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03F" w:rsidRPr="004B04E2" w:rsidRDefault="0036703F" w:rsidP="0036703F">
      <w:pPr>
        <w:tabs>
          <w:tab w:val="left" w:pos="6663"/>
        </w:tabs>
        <w:jc w:val="right"/>
        <w:rPr>
          <w:i/>
          <w:color w:val="000000" w:themeColor="text1"/>
          <w:sz w:val="28"/>
          <w:szCs w:val="28"/>
        </w:rPr>
      </w:pPr>
      <w:r w:rsidRPr="004B04E2">
        <w:rPr>
          <w:i/>
          <w:color w:val="000000" w:themeColor="text1"/>
          <w:sz w:val="28"/>
          <w:szCs w:val="28"/>
        </w:rPr>
        <w:t>Projekts</w:t>
      </w:r>
    </w:p>
    <w:p w:rsidR="0036703F" w:rsidRPr="004B04E2" w:rsidRDefault="0036703F" w:rsidP="0036703F">
      <w:pPr>
        <w:tabs>
          <w:tab w:val="left" w:pos="6663"/>
        </w:tabs>
        <w:rPr>
          <w:color w:val="000000" w:themeColor="text1"/>
          <w:sz w:val="28"/>
          <w:szCs w:val="28"/>
        </w:rPr>
      </w:pPr>
    </w:p>
    <w:p w:rsidR="0036703F" w:rsidRPr="004B04E2" w:rsidRDefault="0036703F" w:rsidP="0036703F">
      <w:pPr>
        <w:tabs>
          <w:tab w:val="left" w:pos="6663"/>
        </w:tabs>
        <w:jc w:val="center"/>
        <w:rPr>
          <w:color w:val="000000" w:themeColor="text1"/>
          <w:sz w:val="28"/>
          <w:szCs w:val="28"/>
        </w:rPr>
      </w:pPr>
      <w:proofErr w:type="gramStart"/>
      <w:r w:rsidRPr="004B04E2">
        <w:rPr>
          <w:color w:val="000000" w:themeColor="text1"/>
          <w:sz w:val="28"/>
          <w:szCs w:val="28"/>
        </w:rPr>
        <w:t>LATVIJAS REPUBLIKAS MINISTRU KABINETS</w:t>
      </w:r>
      <w:proofErr w:type="gramEnd"/>
    </w:p>
    <w:p w:rsidR="0036703F" w:rsidRPr="004B04E2" w:rsidRDefault="0036703F" w:rsidP="0036703F">
      <w:pPr>
        <w:tabs>
          <w:tab w:val="left" w:pos="6663"/>
        </w:tabs>
        <w:rPr>
          <w:color w:val="000000" w:themeColor="text1"/>
          <w:sz w:val="28"/>
          <w:szCs w:val="28"/>
        </w:rPr>
      </w:pPr>
    </w:p>
    <w:p w:rsidR="0036703F" w:rsidRPr="004B04E2" w:rsidRDefault="0036703F" w:rsidP="0036703F">
      <w:pPr>
        <w:tabs>
          <w:tab w:val="left" w:pos="6663"/>
        </w:tabs>
        <w:rPr>
          <w:color w:val="000000" w:themeColor="text1"/>
          <w:sz w:val="28"/>
          <w:szCs w:val="28"/>
        </w:rPr>
      </w:pPr>
      <w:r w:rsidRPr="004B04E2">
        <w:rPr>
          <w:color w:val="000000" w:themeColor="text1"/>
          <w:sz w:val="28"/>
          <w:szCs w:val="28"/>
        </w:rPr>
        <w:t>2017. gada</w:t>
      </w:r>
      <w:proofErr w:type="gramStart"/>
      <w:r w:rsidRPr="004B04E2">
        <w:rPr>
          <w:color w:val="000000" w:themeColor="text1"/>
          <w:sz w:val="28"/>
          <w:szCs w:val="28"/>
        </w:rPr>
        <w:t xml:space="preserve">            </w:t>
      </w:r>
      <w:proofErr w:type="gramEnd"/>
      <w:r w:rsidRPr="004B04E2">
        <w:rPr>
          <w:color w:val="000000" w:themeColor="text1"/>
          <w:sz w:val="28"/>
          <w:szCs w:val="28"/>
        </w:rPr>
        <w:tab/>
        <w:t>Rīkojums Nr.</w:t>
      </w:r>
    </w:p>
    <w:p w:rsidR="0036703F" w:rsidRPr="004B04E2" w:rsidRDefault="0036703F" w:rsidP="0036703F">
      <w:pPr>
        <w:tabs>
          <w:tab w:val="left" w:pos="6663"/>
        </w:tabs>
        <w:rPr>
          <w:color w:val="000000" w:themeColor="text1"/>
          <w:sz w:val="28"/>
          <w:szCs w:val="28"/>
        </w:rPr>
      </w:pPr>
      <w:r w:rsidRPr="004B04E2">
        <w:rPr>
          <w:color w:val="000000" w:themeColor="text1"/>
          <w:sz w:val="28"/>
          <w:szCs w:val="28"/>
        </w:rPr>
        <w:t>Rīgā</w:t>
      </w:r>
      <w:r w:rsidRPr="004B04E2">
        <w:rPr>
          <w:color w:val="000000" w:themeColor="text1"/>
          <w:sz w:val="28"/>
          <w:szCs w:val="28"/>
        </w:rPr>
        <w:tab/>
        <w:t>(prot. Nr.</w:t>
      </w:r>
      <w:proofErr w:type="gramStart"/>
      <w:r w:rsidRPr="004B04E2">
        <w:rPr>
          <w:color w:val="000000" w:themeColor="text1"/>
          <w:sz w:val="28"/>
          <w:szCs w:val="28"/>
        </w:rPr>
        <w:t xml:space="preserve">       .</w:t>
      </w:r>
      <w:proofErr w:type="gramEnd"/>
      <w:r w:rsidRPr="004B04E2">
        <w:rPr>
          <w:color w:val="000000" w:themeColor="text1"/>
          <w:sz w:val="28"/>
          <w:szCs w:val="28"/>
        </w:rPr>
        <w:t>§)</w:t>
      </w:r>
    </w:p>
    <w:p w:rsidR="00EE54C8" w:rsidRPr="004B04E2" w:rsidRDefault="00EE54C8">
      <w:pPr>
        <w:jc w:val="center"/>
        <w:rPr>
          <w:color w:val="000000" w:themeColor="text1"/>
        </w:rPr>
      </w:pPr>
    </w:p>
    <w:p w:rsidR="0036703F" w:rsidRPr="004B04E2" w:rsidRDefault="0036703F" w:rsidP="00403B71">
      <w:pPr>
        <w:ind w:firstLine="720"/>
        <w:jc w:val="both"/>
        <w:rPr>
          <w:b/>
          <w:color w:val="000000" w:themeColor="text1"/>
        </w:rPr>
      </w:pPr>
    </w:p>
    <w:p w:rsidR="0036703F" w:rsidRPr="004B04E2" w:rsidRDefault="0036703F" w:rsidP="0036703F">
      <w:pPr>
        <w:ind w:firstLine="720"/>
        <w:jc w:val="center"/>
        <w:rPr>
          <w:b/>
          <w:color w:val="000000" w:themeColor="text1"/>
          <w:sz w:val="28"/>
          <w:szCs w:val="28"/>
        </w:rPr>
      </w:pPr>
      <w:bookmarkStart w:id="0" w:name="_GoBack"/>
      <w:r w:rsidRPr="004B04E2">
        <w:rPr>
          <w:b/>
          <w:color w:val="000000" w:themeColor="text1"/>
          <w:sz w:val="28"/>
          <w:szCs w:val="28"/>
        </w:rPr>
        <w:t xml:space="preserve">Par prioritārajiem virzieniem zinātnē </w:t>
      </w:r>
      <w:proofErr w:type="gramStart"/>
      <w:r w:rsidRPr="004B04E2">
        <w:rPr>
          <w:b/>
          <w:color w:val="000000" w:themeColor="text1"/>
          <w:sz w:val="28"/>
          <w:szCs w:val="28"/>
        </w:rPr>
        <w:t>2018. – 2021.</w:t>
      </w:r>
      <w:proofErr w:type="gramEnd"/>
      <w:r w:rsidRPr="004B04E2">
        <w:rPr>
          <w:b/>
          <w:color w:val="000000" w:themeColor="text1"/>
          <w:sz w:val="28"/>
          <w:szCs w:val="28"/>
        </w:rPr>
        <w:t>gadā</w:t>
      </w:r>
      <w:bookmarkEnd w:id="0"/>
    </w:p>
    <w:p w:rsidR="0036703F" w:rsidRPr="004B04E2" w:rsidRDefault="0036703F" w:rsidP="0036703F">
      <w:pPr>
        <w:ind w:firstLine="720"/>
        <w:jc w:val="center"/>
        <w:rPr>
          <w:b/>
          <w:color w:val="000000" w:themeColor="text1"/>
        </w:rPr>
      </w:pPr>
    </w:p>
    <w:p w:rsidR="004A3343" w:rsidRPr="004B04E2" w:rsidRDefault="004A3343" w:rsidP="004A3343">
      <w:pPr>
        <w:ind w:firstLine="720"/>
        <w:jc w:val="both"/>
        <w:rPr>
          <w:b/>
          <w:color w:val="000000" w:themeColor="text1"/>
          <w:sz w:val="28"/>
          <w:szCs w:val="28"/>
        </w:rPr>
      </w:pPr>
      <w:r w:rsidRPr="004B04E2">
        <w:rPr>
          <w:color w:val="000000" w:themeColor="text1"/>
          <w:sz w:val="28"/>
          <w:szCs w:val="28"/>
        </w:rPr>
        <w:t xml:space="preserve">Saskaņā ar </w:t>
      </w:r>
      <w:hyperlink r:id="rId8" w:tgtFrame="_blank" w:history="1">
        <w:r w:rsidRPr="004B04E2">
          <w:rPr>
            <w:color w:val="000000" w:themeColor="text1"/>
            <w:sz w:val="28"/>
            <w:szCs w:val="28"/>
          </w:rPr>
          <w:t>Zinātniskās darbības likuma</w:t>
        </w:r>
      </w:hyperlink>
      <w:r w:rsidRPr="004B04E2">
        <w:rPr>
          <w:color w:val="000000" w:themeColor="text1"/>
          <w:sz w:val="28"/>
          <w:szCs w:val="28"/>
        </w:rPr>
        <w:t xml:space="preserve"> </w:t>
      </w:r>
      <w:hyperlink r:id="rId9" w:anchor="p13" w:tgtFrame="_blank" w:history="1">
        <w:r w:rsidRPr="004B04E2">
          <w:rPr>
            <w:color w:val="000000" w:themeColor="text1"/>
            <w:sz w:val="28"/>
            <w:szCs w:val="28"/>
          </w:rPr>
          <w:t>13.panta</w:t>
        </w:r>
      </w:hyperlink>
      <w:r w:rsidRPr="004B04E2">
        <w:rPr>
          <w:color w:val="000000" w:themeColor="text1"/>
          <w:sz w:val="28"/>
          <w:szCs w:val="28"/>
        </w:rPr>
        <w:t xml:space="preserve"> otrās daļas 3.punktu un </w:t>
      </w:r>
      <w:hyperlink r:id="rId10" w:anchor="p34" w:tgtFrame="_blank" w:history="1">
        <w:r w:rsidRPr="004B04E2">
          <w:rPr>
            <w:color w:val="000000" w:themeColor="text1"/>
            <w:sz w:val="28"/>
            <w:szCs w:val="28"/>
          </w:rPr>
          <w:t>34.panta</w:t>
        </w:r>
      </w:hyperlink>
      <w:r w:rsidRPr="004B04E2">
        <w:rPr>
          <w:color w:val="000000" w:themeColor="text1"/>
          <w:sz w:val="28"/>
          <w:szCs w:val="28"/>
        </w:rPr>
        <w:t xml:space="preserve"> ceturto daļu apstiprināt šādus prioritāros zinātņu virzienus fundamentālo un lietišķo pētījumu finansēšanai </w:t>
      </w:r>
      <w:proofErr w:type="gramStart"/>
      <w:r w:rsidRPr="004B04E2">
        <w:rPr>
          <w:color w:val="000000" w:themeColor="text1"/>
          <w:sz w:val="28"/>
          <w:szCs w:val="28"/>
        </w:rPr>
        <w:t>2018.</w:t>
      </w:r>
      <w:r w:rsidR="004B04E2" w:rsidRPr="004B04E2">
        <w:rPr>
          <w:color w:val="000000" w:themeColor="text1"/>
          <w:sz w:val="28"/>
          <w:szCs w:val="28"/>
        </w:rPr>
        <w:t xml:space="preserve"> – </w:t>
      </w:r>
      <w:r w:rsidRPr="004B04E2">
        <w:rPr>
          <w:color w:val="000000" w:themeColor="text1"/>
          <w:sz w:val="28"/>
          <w:szCs w:val="28"/>
        </w:rPr>
        <w:t>2021.</w:t>
      </w:r>
      <w:proofErr w:type="gramEnd"/>
      <w:r w:rsidRPr="004B04E2">
        <w:rPr>
          <w:color w:val="000000" w:themeColor="text1"/>
          <w:sz w:val="28"/>
          <w:szCs w:val="28"/>
        </w:rPr>
        <w:t>gadā:</w:t>
      </w:r>
    </w:p>
    <w:p w:rsidR="004A3343" w:rsidRPr="004B04E2" w:rsidRDefault="004A3343" w:rsidP="0036703F">
      <w:pPr>
        <w:ind w:firstLine="720"/>
        <w:jc w:val="center"/>
        <w:rPr>
          <w:b/>
          <w:color w:val="000000" w:themeColor="text1"/>
        </w:rPr>
      </w:pPr>
    </w:p>
    <w:p w:rsidR="00EE54C8" w:rsidRPr="004B04E2" w:rsidRDefault="00585212" w:rsidP="00403B71">
      <w:pPr>
        <w:ind w:firstLine="720"/>
        <w:jc w:val="both"/>
        <w:rPr>
          <w:color w:val="000000" w:themeColor="text1"/>
          <w:sz w:val="28"/>
          <w:szCs w:val="28"/>
        </w:rPr>
      </w:pPr>
      <w:r>
        <w:rPr>
          <w:color w:val="000000" w:themeColor="text1"/>
          <w:sz w:val="28"/>
          <w:szCs w:val="28"/>
        </w:rPr>
        <w:t xml:space="preserve">1. </w:t>
      </w:r>
      <w:r w:rsidRPr="00585212">
        <w:rPr>
          <w:color w:val="000000" w:themeColor="text1"/>
          <w:sz w:val="28"/>
          <w:szCs w:val="28"/>
        </w:rPr>
        <w:t>Dabaszinātnes, lietišķā matemātika, informācijas un komunikācijas tehnoloģijas zināšanu ekonomikas attīstībai,</w:t>
      </w:r>
      <w:proofErr w:type="gramStart"/>
      <w:r w:rsidRPr="00585212">
        <w:rPr>
          <w:color w:val="000000" w:themeColor="text1"/>
          <w:sz w:val="28"/>
          <w:szCs w:val="28"/>
        </w:rPr>
        <w:t xml:space="preserve">  </w:t>
      </w:r>
      <w:proofErr w:type="gramEnd"/>
      <w:r w:rsidRPr="00585212">
        <w:rPr>
          <w:color w:val="000000" w:themeColor="text1"/>
          <w:sz w:val="28"/>
          <w:szCs w:val="28"/>
        </w:rPr>
        <w:t xml:space="preserve">viedie materiāli un tehnoloģijas produktu un procesu vērtības palielināšanai un kiberdrošības stiprināšana </w:t>
      </w:r>
      <w:r w:rsidR="00403B71" w:rsidRPr="004B04E2">
        <w:rPr>
          <w:color w:val="000000" w:themeColor="text1"/>
          <w:sz w:val="28"/>
          <w:szCs w:val="28"/>
        </w:rPr>
        <w:t>(p</w:t>
      </w:r>
      <w:r w:rsidR="007A63C0" w:rsidRPr="004B04E2">
        <w:rPr>
          <w:color w:val="000000" w:themeColor="text1"/>
          <w:sz w:val="28"/>
          <w:szCs w:val="28"/>
        </w:rPr>
        <w:t>rocesu un jomu digitalizācija, mākslīgā intel</w:t>
      </w:r>
      <w:r w:rsidR="00B85681" w:rsidRPr="004B04E2">
        <w:rPr>
          <w:color w:val="000000" w:themeColor="text1"/>
          <w:sz w:val="28"/>
          <w:szCs w:val="28"/>
        </w:rPr>
        <w:t>ekta izmantošana automatizācijā un robotizācijā</w:t>
      </w:r>
      <w:r w:rsidR="007A63C0" w:rsidRPr="004B04E2">
        <w:rPr>
          <w:color w:val="000000" w:themeColor="text1"/>
          <w:sz w:val="28"/>
          <w:szCs w:val="28"/>
        </w:rPr>
        <w:t xml:space="preserve">, rūpnieciskā </w:t>
      </w:r>
      <w:proofErr w:type="spellStart"/>
      <w:r w:rsidR="007A63C0" w:rsidRPr="004B04E2">
        <w:rPr>
          <w:color w:val="000000" w:themeColor="text1"/>
          <w:sz w:val="28"/>
          <w:szCs w:val="28"/>
        </w:rPr>
        <w:t>viedražošana</w:t>
      </w:r>
      <w:proofErr w:type="spellEnd"/>
      <w:r w:rsidR="007A63C0" w:rsidRPr="004B04E2">
        <w:rPr>
          <w:color w:val="000000" w:themeColor="text1"/>
          <w:sz w:val="28"/>
          <w:szCs w:val="28"/>
        </w:rPr>
        <w:t xml:space="preserve">, </w:t>
      </w:r>
      <w:proofErr w:type="spellStart"/>
      <w:r w:rsidR="007A63C0" w:rsidRPr="004B04E2">
        <w:rPr>
          <w:color w:val="000000" w:themeColor="text1"/>
          <w:sz w:val="28"/>
          <w:szCs w:val="28"/>
        </w:rPr>
        <w:t>datormodelēšana</w:t>
      </w:r>
      <w:proofErr w:type="spellEnd"/>
      <w:r w:rsidR="007A63C0" w:rsidRPr="004B04E2">
        <w:rPr>
          <w:color w:val="000000" w:themeColor="text1"/>
          <w:sz w:val="28"/>
          <w:szCs w:val="28"/>
        </w:rPr>
        <w:t xml:space="preserve">, simulācijas un kvantu skaitļošana, </w:t>
      </w:r>
      <w:r w:rsidR="00A35C8B" w:rsidRPr="004B04E2">
        <w:rPr>
          <w:color w:val="000000" w:themeColor="text1"/>
          <w:sz w:val="28"/>
          <w:szCs w:val="28"/>
        </w:rPr>
        <w:t xml:space="preserve">lielie dati, </w:t>
      </w:r>
      <w:r w:rsidR="007A63C0" w:rsidRPr="004B04E2">
        <w:rPr>
          <w:color w:val="000000" w:themeColor="text1"/>
          <w:sz w:val="28"/>
          <w:szCs w:val="28"/>
        </w:rPr>
        <w:t>datu ievākšanas un apstrādes tehnoloģijas, signālapstrādes tehnoloģijas,  inteliģentas transporta sistēmas</w:t>
      </w:r>
      <w:r w:rsidR="00B85681" w:rsidRPr="004B04E2">
        <w:rPr>
          <w:color w:val="000000" w:themeColor="text1"/>
          <w:sz w:val="28"/>
          <w:szCs w:val="28"/>
        </w:rPr>
        <w:t xml:space="preserve">, </w:t>
      </w:r>
      <w:r w:rsidR="00A35C8B" w:rsidRPr="004B04E2">
        <w:rPr>
          <w:color w:val="000000" w:themeColor="text1"/>
          <w:sz w:val="28"/>
          <w:szCs w:val="28"/>
        </w:rPr>
        <w:t xml:space="preserve">lietu internets un tā radītie izaicinājumi, </w:t>
      </w:r>
      <w:r w:rsidR="00C15332" w:rsidRPr="004B04E2">
        <w:rPr>
          <w:color w:val="000000" w:themeColor="text1"/>
          <w:sz w:val="28"/>
          <w:szCs w:val="28"/>
        </w:rPr>
        <w:t xml:space="preserve">nanotehnoloģijas un </w:t>
      </w:r>
      <w:proofErr w:type="spellStart"/>
      <w:r w:rsidR="00C15332" w:rsidRPr="004B04E2">
        <w:rPr>
          <w:color w:val="000000" w:themeColor="text1"/>
          <w:sz w:val="28"/>
          <w:szCs w:val="28"/>
        </w:rPr>
        <w:t>fotonika</w:t>
      </w:r>
      <w:proofErr w:type="spellEnd"/>
      <w:r w:rsidR="00C15332" w:rsidRPr="004B04E2">
        <w:rPr>
          <w:color w:val="000000" w:themeColor="text1"/>
          <w:sz w:val="28"/>
          <w:szCs w:val="28"/>
        </w:rPr>
        <w:t xml:space="preserve">, funkcionālie materiāli un kompozīti, biotehnoloģijas, kosmosa tehnoloģijas, </w:t>
      </w:r>
      <w:r w:rsidR="00B85681" w:rsidRPr="004B04E2">
        <w:rPr>
          <w:color w:val="000000" w:themeColor="text1"/>
          <w:sz w:val="28"/>
          <w:szCs w:val="28"/>
        </w:rPr>
        <w:t>kiberdrošība</w:t>
      </w:r>
      <w:r w:rsidR="00403B71" w:rsidRPr="004B04E2">
        <w:rPr>
          <w:color w:val="000000" w:themeColor="text1"/>
          <w:sz w:val="28"/>
          <w:szCs w:val="28"/>
        </w:rPr>
        <w:t>).</w:t>
      </w:r>
    </w:p>
    <w:p w:rsidR="00EE54C8" w:rsidRPr="004B04E2" w:rsidRDefault="00EE54C8">
      <w:pPr>
        <w:jc w:val="both"/>
        <w:rPr>
          <w:color w:val="000000" w:themeColor="text1"/>
          <w:sz w:val="28"/>
          <w:szCs w:val="28"/>
        </w:rPr>
      </w:pPr>
    </w:p>
    <w:p w:rsidR="00EE54C8" w:rsidRPr="004B04E2" w:rsidRDefault="00403B71" w:rsidP="00323BDB">
      <w:pPr>
        <w:ind w:firstLine="720"/>
        <w:contextualSpacing/>
        <w:jc w:val="both"/>
        <w:rPr>
          <w:color w:val="000000" w:themeColor="text1"/>
          <w:sz w:val="28"/>
          <w:szCs w:val="28"/>
        </w:rPr>
      </w:pPr>
      <w:r w:rsidRPr="004B04E2">
        <w:rPr>
          <w:color w:val="000000" w:themeColor="text1"/>
          <w:sz w:val="28"/>
          <w:szCs w:val="28"/>
        </w:rPr>
        <w:t xml:space="preserve">2. </w:t>
      </w:r>
      <w:proofErr w:type="spellStart"/>
      <w:r w:rsidR="007A63C0" w:rsidRPr="004B04E2">
        <w:rPr>
          <w:color w:val="000000" w:themeColor="text1"/>
          <w:sz w:val="28"/>
          <w:szCs w:val="28"/>
        </w:rPr>
        <w:t>Energoneatkarība</w:t>
      </w:r>
      <w:proofErr w:type="spellEnd"/>
      <w:r w:rsidR="007A63C0" w:rsidRPr="004B04E2">
        <w:rPr>
          <w:color w:val="000000" w:themeColor="text1"/>
          <w:sz w:val="28"/>
          <w:szCs w:val="28"/>
        </w:rPr>
        <w:t>, energoefektivitāte un klimata pārmaiņas</w:t>
      </w:r>
      <w:r w:rsidR="00323BDB" w:rsidRPr="004B04E2">
        <w:rPr>
          <w:color w:val="000000" w:themeColor="text1"/>
          <w:sz w:val="28"/>
          <w:szCs w:val="28"/>
        </w:rPr>
        <w:t xml:space="preserve"> (</w:t>
      </w:r>
      <w:r w:rsidR="007A63C0" w:rsidRPr="004B04E2">
        <w:rPr>
          <w:color w:val="000000" w:themeColor="text1"/>
          <w:sz w:val="28"/>
          <w:szCs w:val="28"/>
        </w:rPr>
        <w:t>e</w:t>
      </w:r>
      <w:r w:rsidR="00323BDB" w:rsidRPr="004B04E2">
        <w:rPr>
          <w:color w:val="000000" w:themeColor="text1"/>
          <w:sz w:val="28"/>
          <w:szCs w:val="28"/>
        </w:rPr>
        <w:t>ne</w:t>
      </w:r>
      <w:r w:rsidR="007A63C0" w:rsidRPr="004B04E2">
        <w:rPr>
          <w:color w:val="000000" w:themeColor="text1"/>
          <w:sz w:val="28"/>
          <w:szCs w:val="28"/>
        </w:rPr>
        <w:t>rģētiskā neatkarība, atjaunojamo energoresursu izpēte un alternatīv</w:t>
      </w:r>
      <w:r w:rsidR="00B85681" w:rsidRPr="004B04E2">
        <w:rPr>
          <w:color w:val="000000" w:themeColor="text1"/>
          <w:sz w:val="28"/>
          <w:szCs w:val="28"/>
        </w:rPr>
        <w:t>as fosilajiem resursiem, energo</w:t>
      </w:r>
      <w:r w:rsidR="007A63C0" w:rsidRPr="004B04E2">
        <w:rPr>
          <w:color w:val="000000" w:themeColor="text1"/>
          <w:sz w:val="28"/>
          <w:szCs w:val="28"/>
        </w:rPr>
        <w:t>apgādes drošuma paaugstināšanas tehnoloģijas, vide, ekosistēmas un bioloģiskā daudzveidība, oglekļa mazietilpīgas ekonomikas veicināšana, klimata pārmaiņu samazināšana, piesārņojuma mazināšana un pielāgošanās klimata pārmaiņām, siltumnīcefekta gāzu emisiju samazināšana</w:t>
      </w:r>
      <w:r w:rsidR="00323BDB" w:rsidRPr="004B04E2">
        <w:rPr>
          <w:color w:val="000000" w:themeColor="text1"/>
          <w:sz w:val="28"/>
          <w:szCs w:val="28"/>
        </w:rPr>
        <w:t>).</w:t>
      </w:r>
    </w:p>
    <w:p w:rsidR="00EE54C8" w:rsidRPr="004B04E2" w:rsidRDefault="00EE54C8">
      <w:pPr>
        <w:ind w:left="1080"/>
        <w:jc w:val="both"/>
        <w:rPr>
          <w:color w:val="000000" w:themeColor="text1"/>
          <w:sz w:val="28"/>
          <w:szCs w:val="28"/>
        </w:rPr>
      </w:pPr>
    </w:p>
    <w:p w:rsidR="00B905F7" w:rsidRPr="004B04E2" w:rsidRDefault="00323BDB" w:rsidP="00B905F7">
      <w:pPr>
        <w:ind w:firstLine="720"/>
        <w:jc w:val="both"/>
        <w:rPr>
          <w:color w:val="000000" w:themeColor="text1"/>
          <w:sz w:val="28"/>
          <w:szCs w:val="28"/>
        </w:rPr>
      </w:pPr>
      <w:bookmarkStart w:id="1" w:name="_nk6qwflbd355" w:colFirst="0" w:colLast="0"/>
      <w:bookmarkEnd w:id="1"/>
      <w:r w:rsidRPr="004B04E2">
        <w:rPr>
          <w:color w:val="000000" w:themeColor="text1"/>
          <w:sz w:val="28"/>
          <w:szCs w:val="28"/>
        </w:rPr>
        <w:t xml:space="preserve">3. </w:t>
      </w:r>
      <w:r w:rsidR="007A63C0" w:rsidRPr="004B04E2">
        <w:rPr>
          <w:color w:val="000000" w:themeColor="text1"/>
          <w:sz w:val="28"/>
          <w:szCs w:val="28"/>
        </w:rPr>
        <w:t>Vietējo resursu izpēte un ilg</w:t>
      </w:r>
      <w:r w:rsidR="004B04E2">
        <w:rPr>
          <w:color w:val="000000" w:themeColor="text1"/>
          <w:sz w:val="28"/>
          <w:szCs w:val="28"/>
        </w:rPr>
        <w:t>t</w:t>
      </w:r>
      <w:r w:rsidR="007A63C0" w:rsidRPr="004B04E2">
        <w:rPr>
          <w:color w:val="000000" w:themeColor="text1"/>
          <w:sz w:val="28"/>
          <w:szCs w:val="28"/>
        </w:rPr>
        <w:t xml:space="preserve">spējīga izmantošana </w:t>
      </w:r>
      <w:r w:rsidR="00403B71" w:rsidRPr="004B04E2">
        <w:rPr>
          <w:color w:val="000000" w:themeColor="text1"/>
          <w:sz w:val="28"/>
          <w:szCs w:val="28"/>
        </w:rPr>
        <w:t>(i</w:t>
      </w:r>
      <w:r w:rsidR="007A63C0" w:rsidRPr="004B04E2">
        <w:rPr>
          <w:color w:val="000000" w:themeColor="text1"/>
          <w:sz w:val="28"/>
          <w:szCs w:val="28"/>
        </w:rPr>
        <w:t>lgtspējīga dabas resursu izmantošana, zemes dzīļu un dabas resursu izmantošana produktu ar augstu pievienoto vērtību ražošanā, mežsaimniecības, lauksaimniecības un zivsaimniecības ilgtspējīga attīstība, lauksaimniecības ietekme</w:t>
      </w:r>
      <w:r w:rsidR="00B85681" w:rsidRPr="004B04E2">
        <w:rPr>
          <w:color w:val="000000" w:themeColor="text1"/>
          <w:sz w:val="28"/>
          <w:szCs w:val="28"/>
        </w:rPr>
        <w:t>s</w:t>
      </w:r>
      <w:r w:rsidR="007A63C0" w:rsidRPr="004B04E2">
        <w:rPr>
          <w:color w:val="000000" w:themeColor="text1"/>
          <w:sz w:val="28"/>
          <w:szCs w:val="28"/>
        </w:rPr>
        <w:t xml:space="preserve"> uz apkārtējo vidi</w:t>
      </w:r>
      <w:r w:rsidR="00B85681" w:rsidRPr="004B04E2">
        <w:rPr>
          <w:color w:val="000000" w:themeColor="text1"/>
          <w:sz w:val="28"/>
          <w:szCs w:val="28"/>
        </w:rPr>
        <w:t xml:space="preserve"> mazināšana</w:t>
      </w:r>
      <w:r w:rsidR="007A63C0" w:rsidRPr="004B04E2">
        <w:rPr>
          <w:color w:val="000000" w:themeColor="text1"/>
          <w:sz w:val="28"/>
          <w:szCs w:val="28"/>
        </w:rPr>
        <w:t>, jaunas tehnoloģijas un metodes</w:t>
      </w:r>
      <w:r w:rsidR="00B85681" w:rsidRPr="004B04E2">
        <w:rPr>
          <w:color w:val="000000" w:themeColor="text1"/>
          <w:sz w:val="28"/>
          <w:szCs w:val="28"/>
        </w:rPr>
        <w:t xml:space="preserve"> drošas</w:t>
      </w:r>
      <w:r w:rsidR="007A63C0" w:rsidRPr="004B04E2">
        <w:rPr>
          <w:color w:val="000000" w:themeColor="text1"/>
          <w:sz w:val="28"/>
          <w:szCs w:val="28"/>
        </w:rPr>
        <w:t xml:space="preserve"> pārtikas ražošanā</w:t>
      </w:r>
      <w:r w:rsidR="00403B71" w:rsidRPr="004B04E2">
        <w:rPr>
          <w:color w:val="000000" w:themeColor="text1"/>
          <w:sz w:val="28"/>
          <w:szCs w:val="28"/>
        </w:rPr>
        <w:t>).</w:t>
      </w:r>
      <w:r w:rsidR="00197437" w:rsidRPr="004B04E2">
        <w:rPr>
          <w:color w:val="000000" w:themeColor="text1"/>
          <w:sz w:val="28"/>
          <w:szCs w:val="28"/>
        </w:rPr>
        <w:t xml:space="preserve"> </w:t>
      </w:r>
      <w:bookmarkStart w:id="2" w:name="_Toc494816075"/>
    </w:p>
    <w:p w:rsidR="00EE54C8" w:rsidRPr="004B04E2" w:rsidRDefault="00EE54C8" w:rsidP="00FD2019">
      <w:pPr>
        <w:jc w:val="both"/>
        <w:rPr>
          <w:color w:val="000000" w:themeColor="text1"/>
          <w:sz w:val="28"/>
          <w:szCs w:val="28"/>
        </w:rPr>
      </w:pPr>
      <w:bookmarkStart w:id="3" w:name="_uuxjafq0sk09" w:colFirst="0" w:colLast="0"/>
      <w:bookmarkEnd w:id="2"/>
      <w:bookmarkEnd w:id="3"/>
    </w:p>
    <w:p w:rsidR="00001B5C" w:rsidRPr="004B04E2" w:rsidRDefault="00B85681" w:rsidP="00A843AB">
      <w:pPr>
        <w:ind w:firstLine="720"/>
        <w:jc w:val="both"/>
        <w:rPr>
          <w:color w:val="000000" w:themeColor="text1"/>
          <w:sz w:val="28"/>
          <w:szCs w:val="28"/>
        </w:rPr>
      </w:pPr>
      <w:bookmarkStart w:id="4" w:name="_3cayaa596y06" w:colFirst="0" w:colLast="0"/>
      <w:bookmarkStart w:id="5" w:name="_Toc494816076"/>
      <w:bookmarkEnd w:id="4"/>
      <w:r w:rsidRPr="004B04E2">
        <w:rPr>
          <w:color w:val="000000" w:themeColor="text1"/>
          <w:sz w:val="28"/>
          <w:szCs w:val="28"/>
        </w:rPr>
        <w:t>4</w:t>
      </w:r>
      <w:r w:rsidR="00B905F7" w:rsidRPr="004B04E2">
        <w:rPr>
          <w:color w:val="000000" w:themeColor="text1"/>
          <w:sz w:val="28"/>
          <w:szCs w:val="28"/>
        </w:rPr>
        <w:t xml:space="preserve">. </w:t>
      </w:r>
      <w:r w:rsidR="00001B5C" w:rsidRPr="004B04E2">
        <w:rPr>
          <w:color w:val="000000" w:themeColor="text1"/>
          <w:sz w:val="28"/>
          <w:szCs w:val="28"/>
        </w:rPr>
        <w:t>Sabiedrības veselība</w:t>
      </w:r>
      <w:r w:rsidR="00A35C8B" w:rsidRPr="004B04E2">
        <w:rPr>
          <w:color w:val="000000" w:themeColor="text1"/>
          <w:sz w:val="28"/>
          <w:szCs w:val="28"/>
        </w:rPr>
        <w:t>,</w:t>
      </w:r>
      <w:r w:rsidR="00585212">
        <w:rPr>
          <w:color w:val="000000" w:themeColor="text1"/>
          <w:sz w:val="28"/>
          <w:szCs w:val="28"/>
        </w:rPr>
        <w:t xml:space="preserve"> sports,</w:t>
      </w:r>
      <w:r w:rsidR="00A35C8B" w:rsidRPr="004B04E2">
        <w:rPr>
          <w:color w:val="000000" w:themeColor="text1"/>
          <w:sz w:val="28"/>
          <w:szCs w:val="28"/>
        </w:rPr>
        <w:t xml:space="preserve"> </w:t>
      </w:r>
      <w:r w:rsidRPr="004B04E2">
        <w:rPr>
          <w:color w:val="000000" w:themeColor="text1"/>
          <w:sz w:val="28"/>
          <w:szCs w:val="28"/>
        </w:rPr>
        <w:t>labklājība</w:t>
      </w:r>
      <w:r w:rsidR="00A35C8B" w:rsidRPr="004B04E2">
        <w:rPr>
          <w:color w:val="000000" w:themeColor="text1"/>
          <w:sz w:val="28"/>
          <w:szCs w:val="28"/>
        </w:rPr>
        <w:t xml:space="preserve"> un demogrāfija</w:t>
      </w:r>
      <w:r w:rsidR="00001B5C" w:rsidRPr="004B04E2">
        <w:rPr>
          <w:color w:val="000000" w:themeColor="text1"/>
          <w:sz w:val="28"/>
          <w:szCs w:val="28"/>
        </w:rPr>
        <w:t xml:space="preserve"> </w:t>
      </w:r>
      <w:r w:rsidR="00FD2019" w:rsidRPr="004B04E2">
        <w:rPr>
          <w:color w:val="000000" w:themeColor="text1"/>
          <w:sz w:val="28"/>
          <w:szCs w:val="28"/>
        </w:rPr>
        <w:t>(</w:t>
      </w:r>
      <w:r w:rsidRPr="004B04E2">
        <w:rPr>
          <w:color w:val="000000" w:themeColor="text1"/>
          <w:sz w:val="28"/>
          <w:szCs w:val="28"/>
        </w:rPr>
        <w:t>cilvēka</w:t>
      </w:r>
      <w:r w:rsidR="00656EEB">
        <w:rPr>
          <w:color w:val="000000" w:themeColor="text1"/>
          <w:sz w:val="28"/>
          <w:szCs w:val="28"/>
        </w:rPr>
        <w:t>, tai skaitā mātes un bērna, kā arī jauniešu</w:t>
      </w:r>
      <w:r w:rsidRPr="004B04E2">
        <w:rPr>
          <w:color w:val="000000" w:themeColor="text1"/>
          <w:sz w:val="28"/>
          <w:szCs w:val="28"/>
        </w:rPr>
        <w:t xml:space="preserve"> veselība</w:t>
      </w:r>
      <w:r w:rsidR="00197437" w:rsidRPr="004B04E2">
        <w:rPr>
          <w:color w:val="000000" w:themeColor="text1"/>
          <w:sz w:val="28"/>
          <w:szCs w:val="28"/>
        </w:rPr>
        <w:t xml:space="preserve">, </w:t>
      </w:r>
      <w:r w:rsidR="00FD2019" w:rsidRPr="004B04E2">
        <w:rPr>
          <w:color w:val="000000" w:themeColor="text1"/>
          <w:sz w:val="28"/>
          <w:szCs w:val="28"/>
        </w:rPr>
        <w:t>veselības aprūpes kvalitāte, efektīvas ārstēšanas metodes un medicīnas tehnoloģijas,</w:t>
      </w:r>
      <w:r w:rsidR="00197437" w:rsidRPr="004B04E2">
        <w:rPr>
          <w:color w:val="000000" w:themeColor="text1"/>
          <w:sz w:val="28"/>
          <w:szCs w:val="28"/>
        </w:rPr>
        <w:t xml:space="preserve"> </w:t>
      </w:r>
      <w:proofErr w:type="spellStart"/>
      <w:r w:rsidR="00A843AB" w:rsidRPr="004B04E2">
        <w:rPr>
          <w:color w:val="000000" w:themeColor="text1"/>
          <w:sz w:val="28"/>
          <w:szCs w:val="28"/>
        </w:rPr>
        <w:t>neinfekciju</w:t>
      </w:r>
      <w:proofErr w:type="spellEnd"/>
      <w:r w:rsidR="00A843AB" w:rsidRPr="004B04E2">
        <w:rPr>
          <w:color w:val="000000" w:themeColor="text1"/>
          <w:sz w:val="28"/>
          <w:szCs w:val="28"/>
        </w:rPr>
        <w:t xml:space="preserve"> slimību </w:t>
      </w:r>
      <w:r w:rsidR="005A7088" w:rsidRPr="004B04E2">
        <w:rPr>
          <w:color w:val="000000" w:themeColor="text1"/>
          <w:sz w:val="28"/>
          <w:szCs w:val="28"/>
        </w:rPr>
        <w:t xml:space="preserve">agrīna </w:t>
      </w:r>
      <w:r w:rsidR="00197437" w:rsidRPr="004B04E2">
        <w:rPr>
          <w:color w:val="000000" w:themeColor="text1"/>
          <w:sz w:val="28"/>
          <w:szCs w:val="28"/>
        </w:rPr>
        <w:t>diagnostika</w:t>
      </w:r>
      <w:r w:rsidR="005A7088" w:rsidRPr="004B04E2">
        <w:rPr>
          <w:color w:val="000000" w:themeColor="text1"/>
          <w:sz w:val="28"/>
          <w:szCs w:val="28"/>
        </w:rPr>
        <w:t xml:space="preserve"> un</w:t>
      </w:r>
      <w:r w:rsidR="00197437" w:rsidRPr="004B04E2">
        <w:rPr>
          <w:color w:val="000000" w:themeColor="text1"/>
          <w:sz w:val="28"/>
          <w:szCs w:val="28"/>
        </w:rPr>
        <w:t xml:space="preserve"> </w:t>
      </w:r>
      <w:proofErr w:type="spellStart"/>
      <w:r w:rsidR="00197437" w:rsidRPr="004B04E2">
        <w:rPr>
          <w:color w:val="000000" w:themeColor="text1"/>
          <w:sz w:val="28"/>
          <w:szCs w:val="28"/>
        </w:rPr>
        <w:t>prevencija</w:t>
      </w:r>
      <w:bookmarkStart w:id="6" w:name="_Toc494816062"/>
      <w:proofErr w:type="spellEnd"/>
      <w:r w:rsidR="002915DD">
        <w:rPr>
          <w:color w:val="000000" w:themeColor="text1"/>
          <w:sz w:val="28"/>
          <w:szCs w:val="28"/>
        </w:rPr>
        <w:t>,</w:t>
      </w:r>
      <w:r w:rsidR="0029384E">
        <w:rPr>
          <w:color w:val="000000" w:themeColor="text1"/>
          <w:sz w:val="28"/>
          <w:szCs w:val="28"/>
        </w:rPr>
        <w:t xml:space="preserve"> </w:t>
      </w:r>
      <w:r w:rsidR="00656EEB">
        <w:rPr>
          <w:color w:val="000000" w:themeColor="text1"/>
          <w:sz w:val="28"/>
          <w:szCs w:val="28"/>
        </w:rPr>
        <w:t xml:space="preserve">jauniešu vispusīgā </w:t>
      </w:r>
      <w:r w:rsidR="00656EEB" w:rsidRPr="00901240">
        <w:rPr>
          <w:color w:val="000000" w:themeColor="text1"/>
          <w:sz w:val="28"/>
          <w:szCs w:val="28"/>
        </w:rPr>
        <w:t xml:space="preserve">attīstība, </w:t>
      </w:r>
      <w:r w:rsidR="0029384E" w:rsidRPr="00901240">
        <w:rPr>
          <w:color w:val="000000" w:themeColor="text1"/>
          <w:sz w:val="28"/>
          <w:szCs w:val="28"/>
        </w:rPr>
        <w:t>garīgā veselība,</w:t>
      </w:r>
      <w:r w:rsidR="00C15332" w:rsidRPr="00901240">
        <w:rPr>
          <w:color w:val="000000" w:themeColor="text1"/>
          <w:sz w:val="28"/>
          <w:szCs w:val="28"/>
        </w:rPr>
        <w:t xml:space="preserve"> </w:t>
      </w:r>
      <w:r w:rsidR="005A7088" w:rsidRPr="00901240">
        <w:rPr>
          <w:color w:val="000000" w:themeColor="text1"/>
          <w:sz w:val="28"/>
          <w:szCs w:val="28"/>
        </w:rPr>
        <w:t>infekciju</w:t>
      </w:r>
      <w:r w:rsidR="005A7088" w:rsidRPr="004B04E2">
        <w:rPr>
          <w:color w:val="000000" w:themeColor="text1"/>
          <w:sz w:val="28"/>
          <w:szCs w:val="28"/>
        </w:rPr>
        <w:t xml:space="preserve"> slimības un </w:t>
      </w:r>
      <w:proofErr w:type="spellStart"/>
      <w:r w:rsidR="005A7088" w:rsidRPr="004B04E2">
        <w:rPr>
          <w:color w:val="000000" w:themeColor="text1"/>
          <w:sz w:val="28"/>
          <w:szCs w:val="28"/>
        </w:rPr>
        <w:t>antimikrobā</w:t>
      </w:r>
      <w:proofErr w:type="spellEnd"/>
      <w:r w:rsidR="005A7088" w:rsidRPr="004B04E2">
        <w:rPr>
          <w:color w:val="000000" w:themeColor="text1"/>
          <w:sz w:val="28"/>
          <w:szCs w:val="28"/>
        </w:rPr>
        <w:t xml:space="preserve"> rezistence</w:t>
      </w:r>
      <w:bookmarkEnd w:id="6"/>
      <w:r w:rsidR="005A7088" w:rsidRPr="004B04E2">
        <w:rPr>
          <w:color w:val="000000" w:themeColor="text1"/>
          <w:sz w:val="28"/>
          <w:szCs w:val="28"/>
        </w:rPr>
        <w:t xml:space="preserve">, </w:t>
      </w:r>
      <w:proofErr w:type="spellStart"/>
      <w:r w:rsidR="00FD2019" w:rsidRPr="004B04E2">
        <w:rPr>
          <w:color w:val="000000" w:themeColor="text1"/>
          <w:sz w:val="28"/>
          <w:szCs w:val="28"/>
        </w:rPr>
        <w:t>asistīvās</w:t>
      </w:r>
      <w:proofErr w:type="spellEnd"/>
      <w:r w:rsidR="00FD2019" w:rsidRPr="004B04E2">
        <w:rPr>
          <w:color w:val="000000" w:themeColor="text1"/>
          <w:sz w:val="28"/>
          <w:szCs w:val="28"/>
        </w:rPr>
        <w:t xml:space="preserve"> tehnoloģijas</w:t>
      </w:r>
      <w:r w:rsidR="00197437" w:rsidRPr="004B04E2">
        <w:rPr>
          <w:color w:val="000000" w:themeColor="text1"/>
          <w:sz w:val="28"/>
          <w:szCs w:val="28"/>
        </w:rPr>
        <w:t xml:space="preserve">, </w:t>
      </w:r>
      <w:proofErr w:type="spellStart"/>
      <w:r w:rsidR="00A843AB" w:rsidRPr="004B04E2">
        <w:rPr>
          <w:color w:val="000000" w:themeColor="text1"/>
          <w:sz w:val="28"/>
          <w:szCs w:val="28"/>
        </w:rPr>
        <w:t>biofarmācija</w:t>
      </w:r>
      <w:proofErr w:type="spellEnd"/>
      <w:r w:rsidR="00A843AB" w:rsidRPr="004B04E2">
        <w:rPr>
          <w:color w:val="000000" w:themeColor="text1"/>
          <w:sz w:val="28"/>
          <w:szCs w:val="28"/>
        </w:rPr>
        <w:t xml:space="preserve">, oriģinālo zāļu atklāšana un </w:t>
      </w:r>
      <w:proofErr w:type="spellStart"/>
      <w:r w:rsidR="00A843AB" w:rsidRPr="004B04E2">
        <w:rPr>
          <w:color w:val="000000" w:themeColor="text1"/>
          <w:sz w:val="28"/>
          <w:szCs w:val="28"/>
        </w:rPr>
        <w:t>patentbrīvo</w:t>
      </w:r>
      <w:proofErr w:type="spellEnd"/>
      <w:r w:rsidR="00A843AB" w:rsidRPr="004B04E2">
        <w:rPr>
          <w:color w:val="000000" w:themeColor="text1"/>
          <w:sz w:val="28"/>
          <w:szCs w:val="28"/>
        </w:rPr>
        <w:t xml:space="preserve"> zāļu ražošanas tehnoloģiju pilnveide</w:t>
      </w:r>
      <w:r w:rsidR="00A35C8B" w:rsidRPr="004B04E2">
        <w:rPr>
          <w:color w:val="000000" w:themeColor="text1"/>
          <w:sz w:val="28"/>
          <w:szCs w:val="28"/>
        </w:rPr>
        <w:t xml:space="preserve">, </w:t>
      </w:r>
      <w:r w:rsidR="00AB2627" w:rsidRPr="004B04E2">
        <w:rPr>
          <w:color w:val="000000" w:themeColor="text1"/>
          <w:sz w:val="28"/>
          <w:szCs w:val="28"/>
        </w:rPr>
        <w:t>sociālās inovācijas, kopienas un vides ilgtspēja</w:t>
      </w:r>
      <w:r w:rsidR="00A843AB" w:rsidRPr="004B04E2">
        <w:rPr>
          <w:color w:val="000000" w:themeColor="text1"/>
          <w:sz w:val="28"/>
          <w:szCs w:val="28"/>
        </w:rPr>
        <w:t>)</w:t>
      </w:r>
      <w:r w:rsidR="00FD2019" w:rsidRPr="004B04E2">
        <w:rPr>
          <w:color w:val="000000" w:themeColor="text1"/>
          <w:sz w:val="28"/>
          <w:szCs w:val="28"/>
        </w:rPr>
        <w:t>.</w:t>
      </w:r>
    </w:p>
    <w:p w:rsidR="00B85681" w:rsidRPr="004B04E2" w:rsidRDefault="00B85681" w:rsidP="00A843AB">
      <w:pPr>
        <w:ind w:firstLine="720"/>
        <w:jc w:val="both"/>
        <w:rPr>
          <w:color w:val="000000" w:themeColor="text1"/>
          <w:sz w:val="28"/>
          <w:szCs w:val="28"/>
        </w:rPr>
      </w:pPr>
    </w:p>
    <w:p w:rsidR="00B85681" w:rsidRPr="004B04E2" w:rsidRDefault="00B85681" w:rsidP="00A843AB">
      <w:pPr>
        <w:ind w:firstLine="720"/>
        <w:jc w:val="both"/>
        <w:rPr>
          <w:color w:val="000000" w:themeColor="text1"/>
          <w:sz w:val="28"/>
          <w:szCs w:val="28"/>
        </w:rPr>
      </w:pPr>
      <w:r w:rsidRPr="004B04E2">
        <w:rPr>
          <w:color w:val="000000" w:themeColor="text1"/>
          <w:sz w:val="28"/>
          <w:szCs w:val="28"/>
        </w:rPr>
        <w:t xml:space="preserve">5. </w:t>
      </w:r>
      <w:r w:rsidR="00C936E5" w:rsidRPr="004B04E2">
        <w:rPr>
          <w:color w:val="000000" w:themeColor="text1"/>
          <w:sz w:val="28"/>
          <w:szCs w:val="28"/>
        </w:rPr>
        <w:t>Zināšanu kultūra un i</w:t>
      </w:r>
      <w:r w:rsidRPr="004B04E2">
        <w:rPr>
          <w:color w:val="000000" w:themeColor="text1"/>
          <w:sz w:val="28"/>
          <w:szCs w:val="28"/>
        </w:rPr>
        <w:t>novācijas ekonomiska</w:t>
      </w:r>
      <w:r w:rsidR="00C15332" w:rsidRPr="004B04E2">
        <w:rPr>
          <w:color w:val="000000" w:themeColor="text1"/>
          <w:sz w:val="28"/>
          <w:szCs w:val="28"/>
        </w:rPr>
        <w:t>jai</w:t>
      </w:r>
      <w:r w:rsidRPr="004B04E2">
        <w:rPr>
          <w:color w:val="000000" w:themeColor="text1"/>
          <w:sz w:val="28"/>
          <w:szCs w:val="28"/>
        </w:rPr>
        <w:t xml:space="preserve"> ilgtspējai (</w:t>
      </w:r>
      <w:r w:rsidR="00FA7EAE" w:rsidRPr="004B04E2">
        <w:rPr>
          <w:color w:val="000000" w:themeColor="text1"/>
          <w:sz w:val="28"/>
          <w:szCs w:val="28"/>
        </w:rPr>
        <w:t xml:space="preserve">pētniecības komercializācija, inovatīva </w:t>
      </w:r>
      <w:r w:rsidR="008248A7" w:rsidRPr="004B04E2">
        <w:rPr>
          <w:color w:val="000000" w:themeColor="text1"/>
          <w:sz w:val="28"/>
          <w:szCs w:val="28"/>
        </w:rPr>
        <w:t>komercdarbība</w:t>
      </w:r>
      <w:r w:rsidRPr="004B04E2">
        <w:rPr>
          <w:color w:val="000000" w:themeColor="text1"/>
          <w:sz w:val="28"/>
          <w:szCs w:val="28"/>
        </w:rPr>
        <w:t>,</w:t>
      </w:r>
      <w:r w:rsidR="00C936E5" w:rsidRPr="004B04E2">
        <w:rPr>
          <w:color w:val="000000" w:themeColor="text1"/>
          <w:sz w:val="28"/>
          <w:szCs w:val="28"/>
        </w:rPr>
        <w:t xml:space="preserve"> labvēlīgs</w:t>
      </w:r>
      <w:r w:rsidRPr="004B04E2">
        <w:rPr>
          <w:color w:val="000000" w:themeColor="text1"/>
          <w:sz w:val="28"/>
          <w:szCs w:val="28"/>
        </w:rPr>
        <w:t xml:space="preserve"> </w:t>
      </w:r>
      <w:r w:rsidR="00C936E5" w:rsidRPr="004B04E2">
        <w:rPr>
          <w:color w:val="000000" w:themeColor="text1"/>
          <w:sz w:val="28"/>
          <w:szCs w:val="28"/>
        </w:rPr>
        <w:t xml:space="preserve">tiesību režīms, </w:t>
      </w:r>
      <w:r w:rsidRPr="004B04E2">
        <w:rPr>
          <w:color w:val="000000" w:themeColor="text1"/>
          <w:sz w:val="28"/>
          <w:szCs w:val="28"/>
        </w:rPr>
        <w:t>augstas pievienotās vērtības produktu un pakalpojumu radīšana un komerci</w:t>
      </w:r>
      <w:r w:rsidR="00FA7EAE" w:rsidRPr="004B04E2">
        <w:rPr>
          <w:color w:val="000000" w:themeColor="text1"/>
          <w:sz w:val="28"/>
          <w:szCs w:val="28"/>
        </w:rPr>
        <w:t xml:space="preserve">alizācija, komercdarbības internacionalizācija, </w:t>
      </w:r>
      <w:r w:rsidR="00A35C8B" w:rsidRPr="004B04E2">
        <w:rPr>
          <w:color w:val="000000" w:themeColor="text1"/>
          <w:sz w:val="28"/>
          <w:szCs w:val="28"/>
        </w:rPr>
        <w:t xml:space="preserve">demogrāfija un perifēriju attīstības iespējas, </w:t>
      </w:r>
      <w:r w:rsidR="00FA7EAE" w:rsidRPr="004B04E2">
        <w:rPr>
          <w:color w:val="000000" w:themeColor="text1"/>
          <w:sz w:val="28"/>
          <w:szCs w:val="28"/>
        </w:rPr>
        <w:t>viedā imigrācija</w:t>
      </w:r>
      <w:r w:rsidRPr="004B04E2">
        <w:rPr>
          <w:color w:val="000000" w:themeColor="text1"/>
          <w:sz w:val="28"/>
          <w:szCs w:val="28"/>
        </w:rPr>
        <w:t>,</w:t>
      </w:r>
      <w:r w:rsidR="00FA7EAE" w:rsidRPr="004B04E2">
        <w:rPr>
          <w:color w:val="000000" w:themeColor="text1"/>
          <w:sz w:val="28"/>
          <w:szCs w:val="28"/>
        </w:rPr>
        <w:t xml:space="preserve"> cilvēkkapitāla </w:t>
      </w:r>
      <w:r w:rsidR="008248A7" w:rsidRPr="004B04E2">
        <w:rPr>
          <w:color w:val="000000" w:themeColor="text1"/>
          <w:sz w:val="28"/>
          <w:szCs w:val="28"/>
        </w:rPr>
        <w:t>attīstība</w:t>
      </w:r>
      <w:r w:rsidRPr="004B04E2">
        <w:rPr>
          <w:color w:val="000000" w:themeColor="text1"/>
          <w:sz w:val="28"/>
          <w:szCs w:val="28"/>
        </w:rPr>
        <w:t>,</w:t>
      </w:r>
      <w:r w:rsidR="00C15332" w:rsidRPr="004B04E2">
        <w:rPr>
          <w:color w:val="000000" w:themeColor="text1"/>
          <w:sz w:val="28"/>
          <w:szCs w:val="28"/>
        </w:rPr>
        <w:t xml:space="preserve"> </w:t>
      </w:r>
      <w:r w:rsidR="00C936E5" w:rsidRPr="004B04E2">
        <w:rPr>
          <w:color w:val="000000" w:themeColor="text1"/>
          <w:sz w:val="28"/>
          <w:szCs w:val="28"/>
        </w:rPr>
        <w:t xml:space="preserve">izglītības kvalitātes pētījumi, kompetencēs balstīta izglītība, pētniecībā balstīta augstākā izglītība, </w:t>
      </w:r>
      <w:r w:rsidRPr="004B04E2">
        <w:rPr>
          <w:color w:val="000000" w:themeColor="text1"/>
          <w:sz w:val="28"/>
          <w:szCs w:val="28"/>
        </w:rPr>
        <w:t>globālās vērtību ķēdes</w:t>
      </w:r>
      <w:r w:rsidR="00A35C8B" w:rsidRPr="004B04E2">
        <w:rPr>
          <w:color w:val="000000" w:themeColor="text1"/>
          <w:sz w:val="28"/>
          <w:szCs w:val="28"/>
        </w:rPr>
        <w:t>, radošo industriju potenciāls, industrija</w:t>
      </w:r>
      <w:r w:rsidR="00445BE2" w:rsidRPr="004B04E2">
        <w:rPr>
          <w:color w:val="000000" w:themeColor="text1"/>
          <w:sz w:val="28"/>
          <w:szCs w:val="28"/>
        </w:rPr>
        <w:t xml:space="preserve"> </w:t>
      </w:r>
      <w:r w:rsidR="00A35C8B" w:rsidRPr="004B04E2">
        <w:rPr>
          <w:color w:val="000000" w:themeColor="text1"/>
          <w:sz w:val="28"/>
          <w:szCs w:val="28"/>
        </w:rPr>
        <w:t>4.0</w:t>
      </w:r>
      <w:r w:rsidRPr="004B04E2">
        <w:rPr>
          <w:color w:val="000000" w:themeColor="text1"/>
          <w:sz w:val="28"/>
          <w:szCs w:val="28"/>
        </w:rPr>
        <w:t>)</w:t>
      </w:r>
      <w:r w:rsidR="008248A7" w:rsidRPr="004B04E2">
        <w:rPr>
          <w:color w:val="000000" w:themeColor="text1"/>
          <w:sz w:val="28"/>
          <w:szCs w:val="28"/>
        </w:rPr>
        <w:t>.</w:t>
      </w:r>
    </w:p>
    <w:p w:rsidR="00FD2019" w:rsidRPr="004B04E2" w:rsidRDefault="00FD2019" w:rsidP="00FD2019">
      <w:pPr>
        <w:jc w:val="both"/>
        <w:rPr>
          <w:color w:val="000000" w:themeColor="text1"/>
          <w:sz w:val="28"/>
          <w:szCs w:val="28"/>
        </w:rPr>
      </w:pPr>
    </w:p>
    <w:p w:rsidR="00FD2019" w:rsidRPr="00901240" w:rsidRDefault="00B905F7" w:rsidP="00FD2019">
      <w:pPr>
        <w:ind w:firstLine="720"/>
        <w:jc w:val="both"/>
        <w:rPr>
          <w:color w:val="auto"/>
          <w:sz w:val="28"/>
          <w:szCs w:val="28"/>
        </w:rPr>
      </w:pPr>
      <w:r w:rsidRPr="004B04E2">
        <w:rPr>
          <w:color w:val="000000" w:themeColor="text1"/>
          <w:sz w:val="28"/>
          <w:szCs w:val="28"/>
        </w:rPr>
        <w:t xml:space="preserve">6. </w:t>
      </w:r>
      <w:r w:rsidR="00C936E5" w:rsidRPr="004B04E2">
        <w:rPr>
          <w:color w:val="000000" w:themeColor="text1"/>
          <w:sz w:val="28"/>
          <w:szCs w:val="28"/>
        </w:rPr>
        <w:t>Atvērta, i</w:t>
      </w:r>
      <w:r w:rsidR="00001B5C" w:rsidRPr="004B04E2">
        <w:rPr>
          <w:color w:val="000000" w:themeColor="text1"/>
          <w:sz w:val="28"/>
          <w:szCs w:val="28"/>
        </w:rPr>
        <w:t xml:space="preserve">ekļaujoša sabiedrība un sociālā </w:t>
      </w:r>
      <w:proofErr w:type="spellStart"/>
      <w:r w:rsidR="00001B5C" w:rsidRPr="004B04E2">
        <w:rPr>
          <w:color w:val="000000" w:themeColor="text1"/>
          <w:sz w:val="28"/>
          <w:szCs w:val="28"/>
        </w:rPr>
        <w:t>drošumspēja</w:t>
      </w:r>
      <w:bookmarkStart w:id="7" w:name="_Toc494816077"/>
      <w:bookmarkEnd w:id="5"/>
      <w:proofErr w:type="spellEnd"/>
      <w:r w:rsidR="00001B5C" w:rsidRPr="004B04E2">
        <w:rPr>
          <w:color w:val="000000" w:themeColor="text1"/>
          <w:sz w:val="28"/>
          <w:szCs w:val="28"/>
        </w:rPr>
        <w:t xml:space="preserve"> (dzīves kvalitāte un sociālā aizsardzība, sociālā kapitāla kopienā veidošana, </w:t>
      </w:r>
      <w:r w:rsidR="00C15332" w:rsidRPr="004B04E2">
        <w:rPr>
          <w:color w:val="000000" w:themeColor="text1"/>
          <w:sz w:val="28"/>
          <w:szCs w:val="28"/>
        </w:rPr>
        <w:t>sabiedrības segregācija</w:t>
      </w:r>
      <w:r w:rsidR="00001B5C" w:rsidRPr="004B04E2">
        <w:rPr>
          <w:color w:val="000000" w:themeColor="text1"/>
          <w:sz w:val="28"/>
          <w:szCs w:val="28"/>
        </w:rPr>
        <w:t xml:space="preserve">, </w:t>
      </w:r>
      <w:r w:rsidR="00B15BD4" w:rsidRPr="004B04E2">
        <w:rPr>
          <w:color w:val="000000" w:themeColor="text1"/>
          <w:sz w:val="28"/>
          <w:szCs w:val="28"/>
        </w:rPr>
        <w:t>demogrāfija un tās sociālie aspekti</w:t>
      </w:r>
      <w:r w:rsidR="00C936E5" w:rsidRPr="004B04E2">
        <w:rPr>
          <w:color w:val="000000" w:themeColor="text1"/>
          <w:sz w:val="28"/>
          <w:szCs w:val="28"/>
        </w:rPr>
        <w:t xml:space="preserve">, </w:t>
      </w:r>
      <w:r w:rsidR="00001B5C" w:rsidRPr="004B04E2">
        <w:rPr>
          <w:color w:val="000000" w:themeColor="text1"/>
          <w:sz w:val="28"/>
          <w:szCs w:val="28"/>
        </w:rPr>
        <w:t>vienlīdzība</w:t>
      </w:r>
      <w:r w:rsidR="00C936E5" w:rsidRPr="004B04E2">
        <w:rPr>
          <w:color w:val="000000" w:themeColor="text1"/>
          <w:sz w:val="28"/>
          <w:szCs w:val="28"/>
        </w:rPr>
        <w:t xml:space="preserve">, iekļaujoša izaugsme, iekļaujošas sabiedrības vērtības Latvijas vēsturē, sabiedrības adaptēšanās spēja dažādu ģeopolitisku un ekonomisku izaicinājumu kontekstā, pasaules ģeotelpiskās attīstības centru identitātes un vērtību izpēte, rietumu un austrumu kultūru pamati, mijiedarbe un </w:t>
      </w:r>
      <w:r w:rsidR="00C936E5" w:rsidRPr="00901240">
        <w:rPr>
          <w:color w:val="auto"/>
          <w:sz w:val="28"/>
          <w:szCs w:val="28"/>
        </w:rPr>
        <w:t xml:space="preserve">integrācija, </w:t>
      </w:r>
      <w:proofErr w:type="spellStart"/>
      <w:r w:rsidR="00C936E5" w:rsidRPr="00901240">
        <w:rPr>
          <w:color w:val="auto"/>
          <w:sz w:val="28"/>
          <w:szCs w:val="28"/>
        </w:rPr>
        <w:t>radikalizācija</w:t>
      </w:r>
      <w:proofErr w:type="spellEnd"/>
      <w:r w:rsidR="00C936E5" w:rsidRPr="00901240">
        <w:rPr>
          <w:color w:val="auto"/>
          <w:sz w:val="28"/>
          <w:szCs w:val="28"/>
        </w:rPr>
        <w:t>, citu kultūru vērtību un reliģiju attīstība ietekmes potenciāls</w:t>
      </w:r>
      <w:r w:rsidR="00001B5C" w:rsidRPr="00901240">
        <w:rPr>
          <w:color w:val="auto"/>
          <w:sz w:val="28"/>
          <w:szCs w:val="28"/>
        </w:rPr>
        <w:t>)</w:t>
      </w:r>
      <w:r w:rsidR="00FD2019" w:rsidRPr="00901240">
        <w:rPr>
          <w:color w:val="auto"/>
          <w:sz w:val="28"/>
          <w:szCs w:val="28"/>
        </w:rPr>
        <w:t>.</w:t>
      </w:r>
    </w:p>
    <w:p w:rsidR="00FD2019" w:rsidRPr="00901240" w:rsidRDefault="00FD2019" w:rsidP="00FD2019">
      <w:pPr>
        <w:ind w:firstLine="720"/>
        <w:jc w:val="both"/>
        <w:rPr>
          <w:color w:val="auto"/>
          <w:sz w:val="28"/>
          <w:szCs w:val="28"/>
        </w:rPr>
      </w:pPr>
    </w:p>
    <w:bookmarkEnd w:id="7"/>
    <w:p w:rsidR="00B905F7" w:rsidRPr="004B04E2" w:rsidRDefault="00B905F7" w:rsidP="00BB1E2C">
      <w:pPr>
        <w:tabs>
          <w:tab w:val="left" w:pos="851"/>
        </w:tabs>
        <w:ind w:firstLine="720"/>
        <w:jc w:val="both"/>
        <w:rPr>
          <w:color w:val="000000" w:themeColor="text1"/>
          <w:sz w:val="28"/>
          <w:szCs w:val="28"/>
        </w:rPr>
      </w:pPr>
      <w:r w:rsidRPr="00901240">
        <w:rPr>
          <w:color w:val="auto"/>
          <w:sz w:val="28"/>
          <w:szCs w:val="28"/>
        </w:rPr>
        <w:t xml:space="preserve">7. </w:t>
      </w:r>
      <w:r w:rsidR="00FD2019" w:rsidRPr="00901240">
        <w:rPr>
          <w:color w:val="auto"/>
          <w:sz w:val="28"/>
          <w:szCs w:val="28"/>
        </w:rPr>
        <w:t>Sabiedrības drošības un aizsardzības izaicinājumi</w:t>
      </w:r>
      <w:r w:rsidR="00323BDB" w:rsidRPr="00901240">
        <w:rPr>
          <w:color w:val="auto"/>
          <w:sz w:val="28"/>
          <w:szCs w:val="28"/>
        </w:rPr>
        <w:t xml:space="preserve"> </w:t>
      </w:r>
      <w:r w:rsidR="00FD2019" w:rsidRPr="00901240">
        <w:rPr>
          <w:color w:val="auto"/>
          <w:sz w:val="28"/>
          <w:szCs w:val="28"/>
        </w:rPr>
        <w:t>(</w:t>
      </w:r>
      <w:r w:rsidR="00A843AB" w:rsidRPr="00901240">
        <w:rPr>
          <w:color w:val="auto"/>
          <w:sz w:val="28"/>
          <w:szCs w:val="28"/>
        </w:rPr>
        <w:t>sabiedrību vienojošu vērtību stabilizācija globāli mainīgos apstākļos,</w:t>
      </w:r>
      <w:r w:rsidR="00FD2019" w:rsidRPr="00901240">
        <w:rPr>
          <w:color w:val="auto"/>
          <w:sz w:val="28"/>
          <w:szCs w:val="28"/>
        </w:rPr>
        <w:t xml:space="preserve"> </w:t>
      </w:r>
      <w:r w:rsidR="00A843AB" w:rsidRPr="00901240">
        <w:rPr>
          <w:color w:val="auto"/>
          <w:sz w:val="28"/>
          <w:szCs w:val="28"/>
        </w:rPr>
        <w:t xml:space="preserve">demokrātiju destabilizācijas mehānismu izpēte, </w:t>
      </w:r>
      <w:r w:rsidR="00C15332" w:rsidRPr="00901240">
        <w:rPr>
          <w:color w:val="auto"/>
          <w:sz w:val="28"/>
          <w:szCs w:val="28"/>
        </w:rPr>
        <w:t>sabiedrības polarizācija</w:t>
      </w:r>
      <w:r w:rsidR="00C936E5" w:rsidRPr="00901240">
        <w:rPr>
          <w:color w:val="auto"/>
          <w:sz w:val="28"/>
          <w:szCs w:val="28"/>
        </w:rPr>
        <w:t xml:space="preserve"> un </w:t>
      </w:r>
      <w:proofErr w:type="spellStart"/>
      <w:r w:rsidR="00C936E5" w:rsidRPr="00901240">
        <w:rPr>
          <w:color w:val="auto"/>
          <w:sz w:val="28"/>
          <w:szCs w:val="28"/>
        </w:rPr>
        <w:t>radikalizācija</w:t>
      </w:r>
      <w:proofErr w:type="spellEnd"/>
      <w:r w:rsidR="00C15332" w:rsidRPr="00901240">
        <w:rPr>
          <w:color w:val="auto"/>
          <w:sz w:val="28"/>
          <w:szCs w:val="28"/>
        </w:rPr>
        <w:t xml:space="preserve">, </w:t>
      </w:r>
      <w:proofErr w:type="spellStart"/>
      <w:r w:rsidR="001A2144" w:rsidRPr="00901240">
        <w:rPr>
          <w:color w:val="auto"/>
          <w:sz w:val="28"/>
          <w:szCs w:val="28"/>
        </w:rPr>
        <w:t>kibernoziedzības</w:t>
      </w:r>
      <w:proofErr w:type="spellEnd"/>
      <w:r w:rsidR="001A2144" w:rsidRPr="00901240">
        <w:rPr>
          <w:color w:val="auto"/>
          <w:sz w:val="28"/>
          <w:szCs w:val="28"/>
        </w:rPr>
        <w:t xml:space="preserve"> apkarošana</w:t>
      </w:r>
      <w:r w:rsidR="00FD2019" w:rsidRPr="00901240">
        <w:rPr>
          <w:color w:val="auto"/>
          <w:sz w:val="28"/>
          <w:szCs w:val="28"/>
        </w:rPr>
        <w:t>,</w:t>
      </w:r>
      <w:r w:rsidR="00A324C5" w:rsidRPr="00901240">
        <w:rPr>
          <w:color w:val="auto"/>
          <w:sz w:val="28"/>
          <w:szCs w:val="28"/>
        </w:rPr>
        <w:t xml:space="preserve"> vēlēšanu manipulācijas,</w:t>
      </w:r>
      <w:r w:rsidR="001A2144" w:rsidRPr="00901240">
        <w:rPr>
          <w:color w:val="auto"/>
          <w:sz w:val="28"/>
          <w:szCs w:val="28"/>
        </w:rPr>
        <w:t xml:space="preserve"> drošības industrijas inovāciju un vērtību ķēžu izpēte, iekļaušanās NATO un E</w:t>
      </w:r>
      <w:r w:rsidR="00BB1E2C" w:rsidRPr="00901240">
        <w:rPr>
          <w:color w:val="auto"/>
          <w:sz w:val="28"/>
          <w:szCs w:val="28"/>
        </w:rPr>
        <w:t xml:space="preserve">iropas </w:t>
      </w:r>
      <w:r w:rsidR="001A2144" w:rsidRPr="00901240">
        <w:rPr>
          <w:color w:val="auto"/>
          <w:sz w:val="28"/>
          <w:szCs w:val="28"/>
        </w:rPr>
        <w:t>S</w:t>
      </w:r>
      <w:r w:rsidR="00BB1E2C" w:rsidRPr="00901240">
        <w:rPr>
          <w:color w:val="auto"/>
          <w:sz w:val="28"/>
          <w:szCs w:val="28"/>
        </w:rPr>
        <w:t>avienības</w:t>
      </w:r>
      <w:r w:rsidR="001A2144" w:rsidRPr="00901240">
        <w:rPr>
          <w:color w:val="auto"/>
          <w:sz w:val="28"/>
          <w:szCs w:val="28"/>
        </w:rPr>
        <w:t xml:space="preserve"> drošības </w:t>
      </w:r>
      <w:r w:rsidR="001A2144" w:rsidRPr="004B04E2">
        <w:rPr>
          <w:color w:val="000000" w:themeColor="text1"/>
          <w:sz w:val="28"/>
          <w:szCs w:val="28"/>
        </w:rPr>
        <w:t>un aizsardzības sistēmā,</w:t>
      </w:r>
      <w:r w:rsidR="00FD2019" w:rsidRPr="004B04E2">
        <w:rPr>
          <w:color w:val="000000" w:themeColor="text1"/>
          <w:sz w:val="28"/>
          <w:szCs w:val="28"/>
        </w:rPr>
        <w:t xml:space="preserve"> </w:t>
      </w:r>
      <w:r w:rsidR="001A2144" w:rsidRPr="004B04E2">
        <w:rPr>
          <w:bCs/>
          <w:color w:val="000000" w:themeColor="text1"/>
          <w:sz w:val="28"/>
          <w:szCs w:val="28"/>
        </w:rPr>
        <w:t>duālā pielietojuma produkti</w:t>
      </w:r>
      <w:r w:rsidR="00A843AB" w:rsidRPr="004B04E2">
        <w:rPr>
          <w:color w:val="000000" w:themeColor="text1"/>
          <w:sz w:val="28"/>
          <w:szCs w:val="28"/>
        </w:rPr>
        <w:t>, stratēģiskā un krīžu komunikācija,</w:t>
      </w:r>
      <w:r w:rsidR="001A2144" w:rsidRPr="004B04E2">
        <w:rPr>
          <w:color w:val="000000" w:themeColor="text1"/>
          <w:sz w:val="28"/>
          <w:szCs w:val="28"/>
        </w:rPr>
        <w:t xml:space="preserve"> inovācijas valsts pārvaldē un politikas plānošanā).</w:t>
      </w:r>
    </w:p>
    <w:p w:rsidR="00B905F7" w:rsidRPr="004B04E2" w:rsidRDefault="00B905F7" w:rsidP="00B905F7">
      <w:pPr>
        <w:tabs>
          <w:tab w:val="left" w:pos="851"/>
        </w:tabs>
        <w:ind w:right="296" w:firstLine="709"/>
        <w:jc w:val="both"/>
        <w:rPr>
          <w:color w:val="000000" w:themeColor="text1"/>
          <w:sz w:val="28"/>
          <w:szCs w:val="28"/>
        </w:rPr>
      </w:pPr>
    </w:p>
    <w:p w:rsidR="00EE54C8" w:rsidRPr="004B04E2" w:rsidRDefault="00B905F7" w:rsidP="00252006">
      <w:pPr>
        <w:tabs>
          <w:tab w:val="left" w:pos="851"/>
        </w:tabs>
        <w:ind w:firstLine="720"/>
        <w:jc w:val="both"/>
        <w:rPr>
          <w:color w:val="000000" w:themeColor="text1"/>
          <w:sz w:val="28"/>
          <w:szCs w:val="28"/>
        </w:rPr>
      </w:pPr>
      <w:r w:rsidRPr="004B04E2">
        <w:rPr>
          <w:color w:val="000000" w:themeColor="text1"/>
          <w:sz w:val="28"/>
          <w:szCs w:val="28"/>
        </w:rPr>
        <w:t xml:space="preserve">8. </w:t>
      </w:r>
      <w:r w:rsidR="007A63C0" w:rsidRPr="004B04E2">
        <w:rPr>
          <w:color w:val="000000" w:themeColor="text1"/>
          <w:sz w:val="28"/>
          <w:szCs w:val="28"/>
        </w:rPr>
        <w:t>Latvija</w:t>
      </w:r>
      <w:r w:rsidR="00BB1E2C" w:rsidRPr="004B04E2">
        <w:rPr>
          <w:color w:val="000000" w:themeColor="text1"/>
          <w:sz w:val="28"/>
          <w:szCs w:val="28"/>
        </w:rPr>
        <w:t>s</w:t>
      </w:r>
      <w:r w:rsidR="00252006" w:rsidRPr="004B04E2">
        <w:rPr>
          <w:color w:val="000000" w:themeColor="text1"/>
          <w:sz w:val="28"/>
          <w:szCs w:val="28"/>
        </w:rPr>
        <w:t xml:space="preserve"> valstiskums, valoda</w:t>
      </w:r>
      <w:r w:rsidR="00BB1E2C" w:rsidRPr="004B04E2">
        <w:rPr>
          <w:color w:val="000000" w:themeColor="text1"/>
          <w:sz w:val="28"/>
          <w:szCs w:val="28"/>
        </w:rPr>
        <w:t xml:space="preserve"> </w:t>
      </w:r>
      <w:r w:rsidR="00252006" w:rsidRPr="004B04E2">
        <w:rPr>
          <w:color w:val="000000" w:themeColor="text1"/>
          <w:sz w:val="28"/>
          <w:szCs w:val="28"/>
        </w:rPr>
        <w:t xml:space="preserve">un </w:t>
      </w:r>
      <w:r w:rsidR="00BB1E2C" w:rsidRPr="004B04E2">
        <w:rPr>
          <w:color w:val="000000" w:themeColor="text1"/>
          <w:sz w:val="28"/>
          <w:szCs w:val="28"/>
        </w:rPr>
        <w:t>vērtīb</w:t>
      </w:r>
      <w:r w:rsidR="00252006" w:rsidRPr="004B04E2">
        <w:rPr>
          <w:color w:val="000000" w:themeColor="text1"/>
          <w:sz w:val="28"/>
          <w:szCs w:val="28"/>
        </w:rPr>
        <w:t xml:space="preserve">as </w:t>
      </w:r>
      <w:proofErr w:type="gramStart"/>
      <w:r w:rsidR="00BB1E2C" w:rsidRPr="004B04E2">
        <w:rPr>
          <w:color w:val="000000" w:themeColor="text1"/>
          <w:sz w:val="28"/>
          <w:szCs w:val="28"/>
        </w:rPr>
        <w:t>(</w:t>
      </w:r>
      <w:proofErr w:type="gramEnd"/>
      <w:r w:rsidR="00252006" w:rsidRPr="004B04E2">
        <w:rPr>
          <w:color w:val="000000" w:themeColor="text1"/>
          <w:sz w:val="28"/>
          <w:szCs w:val="28"/>
        </w:rPr>
        <w:t xml:space="preserve">Letonika, </w:t>
      </w:r>
      <w:r w:rsidR="007A63C0" w:rsidRPr="004B04E2">
        <w:rPr>
          <w:color w:val="000000" w:themeColor="text1"/>
          <w:sz w:val="28"/>
          <w:szCs w:val="28"/>
        </w:rPr>
        <w:t xml:space="preserve">latviešu valodas attīstība, </w:t>
      </w:r>
      <w:r w:rsidR="00A324C5" w:rsidRPr="004B04E2">
        <w:rPr>
          <w:color w:val="000000" w:themeColor="text1"/>
          <w:sz w:val="28"/>
          <w:szCs w:val="28"/>
        </w:rPr>
        <w:t>valststiesības</w:t>
      </w:r>
      <w:r w:rsidR="00C936E5" w:rsidRPr="004B04E2">
        <w:rPr>
          <w:color w:val="000000" w:themeColor="text1"/>
          <w:sz w:val="28"/>
          <w:szCs w:val="28"/>
        </w:rPr>
        <w:t xml:space="preserve">, </w:t>
      </w:r>
      <w:r w:rsidR="00252006" w:rsidRPr="004B04E2">
        <w:rPr>
          <w:color w:val="000000" w:themeColor="text1"/>
          <w:sz w:val="28"/>
          <w:szCs w:val="28"/>
        </w:rPr>
        <w:t>Latvijas vēsture</w:t>
      </w:r>
      <w:r w:rsidR="00C936E5" w:rsidRPr="004B04E2">
        <w:rPr>
          <w:color w:val="000000" w:themeColor="text1"/>
          <w:sz w:val="28"/>
          <w:szCs w:val="28"/>
        </w:rPr>
        <w:t xml:space="preserve"> un </w:t>
      </w:r>
      <w:r w:rsidR="00252006" w:rsidRPr="004B04E2">
        <w:rPr>
          <w:color w:val="000000" w:themeColor="text1"/>
          <w:sz w:val="28"/>
          <w:szCs w:val="28"/>
        </w:rPr>
        <w:t xml:space="preserve">valstiskuma attīstība, tā ideja eiropeiskās vērtības cauri gadsimtiem, zināšanu kultūras praktizēšana dažādos vēstures periodos, </w:t>
      </w:r>
      <w:r w:rsidR="005720AB" w:rsidRPr="004B04E2">
        <w:rPr>
          <w:color w:val="000000" w:themeColor="text1"/>
          <w:sz w:val="28"/>
          <w:szCs w:val="28"/>
        </w:rPr>
        <w:t>ekonomiskā</w:t>
      </w:r>
      <w:r w:rsidR="00252006" w:rsidRPr="004B04E2">
        <w:rPr>
          <w:color w:val="000000" w:themeColor="text1"/>
          <w:sz w:val="28"/>
          <w:szCs w:val="28"/>
        </w:rPr>
        <w:t xml:space="preserve"> tehnoloģiju attīstības vēsture, sabiedrības kultūras un identitātes veidošanās eiropeisko vērtību kontekstā, kultūru mijiedarbe Latvijā, Latvijas kā </w:t>
      </w:r>
      <w:proofErr w:type="spellStart"/>
      <w:r w:rsidR="00252006" w:rsidRPr="004B04E2">
        <w:rPr>
          <w:color w:val="000000" w:themeColor="text1"/>
          <w:sz w:val="28"/>
          <w:szCs w:val="28"/>
        </w:rPr>
        <w:t>multietniskas</w:t>
      </w:r>
      <w:proofErr w:type="spellEnd"/>
      <w:r w:rsidR="00252006" w:rsidRPr="004B04E2">
        <w:rPr>
          <w:color w:val="000000" w:themeColor="text1"/>
          <w:sz w:val="28"/>
          <w:szCs w:val="28"/>
        </w:rPr>
        <w:t xml:space="preserve"> un multikulturāl</w:t>
      </w:r>
      <w:r w:rsidR="009930A3">
        <w:rPr>
          <w:color w:val="000000" w:themeColor="text1"/>
          <w:sz w:val="28"/>
          <w:szCs w:val="28"/>
        </w:rPr>
        <w:t>a</w:t>
      </w:r>
      <w:r w:rsidR="00252006" w:rsidRPr="004B04E2">
        <w:rPr>
          <w:color w:val="000000" w:themeColor="text1"/>
          <w:sz w:val="28"/>
          <w:szCs w:val="28"/>
        </w:rPr>
        <w:t>s vides pieredze gadsimtu gaitā un attīstības potenciāls. Sabiedriskās atmi</w:t>
      </w:r>
      <w:r w:rsidR="00445BE2" w:rsidRPr="004B04E2">
        <w:rPr>
          <w:color w:val="000000" w:themeColor="text1"/>
          <w:sz w:val="28"/>
          <w:szCs w:val="28"/>
        </w:rPr>
        <w:t>ņas loma mūsdienu politikā, p</w:t>
      </w:r>
      <w:r w:rsidR="00252006" w:rsidRPr="004B04E2">
        <w:rPr>
          <w:color w:val="000000" w:themeColor="text1"/>
          <w:sz w:val="28"/>
          <w:szCs w:val="28"/>
        </w:rPr>
        <w:t>ersonību loma Latvijas valstiskuma, vēsturisku notikumu, nacionālās identitātes un vērtību attīstībā. K</w:t>
      </w:r>
      <w:r w:rsidR="007A63C0" w:rsidRPr="004B04E2">
        <w:rPr>
          <w:color w:val="000000" w:themeColor="text1"/>
          <w:sz w:val="28"/>
          <w:szCs w:val="28"/>
        </w:rPr>
        <w:t xml:space="preserve">ultūras mantojums un kultūrtelpas attīstība </w:t>
      </w:r>
      <w:r w:rsidR="00323BDB" w:rsidRPr="004B04E2">
        <w:rPr>
          <w:color w:val="000000" w:themeColor="text1"/>
          <w:sz w:val="28"/>
          <w:szCs w:val="28"/>
        </w:rPr>
        <w:t>(p</w:t>
      </w:r>
      <w:r w:rsidR="007A63C0" w:rsidRPr="004B04E2">
        <w:rPr>
          <w:color w:val="000000" w:themeColor="text1"/>
          <w:sz w:val="28"/>
          <w:szCs w:val="28"/>
        </w:rPr>
        <w:t xml:space="preserve">ētījumi </w:t>
      </w:r>
      <w:proofErr w:type="spellStart"/>
      <w:r w:rsidR="007A63C0" w:rsidRPr="004B04E2">
        <w:rPr>
          <w:color w:val="000000" w:themeColor="text1"/>
          <w:sz w:val="28"/>
          <w:szCs w:val="28"/>
        </w:rPr>
        <w:t>reģionālistikā</w:t>
      </w:r>
      <w:proofErr w:type="spellEnd"/>
      <w:r w:rsidR="007A63C0" w:rsidRPr="004B04E2">
        <w:rPr>
          <w:color w:val="000000" w:themeColor="text1"/>
          <w:sz w:val="28"/>
          <w:szCs w:val="28"/>
        </w:rPr>
        <w:t xml:space="preserve"> un sociolingvistikā, korpuslingvistikā un terminoloģijā, latviešu valodas apguves teorētiskie un praktiskie pētījumi, latgaliešu rakstu valoda, lībiešu valoda</w:t>
      </w:r>
      <w:r w:rsidR="00323BDB" w:rsidRPr="004B04E2">
        <w:rPr>
          <w:color w:val="000000" w:themeColor="text1"/>
          <w:sz w:val="28"/>
          <w:szCs w:val="28"/>
        </w:rPr>
        <w:t>).</w:t>
      </w:r>
    </w:p>
    <w:p w:rsidR="00EE54C8" w:rsidRPr="004B04E2" w:rsidRDefault="00EE54C8" w:rsidP="00FD2019">
      <w:pPr>
        <w:shd w:val="clear" w:color="auto" w:fill="FFFFFF"/>
        <w:ind w:firstLine="709"/>
        <w:jc w:val="both"/>
        <w:rPr>
          <w:color w:val="000000" w:themeColor="text1"/>
          <w:sz w:val="28"/>
          <w:szCs w:val="28"/>
        </w:rPr>
      </w:pPr>
    </w:p>
    <w:p w:rsidR="00EE54C8" w:rsidRPr="004B04E2" w:rsidRDefault="00EE54C8" w:rsidP="00FD2019">
      <w:pPr>
        <w:rPr>
          <w:color w:val="000000" w:themeColor="text1"/>
          <w:sz w:val="28"/>
          <w:szCs w:val="28"/>
        </w:rPr>
      </w:pPr>
    </w:p>
    <w:p w:rsidR="0036703F" w:rsidRPr="004B04E2" w:rsidRDefault="007A63C0" w:rsidP="0036703F">
      <w:pPr>
        <w:tabs>
          <w:tab w:val="left" w:pos="6379"/>
        </w:tabs>
        <w:ind w:firstLine="709"/>
        <w:jc w:val="both"/>
        <w:rPr>
          <w:color w:val="000000" w:themeColor="text1"/>
          <w:sz w:val="28"/>
          <w:szCs w:val="28"/>
        </w:rPr>
      </w:pPr>
      <w:r w:rsidRPr="004B04E2">
        <w:rPr>
          <w:color w:val="000000" w:themeColor="text1"/>
          <w:sz w:val="28"/>
          <w:szCs w:val="28"/>
        </w:rPr>
        <w:t xml:space="preserve"> </w:t>
      </w:r>
      <w:r w:rsidR="0036703F" w:rsidRPr="004B04E2">
        <w:rPr>
          <w:color w:val="000000" w:themeColor="text1"/>
          <w:sz w:val="28"/>
          <w:szCs w:val="28"/>
        </w:rPr>
        <w:t>Ministru prezidents</w:t>
      </w:r>
      <w:r w:rsidR="0036703F" w:rsidRPr="004B04E2">
        <w:rPr>
          <w:color w:val="000000" w:themeColor="text1"/>
          <w:sz w:val="28"/>
          <w:szCs w:val="28"/>
        </w:rPr>
        <w:tab/>
        <w:t>Māris Kučinskis</w:t>
      </w:r>
    </w:p>
    <w:p w:rsidR="0036703F" w:rsidRPr="004B04E2" w:rsidRDefault="0036703F" w:rsidP="0036703F">
      <w:pPr>
        <w:tabs>
          <w:tab w:val="left" w:pos="6379"/>
        </w:tabs>
        <w:ind w:firstLine="709"/>
        <w:jc w:val="both"/>
        <w:rPr>
          <w:color w:val="000000" w:themeColor="text1"/>
          <w:sz w:val="28"/>
          <w:szCs w:val="28"/>
        </w:rPr>
      </w:pPr>
    </w:p>
    <w:p w:rsidR="0036703F" w:rsidRPr="004B04E2" w:rsidRDefault="0036703F" w:rsidP="0036703F">
      <w:pPr>
        <w:tabs>
          <w:tab w:val="left" w:pos="6379"/>
        </w:tabs>
        <w:ind w:firstLine="709"/>
        <w:jc w:val="both"/>
        <w:rPr>
          <w:color w:val="000000" w:themeColor="text1"/>
          <w:sz w:val="28"/>
          <w:szCs w:val="28"/>
        </w:rPr>
      </w:pPr>
    </w:p>
    <w:p w:rsidR="0036703F" w:rsidRPr="004B04E2" w:rsidRDefault="0036703F" w:rsidP="0036703F">
      <w:pPr>
        <w:tabs>
          <w:tab w:val="left" w:pos="6379"/>
        </w:tabs>
        <w:ind w:firstLine="709"/>
        <w:jc w:val="both"/>
        <w:rPr>
          <w:color w:val="000000" w:themeColor="text1"/>
          <w:sz w:val="28"/>
          <w:szCs w:val="28"/>
        </w:rPr>
      </w:pPr>
      <w:r w:rsidRPr="004B04E2">
        <w:rPr>
          <w:color w:val="000000" w:themeColor="text1"/>
          <w:sz w:val="28"/>
          <w:szCs w:val="28"/>
        </w:rPr>
        <w:t>Izglītības un zinātnes ministrs</w:t>
      </w:r>
      <w:r w:rsidRPr="004B04E2">
        <w:rPr>
          <w:color w:val="000000" w:themeColor="text1"/>
          <w:sz w:val="28"/>
          <w:szCs w:val="28"/>
        </w:rPr>
        <w:tab/>
        <w:t>Kārlis Šadurskis</w:t>
      </w:r>
    </w:p>
    <w:p w:rsidR="0036703F" w:rsidRPr="004B04E2" w:rsidRDefault="0036703F" w:rsidP="0036703F">
      <w:pPr>
        <w:tabs>
          <w:tab w:val="left" w:pos="6379"/>
        </w:tabs>
        <w:ind w:firstLine="709"/>
        <w:jc w:val="both"/>
        <w:rPr>
          <w:color w:val="000000" w:themeColor="text1"/>
          <w:sz w:val="28"/>
          <w:szCs w:val="28"/>
        </w:rPr>
      </w:pPr>
    </w:p>
    <w:p w:rsidR="0036703F" w:rsidRPr="004B04E2" w:rsidRDefault="0036703F" w:rsidP="0036703F">
      <w:pPr>
        <w:tabs>
          <w:tab w:val="left" w:pos="6379"/>
        </w:tabs>
        <w:ind w:firstLine="709"/>
        <w:jc w:val="both"/>
        <w:rPr>
          <w:color w:val="000000" w:themeColor="text1"/>
          <w:sz w:val="28"/>
          <w:szCs w:val="28"/>
        </w:rPr>
      </w:pPr>
      <w:r w:rsidRPr="004B04E2">
        <w:rPr>
          <w:color w:val="000000" w:themeColor="text1"/>
          <w:sz w:val="28"/>
          <w:szCs w:val="28"/>
        </w:rPr>
        <w:t>Iesniedzējs:</w:t>
      </w:r>
    </w:p>
    <w:p w:rsidR="0036703F" w:rsidRPr="004B04E2" w:rsidRDefault="0036703F" w:rsidP="0036703F">
      <w:pPr>
        <w:tabs>
          <w:tab w:val="left" w:pos="6379"/>
        </w:tabs>
        <w:ind w:firstLine="709"/>
        <w:jc w:val="both"/>
        <w:rPr>
          <w:color w:val="000000" w:themeColor="text1"/>
          <w:sz w:val="28"/>
          <w:szCs w:val="28"/>
        </w:rPr>
      </w:pPr>
      <w:r w:rsidRPr="004B04E2">
        <w:rPr>
          <w:color w:val="000000" w:themeColor="text1"/>
          <w:sz w:val="28"/>
          <w:szCs w:val="28"/>
        </w:rPr>
        <w:t>Izglītības un zinātnes ministrs</w:t>
      </w:r>
      <w:r w:rsidRPr="004B04E2">
        <w:rPr>
          <w:color w:val="000000" w:themeColor="text1"/>
          <w:sz w:val="28"/>
          <w:szCs w:val="28"/>
        </w:rPr>
        <w:tab/>
        <w:t>Kārlis Šadurskis</w:t>
      </w:r>
    </w:p>
    <w:p w:rsidR="0036703F" w:rsidRPr="004B04E2" w:rsidRDefault="0036703F" w:rsidP="0036703F">
      <w:pPr>
        <w:tabs>
          <w:tab w:val="left" w:pos="6379"/>
        </w:tabs>
        <w:ind w:firstLine="709"/>
        <w:jc w:val="both"/>
        <w:rPr>
          <w:color w:val="000000" w:themeColor="text1"/>
          <w:sz w:val="28"/>
          <w:szCs w:val="28"/>
        </w:rPr>
      </w:pPr>
    </w:p>
    <w:p w:rsidR="0036703F" w:rsidRPr="004B04E2" w:rsidRDefault="0036703F" w:rsidP="0036703F">
      <w:pPr>
        <w:tabs>
          <w:tab w:val="left" w:pos="6379"/>
        </w:tabs>
        <w:ind w:firstLine="709"/>
        <w:jc w:val="both"/>
        <w:rPr>
          <w:color w:val="000000" w:themeColor="text1"/>
          <w:sz w:val="28"/>
          <w:szCs w:val="28"/>
        </w:rPr>
      </w:pPr>
    </w:p>
    <w:p w:rsidR="0036703F" w:rsidRPr="004B04E2" w:rsidRDefault="0036703F" w:rsidP="0036703F">
      <w:pPr>
        <w:tabs>
          <w:tab w:val="left" w:pos="6379"/>
        </w:tabs>
        <w:ind w:firstLine="709"/>
        <w:jc w:val="both"/>
        <w:rPr>
          <w:color w:val="000000" w:themeColor="text1"/>
          <w:sz w:val="28"/>
          <w:szCs w:val="28"/>
        </w:rPr>
      </w:pPr>
      <w:r w:rsidRPr="004B04E2">
        <w:rPr>
          <w:color w:val="000000" w:themeColor="text1"/>
          <w:sz w:val="28"/>
          <w:szCs w:val="28"/>
        </w:rPr>
        <w:t>Vīza:</w:t>
      </w:r>
    </w:p>
    <w:p w:rsidR="0036703F" w:rsidRPr="004B04E2" w:rsidRDefault="0036703F" w:rsidP="0036703F">
      <w:pPr>
        <w:tabs>
          <w:tab w:val="left" w:pos="6379"/>
        </w:tabs>
        <w:ind w:firstLine="709"/>
        <w:jc w:val="both"/>
        <w:rPr>
          <w:color w:val="000000" w:themeColor="text1"/>
          <w:sz w:val="28"/>
          <w:szCs w:val="28"/>
        </w:rPr>
      </w:pPr>
      <w:r w:rsidRPr="004B04E2">
        <w:rPr>
          <w:color w:val="000000" w:themeColor="text1"/>
          <w:sz w:val="28"/>
          <w:szCs w:val="28"/>
        </w:rPr>
        <w:t>Valsts sekretāre</w:t>
      </w:r>
      <w:proofErr w:type="gramStart"/>
      <w:r w:rsidRPr="004B04E2">
        <w:rPr>
          <w:color w:val="000000" w:themeColor="text1"/>
          <w:sz w:val="28"/>
          <w:szCs w:val="28"/>
        </w:rPr>
        <w:t xml:space="preserve">                                                              </w:t>
      </w:r>
      <w:proofErr w:type="gramEnd"/>
      <w:r w:rsidRPr="004B04E2">
        <w:rPr>
          <w:color w:val="000000" w:themeColor="text1"/>
          <w:sz w:val="28"/>
          <w:szCs w:val="28"/>
        </w:rPr>
        <w:t>Līga Lejiņa</w:t>
      </w:r>
      <w:r w:rsidRPr="004B04E2">
        <w:rPr>
          <w:color w:val="000000" w:themeColor="text1"/>
          <w:sz w:val="28"/>
          <w:szCs w:val="28"/>
        </w:rPr>
        <w:tab/>
      </w:r>
    </w:p>
    <w:p w:rsidR="0036703F" w:rsidRPr="004B04E2" w:rsidRDefault="0036703F" w:rsidP="0036703F">
      <w:pPr>
        <w:ind w:firstLine="720"/>
        <w:jc w:val="both"/>
        <w:rPr>
          <w:color w:val="000000" w:themeColor="text1"/>
          <w:sz w:val="28"/>
          <w:szCs w:val="28"/>
        </w:rPr>
      </w:pPr>
    </w:p>
    <w:p w:rsidR="0036703F" w:rsidRPr="004B04E2" w:rsidRDefault="0036703F" w:rsidP="0036703F">
      <w:pPr>
        <w:ind w:firstLine="720"/>
        <w:jc w:val="both"/>
        <w:rPr>
          <w:color w:val="000000" w:themeColor="text1"/>
          <w:sz w:val="20"/>
          <w:szCs w:val="20"/>
        </w:rPr>
      </w:pPr>
    </w:p>
    <w:p w:rsidR="0036703F" w:rsidRPr="004B04E2" w:rsidRDefault="0036703F" w:rsidP="0036703F">
      <w:pPr>
        <w:ind w:firstLine="720"/>
        <w:jc w:val="both"/>
        <w:rPr>
          <w:color w:val="000000" w:themeColor="text1"/>
          <w:sz w:val="20"/>
          <w:szCs w:val="20"/>
        </w:rPr>
      </w:pPr>
    </w:p>
    <w:p w:rsidR="0036703F" w:rsidRPr="004B04E2" w:rsidRDefault="0036703F" w:rsidP="0036703F">
      <w:pPr>
        <w:ind w:firstLine="709"/>
        <w:jc w:val="both"/>
        <w:rPr>
          <w:color w:val="000000" w:themeColor="text1"/>
          <w:sz w:val="20"/>
          <w:szCs w:val="20"/>
        </w:rPr>
      </w:pPr>
    </w:p>
    <w:p w:rsidR="0036703F" w:rsidRPr="004B04E2" w:rsidRDefault="00901240" w:rsidP="0036703F">
      <w:pPr>
        <w:ind w:firstLine="709"/>
        <w:rPr>
          <w:color w:val="000000" w:themeColor="text1"/>
          <w:sz w:val="20"/>
          <w:szCs w:val="20"/>
        </w:rPr>
      </w:pPr>
      <w:r>
        <w:rPr>
          <w:color w:val="000000" w:themeColor="text1"/>
          <w:sz w:val="20"/>
          <w:szCs w:val="20"/>
        </w:rPr>
        <w:t>09</w:t>
      </w:r>
      <w:r w:rsidR="0036703F" w:rsidRPr="004B04E2">
        <w:rPr>
          <w:color w:val="000000" w:themeColor="text1"/>
          <w:sz w:val="20"/>
          <w:szCs w:val="20"/>
        </w:rPr>
        <w:t>.10.2017.</w:t>
      </w:r>
      <w:r w:rsidR="00411451">
        <w:rPr>
          <w:color w:val="000000" w:themeColor="text1"/>
          <w:sz w:val="20"/>
          <w:szCs w:val="20"/>
        </w:rPr>
        <w:t>18:08</w:t>
      </w:r>
    </w:p>
    <w:p w:rsidR="0036703F" w:rsidRPr="004B04E2" w:rsidRDefault="009F76D8" w:rsidP="0036703F">
      <w:pPr>
        <w:ind w:firstLine="709"/>
        <w:rPr>
          <w:color w:val="000000" w:themeColor="text1"/>
          <w:sz w:val="20"/>
          <w:szCs w:val="20"/>
        </w:rPr>
      </w:pPr>
      <w:r w:rsidRPr="004B04E2">
        <w:rPr>
          <w:color w:val="000000" w:themeColor="text1"/>
          <w:sz w:val="20"/>
          <w:szCs w:val="20"/>
        </w:rPr>
        <w:t>5</w:t>
      </w:r>
      <w:r w:rsidR="00411451">
        <w:rPr>
          <w:color w:val="000000" w:themeColor="text1"/>
          <w:sz w:val="20"/>
          <w:szCs w:val="20"/>
        </w:rPr>
        <w:t>52</w:t>
      </w:r>
    </w:p>
    <w:p w:rsidR="0036703F" w:rsidRPr="004B04E2" w:rsidRDefault="0036703F" w:rsidP="0036703F">
      <w:pPr>
        <w:ind w:firstLine="709"/>
        <w:rPr>
          <w:color w:val="000000" w:themeColor="text1"/>
          <w:sz w:val="20"/>
          <w:szCs w:val="20"/>
        </w:rPr>
      </w:pPr>
      <w:proofErr w:type="spellStart"/>
      <w:r w:rsidRPr="004B04E2">
        <w:rPr>
          <w:color w:val="000000" w:themeColor="text1"/>
          <w:sz w:val="20"/>
          <w:szCs w:val="20"/>
        </w:rPr>
        <w:t>L.F.Dreimane</w:t>
      </w:r>
      <w:proofErr w:type="spellEnd"/>
      <w:r w:rsidRPr="004B04E2">
        <w:rPr>
          <w:color w:val="000000" w:themeColor="text1"/>
          <w:sz w:val="20"/>
          <w:szCs w:val="20"/>
        </w:rPr>
        <w:t>, 67047970</w:t>
      </w:r>
    </w:p>
    <w:p w:rsidR="0036703F" w:rsidRPr="004B04E2" w:rsidRDefault="0027480A" w:rsidP="0036703F">
      <w:pPr>
        <w:ind w:firstLine="709"/>
        <w:rPr>
          <w:color w:val="000000" w:themeColor="text1"/>
          <w:sz w:val="20"/>
          <w:szCs w:val="20"/>
        </w:rPr>
      </w:pPr>
      <w:hyperlink r:id="rId11" w:history="1">
        <w:r w:rsidR="0036703F" w:rsidRPr="004B04E2">
          <w:rPr>
            <w:rStyle w:val="Hyperlink"/>
            <w:color w:val="000000" w:themeColor="text1"/>
            <w:sz w:val="20"/>
            <w:szCs w:val="20"/>
          </w:rPr>
          <w:t>lana-franceska.dreimane@izm.gov.lv</w:t>
        </w:r>
      </w:hyperlink>
    </w:p>
    <w:p w:rsidR="007440A9" w:rsidRPr="004B04E2" w:rsidRDefault="007440A9" w:rsidP="0036703F">
      <w:pPr>
        <w:ind w:firstLine="709"/>
        <w:rPr>
          <w:color w:val="000000" w:themeColor="text1"/>
          <w:sz w:val="20"/>
          <w:szCs w:val="20"/>
        </w:rPr>
      </w:pPr>
    </w:p>
    <w:p w:rsidR="0036703F" w:rsidRPr="004B04E2" w:rsidRDefault="0036703F" w:rsidP="0036703F">
      <w:pPr>
        <w:ind w:firstLine="709"/>
        <w:rPr>
          <w:color w:val="000000" w:themeColor="text1"/>
          <w:sz w:val="20"/>
          <w:szCs w:val="20"/>
        </w:rPr>
      </w:pPr>
      <w:r w:rsidRPr="004B04E2">
        <w:rPr>
          <w:color w:val="000000" w:themeColor="text1"/>
          <w:sz w:val="20"/>
          <w:szCs w:val="20"/>
        </w:rPr>
        <w:t>D.Stepanovs, 67047971</w:t>
      </w:r>
    </w:p>
    <w:p w:rsidR="0036703F" w:rsidRPr="004B04E2" w:rsidRDefault="0027480A" w:rsidP="0036703F">
      <w:pPr>
        <w:ind w:firstLine="709"/>
        <w:rPr>
          <w:color w:val="000000" w:themeColor="text1"/>
          <w:sz w:val="20"/>
          <w:szCs w:val="20"/>
        </w:rPr>
      </w:pPr>
      <w:hyperlink r:id="rId12" w:history="1">
        <w:r w:rsidR="0036703F" w:rsidRPr="004B04E2">
          <w:rPr>
            <w:rStyle w:val="Hyperlink"/>
            <w:color w:val="000000" w:themeColor="text1"/>
            <w:sz w:val="20"/>
            <w:szCs w:val="20"/>
          </w:rPr>
          <w:t>dmitrijs.stepanovs@izm.gov.lv</w:t>
        </w:r>
      </w:hyperlink>
      <w:r w:rsidR="0036703F" w:rsidRPr="004B04E2">
        <w:rPr>
          <w:color w:val="000000" w:themeColor="text1"/>
          <w:sz w:val="20"/>
          <w:szCs w:val="20"/>
        </w:rPr>
        <w:t xml:space="preserve"> </w:t>
      </w:r>
    </w:p>
    <w:p w:rsidR="0036703F" w:rsidRPr="004B04E2" w:rsidRDefault="0036703F" w:rsidP="0036703F">
      <w:pPr>
        <w:ind w:firstLine="709"/>
        <w:rPr>
          <w:color w:val="000000" w:themeColor="text1"/>
          <w:sz w:val="20"/>
          <w:szCs w:val="20"/>
        </w:rPr>
      </w:pPr>
    </w:p>
    <w:p w:rsidR="00EE54C8" w:rsidRPr="004B04E2" w:rsidRDefault="00EE54C8" w:rsidP="00B905F7">
      <w:pPr>
        <w:rPr>
          <w:color w:val="000000" w:themeColor="text1"/>
          <w:sz w:val="20"/>
          <w:szCs w:val="20"/>
          <w:u w:val="single"/>
        </w:rPr>
      </w:pPr>
    </w:p>
    <w:sectPr w:rsidR="00EE54C8" w:rsidRPr="004B04E2" w:rsidSect="004A3343">
      <w:headerReference w:type="default" r:id="rId13"/>
      <w:footerReference w:type="default" r:id="rId14"/>
      <w:footerReference w:type="first" r:id="rId15"/>
      <w:pgSz w:w="11906" w:h="16838"/>
      <w:pgMar w:top="1134" w:right="1133" w:bottom="1134" w:left="156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80A" w:rsidRDefault="0027480A">
      <w:r>
        <w:separator/>
      </w:r>
    </w:p>
  </w:endnote>
  <w:endnote w:type="continuationSeparator" w:id="0">
    <w:p w:rsidR="0027480A" w:rsidRDefault="0027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4C8" w:rsidRDefault="007440A9" w:rsidP="007440A9">
    <w:pPr>
      <w:tabs>
        <w:tab w:val="center" w:pos="4153"/>
        <w:tab w:val="right" w:pos="8306"/>
      </w:tabs>
      <w:spacing w:after="709"/>
      <w:jc w:val="both"/>
    </w:pPr>
    <w:r>
      <w:rPr>
        <w:sz w:val="20"/>
        <w:szCs w:val="20"/>
      </w:rPr>
      <w:t xml:space="preserve">IZMrik_061017_priorit_virz; Par prioritārajiem virzieniem zinātnē </w:t>
    </w:r>
    <w:proofErr w:type="gramStart"/>
    <w:r>
      <w:rPr>
        <w:sz w:val="20"/>
        <w:szCs w:val="20"/>
      </w:rPr>
      <w:t>2018. – 2021.</w:t>
    </w:r>
    <w:proofErr w:type="gramEnd"/>
    <w:r>
      <w:rPr>
        <w:sz w:val="20"/>
        <w:szCs w:val="20"/>
      </w:rPr>
      <w:t>gadā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4C8" w:rsidRPr="007440A9" w:rsidRDefault="007440A9" w:rsidP="007440A9">
    <w:pPr>
      <w:tabs>
        <w:tab w:val="center" w:pos="4153"/>
        <w:tab w:val="right" w:pos="8306"/>
      </w:tabs>
      <w:spacing w:after="709"/>
      <w:jc w:val="both"/>
    </w:pPr>
    <w:r>
      <w:rPr>
        <w:sz w:val="20"/>
        <w:szCs w:val="20"/>
      </w:rPr>
      <w:t xml:space="preserve">IZMrik_061017_priorit_virz; Par prioritārajiem virzieniem zinātnē </w:t>
    </w:r>
    <w:proofErr w:type="gramStart"/>
    <w:r>
      <w:rPr>
        <w:sz w:val="20"/>
        <w:szCs w:val="20"/>
      </w:rPr>
      <w:t>2018. – 2021.</w:t>
    </w:r>
    <w:proofErr w:type="gramEnd"/>
    <w:r>
      <w:rPr>
        <w:sz w:val="20"/>
        <w:szCs w:val="20"/>
      </w:rPr>
      <w:t>gadā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80A" w:rsidRDefault="0027480A">
      <w:r>
        <w:separator/>
      </w:r>
    </w:p>
  </w:footnote>
  <w:footnote w:type="continuationSeparator" w:id="0">
    <w:p w:rsidR="0027480A" w:rsidRDefault="00274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4C8" w:rsidRDefault="007A63C0">
    <w:pPr>
      <w:tabs>
        <w:tab w:val="center" w:pos="4153"/>
        <w:tab w:val="right" w:pos="8306"/>
      </w:tabs>
      <w:spacing w:before="709"/>
      <w:jc w:val="center"/>
      <w:rPr>
        <w:sz w:val="22"/>
        <w:szCs w:val="22"/>
      </w:rPr>
    </w:pPr>
    <w:r>
      <w:rPr>
        <w:sz w:val="22"/>
        <w:szCs w:val="22"/>
      </w:rPr>
      <w:fldChar w:fldCharType="begin"/>
    </w:r>
    <w:r>
      <w:rPr>
        <w:sz w:val="22"/>
        <w:szCs w:val="22"/>
      </w:rPr>
      <w:instrText>PAGE</w:instrText>
    </w:r>
    <w:r>
      <w:rPr>
        <w:sz w:val="22"/>
        <w:szCs w:val="22"/>
      </w:rPr>
      <w:fldChar w:fldCharType="separate"/>
    </w:r>
    <w:r w:rsidR="00756E5D">
      <w:rPr>
        <w:noProof/>
        <w:sz w:val="22"/>
        <w:szCs w:val="22"/>
      </w:rPr>
      <w:t>3</w:t>
    </w:r>
    <w:r>
      <w:rPr>
        <w:sz w:val="22"/>
        <w:szCs w:val="22"/>
      </w:rPr>
      <w:fldChar w:fldCharType="end"/>
    </w:r>
  </w:p>
  <w:p w:rsidR="00EE54C8" w:rsidRDefault="00EE54C8">
    <w:pPr>
      <w:tabs>
        <w:tab w:val="center" w:pos="4153"/>
        <w:tab w:val="right" w:pos="8306"/>
      </w:tabs>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84FC2"/>
    <w:multiLevelType w:val="hybridMultilevel"/>
    <w:tmpl w:val="133A14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6D820A4"/>
    <w:multiLevelType w:val="hybridMultilevel"/>
    <w:tmpl w:val="77F8D8C4"/>
    <w:lvl w:ilvl="0" w:tplc="D4543F44">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4C7142A"/>
    <w:multiLevelType w:val="hybridMultilevel"/>
    <w:tmpl w:val="3A10C608"/>
    <w:lvl w:ilvl="0" w:tplc="FB6E31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5F5877D6"/>
    <w:multiLevelType w:val="multilevel"/>
    <w:tmpl w:val="F15CEA9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0070C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73833AF0"/>
    <w:multiLevelType w:val="hybridMultilevel"/>
    <w:tmpl w:val="F8440F5E"/>
    <w:lvl w:ilvl="0" w:tplc="BCAC9746">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73FF5D02"/>
    <w:multiLevelType w:val="hybridMultilevel"/>
    <w:tmpl w:val="C3C88B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8D14909"/>
    <w:multiLevelType w:val="hybridMultilevel"/>
    <w:tmpl w:val="1D04AD98"/>
    <w:lvl w:ilvl="0" w:tplc="0532CDF0">
      <w:start w:val="3"/>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79E235A2"/>
    <w:multiLevelType w:val="multilevel"/>
    <w:tmpl w:val="692AF9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C406EC9"/>
    <w:multiLevelType w:val="hybridMultilevel"/>
    <w:tmpl w:val="EC2259E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7"/>
  </w:num>
  <w:num w:numId="2">
    <w:abstractNumId w:val="2"/>
  </w:num>
  <w:num w:numId="3">
    <w:abstractNumId w:val="6"/>
  </w:num>
  <w:num w:numId="4">
    <w:abstractNumId w:val="4"/>
  </w:num>
  <w:num w:numId="5">
    <w:abstractNumId w:val="1"/>
  </w:num>
  <w:num w:numId="6">
    <w:abstractNumId w:val="3"/>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4C8"/>
    <w:rsid w:val="00001B5C"/>
    <w:rsid w:val="000A268A"/>
    <w:rsid w:val="00152C2A"/>
    <w:rsid w:val="00197437"/>
    <w:rsid w:val="001A2144"/>
    <w:rsid w:val="001A4028"/>
    <w:rsid w:val="001C2E6F"/>
    <w:rsid w:val="001E4002"/>
    <w:rsid w:val="00252006"/>
    <w:rsid w:val="0027480A"/>
    <w:rsid w:val="002915DD"/>
    <w:rsid w:val="0029384E"/>
    <w:rsid w:val="002A2C49"/>
    <w:rsid w:val="00323BDB"/>
    <w:rsid w:val="00340217"/>
    <w:rsid w:val="0036703F"/>
    <w:rsid w:val="003E11CB"/>
    <w:rsid w:val="003E6A7D"/>
    <w:rsid w:val="00403B71"/>
    <w:rsid w:val="00411451"/>
    <w:rsid w:val="00414A6A"/>
    <w:rsid w:val="00445BE2"/>
    <w:rsid w:val="004A3343"/>
    <w:rsid w:val="004B04E2"/>
    <w:rsid w:val="005720AB"/>
    <w:rsid w:val="00585212"/>
    <w:rsid w:val="005A7088"/>
    <w:rsid w:val="005B5486"/>
    <w:rsid w:val="005C31EC"/>
    <w:rsid w:val="005C6D64"/>
    <w:rsid w:val="00603C7A"/>
    <w:rsid w:val="00603CDE"/>
    <w:rsid w:val="00656EEB"/>
    <w:rsid w:val="00673577"/>
    <w:rsid w:val="00674A11"/>
    <w:rsid w:val="006E7DFD"/>
    <w:rsid w:val="00715B3F"/>
    <w:rsid w:val="007440A9"/>
    <w:rsid w:val="00756E5D"/>
    <w:rsid w:val="00792F31"/>
    <w:rsid w:val="007A63C0"/>
    <w:rsid w:val="008248A7"/>
    <w:rsid w:val="00901240"/>
    <w:rsid w:val="009823AF"/>
    <w:rsid w:val="009930A3"/>
    <w:rsid w:val="009E65B5"/>
    <w:rsid w:val="009F76D8"/>
    <w:rsid w:val="00A067FB"/>
    <w:rsid w:val="00A324C5"/>
    <w:rsid w:val="00A35C8B"/>
    <w:rsid w:val="00A843AB"/>
    <w:rsid w:val="00AB2627"/>
    <w:rsid w:val="00AE5D37"/>
    <w:rsid w:val="00B15BD4"/>
    <w:rsid w:val="00B85681"/>
    <w:rsid w:val="00B905F7"/>
    <w:rsid w:val="00BB1E2C"/>
    <w:rsid w:val="00BC3DA2"/>
    <w:rsid w:val="00C00A84"/>
    <w:rsid w:val="00C15332"/>
    <w:rsid w:val="00C33C0B"/>
    <w:rsid w:val="00C936E5"/>
    <w:rsid w:val="00CA5FF3"/>
    <w:rsid w:val="00CE6551"/>
    <w:rsid w:val="00D0047E"/>
    <w:rsid w:val="00D263F0"/>
    <w:rsid w:val="00D32246"/>
    <w:rsid w:val="00D51EAA"/>
    <w:rsid w:val="00DD2DE1"/>
    <w:rsid w:val="00E9041A"/>
    <w:rsid w:val="00EE54C8"/>
    <w:rsid w:val="00F163AF"/>
    <w:rsid w:val="00FA7EAE"/>
    <w:rsid w:val="00FD2019"/>
    <w:rsid w:val="00FE15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lv-LV" w:eastAsia="lv-LV"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jc w:val="center"/>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03B71"/>
    <w:pPr>
      <w:ind w:left="720"/>
      <w:contextualSpacing/>
    </w:pPr>
  </w:style>
  <w:style w:type="character" w:styleId="Emphasis">
    <w:name w:val="Emphasis"/>
    <w:basedOn w:val="DefaultParagraphFont"/>
    <w:uiPriority w:val="20"/>
    <w:qFormat/>
    <w:rsid w:val="001A2144"/>
    <w:rPr>
      <w:b/>
      <w:bCs/>
      <w:i w:val="0"/>
      <w:iCs w:val="0"/>
    </w:rPr>
  </w:style>
  <w:style w:type="paragraph" w:styleId="BalloonText">
    <w:name w:val="Balloon Text"/>
    <w:basedOn w:val="Normal"/>
    <w:link w:val="BalloonTextChar"/>
    <w:uiPriority w:val="99"/>
    <w:semiHidden/>
    <w:unhideWhenUsed/>
    <w:rsid w:val="00A843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3AB"/>
    <w:rPr>
      <w:rFonts w:ascii="Segoe UI" w:hAnsi="Segoe UI" w:cs="Segoe UI"/>
      <w:sz w:val="18"/>
      <w:szCs w:val="18"/>
    </w:rPr>
  </w:style>
  <w:style w:type="character" w:styleId="CommentReference">
    <w:name w:val="annotation reference"/>
    <w:basedOn w:val="DefaultParagraphFont"/>
    <w:uiPriority w:val="99"/>
    <w:semiHidden/>
    <w:unhideWhenUsed/>
    <w:rsid w:val="00C15332"/>
    <w:rPr>
      <w:sz w:val="16"/>
      <w:szCs w:val="16"/>
    </w:rPr>
  </w:style>
  <w:style w:type="paragraph" w:styleId="CommentText">
    <w:name w:val="annotation text"/>
    <w:basedOn w:val="Normal"/>
    <w:link w:val="CommentTextChar"/>
    <w:uiPriority w:val="99"/>
    <w:semiHidden/>
    <w:unhideWhenUsed/>
    <w:rsid w:val="00C15332"/>
    <w:rPr>
      <w:sz w:val="20"/>
      <w:szCs w:val="20"/>
    </w:rPr>
  </w:style>
  <w:style w:type="character" w:customStyle="1" w:styleId="CommentTextChar">
    <w:name w:val="Comment Text Char"/>
    <w:basedOn w:val="DefaultParagraphFont"/>
    <w:link w:val="CommentText"/>
    <w:uiPriority w:val="99"/>
    <w:semiHidden/>
    <w:rsid w:val="00C15332"/>
    <w:rPr>
      <w:sz w:val="20"/>
      <w:szCs w:val="20"/>
    </w:rPr>
  </w:style>
  <w:style w:type="paragraph" w:styleId="CommentSubject">
    <w:name w:val="annotation subject"/>
    <w:basedOn w:val="CommentText"/>
    <w:next w:val="CommentText"/>
    <w:link w:val="CommentSubjectChar"/>
    <w:uiPriority w:val="99"/>
    <w:semiHidden/>
    <w:unhideWhenUsed/>
    <w:rsid w:val="00C15332"/>
    <w:rPr>
      <w:b/>
      <w:bCs/>
    </w:rPr>
  </w:style>
  <w:style w:type="character" w:customStyle="1" w:styleId="CommentSubjectChar">
    <w:name w:val="Comment Subject Char"/>
    <w:basedOn w:val="CommentTextChar"/>
    <w:link w:val="CommentSubject"/>
    <w:uiPriority w:val="99"/>
    <w:semiHidden/>
    <w:rsid w:val="00C15332"/>
    <w:rPr>
      <w:b/>
      <w:bCs/>
      <w:sz w:val="20"/>
      <w:szCs w:val="20"/>
    </w:rPr>
  </w:style>
  <w:style w:type="character" w:styleId="Hyperlink">
    <w:name w:val="Hyperlink"/>
    <w:basedOn w:val="DefaultParagraphFont"/>
    <w:uiPriority w:val="99"/>
    <w:rsid w:val="0036703F"/>
    <w:rPr>
      <w:rFonts w:cs="Times New Roman"/>
      <w:color w:val="0000FF"/>
      <w:u w:val="single"/>
    </w:rPr>
  </w:style>
  <w:style w:type="paragraph" w:styleId="Header">
    <w:name w:val="header"/>
    <w:basedOn w:val="Normal"/>
    <w:link w:val="HeaderChar"/>
    <w:uiPriority w:val="99"/>
    <w:unhideWhenUsed/>
    <w:rsid w:val="0036703F"/>
    <w:pPr>
      <w:tabs>
        <w:tab w:val="center" w:pos="4153"/>
        <w:tab w:val="right" w:pos="8306"/>
      </w:tabs>
    </w:pPr>
  </w:style>
  <w:style w:type="character" w:customStyle="1" w:styleId="HeaderChar">
    <w:name w:val="Header Char"/>
    <w:basedOn w:val="DefaultParagraphFont"/>
    <w:link w:val="Header"/>
    <w:uiPriority w:val="99"/>
    <w:rsid w:val="0036703F"/>
  </w:style>
  <w:style w:type="paragraph" w:styleId="Footer">
    <w:name w:val="footer"/>
    <w:basedOn w:val="Normal"/>
    <w:link w:val="FooterChar"/>
    <w:uiPriority w:val="99"/>
    <w:unhideWhenUsed/>
    <w:rsid w:val="0036703F"/>
    <w:pPr>
      <w:tabs>
        <w:tab w:val="center" w:pos="4153"/>
        <w:tab w:val="right" w:pos="8306"/>
      </w:tabs>
    </w:pPr>
  </w:style>
  <w:style w:type="character" w:customStyle="1" w:styleId="FooterChar">
    <w:name w:val="Footer Char"/>
    <w:basedOn w:val="DefaultParagraphFont"/>
    <w:link w:val="Footer"/>
    <w:uiPriority w:val="99"/>
    <w:rsid w:val="003670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lv-LV" w:eastAsia="lv-LV"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jc w:val="center"/>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03B71"/>
    <w:pPr>
      <w:ind w:left="720"/>
      <w:contextualSpacing/>
    </w:pPr>
  </w:style>
  <w:style w:type="character" w:styleId="Emphasis">
    <w:name w:val="Emphasis"/>
    <w:basedOn w:val="DefaultParagraphFont"/>
    <w:uiPriority w:val="20"/>
    <w:qFormat/>
    <w:rsid w:val="001A2144"/>
    <w:rPr>
      <w:b/>
      <w:bCs/>
      <w:i w:val="0"/>
      <w:iCs w:val="0"/>
    </w:rPr>
  </w:style>
  <w:style w:type="paragraph" w:styleId="BalloonText">
    <w:name w:val="Balloon Text"/>
    <w:basedOn w:val="Normal"/>
    <w:link w:val="BalloonTextChar"/>
    <w:uiPriority w:val="99"/>
    <w:semiHidden/>
    <w:unhideWhenUsed/>
    <w:rsid w:val="00A843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3AB"/>
    <w:rPr>
      <w:rFonts w:ascii="Segoe UI" w:hAnsi="Segoe UI" w:cs="Segoe UI"/>
      <w:sz w:val="18"/>
      <w:szCs w:val="18"/>
    </w:rPr>
  </w:style>
  <w:style w:type="character" w:styleId="CommentReference">
    <w:name w:val="annotation reference"/>
    <w:basedOn w:val="DefaultParagraphFont"/>
    <w:uiPriority w:val="99"/>
    <w:semiHidden/>
    <w:unhideWhenUsed/>
    <w:rsid w:val="00C15332"/>
    <w:rPr>
      <w:sz w:val="16"/>
      <w:szCs w:val="16"/>
    </w:rPr>
  </w:style>
  <w:style w:type="paragraph" w:styleId="CommentText">
    <w:name w:val="annotation text"/>
    <w:basedOn w:val="Normal"/>
    <w:link w:val="CommentTextChar"/>
    <w:uiPriority w:val="99"/>
    <w:semiHidden/>
    <w:unhideWhenUsed/>
    <w:rsid w:val="00C15332"/>
    <w:rPr>
      <w:sz w:val="20"/>
      <w:szCs w:val="20"/>
    </w:rPr>
  </w:style>
  <w:style w:type="character" w:customStyle="1" w:styleId="CommentTextChar">
    <w:name w:val="Comment Text Char"/>
    <w:basedOn w:val="DefaultParagraphFont"/>
    <w:link w:val="CommentText"/>
    <w:uiPriority w:val="99"/>
    <w:semiHidden/>
    <w:rsid w:val="00C15332"/>
    <w:rPr>
      <w:sz w:val="20"/>
      <w:szCs w:val="20"/>
    </w:rPr>
  </w:style>
  <w:style w:type="paragraph" w:styleId="CommentSubject">
    <w:name w:val="annotation subject"/>
    <w:basedOn w:val="CommentText"/>
    <w:next w:val="CommentText"/>
    <w:link w:val="CommentSubjectChar"/>
    <w:uiPriority w:val="99"/>
    <w:semiHidden/>
    <w:unhideWhenUsed/>
    <w:rsid w:val="00C15332"/>
    <w:rPr>
      <w:b/>
      <w:bCs/>
    </w:rPr>
  </w:style>
  <w:style w:type="character" w:customStyle="1" w:styleId="CommentSubjectChar">
    <w:name w:val="Comment Subject Char"/>
    <w:basedOn w:val="CommentTextChar"/>
    <w:link w:val="CommentSubject"/>
    <w:uiPriority w:val="99"/>
    <w:semiHidden/>
    <w:rsid w:val="00C15332"/>
    <w:rPr>
      <w:b/>
      <w:bCs/>
      <w:sz w:val="20"/>
      <w:szCs w:val="20"/>
    </w:rPr>
  </w:style>
  <w:style w:type="character" w:styleId="Hyperlink">
    <w:name w:val="Hyperlink"/>
    <w:basedOn w:val="DefaultParagraphFont"/>
    <w:uiPriority w:val="99"/>
    <w:rsid w:val="0036703F"/>
    <w:rPr>
      <w:rFonts w:cs="Times New Roman"/>
      <w:color w:val="0000FF"/>
      <w:u w:val="single"/>
    </w:rPr>
  </w:style>
  <w:style w:type="paragraph" w:styleId="Header">
    <w:name w:val="header"/>
    <w:basedOn w:val="Normal"/>
    <w:link w:val="HeaderChar"/>
    <w:uiPriority w:val="99"/>
    <w:unhideWhenUsed/>
    <w:rsid w:val="0036703F"/>
    <w:pPr>
      <w:tabs>
        <w:tab w:val="center" w:pos="4153"/>
        <w:tab w:val="right" w:pos="8306"/>
      </w:tabs>
    </w:pPr>
  </w:style>
  <w:style w:type="character" w:customStyle="1" w:styleId="HeaderChar">
    <w:name w:val="Header Char"/>
    <w:basedOn w:val="DefaultParagraphFont"/>
    <w:link w:val="Header"/>
    <w:uiPriority w:val="99"/>
    <w:rsid w:val="0036703F"/>
  </w:style>
  <w:style w:type="paragraph" w:styleId="Footer">
    <w:name w:val="footer"/>
    <w:basedOn w:val="Normal"/>
    <w:link w:val="FooterChar"/>
    <w:uiPriority w:val="99"/>
    <w:unhideWhenUsed/>
    <w:rsid w:val="0036703F"/>
    <w:pPr>
      <w:tabs>
        <w:tab w:val="center" w:pos="4153"/>
        <w:tab w:val="right" w:pos="8306"/>
      </w:tabs>
    </w:pPr>
  </w:style>
  <w:style w:type="character" w:customStyle="1" w:styleId="FooterChar">
    <w:name w:val="Footer Char"/>
    <w:basedOn w:val="DefaultParagraphFont"/>
    <w:link w:val="Footer"/>
    <w:uiPriority w:val="99"/>
    <w:rsid w:val="00367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07337-zinatniskas-darbibas-likum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mitrijs.stepanovs@izm.gov.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ana-franceska.dreimane@iz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107337-zinatniskas-darbibas-likums" TargetMode="External"/><Relationship Id="rId4" Type="http://schemas.openxmlformats.org/officeDocument/2006/relationships/settings" Target="settings.xml"/><Relationship Id="rId9" Type="http://schemas.openxmlformats.org/officeDocument/2006/relationships/hyperlink" Target="https://likumi.lv/ta/id/107337-zinatniskas-darbibas-liku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3617</Words>
  <Characters>2062</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Dmitrijs Stepanovs, Dr. chem.</dc:creator>
  <cp:lastModifiedBy>Jekaterina Borovika</cp:lastModifiedBy>
  <cp:revision>2</cp:revision>
  <cp:lastPrinted>2017-10-06T09:32:00Z</cp:lastPrinted>
  <dcterms:created xsi:type="dcterms:W3CDTF">2017-10-10T15:05:00Z</dcterms:created>
  <dcterms:modified xsi:type="dcterms:W3CDTF">2017-10-10T15:05:00Z</dcterms:modified>
</cp:coreProperties>
</file>