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62" w:rsidRPr="00514822" w:rsidRDefault="005A7F62" w:rsidP="00946813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right"/>
        <w:rPr>
          <w:bCs/>
        </w:rPr>
      </w:pPr>
      <w:r w:rsidRPr="00514822">
        <w:rPr>
          <w:bCs/>
        </w:rPr>
        <w:t>Likumprojekts</w:t>
      </w:r>
    </w:p>
    <w:p w:rsidR="004A09FF" w:rsidRPr="00514822" w:rsidRDefault="004A09FF" w:rsidP="00946813">
      <w:pPr>
        <w:pStyle w:val="tv213tvp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5A7F62" w:rsidRPr="00514822" w:rsidRDefault="00356A40" w:rsidP="00946813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14822">
        <w:rPr>
          <w:b/>
          <w:bCs/>
        </w:rPr>
        <w:t>Grozījumi</w:t>
      </w:r>
      <w:r w:rsidR="005A7F62" w:rsidRPr="00514822">
        <w:rPr>
          <w:b/>
          <w:bCs/>
        </w:rPr>
        <w:t xml:space="preserve"> </w:t>
      </w:r>
      <w:r w:rsidR="00853BDB" w:rsidRPr="00514822">
        <w:rPr>
          <w:b/>
          <w:bCs/>
        </w:rPr>
        <w:t>Bāriņtiesu</w:t>
      </w:r>
      <w:r w:rsidR="005A7F62" w:rsidRPr="00514822">
        <w:rPr>
          <w:b/>
          <w:bCs/>
        </w:rPr>
        <w:t xml:space="preserve"> likumā</w:t>
      </w:r>
    </w:p>
    <w:p w:rsidR="00536F58" w:rsidRPr="00514822" w:rsidRDefault="00536F58" w:rsidP="00946813">
      <w:pPr>
        <w:pStyle w:val="tv213tvp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C6293" w:rsidRPr="00514822" w:rsidRDefault="006C6293" w:rsidP="00946813">
      <w:pPr>
        <w:pStyle w:val="tv213tvp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514822">
        <w:rPr>
          <w:bCs/>
        </w:rPr>
        <w:t xml:space="preserve">Izdarīt </w:t>
      </w:r>
      <w:r w:rsidR="00853BDB" w:rsidRPr="00514822">
        <w:rPr>
          <w:bCs/>
        </w:rPr>
        <w:t>Bāriņtiesu</w:t>
      </w:r>
      <w:r w:rsidRPr="00514822">
        <w:rPr>
          <w:bCs/>
        </w:rPr>
        <w:t xml:space="preserve"> likumā</w:t>
      </w:r>
      <w:r w:rsidR="005A7F62" w:rsidRPr="00514822">
        <w:rPr>
          <w:bCs/>
        </w:rPr>
        <w:t xml:space="preserve"> (</w:t>
      </w:r>
      <w:r w:rsidR="00853BDB" w:rsidRPr="00514822">
        <w:t>Latvijas Republikas Saeimas un Ministru Kabineta Ziņotājs, 2006, 15. nr.; 2007, 3. nr.; 2009, 2., 13., 14. nr.; Latvijas Vēstnesis, 2009, 193., 205. nr.; 2011, 112., 132. nr.; 2012, 200. nr.; 2013, 112., 188. nr.; 2014, 41., 98. nr.; 2015, 227. nr.; 2017, 128. nr.</w:t>
      </w:r>
      <w:r w:rsidR="00536F58" w:rsidRPr="00514822">
        <w:rPr>
          <w:bCs/>
        </w:rPr>
        <w:t xml:space="preserve">) </w:t>
      </w:r>
      <w:r w:rsidR="00853BDB" w:rsidRPr="00514822">
        <w:rPr>
          <w:bCs/>
        </w:rPr>
        <w:t>šādu</w:t>
      </w:r>
      <w:r w:rsidR="00C370F5" w:rsidRPr="00514822">
        <w:rPr>
          <w:bCs/>
        </w:rPr>
        <w:t>s</w:t>
      </w:r>
      <w:r w:rsidR="00853BDB" w:rsidRPr="00514822">
        <w:rPr>
          <w:bCs/>
        </w:rPr>
        <w:t xml:space="preserve"> grozījumu</w:t>
      </w:r>
      <w:r w:rsidR="00C370F5" w:rsidRPr="00514822">
        <w:rPr>
          <w:bCs/>
        </w:rPr>
        <w:t>s</w:t>
      </w:r>
      <w:r w:rsidRPr="00514822">
        <w:rPr>
          <w:bCs/>
        </w:rPr>
        <w:t>:</w:t>
      </w:r>
    </w:p>
    <w:p w:rsidR="00853BDB" w:rsidRPr="00514822" w:rsidRDefault="00853BDB" w:rsidP="00946813">
      <w:pPr>
        <w:pStyle w:val="tv213tvp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536F58" w:rsidRPr="00514822" w:rsidRDefault="006C6293" w:rsidP="00946813">
      <w:pPr>
        <w:pStyle w:val="tv213tvp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color w:val="000000"/>
          <w:lang w:eastAsia="en-US"/>
        </w:rPr>
      </w:pPr>
      <w:r w:rsidRPr="00514822">
        <w:rPr>
          <w:rFonts w:eastAsiaTheme="minorHAnsi"/>
          <w:color w:val="000000"/>
          <w:lang w:eastAsia="en-US"/>
        </w:rPr>
        <w:t xml:space="preserve">Papildināt </w:t>
      </w:r>
      <w:r w:rsidR="00A54FF1" w:rsidRPr="00514822">
        <w:rPr>
          <w:rFonts w:eastAsiaTheme="minorHAnsi"/>
          <w:color w:val="000000"/>
          <w:lang w:eastAsia="en-US"/>
        </w:rPr>
        <w:t>likumu ar 25</w:t>
      </w:r>
      <w:r w:rsidR="009A25E8" w:rsidRPr="00514822">
        <w:rPr>
          <w:rFonts w:eastAsiaTheme="minorHAnsi"/>
          <w:color w:val="000000"/>
          <w:lang w:eastAsia="en-US"/>
        </w:rPr>
        <w:t>.</w:t>
      </w:r>
      <w:r w:rsidR="009A25E8" w:rsidRPr="00514822">
        <w:rPr>
          <w:rFonts w:eastAsiaTheme="minorHAnsi"/>
          <w:color w:val="000000"/>
          <w:vertAlign w:val="superscript"/>
          <w:lang w:eastAsia="en-US"/>
        </w:rPr>
        <w:t>1</w:t>
      </w:r>
      <w:r w:rsidR="00DD229F" w:rsidRPr="00514822">
        <w:rPr>
          <w:rFonts w:eastAsiaTheme="minorHAnsi"/>
          <w:color w:val="000000"/>
          <w:lang w:eastAsia="en-US"/>
        </w:rPr>
        <w:t xml:space="preserve"> </w:t>
      </w:r>
      <w:r w:rsidR="00A54FF1" w:rsidRPr="00514822">
        <w:rPr>
          <w:rFonts w:eastAsiaTheme="minorHAnsi"/>
          <w:color w:val="000000"/>
          <w:lang w:eastAsia="en-US"/>
        </w:rPr>
        <w:t>pantu</w:t>
      </w:r>
      <w:r w:rsidR="00536F58" w:rsidRPr="00514822">
        <w:rPr>
          <w:rFonts w:eastAsiaTheme="minorHAnsi"/>
          <w:color w:val="000000"/>
          <w:lang w:eastAsia="en-US"/>
        </w:rPr>
        <w:t xml:space="preserve"> šādā re</w:t>
      </w:r>
      <w:r w:rsidR="000865B1" w:rsidRPr="00514822">
        <w:rPr>
          <w:rFonts w:eastAsiaTheme="minorHAnsi"/>
          <w:color w:val="000000"/>
          <w:lang w:eastAsia="en-US"/>
        </w:rPr>
        <w:t>d</w:t>
      </w:r>
      <w:r w:rsidR="00536F58" w:rsidRPr="00514822">
        <w:rPr>
          <w:rFonts w:eastAsiaTheme="minorHAnsi"/>
          <w:color w:val="000000"/>
          <w:lang w:eastAsia="en-US"/>
        </w:rPr>
        <w:t>akcijā:</w:t>
      </w:r>
    </w:p>
    <w:p w:rsidR="00E923DA" w:rsidRPr="00514822" w:rsidRDefault="00E923DA" w:rsidP="00946813">
      <w:pPr>
        <w:pStyle w:val="tv213tv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C370F5" w:rsidRPr="00514822" w:rsidRDefault="00C370F5" w:rsidP="00946813">
      <w:pPr>
        <w:pStyle w:val="tv213"/>
        <w:spacing w:before="0" w:beforeAutospacing="0" w:after="0" w:afterAutospacing="0"/>
        <w:jc w:val="both"/>
        <w:rPr>
          <w:b/>
          <w:bCs/>
        </w:rPr>
      </w:pPr>
      <w:r w:rsidRPr="00514822">
        <w:rPr>
          <w:b/>
          <w:bCs/>
        </w:rPr>
        <w:t>“25.</w:t>
      </w:r>
      <w:r w:rsidRPr="00514822">
        <w:rPr>
          <w:b/>
          <w:bCs/>
          <w:vertAlign w:val="superscript"/>
        </w:rPr>
        <w:t>1</w:t>
      </w:r>
      <w:r w:rsidR="005B2285">
        <w:rPr>
          <w:b/>
          <w:bCs/>
        </w:rPr>
        <w:t> pants. Audžuģimeņu</w:t>
      </w:r>
      <w:r w:rsidRPr="00514822">
        <w:rPr>
          <w:b/>
          <w:bCs/>
        </w:rPr>
        <w:t xml:space="preserve"> informācijas sistēma</w:t>
      </w:r>
    </w:p>
    <w:p w:rsidR="00E923DA" w:rsidRPr="00514822" w:rsidRDefault="00E923DA" w:rsidP="00946813">
      <w:pPr>
        <w:pStyle w:val="tv213"/>
        <w:spacing w:before="0" w:beforeAutospacing="0" w:after="0" w:afterAutospacing="0"/>
        <w:jc w:val="both"/>
      </w:pP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(1) Informācijas apstrādi par audžuģimenē ievietotiem bērniem un audžuģimenēm bāriņtiesas veic Audžuģimeņu informācijas sistēmā, kas ir valsts informācijas sistēmas “Integrētā iekšlietu informācijas sistēma” sastāvdaļa.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(2) Audžuģime</w:t>
      </w:r>
      <w:r w:rsidR="00C72D90">
        <w:t>ņu</w:t>
      </w:r>
      <w:r w:rsidRPr="00514822">
        <w:t xml:space="preserve"> informācijas sistēmas mērķis ir veikt audžuģimeņu un audžuģimenēs </w:t>
      </w:r>
      <w:r w:rsidR="007E0A9E">
        <w:t>ievietoto</w:t>
      </w:r>
      <w:r w:rsidRPr="00514822">
        <w:t xml:space="preserve"> bērnu uzskaiti, lai veicinātu audžuģimenē </w:t>
      </w:r>
      <w:r w:rsidR="00C72D90">
        <w:t>ievietoto</w:t>
      </w:r>
      <w:r w:rsidRPr="00514822">
        <w:t xml:space="preserve"> bērnu personisko un mantisko interešu aizstāvību.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(3) Tiesības saņemt un izmantot Audžuģimeņu informācijas sistēmā iekļauto informāciju, tai skaitā personas datus, normatīvajos aktos noteikto funkciju izpildei ir arī šādām institūcijām un personām: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1) Valsts bērnu tiesību aizsardzības inspekcijai, lai nodrošinātu bāriņtiesu darba uzraudzību audžuģimenēs ievietoto bērnu tiesību aizsardzības jomā;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2) Pilsonības un migrācijas lietu pārvaldei, lai nodrošinātu audžuģimeņu statusu raksturojošās informācijas aktualizēšanu Iedzīvotāju reģistrā;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3) Valsts sociālās apdrošināšanas aģentūrai, lai nodrošinātu valsts sociālo pabalstu piešķiršanu audžuģimenēm, pieņemto lēmumu paziņošanu un izpildi;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 xml:space="preserve">4) pašvaldības sociālajam dienestam, lai nodrošinātu pašvaldības </w:t>
      </w:r>
      <w:r>
        <w:t xml:space="preserve">sociālo </w:t>
      </w:r>
      <w:r w:rsidRPr="00514822">
        <w:t>pabalstu</w:t>
      </w:r>
      <w:r>
        <w:t xml:space="preserve"> piešķiršanu</w:t>
      </w:r>
      <w:r w:rsidRPr="00514822">
        <w:t xml:space="preserve">, pieņemto lēmumu paziņošanu un izpildi. 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(4) Ministru kabinets nosaka Audžuģimeņu informācijas sistēmā iekļaujamo datu apjomu, to iekļaušanas, saņemšanas un apstrādes kārtību.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>(5) Audžuģimeņu informācijas sistēmas pārzinis ir Iekšlietu ministrijas Informācijas centrs.</w:t>
      </w:r>
    </w:p>
    <w:p w:rsidR="00514822" w:rsidRPr="00514822" w:rsidRDefault="00514822" w:rsidP="00514822">
      <w:pPr>
        <w:pStyle w:val="tv213"/>
        <w:spacing w:before="0" w:beforeAutospacing="0" w:after="0" w:afterAutospacing="0"/>
        <w:jc w:val="both"/>
      </w:pPr>
      <w:r w:rsidRPr="00514822">
        <w:t xml:space="preserve">(6) </w:t>
      </w:r>
      <w:r w:rsidR="00E72FC4" w:rsidRPr="00514822">
        <w:t>Audžuģimeņu informācijas sistēmā i</w:t>
      </w:r>
      <w:r w:rsidR="00C72D90">
        <w:t>ekļaujamos datus par audžuģimenēm</w:t>
      </w:r>
      <w:r w:rsidR="00E72FC4">
        <w:t xml:space="preserve"> un tajās ievietotiem bērniem</w:t>
      </w:r>
      <w:r w:rsidR="00E72FC4" w:rsidRPr="00514822">
        <w:t xml:space="preserve"> glabā 10 gadus pēc audžuģimenes sta</w:t>
      </w:r>
      <w:r w:rsidR="00E72FC4">
        <w:t>tusa izbeigšanas vai atņemšanas</w:t>
      </w:r>
      <w:r w:rsidRPr="00514822">
        <w:t>.”</w:t>
      </w:r>
    </w:p>
    <w:p w:rsidR="00946813" w:rsidRPr="00514822" w:rsidRDefault="00946813" w:rsidP="00946813">
      <w:pPr>
        <w:rPr>
          <w:iCs/>
          <w:color w:val="000000"/>
        </w:rPr>
      </w:pPr>
    </w:p>
    <w:p w:rsidR="00D20038" w:rsidRPr="00514822" w:rsidRDefault="00D20038" w:rsidP="00946813">
      <w:r w:rsidRPr="00514822">
        <w:rPr>
          <w:iCs/>
          <w:color w:val="000000"/>
        </w:rPr>
        <w:t xml:space="preserve">2. </w:t>
      </w:r>
      <w:r w:rsidRPr="00514822">
        <w:t>Papildināt pārejas noteikumus ar 20.punktu šādā redakcijā:</w:t>
      </w:r>
    </w:p>
    <w:p w:rsidR="00946813" w:rsidRPr="00514822" w:rsidRDefault="00946813" w:rsidP="00946813"/>
    <w:p w:rsidR="00D20038" w:rsidRPr="00514822" w:rsidRDefault="005B2285" w:rsidP="00946813">
      <w:r>
        <w:t>“20</w:t>
      </w:r>
      <w:r w:rsidR="00D20038" w:rsidRPr="00514822">
        <w:t>. Šā likuma 25.</w:t>
      </w:r>
      <w:r w:rsidR="00D20038" w:rsidRPr="00514822">
        <w:rPr>
          <w:vertAlign w:val="superscript"/>
        </w:rPr>
        <w:t>1</w:t>
      </w:r>
      <w:r w:rsidR="00D20038" w:rsidRPr="00514822">
        <w:t xml:space="preserve"> pants stājas spēkā </w:t>
      </w:r>
      <w:proofErr w:type="gramStart"/>
      <w:r w:rsidR="00D20038" w:rsidRPr="00514822">
        <w:t>2018.gada</w:t>
      </w:r>
      <w:proofErr w:type="gramEnd"/>
      <w:r w:rsidR="00D20038" w:rsidRPr="00514822">
        <w:t xml:space="preserve"> 1.</w:t>
      </w:r>
      <w:r w:rsidR="00886A06" w:rsidRPr="00514822">
        <w:t>septembrī</w:t>
      </w:r>
      <w:r w:rsidR="00D20038" w:rsidRPr="00514822">
        <w:t>.”</w:t>
      </w:r>
    </w:p>
    <w:p w:rsidR="00946813" w:rsidRDefault="00946813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</w:rPr>
      </w:pPr>
    </w:p>
    <w:p w:rsidR="00514822" w:rsidRDefault="00514822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</w:rPr>
      </w:pPr>
    </w:p>
    <w:p w:rsidR="00514822" w:rsidRPr="00514822" w:rsidRDefault="00514822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</w:rPr>
      </w:pPr>
    </w:p>
    <w:p w:rsidR="00514822" w:rsidRPr="00514822" w:rsidRDefault="00514822" w:rsidP="00514822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</w:rPr>
      </w:pPr>
      <w:r w:rsidRPr="00514822">
        <w:rPr>
          <w:iCs/>
        </w:rPr>
        <w:t>Iesniedzējs:</w:t>
      </w:r>
    </w:p>
    <w:p w:rsidR="00514822" w:rsidRPr="00514822" w:rsidRDefault="00514822" w:rsidP="00514822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</w:rPr>
      </w:pPr>
      <w:r w:rsidRPr="00514822">
        <w:rPr>
          <w:iCs/>
        </w:rPr>
        <w:t>labklājības ministrs</w:t>
      </w:r>
      <w:r w:rsidRPr="00514822">
        <w:rPr>
          <w:iCs/>
        </w:rPr>
        <w:tab/>
        <w:t>Jānis Reirs</w:t>
      </w:r>
    </w:p>
    <w:p w:rsidR="00946813" w:rsidRPr="00886A06" w:rsidRDefault="00946813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:rsidR="00886A06" w:rsidRDefault="00886A06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:rsidR="00514822" w:rsidRDefault="00514822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:rsidR="00514822" w:rsidRDefault="00514822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:rsidR="00946813" w:rsidRPr="00886A06" w:rsidRDefault="00886A06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  <w:r w:rsidRPr="00886A06">
        <w:rPr>
          <w:iCs/>
          <w:sz w:val="20"/>
          <w:szCs w:val="20"/>
        </w:rPr>
        <w:t>B</w:t>
      </w:r>
      <w:r w:rsidR="00946813" w:rsidRPr="00886A06">
        <w:rPr>
          <w:iCs/>
          <w:sz w:val="20"/>
          <w:szCs w:val="20"/>
        </w:rPr>
        <w:t>.Stankēviča, 67021590</w:t>
      </w:r>
      <w:r w:rsidR="00CA440C">
        <w:rPr>
          <w:iCs/>
          <w:sz w:val="20"/>
          <w:szCs w:val="20"/>
        </w:rPr>
        <w:t xml:space="preserve"> </w:t>
      </w:r>
    </w:p>
    <w:p w:rsidR="00946813" w:rsidRPr="00886A06" w:rsidRDefault="00E46050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  <w:hyperlink r:id="rId8" w:history="1">
        <w:r w:rsidR="00946813" w:rsidRPr="00886A06">
          <w:rPr>
            <w:rStyle w:val="Hyperlink"/>
            <w:sz w:val="20"/>
            <w:szCs w:val="20"/>
          </w:rPr>
          <w:t>baiba.stankevica@lm.gov.lv</w:t>
        </w:r>
      </w:hyperlink>
    </w:p>
    <w:p w:rsidR="00946813" w:rsidRPr="00946813" w:rsidRDefault="00514822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</w:rPr>
      </w:pPr>
      <w:r>
        <w:rPr>
          <w:iCs/>
          <w:sz w:val="20"/>
          <w:szCs w:val="20"/>
        </w:rPr>
        <w:t>27</w:t>
      </w:r>
      <w:r w:rsidR="007E0A9E">
        <w:rPr>
          <w:iCs/>
          <w:sz w:val="20"/>
          <w:szCs w:val="20"/>
        </w:rPr>
        <w:t>7, 16:07</w:t>
      </w:r>
      <w:bookmarkStart w:id="0" w:name="_GoBack"/>
      <w:bookmarkEnd w:id="0"/>
    </w:p>
    <w:sectPr w:rsidR="00946813" w:rsidRPr="00946813" w:rsidSect="00D20038">
      <w:headerReference w:type="default" r:id="rId9"/>
      <w:footerReference w:type="default" r:id="rId10"/>
      <w:footerReference w:type="first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50" w:rsidRDefault="00E46050" w:rsidP="008B78FB">
      <w:r>
        <w:separator/>
      </w:r>
    </w:p>
  </w:endnote>
  <w:endnote w:type="continuationSeparator" w:id="0">
    <w:p w:rsidR="00E46050" w:rsidRDefault="00E46050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97" w:rsidRPr="00E923DA" w:rsidRDefault="00084402" w:rsidP="004C5197">
    <w:pPr>
      <w:pStyle w:val="Footer"/>
      <w:jc w:val="both"/>
      <w:rPr>
        <w:sz w:val="20"/>
        <w:szCs w:val="20"/>
      </w:rPr>
    </w:pPr>
    <w:r w:rsidRPr="00E923DA">
      <w:rPr>
        <w:sz w:val="20"/>
        <w:szCs w:val="20"/>
      </w:rPr>
      <w:t>LMLik_</w:t>
    </w:r>
    <w:r w:rsidR="00E923DA" w:rsidRPr="00E923DA">
      <w:rPr>
        <w:sz w:val="20"/>
        <w:szCs w:val="20"/>
      </w:rPr>
      <w:t>180917</w:t>
    </w:r>
    <w:r w:rsidRPr="00E923DA">
      <w:rPr>
        <w:sz w:val="20"/>
        <w:szCs w:val="20"/>
      </w:rPr>
      <w:t>_BL</w:t>
    </w:r>
    <w:r w:rsidR="004C5197" w:rsidRPr="00E923DA">
      <w:rPr>
        <w:sz w:val="20"/>
        <w:szCs w:val="20"/>
      </w:rPr>
      <w:t>; Likumprojekts „Grozījumi Bērnu tiesību aizsardzības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DA" w:rsidRPr="00E923DA" w:rsidRDefault="00E72FC4" w:rsidP="00E923D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LMLik_28</w:t>
    </w:r>
    <w:r w:rsidR="00E923DA" w:rsidRPr="00E923DA">
      <w:rPr>
        <w:sz w:val="20"/>
        <w:szCs w:val="20"/>
      </w:rPr>
      <w:t>0917_B</w:t>
    </w:r>
    <w:r w:rsidR="002F2779">
      <w:rPr>
        <w:sz w:val="20"/>
        <w:szCs w:val="20"/>
      </w:rPr>
      <w:t>T</w:t>
    </w:r>
    <w:r w:rsidR="00E923DA" w:rsidRPr="00E923DA">
      <w:rPr>
        <w:sz w:val="20"/>
        <w:szCs w:val="20"/>
      </w:rPr>
      <w:t xml:space="preserve">L; Likumprojekts „Grozījumi </w:t>
    </w:r>
    <w:r w:rsidR="002803BB">
      <w:rPr>
        <w:sz w:val="20"/>
        <w:szCs w:val="20"/>
      </w:rPr>
      <w:t>Bāriņtiesu</w:t>
    </w:r>
    <w:r w:rsidR="00E923DA">
      <w:rPr>
        <w:sz w:val="20"/>
        <w:szCs w:val="20"/>
      </w:rPr>
      <w:t xml:space="preserve"> likumā”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50" w:rsidRDefault="00E46050" w:rsidP="008B78FB">
      <w:r>
        <w:separator/>
      </w:r>
    </w:p>
  </w:footnote>
  <w:footnote w:type="continuationSeparator" w:id="0">
    <w:p w:rsidR="00E46050" w:rsidRDefault="00E46050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098149"/>
      <w:docPartObj>
        <w:docPartGallery w:val="Page Numbers (Top of Page)"/>
        <w:docPartUnique/>
      </w:docPartObj>
    </w:sdtPr>
    <w:sdtEndPr/>
    <w:sdtContent>
      <w:p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22">
          <w:rPr>
            <w:noProof/>
          </w:rPr>
          <w:t>2</w:t>
        </w:r>
        <w:r>
          <w:fldChar w:fldCharType="end"/>
        </w:r>
      </w:p>
    </w:sdtContent>
  </w:sdt>
  <w:p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A3B"/>
    <w:multiLevelType w:val="hybridMultilevel"/>
    <w:tmpl w:val="34667B44"/>
    <w:lvl w:ilvl="0" w:tplc="6B24CDD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35F36EB6"/>
    <w:multiLevelType w:val="hybridMultilevel"/>
    <w:tmpl w:val="8460FA3E"/>
    <w:lvl w:ilvl="0" w:tplc="E7EC0844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86475"/>
    <w:multiLevelType w:val="hybridMultilevel"/>
    <w:tmpl w:val="78CEF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616E7267"/>
    <w:multiLevelType w:val="hybridMultilevel"/>
    <w:tmpl w:val="DAA0B466"/>
    <w:lvl w:ilvl="0" w:tplc="35C8C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2"/>
    <w:rsid w:val="0000109D"/>
    <w:rsid w:val="0001304C"/>
    <w:rsid w:val="00025CEF"/>
    <w:rsid w:val="00030B59"/>
    <w:rsid w:val="000404C6"/>
    <w:rsid w:val="00044F7C"/>
    <w:rsid w:val="00045FE9"/>
    <w:rsid w:val="000511FA"/>
    <w:rsid w:val="000658A5"/>
    <w:rsid w:val="0007506C"/>
    <w:rsid w:val="00076134"/>
    <w:rsid w:val="00080FC0"/>
    <w:rsid w:val="00082617"/>
    <w:rsid w:val="000828D6"/>
    <w:rsid w:val="0008310A"/>
    <w:rsid w:val="00084402"/>
    <w:rsid w:val="000865B1"/>
    <w:rsid w:val="000970E1"/>
    <w:rsid w:val="0009759E"/>
    <w:rsid w:val="000A6125"/>
    <w:rsid w:val="000B107C"/>
    <w:rsid w:val="000B462F"/>
    <w:rsid w:val="000C0C8F"/>
    <w:rsid w:val="000C2430"/>
    <w:rsid w:val="000D23A3"/>
    <w:rsid w:val="000F2DBE"/>
    <w:rsid w:val="00126AD7"/>
    <w:rsid w:val="0013075E"/>
    <w:rsid w:val="00132815"/>
    <w:rsid w:val="001408C7"/>
    <w:rsid w:val="00142949"/>
    <w:rsid w:val="0015073B"/>
    <w:rsid w:val="001630D6"/>
    <w:rsid w:val="001736E8"/>
    <w:rsid w:val="00181EE8"/>
    <w:rsid w:val="0018705F"/>
    <w:rsid w:val="00194B3E"/>
    <w:rsid w:val="001951BD"/>
    <w:rsid w:val="001A177C"/>
    <w:rsid w:val="001A6690"/>
    <w:rsid w:val="001B3263"/>
    <w:rsid w:val="001B6933"/>
    <w:rsid w:val="001C1F3D"/>
    <w:rsid w:val="001C766F"/>
    <w:rsid w:val="001D520E"/>
    <w:rsid w:val="001E2FFF"/>
    <w:rsid w:val="001F09A6"/>
    <w:rsid w:val="001F1733"/>
    <w:rsid w:val="002041D8"/>
    <w:rsid w:val="002047C6"/>
    <w:rsid w:val="00211622"/>
    <w:rsid w:val="00214B39"/>
    <w:rsid w:val="002162D8"/>
    <w:rsid w:val="002209BA"/>
    <w:rsid w:val="00223EB0"/>
    <w:rsid w:val="002329B6"/>
    <w:rsid w:val="00234487"/>
    <w:rsid w:val="002419E6"/>
    <w:rsid w:val="00247692"/>
    <w:rsid w:val="00251A61"/>
    <w:rsid w:val="002803BB"/>
    <w:rsid w:val="00280B26"/>
    <w:rsid w:val="002846BE"/>
    <w:rsid w:val="00286200"/>
    <w:rsid w:val="002A03CA"/>
    <w:rsid w:val="002A6AA4"/>
    <w:rsid w:val="002B094E"/>
    <w:rsid w:val="002B28C1"/>
    <w:rsid w:val="002B7260"/>
    <w:rsid w:val="002C22B9"/>
    <w:rsid w:val="002C52A9"/>
    <w:rsid w:val="002C5BF5"/>
    <w:rsid w:val="002C6492"/>
    <w:rsid w:val="002D1B82"/>
    <w:rsid w:val="002D3F5E"/>
    <w:rsid w:val="002E7C4D"/>
    <w:rsid w:val="002F18F3"/>
    <w:rsid w:val="002F2779"/>
    <w:rsid w:val="00303A35"/>
    <w:rsid w:val="00326CB9"/>
    <w:rsid w:val="00327838"/>
    <w:rsid w:val="00327869"/>
    <w:rsid w:val="003309A5"/>
    <w:rsid w:val="00334538"/>
    <w:rsid w:val="00337303"/>
    <w:rsid w:val="003471B9"/>
    <w:rsid w:val="00356A40"/>
    <w:rsid w:val="0036046F"/>
    <w:rsid w:val="00371111"/>
    <w:rsid w:val="00383448"/>
    <w:rsid w:val="003842D1"/>
    <w:rsid w:val="00385587"/>
    <w:rsid w:val="003877A8"/>
    <w:rsid w:val="00397A65"/>
    <w:rsid w:val="003A0472"/>
    <w:rsid w:val="003A160E"/>
    <w:rsid w:val="003A2EE8"/>
    <w:rsid w:val="003A5B62"/>
    <w:rsid w:val="003A6CB6"/>
    <w:rsid w:val="003B0470"/>
    <w:rsid w:val="003B3DC8"/>
    <w:rsid w:val="003C00F4"/>
    <w:rsid w:val="003D02F4"/>
    <w:rsid w:val="003D153B"/>
    <w:rsid w:val="003D3CE6"/>
    <w:rsid w:val="003E3BB7"/>
    <w:rsid w:val="003F0CDD"/>
    <w:rsid w:val="003F720B"/>
    <w:rsid w:val="004078F8"/>
    <w:rsid w:val="00411578"/>
    <w:rsid w:val="004124C2"/>
    <w:rsid w:val="004152CE"/>
    <w:rsid w:val="00415FEC"/>
    <w:rsid w:val="00426704"/>
    <w:rsid w:val="004314BA"/>
    <w:rsid w:val="00432F52"/>
    <w:rsid w:val="00441ACA"/>
    <w:rsid w:val="00445711"/>
    <w:rsid w:val="0045635D"/>
    <w:rsid w:val="00461507"/>
    <w:rsid w:val="00464EF8"/>
    <w:rsid w:val="00470709"/>
    <w:rsid w:val="00471B97"/>
    <w:rsid w:val="00477699"/>
    <w:rsid w:val="00480D13"/>
    <w:rsid w:val="00480EFF"/>
    <w:rsid w:val="00482343"/>
    <w:rsid w:val="004A09FF"/>
    <w:rsid w:val="004A69FD"/>
    <w:rsid w:val="004B2780"/>
    <w:rsid w:val="004B4ED6"/>
    <w:rsid w:val="004C5197"/>
    <w:rsid w:val="004E0A1F"/>
    <w:rsid w:val="004F4460"/>
    <w:rsid w:val="00505327"/>
    <w:rsid w:val="00513CAC"/>
    <w:rsid w:val="00514822"/>
    <w:rsid w:val="00516AE6"/>
    <w:rsid w:val="00524506"/>
    <w:rsid w:val="005356F5"/>
    <w:rsid w:val="00536F58"/>
    <w:rsid w:val="00543F56"/>
    <w:rsid w:val="00556698"/>
    <w:rsid w:val="00571F2F"/>
    <w:rsid w:val="00576C5C"/>
    <w:rsid w:val="00580C1C"/>
    <w:rsid w:val="0058138D"/>
    <w:rsid w:val="0058703C"/>
    <w:rsid w:val="0059643C"/>
    <w:rsid w:val="005A7F62"/>
    <w:rsid w:val="005B2285"/>
    <w:rsid w:val="005C169E"/>
    <w:rsid w:val="005C40D9"/>
    <w:rsid w:val="005C618E"/>
    <w:rsid w:val="005D3B99"/>
    <w:rsid w:val="005E311F"/>
    <w:rsid w:val="005E3B01"/>
    <w:rsid w:val="00604B47"/>
    <w:rsid w:val="006072F2"/>
    <w:rsid w:val="00621460"/>
    <w:rsid w:val="00623E74"/>
    <w:rsid w:val="00626B40"/>
    <w:rsid w:val="00637A77"/>
    <w:rsid w:val="0065129C"/>
    <w:rsid w:val="0066200D"/>
    <w:rsid w:val="0067353E"/>
    <w:rsid w:val="0067463A"/>
    <w:rsid w:val="00674BF5"/>
    <w:rsid w:val="00676569"/>
    <w:rsid w:val="00676629"/>
    <w:rsid w:val="0068651B"/>
    <w:rsid w:val="006A4E6D"/>
    <w:rsid w:val="006B640C"/>
    <w:rsid w:val="006C3C8C"/>
    <w:rsid w:val="006C45B0"/>
    <w:rsid w:val="006C6293"/>
    <w:rsid w:val="006E0AB8"/>
    <w:rsid w:val="006E5468"/>
    <w:rsid w:val="007073BD"/>
    <w:rsid w:val="007209F4"/>
    <w:rsid w:val="00731DAD"/>
    <w:rsid w:val="007327B0"/>
    <w:rsid w:val="00737DA9"/>
    <w:rsid w:val="00741E1E"/>
    <w:rsid w:val="007429DE"/>
    <w:rsid w:val="00746772"/>
    <w:rsid w:val="0074740F"/>
    <w:rsid w:val="00750057"/>
    <w:rsid w:val="00751681"/>
    <w:rsid w:val="00754F74"/>
    <w:rsid w:val="00761860"/>
    <w:rsid w:val="007707F0"/>
    <w:rsid w:val="007718E7"/>
    <w:rsid w:val="0077509B"/>
    <w:rsid w:val="00780494"/>
    <w:rsid w:val="00787044"/>
    <w:rsid w:val="00790482"/>
    <w:rsid w:val="007A08F8"/>
    <w:rsid w:val="007B0837"/>
    <w:rsid w:val="007C170B"/>
    <w:rsid w:val="007D2B37"/>
    <w:rsid w:val="007D7A83"/>
    <w:rsid w:val="007E0A9E"/>
    <w:rsid w:val="007E0E2C"/>
    <w:rsid w:val="007E5448"/>
    <w:rsid w:val="007F3CF0"/>
    <w:rsid w:val="0082540A"/>
    <w:rsid w:val="00830048"/>
    <w:rsid w:val="00830132"/>
    <w:rsid w:val="00843B7B"/>
    <w:rsid w:val="008453C8"/>
    <w:rsid w:val="0085244C"/>
    <w:rsid w:val="00853BDB"/>
    <w:rsid w:val="00854A5F"/>
    <w:rsid w:val="00861F47"/>
    <w:rsid w:val="00866F4D"/>
    <w:rsid w:val="00870730"/>
    <w:rsid w:val="00870DEF"/>
    <w:rsid w:val="00882EC7"/>
    <w:rsid w:val="0088371E"/>
    <w:rsid w:val="00886A06"/>
    <w:rsid w:val="0089108F"/>
    <w:rsid w:val="008A1B79"/>
    <w:rsid w:val="008B20E1"/>
    <w:rsid w:val="008B78FB"/>
    <w:rsid w:val="008C47A1"/>
    <w:rsid w:val="008D4955"/>
    <w:rsid w:val="008D5673"/>
    <w:rsid w:val="008D6214"/>
    <w:rsid w:val="008E0EAF"/>
    <w:rsid w:val="008E1F8B"/>
    <w:rsid w:val="008F04C7"/>
    <w:rsid w:val="008F1F33"/>
    <w:rsid w:val="009012C8"/>
    <w:rsid w:val="0090340C"/>
    <w:rsid w:val="00910E20"/>
    <w:rsid w:val="009362F7"/>
    <w:rsid w:val="009374D8"/>
    <w:rsid w:val="009379CC"/>
    <w:rsid w:val="00942955"/>
    <w:rsid w:val="00946004"/>
    <w:rsid w:val="00946813"/>
    <w:rsid w:val="00946AFA"/>
    <w:rsid w:val="0095675B"/>
    <w:rsid w:val="00962EE7"/>
    <w:rsid w:val="00967210"/>
    <w:rsid w:val="009770C0"/>
    <w:rsid w:val="0098123B"/>
    <w:rsid w:val="009872AC"/>
    <w:rsid w:val="009914A8"/>
    <w:rsid w:val="009A25E8"/>
    <w:rsid w:val="009A3DC1"/>
    <w:rsid w:val="009A74B5"/>
    <w:rsid w:val="009C420E"/>
    <w:rsid w:val="009D30D9"/>
    <w:rsid w:val="00A05468"/>
    <w:rsid w:val="00A1158F"/>
    <w:rsid w:val="00A22A0C"/>
    <w:rsid w:val="00A35378"/>
    <w:rsid w:val="00A37BFA"/>
    <w:rsid w:val="00A505C0"/>
    <w:rsid w:val="00A53F13"/>
    <w:rsid w:val="00A54FF1"/>
    <w:rsid w:val="00A646D4"/>
    <w:rsid w:val="00A64AA0"/>
    <w:rsid w:val="00A65D7F"/>
    <w:rsid w:val="00A80C07"/>
    <w:rsid w:val="00A81097"/>
    <w:rsid w:val="00A81439"/>
    <w:rsid w:val="00A826BD"/>
    <w:rsid w:val="00A83757"/>
    <w:rsid w:val="00A86B63"/>
    <w:rsid w:val="00A93536"/>
    <w:rsid w:val="00AA00E1"/>
    <w:rsid w:val="00AA3798"/>
    <w:rsid w:val="00AC03C2"/>
    <w:rsid w:val="00AC2B1F"/>
    <w:rsid w:val="00AD263B"/>
    <w:rsid w:val="00B0687C"/>
    <w:rsid w:val="00B16EA6"/>
    <w:rsid w:val="00B3567F"/>
    <w:rsid w:val="00B4411A"/>
    <w:rsid w:val="00B517EE"/>
    <w:rsid w:val="00B542A3"/>
    <w:rsid w:val="00B71697"/>
    <w:rsid w:val="00B7532E"/>
    <w:rsid w:val="00B813F1"/>
    <w:rsid w:val="00B83FC9"/>
    <w:rsid w:val="00B935B0"/>
    <w:rsid w:val="00B968EF"/>
    <w:rsid w:val="00BA08D7"/>
    <w:rsid w:val="00BA0C27"/>
    <w:rsid w:val="00BA42A4"/>
    <w:rsid w:val="00BB00B0"/>
    <w:rsid w:val="00BC3B25"/>
    <w:rsid w:val="00BD12A8"/>
    <w:rsid w:val="00BD1545"/>
    <w:rsid w:val="00BD24B9"/>
    <w:rsid w:val="00BD3B95"/>
    <w:rsid w:val="00BD5010"/>
    <w:rsid w:val="00BD748F"/>
    <w:rsid w:val="00BE331C"/>
    <w:rsid w:val="00BF2F4C"/>
    <w:rsid w:val="00BF5520"/>
    <w:rsid w:val="00C010F9"/>
    <w:rsid w:val="00C15F70"/>
    <w:rsid w:val="00C202BE"/>
    <w:rsid w:val="00C2254F"/>
    <w:rsid w:val="00C35C39"/>
    <w:rsid w:val="00C370F5"/>
    <w:rsid w:val="00C40480"/>
    <w:rsid w:val="00C40C24"/>
    <w:rsid w:val="00C50A3E"/>
    <w:rsid w:val="00C52284"/>
    <w:rsid w:val="00C60B10"/>
    <w:rsid w:val="00C61ED2"/>
    <w:rsid w:val="00C72D90"/>
    <w:rsid w:val="00C77744"/>
    <w:rsid w:val="00C91ACC"/>
    <w:rsid w:val="00C93D8B"/>
    <w:rsid w:val="00C944B4"/>
    <w:rsid w:val="00CA12DE"/>
    <w:rsid w:val="00CA17BE"/>
    <w:rsid w:val="00CA1936"/>
    <w:rsid w:val="00CA440C"/>
    <w:rsid w:val="00CB0BA4"/>
    <w:rsid w:val="00CB631B"/>
    <w:rsid w:val="00CD3F8D"/>
    <w:rsid w:val="00CF4E61"/>
    <w:rsid w:val="00CF734D"/>
    <w:rsid w:val="00D012FD"/>
    <w:rsid w:val="00D053FD"/>
    <w:rsid w:val="00D16661"/>
    <w:rsid w:val="00D20038"/>
    <w:rsid w:val="00D30F67"/>
    <w:rsid w:val="00D40342"/>
    <w:rsid w:val="00D412E2"/>
    <w:rsid w:val="00D43821"/>
    <w:rsid w:val="00D45634"/>
    <w:rsid w:val="00D54695"/>
    <w:rsid w:val="00D553CD"/>
    <w:rsid w:val="00D555EF"/>
    <w:rsid w:val="00D63F65"/>
    <w:rsid w:val="00D734FB"/>
    <w:rsid w:val="00D82854"/>
    <w:rsid w:val="00D84C65"/>
    <w:rsid w:val="00D94BA7"/>
    <w:rsid w:val="00D954A1"/>
    <w:rsid w:val="00D97020"/>
    <w:rsid w:val="00D9711C"/>
    <w:rsid w:val="00DB0737"/>
    <w:rsid w:val="00DB251E"/>
    <w:rsid w:val="00DB604F"/>
    <w:rsid w:val="00DC0FD4"/>
    <w:rsid w:val="00DD229F"/>
    <w:rsid w:val="00DD302B"/>
    <w:rsid w:val="00DD7129"/>
    <w:rsid w:val="00DF4473"/>
    <w:rsid w:val="00E05FFB"/>
    <w:rsid w:val="00E11E7F"/>
    <w:rsid w:val="00E22288"/>
    <w:rsid w:val="00E25230"/>
    <w:rsid w:val="00E31AC8"/>
    <w:rsid w:val="00E34277"/>
    <w:rsid w:val="00E37B6C"/>
    <w:rsid w:val="00E40045"/>
    <w:rsid w:val="00E46050"/>
    <w:rsid w:val="00E47E34"/>
    <w:rsid w:val="00E53039"/>
    <w:rsid w:val="00E72FC4"/>
    <w:rsid w:val="00E758E1"/>
    <w:rsid w:val="00E80352"/>
    <w:rsid w:val="00E8227D"/>
    <w:rsid w:val="00E83E3D"/>
    <w:rsid w:val="00E86574"/>
    <w:rsid w:val="00E87B8E"/>
    <w:rsid w:val="00E923DA"/>
    <w:rsid w:val="00E97E21"/>
    <w:rsid w:val="00EA0789"/>
    <w:rsid w:val="00EA3A6E"/>
    <w:rsid w:val="00EB1FD7"/>
    <w:rsid w:val="00EB7B2C"/>
    <w:rsid w:val="00EC418D"/>
    <w:rsid w:val="00EC7246"/>
    <w:rsid w:val="00ED3448"/>
    <w:rsid w:val="00EE6AAC"/>
    <w:rsid w:val="00F164E3"/>
    <w:rsid w:val="00F24828"/>
    <w:rsid w:val="00F30BB1"/>
    <w:rsid w:val="00F31204"/>
    <w:rsid w:val="00F3669D"/>
    <w:rsid w:val="00F510CF"/>
    <w:rsid w:val="00F54755"/>
    <w:rsid w:val="00F61296"/>
    <w:rsid w:val="00F7753C"/>
    <w:rsid w:val="00F82C51"/>
    <w:rsid w:val="00F91BA2"/>
    <w:rsid w:val="00FA14DE"/>
    <w:rsid w:val="00FA2238"/>
    <w:rsid w:val="00FB114A"/>
    <w:rsid w:val="00FB26A8"/>
    <w:rsid w:val="00FC2C8D"/>
    <w:rsid w:val="00FD74A6"/>
    <w:rsid w:val="00FE7F37"/>
    <w:rsid w:val="00FF148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5F92F"/>
  <w15:docId w15:val="{0F6298A9-B50A-40FC-A39E-16F0E4C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F5"/>
    <w:pPr>
      <w:spacing w:before="100" w:beforeAutospacing="1" w:after="100" w:afterAutospacing="1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468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stankevic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1BED-FDE1-4144-AC77-B49FC3F7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Bāriņtiesu likumā"</vt:lpstr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Bāriņtiesu likumā"</dc:title>
  <dc:subject/>
  <dc:creator>Baiba Stankevica</dc:creator>
  <cp:keywords>Likumprojekts</cp:keywords>
  <dc:description>baiba.stankevica@lm.gov.lv,
67021590</dc:description>
  <cp:lastModifiedBy>Baiba Stankevica</cp:lastModifiedBy>
  <cp:revision>6</cp:revision>
  <cp:lastPrinted>2017-09-20T08:57:00Z</cp:lastPrinted>
  <dcterms:created xsi:type="dcterms:W3CDTF">2017-09-22T10:21:00Z</dcterms:created>
  <dcterms:modified xsi:type="dcterms:W3CDTF">2017-09-28T13:07:00Z</dcterms:modified>
</cp:coreProperties>
</file>