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871"/>
        <w:tblW w:w="0" w:type="auto"/>
        <w:tblLayout w:type="fixed"/>
        <w:tblLook w:val="04A0" w:firstRow="1" w:lastRow="0" w:firstColumn="1" w:lastColumn="0" w:noHBand="0" w:noVBand="1"/>
      </w:tblPr>
      <w:tblGrid>
        <w:gridCol w:w="675"/>
        <w:gridCol w:w="1701"/>
        <w:gridCol w:w="426"/>
        <w:gridCol w:w="2204"/>
      </w:tblGrid>
      <w:tr w:rsidR="00C6250E" w:rsidRPr="00083812" w:rsidTr="00F411BF">
        <w:trPr>
          <w:trHeight w:val="423"/>
        </w:trPr>
        <w:tc>
          <w:tcPr>
            <w:tcW w:w="675" w:type="dxa"/>
          </w:tcPr>
          <w:p w:rsidR="00C6250E" w:rsidRPr="00083812" w:rsidRDefault="00C6250E" w:rsidP="000E5929">
            <w:pPr>
              <w:spacing w:after="0" w:line="240" w:lineRule="auto"/>
              <w:ind w:right="-108"/>
              <w:rPr>
                <w:rFonts w:ascii="Times New Roman" w:hAnsi="Times New Roman"/>
                <w:sz w:val="24"/>
                <w:szCs w:val="24"/>
                <w:lang w:val="lv-LV"/>
              </w:rPr>
            </w:pPr>
            <w:r w:rsidRPr="00083812">
              <w:rPr>
                <w:rFonts w:ascii="Times New Roman" w:hAnsi="Times New Roman"/>
                <w:sz w:val="24"/>
                <w:szCs w:val="24"/>
                <w:lang w:val="lv-LV"/>
              </w:rPr>
              <w:t>Rīgā</w:t>
            </w:r>
          </w:p>
        </w:tc>
        <w:tc>
          <w:tcPr>
            <w:tcW w:w="1701" w:type="dxa"/>
          </w:tcPr>
          <w:p w:rsidR="00C6250E" w:rsidRPr="00083812" w:rsidRDefault="00DB74B9" w:rsidP="000E5929">
            <w:pPr>
              <w:pBdr>
                <w:bottom w:val="single" w:sz="4" w:space="1" w:color="auto"/>
              </w:pBdr>
              <w:spacing w:after="0" w:line="240" w:lineRule="auto"/>
              <w:rPr>
                <w:rFonts w:ascii="Times New Roman" w:hAnsi="Times New Roman"/>
                <w:sz w:val="24"/>
                <w:szCs w:val="24"/>
                <w:lang w:val="lv-LV"/>
              </w:rPr>
            </w:pPr>
            <w:r>
              <w:rPr>
                <w:rFonts w:ascii="Times New Roman" w:hAnsi="Times New Roman"/>
                <w:sz w:val="24"/>
                <w:szCs w:val="24"/>
                <w:lang w:val="lv-LV"/>
              </w:rPr>
              <w:t>09.10.2017.</w:t>
            </w:r>
          </w:p>
        </w:tc>
        <w:tc>
          <w:tcPr>
            <w:tcW w:w="426" w:type="dxa"/>
          </w:tcPr>
          <w:p w:rsidR="00C6250E" w:rsidRPr="00083812" w:rsidRDefault="00C6250E" w:rsidP="000E5929">
            <w:pPr>
              <w:spacing w:after="0" w:line="240" w:lineRule="auto"/>
              <w:ind w:right="-187"/>
              <w:rPr>
                <w:rFonts w:ascii="Times New Roman" w:hAnsi="Times New Roman"/>
                <w:sz w:val="24"/>
                <w:szCs w:val="24"/>
                <w:lang w:val="lv-LV"/>
              </w:rPr>
            </w:pPr>
            <w:r w:rsidRPr="00083812">
              <w:rPr>
                <w:rFonts w:ascii="Times New Roman" w:hAnsi="Times New Roman"/>
                <w:sz w:val="24"/>
                <w:szCs w:val="24"/>
                <w:lang w:val="lv-LV"/>
              </w:rPr>
              <w:t>Nr.</w:t>
            </w:r>
          </w:p>
        </w:tc>
        <w:tc>
          <w:tcPr>
            <w:tcW w:w="2204" w:type="dxa"/>
          </w:tcPr>
          <w:p w:rsidR="00C6250E" w:rsidRPr="00083812" w:rsidRDefault="00DB74B9" w:rsidP="000E5929">
            <w:pPr>
              <w:pBdr>
                <w:bottom w:val="single" w:sz="4" w:space="1" w:color="auto"/>
              </w:pBdr>
              <w:spacing w:after="0" w:line="240" w:lineRule="auto"/>
              <w:rPr>
                <w:rFonts w:ascii="Times New Roman" w:hAnsi="Times New Roman"/>
                <w:sz w:val="24"/>
                <w:szCs w:val="24"/>
                <w:lang w:val="lv-LV"/>
              </w:rPr>
            </w:pPr>
            <w:r>
              <w:rPr>
                <w:rFonts w:ascii="Times New Roman" w:hAnsi="Times New Roman"/>
                <w:sz w:val="24"/>
                <w:szCs w:val="24"/>
                <w:lang w:val="lv-LV"/>
              </w:rPr>
              <w:t>01-10/170</w:t>
            </w:r>
            <w:bookmarkStart w:id="0" w:name="_GoBack"/>
            <w:bookmarkEnd w:id="0"/>
          </w:p>
        </w:tc>
      </w:tr>
      <w:tr w:rsidR="00C6250E" w:rsidRPr="00083812" w:rsidTr="00F411BF">
        <w:trPr>
          <w:trHeight w:val="423"/>
        </w:trPr>
        <w:tc>
          <w:tcPr>
            <w:tcW w:w="675" w:type="dxa"/>
          </w:tcPr>
          <w:p w:rsidR="00C6250E" w:rsidRPr="00083812" w:rsidRDefault="00C6250E" w:rsidP="000E5929">
            <w:pPr>
              <w:spacing w:after="0" w:line="240" w:lineRule="auto"/>
              <w:ind w:right="-108"/>
              <w:rPr>
                <w:rFonts w:ascii="Times New Roman" w:hAnsi="Times New Roman"/>
                <w:sz w:val="24"/>
                <w:szCs w:val="24"/>
                <w:lang w:val="lv-LV"/>
              </w:rPr>
            </w:pPr>
            <w:r w:rsidRPr="00083812">
              <w:rPr>
                <w:rFonts w:ascii="Times New Roman" w:hAnsi="Times New Roman"/>
                <w:sz w:val="24"/>
                <w:szCs w:val="24"/>
                <w:lang w:val="lv-LV"/>
              </w:rPr>
              <w:t>uz</w:t>
            </w:r>
          </w:p>
        </w:tc>
        <w:tc>
          <w:tcPr>
            <w:tcW w:w="1701" w:type="dxa"/>
          </w:tcPr>
          <w:p w:rsidR="00C6250E" w:rsidRPr="00083812" w:rsidRDefault="00C6250E" w:rsidP="000E5929">
            <w:pPr>
              <w:pBdr>
                <w:bottom w:val="single" w:sz="4" w:space="1" w:color="auto"/>
              </w:pBdr>
              <w:spacing w:after="0" w:line="240" w:lineRule="auto"/>
              <w:rPr>
                <w:rFonts w:ascii="Times New Roman" w:hAnsi="Times New Roman"/>
                <w:sz w:val="24"/>
                <w:szCs w:val="24"/>
                <w:lang w:val="lv-LV"/>
              </w:rPr>
            </w:pPr>
          </w:p>
        </w:tc>
        <w:tc>
          <w:tcPr>
            <w:tcW w:w="426" w:type="dxa"/>
          </w:tcPr>
          <w:p w:rsidR="00C6250E" w:rsidRPr="00083812" w:rsidRDefault="00C6250E" w:rsidP="000E5929">
            <w:pPr>
              <w:spacing w:after="0" w:line="240" w:lineRule="auto"/>
              <w:ind w:right="-187"/>
              <w:rPr>
                <w:rFonts w:ascii="Times New Roman" w:hAnsi="Times New Roman"/>
                <w:sz w:val="24"/>
                <w:szCs w:val="24"/>
                <w:lang w:val="lv-LV"/>
              </w:rPr>
            </w:pPr>
            <w:r w:rsidRPr="00083812">
              <w:rPr>
                <w:rFonts w:ascii="Times New Roman" w:hAnsi="Times New Roman"/>
                <w:sz w:val="24"/>
                <w:szCs w:val="24"/>
                <w:lang w:val="lv-LV"/>
              </w:rPr>
              <w:t>Nr.</w:t>
            </w:r>
          </w:p>
        </w:tc>
        <w:tc>
          <w:tcPr>
            <w:tcW w:w="2204" w:type="dxa"/>
          </w:tcPr>
          <w:p w:rsidR="00C6250E" w:rsidRPr="00083812" w:rsidRDefault="00C6250E" w:rsidP="000E5929">
            <w:pPr>
              <w:pBdr>
                <w:bottom w:val="single" w:sz="4" w:space="1" w:color="auto"/>
              </w:pBdr>
              <w:spacing w:after="0" w:line="240" w:lineRule="auto"/>
              <w:rPr>
                <w:rFonts w:ascii="Times New Roman" w:hAnsi="Times New Roman"/>
                <w:sz w:val="24"/>
                <w:szCs w:val="24"/>
                <w:lang w:val="lv-LV"/>
              </w:rPr>
            </w:pPr>
          </w:p>
        </w:tc>
      </w:tr>
    </w:tbl>
    <w:p w:rsidR="00C6250E" w:rsidRPr="00083812" w:rsidRDefault="00C6250E" w:rsidP="000E5929">
      <w:pPr>
        <w:pStyle w:val="Header"/>
        <w:rPr>
          <w:rFonts w:ascii="Times New Roman" w:hAnsi="Times New Roman"/>
          <w:sz w:val="24"/>
          <w:szCs w:val="24"/>
          <w:lang w:val="lv-LV"/>
        </w:rPr>
      </w:pPr>
    </w:p>
    <w:p w:rsidR="00632E67" w:rsidRPr="00083812" w:rsidRDefault="00632E67" w:rsidP="000E5929">
      <w:pPr>
        <w:spacing w:after="0" w:line="240" w:lineRule="auto"/>
        <w:jc w:val="both"/>
        <w:rPr>
          <w:rFonts w:ascii="Times New Roman" w:hAnsi="Times New Roman"/>
          <w:sz w:val="24"/>
          <w:szCs w:val="24"/>
          <w:lang w:val="lv-LV"/>
        </w:rPr>
      </w:pPr>
    </w:p>
    <w:p w:rsidR="00C3601D" w:rsidRDefault="00C3601D" w:rsidP="000E5929">
      <w:pPr>
        <w:spacing w:after="0" w:line="240" w:lineRule="auto"/>
        <w:jc w:val="right"/>
        <w:rPr>
          <w:rFonts w:ascii="Times New Roman" w:hAnsi="Times New Roman"/>
          <w:sz w:val="24"/>
          <w:szCs w:val="24"/>
          <w:lang w:val="lv-LV"/>
        </w:rPr>
      </w:pPr>
    </w:p>
    <w:p w:rsidR="00A806EF" w:rsidRDefault="000E5929" w:rsidP="000E5929">
      <w:pPr>
        <w:spacing w:after="0" w:line="240" w:lineRule="auto"/>
        <w:jc w:val="right"/>
        <w:rPr>
          <w:rFonts w:ascii="Times New Roman" w:hAnsi="Times New Roman"/>
          <w:sz w:val="24"/>
          <w:szCs w:val="24"/>
          <w:lang w:val="lv-LV"/>
        </w:rPr>
      </w:pPr>
      <w:r>
        <w:rPr>
          <w:rFonts w:ascii="Times New Roman" w:hAnsi="Times New Roman"/>
          <w:sz w:val="24"/>
          <w:szCs w:val="24"/>
          <w:lang w:val="lv-LV"/>
        </w:rPr>
        <w:t>Valsts kancelejai</w:t>
      </w:r>
    </w:p>
    <w:p w:rsidR="00EA6FBF" w:rsidRPr="00A806EF" w:rsidRDefault="00EA6FBF" w:rsidP="000E5929">
      <w:pPr>
        <w:spacing w:after="0" w:line="240" w:lineRule="auto"/>
        <w:jc w:val="right"/>
        <w:rPr>
          <w:rFonts w:ascii="Times New Roman" w:hAnsi="Times New Roman"/>
          <w:sz w:val="24"/>
          <w:szCs w:val="24"/>
          <w:lang w:val="lv-LV"/>
        </w:rPr>
      </w:pPr>
    </w:p>
    <w:p w:rsidR="00F65CCE" w:rsidRDefault="001F7697" w:rsidP="000E5929">
      <w:pPr>
        <w:widowControl/>
        <w:tabs>
          <w:tab w:val="left" w:pos="4395"/>
          <w:tab w:val="left" w:pos="5387"/>
        </w:tabs>
        <w:spacing w:after="0" w:line="240" w:lineRule="auto"/>
        <w:ind w:right="3840"/>
        <w:jc w:val="both"/>
        <w:rPr>
          <w:rFonts w:ascii="Times New Roman" w:eastAsia="Times New Roman" w:hAnsi="Times New Roman"/>
          <w:sz w:val="24"/>
          <w:szCs w:val="24"/>
          <w:lang w:val="lv-LV" w:eastAsia="lv-LV"/>
        </w:rPr>
      </w:pPr>
      <w:r w:rsidRPr="001F7697">
        <w:rPr>
          <w:rFonts w:ascii="Times New Roman" w:eastAsia="Times New Roman" w:hAnsi="Times New Roman"/>
          <w:sz w:val="24"/>
          <w:szCs w:val="24"/>
          <w:lang w:val="lv-LV" w:eastAsia="lv-LV"/>
        </w:rPr>
        <w:t>Par Ministru kabineta 2016. gada 20. decembra sēdes protokollēmuma (prot. Nr. 69 82.§) “Informatīvais ziņojums par autoceļu finansēšanas modeli un Valsts autoceļu sakārtošanas programmu 2014.-2023.gadam un atbildes vēstule Saeimas Mandātu, ētikas un iesniegumu komisijai” 8.punktā dotā uzdevuma termiņa pagarināšanu</w:t>
      </w:r>
    </w:p>
    <w:p w:rsidR="00083812" w:rsidRDefault="00083812" w:rsidP="000E5929">
      <w:pPr>
        <w:spacing w:after="0" w:line="240" w:lineRule="auto"/>
        <w:rPr>
          <w:rFonts w:ascii="Times New Roman" w:hAnsi="Times New Roman"/>
          <w:sz w:val="24"/>
          <w:szCs w:val="24"/>
          <w:lang w:val="lv-LV"/>
        </w:rPr>
      </w:pPr>
    </w:p>
    <w:p w:rsidR="00161F09" w:rsidRDefault="00087FFB" w:rsidP="000E5929">
      <w:pPr>
        <w:widowControl/>
        <w:tabs>
          <w:tab w:val="right" w:pos="9072"/>
        </w:tabs>
        <w:spacing w:after="0" w:line="240" w:lineRule="auto"/>
        <w:ind w:firstLine="720"/>
        <w:jc w:val="both"/>
        <w:rPr>
          <w:rFonts w:ascii="Times New Roman" w:hAnsi="Times New Roman"/>
          <w:sz w:val="24"/>
          <w:szCs w:val="24"/>
          <w:lang w:val="lv-LV"/>
        </w:rPr>
      </w:pPr>
      <w:r w:rsidRPr="00087FFB">
        <w:rPr>
          <w:rFonts w:ascii="Times New Roman" w:eastAsia="Times New Roman" w:hAnsi="Times New Roman"/>
          <w:sz w:val="24"/>
          <w:szCs w:val="24"/>
          <w:lang w:val="lv-LV" w:eastAsia="lv-LV"/>
        </w:rPr>
        <w:t xml:space="preserve">Pamatojoties uz Ministru kabineta 2009. gada 7. aprīļa noteikumu Nr. 300 „Ministru kabineta kārtības rullis” </w:t>
      </w:r>
      <w:r w:rsidR="000E5929">
        <w:rPr>
          <w:rFonts w:ascii="Times New Roman" w:eastAsia="Times New Roman" w:hAnsi="Times New Roman"/>
          <w:sz w:val="24"/>
          <w:szCs w:val="24"/>
          <w:lang w:val="lv-LV" w:eastAsia="lv-LV"/>
        </w:rPr>
        <w:t>164.4.</w:t>
      </w:r>
      <w:r w:rsidR="001C5158">
        <w:rPr>
          <w:rFonts w:ascii="Times New Roman" w:eastAsia="Times New Roman" w:hAnsi="Times New Roman"/>
          <w:sz w:val="24"/>
          <w:szCs w:val="24"/>
          <w:lang w:val="lv-LV" w:eastAsia="lv-LV"/>
        </w:rPr>
        <w:t> </w:t>
      </w:r>
      <w:r w:rsidR="000E5929">
        <w:rPr>
          <w:rFonts w:ascii="Times New Roman" w:eastAsia="Times New Roman" w:hAnsi="Times New Roman"/>
          <w:sz w:val="24"/>
          <w:szCs w:val="24"/>
          <w:lang w:val="lv-LV" w:eastAsia="lv-LV"/>
        </w:rPr>
        <w:t>apakš</w:t>
      </w:r>
      <w:r w:rsidR="001C5158">
        <w:rPr>
          <w:rFonts w:ascii="Times New Roman" w:eastAsia="Times New Roman" w:hAnsi="Times New Roman"/>
          <w:sz w:val="24"/>
          <w:szCs w:val="24"/>
          <w:lang w:val="lv-LV" w:eastAsia="lv-LV"/>
        </w:rPr>
        <w:t>punktu</w:t>
      </w:r>
      <w:r w:rsidRPr="00087FFB">
        <w:rPr>
          <w:rFonts w:ascii="Times New Roman" w:eastAsia="Times New Roman" w:hAnsi="Times New Roman"/>
          <w:sz w:val="24"/>
          <w:szCs w:val="24"/>
          <w:lang w:val="lv-LV" w:eastAsia="lv-LV"/>
        </w:rPr>
        <w:t xml:space="preserve">, </w:t>
      </w:r>
      <w:r w:rsidR="000E5929">
        <w:rPr>
          <w:rFonts w:ascii="Times New Roman" w:hAnsi="Times New Roman"/>
          <w:sz w:val="24"/>
          <w:szCs w:val="24"/>
          <w:lang w:val="lv-LV"/>
        </w:rPr>
        <w:t>iesniedzu</w:t>
      </w:r>
      <w:r w:rsidR="000E5929" w:rsidRPr="00087FFB">
        <w:rPr>
          <w:rFonts w:ascii="Times New Roman" w:hAnsi="Times New Roman"/>
          <w:sz w:val="24"/>
          <w:szCs w:val="24"/>
          <w:lang w:val="lv-LV"/>
        </w:rPr>
        <w:t xml:space="preserve"> izskatīšanai Ministru kabineta </w:t>
      </w:r>
      <w:r w:rsidR="000E5929">
        <w:rPr>
          <w:rFonts w:ascii="Times New Roman" w:hAnsi="Times New Roman"/>
          <w:sz w:val="24"/>
          <w:szCs w:val="24"/>
          <w:lang w:val="lv-LV"/>
        </w:rPr>
        <w:t>sēdē</w:t>
      </w:r>
      <w:r w:rsidR="000E5929" w:rsidRPr="00087FFB">
        <w:rPr>
          <w:rFonts w:ascii="Times New Roman" w:hAnsi="Times New Roman"/>
          <w:sz w:val="24"/>
          <w:szCs w:val="24"/>
          <w:lang w:val="lv-LV"/>
        </w:rPr>
        <w:t xml:space="preserve"> </w:t>
      </w:r>
      <w:r w:rsidR="001C5158" w:rsidRPr="001C5158">
        <w:rPr>
          <w:rFonts w:ascii="Times New Roman" w:hAnsi="Times New Roman"/>
          <w:sz w:val="24"/>
          <w:szCs w:val="24"/>
          <w:lang w:val="lv-LV"/>
        </w:rPr>
        <w:t xml:space="preserve">Ministru kabineta </w:t>
      </w:r>
      <w:r w:rsidR="001C5158">
        <w:rPr>
          <w:rFonts w:ascii="Times New Roman" w:hAnsi="Times New Roman"/>
          <w:sz w:val="24"/>
          <w:szCs w:val="24"/>
          <w:lang w:val="lv-LV"/>
        </w:rPr>
        <w:t>sēdes protokollēmuma</w:t>
      </w:r>
      <w:r w:rsidR="001C5158" w:rsidRPr="001C5158">
        <w:rPr>
          <w:rFonts w:ascii="Times New Roman" w:hAnsi="Times New Roman"/>
          <w:sz w:val="24"/>
          <w:szCs w:val="24"/>
          <w:lang w:val="lv-LV"/>
        </w:rPr>
        <w:t xml:space="preserve"> projektu „</w:t>
      </w:r>
      <w:r w:rsidR="001C5158" w:rsidRPr="001F7697">
        <w:rPr>
          <w:rFonts w:ascii="Times New Roman" w:eastAsia="Times New Roman" w:hAnsi="Times New Roman"/>
          <w:sz w:val="24"/>
          <w:szCs w:val="24"/>
          <w:lang w:val="lv-LV" w:eastAsia="lv-LV"/>
        </w:rPr>
        <w:t>Par Ministru kabineta 2016. gada 20. decembra sēdes protokollēmuma (prot. Nr. 69 82.§) “Informatīvais ziņojums par autoceļu finansēšanas modeli un Valsts autoceļu sakārtošanas programmu 2014.-2023.gadam un atbildes vēstule Saeimas Mandātu, ētikas un iesniegumu komisijai” 8.punktā dotā uzdevuma termiņa pagarināšanu</w:t>
      </w:r>
      <w:r w:rsidR="001C5158" w:rsidRPr="001C5158">
        <w:rPr>
          <w:rFonts w:ascii="Times New Roman" w:hAnsi="Times New Roman"/>
          <w:sz w:val="24"/>
          <w:szCs w:val="24"/>
          <w:lang w:val="lv-LV"/>
        </w:rPr>
        <w:t xml:space="preserve">” (turpmāk – Projekts). </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2144"/>
        <w:gridCol w:w="6378"/>
      </w:tblGrid>
      <w:tr w:rsidR="001C5158" w:rsidRPr="00DB74B9" w:rsidTr="005F48D3">
        <w:tc>
          <w:tcPr>
            <w:tcW w:w="565" w:type="dxa"/>
            <w:tcBorders>
              <w:top w:val="single" w:sz="4" w:space="0" w:color="auto"/>
              <w:left w:val="single" w:sz="4" w:space="0" w:color="auto"/>
              <w:bottom w:val="single" w:sz="4" w:space="0" w:color="auto"/>
              <w:right w:val="single" w:sz="4" w:space="0" w:color="auto"/>
            </w:tcBorders>
            <w:hideMark/>
          </w:tcPr>
          <w:p w:rsidR="001C5158" w:rsidRPr="00A36A13" w:rsidRDefault="001C5158" w:rsidP="000E5929">
            <w:pPr>
              <w:widowControl/>
              <w:spacing w:after="0" w:line="240" w:lineRule="auto"/>
              <w:rPr>
                <w:rFonts w:ascii="Times New Roman" w:eastAsia="Times New Roman" w:hAnsi="Times New Roman"/>
                <w:sz w:val="24"/>
                <w:szCs w:val="24"/>
                <w:lang w:val="lv-LV" w:eastAsia="lv-LV"/>
              </w:rPr>
            </w:pPr>
            <w:r w:rsidRPr="00A36A13">
              <w:rPr>
                <w:rFonts w:ascii="Times New Roman" w:eastAsia="Times New Roman" w:hAnsi="Times New Roman"/>
                <w:sz w:val="24"/>
                <w:szCs w:val="24"/>
                <w:lang w:val="lv-LV" w:eastAsia="lv-LV"/>
              </w:rPr>
              <w:t>1.</w:t>
            </w:r>
          </w:p>
        </w:tc>
        <w:tc>
          <w:tcPr>
            <w:tcW w:w="2144" w:type="dxa"/>
            <w:tcBorders>
              <w:top w:val="single" w:sz="4" w:space="0" w:color="auto"/>
              <w:left w:val="single" w:sz="4" w:space="0" w:color="auto"/>
              <w:bottom w:val="single" w:sz="4" w:space="0" w:color="auto"/>
              <w:right w:val="single" w:sz="4" w:space="0" w:color="auto"/>
            </w:tcBorders>
            <w:hideMark/>
          </w:tcPr>
          <w:p w:rsidR="001C5158" w:rsidRPr="00A36A13" w:rsidRDefault="001C5158" w:rsidP="000E5929">
            <w:pPr>
              <w:widowControl/>
              <w:spacing w:after="0" w:line="240" w:lineRule="auto"/>
              <w:rPr>
                <w:rFonts w:ascii="Times New Roman" w:eastAsia="Times New Roman" w:hAnsi="Times New Roman"/>
                <w:sz w:val="24"/>
                <w:szCs w:val="24"/>
                <w:lang w:val="lv-LV" w:eastAsia="lv-LV"/>
              </w:rPr>
            </w:pPr>
            <w:r w:rsidRPr="00A36A13">
              <w:rPr>
                <w:rFonts w:ascii="Times New Roman" w:eastAsia="Times New Roman" w:hAnsi="Times New Roman"/>
                <w:sz w:val="24"/>
                <w:szCs w:val="24"/>
                <w:lang w:val="lv-LV" w:eastAsia="lv-LV"/>
              </w:rPr>
              <w:t>Iesniegšanas pamatojums</w:t>
            </w:r>
          </w:p>
        </w:tc>
        <w:tc>
          <w:tcPr>
            <w:tcW w:w="6378" w:type="dxa"/>
            <w:tcBorders>
              <w:top w:val="single" w:sz="4" w:space="0" w:color="auto"/>
              <w:left w:val="single" w:sz="4" w:space="0" w:color="auto"/>
              <w:bottom w:val="single" w:sz="4" w:space="0" w:color="auto"/>
              <w:right w:val="single" w:sz="4" w:space="0" w:color="auto"/>
            </w:tcBorders>
            <w:hideMark/>
          </w:tcPr>
          <w:p w:rsidR="001C5158" w:rsidRDefault="001C5158" w:rsidP="000E5929">
            <w:pPr>
              <w:widowControl/>
              <w:spacing w:after="0" w:line="240" w:lineRule="auto"/>
              <w:ind w:firstLine="600"/>
              <w:jc w:val="both"/>
              <w:rPr>
                <w:rFonts w:ascii="Times New Roman" w:eastAsia="Times New Roman" w:hAnsi="Times New Roman"/>
                <w:sz w:val="24"/>
                <w:szCs w:val="24"/>
                <w:lang w:val="lv-LV" w:eastAsia="lv-LV"/>
              </w:rPr>
            </w:pPr>
            <w:r w:rsidRPr="001F7697">
              <w:rPr>
                <w:rFonts w:ascii="Times New Roman" w:eastAsia="Times New Roman" w:hAnsi="Times New Roman"/>
                <w:sz w:val="24"/>
                <w:szCs w:val="24"/>
                <w:lang w:val="lv-LV" w:eastAsia="lv-LV"/>
              </w:rPr>
              <w:t xml:space="preserve">Ministru kabineta 2016. gada 20. decembra sēdes protokollēmuma (prot. Nr. 69 82.§) </w:t>
            </w:r>
            <w:r>
              <w:rPr>
                <w:rFonts w:ascii="Times New Roman" w:eastAsia="Times New Roman" w:hAnsi="Times New Roman"/>
                <w:sz w:val="24"/>
                <w:szCs w:val="24"/>
                <w:lang w:val="lv-LV" w:eastAsia="lv-LV"/>
              </w:rPr>
              <w:t xml:space="preserve">8.punkts, saskaņā ar kuru </w:t>
            </w:r>
            <w:r w:rsidRPr="001C5158">
              <w:rPr>
                <w:rFonts w:ascii="Times New Roman" w:eastAsia="Times New Roman" w:hAnsi="Times New Roman"/>
                <w:sz w:val="24"/>
                <w:szCs w:val="24"/>
                <w:lang w:val="lv-LV" w:eastAsia="lv-LV"/>
              </w:rPr>
              <w:t xml:space="preserve">Satiksmes ministrijai sadarbībā ar Finanšu ministriju līdz 2017.gada 31.augustam </w:t>
            </w:r>
            <w:r>
              <w:rPr>
                <w:rFonts w:ascii="Times New Roman" w:eastAsia="Times New Roman" w:hAnsi="Times New Roman"/>
                <w:sz w:val="24"/>
                <w:szCs w:val="24"/>
                <w:lang w:val="lv-LV" w:eastAsia="lv-LV"/>
              </w:rPr>
              <w:t xml:space="preserve">uzdots </w:t>
            </w:r>
            <w:r w:rsidRPr="001C5158">
              <w:rPr>
                <w:rFonts w:ascii="Times New Roman" w:eastAsia="Times New Roman" w:hAnsi="Times New Roman"/>
                <w:sz w:val="24"/>
                <w:szCs w:val="24"/>
                <w:lang w:val="lv-LV" w:eastAsia="lv-LV"/>
              </w:rPr>
              <w:t>sagatavot un iesniegt izskatīšanai Ministru kabinetā informatīvo ziņojumu par iespējamību piesaistīt papildu finansējumu ceļu uzturēšanai, pārbūvei un atjaunošanai papildus valsts budžetā paredzētajam finansējumam (piemēram, izmantojot publiskās un privātās partnerības finansēšanas modeli), ievērojot fiskālās disciplīnas nosacījumus</w:t>
            </w:r>
            <w:r>
              <w:rPr>
                <w:rFonts w:ascii="Times New Roman" w:eastAsia="Times New Roman" w:hAnsi="Times New Roman"/>
                <w:sz w:val="24"/>
                <w:szCs w:val="24"/>
                <w:lang w:val="lv-LV" w:eastAsia="lv-LV"/>
              </w:rPr>
              <w:t xml:space="preserve"> (turpmāk – Informatīvais ziņojums)</w:t>
            </w:r>
            <w:r w:rsidRPr="001C5158">
              <w:rPr>
                <w:rFonts w:ascii="Times New Roman" w:eastAsia="Times New Roman" w:hAnsi="Times New Roman"/>
                <w:sz w:val="24"/>
                <w:szCs w:val="24"/>
                <w:lang w:val="lv-LV" w:eastAsia="lv-LV"/>
              </w:rPr>
              <w:t>.</w:t>
            </w:r>
          </w:p>
          <w:p w:rsidR="00DB5348" w:rsidRDefault="00DB5348" w:rsidP="000E5929">
            <w:pPr>
              <w:widowControl/>
              <w:tabs>
                <w:tab w:val="right" w:pos="9072"/>
              </w:tabs>
              <w:spacing w:after="0" w:line="240" w:lineRule="auto"/>
              <w:ind w:firstLine="720"/>
              <w:jc w:val="both"/>
              <w:rPr>
                <w:rFonts w:ascii="Times New Roman" w:eastAsia="Times New Roman" w:hAnsi="Times New Roman"/>
                <w:sz w:val="24"/>
                <w:szCs w:val="24"/>
                <w:lang w:val="lv-LV" w:eastAsia="lv-LV"/>
              </w:rPr>
            </w:pPr>
            <w:r w:rsidRPr="00EA6FBF">
              <w:rPr>
                <w:rFonts w:ascii="Times New Roman" w:eastAsia="Times New Roman" w:hAnsi="Times New Roman"/>
                <w:sz w:val="24"/>
                <w:szCs w:val="24"/>
                <w:lang w:val="lv-LV" w:eastAsia="lv-LV"/>
              </w:rPr>
              <w:t xml:space="preserve">Satiksmes ministrija ir izstrādājusi Informatīvā ziņojuma projektu un </w:t>
            </w:r>
            <w:r>
              <w:rPr>
                <w:rFonts w:ascii="Times New Roman" w:eastAsia="Times New Roman" w:hAnsi="Times New Roman"/>
                <w:sz w:val="24"/>
                <w:szCs w:val="24"/>
                <w:lang w:val="lv-LV" w:eastAsia="lv-LV"/>
              </w:rPr>
              <w:t xml:space="preserve">2017.gada 13.jūlijā </w:t>
            </w:r>
            <w:r w:rsidRPr="00EA6FBF">
              <w:rPr>
                <w:rFonts w:ascii="Times New Roman" w:eastAsia="Times New Roman" w:hAnsi="Times New Roman"/>
                <w:sz w:val="24"/>
                <w:szCs w:val="24"/>
                <w:lang w:val="lv-LV" w:eastAsia="lv-LV"/>
              </w:rPr>
              <w:t xml:space="preserve">nosūtījusi </w:t>
            </w:r>
            <w:r>
              <w:rPr>
                <w:rFonts w:ascii="Times New Roman" w:eastAsia="Times New Roman" w:hAnsi="Times New Roman"/>
                <w:sz w:val="24"/>
                <w:szCs w:val="24"/>
                <w:lang w:val="lv-LV" w:eastAsia="lv-LV"/>
              </w:rPr>
              <w:t xml:space="preserve">saskaņošanai </w:t>
            </w:r>
            <w:r w:rsidRPr="00EA6FBF">
              <w:rPr>
                <w:rFonts w:ascii="Times New Roman" w:eastAsia="Times New Roman" w:hAnsi="Times New Roman"/>
                <w:sz w:val="24"/>
                <w:szCs w:val="24"/>
                <w:lang w:val="lv-LV" w:eastAsia="lv-LV"/>
              </w:rPr>
              <w:t xml:space="preserve">Finanšu ministrijai. Par Informatīvā ziņojuma projektu </w:t>
            </w:r>
            <w:r>
              <w:rPr>
                <w:rFonts w:ascii="Times New Roman" w:eastAsia="Times New Roman" w:hAnsi="Times New Roman"/>
                <w:sz w:val="24"/>
                <w:szCs w:val="24"/>
                <w:lang w:val="lv-LV" w:eastAsia="lv-LV"/>
              </w:rPr>
              <w:t>ir</w:t>
            </w:r>
            <w:r w:rsidRPr="00EA6FBF">
              <w:rPr>
                <w:rFonts w:ascii="Times New Roman" w:eastAsia="Times New Roman" w:hAnsi="Times New Roman"/>
                <w:sz w:val="24"/>
                <w:szCs w:val="24"/>
                <w:lang w:val="lv-LV" w:eastAsia="lv-LV"/>
              </w:rPr>
              <w:t xml:space="preserve"> saņemts Finanšu ministrijas atzinums ar iebildumiem, līdz ar to Informatīvā ziņojuma projekta saskaņošanas procesam ir nepieciešams ilgāks laiks.</w:t>
            </w:r>
          </w:p>
          <w:p w:rsidR="00DB5348" w:rsidRDefault="00DB5348" w:rsidP="000E5929">
            <w:pPr>
              <w:widowControl/>
              <w:spacing w:after="0" w:line="240" w:lineRule="auto"/>
              <w:ind w:firstLine="60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Informatīvā ziņojuma izstrāde </w:t>
            </w:r>
            <w:r w:rsidRPr="00EE216F">
              <w:rPr>
                <w:rFonts w:ascii="Times New Roman" w:eastAsia="Times New Roman" w:hAnsi="Times New Roman"/>
                <w:sz w:val="24"/>
                <w:szCs w:val="24"/>
                <w:lang w:val="lv-LV" w:eastAsia="lv-LV"/>
              </w:rPr>
              <w:t>ir saistīt</w:t>
            </w:r>
            <w:r>
              <w:rPr>
                <w:rFonts w:ascii="Times New Roman" w:eastAsia="Times New Roman" w:hAnsi="Times New Roman"/>
                <w:sz w:val="24"/>
                <w:szCs w:val="24"/>
                <w:lang w:val="lv-LV" w:eastAsia="lv-LV"/>
              </w:rPr>
              <w:t>a</w:t>
            </w:r>
            <w:r w:rsidRPr="00EE216F">
              <w:rPr>
                <w:rFonts w:ascii="Times New Roman" w:eastAsia="Times New Roman" w:hAnsi="Times New Roman"/>
                <w:sz w:val="24"/>
                <w:szCs w:val="24"/>
                <w:lang w:val="lv-LV" w:eastAsia="lv-LV"/>
              </w:rPr>
              <w:t xml:space="preserve"> arī </w:t>
            </w:r>
            <w:r>
              <w:rPr>
                <w:rFonts w:ascii="Times New Roman" w:eastAsia="Times New Roman" w:hAnsi="Times New Roman"/>
                <w:sz w:val="24"/>
                <w:szCs w:val="24"/>
                <w:lang w:val="lv-LV" w:eastAsia="lv-LV"/>
              </w:rPr>
              <w:t>ar:</w:t>
            </w:r>
          </w:p>
          <w:p w:rsidR="00DB5348" w:rsidRDefault="00DB5348" w:rsidP="000E5929">
            <w:pPr>
              <w:widowControl/>
              <w:spacing w:after="0" w:line="240" w:lineRule="auto"/>
              <w:ind w:firstLine="60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 Ministru kabineta atbildes vēstules projekta sagatavošanu uz </w:t>
            </w:r>
            <w:r w:rsidRPr="00DB5348">
              <w:rPr>
                <w:rFonts w:ascii="Times New Roman" w:eastAsia="Times New Roman" w:hAnsi="Times New Roman"/>
                <w:sz w:val="24"/>
                <w:szCs w:val="24"/>
                <w:lang w:val="lv-LV" w:eastAsia="lv-LV"/>
              </w:rPr>
              <w:t xml:space="preserve">Saeimas Tautsaimniecības, agrārās, vides un reģionālās politikas komisijas vēstuli </w:t>
            </w:r>
            <w:r>
              <w:rPr>
                <w:rFonts w:ascii="Times New Roman" w:eastAsia="Times New Roman" w:hAnsi="Times New Roman"/>
                <w:sz w:val="24"/>
                <w:szCs w:val="24"/>
                <w:lang w:val="lv-LV" w:eastAsia="lv-LV"/>
              </w:rPr>
              <w:t xml:space="preserve">(uzdots ar Ministru prezidenta </w:t>
            </w:r>
            <w:r w:rsidRPr="00C3601D">
              <w:rPr>
                <w:rFonts w:ascii="Times New Roman" w:eastAsia="Times New Roman" w:hAnsi="Times New Roman"/>
                <w:sz w:val="24"/>
                <w:szCs w:val="24"/>
                <w:lang w:val="lv-LV" w:eastAsia="lv-LV"/>
              </w:rPr>
              <w:t>2017. gada 27. jūlija rezolūcij</w:t>
            </w:r>
            <w:r>
              <w:rPr>
                <w:rFonts w:ascii="Times New Roman" w:eastAsia="Times New Roman" w:hAnsi="Times New Roman"/>
                <w:sz w:val="24"/>
                <w:szCs w:val="24"/>
                <w:lang w:val="lv-LV" w:eastAsia="lv-LV"/>
              </w:rPr>
              <w:t>u</w:t>
            </w:r>
            <w:r w:rsidRPr="00C3601D">
              <w:rPr>
                <w:rFonts w:ascii="Times New Roman" w:eastAsia="Times New Roman" w:hAnsi="Times New Roman"/>
                <w:sz w:val="24"/>
                <w:szCs w:val="24"/>
                <w:lang w:val="lv-LV" w:eastAsia="lv-LV"/>
              </w:rPr>
              <w:t xml:space="preserve"> Nr.</w:t>
            </w:r>
            <w:r>
              <w:rPr>
                <w:rFonts w:ascii="Times New Roman" w:eastAsia="Times New Roman" w:hAnsi="Times New Roman"/>
                <w:sz w:val="24"/>
                <w:szCs w:val="24"/>
                <w:lang w:val="lv-LV" w:eastAsia="lv-LV"/>
              </w:rPr>
              <w:t> </w:t>
            </w:r>
            <w:r w:rsidRPr="00C3601D">
              <w:rPr>
                <w:rFonts w:ascii="Times New Roman" w:eastAsia="Times New Roman" w:hAnsi="Times New Roman"/>
                <w:sz w:val="24"/>
                <w:szCs w:val="24"/>
                <w:lang w:val="lv-LV" w:eastAsia="lv-LV"/>
              </w:rPr>
              <w:t>90/TA-1601</w:t>
            </w:r>
            <w:r>
              <w:rPr>
                <w:rFonts w:ascii="Times New Roman" w:eastAsia="Times New Roman" w:hAnsi="Times New Roman"/>
                <w:sz w:val="24"/>
                <w:szCs w:val="24"/>
                <w:lang w:val="lv-LV" w:eastAsia="lv-LV"/>
              </w:rPr>
              <w:t xml:space="preserve">) par </w:t>
            </w:r>
            <w:r w:rsidRPr="00DB5348">
              <w:rPr>
                <w:rFonts w:ascii="Times New Roman" w:eastAsia="Times New Roman" w:hAnsi="Times New Roman"/>
                <w:sz w:val="24"/>
                <w:szCs w:val="24"/>
                <w:lang w:val="lv-LV" w:eastAsia="lv-LV"/>
              </w:rPr>
              <w:t xml:space="preserve">Valsts autoceļu fonda kā speciālā budžeta atjaunošanu, paredzot </w:t>
            </w:r>
            <w:r w:rsidRPr="00DB5348">
              <w:rPr>
                <w:rFonts w:ascii="Times New Roman" w:eastAsia="Times New Roman" w:hAnsi="Times New Roman"/>
                <w:sz w:val="24"/>
                <w:szCs w:val="24"/>
                <w:lang w:val="lv-LV" w:eastAsia="lv-LV"/>
              </w:rPr>
              <w:lastRenderedPageBreak/>
              <w:t>finansējuma iezīmēšanu tā darbības nodrošināšanai</w:t>
            </w:r>
            <w:r>
              <w:rPr>
                <w:rFonts w:ascii="Times New Roman" w:eastAsia="Times New Roman" w:hAnsi="Times New Roman"/>
                <w:sz w:val="24"/>
                <w:szCs w:val="24"/>
                <w:lang w:val="lv-LV" w:eastAsia="lv-LV"/>
              </w:rPr>
              <w:t xml:space="preserve"> (Satiksmes ministrija ar 2017.gada 12.septembra vēstuli Nr.</w:t>
            </w:r>
            <w:r w:rsidR="00FC25D3">
              <w:rPr>
                <w:rFonts w:ascii="Times New Roman" w:eastAsia="Times New Roman" w:hAnsi="Times New Roman"/>
                <w:sz w:val="24"/>
                <w:szCs w:val="24"/>
                <w:lang w:val="lv-LV" w:eastAsia="lv-LV"/>
              </w:rPr>
              <w:t> </w:t>
            </w:r>
            <w:r w:rsidRPr="00DB5348">
              <w:rPr>
                <w:rFonts w:ascii="Times New Roman" w:eastAsia="Times New Roman" w:hAnsi="Times New Roman"/>
                <w:sz w:val="24"/>
                <w:szCs w:val="24"/>
                <w:lang w:val="lv-LV" w:eastAsia="lv-LV"/>
              </w:rPr>
              <w:t>03-05/2770</w:t>
            </w:r>
            <w:r>
              <w:rPr>
                <w:rFonts w:ascii="Times New Roman" w:eastAsia="Times New Roman" w:hAnsi="Times New Roman"/>
                <w:sz w:val="24"/>
                <w:szCs w:val="24"/>
                <w:lang w:val="lv-LV" w:eastAsia="lv-LV"/>
              </w:rPr>
              <w:t xml:space="preserve"> lūgusi uzdevuma izpildes termiņu pagarināt līdz 2017.gada 1.novembrim).</w:t>
            </w:r>
          </w:p>
          <w:p w:rsidR="00DB5348" w:rsidRDefault="00DB5348" w:rsidP="000E5929">
            <w:pPr>
              <w:widowControl/>
              <w:spacing w:after="0" w:line="240" w:lineRule="auto"/>
              <w:ind w:firstLine="60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2) a</w:t>
            </w:r>
            <w:r w:rsidRPr="00EE216F">
              <w:rPr>
                <w:rFonts w:ascii="Times New Roman" w:eastAsia="Times New Roman" w:hAnsi="Times New Roman"/>
                <w:sz w:val="24"/>
                <w:szCs w:val="24"/>
                <w:lang w:val="lv-LV" w:eastAsia="lv-LV"/>
              </w:rPr>
              <w:t xml:space="preserve">utoceļu tīkla </w:t>
            </w:r>
            <w:r>
              <w:rPr>
                <w:rFonts w:ascii="Times New Roman" w:eastAsia="Times New Roman" w:hAnsi="Times New Roman"/>
                <w:sz w:val="24"/>
                <w:szCs w:val="24"/>
                <w:lang w:val="lv-LV" w:eastAsia="lv-LV"/>
              </w:rPr>
              <w:t>turpmāku</w:t>
            </w:r>
            <w:r w:rsidRPr="00EE216F">
              <w:rPr>
                <w:rFonts w:ascii="Times New Roman" w:eastAsia="Times New Roman" w:hAnsi="Times New Roman"/>
                <w:sz w:val="24"/>
                <w:szCs w:val="24"/>
                <w:lang w:val="lv-LV" w:eastAsia="lv-LV"/>
              </w:rPr>
              <w:t xml:space="preserve"> attīstību</w:t>
            </w:r>
            <w:r>
              <w:rPr>
                <w:rFonts w:ascii="Times New Roman" w:eastAsia="Times New Roman" w:hAnsi="Times New Roman"/>
                <w:sz w:val="24"/>
                <w:szCs w:val="24"/>
                <w:lang w:val="lv-LV" w:eastAsia="lv-LV"/>
              </w:rPr>
              <w:t xml:space="preserve"> </w:t>
            </w:r>
            <w:r w:rsidRPr="00E71A85">
              <w:rPr>
                <w:rFonts w:ascii="Times New Roman" w:eastAsia="Times New Roman" w:hAnsi="Times New Roman"/>
                <w:sz w:val="24"/>
                <w:szCs w:val="24"/>
                <w:lang w:val="lv-LV" w:eastAsia="lv-LV"/>
              </w:rPr>
              <w:t>un tā prioritāšu noteikšanu</w:t>
            </w:r>
            <w:r w:rsidRPr="00EE216F">
              <w:rPr>
                <w:rFonts w:ascii="Times New Roman" w:eastAsia="Times New Roman" w:hAnsi="Times New Roman"/>
                <w:sz w:val="24"/>
                <w:szCs w:val="24"/>
                <w:lang w:val="lv-LV" w:eastAsia="lv-LV"/>
              </w:rPr>
              <w:t>. Satiksmes ministrijai saskaņā ar Ministru kabineta 2016. gada 20. decembra sēdes protokola (prot. Nr. 69 82.§) 3.</w:t>
            </w:r>
            <w:r w:rsidR="00F8005A">
              <w:rPr>
                <w:rFonts w:ascii="Times New Roman" w:eastAsia="Times New Roman" w:hAnsi="Times New Roman"/>
                <w:sz w:val="24"/>
                <w:szCs w:val="24"/>
                <w:lang w:val="lv-LV" w:eastAsia="lv-LV"/>
              </w:rPr>
              <w:t> </w:t>
            </w:r>
            <w:r w:rsidRPr="00EE216F">
              <w:rPr>
                <w:rFonts w:ascii="Times New Roman" w:eastAsia="Times New Roman" w:hAnsi="Times New Roman"/>
                <w:sz w:val="24"/>
                <w:szCs w:val="24"/>
                <w:lang w:val="lv-LV" w:eastAsia="lv-LV"/>
              </w:rPr>
              <w:t>punktu dots uzdevums līdz 2017.gada 31.decembrim iesniegt Ministru kabinetā informatīvo ziņojumu par valstī esošo ceļu tīkla izvērtējumu, līdz ar to VAS “Latvijas Valsts ceļi” ir pasūtījusi atbilstoša pētījuma veikšanu</w:t>
            </w:r>
            <w:r>
              <w:rPr>
                <w:rFonts w:ascii="Times New Roman" w:eastAsia="Times New Roman" w:hAnsi="Times New Roman"/>
                <w:sz w:val="24"/>
                <w:szCs w:val="24"/>
                <w:lang w:val="lv-LV" w:eastAsia="lv-LV"/>
              </w:rPr>
              <w:t xml:space="preserve"> (</w:t>
            </w:r>
            <w:r w:rsidRPr="00DB5348">
              <w:rPr>
                <w:rFonts w:ascii="Times New Roman" w:eastAsia="Times New Roman" w:hAnsi="Times New Roman"/>
                <w:sz w:val="24"/>
                <w:szCs w:val="24"/>
                <w:lang w:val="lv-LV" w:eastAsia="lv-LV"/>
              </w:rPr>
              <w:t>pirmie pētījuma par valstī esošo ceļu tīkla izvērtējumu rezultāti</w:t>
            </w:r>
            <w:r>
              <w:rPr>
                <w:rFonts w:ascii="Times New Roman" w:eastAsia="Times New Roman" w:hAnsi="Times New Roman"/>
                <w:sz w:val="24"/>
                <w:szCs w:val="24"/>
                <w:lang w:val="lv-LV" w:eastAsia="lv-LV"/>
              </w:rPr>
              <w:t xml:space="preserve"> būs zināmi līdz 2017.gada 1.novembrim)</w:t>
            </w:r>
            <w:r w:rsidRPr="00EE216F">
              <w:rPr>
                <w:rFonts w:ascii="Times New Roman" w:eastAsia="Times New Roman" w:hAnsi="Times New Roman"/>
                <w:sz w:val="24"/>
                <w:szCs w:val="24"/>
                <w:lang w:val="lv-LV" w:eastAsia="lv-LV"/>
              </w:rPr>
              <w:t>.</w:t>
            </w:r>
          </w:p>
          <w:p w:rsidR="00DB5348" w:rsidRPr="000A3E9F" w:rsidRDefault="00DB5348" w:rsidP="000E5929">
            <w:pPr>
              <w:widowControl/>
              <w:spacing w:after="0" w:line="240" w:lineRule="auto"/>
              <w:ind w:firstLine="60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Ņemot vērā iepriekš minēto, </w:t>
            </w:r>
            <w:r w:rsidR="00137704">
              <w:rPr>
                <w:rFonts w:ascii="Times New Roman" w:eastAsia="Times New Roman" w:hAnsi="Times New Roman"/>
                <w:sz w:val="24"/>
                <w:szCs w:val="24"/>
                <w:lang w:val="lv-LV" w:eastAsia="lv-LV"/>
              </w:rPr>
              <w:t xml:space="preserve">Projekts paredz </w:t>
            </w:r>
            <w:r w:rsidR="00137704" w:rsidRPr="00137704">
              <w:rPr>
                <w:rFonts w:ascii="Times New Roman" w:eastAsia="Times New Roman" w:hAnsi="Times New Roman"/>
                <w:sz w:val="24"/>
                <w:szCs w:val="24"/>
                <w:lang w:val="lv-LV" w:eastAsia="lv-LV"/>
              </w:rPr>
              <w:t>Ministru kabineta 2016. gada 20. decembra sēdes protokollēm</w:t>
            </w:r>
            <w:r w:rsidR="00137704">
              <w:rPr>
                <w:rFonts w:ascii="Times New Roman" w:eastAsia="Times New Roman" w:hAnsi="Times New Roman"/>
                <w:sz w:val="24"/>
                <w:szCs w:val="24"/>
                <w:lang w:val="lv-LV" w:eastAsia="lv-LV"/>
              </w:rPr>
              <w:t>uma (prot. Nr. 69 82.§) 8.punktā dotā uzdevuma izpildes termiņu pagarināt līdz 2017.gada 1.novembrim.</w:t>
            </w:r>
          </w:p>
        </w:tc>
      </w:tr>
      <w:tr w:rsidR="001C5158" w:rsidRPr="00734DD4" w:rsidTr="005F48D3">
        <w:tc>
          <w:tcPr>
            <w:tcW w:w="565" w:type="dxa"/>
            <w:tcBorders>
              <w:top w:val="single" w:sz="4" w:space="0" w:color="auto"/>
              <w:left w:val="single" w:sz="4" w:space="0" w:color="auto"/>
              <w:bottom w:val="single" w:sz="4" w:space="0" w:color="auto"/>
              <w:right w:val="single" w:sz="4" w:space="0" w:color="auto"/>
            </w:tcBorders>
            <w:hideMark/>
          </w:tcPr>
          <w:p w:rsidR="001C5158" w:rsidRPr="00A36A13" w:rsidRDefault="001C5158" w:rsidP="000E5929">
            <w:pPr>
              <w:widowControl/>
              <w:spacing w:after="0" w:line="240" w:lineRule="auto"/>
              <w:rPr>
                <w:rFonts w:ascii="Times New Roman" w:eastAsia="Times New Roman" w:hAnsi="Times New Roman"/>
                <w:sz w:val="24"/>
                <w:szCs w:val="24"/>
                <w:lang w:val="lv-LV" w:eastAsia="lv-LV"/>
              </w:rPr>
            </w:pPr>
            <w:r w:rsidRPr="00A36A13">
              <w:rPr>
                <w:rFonts w:ascii="Times New Roman" w:eastAsia="Times New Roman" w:hAnsi="Times New Roman"/>
                <w:sz w:val="24"/>
                <w:szCs w:val="24"/>
                <w:lang w:val="lv-LV" w:eastAsia="lv-LV"/>
              </w:rPr>
              <w:lastRenderedPageBreak/>
              <w:t>2.</w:t>
            </w:r>
          </w:p>
        </w:tc>
        <w:tc>
          <w:tcPr>
            <w:tcW w:w="2144" w:type="dxa"/>
            <w:tcBorders>
              <w:top w:val="single" w:sz="4" w:space="0" w:color="auto"/>
              <w:left w:val="single" w:sz="4" w:space="0" w:color="auto"/>
              <w:bottom w:val="single" w:sz="4" w:space="0" w:color="auto"/>
              <w:right w:val="single" w:sz="4" w:space="0" w:color="auto"/>
            </w:tcBorders>
            <w:hideMark/>
          </w:tcPr>
          <w:p w:rsidR="001C5158" w:rsidRPr="00A36A13" w:rsidRDefault="001C5158" w:rsidP="000E5929">
            <w:pPr>
              <w:widowControl/>
              <w:spacing w:after="0" w:line="240" w:lineRule="auto"/>
              <w:rPr>
                <w:rFonts w:ascii="Times New Roman" w:eastAsia="Times New Roman" w:hAnsi="Times New Roman"/>
                <w:sz w:val="24"/>
                <w:szCs w:val="24"/>
                <w:lang w:val="lv-LV" w:eastAsia="lv-LV"/>
              </w:rPr>
            </w:pPr>
            <w:r w:rsidRPr="00A36A13">
              <w:rPr>
                <w:rFonts w:ascii="Times New Roman" w:eastAsia="Times New Roman" w:hAnsi="Times New Roman"/>
                <w:sz w:val="24"/>
                <w:szCs w:val="24"/>
                <w:lang w:val="lv-LV" w:eastAsia="lv-LV"/>
              </w:rPr>
              <w:t>Valsts sekretāru sanāksmes datums un numurs</w:t>
            </w:r>
          </w:p>
        </w:tc>
        <w:tc>
          <w:tcPr>
            <w:tcW w:w="6378" w:type="dxa"/>
            <w:tcBorders>
              <w:top w:val="single" w:sz="4" w:space="0" w:color="auto"/>
              <w:left w:val="single" w:sz="4" w:space="0" w:color="auto"/>
              <w:bottom w:val="single" w:sz="4" w:space="0" w:color="auto"/>
              <w:right w:val="single" w:sz="4" w:space="0" w:color="auto"/>
            </w:tcBorders>
            <w:hideMark/>
          </w:tcPr>
          <w:p w:rsidR="001C5158" w:rsidRPr="00A36A13" w:rsidRDefault="001C5158" w:rsidP="000E5929">
            <w:pPr>
              <w:widowControl/>
              <w:spacing w:after="0" w:line="240" w:lineRule="auto"/>
              <w:jc w:val="both"/>
              <w:rPr>
                <w:rFonts w:ascii="Times New Roman" w:eastAsia="Times New Roman" w:hAnsi="Times New Roman"/>
                <w:sz w:val="24"/>
                <w:szCs w:val="24"/>
                <w:lang w:val="lv-LV" w:eastAsia="lv-LV"/>
              </w:rPr>
            </w:pPr>
            <w:r w:rsidRPr="00A36A13">
              <w:rPr>
                <w:rFonts w:ascii="Times New Roman" w:eastAsia="Times New Roman" w:hAnsi="Times New Roman"/>
                <w:sz w:val="24"/>
                <w:szCs w:val="24"/>
                <w:lang w:val="lv-LV" w:eastAsia="lv-LV"/>
              </w:rPr>
              <w:t>Nav attiecināms.</w:t>
            </w:r>
          </w:p>
        </w:tc>
      </w:tr>
      <w:tr w:rsidR="001C5158" w:rsidRPr="00734DD4" w:rsidTr="005F48D3">
        <w:tc>
          <w:tcPr>
            <w:tcW w:w="565" w:type="dxa"/>
            <w:tcBorders>
              <w:top w:val="single" w:sz="4" w:space="0" w:color="auto"/>
              <w:left w:val="single" w:sz="4" w:space="0" w:color="auto"/>
              <w:bottom w:val="single" w:sz="4" w:space="0" w:color="auto"/>
              <w:right w:val="single" w:sz="4" w:space="0" w:color="auto"/>
            </w:tcBorders>
            <w:hideMark/>
          </w:tcPr>
          <w:p w:rsidR="001C5158" w:rsidRPr="00A36A13" w:rsidRDefault="001C5158" w:rsidP="000E5929">
            <w:pPr>
              <w:widowControl/>
              <w:spacing w:after="0" w:line="240" w:lineRule="auto"/>
              <w:rPr>
                <w:rFonts w:ascii="Times New Roman" w:eastAsia="Times New Roman" w:hAnsi="Times New Roman"/>
                <w:sz w:val="24"/>
                <w:szCs w:val="24"/>
                <w:lang w:val="lv-LV" w:eastAsia="lv-LV"/>
              </w:rPr>
            </w:pPr>
            <w:r w:rsidRPr="00A36A13">
              <w:rPr>
                <w:rFonts w:ascii="Times New Roman" w:eastAsia="Times New Roman" w:hAnsi="Times New Roman"/>
                <w:sz w:val="24"/>
                <w:szCs w:val="24"/>
                <w:lang w:val="lv-LV" w:eastAsia="lv-LV"/>
              </w:rPr>
              <w:t>3.</w:t>
            </w:r>
          </w:p>
        </w:tc>
        <w:tc>
          <w:tcPr>
            <w:tcW w:w="2144" w:type="dxa"/>
            <w:tcBorders>
              <w:top w:val="single" w:sz="4" w:space="0" w:color="auto"/>
              <w:left w:val="single" w:sz="4" w:space="0" w:color="auto"/>
              <w:bottom w:val="single" w:sz="4" w:space="0" w:color="auto"/>
              <w:right w:val="single" w:sz="4" w:space="0" w:color="auto"/>
            </w:tcBorders>
            <w:hideMark/>
          </w:tcPr>
          <w:p w:rsidR="001C5158" w:rsidRPr="00A36A13" w:rsidRDefault="001C5158" w:rsidP="000E5929">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Informācija par saskaņojumiem</w:t>
            </w:r>
          </w:p>
        </w:tc>
        <w:tc>
          <w:tcPr>
            <w:tcW w:w="6378" w:type="dxa"/>
            <w:tcBorders>
              <w:top w:val="single" w:sz="4" w:space="0" w:color="auto"/>
              <w:left w:val="single" w:sz="4" w:space="0" w:color="auto"/>
              <w:bottom w:val="single" w:sz="4" w:space="0" w:color="auto"/>
              <w:right w:val="single" w:sz="4" w:space="0" w:color="auto"/>
            </w:tcBorders>
            <w:hideMark/>
          </w:tcPr>
          <w:p w:rsidR="001C5158" w:rsidRPr="00A36A13" w:rsidRDefault="000E5929" w:rsidP="000E5929">
            <w:pPr>
              <w:widowControl/>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Projekts saskaņots ar Finanšu ministriju bez iebildumiem un priekšlikumiem.</w:t>
            </w:r>
          </w:p>
        </w:tc>
      </w:tr>
      <w:tr w:rsidR="001C5158" w:rsidRPr="00B41629" w:rsidTr="005F48D3">
        <w:tc>
          <w:tcPr>
            <w:tcW w:w="565" w:type="dxa"/>
            <w:tcBorders>
              <w:top w:val="single" w:sz="4" w:space="0" w:color="auto"/>
              <w:left w:val="single" w:sz="4" w:space="0" w:color="auto"/>
              <w:bottom w:val="single" w:sz="4" w:space="0" w:color="auto"/>
              <w:right w:val="single" w:sz="4" w:space="0" w:color="auto"/>
            </w:tcBorders>
            <w:hideMark/>
          </w:tcPr>
          <w:p w:rsidR="001C5158" w:rsidRPr="00A36A13" w:rsidRDefault="001C5158" w:rsidP="000E5929">
            <w:pPr>
              <w:widowControl/>
              <w:spacing w:after="0" w:line="240" w:lineRule="auto"/>
              <w:rPr>
                <w:rFonts w:ascii="Times New Roman" w:eastAsia="Times New Roman" w:hAnsi="Times New Roman"/>
                <w:sz w:val="24"/>
                <w:szCs w:val="24"/>
                <w:lang w:val="lv-LV" w:eastAsia="lv-LV"/>
              </w:rPr>
            </w:pPr>
            <w:r w:rsidRPr="00A36A13">
              <w:rPr>
                <w:rFonts w:ascii="Times New Roman" w:eastAsia="Times New Roman" w:hAnsi="Times New Roman"/>
                <w:sz w:val="24"/>
                <w:szCs w:val="24"/>
                <w:lang w:val="lv-LV" w:eastAsia="lv-LV"/>
              </w:rPr>
              <w:t>4.</w:t>
            </w:r>
          </w:p>
        </w:tc>
        <w:tc>
          <w:tcPr>
            <w:tcW w:w="2144" w:type="dxa"/>
            <w:tcBorders>
              <w:top w:val="single" w:sz="4" w:space="0" w:color="auto"/>
              <w:left w:val="single" w:sz="4" w:space="0" w:color="auto"/>
              <w:bottom w:val="single" w:sz="4" w:space="0" w:color="auto"/>
              <w:right w:val="single" w:sz="4" w:space="0" w:color="auto"/>
            </w:tcBorders>
            <w:hideMark/>
          </w:tcPr>
          <w:p w:rsidR="001C5158" w:rsidRPr="00A36A13" w:rsidRDefault="001C5158" w:rsidP="000E5929">
            <w:pPr>
              <w:widowControl/>
              <w:spacing w:after="0" w:line="240" w:lineRule="auto"/>
              <w:rPr>
                <w:rFonts w:ascii="Times New Roman" w:eastAsia="Times New Roman" w:hAnsi="Times New Roman"/>
                <w:sz w:val="24"/>
                <w:szCs w:val="24"/>
                <w:lang w:val="lv-LV" w:eastAsia="lv-LV"/>
              </w:rPr>
            </w:pPr>
            <w:r w:rsidRPr="008E2551">
              <w:rPr>
                <w:rFonts w:ascii="Times New Roman" w:eastAsia="Times New Roman" w:hAnsi="Times New Roman"/>
                <w:sz w:val="24"/>
                <w:szCs w:val="24"/>
                <w:lang w:val="lv-LV" w:eastAsia="lv-LV"/>
              </w:rPr>
              <w:t>Informācija par saskaņojumu ar Eiropas Savienības institūcijām</w:t>
            </w:r>
          </w:p>
        </w:tc>
        <w:tc>
          <w:tcPr>
            <w:tcW w:w="6378" w:type="dxa"/>
            <w:tcBorders>
              <w:top w:val="single" w:sz="4" w:space="0" w:color="auto"/>
              <w:left w:val="single" w:sz="4" w:space="0" w:color="auto"/>
              <w:bottom w:val="single" w:sz="4" w:space="0" w:color="auto"/>
              <w:right w:val="single" w:sz="4" w:space="0" w:color="auto"/>
            </w:tcBorders>
            <w:hideMark/>
          </w:tcPr>
          <w:p w:rsidR="001C5158" w:rsidRPr="00A36A13" w:rsidRDefault="001C5158" w:rsidP="000E5929">
            <w:pPr>
              <w:widowControl/>
              <w:spacing w:after="0" w:line="240" w:lineRule="auto"/>
              <w:jc w:val="both"/>
              <w:rPr>
                <w:rFonts w:ascii="Times New Roman" w:eastAsia="Times New Roman" w:hAnsi="Times New Roman"/>
                <w:sz w:val="24"/>
                <w:szCs w:val="24"/>
                <w:lang w:val="lv-LV" w:eastAsia="lv-LV"/>
              </w:rPr>
            </w:pPr>
            <w:r w:rsidRPr="00A36A13">
              <w:rPr>
                <w:rFonts w:ascii="Times New Roman" w:eastAsia="Times New Roman" w:hAnsi="Times New Roman"/>
                <w:sz w:val="24"/>
                <w:szCs w:val="24"/>
                <w:lang w:val="lv-LV" w:eastAsia="lv-LV"/>
              </w:rPr>
              <w:t>Nav attiecināms</w:t>
            </w:r>
            <w:r>
              <w:rPr>
                <w:rFonts w:ascii="Times New Roman" w:eastAsia="Times New Roman" w:hAnsi="Times New Roman"/>
                <w:sz w:val="24"/>
                <w:szCs w:val="24"/>
                <w:lang w:val="lv-LV" w:eastAsia="lv-LV"/>
              </w:rPr>
              <w:t>.</w:t>
            </w:r>
            <w:r w:rsidRPr="00A36A13">
              <w:rPr>
                <w:rFonts w:ascii="Times New Roman" w:eastAsia="Times New Roman" w:hAnsi="Times New Roman"/>
                <w:sz w:val="24"/>
                <w:szCs w:val="24"/>
                <w:lang w:val="lv-LV" w:eastAsia="lv-LV"/>
              </w:rPr>
              <w:t xml:space="preserve"> </w:t>
            </w:r>
          </w:p>
        </w:tc>
      </w:tr>
      <w:tr w:rsidR="001C5158" w:rsidRPr="00A36A13" w:rsidTr="005F48D3">
        <w:tc>
          <w:tcPr>
            <w:tcW w:w="565" w:type="dxa"/>
            <w:tcBorders>
              <w:top w:val="single" w:sz="4" w:space="0" w:color="auto"/>
              <w:left w:val="single" w:sz="4" w:space="0" w:color="auto"/>
              <w:bottom w:val="single" w:sz="4" w:space="0" w:color="auto"/>
              <w:right w:val="single" w:sz="4" w:space="0" w:color="auto"/>
            </w:tcBorders>
            <w:hideMark/>
          </w:tcPr>
          <w:p w:rsidR="001C5158" w:rsidRPr="00A36A13" w:rsidRDefault="001C5158" w:rsidP="000E5929">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w:t>
            </w:r>
            <w:r w:rsidRPr="00A36A13">
              <w:rPr>
                <w:rFonts w:ascii="Times New Roman" w:eastAsia="Times New Roman" w:hAnsi="Times New Roman"/>
                <w:sz w:val="24"/>
                <w:szCs w:val="24"/>
                <w:lang w:val="lv-LV" w:eastAsia="lv-LV"/>
              </w:rPr>
              <w:t>.</w:t>
            </w:r>
          </w:p>
        </w:tc>
        <w:tc>
          <w:tcPr>
            <w:tcW w:w="2144" w:type="dxa"/>
            <w:tcBorders>
              <w:top w:val="single" w:sz="4" w:space="0" w:color="auto"/>
              <w:left w:val="single" w:sz="4" w:space="0" w:color="auto"/>
              <w:bottom w:val="single" w:sz="4" w:space="0" w:color="auto"/>
              <w:right w:val="single" w:sz="4" w:space="0" w:color="auto"/>
            </w:tcBorders>
            <w:hideMark/>
          </w:tcPr>
          <w:p w:rsidR="001C5158" w:rsidRPr="00A36A13" w:rsidRDefault="001C5158" w:rsidP="000E5929">
            <w:pPr>
              <w:widowControl/>
              <w:spacing w:after="0" w:line="240" w:lineRule="auto"/>
              <w:rPr>
                <w:rFonts w:ascii="Times New Roman" w:eastAsia="Times New Roman" w:hAnsi="Times New Roman"/>
                <w:sz w:val="24"/>
                <w:szCs w:val="24"/>
                <w:lang w:val="lv-LV" w:eastAsia="lv-LV"/>
              </w:rPr>
            </w:pPr>
            <w:r w:rsidRPr="00A36A13">
              <w:rPr>
                <w:rFonts w:ascii="Times New Roman" w:eastAsia="Times New Roman" w:hAnsi="Times New Roman"/>
                <w:sz w:val="24"/>
                <w:szCs w:val="24"/>
                <w:lang w:val="lv-LV" w:eastAsia="lv-LV"/>
              </w:rPr>
              <w:t>Politikas joma</w:t>
            </w:r>
          </w:p>
        </w:tc>
        <w:tc>
          <w:tcPr>
            <w:tcW w:w="6378" w:type="dxa"/>
            <w:tcBorders>
              <w:top w:val="single" w:sz="4" w:space="0" w:color="auto"/>
              <w:left w:val="single" w:sz="4" w:space="0" w:color="auto"/>
              <w:bottom w:val="single" w:sz="4" w:space="0" w:color="auto"/>
              <w:right w:val="single" w:sz="4" w:space="0" w:color="auto"/>
            </w:tcBorders>
            <w:hideMark/>
          </w:tcPr>
          <w:p w:rsidR="001C5158" w:rsidRPr="00A36A13" w:rsidRDefault="001C5158" w:rsidP="000E5929">
            <w:pPr>
              <w:widowControl/>
              <w:spacing w:after="0" w:line="240" w:lineRule="auto"/>
              <w:jc w:val="both"/>
              <w:rPr>
                <w:rFonts w:ascii="Times New Roman" w:eastAsia="Times New Roman" w:hAnsi="Times New Roman"/>
                <w:sz w:val="24"/>
                <w:szCs w:val="24"/>
                <w:lang w:val="lv-LV" w:eastAsia="lv-LV"/>
              </w:rPr>
            </w:pPr>
            <w:r w:rsidRPr="00A36A13">
              <w:rPr>
                <w:rFonts w:ascii="Times New Roman" w:eastAsia="Times New Roman" w:hAnsi="Times New Roman"/>
                <w:sz w:val="24"/>
                <w:szCs w:val="24"/>
                <w:lang w:val="lv-LV" w:eastAsia="lv-LV"/>
              </w:rPr>
              <w:t>Tran</w:t>
            </w:r>
            <w:r>
              <w:rPr>
                <w:rFonts w:ascii="Times New Roman" w:eastAsia="Times New Roman" w:hAnsi="Times New Roman"/>
                <w:sz w:val="24"/>
                <w:szCs w:val="24"/>
                <w:lang w:val="lv-LV" w:eastAsia="lv-LV"/>
              </w:rPr>
              <w:t>sporta un sakaru politika.</w:t>
            </w:r>
          </w:p>
        </w:tc>
      </w:tr>
      <w:tr w:rsidR="001C5158" w:rsidRPr="005534E4" w:rsidTr="005F48D3">
        <w:tc>
          <w:tcPr>
            <w:tcW w:w="565" w:type="dxa"/>
            <w:tcBorders>
              <w:top w:val="single" w:sz="4" w:space="0" w:color="auto"/>
              <w:left w:val="single" w:sz="4" w:space="0" w:color="auto"/>
              <w:bottom w:val="single" w:sz="4" w:space="0" w:color="auto"/>
              <w:right w:val="single" w:sz="4" w:space="0" w:color="auto"/>
            </w:tcBorders>
            <w:hideMark/>
          </w:tcPr>
          <w:p w:rsidR="001C5158" w:rsidRPr="00A36A13" w:rsidRDefault="001C5158" w:rsidP="000E5929">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6</w:t>
            </w:r>
            <w:r w:rsidRPr="00A36A13">
              <w:rPr>
                <w:rFonts w:ascii="Times New Roman" w:eastAsia="Times New Roman" w:hAnsi="Times New Roman"/>
                <w:sz w:val="24"/>
                <w:szCs w:val="24"/>
                <w:lang w:val="lv-LV" w:eastAsia="lv-LV"/>
              </w:rPr>
              <w:t>.</w:t>
            </w:r>
          </w:p>
        </w:tc>
        <w:tc>
          <w:tcPr>
            <w:tcW w:w="2144" w:type="dxa"/>
            <w:tcBorders>
              <w:top w:val="single" w:sz="4" w:space="0" w:color="auto"/>
              <w:left w:val="single" w:sz="4" w:space="0" w:color="auto"/>
              <w:bottom w:val="single" w:sz="4" w:space="0" w:color="auto"/>
              <w:right w:val="single" w:sz="4" w:space="0" w:color="auto"/>
            </w:tcBorders>
            <w:hideMark/>
          </w:tcPr>
          <w:p w:rsidR="001C5158" w:rsidRPr="00A36A13" w:rsidRDefault="001C5158" w:rsidP="000E5929">
            <w:pPr>
              <w:widowControl/>
              <w:spacing w:after="0" w:line="240" w:lineRule="auto"/>
              <w:rPr>
                <w:rFonts w:ascii="Times New Roman" w:eastAsia="Times New Roman" w:hAnsi="Times New Roman"/>
                <w:sz w:val="24"/>
                <w:szCs w:val="24"/>
                <w:lang w:val="lv-LV" w:eastAsia="lv-LV"/>
              </w:rPr>
            </w:pPr>
            <w:r w:rsidRPr="008E2551">
              <w:rPr>
                <w:rFonts w:ascii="Times New Roman" w:eastAsia="Times New Roman" w:hAnsi="Times New Roman"/>
                <w:sz w:val="24"/>
                <w:szCs w:val="24"/>
                <w:lang w:val="lv-LV" w:eastAsia="lv-LV"/>
              </w:rPr>
              <w:t>Atbildīgā amatpersona</w:t>
            </w:r>
          </w:p>
        </w:tc>
        <w:tc>
          <w:tcPr>
            <w:tcW w:w="6378" w:type="dxa"/>
            <w:tcBorders>
              <w:top w:val="single" w:sz="4" w:space="0" w:color="auto"/>
              <w:left w:val="single" w:sz="4" w:space="0" w:color="auto"/>
              <w:bottom w:val="single" w:sz="4" w:space="0" w:color="auto"/>
              <w:right w:val="single" w:sz="4" w:space="0" w:color="auto"/>
            </w:tcBorders>
            <w:hideMark/>
          </w:tcPr>
          <w:p w:rsidR="001C5158" w:rsidRPr="00A36A13" w:rsidRDefault="001C5158" w:rsidP="00AA467E">
            <w:pPr>
              <w:widowControl/>
              <w:spacing w:after="0" w:line="240" w:lineRule="auto"/>
              <w:jc w:val="both"/>
              <w:rPr>
                <w:rFonts w:ascii="Times New Roman" w:eastAsia="Times New Roman" w:hAnsi="Times New Roman"/>
                <w:sz w:val="24"/>
                <w:szCs w:val="24"/>
                <w:lang w:val="lv-LV" w:eastAsia="lv-LV"/>
              </w:rPr>
            </w:pPr>
            <w:r w:rsidRPr="000D0EF0">
              <w:rPr>
                <w:rFonts w:ascii="Times New Roman" w:eastAsia="Times New Roman" w:hAnsi="Times New Roman"/>
                <w:sz w:val="24"/>
                <w:szCs w:val="24"/>
                <w:lang w:val="lv-LV" w:eastAsia="lv-LV"/>
              </w:rPr>
              <w:t>Satiksmes ministrijas</w:t>
            </w:r>
            <w:r>
              <w:rPr>
                <w:rFonts w:ascii="Times New Roman" w:eastAsia="Times New Roman" w:hAnsi="Times New Roman"/>
                <w:sz w:val="24"/>
                <w:szCs w:val="24"/>
                <w:lang w:val="lv-LV" w:eastAsia="lv-LV"/>
              </w:rPr>
              <w:t xml:space="preserve"> Autosatiksmes departamenta direktors T.</w:t>
            </w:r>
            <w:r w:rsidR="00AA467E">
              <w:rPr>
                <w:rFonts w:ascii="Times New Roman" w:eastAsia="Times New Roman" w:hAnsi="Times New Roman"/>
                <w:sz w:val="24"/>
                <w:szCs w:val="24"/>
                <w:lang w:val="lv-LV" w:eastAsia="lv-LV"/>
              </w:rPr>
              <w:t> </w:t>
            </w:r>
            <w:r>
              <w:rPr>
                <w:rFonts w:ascii="Times New Roman" w:eastAsia="Times New Roman" w:hAnsi="Times New Roman"/>
                <w:sz w:val="24"/>
                <w:szCs w:val="24"/>
                <w:lang w:val="lv-LV" w:eastAsia="lv-LV"/>
              </w:rPr>
              <w:t>Vectirāns.</w:t>
            </w:r>
          </w:p>
        </w:tc>
      </w:tr>
      <w:tr w:rsidR="001C5158" w:rsidRPr="000D0EF0" w:rsidTr="005F48D3">
        <w:tc>
          <w:tcPr>
            <w:tcW w:w="565" w:type="dxa"/>
            <w:tcBorders>
              <w:top w:val="single" w:sz="4" w:space="0" w:color="auto"/>
              <w:left w:val="single" w:sz="4" w:space="0" w:color="auto"/>
              <w:bottom w:val="single" w:sz="4" w:space="0" w:color="auto"/>
              <w:right w:val="single" w:sz="4" w:space="0" w:color="auto"/>
            </w:tcBorders>
            <w:hideMark/>
          </w:tcPr>
          <w:p w:rsidR="001C5158" w:rsidRPr="00A36A13" w:rsidRDefault="001C5158" w:rsidP="000E5929">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7</w:t>
            </w:r>
            <w:r w:rsidRPr="00A36A13">
              <w:rPr>
                <w:rFonts w:ascii="Times New Roman" w:eastAsia="Times New Roman" w:hAnsi="Times New Roman"/>
                <w:sz w:val="24"/>
                <w:szCs w:val="24"/>
                <w:lang w:val="lv-LV" w:eastAsia="lv-LV"/>
              </w:rPr>
              <w:t>.</w:t>
            </w:r>
          </w:p>
        </w:tc>
        <w:tc>
          <w:tcPr>
            <w:tcW w:w="2144" w:type="dxa"/>
            <w:tcBorders>
              <w:top w:val="single" w:sz="4" w:space="0" w:color="auto"/>
              <w:left w:val="single" w:sz="4" w:space="0" w:color="auto"/>
              <w:bottom w:val="single" w:sz="4" w:space="0" w:color="auto"/>
              <w:right w:val="single" w:sz="4" w:space="0" w:color="auto"/>
            </w:tcBorders>
            <w:hideMark/>
          </w:tcPr>
          <w:p w:rsidR="001C5158" w:rsidRPr="00A36A13" w:rsidRDefault="001C5158" w:rsidP="000E5929">
            <w:pPr>
              <w:widowControl/>
              <w:spacing w:after="0" w:line="240" w:lineRule="auto"/>
              <w:rPr>
                <w:rFonts w:ascii="Times New Roman" w:eastAsia="Times New Roman" w:hAnsi="Times New Roman"/>
                <w:sz w:val="24"/>
                <w:szCs w:val="24"/>
                <w:lang w:val="lv-LV" w:eastAsia="lv-LV"/>
              </w:rPr>
            </w:pPr>
            <w:r w:rsidRPr="00A36A13">
              <w:rPr>
                <w:rFonts w:ascii="Times New Roman" w:eastAsia="Times New Roman" w:hAnsi="Times New Roman"/>
                <w:sz w:val="24"/>
                <w:szCs w:val="24"/>
                <w:lang w:val="lv-LV" w:eastAsia="lv-LV"/>
              </w:rPr>
              <w:t>Uzaicināmās personas</w:t>
            </w:r>
          </w:p>
        </w:tc>
        <w:tc>
          <w:tcPr>
            <w:tcW w:w="6378" w:type="dxa"/>
            <w:tcBorders>
              <w:top w:val="single" w:sz="4" w:space="0" w:color="auto"/>
              <w:left w:val="single" w:sz="4" w:space="0" w:color="auto"/>
              <w:bottom w:val="single" w:sz="4" w:space="0" w:color="auto"/>
              <w:right w:val="single" w:sz="4" w:space="0" w:color="auto"/>
            </w:tcBorders>
            <w:hideMark/>
          </w:tcPr>
          <w:p w:rsidR="001C5158" w:rsidRPr="00A36A13" w:rsidRDefault="001C5158" w:rsidP="00AA467E">
            <w:pPr>
              <w:widowControl/>
              <w:spacing w:after="0" w:line="240" w:lineRule="auto"/>
              <w:jc w:val="both"/>
              <w:rPr>
                <w:rFonts w:ascii="Times New Roman" w:eastAsia="Times New Roman" w:hAnsi="Times New Roman"/>
                <w:sz w:val="24"/>
                <w:szCs w:val="24"/>
                <w:lang w:val="lv-LV" w:eastAsia="lv-LV"/>
              </w:rPr>
            </w:pPr>
            <w:r w:rsidRPr="000D0EF0">
              <w:rPr>
                <w:rFonts w:ascii="Times New Roman" w:eastAsia="Times New Roman" w:hAnsi="Times New Roman"/>
                <w:sz w:val="24"/>
                <w:szCs w:val="24"/>
                <w:lang w:val="lv-LV" w:eastAsia="lv-LV"/>
              </w:rPr>
              <w:t>Satiksmes ministrijas</w:t>
            </w:r>
            <w:r>
              <w:rPr>
                <w:rFonts w:ascii="Times New Roman" w:eastAsia="Times New Roman" w:hAnsi="Times New Roman"/>
                <w:sz w:val="24"/>
                <w:szCs w:val="24"/>
                <w:lang w:val="lv-LV" w:eastAsia="lv-LV"/>
              </w:rPr>
              <w:t xml:space="preserve"> Autosatiksmes departamenta direktors T.</w:t>
            </w:r>
            <w:r w:rsidR="00AA467E">
              <w:rPr>
                <w:rFonts w:ascii="Times New Roman" w:eastAsia="Times New Roman" w:hAnsi="Times New Roman"/>
                <w:sz w:val="24"/>
                <w:szCs w:val="24"/>
                <w:lang w:val="lv-LV" w:eastAsia="lv-LV"/>
              </w:rPr>
              <w:t> </w:t>
            </w:r>
            <w:r>
              <w:rPr>
                <w:rFonts w:ascii="Times New Roman" w:eastAsia="Times New Roman" w:hAnsi="Times New Roman"/>
                <w:sz w:val="24"/>
                <w:szCs w:val="24"/>
                <w:lang w:val="lv-LV" w:eastAsia="lv-LV"/>
              </w:rPr>
              <w:t>Vectirāns.</w:t>
            </w:r>
          </w:p>
        </w:tc>
      </w:tr>
      <w:tr w:rsidR="001C5158" w:rsidRPr="00A36A13" w:rsidTr="005F48D3">
        <w:tc>
          <w:tcPr>
            <w:tcW w:w="565" w:type="dxa"/>
            <w:tcBorders>
              <w:top w:val="single" w:sz="4" w:space="0" w:color="auto"/>
              <w:left w:val="single" w:sz="4" w:space="0" w:color="auto"/>
              <w:bottom w:val="single" w:sz="4" w:space="0" w:color="auto"/>
              <w:right w:val="single" w:sz="4" w:space="0" w:color="auto"/>
            </w:tcBorders>
            <w:hideMark/>
          </w:tcPr>
          <w:p w:rsidR="001C5158" w:rsidRPr="00A36A13" w:rsidRDefault="001C5158" w:rsidP="000E5929">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w:t>
            </w:r>
            <w:r w:rsidRPr="00A36A13">
              <w:rPr>
                <w:rFonts w:ascii="Times New Roman" w:eastAsia="Times New Roman" w:hAnsi="Times New Roman"/>
                <w:sz w:val="24"/>
                <w:szCs w:val="24"/>
                <w:lang w:val="lv-LV" w:eastAsia="lv-LV"/>
              </w:rPr>
              <w:t xml:space="preserve">. </w:t>
            </w:r>
          </w:p>
        </w:tc>
        <w:tc>
          <w:tcPr>
            <w:tcW w:w="2144" w:type="dxa"/>
            <w:tcBorders>
              <w:top w:val="single" w:sz="4" w:space="0" w:color="auto"/>
              <w:left w:val="single" w:sz="4" w:space="0" w:color="auto"/>
              <w:bottom w:val="single" w:sz="4" w:space="0" w:color="auto"/>
              <w:right w:val="single" w:sz="4" w:space="0" w:color="auto"/>
            </w:tcBorders>
            <w:hideMark/>
          </w:tcPr>
          <w:p w:rsidR="001C5158" w:rsidRPr="00A36A13" w:rsidRDefault="001C5158" w:rsidP="000E5929">
            <w:pPr>
              <w:widowControl/>
              <w:spacing w:after="0" w:line="240" w:lineRule="auto"/>
              <w:rPr>
                <w:rFonts w:ascii="Times New Roman" w:eastAsia="Times New Roman" w:hAnsi="Times New Roman"/>
                <w:sz w:val="24"/>
                <w:szCs w:val="24"/>
                <w:lang w:val="lv-LV" w:eastAsia="lv-LV"/>
              </w:rPr>
            </w:pPr>
            <w:r w:rsidRPr="008E2551">
              <w:rPr>
                <w:rFonts w:ascii="Times New Roman" w:eastAsia="Times New Roman" w:hAnsi="Times New Roman"/>
                <w:sz w:val="24"/>
                <w:szCs w:val="24"/>
                <w:lang w:val="lv-LV" w:eastAsia="lv-LV"/>
              </w:rPr>
              <w:t>Projekta ierobežotas pieejamības statuss</w:t>
            </w:r>
          </w:p>
        </w:tc>
        <w:tc>
          <w:tcPr>
            <w:tcW w:w="6378" w:type="dxa"/>
            <w:tcBorders>
              <w:top w:val="single" w:sz="4" w:space="0" w:color="auto"/>
              <w:left w:val="single" w:sz="4" w:space="0" w:color="auto"/>
              <w:bottom w:val="single" w:sz="4" w:space="0" w:color="auto"/>
              <w:right w:val="single" w:sz="4" w:space="0" w:color="auto"/>
            </w:tcBorders>
            <w:hideMark/>
          </w:tcPr>
          <w:p w:rsidR="001C5158" w:rsidRPr="00A36A13" w:rsidRDefault="001C5158" w:rsidP="000E5929">
            <w:pPr>
              <w:widowControl/>
              <w:spacing w:after="0" w:line="240" w:lineRule="auto"/>
              <w:jc w:val="both"/>
              <w:rPr>
                <w:rFonts w:ascii="Times New Roman" w:eastAsia="Times New Roman" w:hAnsi="Times New Roman"/>
                <w:sz w:val="24"/>
                <w:szCs w:val="24"/>
                <w:lang w:val="lv-LV" w:eastAsia="lv-LV"/>
              </w:rPr>
            </w:pPr>
            <w:r w:rsidRPr="00A36A13">
              <w:rPr>
                <w:rFonts w:ascii="Times New Roman" w:eastAsia="Times New Roman" w:hAnsi="Times New Roman"/>
                <w:sz w:val="24"/>
                <w:szCs w:val="24"/>
                <w:lang w:val="lv-LV" w:eastAsia="lv-LV"/>
              </w:rPr>
              <w:t xml:space="preserve">Nav </w:t>
            </w:r>
            <w:r>
              <w:rPr>
                <w:rFonts w:ascii="Times New Roman" w:eastAsia="Times New Roman" w:hAnsi="Times New Roman"/>
                <w:sz w:val="24"/>
                <w:szCs w:val="24"/>
                <w:lang w:val="lv-LV" w:eastAsia="lv-LV"/>
              </w:rPr>
              <w:t>noteikts</w:t>
            </w:r>
            <w:r w:rsidRPr="00A36A13">
              <w:rPr>
                <w:rFonts w:ascii="Times New Roman" w:eastAsia="Times New Roman" w:hAnsi="Times New Roman"/>
                <w:sz w:val="24"/>
                <w:szCs w:val="24"/>
                <w:lang w:val="lv-LV" w:eastAsia="lv-LV"/>
              </w:rPr>
              <w:t xml:space="preserve"> ierobežotas pieejamības statuss.</w:t>
            </w:r>
          </w:p>
        </w:tc>
      </w:tr>
      <w:tr w:rsidR="001C5158" w:rsidRPr="00734DD4" w:rsidTr="005F48D3">
        <w:trPr>
          <w:trHeight w:val="707"/>
        </w:trPr>
        <w:tc>
          <w:tcPr>
            <w:tcW w:w="565" w:type="dxa"/>
            <w:tcBorders>
              <w:top w:val="single" w:sz="4" w:space="0" w:color="auto"/>
              <w:left w:val="single" w:sz="4" w:space="0" w:color="auto"/>
              <w:bottom w:val="single" w:sz="4" w:space="0" w:color="auto"/>
              <w:right w:val="single" w:sz="4" w:space="0" w:color="auto"/>
            </w:tcBorders>
            <w:hideMark/>
          </w:tcPr>
          <w:p w:rsidR="001C5158" w:rsidRPr="00A36A13" w:rsidRDefault="001C5158" w:rsidP="000E5929">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9</w:t>
            </w:r>
            <w:r w:rsidRPr="00A36A13">
              <w:rPr>
                <w:rFonts w:ascii="Times New Roman" w:eastAsia="Times New Roman" w:hAnsi="Times New Roman"/>
                <w:sz w:val="24"/>
                <w:szCs w:val="24"/>
                <w:lang w:val="lv-LV" w:eastAsia="lv-LV"/>
              </w:rPr>
              <w:t xml:space="preserve">. </w:t>
            </w:r>
          </w:p>
        </w:tc>
        <w:tc>
          <w:tcPr>
            <w:tcW w:w="2144" w:type="dxa"/>
            <w:tcBorders>
              <w:top w:val="single" w:sz="4" w:space="0" w:color="auto"/>
              <w:left w:val="single" w:sz="4" w:space="0" w:color="auto"/>
              <w:bottom w:val="single" w:sz="4" w:space="0" w:color="auto"/>
              <w:right w:val="single" w:sz="4" w:space="0" w:color="auto"/>
            </w:tcBorders>
            <w:hideMark/>
          </w:tcPr>
          <w:p w:rsidR="001C5158" w:rsidRPr="00A36A13" w:rsidRDefault="001C5158" w:rsidP="000E5929">
            <w:pPr>
              <w:widowControl/>
              <w:spacing w:after="0" w:line="240" w:lineRule="auto"/>
              <w:rPr>
                <w:rFonts w:ascii="Times New Roman" w:eastAsia="Times New Roman" w:hAnsi="Times New Roman"/>
                <w:sz w:val="24"/>
                <w:szCs w:val="24"/>
                <w:lang w:val="lv-LV" w:eastAsia="lv-LV"/>
              </w:rPr>
            </w:pPr>
            <w:r w:rsidRPr="00A36A13">
              <w:rPr>
                <w:rFonts w:ascii="Times New Roman" w:eastAsia="Times New Roman" w:hAnsi="Times New Roman"/>
                <w:sz w:val="24"/>
                <w:szCs w:val="24"/>
                <w:lang w:val="lv-LV" w:eastAsia="lv-LV"/>
              </w:rPr>
              <w:t>Cita informācija</w:t>
            </w:r>
          </w:p>
        </w:tc>
        <w:tc>
          <w:tcPr>
            <w:tcW w:w="6378" w:type="dxa"/>
            <w:tcBorders>
              <w:top w:val="single" w:sz="4" w:space="0" w:color="auto"/>
              <w:left w:val="single" w:sz="4" w:space="0" w:color="auto"/>
              <w:bottom w:val="single" w:sz="4" w:space="0" w:color="auto"/>
              <w:right w:val="single" w:sz="4" w:space="0" w:color="auto"/>
            </w:tcBorders>
            <w:hideMark/>
          </w:tcPr>
          <w:p w:rsidR="001C5158" w:rsidRPr="00A36A13" w:rsidRDefault="001C5158" w:rsidP="000E5929">
            <w:pPr>
              <w:spacing w:after="0" w:line="240" w:lineRule="auto"/>
              <w:jc w:val="both"/>
              <w:rPr>
                <w:rFonts w:ascii="Times New Roman" w:eastAsia="Times New Roman" w:hAnsi="Times New Roman"/>
                <w:sz w:val="24"/>
                <w:szCs w:val="24"/>
                <w:lang w:val="lv-LV" w:eastAsia="lv-LV"/>
              </w:rPr>
            </w:pPr>
            <w:r>
              <w:rPr>
                <w:rFonts w:ascii="Times New Roman" w:hAnsi="Times New Roman"/>
                <w:sz w:val="24"/>
                <w:szCs w:val="24"/>
                <w:lang w:val="lv-LV"/>
              </w:rPr>
              <w:t>Nav.</w:t>
            </w:r>
          </w:p>
        </w:tc>
      </w:tr>
    </w:tbl>
    <w:p w:rsidR="000E5929" w:rsidRDefault="00EA6FBF" w:rsidP="000E5929">
      <w:pPr>
        <w:widowControl/>
        <w:spacing w:after="0" w:line="240" w:lineRule="auto"/>
        <w:ind w:firstLine="709"/>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Pielikumā: </w:t>
      </w:r>
    </w:p>
    <w:p w:rsidR="000D0EF0" w:rsidRDefault="000E5929" w:rsidP="000E5929">
      <w:pPr>
        <w:widowControl/>
        <w:spacing w:after="0" w:line="240" w:lineRule="auto"/>
        <w:ind w:firstLine="709"/>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 </w:t>
      </w:r>
      <w:r w:rsidR="00137704">
        <w:rPr>
          <w:rFonts w:ascii="Times New Roman" w:eastAsia="Times New Roman" w:hAnsi="Times New Roman"/>
          <w:sz w:val="24"/>
          <w:szCs w:val="24"/>
          <w:lang w:val="lv-LV" w:eastAsia="lv-LV"/>
        </w:rPr>
        <w:t>Ministru kabineta sēdes protokollēmuma projekts “</w:t>
      </w:r>
      <w:r w:rsidR="00137704" w:rsidRPr="00137704">
        <w:rPr>
          <w:rFonts w:ascii="Times New Roman" w:eastAsia="Times New Roman" w:hAnsi="Times New Roman"/>
          <w:sz w:val="24"/>
          <w:szCs w:val="24"/>
          <w:lang w:val="lv-LV" w:eastAsia="lv-LV"/>
        </w:rPr>
        <w:t>Par Ministru kabineta 2016. gada 20. decembra sēdes protokollēmuma (prot. Nr. 69 82.§) “Informatīvais ziņojums par autoceļu finansēšanas modeli un Valsts autoceļu sakārtošanas programmu 2014.-2023.gadam un atbildes vēstule Saeimas Mandātu, ētikas un iesniegumu komisijai” 8.punktā dotā uzdevuma termiņa pagarināšanu</w:t>
      </w:r>
      <w:r w:rsidR="00137704">
        <w:rPr>
          <w:rFonts w:ascii="Times New Roman" w:eastAsia="Times New Roman" w:hAnsi="Times New Roman"/>
          <w:sz w:val="24"/>
          <w:szCs w:val="24"/>
          <w:lang w:val="lv-LV" w:eastAsia="lv-LV"/>
        </w:rPr>
        <w:t>”</w:t>
      </w:r>
      <w:r w:rsidR="00EA6FBF" w:rsidRPr="00EA6FBF">
        <w:rPr>
          <w:rFonts w:ascii="Times New Roman" w:eastAsia="Times New Roman" w:hAnsi="Times New Roman"/>
          <w:sz w:val="24"/>
          <w:szCs w:val="24"/>
          <w:lang w:val="lv-LV" w:eastAsia="lv-LV"/>
        </w:rPr>
        <w:t xml:space="preserve"> (</w:t>
      </w:r>
      <w:r w:rsidR="00137704" w:rsidRPr="00137704">
        <w:rPr>
          <w:rFonts w:ascii="Times New Roman" w:eastAsia="Times New Roman" w:hAnsi="Times New Roman"/>
          <w:sz w:val="24"/>
          <w:szCs w:val="24"/>
          <w:lang w:val="lv-LV" w:eastAsia="lv-LV"/>
        </w:rPr>
        <w:t>SAMProt_</w:t>
      </w:r>
      <w:r w:rsidR="005F48D3">
        <w:rPr>
          <w:rFonts w:ascii="Times New Roman" w:eastAsia="Times New Roman" w:hAnsi="Times New Roman"/>
          <w:sz w:val="24"/>
          <w:szCs w:val="24"/>
          <w:lang w:val="lv-LV" w:eastAsia="lv-LV"/>
        </w:rPr>
        <w:t>0510</w:t>
      </w:r>
      <w:r w:rsidR="00137704" w:rsidRPr="00137704">
        <w:rPr>
          <w:rFonts w:ascii="Times New Roman" w:eastAsia="Times New Roman" w:hAnsi="Times New Roman"/>
          <w:sz w:val="24"/>
          <w:szCs w:val="24"/>
          <w:lang w:val="lv-LV" w:eastAsia="lv-LV"/>
        </w:rPr>
        <w:t>17_term_pagar</w:t>
      </w:r>
      <w:r w:rsidR="00EA6FBF" w:rsidRPr="00EA6FBF">
        <w:rPr>
          <w:rFonts w:ascii="Times New Roman" w:eastAsia="Times New Roman" w:hAnsi="Times New Roman"/>
          <w:sz w:val="24"/>
          <w:szCs w:val="24"/>
          <w:lang w:val="lv-LV" w:eastAsia="lv-LV"/>
        </w:rPr>
        <w:t>) uz 1 lapas.</w:t>
      </w:r>
    </w:p>
    <w:p w:rsidR="005F48D3" w:rsidRDefault="005F48D3" w:rsidP="000E5929">
      <w:pPr>
        <w:widowControl/>
        <w:spacing w:after="0" w:line="240" w:lineRule="auto"/>
        <w:ind w:firstLine="709"/>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2. Finanšu ministrijas 2017.gada 4.oktobra atzinums Nr. </w:t>
      </w:r>
      <w:r w:rsidRPr="005F48D3">
        <w:rPr>
          <w:rFonts w:ascii="Times New Roman" w:eastAsia="Times New Roman" w:hAnsi="Times New Roman"/>
          <w:sz w:val="24"/>
          <w:szCs w:val="24"/>
          <w:lang w:val="lv-LV" w:eastAsia="lv-LV"/>
        </w:rPr>
        <w:t>A-SM-2/7154</w:t>
      </w:r>
      <w:r>
        <w:rPr>
          <w:rFonts w:ascii="Times New Roman" w:eastAsia="Times New Roman" w:hAnsi="Times New Roman"/>
          <w:sz w:val="24"/>
          <w:szCs w:val="24"/>
          <w:lang w:val="lv-LV" w:eastAsia="lv-LV"/>
        </w:rPr>
        <w:t xml:space="preserve"> (</w:t>
      </w:r>
      <w:r w:rsidRPr="005F48D3">
        <w:rPr>
          <w:rFonts w:ascii="Times New Roman" w:eastAsia="Times New Roman" w:hAnsi="Times New Roman"/>
          <w:sz w:val="24"/>
          <w:szCs w:val="24"/>
          <w:lang w:val="lv-LV" w:eastAsia="lv-LV"/>
        </w:rPr>
        <w:t>FMatz_MKprot_celufin_term_031017</w:t>
      </w:r>
      <w:r>
        <w:rPr>
          <w:rFonts w:ascii="Times New Roman" w:eastAsia="Times New Roman" w:hAnsi="Times New Roman"/>
          <w:sz w:val="24"/>
          <w:szCs w:val="24"/>
          <w:lang w:val="lv-LV" w:eastAsia="lv-LV"/>
        </w:rPr>
        <w:t>) uz 1 lapas.</w:t>
      </w:r>
    </w:p>
    <w:p w:rsidR="00EA6FBF" w:rsidRDefault="00EA6FBF" w:rsidP="000E5929">
      <w:pPr>
        <w:widowControl/>
        <w:spacing w:after="0" w:line="240" w:lineRule="auto"/>
        <w:ind w:firstLine="720"/>
        <w:jc w:val="both"/>
        <w:rPr>
          <w:rFonts w:ascii="Times New Roman" w:eastAsia="Times New Roman" w:hAnsi="Times New Roman"/>
          <w:sz w:val="24"/>
          <w:szCs w:val="24"/>
          <w:lang w:val="lv-LV" w:eastAsia="lv-LV"/>
        </w:rPr>
      </w:pPr>
    </w:p>
    <w:p w:rsidR="000E5929" w:rsidRPr="004523C8" w:rsidRDefault="00C31275" w:rsidP="000E5929">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Satiksmes ministrs</w:t>
      </w:r>
      <w:r w:rsidR="000E5929" w:rsidRPr="004523C8">
        <w:rPr>
          <w:rFonts w:ascii="Times New Roman" w:eastAsia="Times New Roman" w:hAnsi="Times New Roman"/>
          <w:sz w:val="24"/>
          <w:szCs w:val="24"/>
          <w:lang w:val="lv-LV" w:eastAsia="lv-LV"/>
        </w:rPr>
        <w:tab/>
      </w:r>
      <w:r w:rsidR="000E5929" w:rsidRPr="004523C8">
        <w:rPr>
          <w:rFonts w:ascii="Times New Roman" w:eastAsia="Times New Roman" w:hAnsi="Times New Roman"/>
          <w:sz w:val="24"/>
          <w:szCs w:val="24"/>
          <w:lang w:val="lv-LV" w:eastAsia="lv-LV"/>
        </w:rPr>
        <w:tab/>
      </w:r>
      <w:r w:rsidR="000E5929" w:rsidRPr="004523C8">
        <w:rPr>
          <w:rFonts w:ascii="Times New Roman" w:eastAsia="Times New Roman" w:hAnsi="Times New Roman"/>
          <w:sz w:val="24"/>
          <w:szCs w:val="24"/>
          <w:lang w:val="lv-LV" w:eastAsia="lv-LV"/>
        </w:rPr>
        <w:tab/>
      </w:r>
      <w:r w:rsidR="000E5929" w:rsidRPr="004523C8">
        <w:rPr>
          <w:rFonts w:ascii="Times New Roman" w:eastAsia="Times New Roman" w:hAnsi="Times New Roman"/>
          <w:sz w:val="24"/>
          <w:szCs w:val="24"/>
          <w:lang w:val="lv-LV" w:eastAsia="lv-LV"/>
        </w:rPr>
        <w:tab/>
      </w:r>
      <w:r w:rsidR="000E5929" w:rsidRPr="004523C8">
        <w:rPr>
          <w:rFonts w:ascii="Times New Roman" w:eastAsia="Times New Roman" w:hAnsi="Times New Roman"/>
          <w:sz w:val="24"/>
          <w:szCs w:val="24"/>
          <w:lang w:val="lv-LV" w:eastAsia="lv-LV"/>
        </w:rPr>
        <w:tab/>
      </w:r>
      <w:r w:rsidR="000E5929" w:rsidRPr="004523C8">
        <w:rPr>
          <w:rFonts w:ascii="Times New Roman" w:eastAsia="Times New Roman" w:hAnsi="Times New Roman"/>
          <w:sz w:val="24"/>
          <w:szCs w:val="24"/>
          <w:lang w:val="lv-LV" w:eastAsia="lv-LV"/>
        </w:rPr>
        <w:tab/>
      </w:r>
      <w:r w:rsidR="000E5929" w:rsidRPr="004523C8">
        <w:rPr>
          <w:rFonts w:ascii="Times New Roman" w:eastAsia="Times New Roman" w:hAnsi="Times New Roman"/>
          <w:sz w:val="24"/>
          <w:szCs w:val="24"/>
          <w:lang w:val="lv-LV" w:eastAsia="lv-LV"/>
        </w:rPr>
        <w:tab/>
        <w:t xml:space="preserve">          </w:t>
      </w:r>
      <w:r>
        <w:rPr>
          <w:rFonts w:ascii="Times New Roman" w:eastAsia="Times New Roman" w:hAnsi="Times New Roman"/>
          <w:sz w:val="24"/>
          <w:szCs w:val="24"/>
          <w:lang w:val="lv-LV" w:eastAsia="lv-LV"/>
        </w:rPr>
        <w:t xml:space="preserve">        </w:t>
      </w:r>
      <w:r w:rsidR="000E5929" w:rsidRPr="004523C8">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U. Augulis</w:t>
      </w:r>
    </w:p>
    <w:p w:rsidR="00154724" w:rsidRDefault="00154724" w:rsidP="000E5929">
      <w:pPr>
        <w:spacing w:after="0" w:line="240" w:lineRule="auto"/>
        <w:jc w:val="both"/>
        <w:rPr>
          <w:rFonts w:ascii="Times New Roman" w:hAnsi="Times New Roman"/>
          <w:sz w:val="20"/>
          <w:szCs w:val="20"/>
          <w:lang w:val="lv-LV"/>
        </w:rPr>
      </w:pPr>
    </w:p>
    <w:p w:rsidR="005F48D3" w:rsidRDefault="005F48D3" w:rsidP="000E5929">
      <w:pPr>
        <w:spacing w:after="0" w:line="240" w:lineRule="auto"/>
        <w:jc w:val="both"/>
        <w:rPr>
          <w:rFonts w:ascii="Times New Roman" w:hAnsi="Times New Roman"/>
          <w:sz w:val="20"/>
          <w:szCs w:val="20"/>
          <w:lang w:val="lv-LV"/>
        </w:rPr>
      </w:pPr>
    </w:p>
    <w:p w:rsidR="000D0EF0" w:rsidRPr="002A0F4C" w:rsidRDefault="005F48D3" w:rsidP="000E5929">
      <w:pPr>
        <w:spacing w:after="0" w:line="240" w:lineRule="auto"/>
        <w:jc w:val="both"/>
        <w:rPr>
          <w:rFonts w:ascii="Times New Roman" w:hAnsi="Times New Roman"/>
          <w:sz w:val="20"/>
          <w:szCs w:val="20"/>
          <w:lang w:val="lv-LV"/>
        </w:rPr>
      </w:pPr>
      <w:r>
        <w:rPr>
          <w:rFonts w:ascii="Times New Roman" w:hAnsi="Times New Roman"/>
          <w:sz w:val="20"/>
          <w:szCs w:val="20"/>
          <w:lang w:val="lv-LV"/>
        </w:rPr>
        <w:t>Supe 67028253</w:t>
      </w:r>
    </w:p>
    <w:p w:rsidR="00083812" w:rsidRPr="002A0F4C" w:rsidRDefault="005F48D3" w:rsidP="000E5929">
      <w:pPr>
        <w:spacing w:after="0" w:line="240" w:lineRule="auto"/>
        <w:jc w:val="both"/>
        <w:rPr>
          <w:rFonts w:ascii="Times New Roman" w:hAnsi="Times New Roman"/>
          <w:sz w:val="20"/>
          <w:szCs w:val="20"/>
          <w:lang w:val="lv-LV"/>
        </w:rPr>
      </w:pPr>
      <w:r>
        <w:rPr>
          <w:rFonts w:ascii="Times New Roman" w:hAnsi="Times New Roman"/>
          <w:sz w:val="20"/>
          <w:szCs w:val="20"/>
          <w:lang w:val="lv-LV"/>
        </w:rPr>
        <w:t>dace.supe</w:t>
      </w:r>
      <w:r w:rsidR="000D0EF0" w:rsidRPr="002A0F4C">
        <w:rPr>
          <w:rFonts w:ascii="Times New Roman" w:hAnsi="Times New Roman"/>
          <w:sz w:val="20"/>
          <w:szCs w:val="20"/>
          <w:lang w:val="lv-LV"/>
        </w:rPr>
        <w:t>@sam.gov.lv</w:t>
      </w:r>
    </w:p>
    <w:sectPr w:rsidR="00083812" w:rsidRPr="002A0F4C" w:rsidSect="001C5158">
      <w:headerReference w:type="default" r:id="rId8"/>
      <w:footerReference w:type="default" r:id="rId9"/>
      <w:headerReference w:type="first" r:id="rId10"/>
      <w:footerReference w:type="first" r:id="rId11"/>
      <w:type w:val="continuous"/>
      <w:pgSz w:w="11920" w:h="16840"/>
      <w:pgMar w:top="1134" w:right="1134" w:bottom="1418" w:left="1701" w:header="709" w:footer="30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248" w:rsidRDefault="00452248">
      <w:pPr>
        <w:spacing w:after="0" w:line="240" w:lineRule="auto"/>
      </w:pPr>
      <w:r>
        <w:separator/>
      </w:r>
    </w:p>
  </w:endnote>
  <w:endnote w:type="continuationSeparator" w:id="0">
    <w:p w:rsidR="00452248" w:rsidRDefault="0045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01D" w:rsidRPr="002A0F4C" w:rsidRDefault="00A432D4" w:rsidP="00C3601D">
    <w:pPr>
      <w:widowControl/>
      <w:spacing w:after="0" w:line="240" w:lineRule="auto"/>
      <w:ind w:right="-143"/>
      <w:jc w:val="both"/>
      <w:rPr>
        <w:rFonts w:ascii="Times New Roman" w:eastAsia="Times New Roman" w:hAnsi="Times New Roman"/>
        <w:sz w:val="20"/>
        <w:szCs w:val="20"/>
        <w:lang w:val="lv-LV" w:eastAsia="lv-LV"/>
      </w:rPr>
    </w:pPr>
    <w:r w:rsidRPr="00A432D4">
      <w:rPr>
        <w:rFonts w:ascii="Times New Roman" w:eastAsia="Times New Roman" w:hAnsi="Times New Roman"/>
        <w:sz w:val="20"/>
        <w:szCs w:val="20"/>
        <w:lang w:val="lv-LV" w:eastAsia="lv-LV"/>
      </w:rPr>
      <w:t>SAMPav_</w:t>
    </w:r>
    <w:r w:rsidR="000E5929">
      <w:rPr>
        <w:rFonts w:ascii="Times New Roman" w:eastAsia="Times New Roman" w:hAnsi="Times New Roman"/>
        <w:sz w:val="20"/>
        <w:szCs w:val="20"/>
        <w:lang w:val="lv-LV" w:eastAsia="lv-LV"/>
      </w:rPr>
      <w:t>0510</w:t>
    </w:r>
    <w:r w:rsidRPr="00A432D4">
      <w:rPr>
        <w:rFonts w:ascii="Times New Roman" w:eastAsia="Times New Roman" w:hAnsi="Times New Roman"/>
        <w:sz w:val="20"/>
        <w:szCs w:val="20"/>
        <w:lang w:val="lv-LV" w:eastAsia="lv-LV"/>
      </w:rPr>
      <w:t>17_term_pagar</w:t>
    </w:r>
  </w:p>
  <w:p w:rsidR="008D1CF1" w:rsidRPr="00A84BB4" w:rsidRDefault="008D1CF1" w:rsidP="00A84BB4">
    <w:pPr>
      <w:pStyle w:val="Footer"/>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6DE" w:rsidRPr="002A0F4C" w:rsidRDefault="00A432D4" w:rsidP="00AE26DE">
    <w:pPr>
      <w:widowControl/>
      <w:spacing w:after="0" w:line="240" w:lineRule="auto"/>
      <w:ind w:right="-143"/>
      <w:jc w:val="both"/>
      <w:rPr>
        <w:rFonts w:ascii="Times New Roman" w:eastAsia="Times New Roman" w:hAnsi="Times New Roman"/>
        <w:sz w:val="20"/>
        <w:szCs w:val="20"/>
        <w:lang w:val="lv-LV" w:eastAsia="lv-LV"/>
      </w:rPr>
    </w:pPr>
    <w:r w:rsidRPr="00A432D4">
      <w:rPr>
        <w:rFonts w:ascii="Times New Roman" w:eastAsia="Times New Roman" w:hAnsi="Times New Roman"/>
        <w:sz w:val="20"/>
        <w:szCs w:val="20"/>
        <w:lang w:val="lv-LV" w:eastAsia="lv-LV"/>
      </w:rPr>
      <w:t>SAMPav_</w:t>
    </w:r>
    <w:r w:rsidR="000E5929">
      <w:rPr>
        <w:rFonts w:ascii="Times New Roman" w:eastAsia="Times New Roman" w:hAnsi="Times New Roman"/>
        <w:sz w:val="20"/>
        <w:szCs w:val="20"/>
        <w:lang w:val="lv-LV" w:eastAsia="lv-LV"/>
      </w:rPr>
      <w:t>0510</w:t>
    </w:r>
    <w:r w:rsidRPr="00A432D4">
      <w:rPr>
        <w:rFonts w:ascii="Times New Roman" w:eastAsia="Times New Roman" w:hAnsi="Times New Roman"/>
        <w:sz w:val="20"/>
        <w:szCs w:val="20"/>
        <w:lang w:val="lv-LV" w:eastAsia="lv-LV"/>
      </w:rPr>
      <w:t>17_term_pagar</w:t>
    </w:r>
  </w:p>
  <w:p w:rsidR="00AE26DE" w:rsidRPr="00AE26DE" w:rsidRDefault="00AE26DE">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248" w:rsidRDefault="00452248">
      <w:pPr>
        <w:spacing w:after="0" w:line="240" w:lineRule="auto"/>
      </w:pPr>
      <w:r>
        <w:separator/>
      </w:r>
    </w:p>
  </w:footnote>
  <w:footnote w:type="continuationSeparator" w:id="0">
    <w:p w:rsidR="00452248" w:rsidRDefault="00452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246026064"/>
      <w:docPartObj>
        <w:docPartGallery w:val="Page Numbers (Top of Page)"/>
        <w:docPartUnique/>
      </w:docPartObj>
    </w:sdtPr>
    <w:sdtEndPr>
      <w:rPr>
        <w:noProof/>
        <w:sz w:val="24"/>
        <w:szCs w:val="24"/>
      </w:rPr>
    </w:sdtEndPr>
    <w:sdtContent>
      <w:p w:rsidR="008A7C02" w:rsidRPr="00331F22" w:rsidRDefault="008A7C02">
        <w:pPr>
          <w:pStyle w:val="Header"/>
          <w:jc w:val="center"/>
          <w:rPr>
            <w:rFonts w:ascii="Times New Roman" w:hAnsi="Times New Roman"/>
            <w:sz w:val="24"/>
            <w:szCs w:val="24"/>
          </w:rPr>
        </w:pPr>
        <w:r w:rsidRPr="00331F22">
          <w:rPr>
            <w:rFonts w:ascii="Times New Roman" w:hAnsi="Times New Roman"/>
            <w:sz w:val="24"/>
            <w:szCs w:val="24"/>
          </w:rPr>
          <w:fldChar w:fldCharType="begin"/>
        </w:r>
        <w:r w:rsidRPr="00331F22">
          <w:rPr>
            <w:rFonts w:ascii="Times New Roman" w:hAnsi="Times New Roman"/>
            <w:sz w:val="24"/>
            <w:szCs w:val="24"/>
          </w:rPr>
          <w:instrText xml:space="preserve"> PAGE   \* MERGEFORMAT </w:instrText>
        </w:r>
        <w:r w:rsidRPr="00331F22">
          <w:rPr>
            <w:rFonts w:ascii="Times New Roman" w:hAnsi="Times New Roman"/>
            <w:sz w:val="24"/>
            <w:szCs w:val="24"/>
          </w:rPr>
          <w:fldChar w:fldCharType="separate"/>
        </w:r>
        <w:r w:rsidR="00DB74B9">
          <w:rPr>
            <w:rFonts w:ascii="Times New Roman" w:hAnsi="Times New Roman"/>
            <w:noProof/>
            <w:sz w:val="24"/>
            <w:szCs w:val="24"/>
          </w:rPr>
          <w:t>2</w:t>
        </w:r>
        <w:r w:rsidRPr="00331F22">
          <w:rPr>
            <w:rFonts w:ascii="Times New Roman" w:hAnsi="Times New Roman"/>
            <w:noProof/>
            <w:sz w:val="24"/>
            <w:szCs w:val="24"/>
          </w:rPr>
          <w:fldChar w:fldCharType="end"/>
        </w:r>
      </w:p>
    </w:sdtContent>
  </w:sdt>
  <w:p w:rsidR="008A7C02" w:rsidRDefault="008A7C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CD" w:rsidRDefault="009D62CD" w:rsidP="009D62CD">
    <w:pPr>
      <w:pStyle w:val="Header"/>
      <w:rPr>
        <w:rFonts w:ascii="Times New Roman" w:hAnsi="Times New Roman"/>
      </w:rPr>
    </w:pPr>
  </w:p>
  <w:p w:rsidR="009D62CD" w:rsidRDefault="009D62CD" w:rsidP="009D62CD">
    <w:pPr>
      <w:pStyle w:val="Header"/>
      <w:rPr>
        <w:rFonts w:ascii="Times New Roman" w:hAnsi="Times New Roman"/>
      </w:rPr>
    </w:pPr>
  </w:p>
  <w:p w:rsidR="009D62CD" w:rsidRDefault="009D62CD" w:rsidP="009D62CD">
    <w:pPr>
      <w:pStyle w:val="Header"/>
      <w:rPr>
        <w:rFonts w:ascii="Times New Roman" w:hAnsi="Times New Roman"/>
      </w:rPr>
    </w:pPr>
  </w:p>
  <w:p w:rsidR="009D62CD" w:rsidRDefault="009D62CD" w:rsidP="009D62CD">
    <w:pPr>
      <w:pStyle w:val="Header"/>
      <w:rPr>
        <w:rFonts w:ascii="Times New Roman" w:hAnsi="Times New Roman"/>
      </w:rPr>
    </w:pPr>
  </w:p>
  <w:p w:rsidR="009D62CD" w:rsidRDefault="009D62CD" w:rsidP="009D62CD">
    <w:pPr>
      <w:pStyle w:val="Header"/>
      <w:rPr>
        <w:rFonts w:ascii="Times New Roman" w:hAnsi="Times New Roman"/>
      </w:rPr>
    </w:pPr>
  </w:p>
  <w:p w:rsidR="009D62CD" w:rsidRDefault="009D62CD" w:rsidP="009D62CD">
    <w:pPr>
      <w:pStyle w:val="Header"/>
      <w:rPr>
        <w:rFonts w:ascii="Times New Roman" w:hAnsi="Times New Roman"/>
      </w:rPr>
    </w:pPr>
  </w:p>
  <w:p w:rsidR="009D62CD" w:rsidRDefault="009D62CD" w:rsidP="009D62CD">
    <w:pPr>
      <w:pStyle w:val="Header"/>
      <w:rPr>
        <w:rFonts w:ascii="Times New Roman" w:hAnsi="Times New Roman"/>
      </w:rPr>
    </w:pPr>
  </w:p>
  <w:p w:rsidR="009D62CD" w:rsidRDefault="009D62CD" w:rsidP="009D62CD">
    <w:pPr>
      <w:pStyle w:val="Header"/>
      <w:rPr>
        <w:rFonts w:ascii="Times New Roman" w:hAnsi="Times New Roman"/>
      </w:rPr>
    </w:pPr>
  </w:p>
  <w:p w:rsidR="009D62CD" w:rsidRDefault="009D62CD" w:rsidP="009D62CD">
    <w:pPr>
      <w:pStyle w:val="Header"/>
      <w:rPr>
        <w:rFonts w:ascii="Times New Roman" w:hAnsi="Times New Roman"/>
      </w:rPr>
    </w:pPr>
  </w:p>
  <w:p w:rsidR="009D62CD" w:rsidRDefault="009D62CD" w:rsidP="009D62CD">
    <w:pPr>
      <w:pStyle w:val="Header"/>
      <w:rPr>
        <w:rFonts w:ascii="Times New Roman" w:hAnsi="Times New Roman"/>
      </w:rPr>
    </w:pPr>
  </w:p>
  <w:p w:rsidR="009D62CD" w:rsidRPr="00815277" w:rsidRDefault="00F85B8C" w:rsidP="009D62CD">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24367786" wp14:editId="5894167C">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442F85D6" wp14:editId="6E2E4712">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2CD" w:rsidRPr="00B10C18" w:rsidRDefault="009D62CD" w:rsidP="009D62CD">
                          <w:pPr>
                            <w:spacing w:after="0" w:line="194" w:lineRule="exact"/>
                            <w:ind w:left="20" w:right="-45"/>
                            <w:jc w:val="center"/>
                            <w:rPr>
                              <w:rFonts w:ascii="Times New Roman" w:eastAsia="Times New Roman" w:hAnsi="Times New Roman"/>
                              <w:sz w:val="17"/>
                              <w:szCs w:val="17"/>
                              <w:lang w:val="lv-LV"/>
                            </w:rPr>
                          </w:pPr>
                          <w:r w:rsidRPr="00B10C18">
                            <w:rPr>
                              <w:rFonts w:ascii="Times New Roman" w:eastAsia="Times New Roman" w:hAnsi="Times New Roman"/>
                              <w:color w:val="231F20"/>
                              <w:sz w:val="17"/>
                              <w:szCs w:val="17"/>
                              <w:lang w:val="lv-LV"/>
                            </w:rPr>
                            <w:t>Gogoļa iela 3, Rīga, LV-1743, tālr. 67028210, fakss 67217180, e-pasts satiksmes.ministrija@sam.gov.lv, www.sam.gov.lv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F85D6"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9D62CD" w:rsidRPr="00B10C18" w:rsidRDefault="009D62CD" w:rsidP="009D62CD">
                    <w:pPr>
                      <w:spacing w:after="0" w:line="194" w:lineRule="exact"/>
                      <w:ind w:left="20" w:right="-45"/>
                      <w:jc w:val="center"/>
                      <w:rPr>
                        <w:rFonts w:ascii="Times New Roman" w:eastAsia="Times New Roman" w:hAnsi="Times New Roman"/>
                        <w:sz w:val="17"/>
                        <w:szCs w:val="17"/>
                        <w:lang w:val="lv-LV"/>
                      </w:rPr>
                    </w:pPr>
                    <w:r w:rsidRPr="00B10C18">
                      <w:rPr>
                        <w:rFonts w:ascii="Times New Roman" w:eastAsia="Times New Roman" w:hAnsi="Times New Roman"/>
                        <w:color w:val="231F20"/>
                        <w:sz w:val="17"/>
                        <w:szCs w:val="17"/>
                        <w:lang w:val="lv-LV"/>
                      </w:rPr>
                      <w:t>Gogoļa iela 3, Rīga, LV-1743, tālr. 67028210, fakss 67217180, e-pasts satiksmes.ministrija@sam.gov.lv, www.sam.gov.lv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00695FB3" wp14:editId="6589078E">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AB8B8"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9D62CD" w:rsidRDefault="009D6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attachedTemplate r:id="rId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6C"/>
    <w:rsid w:val="00006384"/>
    <w:rsid w:val="00020679"/>
    <w:rsid w:val="000266CF"/>
    <w:rsid w:val="00030349"/>
    <w:rsid w:val="00061D30"/>
    <w:rsid w:val="000641A8"/>
    <w:rsid w:val="00083812"/>
    <w:rsid w:val="00087FFB"/>
    <w:rsid w:val="000B3092"/>
    <w:rsid w:val="000C2A32"/>
    <w:rsid w:val="000D0EF0"/>
    <w:rsid w:val="000E5929"/>
    <w:rsid w:val="0010367E"/>
    <w:rsid w:val="00112ABF"/>
    <w:rsid w:val="00124173"/>
    <w:rsid w:val="00137704"/>
    <w:rsid w:val="00140AFE"/>
    <w:rsid w:val="00154724"/>
    <w:rsid w:val="00161F09"/>
    <w:rsid w:val="00173ADC"/>
    <w:rsid w:val="00173FBD"/>
    <w:rsid w:val="00196FF5"/>
    <w:rsid w:val="001A6446"/>
    <w:rsid w:val="001C0F15"/>
    <w:rsid w:val="001C5158"/>
    <w:rsid w:val="001F7190"/>
    <w:rsid w:val="001F7697"/>
    <w:rsid w:val="0020635C"/>
    <w:rsid w:val="00225CD1"/>
    <w:rsid w:val="002310B2"/>
    <w:rsid w:val="00237652"/>
    <w:rsid w:val="00247D15"/>
    <w:rsid w:val="00272849"/>
    <w:rsid w:val="00275B9E"/>
    <w:rsid w:val="002A0F4C"/>
    <w:rsid w:val="002B3077"/>
    <w:rsid w:val="002C3441"/>
    <w:rsid w:val="002D319C"/>
    <w:rsid w:val="002E1474"/>
    <w:rsid w:val="00316470"/>
    <w:rsid w:val="003245E8"/>
    <w:rsid w:val="00331F22"/>
    <w:rsid w:val="00335032"/>
    <w:rsid w:val="00350242"/>
    <w:rsid w:val="003800C7"/>
    <w:rsid w:val="003952A2"/>
    <w:rsid w:val="003A090C"/>
    <w:rsid w:val="003A714E"/>
    <w:rsid w:val="003C54F9"/>
    <w:rsid w:val="003C7E16"/>
    <w:rsid w:val="003F77CE"/>
    <w:rsid w:val="004066AA"/>
    <w:rsid w:val="0040690A"/>
    <w:rsid w:val="00452248"/>
    <w:rsid w:val="004777F1"/>
    <w:rsid w:val="00493308"/>
    <w:rsid w:val="00496033"/>
    <w:rsid w:val="004B2DC0"/>
    <w:rsid w:val="004B7631"/>
    <w:rsid w:val="004D77F7"/>
    <w:rsid w:val="004E49D0"/>
    <w:rsid w:val="0051456C"/>
    <w:rsid w:val="00516181"/>
    <w:rsid w:val="00524ACA"/>
    <w:rsid w:val="00527E96"/>
    <w:rsid w:val="00535564"/>
    <w:rsid w:val="005429F4"/>
    <w:rsid w:val="0054415E"/>
    <w:rsid w:val="005534E4"/>
    <w:rsid w:val="00573BB7"/>
    <w:rsid w:val="0057607D"/>
    <w:rsid w:val="005802BF"/>
    <w:rsid w:val="005A04B5"/>
    <w:rsid w:val="005B55A1"/>
    <w:rsid w:val="005C1AA1"/>
    <w:rsid w:val="005E6499"/>
    <w:rsid w:val="005F3553"/>
    <w:rsid w:val="005F48D3"/>
    <w:rsid w:val="00617CDC"/>
    <w:rsid w:val="00623557"/>
    <w:rsid w:val="00632E67"/>
    <w:rsid w:val="00633844"/>
    <w:rsid w:val="0064298B"/>
    <w:rsid w:val="00656221"/>
    <w:rsid w:val="006564A9"/>
    <w:rsid w:val="00663C3A"/>
    <w:rsid w:val="006706EC"/>
    <w:rsid w:val="006760A2"/>
    <w:rsid w:val="00681A65"/>
    <w:rsid w:val="00696003"/>
    <w:rsid w:val="006C1639"/>
    <w:rsid w:val="006E20C1"/>
    <w:rsid w:val="00712B0B"/>
    <w:rsid w:val="00715B7C"/>
    <w:rsid w:val="007233FB"/>
    <w:rsid w:val="00747CCB"/>
    <w:rsid w:val="00757E13"/>
    <w:rsid w:val="007704BD"/>
    <w:rsid w:val="00771376"/>
    <w:rsid w:val="00780D70"/>
    <w:rsid w:val="00782B7C"/>
    <w:rsid w:val="00787D3B"/>
    <w:rsid w:val="00797EC4"/>
    <w:rsid w:val="007A4323"/>
    <w:rsid w:val="007B3BA5"/>
    <w:rsid w:val="007B48EC"/>
    <w:rsid w:val="007C38DD"/>
    <w:rsid w:val="007D0D8A"/>
    <w:rsid w:val="007D737A"/>
    <w:rsid w:val="007D7AF5"/>
    <w:rsid w:val="007E4D1F"/>
    <w:rsid w:val="00815277"/>
    <w:rsid w:val="00850F03"/>
    <w:rsid w:val="008716CD"/>
    <w:rsid w:val="00871903"/>
    <w:rsid w:val="00876C21"/>
    <w:rsid w:val="008A037F"/>
    <w:rsid w:val="008A5A24"/>
    <w:rsid w:val="008A7C02"/>
    <w:rsid w:val="008B0A4E"/>
    <w:rsid w:val="008C5DC6"/>
    <w:rsid w:val="008D1CF1"/>
    <w:rsid w:val="008E75C1"/>
    <w:rsid w:val="00901680"/>
    <w:rsid w:val="00916796"/>
    <w:rsid w:val="00920BCC"/>
    <w:rsid w:val="009227A2"/>
    <w:rsid w:val="009258D3"/>
    <w:rsid w:val="00940115"/>
    <w:rsid w:val="00954D5A"/>
    <w:rsid w:val="009569D5"/>
    <w:rsid w:val="00964C8D"/>
    <w:rsid w:val="00966F0D"/>
    <w:rsid w:val="00971868"/>
    <w:rsid w:val="009976A0"/>
    <w:rsid w:val="009A574D"/>
    <w:rsid w:val="009D2EF9"/>
    <w:rsid w:val="009D62CD"/>
    <w:rsid w:val="009F6F24"/>
    <w:rsid w:val="00A146FE"/>
    <w:rsid w:val="00A2619F"/>
    <w:rsid w:val="00A33FAA"/>
    <w:rsid w:val="00A355BA"/>
    <w:rsid w:val="00A432D4"/>
    <w:rsid w:val="00A51C0F"/>
    <w:rsid w:val="00A57BC2"/>
    <w:rsid w:val="00A806EF"/>
    <w:rsid w:val="00A810A4"/>
    <w:rsid w:val="00A84BB4"/>
    <w:rsid w:val="00A91ED8"/>
    <w:rsid w:val="00AA467E"/>
    <w:rsid w:val="00AD5BA4"/>
    <w:rsid w:val="00AE26DE"/>
    <w:rsid w:val="00AF0505"/>
    <w:rsid w:val="00AF3D49"/>
    <w:rsid w:val="00B10C18"/>
    <w:rsid w:val="00B13707"/>
    <w:rsid w:val="00B1609E"/>
    <w:rsid w:val="00B260CE"/>
    <w:rsid w:val="00B346BA"/>
    <w:rsid w:val="00B4082F"/>
    <w:rsid w:val="00B41629"/>
    <w:rsid w:val="00B53498"/>
    <w:rsid w:val="00B5575F"/>
    <w:rsid w:val="00B74B65"/>
    <w:rsid w:val="00B874E2"/>
    <w:rsid w:val="00B919E7"/>
    <w:rsid w:val="00BD050D"/>
    <w:rsid w:val="00BE658F"/>
    <w:rsid w:val="00C31275"/>
    <w:rsid w:val="00C3601D"/>
    <w:rsid w:val="00C47F57"/>
    <w:rsid w:val="00C57617"/>
    <w:rsid w:val="00C6250E"/>
    <w:rsid w:val="00C65E5E"/>
    <w:rsid w:val="00C73135"/>
    <w:rsid w:val="00C77FA6"/>
    <w:rsid w:val="00C82B35"/>
    <w:rsid w:val="00C86BA1"/>
    <w:rsid w:val="00C94B92"/>
    <w:rsid w:val="00CA275F"/>
    <w:rsid w:val="00CA364A"/>
    <w:rsid w:val="00CB585F"/>
    <w:rsid w:val="00CC158F"/>
    <w:rsid w:val="00CD0D79"/>
    <w:rsid w:val="00CF1C56"/>
    <w:rsid w:val="00D06097"/>
    <w:rsid w:val="00D21FA6"/>
    <w:rsid w:val="00D55304"/>
    <w:rsid w:val="00D55B46"/>
    <w:rsid w:val="00D55B4B"/>
    <w:rsid w:val="00D619D5"/>
    <w:rsid w:val="00D62F3F"/>
    <w:rsid w:val="00D80884"/>
    <w:rsid w:val="00D86C79"/>
    <w:rsid w:val="00D90ACF"/>
    <w:rsid w:val="00DA06ED"/>
    <w:rsid w:val="00DA2BED"/>
    <w:rsid w:val="00DA767F"/>
    <w:rsid w:val="00DB1D6B"/>
    <w:rsid w:val="00DB4EE4"/>
    <w:rsid w:val="00DB5348"/>
    <w:rsid w:val="00DB74B9"/>
    <w:rsid w:val="00DC06F8"/>
    <w:rsid w:val="00DD0218"/>
    <w:rsid w:val="00DD1D82"/>
    <w:rsid w:val="00DF3B74"/>
    <w:rsid w:val="00DF445D"/>
    <w:rsid w:val="00E03241"/>
    <w:rsid w:val="00E10866"/>
    <w:rsid w:val="00E24DB3"/>
    <w:rsid w:val="00E357BA"/>
    <w:rsid w:val="00E365CE"/>
    <w:rsid w:val="00E40713"/>
    <w:rsid w:val="00E54CCF"/>
    <w:rsid w:val="00E710CC"/>
    <w:rsid w:val="00E713F8"/>
    <w:rsid w:val="00E7143C"/>
    <w:rsid w:val="00E71A85"/>
    <w:rsid w:val="00E91B50"/>
    <w:rsid w:val="00EA1A6A"/>
    <w:rsid w:val="00EA6856"/>
    <w:rsid w:val="00EA6FBF"/>
    <w:rsid w:val="00EE216F"/>
    <w:rsid w:val="00F01842"/>
    <w:rsid w:val="00F26065"/>
    <w:rsid w:val="00F60586"/>
    <w:rsid w:val="00F65CCE"/>
    <w:rsid w:val="00F673D1"/>
    <w:rsid w:val="00F8005A"/>
    <w:rsid w:val="00F85B8C"/>
    <w:rsid w:val="00F86FE5"/>
    <w:rsid w:val="00F96694"/>
    <w:rsid w:val="00FA1746"/>
    <w:rsid w:val="00FA60DB"/>
    <w:rsid w:val="00FB02F6"/>
    <w:rsid w:val="00FB5F02"/>
    <w:rsid w:val="00FB7906"/>
    <w:rsid w:val="00FC25D3"/>
    <w:rsid w:val="00FE0BD3"/>
    <w:rsid w:val="00FF2A24"/>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8884E93-3986-41FE-B6FB-AEDC3951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FB02F6"/>
    <w:pPr>
      <w:ind w:left="720"/>
      <w:contextualSpacing/>
    </w:pPr>
  </w:style>
  <w:style w:type="character" w:styleId="CommentReference">
    <w:name w:val="annotation reference"/>
    <w:basedOn w:val="DefaultParagraphFont"/>
    <w:uiPriority w:val="99"/>
    <w:semiHidden/>
    <w:unhideWhenUsed/>
    <w:rsid w:val="00C94B92"/>
    <w:rPr>
      <w:sz w:val="16"/>
      <w:szCs w:val="16"/>
    </w:rPr>
  </w:style>
  <w:style w:type="paragraph" w:styleId="CommentText">
    <w:name w:val="annotation text"/>
    <w:basedOn w:val="Normal"/>
    <w:link w:val="CommentTextChar"/>
    <w:uiPriority w:val="99"/>
    <w:semiHidden/>
    <w:unhideWhenUsed/>
    <w:rsid w:val="00C94B92"/>
    <w:pPr>
      <w:spacing w:line="240" w:lineRule="auto"/>
    </w:pPr>
    <w:rPr>
      <w:sz w:val="20"/>
      <w:szCs w:val="20"/>
    </w:rPr>
  </w:style>
  <w:style w:type="character" w:customStyle="1" w:styleId="CommentTextChar">
    <w:name w:val="Comment Text Char"/>
    <w:basedOn w:val="DefaultParagraphFont"/>
    <w:link w:val="CommentText"/>
    <w:uiPriority w:val="99"/>
    <w:semiHidden/>
    <w:rsid w:val="00C94B92"/>
    <w:rPr>
      <w:lang w:val="en-US" w:eastAsia="en-US"/>
    </w:rPr>
  </w:style>
  <w:style w:type="paragraph" w:styleId="CommentSubject">
    <w:name w:val="annotation subject"/>
    <w:basedOn w:val="CommentText"/>
    <w:next w:val="CommentText"/>
    <w:link w:val="CommentSubjectChar"/>
    <w:uiPriority w:val="99"/>
    <w:semiHidden/>
    <w:unhideWhenUsed/>
    <w:rsid w:val="00C94B92"/>
    <w:rPr>
      <w:b/>
      <w:bCs/>
    </w:rPr>
  </w:style>
  <w:style w:type="character" w:customStyle="1" w:styleId="CommentSubjectChar">
    <w:name w:val="Comment Subject Char"/>
    <w:basedOn w:val="CommentTextChar"/>
    <w:link w:val="CommentSubject"/>
    <w:uiPriority w:val="99"/>
    <w:semiHidden/>
    <w:rsid w:val="00C94B9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colka\Desktop\Ministrijas%20veidlapa%20L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9FD0B-D72F-465E-90D6-0581B3FB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Ministrijas veidlapa LV1</Template>
  <TotalTime>87</TotalTime>
  <Pages>2</Pages>
  <Words>2780</Words>
  <Characters>1585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Par Ministru kabineta 2016. gada 20. decembra sēdes protokollēmuma (prot. Nr. 69 82.§) “Informatīvais ziņojums par autoceļu finansēšanas modeli un Valsts autoceļu sakārtošanas programmu 2014.-2023.gadam un atbildes vēstule Saeimas Mandātu, ētikas un iesni</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 gada 20. decembra sēdes protokollēmuma (prot. Nr. 69 82.§) “Informatīvais ziņojums par autoceļu finansēšanas modeli un Valsts autoceļu sakārtošanas programmu 2014.-2023.gadam un atbildes vēstule Saeimas Mandātu, ētikas un iesniegumu komisijai” 8.punktā dotā uzdevuma termiņa pagarināšanu</dc:title>
  <dc:creator>Dace.Suveizda@sam.gov.lv</dc:creator>
  <dc:description>Dace.Supe@sam.gov.lv; 67028253</dc:description>
  <cp:lastModifiedBy>Astra Vilnīte</cp:lastModifiedBy>
  <cp:revision>21</cp:revision>
  <cp:lastPrinted>2017-10-05T08:42:00Z</cp:lastPrinted>
  <dcterms:created xsi:type="dcterms:W3CDTF">2017-08-22T12:17:00Z</dcterms:created>
  <dcterms:modified xsi:type="dcterms:W3CDTF">2017-10-09T13:25:00Z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