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B54A" w14:textId="77777777" w:rsidR="00AC1DA1" w:rsidRPr="002F7988" w:rsidRDefault="00AC1DA1" w:rsidP="00783FD4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1D39A590" w14:textId="77777777" w:rsidR="00AC1DA1" w:rsidRPr="002F7988" w:rsidRDefault="00AC1DA1" w:rsidP="00783FD4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1522CE9C" w14:textId="6EB098AA" w:rsidR="00783FD4" w:rsidRPr="00466768" w:rsidRDefault="00783FD4" w:rsidP="00783FD4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49505C">
        <w:rPr>
          <w:rFonts w:cs="Times New Roman"/>
          <w:sz w:val="28"/>
          <w:szCs w:val="28"/>
        </w:rPr>
        <w:t>25. oktobrī</w:t>
      </w:r>
      <w:r w:rsidRPr="00466768">
        <w:rPr>
          <w:sz w:val="28"/>
          <w:szCs w:val="28"/>
        </w:rPr>
        <w:tab/>
        <w:t>Rīkojums Nr.</w:t>
      </w:r>
      <w:r w:rsidR="0049505C">
        <w:rPr>
          <w:sz w:val="28"/>
          <w:szCs w:val="28"/>
        </w:rPr>
        <w:t> 615</w:t>
      </w:r>
    </w:p>
    <w:p w14:paraId="735CFD2D" w14:textId="03C89213" w:rsidR="00783FD4" w:rsidRPr="00466768" w:rsidRDefault="00783FD4" w:rsidP="00783FD4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49505C">
        <w:rPr>
          <w:sz w:val="28"/>
          <w:szCs w:val="28"/>
        </w:rPr>
        <w:t> 52 21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45F3FA0" w14:textId="77777777" w:rsidR="00AC1DA1" w:rsidRPr="002F7988" w:rsidRDefault="00AC1DA1" w:rsidP="00783FD4">
      <w:pPr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2742BC2B" w14:textId="77777777" w:rsidR="00214EB2" w:rsidRDefault="00AC1DA1" w:rsidP="00783FD4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Par valsts nozīmes pasākumu starptautiskas nozīmes svētvietā Aglonā un </w:t>
      </w:r>
    </w:p>
    <w:p w14:paraId="551894F2" w14:textId="4639797D" w:rsidR="00AC1DA1" w:rsidRPr="002F7988" w:rsidRDefault="00214EB2" w:rsidP="00783FD4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tā </w:t>
      </w:r>
      <w:r w:rsidR="00AC1DA1" w:rsidRPr="002F7988">
        <w:rPr>
          <w:rFonts w:eastAsia="Calibri" w:cs="Times New Roman"/>
          <w:b/>
          <w:bCs/>
          <w:sz w:val="28"/>
          <w:szCs w:val="28"/>
          <w:lang w:eastAsia="lv-LV"/>
        </w:rPr>
        <w:t>nodrošināšanas un drošības plānu</w:t>
      </w:r>
      <w:bookmarkEnd w:id="1"/>
      <w:bookmarkEnd w:id="2"/>
      <w:r w:rsidR="00AC1DA1"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 201</w:t>
      </w:r>
      <w:r w:rsidR="001D4315">
        <w:rPr>
          <w:rFonts w:eastAsia="Calibri" w:cs="Times New Roman"/>
          <w:b/>
          <w:bCs/>
          <w:sz w:val="28"/>
          <w:szCs w:val="28"/>
          <w:lang w:eastAsia="lv-LV"/>
        </w:rPr>
        <w:t>8</w:t>
      </w:r>
      <w:r w:rsidR="00AC1DA1" w:rsidRPr="002F7988">
        <w:rPr>
          <w:rFonts w:eastAsia="Calibri" w:cs="Times New Roman"/>
          <w:b/>
          <w:bCs/>
          <w:sz w:val="28"/>
          <w:szCs w:val="28"/>
          <w:lang w:eastAsia="lv-LV"/>
        </w:rPr>
        <w:t>.</w:t>
      </w:r>
      <w:r w:rsidR="00EE6894">
        <w:rPr>
          <w:rFonts w:eastAsia="Calibri" w:cs="Times New Roman"/>
          <w:b/>
          <w:bCs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b/>
          <w:bCs/>
          <w:sz w:val="28"/>
          <w:szCs w:val="28"/>
          <w:lang w:eastAsia="lv-LV"/>
        </w:rPr>
        <w:t>gadam</w:t>
      </w:r>
    </w:p>
    <w:p w14:paraId="29B9C573" w14:textId="77777777" w:rsidR="00AC1DA1" w:rsidRPr="002F7988" w:rsidRDefault="00AC1DA1" w:rsidP="00783FD4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56D88A5E" w14:textId="77777777" w:rsidR="00AC1DA1" w:rsidRPr="002F7988" w:rsidRDefault="00373FE2" w:rsidP="00783FD4">
      <w:pPr>
        <w:rPr>
          <w:rFonts w:eastAsia="Calibri" w:cs="Times New Roman"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1. Pamatojoties uz likuma 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Par starptau</w:t>
      </w:r>
      <w:r>
        <w:rPr>
          <w:rFonts w:eastAsia="Calibri" w:cs="Times New Roman"/>
          <w:sz w:val="28"/>
          <w:szCs w:val="28"/>
          <w:lang w:eastAsia="lv-LV"/>
        </w:rPr>
        <w:t>tiskas nozīmes svētvietu Aglonā"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 7.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panta pirmo daļu, noteikt Vissvētākās Jaunavas Marijas Debesīs uzņemšanas svētkus, kas norisināsies starptautiskas nozīmes svētvietā Aglonā no 201</w:t>
      </w:r>
      <w:r w:rsidR="001D4315">
        <w:rPr>
          <w:rFonts w:eastAsia="Calibri" w:cs="Times New Roman"/>
          <w:sz w:val="28"/>
          <w:szCs w:val="28"/>
          <w:lang w:eastAsia="lv-LV"/>
        </w:rPr>
        <w:t>8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gada 12</w:t>
      </w:r>
      <w:r w:rsidR="00AC1DA1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 līdz 15.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augustam, par valsts nozīmes pasākumu (turpmāk – valsts nozīmes pasākums).</w:t>
      </w:r>
    </w:p>
    <w:p w14:paraId="4C411DD3" w14:textId="77777777" w:rsidR="00AC1DA1" w:rsidRPr="002F7988" w:rsidRDefault="00AC1DA1" w:rsidP="00783FD4">
      <w:pPr>
        <w:rPr>
          <w:rFonts w:eastAsia="Calibri" w:cs="Times New Roman"/>
          <w:sz w:val="28"/>
          <w:szCs w:val="28"/>
          <w:lang w:eastAsia="lv-LV"/>
        </w:rPr>
      </w:pPr>
    </w:p>
    <w:p w14:paraId="79221425" w14:textId="2114FF3C" w:rsidR="00AC1DA1" w:rsidRPr="002F7988" w:rsidRDefault="00AC1DA1" w:rsidP="00783FD4">
      <w:pPr>
        <w:rPr>
          <w:rFonts w:eastAsia="Calibri" w:cs="Times New Roman"/>
          <w:sz w:val="28"/>
          <w:szCs w:val="28"/>
          <w:lang w:eastAsia="lv-LV"/>
        </w:rPr>
      </w:pPr>
      <w:r w:rsidRPr="002F7988">
        <w:rPr>
          <w:rFonts w:eastAsia="Calibri" w:cs="Times New Roman"/>
          <w:sz w:val="28"/>
          <w:szCs w:val="28"/>
          <w:lang w:eastAsia="lv-LV"/>
        </w:rPr>
        <w:t>2. Apstiprināt šā rīkojuma 1.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sz w:val="28"/>
          <w:szCs w:val="28"/>
          <w:lang w:eastAsia="lv-LV"/>
        </w:rPr>
        <w:t>punktā minētā valsts nozīmes pasākuma nodrošināšanas un drošības plānu (pielikum</w:t>
      </w:r>
      <w:r w:rsidR="00D57B4E">
        <w:rPr>
          <w:rFonts w:eastAsia="Calibri" w:cs="Times New Roman"/>
          <w:sz w:val="28"/>
          <w:szCs w:val="28"/>
          <w:lang w:eastAsia="lv-LV"/>
        </w:rPr>
        <w:t>s</w:t>
      </w:r>
      <w:r w:rsidRPr="002F7988">
        <w:rPr>
          <w:rFonts w:eastAsia="Calibri" w:cs="Times New Roman"/>
          <w:sz w:val="28"/>
          <w:szCs w:val="28"/>
          <w:lang w:eastAsia="lv-LV"/>
        </w:rPr>
        <w:t>).</w:t>
      </w:r>
    </w:p>
    <w:p w14:paraId="7583B5FB" w14:textId="77777777" w:rsidR="00783FD4" w:rsidRPr="00C514FD" w:rsidRDefault="00783FD4" w:rsidP="00783FD4">
      <w:pPr>
        <w:rPr>
          <w:sz w:val="28"/>
          <w:szCs w:val="28"/>
        </w:rPr>
      </w:pPr>
    </w:p>
    <w:p w14:paraId="58E94B6E" w14:textId="77777777" w:rsidR="00783FD4" w:rsidRPr="00C514FD" w:rsidRDefault="00783FD4" w:rsidP="00783FD4">
      <w:pPr>
        <w:rPr>
          <w:sz w:val="28"/>
          <w:szCs w:val="28"/>
        </w:rPr>
      </w:pPr>
    </w:p>
    <w:p w14:paraId="08FF8E5C" w14:textId="77777777" w:rsidR="00783FD4" w:rsidRPr="00C514FD" w:rsidRDefault="00783FD4" w:rsidP="00783FD4">
      <w:pPr>
        <w:rPr>
          <w:sz w:val="28"/>
          <w:szCs w:val="28"/>
        </w:rPr>
      </w:pPr>
    </w:p>
    <w:p w14:paraId="4F051944" w14:textId="77777777" w:rsidR="00783FD4" w:rsidRPr="00C514FD" w:rsidRDefault="00783FD4" w:rsidP="00783FD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1A7283D" w14:textId="77777777" w:rsidR="00783FD4" w:rsidRPr="00C514FD" w:rsidRDefault="00783FD4" w:rsidP="00783FD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BF5A2A" w14:textId="77777777" w:rsidR="00783FD4" w:rsidRPr="00C514FD" w:rsidRDefault="00783FD4" w:rsidP="00783FD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F2EB54" w14:textId="77777777" w:rsidR="00783FD4" w:rsidRPr="00C514FD" w:rsidRDefault="00783FD4" w:rsidP="00783FD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3AC8D6" w14:textId="77777777" w:rsidR="00783FD4" w:rsidRPr="00C514FD" w:rsidRDefault="00783FD4" w:rsidP="00783FD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783FD4" w:rsidRPr="00C514FD" w:rsidSect="00783F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65A1" w14:textId="77777777" w:rsidR="00AC1DA1" w:rsidRDefault="00AC1DA1" w:rsidP="00AC1DA1">
      <w:r>
        <w:separator/>
      </w:r>
    </w:p>
  </w:endnote>
  <w:endnote w:type="continuationSeparator" w:id="0">
    <w:p w14:paraId="13222098" w14:textId="77777777" w:rsidR="00AC1DA1" w:rsidRDefault="00AC1DA1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4B54" w14:textId="77777777" w:rsidR="00FB0D5B" w:rsidRDefault="002C010B">
    <w:pPr>
      <w:pStyle w:val="Footer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ED3A" w14:textId="035D370A" w:rsidR="00783FD4" w:rsidRPr="00783FD4" w:rsidRDefault="00783FD4" w:rsidP="00783FD4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R2184_7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38FB" w14:textId="77777777" w:rsidR="00AC1DA1" w:rsidRDefault="00AC1DA1" w:rsidP="00AC1DA1">
      <w:r>
        <w:separator/>
      </w:r>
    </w:p>
  </w:footnote>
  <w:footnote w:type="continuationSeparator" w:id="0">
    <w:p w14:paraId="7A5C345D" w14:textId="77777777" w:rsidR="00AC1DA1" w:rsidRDefault="00AC1DA1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2E95" w14:textId="77777777" w:rsidR="00FB0D5B" w:rsidRDefault="002C01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87E219" w14:textId="77777777" w:rsidR="00FB0D5B" w:rsidRDefault="00E30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494D2" w14:textId="77777777" w:rsidR="00783FD4" w:rsidRDefault="00783FD4" w:rsidP="00783FD4">
    <w:pPr>
      <w:pStyle w:val="Header"/>
      <w:ind w:firstLine="0"/>
    </w:pPr>
  </w:p>
  <w:p w14:paraId="6FDEA482" w14:textId="1501F8C7" w:rsidR="00783FD4" w:rsidRDefault="00783FD4" w:rsidP="00783FD4">
    <w:pPr>
      <w:pStyle w:val="Header"/>
      <w:ind w:firstLine="0"/>
    </w:pPr>
    <w:r>
      <w:rPr>
        <w:noProof/>
        <w:sz w:val="32"/>
        <w:szCs w:val="32"/>
        <w:lang w:eastAsia="lv-LV"/>
      </w:rPr>
      <w:drawing>
        <wp:inline distT="0" distB="0" distL="0" distR="0" wp14:anchorId="07B199E0" wp14:editId="1944A05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1"/>
    <w:rsid w:val="000E0645"/>
    <w:rsid w:val="001026E8"/>
    <w:rsid w:val="00137527"/>
    <w:rsid w:val="001D4315"/>
    <w:rsid w:val="00214EB2"/>
    <w:rsid w:val="002C010B"/>
    <w:rsid w:val="003629F4"/>
    <w:rsid w:val="00373FE2"/>
    <w:rsid w:val="003A680A"/>
    <w:rsid w:val="00454A77"/>
    <w:rsid w:val="0049505C"/>
    <w:rsid w:val="005F0EB9"/>
    <w:rsid w:val="00783FD4"/>
    <w:rsid w:val="008C6CCB"/>
    <w:rsid w:val="008F679D"/>
    <w:rsid w:val="00AC1DA1"/>
    <w:rsid w:val="00BF5463"/>
    <w:rsid w:val="00D113E1"/>
    <w:rsid w:val="00D57B4E"/>
    <w:rsid w:val="00E3077F"/>
    <w:rsid w:val="00E33DDD"/>
    <w:rsid w:val="00E638DF"/>
    <w:rsid w:val="00E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89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94"/>
    <w:rPr>
      <w:rFonts w:cstheme="minorBidi"/>
      <w:b/>
      <w:bCs/>
      <w:sz w:val="20"/>
      <w:szCs w:val="20"/>
    </w:rPr>
  </w:style>
  <w:style w:type="paragraph" w:customStyle="1" w:styleId="naisf">
    <w:name w:val="naisf"/>
    <w:basedOn w:val="Normal"/>
    <w:rsid w:val="00783FD4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89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94"/>
    <w:rPr>
      <w:rFonts w:cstheme="minorBidi"/>
      <w:b/>
      <w:bCs/>
      <w:sz w:val="20"/>
      <w:szCs w:val="20"/>
    </w:rPr>
  </w:style>
  <w:style w:type="paragraph" w:customStyle="1" w:styleId="naisf">
    <w:name w:val="naisf"/>
    <w:basedOn w:val="Normal"/>
    <w:rsid w:val="00783FD4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43E9-8AD4-40A9-AAE4-D3F3A28C98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C074B-4D06-4F7C-AB76-7364406F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2018.gadam</vt:lpstr>
      <vt:lpstr>Par valsts nozīmes pasākumu starptautiskas nozīmes svētvietā Aglonā un tā nodrošināšanas un drošības plānu 2018.gadam</vt:lpstr>
    </vt:vector>
  </TitlesOfParts>
  <Company>Tieslietu ministrija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2018.gadam</dc:title>
  <dc:subject>Ministru kabineta rīkojuma projekts</dc:subject>
  <dc:creator>Mudīte Tindenovska</dc:creator>
  <dc:description>Mudite.Tindenovska@tm.gov.lv, 67046132</dc:description>
  <cp:lastModifiedBy>Leontīne Babkina</cp:lastModifiedBy>
  <cp:revision>7</cp:revision>
  <cp:lastPrinted>2017-10-09T12:22:00Z</cp:lastPrinted>
  <dcterms:created xsi:type="dcterms:W3CDTF">2017-09-27T07:43:00Z</dcterms:created>
  <dcterms:modified xsi:type="dcterms:W3CDTF">2017-10-25T12:01:00Z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