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37925" w:rsidRPr="00135521" w:rsidP="00135521" w14:paraId="044D90B9" w14:textId="2EB5C5AD">
      <w:pPr>
        <w:pStyle w:val="Header"/>
        <w:tabs>
          <w:tab w:val="left" w:pos="720"/>
        </w:tabs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135521">
        <w:rPr>
          <w:sz w:val="28"/>
          <w:szCs w:val="28"/>
          <w:lang w:val="lv-LV"/>
        </w:rPr>
        <w:t>Projekts</w:t>
      </w:r>
    </w:p>
    <w:p w:rsidR="00337925" w:rsidP="002A381D" w14:paraId="0E6D47BB" w14:textId="77777777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</w:p>
    <w:p w:rsidR="002A381D" w:rsidP="002A381D" w14:paraId="71DCDB72" w14:textId="3437AB3C">
      <w:pPr>
        <w:pStyle w:val="Header"/>
        <w:tabs>
          <w:tab w:val="left" w:pos="720"/>
        </w:tabs>
        <w:jc w:val="center"/>
        <w:rPr>
          <w:sz w:val="28"/>
          <w:szCs w:val="28"/>
          <w:lang w:val="lv-LV"/>
        </w:rPr>
      </w:pPr>
      <w:r w:rsidRPr="0030199D">
        <w:rPr>
          <w:b/>
          <w:sz w:val="28"/>
          <w:szCs w:val="28"/>
          <w:lang w:val="lv-LV"/>
        </w:rPr>
        <w:t xml:space="preserve">LATVIJAS REPUBLIKAS </w:t>
      </w:r>
      <w:r>
        <w:rPr>
          <w:b/>
          <w:sz w:val="28"/>
          <w:szCs w:val="28"/>
          <w:lang w:val="de-DE"/>
        </w:rPr>
        <w:t>MINISTRU KABINETA SĒDES PROTOKOLLĒMUMS</w:t>
      </w:r>
    </w:p>
    <w:p w:rsidR="00034CF4" w:rsidRPr="009C72F3" w14:paraId="40DB9E9F" w14:textId="77777777">
      <w:pPr>
        <w:jc w:val="both"/>
        <w:rPr>
          <w:sz w:val="28"/>
          <w:lang w:val="lv-LV"/>
        </w:rPr>
      </w:pPr>
    </w:p>
    <w:p w:rsidR="00034CF4" w:rsidRPr="009C72F3" w14:paraId="44611D7E" w14:textId="77777777">
      <w:pPr>
        <w:jc w:val="both"/>
        <w:rPr>
          <w:sz w:val="28"/>
          <w:lang w:val="lv-LV"/>
        </w:rPr>
      </w:pPr>
    </w:p>
    <w:p w:rsidR="00034CF4" w:rsidRPr="009C72F3" w14:paraId="5CB53B8B" w14:textId="77777777">
      <w:pPr>
        <w:jc w:val="both"/>
        <w:rPr>
          <w:sz w:val="28"/>
          <w:lang w:val="lv-LV"/>
        </w:rPr>
      </w:pPr>
    </w:p>
    <w:p w:rsidR="00034CF4" w:rsidRPr="009C72F3" w14:paraId="2FBA3C5B" w14:textId="77777777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/>
      </w:tblPr>
      <w:tblGrid>
        <w:gridCol w:w="4040"/>
        <w:gridCol w:w="898"/>
        <w:gridCol w:w="4298"/>
      </w:tblGrid>
      <w:tr w14:paraId="16F026AD" w14:textId="77777777" w:rsidTr="007B3932">
        <w:tblPrEx>
          <w:tblW w:w="9236" w:type="dxa"/>
          <w:tblInd w:w="108" w:type="dxa"/>
          <w:tblLook w:val="04A0"/>
        </w:tblPrEx>
        <w:trPr>
          <w:cantSplit/>
        </w:trPr>
        <w:tc>
          <w:tcPr>
            <w:tcW w:w="4040" w:type="dxa"/>
            <w:hideMark/>
          </w:tcPr>
          <w:p w:rsidR="00034CF4" w:rsidRPr="009C72F3" w14:paraId="16AA4860" w14:textId="7777777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P="008F594B" w14:paraId="1DA75222" w14:textId="7777777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Pr="009C72F3" w:rsidR="008F594B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P="00830FFC" w14:paraId="3706B23A" w14:textId="77777777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830FFC">
              <w:rPr>
                <w:sz w:val="28"/>
                <w:szCs w:val="28"/>
                <w:lang w:val="lv-LV"/>
              </w:rPr>
              <w:t>7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Pr="009C72F3" w:rsidR="00DA6BA7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2A381D">
              <w:rPr>
                <w:sz w:val="28"/>
                <w:szCs w:val="28"/>
                <w:lang w:val="lv-LV"/>
              </w:rPr>
              <w:t xml:space="preserve"> _________</w:t>
            </w:r>
            <w:r w:rsidRPr="009C72F3"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034CF4" w:rsidRPr="009C72F3" w14:paraId="160878E4" w14:textId="77777777">
      <w:pPr>
        <w:jc w:val="both"/>
        <w:rPr>
          <w:sz w:val="28"/>
          <w:lang w:val="lv-LV"/>
        </w:rPr>
      </w:pPr>
    </w:p>
    <w:p w:rsidR="00034CF4" w:rsidRPr="009C72F3" w14:paraId="5E128596" w14:textId="77777777">
      <w:pPr>
        <w:jc w:val="both"/>
        <w:rPr>
          <w:sz w:val="28"/>
          <w:lang w:val="lv-LV"/>
        </w:rPr>
      </w:pPr>
    </w:p>
    <w:p w:rsidR="00034CF4" w:rsidRPr="009C72F3" w14:paraId="079BC5A1" w14:textId="7777777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.</w:t>
      </w:r>
      <w:r w:rsidRPr="009C72F3" w:rsidR="001767D4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§</w:t>
      </w:r>
    </w:p>
    <w:p w:rsidR="00034CF4" w:rsidRPr="009C72F3" w14:paraId="7DF967CF" w14:textId="77777777">
      <w:pPr>
        <w:rPr>
          <w:sz w:val="28"/>
          <w:lang w:val="lv-LV"/>
        </w:rPr>
      </w:pPr>
    </w:p>
    <w:p w:rsidR="00034CF4" w:rsidRPr="00830FFC" w:rsidP="00830FFC" w14:paraId="6410647C" w14:textId="2EBFC8F2">
      <w:pPr>
        <w:spacing w:before="120" w:after="360"/>
        <w:jc w:val="center"/>
        <w:rPr>
          <w:b/>
          <w:sz w:val="28"/>
          <w:lang w:val="lv-LV"/>
        </w:rPr>
      </w:pPr>
      <w:r w:rsidRPr="00830FFC">
        <w:rPr>
          <w:b/>
          <w:sz w:val="28"/>
          <w:lang w:val="lv-LV"/>
        </w:rPr>
        <w:t xml:space="preserve">Informatīvais ziņojums </w:t>
      </w:r>
      <w:r w:rsidR="00FD525C">
        <w:rPr>
          <w:b/>
          <w:sz w:val="28"/>
          <w:lang w:val="lv-LV"/>
        </w:rPr>
        <w:t>“</w:t>
      </w:r>
      <w:r w:rsidRPr="006822E3">
        <w:rPr>
          <w:b/>
          <w:sz w:val="28"/>
          <w:lang w:val="lv-LV"/>
        </w:rPr>
        <w:t>Par Latvijas Republikas Civillikuma pielikumos ietvertās informācijas aktualitāti</w:t>
      </w:r>
      <w:r w:rsidR="00FD525C">
        <w:rPr>
          <w:b/>
          <w:sz w:val="28"/>
          <w:lang w:val="lv-LV"/>
        </w:rPr>
        <w:t>”</w:t>
      </w:r>
    </w:p>
    <w:p w:rsidR="00034CF4" w:rsidRPr="009C72F3" w:rsidP="004B2A45" w14:paraId="63EBE5A7" w14:textId="77777777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</w:p>
    <w:p w:rsidR="00034CF4" w:rsidRPr="009C72F3" w:rsidP="00830FFC" w14:paraId="6BD61421" w14:textId="77777777">
      <w:pPr>
        <w:pStyle w:val="BodyText"/>
      </w:pPr>
      <w:r w:rsidRPr="009C72F3">
        <w:t>___________________________________________________________</w:t>
      </w:r>
    </w:p>
    <w:p w:rsidR="00034CF4" w:rsidRPr="009C72F3" w14:paraId="0ECF1560" w14:textId="7777777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Pr="009C72F3" w:rsidR="00DA6BA7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034CF4" w:rsidRPr="009C72F3" w:rsidP="00532F95" w14:paraId="3973C031" w14:textId="77777777">
      <w:pPr>
        <w:pStyle w:val="BodyText"/>
        <w:ind w:firstLine="709"/>
        <w:jc w:val="left"/>
        <w:rPr>
          <w:b w:val="0"/>
        </w:rPr>
      </w:pPr>
    </w:p>
    <w:p w:rsidR="0098750F" w:rsidP="0098750F" w14:paraId="67F4166F" w14:textId="77777777">
      <w:pPr>
        <w:pStyle w:val="BodyText"/>
        <w:widowControl w:val="0"/>
        <w:numPr>
          <w:ilvl w:val="0"/>
          <w:numId w:val="1"/>
        </w:numPr>
        <w:ind w:left="0" w:firstLine="360"/>
        <w:jc w:val="both"/>
        <w:rPr>
          <w:rStyle w:val="spelle"/>
          <w:b w:val="0"/>
        </w:rPr>
      </w:pPr>
      <w:r w:rsidRPr="00E9644A">
        <w:rPr>
          <w:rStyle w:val="spelle"/>
          <w:b w:val="0"/>
          <w:bCs w:val="0"/>
        </w:rPr>
        <w:t>Pieņem</w:t>
      </w:r>
      <w:r w:rsidRPr="00E9644A" w:rsidR="00DA6BA7">
        <w:rPr>
          <w:rStyle w:val="spelle"/>
          <w:b w:val="0"/>
          <w:bCs w:val="0"/>
        </w:rPr>
        <w:t xml:space="preserve">t </w:t>
      </w:r>
      <w:r w:rsidRPr="00E9644A" w:rsidR="00830FFC">
        <w:rPr>
          <w:rStyle w:val="spelle"/>
          <w:b w:val="0"/>
        </w:rPr>
        <w:t>zināšanai vides aizsardzības un reģionālās attīstības ministra iesniegto informatīvo ziņojumu</w:t>
      </w:r>
      <w:r w:rsidRPr="00E9644A" w:rsidR="00DA6BA7">
        <w:rPr>
          <w:rStyle w:val="spelle"/>
          <w:b w:val="0"/>
        </w:rPr>
        <w:t>.</w:t>
      </w:r>
    </w:p>
    <w:p w:rsidR="0098750F" w:rsidRPr="0098750F" w:rsidP="0098750F" w14:paraId="11ED1149" w14:textId="1449100C">
      <w:pPr>
        <w:pStyle w:val="BodyText"/>
        <w:widowControl w:val="0"/>
        <w:numPr>
          <w:ilvl w:val="0"/>
          <w:numId w:val="1"/>
        </w:numPr>
        <w:ind w:left="0" w:firstLine="360"/>
        <w:jc w:val="both"/>
        <w:rPr>
          <w:b w:val="0"/>
        </w:rPr>
      </w:pPr>
      <w:r w:rsidRPr="0098750F">
        <w:rPr>
          <w:b w:val="0"/>
        </w:rPr>
        <w:t xml:space="preserve">Ievērojot informatīvajā ziņojumā minētos risinājumus,  Vides aizsardzības un reģionālās attīstības ministrijai sadarbībā ar Tieslietu ministriju, Zemkopības ministriju,  Aizsardzības ministriju, Iekšlietu ministriju un Latvijas Pašvaldību savienību </w:t>
      </w:r>
      <w:r w:rsidRPr="0098750F">
        <w:rPr>
          <w:b w:val="0"/>
        </w:rPr>
        <w:t>līdz 2019. gada 1. </w:t>
      </w:r>
      <w:r w:rsidRPr="0098750F">
        <w:rPr>
          <w:b w:val="0"/>
        </w:rPr>
        <w:t>jū</w:t>
      </w:r>
      <w:r w:rsidR="00ED79AF">
        <w:rPr>
          <w:b w:val="0"/>
        </w:rPr>
        <w:t>l</w:t>
      </w:r>
      <w:r w:rsidRPr="0098750F">
        <w:rPr>
          <w:b w:val="0"/>
        </w:rPr>
        <w:t>ijam</w:t>
      </w:r>
      <w:r w:rsidRPr="0098750F">
        <w:rPr>
          <w:b w:val="0"/>
        </w:rPr>
        <w:t xml:space="preserve"> </w:t>
      </w:r>
      <w:r w:rsidRPr="0098750F">
        <w:rPr>
          <w:b w:val="0"/>
        </w:rPr>
        <w:t>sagatavot un iesniegt izskatīšanai Ministru kabinetā grozījumus Latvijas Republikas Civillikuma pielikumos, lai aktualizētu publisko ūdeņu sarakstu un ūdeņu sarakstu, kuros zvejas tiesības pieder valstij.</w:t>
      </w:r>
    </w:p>
    <w:p w:rsidR="00034CF4" w:rsidRPr="009C72F3" w:rsidP="00532F95" w14:paraId="39091849" w14:textId="77777777">
      <w:pPr>
        <w:ind w:firstLine="709"/>
        <w:rPr>
          <w:rStyle w:val="spelle"/>
          <w:bCs/>
          <w:sz w:val="28"/>
          <w:szCs w:val="28"/>
          <w:lang w:val="lv-LV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8"/>
        <w:gridCol w:w="2549"/>
      </w:tblGrid>
      <w:tr w14:paraId="0F7888B7" w14:textId="77777777" w:rsidTr="00CA56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43" w:type="dxa"/>
          </w:tcPr>
          <w:p w:rsidR="00CA568F" w:rsidP="00CA568F" w14:paraId="05EB6D0C" w14:textId="7777777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  <w:lang w:val="lv-LV"/>
              </w:rPr>
            </w:pPr>
            <w:r w:rsidRPr="00CA568F">
              <w:rPr>
                <w:sz w:val="28"/>
                <w:szCs w:val="28"/>
                <w:lang w:val="lv-LV"/>
              </w:rPr>
              <w:t>Ministru prezidents</w:t>
            </w:r>
          </w:p>
          <w:p w:rsidR="00CA568F" w:rsidP="00CA568F" w14:paraId="34E6E980" w14:textId="7777777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</w:tcPr>
          <w:p w:rsidR="00CA568F" w:rsidP="00CA568F" w14:paraId="1998A181" w14:textId="7777777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  <w:lang w:val="lv-LV"/>
              </w:rPr>
            </w:pPr>
            <w:r w:rsidRPr="00CA568F">
              <w:rPr>
                <w:sz w:val="28"/>
                <w:szCs w:val="28"/>
                <w:lang w:val="lv-LV"/>
              </w:rPr>
              <w:t>M.Kučinskis</w:t>
            </w:r>
          </w:p>
        </w:tc>
      </w:tr>
      <w:tr w14:paraId="5AD2E76C" w14:textId="77777777" w:rsidTr="00CA568F">
        <w:tblPrEx>
          <w:tblW w:w="0" w:type="auto"/>
          <w:tblLook w:val="04A0"/>
        </w:tblPrEx>
        <w:tc>
          <w:tcPr>
            <w:tcW w:w="4643" w:type="dxa"/>
          </w:tcPr>
          <w:p w:rsidR="00CA568F" w:rsidP="00CA568F" w14:paraId="33C3098D" w14:textId="7777777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  <w:lang w:val="lv-LV"/>
              </w:rPr>
            </w:pPr>
            <w:r w:rsidRPr="00CA568F">
              <w:rPr>
                <w:sz w:val="28"/>
                <w:szCs w:val="28"/>
                <w:lang w:val="lv-LV"/>
              </w:rPr>
              <w:t xml:space="preserve">Valsts kancelejas direktors </w:t>
            </w:r>
          </w:p>
          <w:p w:rsidR="00CA568F" w:rsidP="00CA568F" w14:paraId="1E218676" w14:textId="5C5235CC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  <w:lang w:val="lv-LV"/>
              </w:rPr>
            </w:pPr>
            <w:r w:rsidRPr="00CA568F">
              <w:rPr>
                <w:sz w:val="28"/>
                <w:szCs w:val="28"/>
                <w:lang w:val="lv-LV"/>
              </w:rPr>
              <w:tab/>
            </w:r>
          </w:p>
        </w:tc>
        <w:tc>
          <w:tcPr>
            <w:tcW w:w="4644" w:type="dxa"/>
          </w:tcPr>
          <w:p w:rsidR="00CA568F" w:rsidP="00CA568F" w14:paraId="07301644" w14:textId="7777777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  <w:lang w:val="lv-LV"/>
              </w:rPr>
            </w:pPr>
            <w:r w:rsidRPr="00CA568F">
              <w:rPr>
                <w:sz w:val="28"/>
                <w:szCs w:val="28"/>
                <w:lang w:val="lv-LV"/>
              </w:rPr>
              <w:t>J.Citskovskis</w:t>
            </w:r>
          </w:p>
        </w:tc>
      </w:tr>
      <w:tr w14:paraId="1C3A5C16" w14:textId="77777777" w:rsidTr="00CA568F">
        <w:tblPrEx>
          <w:tblW w:w="0" w:type="auto"/>
          <w:tblLook w:val="04A0"/>
        </w:tblPrEx>
        <w:tc>
          <w:tcPr>
            <w:tcW w:w="4643" w:type="dxa"/>
          </w:tcPr>
          <w:p w:rsidR="00CA568F" w:rsidP="00CA568F" w14:paraId="68050754" w14:textId="7777777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  <w:lang w:val="lv-LV"/>
              </w:rPr>
            </w:pPr>
            <w:r w:rsidRPr="00CA568F">
              <w:rPr>
                <w:sz w:val="28"/>
                <w:szCs w:val="28"/>
                <w:lang w:val="lv-LV"/>
              </w:rPr>
              <w:t>Vides aizsardzības un reģionālās attīstības ministrs</w:t>
            </w:r>
          </w:p>
        </w:tc>
        <w:tc>
          <w:tcPr>
            <w:tcW w:w="4644" w:type="dxa"/>
          </w:tcPr>
          <w:p w:rsidR="00CA568F" w:rsidP="00CA568F" w14:paraId="57C784B1" w14:textId="58E6A933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  <w:lang w:val="lv-LV"/>
              </w:rPr>
            </w:pPr>
            <w:r w:rsidRPr="00CA568F">
              <w:rPr>
                <w:sz w:val="28"/>
                <w:szCs w:val="28"/>
                <w:lang w:val="lv-LV"/>
              </w:rPr>
              <w:t xml:space="preserve"> K.Gerhards</w:t>
            </w:r>
          </w:p>
        </w:tc>
      </w:tr>
    </w:tbl>
    <w:p w:rsidR="00034CF4" w:rsidRPr="009C72F3" w14:paraId="2CF57AB8" w14:textId="77777777">
      <w:pPr>
        <w:pStyle w:val="BodyText"/>
        <w:ind w:firstLine="709"/>
        <w:jc w:val="both"/>
        <w:rPr>
          <w:b w:val="0"/>
        </w:rPr>
      </w:pPr>
    </w:p>
    <w:p w:rsidR="00022237" w:rsidRPr="009C72F3" w14:paraId="6071A249" w14:textId="77777777">
      <w:pPr>
        <w:pStyle w:val="BodyText"/>
        <w:ind w:firstLine="709"/>
        <w:jc w:val="both"/>
        <w:rPr>
          <w:b w:val="0"/>
        </w:rPr>
      </w:pPr>
    </w:p>
    <w:p w:rsidR="00B95148" w:rsidP="0073120C" w14:paraId="0D80593C" w14:textId="7777777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7F6E57" w:rsidP="007F6E57" w14:paraId="7B780DBE" w14:textId="0FAB9430">
      <w:pPr>
        <w:contextualSpacing/>
        <w:rPr>
          <w:sz w:val="22"/>
          <w:szCs w:val="22"/>
          <w:lang w:val="lv-LV"/>
        </w:rPr>
      </w:pPr>
      <w:r w:rsidRPr="00CA568F">
        <w:rPr>
          <w:sz w:val="22"/>
          <w:szCs w:val="22"/>
          <w:lang w:val="lv-LV"/>
        </w:rPr>
        <w:tab/>
      </w:r>
    </w:p>
    <w:p w:rsidR="007F6E57" w:rsidRPr="007F6E57" w:rsidP="007F6E57" w14:paraId="27D014C3" w14:textId="178A123C">
      <w:pPr>
        <w:contextualSpacing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E.Kāpostiņš</w:t>
      </w:r>
    </w:p>
    <w:p w:rsidR="00B95148" w:rsidRPr="009C72F3" w:rsidP="00772F52" w14:paraId="0FEBFF28" w14:textId="35CE665F">
      <w:pPr>
        <w:rPr>
          <w:szCs w:val="28"/>
          <w:lang w:val="lv-LV"/>
        </w:rPr>
      </w:pPr>
      <w:r>
        <w:fldChar w:fldCharType="begin"/>
      </w:r>
      <w:r>
        <w:instrText xml:space="preserve"> HYPERLINK "mailto:Edvins.kapostins@varam.gov.lv" </w:instrText>
      </w:r>
      <w:r>
        <w:fldChar w:fldCharType="separate"/>
      </w:r>
      <w:r w:rsidRPr="0096038A" w:rsidR="00772F52">
        <w:rPr>
          <w:rStyle w:val="Hyperlink"/>
          <w:szCs w:val="28"/>
          <w:lang w:val="lv-LV"/>
        </w:rPr>
        <w:t>Edvins.kapostins@varam.gov.lv</w:t>
      </w:r>
      <w:r>
        <w:fldChar w:fldCharType="end"/>
      </w:r>
      <w:r w:rsidR="00772F52">
        <w:rPr>
          <w:szCs w:val="28"/>
          <w:lang w:val="lv-LV"/>
        </w:rPr>
        <w:t xml:space="preserve"> </w:t>
      </w:r>
    </w:p>
    <w:sectPr w:rsidSect="00022237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6BA7" w:rsidRPr="004C659D" w:rsidP="004C659D" w14:paraId="50A4E38C" w14:textId="43CA20D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96BD1"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554B5B"/>
    <w:multiLevelType w:val="hybridMultilevel"/>
    <w:tmpl w:val="FCC815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dara Gaile">
    <w15:presenceInfo w15:providerId="AD" w15:userId="S-1-5-21-1177238915-1417001333-839522115-14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1113C"/>
    <w:rsid w:val="00022237"/>
    <w:rsid w:val="00022B90"/>
    <w:rsid w:val="00034CF4"/>
    <w:rsid w:val="000718EA"/>
    <w:rsid w:val="000F694E"/>
    <w:rsid w:val="00135521"/>
    <w:rsid w:val="0013567B"/>
    <w:rsid w:val="00156A87"/>
    <w:rsid w:val="001767D4"/>
    <w:rsid w:val="00186DF9"/>
    <w:rsid w:val="002A381D"/>
    <w:rsid w:val="002D05CC"/>
    <w:rsid w:val="0030199D"/>
    <w:rsid w:val="00337925"/>
    <w:rsid w:val="00371D37"/>
    <w:rsid w:val="00395498"/>
    <w:rsid w:val="003C39DE"/>
    <w:rsid w:val="003D0313"/>
    <w:rsid w:val="00403743"/>
    <w:rsid w:val="0047237C"/>
    <w:rsid w:val="004B2A45"/>
    <w:rsid w:val="004C659D"/>
    <w:rsid w:val="004D0A61"/>
    <w:rsid w:val="004E48B2"/>
    <w:rsid w:val="00532F95"/>
    <w:rsid w:val="00554D6C"/>
    <w:rsid w:val="005C4046"/>
    <w:rsid w:val="005D5FAD"/>
    <w:rsid w:val="00635DF0"/>
    <w:rsid w:val="006822E3"/>
    <w:rsid w:val="00696BD1"/>
    <w:rsid w:val="006E06B3"/>
    <w:rsid w:val="00723901"/>
    <w:rsid w:val="0073120C"/>
    <w:rsid w:val="00772F52"/>
    <w:rsid w:val="00785699"/>
    <w:rsid w:val="007B362F"/>
    <w:rsid w:val="007B3932"/>
    <w:rsid w:val="007C324A"/>
    <w:rsid w:val="007F5E4D"/>
    <w:rsid w:val="007F6E57"/>
    <w:rsid w:val="00830FFC"/>
    <w:rsid w:val="0083252C"/>
    <w:rsid w:val="00836804"/>
    <w:rsid w:val="00837C38"/>
    <w:rsid w:val="008A1DB2"/>
    <w:rsid w:val="008A2A7D"/>
    <w:rsid w:val="008D374B"/>
    <w:rsid w:val="008F594B"/>
    <w:rsid w:val="00944B60"/>
    <w:rsid w:val="009501DF"/>
    <w:rsid w:val="0096038A"/>
    <w:rsid w:val="0096615D"/>
    <w:rsid w:val="0098750F"/>
    <w:rsid w:val="009C72F3"/>
    <w:rsid w:val="00A11C79"/>
    <w:rsid w:val="00A574EF"/>
    <w:rsid w:val="00A747C9"/>
    <w:rsid w:val="00A800BB"/>
    <w:rsid w:val="00A84637"/>
    <w:rsid w:val="00A93A84"/>
    <w:rsid w:val="00AA3817"/>
    <w:rsid w:val="00AF445E"/>
    <w:rsid w:val="00B031D7"/>
    <w:rsid w:val="00B2792C"/>
    <w:rsid w:val="00B34DF1"/>
    <w:rsid w:val="00B45EF4"/>
    <w:rsid w:val="00B613C7"/>
    <w:rsid w:val="00B95148"/>
    <w:rsid w:val="00B956E7"/>
    <w:rsid w:val="00C30B2A"/>
    <w:rsid w:val="00CA568F"/>
    <w:rsid w:val="00CB07EA"/>
    <w:rsid w:val="00CC72DA"/>
    <w:rsid w:val="00CD5738"/>
    <w:rsid w:val="00D57ABE"/>
    <w:rsid w:val="00D8719F"/>
    <w:rsid w:val="00DA6BA7"/>
    <w:rsid w:val="00DF6B8B"/>
    <w:rsid w:val="00DF7B5E"/>
    <w:rsid w:val="00E05DC9"/>
    <w:rsid w:val="00E44B1E"/>
    <w:rsid w:val="00E612D8"/>
    <w:rsid w:val="00E9644A"/>
    <w:rsid w:val="00ED79AF"/>
    <w:rsid w:val="00F54483"/>
    <w:rsid w:val="00F55D81"/>
    <w:rsid w:val="00FD525C"/>
    <w:rsid w:val="00FF19D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4C659D"/>
    <w:pPr>
      <w:ind w:left="720"/>
      <w:contextualSpacing/>
    </w:pPr>
  </w:style>
  <w:style w:type="character" w:styleId="Hyperlink">
    <w:name w:val="Hyperlink"/>
    <w:uiPriority w:val="99"/>
    <w:unhideWhenUsed/>
    <w:rsid w:val="007F6E57"/>
    <w:rPr>
      <w:color w:val="0000FF"/>
      <w:u w:val="single"/>
    </w:rPr>
  </w:style>
  <w:style w:type="table" w:styleId="TableGrid">
    <w:name w:val="Table Grid"/>
    <w:basedOn w:val="TableNormal"/>
    <w:rsid w:val="00CA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Latvijas Republikas Civillikuma pielikumos ietvertās informācijas aktualitāti”</vt:lpstr>
    </vt:vector>
  </TitlesOfParts>
  <Company>VARAM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Latvijas Republikas Civillikuma pielikumos ietvertās informācijas aktualitāti”</dc:title>
  <dc:subject>Protokollēmuma projekts</dc:subject>
  <dc:creator>Edvīns Kāpostiņš</dc:creator>
  <dc:description>67026565, edvins.kapostins@varam.gov.lv</dc:description>
  <cp:lastModifiedBy>Renāte Priedīte</cp:lastModifiedBy>
  <cp:revision>3</cp:revision>
  <cp:lastPrinted>2004-05-26T10:07:00Z</cp:lastPrinted>
  <dcterms:created xsi:type="dcterms:W3CDTF">2017-09-12T12:12:00Z</dcterms:created>
  <dcterms:modified xsi:type="dcterms:W3CDTF">2017-09-12T12:28:00Z</dcterms:modified>
</cp:coreProperties>
</file>