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7142AD" w:rsidRPr="00DC3A86" w:rsidP="00031BFF" w14:paraId="66E0A812" w14:textId="77777777">
      <w:pPr>
        <w:jc w:val="center"/>
        <w:rPr>
          <w:b/>
        </w:rPr>
      </w:pPr>
      <w:r w:rsidRPr="00DC3A86">
        <w:rPr>
          <w:b/>
          <w:bCs/>
          <w:color w:val="000000"/>
        </w:rPr>
        <w:t>M</w:t>
      </w:r>
      <w:r w:rsidRPr="00DC3A86" w:rsidR="009F7598">
        <w:rPr>
          <w:b/>
          <w:bCs/>
          <w:color w:val="000000"/>
        </w:rPr>
        <w:t xml:space="preserve">inistru kabineta noteikumu </w:t>
      </w:r>
      <w:r w:rsidRPr="00DC3A86" w:rsidR="00E4790E">
        <w:rPr>
          <w:b/>
          <w:bCs/>
          <w:color w:val="000000"/>
        </w:rPr>
        <w:t>projekta</w:t>
      </w:r>
      <w:r w:rsidRPr="00DC3A86" w:rsidR="008539C0">
        <w:rPr>
          <w:b/>
          <w:bCs/>
          <w:color w:val="000000"/>
        </w:rPr>
        <w:t xml:space="preserve"> </w:t>
      </w:r>
      <w:r w:rsidRPr="00DC3A86" w:rsidR="000B0AA1">
        <w:rPr>
          <w:b/>
          <w:bCs/>
          <w:color w:val="000000"/>
        </w:rPr>
        <w:t>“</w:t>
      </w:r>
      <w:r w:rsidRPr="00DC3A86" w:rsidR="00877BB7">
        <w:rPr>
          <w:b/>
          <w:bCs/>
          <w:color w:val="000000"/>
        </w:rPr>
        <w:t>Grozījum</w:t>
      </w:r>
      <w:r w:rsidRPr="00DC3A86" w:rsidR="00F41949">
        <w:rPr>
          <w:b/>
          <w:bCs/>
          <w:color w:val="000000"/>
        </w:rPr>
        <w:t>i</w:t>
      </w:r>
      <w:r w:rsidRPr="00DC3A86" w:rsidR="00877BB7">
        <w:rPr>
          <w:b/>
          <w:bCs/>
          <w:color w:val="000000"/>
        </w:rPr>
        <w:t xml:space="preserve"> </w:t>
      </w:r>
      <w:r w:rsidRPr="00DC3A86" w:rsidR="00031BFF">
        <w:rPr>
          <w:b/>
          <w:bCs/>
          <w:color w:val="000000"/>
        </w:rPr>
        <w:t>Ministru kabineta 2016. gada 8. marta noteikumos Nr. 151 “Darbības programmas “Izaugsme un nodarbinātība” 2.2.1. specifiskā atbalsta mērķa “Nodrošināt publisko datu atkalizmantošanas pieaugumu un efektīvu publiskās pārvaldes un privātā sektora mijiedarbību” 2.2.1.2. pasākuma “Kultūras mantojuma digitalizācija” īstenošanas noteikumi””</w:t>
      </w:r>
      <w:r w:rsidRPr="00DC3A86" w:rsidR="00031BFF">
        <w:rPr>
          <w:b/>
        </w:rPr>
        <w:t xml:space="preserve"> </w:t>
      </w:r>
      <w:r w:rsidRPr="00DC3A86" w:rsidR="00086ED6">
        <w:rPr>
          <w:b/>
          <w:bCs/>
          <w:color w:val="000000"/>
        </w:rPr>
        <w:t>sākotnējās ietekmes novērtējuma ziņojums (anotācija)</w:t>
      </w:r>
    </w:p>
    <w:p w:rsidR="00334DD6" w:rsidP="00A62CC9" w14:paraId="539CA310" w14:textId="77777777">
      <w:pPr>
        <w:jc w:val="both"/>
        <w:rPr>
          <w:i/>
          <w:iCs/>
          <w:color w:val="000000"/>
          <w:sz w:val="16"/>
          <w:szCs w:val="16"/>
        </w:rPr>
      </w:pPr>
    </w:p>
    <w:tbl>
      <w:tblPr>
        <w:tblpPr w:leftFromText="181" w:rightFromText="181" w:vertAnchor="text" w:horzAnchor="margin" w:tblpXSpec="center" w:tblpY="148"/>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3"/>
        <w:gridCol w:w="1855"/>
        <w:gridCol w:w="7366"/>
      </w:tblGrid>
      <w:tr w14:paraId="1C98BC9B" w14:textId="77777777" w:rsidTr="003611BB">
        <w:tblPrEx>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69"/>
        </w:trPr>
        <w:tc>
          <w:tcPr>
            <w:tcW w:w="5000" w:type="pct"/>
            <w:gridSpan w:val="3"/>
            <w:vAlign w:val="center"/>
          </w:tcPr>
          <w:p w:rsidR="00334DD6" w:rsidRPr="002F7353" w:rsidP="00E240CB" w14:paraId="3B288590" w14:textId="77777777">
            <w:pPr>
              <w:pStyle w:val="naisnod"/>
              <w:spacing w:before="0" w:after="0"/>
              <w:ind w:left="57" w:right="57"/>
              <w:rPr>
                <w:b w:val="0"/>
                <w:spacing w:val="-2"/>
              </w:rPr>
            </w:pPr>
            <w:r w:rsidRPr="002F7353">
              <w:rPr>
                <w:spacing w:val="-2"/>
              </w:rPr>
              <w:t>I. Tiesību akta projekta izstrādes nepieciešamība</w:t>
            </w:r>
          </w:p>
        </w:tc>
      </w:tr>
      <w:tr w14:paraId="1C8EDDCE" w14:textId="77777777" w:rsidTr="003611BB">
        <w:tblPrEx>
          <w:tblW w:w="5327" w:type="pct"/>
          <w:tblCellMar>
            <w:left w:w="0" w:type="dxa"/>
            <w:right w:w="0" w:type="dxa"/>
          </w:tblCellMar>
          <w:tblLook w:val="0000"/>
        </w:tblPrEx>
        <w:trPr>
          <w:trHeight w:val="415"/>
        </w:trPr>
        <w:tc>
          <w:tcPr>
            <w:tcW w:w="224" w:type="pct"/>
          </w:tcPr>
          <w:p w:rsidR="00334DD6" w:rsidRPr="0056227E" w:rsidP="00E240CB" w14:paraId="2A88513D" w14:textId="77777777">
            <w:pPr>
              <w:pStyle w:val="naiskr"/>
              <w:spacing w:before="0" w:after="0"/>
              <w:ind w:left="57" w:right="57"/>
              <w:rPr>
                <w:spacing w:val="-2"/>
              </w:rPr>
            </w:pPr>
            <w:r w:rsidRPr="0056227E">
              <w:rPr>
                <w:spacing w:val="-2"/>
              </w:rPr>
              <w:t>1.</w:t>
            </w:r>
          </w:p>
        </w:tc>
        <w:tc>
          <w:tcPr>
            <w:tcW w:w="961" w:type="pct"/>
          </w:tcPr>
          <w:p w:rsidR="00334DD6" w:rsidRPr="0056227E" w:rsidP="00E240CB" w14:paraId="4AA15D36" w14:textId="77777777">
            <w:pPr>
              <w:pStyle w:val="naiskr"/>
              <w:spacing w:before="0" w:after="0"/>
              <w:ind w:left="57" w:right="57"/>
              <w:rPr>
                <w:spacing w:val="-2"/>
              </w:rPr>
            </w:pPr>
            <w:r w:rsidRPr="0056227E">
              <w:rPr>
                <w:rFonts w:eastAsia="Calibri"/>
                <w:spacing w:val="-2"/>
                <w:lang w:eastAsia="en-US"/>
              </w:rPr>
              <w:t>Pamatojums</w:t>
            </w:r>
          </w:p>
        </w:tc>
        <w:tc>
          <w:tcPr>
            <w:tcW w:w="3815" w:type="pct"/>
          </w:tcPr>
          <w:p w:rsidR="00334DD6" w:rsidRPr="0056227E" w:rsidP="000A2FAA" w14:paraId="2B81C878" w14:textId="77777777">
            <w:pPr>
              <w:ind w:left="279" w:right="141"/>
              <w:jc w:val="both"/>
            </w:pPr>
            <w:r w:rsidRPr="0056227E">
              <w:rPr>
                <w:iCs/>
                <w:szCs w:val="28"/>
                <w:shd w:val="clear" w:color="auto" w:fill="FFFFFF"/>
              </w:rPr>
              <w:t xml:space="preserve">Ministru kabineta (turpmāk – MK) noteikumu projektu </w:t>
            </w:r>
            <w:r w:rsidRPr="00031BFF" w:rsidR="00031BFF">
              <w:rPr>
                <w:iCs/>
                <w:szCs w:val="28"/>
                <w:shd w:val="clear" w:color="auto" w:fill="FFFFFF"/>
              </w:rPr>
              <w:t>“Grozījumi Ministru kabineta 2016. gada 8. marta noteikumos Nr. 151 “Darbības programmas “Izaugsme un nodarbinātība” 2.2.1. specifiskā atbalsta mērķa “Nodrošināt publisko datu atkalizmantošanas pieaugumu un efektīvu publiskās pārvaldes un privātā sektora mijiedarbību” 2.2.1.2. pasākuma “Kultūras mantojuma digitalizācija” īstenošanas noteikumi”</w:t>
            </w:r>
            <w:r w:rsidRPr="00031BFF">
              <w:rPr>
                <w:iCs/>
                <w:szCs w:val="28"/>
                <w:shd w:val="clear" w:color="auto" w:fill="FFFFFF"/>
              </w:rPr>
              <w:t xml:space="preserve"> </w:t>
            </w:r>
            <w:r w:rsidRPr="0056227E">
              <w:t xml:space="preserve">(turpmāk – </w:t>
            </w:r>
            <w:r w:rsidRPr="0056227E" w:rsidR="008914CE">
              <w:t xml:space="preserve">MK </w:t>
            </w:r>
            <w:r w:rsidRPr="0056227E">
              <w:t>noteikumu projekts) Vides aizsardzības un reģionālās attīstības ministrija (turpmāk – VARAM) ir izstrādājusi pamatojoties uz:</w:t>
            </w:r>
          </w:p>
          <w:p w:rsidR="00334DD6" w:rsidRPr="0056227E" w:rsidP="000A2FAA" w14:paraId="2CF473FE" w14:textId="77777777">
            <w:pPr>
              <w:pStyle w:val="ListParagraph"/>
              <w:numPr>
                <w:ilvl w:val="0"/>
                <w:numId w:val="6"/>
              </w:numPr>
              <w:ind w:left="704" w:right="141" w:hanging="425"/>
              <w:jc w:val="both"/>
              <w:rPr>
                <w:iCs/>
                <w:szCs w:val="28"/>
                <w:shd w:val="clear" w:color="auto" w:fill="FFFFFF"/>
              </w:rPr>
            </w:pPr>
            <w:r w:rsidRPr="0056227E">
              <w:rPr>
                <w:iCs/>
                <w:szCs w:val="28"/>
                <w:shd w:val="clear" w:color="auto" w:fill="FFFFFF"/>
              </w:rPr>
              <w:t xml:space="preserve">Eiropas Savienības struktūrfondu un Kohēzijas fonda 2014.–2020. gada plānošanas perioda vadības likuma 20. panta 6. un </w:t>
            </w:r>
            <w:r w:rsidRPr="0056227E">
              <w:t>13. punktu;</w:t>
            </w:r>
          </w:p>
          <w:p w:rsidR="00334DD6" w:rsidRPr="000B0AA1" w:rsidP="000A2FAA" w14:paraId="3912AD4B" w14:textId="77777777">
            <w:pPr>
              <w:pStyle w:val="ListParagraph"/>
              <w:numPr>
                <w:ilvl w:val="0"/>
                <w:numId w:val="6"/>
              </w:numPr>
              <w:ind w:left="704" w:right="141" w:hanging="425"/>
              <w:jc w:val="both"/>
              <w:rPr>
                <w:iCs/>
                <w:szCs w:val="28"/>
                <w:shd w:val="clear" w:color="auto" w:fill="FFFFFF"/>
              </w:rPr>
            </w:pPr>
            <w:r w:rsidRPr="000B0AA1">
              <w:rPr>
                <w:iCs/>
                <w:szCs w:val="28"/>
                <w:shd w:val="clear" w:color="auto" w:fill="FFFFFF"/>
              </w:rPr>
              <w:t>MK 2017.</w:t>
            </w:r>
            <w:r w:rsidRPr="0056227E">
              <w:t> </w:t>
            </w:r>
            <w:r w:rsidRPr="000B0AA1">
              <w:rPr>
                <w:iCs/>
                <w:szCs w:val="28"/>
                <w:shd w:val="clear" w:color="auto" w:fill="FFFFFF"/>
              </w:rPr>
              <w:t>gada 10.</w:t>
            </w:r>
            <w:r w:rsidRPr="0056227E">
              <w:t> </w:t>
            </w:r>
            <w:r w:rsidRPr="000B0AA1">
              <w:rPr>
                <w:iCs/>
                <w:szCs w:val="28"/>
                <w:shd w:val="clear" w:color="auto" w:fill="FFFFFF"/>
              </w:rPr>
              <w:t>augusta rīkojuma Nr.</w:t>
            </w:r>
            <w:r w:rsidRPr="0056227E">
              <w:t> </w:t>
            </w:r>
            <w:r w:rsidRPr="000B0AA1">
              <w:rPr>
                <w:iCs/>
                <w:szCs w:val="28"/>
                <w:shd w:val="clear" w:color="auto" w:fill="FFFFFF"/>
              </w:rPr>
              <w:t>422 “Par darbības progra</w:t>
            </w:r>
            <w:r>
              <w:rPr>
                <w:iCs/>
                <w:szCs w:val="28"/>
                <w:shd w:val="clear" w:color="auto" w:fill="FFFFFF"/>
              </w:rPr>
              <w:t>mmas “Izaugsme un nodarbinātība” 2.2.1.</w:t>
            </w:r>
            <w:r w:rsidRPr="0056227E">
              <w:t> </w:t>
            </w:r>
            <w:r w:rsidRPr="000B0AA1">
              <w:rPr>
                <w:iCs/>
                <w:szCs w:val="28"/>
                <w:shd w:val="clear" w:color="auto" w:fill="FFFFFF"/>
              </w:rPr>
              <w:t xml:space="preserve">specifiskā atbalsta mērķa </w:t>
            </w:r>
            <w:r>
              <w:rPr>
                <w:iCs/>
                <w:szCs w:val="28"/>
                <w:shd w:val="clear" w:color="auto" w:fill="FFFFFF"/>
              </w:rPr>
              <w:t>“</w:t>
            </w:r>
            <w:r w:rsidRPr="000B0AA1">
              <w:rPr>
                <w:iCs/>
                <w:szCs w:val="28"/>
                <w:shd w:val="clear" w:color="auto" w:fill="FFFFFF"/>
              </w:rPr>
              <w:t>Nodrošināt publisko datu atkalizmantošanas pieaugumu un efektīvu publiskās pārvaldes un privātā sekt</w:t>
            </w:r>
            <w:r>
              <w:rPr>
                <w:iCs/>
                <w:szCs w:val="28"/>
                <w:shd w:val="clear" w:color="auto" w:fill="FFFFFF"/>
              </w:rPr>
              <w:t>ora mijiedarbību” 2.2.1.1.</w:t>
            </w:r>
            <w:r w:rsidRPr="0056227E">
              <w:t> </w:t>
            </w:r>
            <w:r>
              <w:rPr>
                <w:iCs/>
                <w:szCs w:val="28"/>
                <w:shd w:val="clear" w:color="auto" w:fill="FFFFFF"/>
              </w:rPr>
              <w:t>pasākuma “</w:t>
            </w:r>
            <w:r w:rsidRPr="000B0AA1">
              <w:rPr>
                <w:iCs/>
                <w:szCs w:val="28"/>
                <w:shd w:val="clear" w:color="auto" w:fill="FFFFFF"/>
              </w:rPr>
              <w:t>Centralizētu publiskās pārvaldes IKT platformu izveide, publiskās pārvaldes pr</w:t>
            </w:r>
            <w:r>
              <w:rPr>
                <w:iCs/>
                <w:szCs w:val="28"/>
                <w:shd w:val="clear" w:color="auto" w:fill="FFFFFF"/>
              </w:rPr>
              <w:t>ocesu optimizēšana un attīstība” un 2.2.1.2.</w:t>
            </w:r>
            <w:r w:rsidRPr="0056227E">
              <w:t> </w:t>
            </w:r>
            <w:r>
              <w:rPr>
                <w:iCs/>
                <w:szCs w:val="28"/>
                <w:shd w:val="clear" w:color="auto" w:fill="FFFFFF"/>
              </w:rPr>
              <w:t>pasākuma “</w:t>
            </w:r>
            <w:r w:rsidRPr="000B0AA1">
              <w:rPr>
                <w:iCs/>
                <w:szCs w:val="28"/>
                <w:shd w:val="clear" w:color="auto" w:fill="FFFFFF"/>
              </w:rPr>
              <w:t>Ku</w:t>
            </w:r>
            <w:r>
              <w:rPr>
                <w:iCs/>
                <w:szCs w:val="28"/>
                <w:shd w:val="clear" w:color="auto" w:fill="FFFFFF"/>
              </w:rPr>
              <w:t>ltūras mantojuma digitalizācija”</w:t>
            </w:r>
            <w:r w:rsidRPr="000B0AA1">
              <w:rPr>
                <w:iCs/>
                <w:szCs w:val="28"/>
                <w:shd w:val="clear" w:color="auto" w:fill="FFFFFF"/>
              </w:rPr>
              <w:t xml:space="preserve"> </w:t>
            </w:r>
            <w:r>
              <w:rPr>
                <w:iCs/>
                <w:szCs w:val="28"/>
                <w:shd w:val="clear" w:color="auto" w:fill="FFFFFF"/>
              </w:rPr>
              <w:t>projektu iesniegumu atlases 2.</w:t>
            </w:r>
            <w:r w:rsidRPr="0056227E">
              <w:t> </w:t>
            </w:r>
            <w:r>
              <w:t>k</w:t>
            </w:r>
            <w:r w:rsidRPr="000B0AA1">
              <w:rPr>
                <w:iCs/>
                <w:szCs w:val="28"/>
                <w:shd w:val="clear" w:color="auto" w:fill="FFFFFF"/>
              </w:rPr>
              <w:t>ārtas projektu sarakstu Eirop</w:t>
            </w:r>
            <w:r>
              <w:rPr>
                <w:iCs/>
                <w:szCs w:val="28"/>
                <w:shd w:val="clear" w:color="auto" w:fill="FFFFFF"/>
              </w:rPr>
              <w:t>as Savienības fondu 2014.-2020.</w:t>
            </w:r>
            <w:r w:rsidRPr="0056227E">
              <w:t> </w:t>
            </w:r>
            <w:r w:rsidRPr="000B0AA1">
              <w:rPr>
                <w:iCs/>
                <w:szCs w:val="28"/>
                <w:shd w:val="clear" w:color="auto" w:fill="FFFFFF"/>
              </w:rPr>
              <w:t>gada plānošanas periodam“</w:t>
            </w:r>
            <w:r>
              <w:rPr>
                <w:iCs/>
                <w:szCs w:val="28"/>
                <w:shd w:val="clear" w:color="auto" w:fill="FFFFFF"/>
              </w:rPr>
              <w:t xml:space="preserve"> (turpmāk – MK rīkojums Nr.</w:t>
            </w:r>
            <w:r w:rsidRPr="0056227E">
              <w:t> </w:t>
            </w:r>
            <w:r>
              <w:rPr>
                <w:iCs/>
                <w:szCs w:val="28"/>
                <w:shd w:val="clear" w:color="auto" w:fill="FFFFFF"/>
              </w:rPr>
              <w:t>422) 2.</w:t>
            </w:r>
            <w:r w:rsidRPr="0056227E">
              <w:t> </w:t>
            </w:r>
            <w:r>
              <w:rPr>
                <w:iCs/>
                <w:szCs w:val="28"/>
                <w:shd w:val="clear" w:color="auto" w:fill="FFFFFF"/>
              </w:rPr>
              <w:t>punktu</w:t>
            </w:r>
            <w:r w:rsidRPr="000B0AA1">
              <w:rPr>
                <w:iCs/>
                <w:szCs w:val="28"/>
                <w:shd w:val="clear" w:color="auto" w:fill="FFFFFF"/>
              </w:rPr>
              <w:t>.</w:t>
            </w:r>
          </w:p>
        </w:tc>
      </w:tr>
      <w:tr w14:paraId="4011E4A0" w14:textId="77777777" w:rsidTr="003611BB">
        <w:tblPrEx>
          <w:tblW w:w="5327" w:type="pct"/>
          <w:tblCellMar>
            <w:left w:w="0" w:type="dxa"/>
            <w:right w:w="0" w:type="dxa"/>
          </w:tblCellMar>
          <w:tblLook w:val="0000"/>
        </w:tblPrEx>
        <w:trPr>
          <w:trHeight w:val="273"/>
        </w:trPr>
        <w:tc>
          <w:tcPr>
            <w:tcW w:w="224" w:type="pct"/>
          </w:tcPr>
          <w:p w:rsidR="00334DD6" w:rsidRPr="0056227E" w:rsidP="00E240CB" w14:paraId="2FDFED39" w14:textId="77777777">
            <w:pPr>
              <w:pStyle w:val="naiskr"/>
              <w:spacing w:before="0" w:after="0"/>
              <w:ind w:left="57" w:right="57"/>
              <w:rPr>
                <w:spacing w:val="-2"/>
              </w:rPr>
            </w:pPr>
            <w:r w:rsidRPr="0056227E">
              <w:rPr>
                <w:spacing w:val="-2"/>
              </w:rPr>
              <w:t>2.</w:t>
            </w:r>
          </w:p>
        </w:tc>
        <w:tc>
          <w:tcPr>
            <w:tcW w:w="961" w:type="pct"/>
          </w:tcPr>
          <w:p w:rsidR="00334DD6" w:rsidRPr="0056227E" w:rsidP="00E240CB" w14:paraId="3C9C5ED3" w14:textId="77777777">
            <w:pPr>
              <w:pStyle w:val="naiskr"/>
              <w:tabs>
                <w:tab w:val="left" w:pos="170"/>
              </w:tabs>
              <w:spacing w:before="0" w:after="0"/>
              <w:ind w:left="57" w:right="57"/>
              <w:rPr>
                <w:spacing w:val="-2"/>
              </w:rPr>
            </w:pPr>
            <w:r w:rsidRPr="0056227E">
              <w:rPr>
                <w:spacing w:val="-2"/>
              </w:rPr>
              <w:t>Pašreizējā situācija un problēmas, kuru risināšanai tiesību akta projekts izstrādāts, tiesiskā regulējuma mērķis un būtība</w:t>
            </w:r>
          </w:p>
        </w:tc>
        <w:tc>
          <w:tcPr>
            <w:tcW w:w="3815" w:type="pct"/>
          </w:tcPr>
          <w:p w:rsidR="00425D26" w:rsidRPr="00B46D4C" w:rsidP="006441F3" w14:paraId="497153E2" w14:textId="1CDE5C13">
            <w:pPr>
              <w:ind w:left="136" w:right="142"/>
              <w:jc w:val="both"/>
            </w:pPr>
            <w:r>
              <w:t>1)</w:t>
            </w:r>
            <w:r w:rsidR="008C5D4F">
              <w:t xml:space="preserve"> </w:t>
            </w:r>
            <w:bookmarkStart w:id="0" w:name="_GoBack"/>
            <w:bookmarkEnd w:id="0"/>
            <w:r w:rsidR="000B0AA1">
              <w:t>Ar MK rīkojuma Nr.</w:t>
            </w:r>
            <w:r w:rsidRPr="0056227E" w:rsidR="000B0AA1">
              <w:t> </w:t>
            </w:r>
            <w:r w:rsidR="000B0AA1">
              <w:t>422 2.</w:t>
            </w:r>
            <w:r w:rsidRPr="0056227E" w:rsidR="000B0AA1">
              <w:t> </w:t>
            </w:r>
            <w:r w:rsidR="000B0AA1">
              <w:t xml:space="preserve">punktu VARAM ir uzdots </w:t>
            </w:r>
            <w:r w:rsidR="00532E67">
              <w:t>sagatavot un līdz 2017.</w:t>
            </w:r>
            <w:r w:rsidRPr="0056227E" w:rsidR="00532E67">
              <w:rPr>
                <w:bCs/>
              </w:rPr>
              <w:t> </w:t>
            </w:r>
            <w:r w:rsidR="00532E67">
              <w:t>gada 1.</w:t>
            </w:r>
            <w:r w:rsidRPr="0056227E" w:rsidR="00532E67">
              <w:rPr>
                <w:bCs/>
              </w:rPr>
              <w:t> </w:t>
            </w:r>
            <w:r w:rsidR="000B0AA1">
              <w:t xml:space="preserve">oktobrim iesniegt MK kā MK lietu tiesību akta projektu par grozījumiem </w:t>
            </w:r>
            <w:r w:rsidR="00532E67">
              <w:t>Ministru kabineta 2015.</w:t>
            </w:r>
            <w:r w:rsidRPr="0056227E" w:rsidR="00532E67">
              <w:rPr>
                <w:bCs/>
              </w:rPr>
              <w:t> </w:t>
            </w:r>
            <w:r w:rsidR="00532E67">
              <w:t>gada 17.</w:t>
            </w:r>
            <w:r w:rsidRPr="0056227E" w:rsidR="00532E67">
              <w:rPr>
                <w:bCs/>
              </w:rPr>
              <w:t> </w:t>
            </w:r>
            <w:r w:rsidR="000B0AA1">
              <w:t>novembra noteikumos Nr. 653 "</w:t>
            </w:r>
            <w:r w:rsidRPr="00AA2090" w:rsidR="000B0AA1">
              <w:t>Dar</w:t>
            </w:r>
            <w:r w:rsidR="00031BFF">
              <w:t>bības programmas “Izaugsme un nodarbinātība”</w:t>
            </w:r>
            <w:r w:rsidRPr="00AA2090" w:rsidR="000B0AA1">
              <w:t xml:space="preserve"> 2.</w:t>
            </w:r>
            <w:r w:rsidR="00532E67">
              <w:t>2.1.</w:t>
            </w:r>
            <w:r w:rsidRPr="0056227E" w:rsidR="00532E67">
              <w:rPr>
                <w:bCs/>
              </w:rPr>
              <w:t> </w:t>
            </w:r>
            <w:r w:rsidR="00031BFF">
              <w:t>specifiskā atbalsta mērķa “</w:t>
            </w:r>
            <w:r w:rsidRPr="00AA2090" w:rsidR="000B0AA1">
              <w:t xml:space="preserve">Nodrošināt publisko datu atkalizmantošanas pieaugumu un efektīvu publiskās pārvaldes </w:t>
            </w:r>
            <w:r w:rsidR="00031BFF">
              <w:t>un privātā sektora mijiedarbību” 2.2.1.1. pasākuma “</w:t>
            </w:r>
            <w:r w:rsidRPr="00AA2090" w:rsidR="000B0AA1">
              <w:t xml:space="preserve">Centralizētu publiskās pārvaldes IKT platformu izveide, publiskās </w:t>
            </w:r>
            <w:r w:rsidRPr="00B46D4C" w:rsidR="000B0AA1">
              <w:t>pārvaldes pr</w:t>
            </w:r>
            <w:r w:rsidRPr="00B46D4C" w:rsidR="00031BFF">
              <w:t>ocesu optimizēšana un attīstība”</w:t>
            </w:r>
            <w:r w:rsidRPr="00B46D4C" w:rsidR="000B0AA1">
              <w:t xml:space="preserve"> īstenošanas noteikumi</w:t>
            </w:r>
            <w:r w:rsidRPr="00B46D4C" w:rsidR="00031BFF">
              <w:t>”</w:t>
            </w:r>
            <w:r w:rsidRPr="00B46D4C" w:rsidR="000B0AA1">
              <w:t xml:space="preserve"> </w:t>
            </w:r>
            <w:r w:rsidRPr="00B46D4C" w:rsidR="00031BFF">
              <w:t>īstenošanas noteikumi”</w:t>
            </w:r>
            <w:r w:rsidRPr="00B46D4C" w:rsidR="00AA2090">
              <w:t xml:space="preserve"> (turpmāk – MK noteikumi Nr.</w:t>
            </w:r>
            <w:r w:rsidRPr="00B46D4C" w:rsidR="00E10C5B">
              <w:rPr>
                <w:bCs/>
              </w:rPr>
              <w:t> </w:t>
            </w:r>
            <w:r w:rsidRPr="00B46D4C" w:rsidR="00AA2090">
              <w:t>653)</w:t>
            </w:r>
            <w:r w:rsidRPr="00B46D4C" w:rsidR="000B0AA1">
              <w:t xml:space="preserve"> un tiesību akta projektu par grozījumiem Ministru kabineta </w:t>
            </w:r>
            <w:r>
              <w:fldChar w:fldCharType="begin"/>
            </w:r>
            <w:r>
              <w:instrText xml:space="preserve"> HYPERLINK "https://likumi.lv/ta/id/278255-darbibas-programmas-izaugsme-un-nodarbinatiba-2-2-1-specifiska-atbalsta-merka-nodrosinat-publisko-datu-atkalizmantosanas-pieaug..." \l "n2016" \t "_blank" </w:instrText>
            </w:r>
            <w:r>
              <w:fldChar w:fldCharType="separate"/>
            </w:r>
            <w:r w:rsidRPr="00B46D4C" w:rsidR="000B0AA1">
              <w:t xml:space="preserve">2016. </w:t>
            </w:r>
            <w:r>
              <w:fldChar w:fldCharType="end"/>
            </w:r>
            <w:r w:rsidRPr="00B46D4C" w:rsidR="000B0AA1">
              <w:t xml:space="preserve">gada </w:t>
            </w:r>
            <w:r>
              <w:fldChar w:fldCharType="begin"/>
            </w:r>
            <w:r>
              <w:instrText xml:space="preserve"> HYPERLINK "https://likumi.lv/ta/id/278255-darbibas-programmas-izaugsme-un-nodarbinatiba-2-2-1-specifiska-atbalsta-merka-nodrosinat-publisko-datu-atkalizmantosanas-pieaug..." \l "n8" \t "_blank" </w:instrText>
            </w:r>
            <w:r>
              <w:fldChar w:fldCharType="separate"/>
            </w:r>
            <w:r w:rsidRPr="00B46D4C" w:rsidR="000B0AA1">
              <w:t xml:space="preserve">8. </w:t>
            </w:r>
            <w:r>
              <w:fldChar w:fldCharType="end"/>
            </w:r>
            <w:r w:rsidRPr="00B46D4C" w:rsidR="00031BFF">
              <w:t>marta noteikumos Nr. 151 “Darbības programmas “Izaugsme un nodarbinātība” 2.2.1. </w:t>
            </w:r>
            <w:r w:rsidRPr="00B46D4C" w:rsidR="000B0AA1">
              <w:t>specifiskā atbalst</w:t>
            </w:r>
            <w:r w:rsidRPr="00B46D4C" w:rsidR="00031BFF">
              <w:t>a mērķa “</w:t>
            </w:r>
            <w:r w:rsidRPr="00B46D4C" w:rsidR="000B0AA1">
              <w:t xml:space="preserve">Nodrošināt publisko datu atkalizmantošanas pieaugumu un efektīvu publiskās pārvaldes </w:t>
            </w:r>
            <w:r w:rsidRPr="00B46D4C" w:rsidR="00031BFF">
              <w:t>un privātā sektora mijiedarbību” 2.2.1.2. pasākuma “</w:t>
            </w:r>
            <w:r w:rsidRPr="00B46D4C" w:rsidR="000B0AA1">
              <w:t>Ku</w:t>
            </w:r>
            <w:r w:rsidRPr="00B46D4C" w:rsidR="00031BFF">
              <w:t>ltūras mantojuma digitalizācija”</w:t>
            </w:r>
            <w:r w:rsidRPr="00B46D4C" w:rsidR="000B0AA1">
              <w:t xml:space="preserve"> īstenošanas noteikumi</w:t>
            </w:r>
            <w:r w:rsidRPr="00B46D4C" w:rsidR="00031BFF">
              <w:t>”</w:t>
            </w:r>
            <w:r w:rsidRPr="00B46D4C" w:rsidR="00E10C5B">
              <w:t xml:space="preserve"> (turpmāk – MK noteikumi Nr.</w:t>
            </w:r>
            <w:r w:rsidRPr="00B46D4C" w:rsidR="00E10C5B">
              <w:rPr>
                <w:bCs/>
              </w:rPr>
              <w:t> </w:t>
            </w:r>
            <w:r w:rsidRPr="00B46D4C" w:rsidR="00E10C5B">
              <w:t>151)</w:t>
            </w:r>
            <w:r w:rsidRPr="00B46D4C" w:rsidR="000B0AA1">
              <w:t xml:space="preserve">, paredzot finansējuma pārdali 2 100 000 </w:t>
            </w:r>
            <w:r w:rsidRPr="00B46D4C" w:rsidR="000B0AA1">
              <w:rPr>
                <w:i/>
                <w:iCs/>
              </w:rPr>
              <w:t>euro</w:t>
            </w:r>
            <w:r w:rsidRPr="00B46D4C" w:rsidR="000B0AA1">
              <w:t xml:space="preserve"> apmērā no 2.2.1.2.</w:t>
            </w:r>
            <w:r w:rsidRPr="00B46D4C" w:rsidR="00AA2090">
              <w:rPr>
                <w:spacing w:val="-3"/>
              </w:rPr>
              <w:t> </w:t>
            </w:r>
            <w:r w:rsidRPr="00B46D4C" w:rsidR="000B0AA1">
              <w:t xml:space="preserve">pasākuma </w:t>
            </w:r>
            <w:r w:rsidRPr="00B46D4C" w:rsidR="00031BFF">
              <w:t>“</w:t>
            </w:r>
            <w:r w:rsidRPr="00B46D4C" w:rsidR="00AA2090">
              <w:t>Kultūras mantojuma digitalizācija”</w:t>
            </w:r>
            <w:r w:rsidRPr="00B46D4C" w:rsidR="008569EF">
              <w:t xml:space="preserve"> </w:t>
            </w:r>
            <w:r w:rsidRPr="00B46D4C" w:rsidR="00031BFF">
              <w:t>(turpmāk – 2.2.1.2.</w:t>
            </w:r>
            <w:r w:rsidRPr="00B46D4C" w:rsidR="00031BFF">
              <w:rPr>
                <w:spacing w:val="-3"/>
              </w:rPr>
              <w:t> </w:t>
            </w:r>
            <w:r w:rsidRPr="00B46D4C" w:rsidR="00031BFF">
              <w:t xml:space="preserve">pasākums) </w:t>
            </w:r>
            <w:r w:rsidRPr="00B46D4C" w:rsidR="000B0AA1">
              <w:t xml:space="preserve">uz </w:t>
            </w:r>
            <w:r w:rsidRPr="00B46D4C" w:rsidR="00AA2090">
              <w:t>2.2.1.1.</w:t>
            </w:r>
            <w:r w:rsidRPr="00B46D4C" w:rsidR="00AA2090">
              <w:rPr>
                <w:spacing w:val="-3"/>
              </w:rPr>
              <w:t> </w:t>
            </w:r>
            <w:r w:rsidRPr="00B46D4C" w:rsidR="00AA2090">
              <w:t xml:space="preserve">pasākumu </w:t>
            </w:r>
            <w:r w:rsidRPr="00B46D4C" w:rsidR="00031BFF">
              <w:t>“</w:t>
            </w:r>
            <w:r w:rsidRPr="00B46D4C" w:rsidR="00AA2090">
              <w:t>Centralizētu publiskās pārvaldes IKT platformu izveide, publiskās pārvaldes procesu optimizēšana un attīstība” (turpmāk - 2.2.1.1.</w:t>
            </w:r>
            <w:r w:rsidRPr="00B46D4C" w:rsidR="00AA2090">
              <w:rPr>
                <w:spacing w:val="-3"/>
              </w:rPr>
              <w:t> </w:t>
            </w:r>
            <w:r w:rsidRPr="00B46D4C" w:rsidR="00AA2090">
              <w:t>pasākums)</w:t>
            </w:r>
            <w:r w:rsidRPr="00B46D4C" w:rsidR="000B0AA1">
              <w:t>.</w:t>
            </w:r>
            <w:r w:rsidRPr="00B46D4C" w:rsidR="00AA2090">
              <w:t xml:space="preserve"> Lai nodrošinātu MK rīkojuma Nr.</w:t>
            </w:r>
            <w:r w:rsidRPr="00B46D4C" w:rsidR="00AA2090">
              <w:rPr>
                <w:spacing w:val="-3"/>
              </w:rPr>
              <w:t> </w:t>
            </w:r>
            <w:r w:rsidRPr="00B46D4C" w:rsidR="00AA2090">
              <w:t>422 2.</w:t>
            </w:r>
            <w:r w:rsidRPr="00B46D4C" w:rsidR="00AA2090">
              <w:rPr>
                <w:spacing w:val="-3"/>
              </w:rPr>
              <w:t> </w:t>
            </w:r>
            <w:r w:rsidRPr="00B46D4C" w:rsidR="00532E67">
              <w:t xml:space="preserve">punkta </w:t>
            </w:r>
            <w:r w:rsidRPr="00B46D4C" w:rsidR="00532E67">
              <w:t>izpildi, MK noteikumu projekts</w:t>
            </w:r>
            <w:r w:rsidRPr="00B46D4C" w:rsidR="00AA2090">
              <w:t xml:space="preserve"> paredz </w:t>
            </w:r>
            <w:r w:rsidRPr="00B46D4C" w:rsidR="00031BFF">
              <w:t>samazināt 2.2.1.2</w:t>
            </w:r>
            <w:r w:rsidRPr="00B46D4C" w:rsidR="00AA2090">
              <w:t>.</w:t>
            </w:r>
            <w:r w:rsidRPr="00B46D4C" w:rsidR="00AA2090">
              <w:rPr>
                <w:spacing w:val="-3"/>
              </w:rPr>
              <w:t> </w:t>
            </w:r>
            <w:r w:rsidRPr="00B46D4C" w:rsidR="00AA2090">
              <w:t>pasākuma kopējo finans</w:t>
            </w:r>
            <w:r w:rsidRPr="00B46D4C" w:rsidR="00031BFF">
              <w:t xml:space="preserve">ējumu. </w:t>
            </w:r>
          </w:p>
          <w:p w:rsidR="003E5B6E" w:rsidRPr="00B46D4C" w:rsidP="002F1060" w14:paraId="45BA1190" w14:textId="4D269CBB">
            <w:pPr>
              <w:ind w:left="136" w:right="142"/>
              <w:jc w:val="both"/>
            </w:pPr>
            <w:r w:rsidRPr="00B46D4C">
              <w:t>2) MK noteikumu Nr.</w:t>
            </w:r>
            <w:r w:rsidRPr="00B46D4C" w:rsidR="005D7235">
              <w:t> </w:t>
            </w:r>
            <w:r w:rsidRPr="00B46D4C">
              <w:t>151 8.3.</w:t>
            </w:r>
            <w:r w:rsidRPr="00B46D4C" w:rsidR="005D7235">
              <w:t> </w:t>
            </w:r>
            <w:r w:rsidRPr="00B46D4C" w:rsidR="00A44ECC">
              <w:t>apakš</w:t>
            </w:r>
            <w:r w:rsidRPr="00B46D4C">
              <w:t>punkts nosaka, ka pasākumam pieejamais kopējais attiecināmais finansējums vienošanos par projekta īstenošan</w:t>
            </w:r>
            <w:r w:rsidRPr="00B46D4C" w:rsidR="005D7235">
              <w:t>u slēgšanai līdz 2018. gada 31. </w:t>
            </w:r>
            <w:r w:rsidRPr="00B46D4C">
              <w:t xml:space="preserve">decembrim ir 13 146 067 </w:t>
            </w:r>
            <w:r w:rsidRPr="00B46D4C">
              <w:rPr>
                <w:i/>
                <w:iCs/>
              </w:rPr>
              <w:t>euro</w:t>
            </w:r>
            <w:r w:rsidRPr="00B46D4C">
              <w:t xml:space="preserve">, tai skaitā Eiropas Reģionālās attīstības fonda finansējums – 11 174 157 </w:t>
            </w:r>
            <w:r w:rsidRPr="00B46D4C">
              <w:rPr>
                <w:i/>
                <w:iCs/>
              </w:rPr>
              <w:t xml:space="preserve">euro </w:t>
            </w:r>
            <w:r w:rsidRPr="00B46D4C">
              <w:t xml:space="preserve">un valsts budžeta finansējums – 1 971 910 </w:t>
            </w:r>
            <w:r w:rsidRPr="00B46D4C">
              <w:rPr>
                <w:i/>
                <w:iCs/>
              </w:rPr>
              <w:t>euro</w:t>
            </w:r>
            <w:r w:rsidRPr="00B46D4C" w:rsidR="005D7235">
              <w:t>. No 2019. gada 1. </w:t>
            </w:r>
            <w:r w:rsidRPr="00B46D4C">
              <w:t xml:space="preserve">janvāra atbildīgā iestāde saskaņā ar Eiropas Komisijas lēmumu par snieguma ietvara izpildi var ierosināt palielināt pieejamā kopējā attiecināmā finansējuma apjomu līdz </w:t>
            </w:r>
            <w:r w:rsidRPr="00B46D4C" w:rsidR="002F1060">
              <w:t xml:space="preserve"> MK noteikumu Nr.151</w:t>
            </w:r>
            <w:r w:rsidRPr="00B46D4C" w:rsidR="005D7235">
              <w:t xml:space="preserve"> noteikumu 8.1. </w:t>
            </w:r>
            <w:r w:rsidRPr="00B46D4C">
              <w:t>apakšpunktā minētajam finansējumam.</w:t>
            </w:r>
            <w:r w:rsidRPr="00B46D4C" w:rsidR="002F1060">
              <w:t xml:space="preserve"> Ņemot vērā, ka nosacījums par snieguma ietvarā noteikto Eiropas Reģionālās attīstības fonda finansējuma rezervi (6,1</w:t>
            </w:r>
            <w:r w:rsidRPr="00B46D4C" w:rsidR="002F1060">
              <w:rPr>
                <w:spacing w:val="-3"/>
              </w:rPr>
              <w:t> </w:t>
            </w:r>
            <w:r w:rsidRPr="00B46D4C" w:rsidR="002F1060">
              <w:t>% apmērā) atttiecas uz 2.2.1.</w:t>
            </w:r>
            <w:r w:rsidRPr="00B46D4C" w:rsidR="002F1060">
              <w:rPr>
                <w:bCs/>
              </w:rPr>
              <w:t> </w:t>
            </w:r>
            <w:r w:rsidRPr="00B46D4C" w:rsidR="002F1060">
              <w:t>specifisko atbalsta mērķi “Nodrošināt publisko datu atkalizmantošanas pieaugumu un efektīvu publiskās pārvaldes un privātā sektora mijiedarbību” (turpmāk – SAM</w:t>
            </w:r>
            <w:r w:rsidRPr="00B46D4C" w:rsidR="005D7235">
              <w:t xml:space="preserve"> </w:t>
            </w:r>
            <w:r w:rsidRPr="00B46D4C" w:rsidR="002F1060">
              <w:t>2.2.1.) kopumā nevis uz katru tā pasākumu atsevišķi un to, ka MK noteikumu projekts paredz pārdalīt finansējumu no 2.2.1.2.</w:t>
            </w:r>
            <w:r w:rsidRPr="00B46D4C" w:rsidR="005D7235">
              <w:t> </w:t>
            </w:r>
            <w:r w:rsidRPr="00B46D4C" w:rsidR="002F1060">
              <w:t>pasākuma uz 2.2.1.1.</w:t>
            </w:r>
            <w:r w:rsidRPr="00B46D4C" w:rsidR="005D7235">
              <w:t> </w:t>
            </w:r>
            <w:r w:rsidRPr="00B46D4C" w:rsidR="002F1060">
              <w:t xml:space="preserve">pasākumu, </w:t>
            </w:r>
            <w:r w:rsidRPr="00B46D4C" w:rsidR="00031BFF">
              <w:t xml:space="preserve"> MK noteikumu projekts </w:t>
            </w:r>
            <w:r w:rsidRPr="00B46D4C" w:rsidR="002F1060">
              <w:t xml:space="preserve">vienlaikus </w:t>
            </w:r>
            <w:r w:rsidRPr="00B46D4C" w:rsidR="00031BFF">
              <w:t xml:space="preserve">paredz svītrot </w:t>
            </w:r>
            <w:r w:rsidRPr="00B46D4C" w:rsidR="00A44ECC">
              <w:t xml:space="preserve"> MK noteikumu Nr. 151 </w:t>
            </w:r>
            <w:r w:rsidRPr="00B46D4C" w:rsidR="00031BFF">
              <w:t>8.3</w:t>
            </w:r>
            <w:r w:rsidRPr="00B46D4C" w:rsidR="00AA2090">
              <w:t>.</w:t>
            </w:r>
            <w:r w:rsidRPr="00B46D4C" w:rsidR="00AA2090">
              <w:rPr>
                <w:spacing w:val="-3"/>
              </w:rPr>
              <w:t> </w:t>
            </w:r>
            <w:r w:rsidRPr="00B46D4C" w:rsidR="00AA2090">
              <w:t>apakšpunkt</w:t>
            </w:r>
            <w:r w:rsidRPr="00B46D4C" w:rsidR="00031BFF">
              <w:t>u, ņemot vērā, ka ar grozījumiem MK noteikumos Nr.</w:t>
            </w:r>
            <w:r w:rsidRPr="00B46D4C" w:rsidR="00532E67">
              <w:rPr>
                <w:spacing w:val="-3"/>
              </w:rPr>
              <w:t> </w:t>
            </w:r>
            <w:r w:rsidRPr="00B46D4C" w:rsidR="00031BFF">
              <w:t>653 ir paredzēts noteikt, ka</w:t>
            </w:r>
            <w:r w:rsidRPr="00B46D4C" w:rsidR="00532E67">
              <w:t xml:space="preserve"> nosacījums attiecībā uz 2.2.1.</w:t>
            </w:r>
            <w:r w:rsidRPr="00B46D4C" w:rsidR="00532E67">
              <w:rPr>
                <w:bCs/>
              </w:rPr>
              <w:t> </w:t>
            </w:r>
            <w:r w:rsidRPr="00B46D4C" w:rsidR="00532E67">
              <w:t>specifiskā atbalsta mērķa “Nodrošināt publisko datu atkalizmantošanas pieaugumu un efektīvu publiskās pārvaldes un privātā sektora mijiedarbību” snieguma ietvarā noteikto Eiropas Reģionālās attīstības fonda finansējuma rezervi (6,1</w:t>
            </w:r>
            <w:r w:rsidRPr="00B46D4C" w:rsidR="00532E67">
              <w:rPr>
                <w:spacing w:val="-3"/>
              </w:rPr>
              <w:t> </w:t>
            </w:r>
            <w:r w:rsidRPr="00B46D4C" w:rsidR="00532E67">
              <w:t>% apmērā) tiks izpildīts 2.2.1.1.pasākuma ietvaros.</w:t>
            </w:r>
          </w:p>
          <w:p w:rsidR="00254762" w:rsidRPr="00B46D4C" w:rsidP="00254762" w14:paraId="5FA6D7AD" w14:textId="1949940A">
            <w:pPr>
              <w:pStyle w:val="xmsoplaintext"/>
              <w:spacing w:before="0" w:beforeAutospacing="0" w:after="0" w:afterAutospacing="0"/>
              <w:ind w:left="136" w:right="142"/>
              <w:jc w:val="both"/>
            </w:pPr>
            <w:r w:rsidRPr="00B46D4C">
              <w:t>2) Saskaņā ar MK noteikumu Nr. 151  21.1.</w:t>
            </w:r>
            <w:r w:rsidRPr="00B46D4C" w:rsidR="005D7235">
              <w:t> </w:t>
            </w:r>
            <w:r w:rsidRPr="00B46D4C">
              <w:t xml:space="preserve">apakšpunktu  projekta ietvaros ir attiecināmas projekta vadības izmaksas,  kas radušās uz darba līguma vai uzņēmuma (pakalpojuma) līguma pamata, un saskaņā ar 21.2. apakšpunktu projekta ietvaros ir attiecināmas projekta īstenošanas personāla atlīdzības izmaksas, kas radušās uz darba līguma pamata. Atbilstoši Finanšu ministrijas 2016. gada 15. jūlija </w:t>
            </w:r>
            <w:r w:rsidRPr="00B46D4C" w:rsidR="007E74F8">
              <w:t xml:space="preserve">vadlīniju </w:t>
            </w:r>
            <w:r w:rsidRPr="00B46D4C">
              <w:t xml:space="preserve">2.1. “Vadlīnijās attiecināmo un neattiecināmo izmaksu noteikšanai 2014.-2020. gada plānošanas periodā” </w:t>
            </w:r>
            <w:r w:rsidRPr="00B46D4C" w:rsidR="007E74F8">
              <w:t xml:space="preserve">15.1. apakšpunktā </w:t>
            </w:r>
            <w:r w:rsidRPr="00B46D4C">
              <w:t xml:space="preserve">noteiktajam tiešās attiecināmās personāla izmaksas ir </w:t>
            </w:r>
            <w:r w:rsidRPr="00B46D4C" w:rsidR="00616DF0">
              <w:t xml:space="preserve">arī </w:t>
            </w:r>
            <w:r w:rsidRPr="00B46D4C">
              <w:t>projekta</w:t>
            </w:r>
            <w:r w:rsidRPr="00B46D4C" w:rsidR="00550BD7">
              <w:t xml:space="preserve"> vadības un</w:t>
            </w:r>
            <w:r w:rsidRPr="00B46D4C">
              <w:t xml:space="preserve"> īstenošanas personāla atlīdzības izmaksas, kas rodas, ieceļot pretendentu valsts civildienesta ierēdņa amatā ar rīkojumu. </w:t>
            </w:r>
          </w:p>
          <w:p w:rsidR="00254762" w:rsidRPr="00B46D4C" w:rsidP="00254762" w14:paraId="1EACE283" w14:textId="03FBA80F">
            <w:pPr>
              <w:pStyle w:val="xmsoplaintext"/>
              <w:spacing w:before="0" w:beforeAutospacing="0" w:after="0" w:afterAutospacing="0"/>
              <w:ind w:left="136" w:right="142"/>
              <w:jc w:val="both"/>
            </w:pPr>
            <w:r w:rsidRPr="00B46D4C">
              <w:t>Lai nodrošinātu, ka 2.2.1.2</w:t>
            </w:r>
            <w:r w:rsidRPr="00B46D4C">
              <w:t>. pasākuma ietvaros ir attiecināmas projekta vadības un projekta īstenošanas personāla atlīdzības izmaksas, kas rodas ieceļot pretendentu valsts civildienesta ierēdņa amatā ar rīkojumu, MK noteikumu projekts paredz precizēt MK noteikumu Nr. </w:t>
            </w:r>
            <w:r w:rsidRPr="00B46D4C" w:rsidR="00085FDB">
              <w:t>151</w:t>
            </w:r>
            <w:r w:rsidRPr="00B46D4C">
              <w:t xml:space="preserve"> </w:t>
            </w:r>
            <w:r w:rsidRPr="00B46D4C" w:rsidR="00085FDB">
              <w:t>21</w:t>
            </w:r>
            <w:r w:rsidRPr="00B46D4C">
              <w:t>.1.</w:t>
            </w:r>
            <w:r w:rsidRPr="00B46D4C" w:rsidR="009F3276">
              <w:t xml:space="preserve">, </w:t>
            </w:r>
            <w:r w:rsidRPr="00B46D4C" w:rsidR="00085FDB">
              <w:t>21.2.</w:t>
            </w:r>
            <w:r w:rsidRPr="00B46D4C" w:rsidR="009F3276">
              <w:t xml:space="preserve"> </w:t>
            </w:r>
            <w:r w:rsidRPr="00B46D4C" w:rsidR="009F3276">
              <w:rPr>
                <w:szCs w:val="28"/>
              </w:rPr>
              <w:t>un</w:t>
            </w:r>
            <w:r w:rsidRPr="00B46D4C">
              <w:t xml:space="preserve"> </w:t>
            </w:r>
            <w:r w:rsidRPr="00B46D4C">
              <w:rPr>
                <w:iCs/>
              </w:rPr>
              <w:t>20.1.3</w:t>
            </w:r>
            <w:r w:rsidRPr="00B46D4C" w:rsidR="00A44ECC">
              <w:rPr>
                <w:iCs/>
              </w:rPr>
              <w:t xml:space="preserve">. </w:t>
            </w:r>
            <w:r w:rsidRPr="00B46D4C">
              <w:rPr>
                <w:iCs/>
              </w:rPr>
              <w:t>apakšpunk</w:t>
            </w:r>
            <w:r w:rsidRPr="00B46D4C" w:rsidR="009F3276">
              <w:rPr>
                <w:iCs/>
              </w:rPr>
              <w:t>tu</w:t>
            </w:r>
            <w:r w:rsidRPr="00B46D4C">
              <w:rPr>
                <w:iCs/>
              </w:rPr>
              <w:t xml:space="preserve"> un </w:t>
            </w:r>
            <w:r w:rsidRPr="00B46D4C">
              <w:t>27.</w:t>
            </w:r>
            <w:r w:rsidRPr="00B46D4C" w:rsidR="005D7235">
              <w:t> </w:t>
            </w:r>
            <w:r w:rsidRPr="00B46D4C" w:rsidR="009F3276">
              <w:t>punktu</w:t>
            </w:r>
            <w:r w:rsidRPr="00B46D4C">
              <w:t>.</w:t>
            </w:r>
          </w:p>
          <w:p w:rsidR="00254762" w:rsidRPr="009F3276" w:rsidP="009F3276" w14:paraId="55EEAA8E" w14:textId="686AF048">
            <w:pPr>
              <w:pStyle w:val="xmsoplaintext"/>
              <w:spacing w:before="0" w:beforeAutospacing="0" w:after="0" w:afterAutospacing="0"/>
              <w:ind w:left="136" w:right="142"/>
              <w:jc w:val="both"/>
              <w:rPr>
                <w:b/>
              </w:rPr>
            </w:pPr>
            <w:r w:rsidRPr="00B46D4C">
              <w:t>3)</w:t>
            </w:r>
            <w:r w:rsidRPr="00B46D4C">
              <w:rPr>
                <w:bCs/>
                <w:shd w:val="clear" w:color="auto" w:fill="FFFFFF"/>
              </w:rPr>
              <w:t xml:space="preserve"> </w:t>
            </w:r>
            <w:r w:rsidRPr="00B46D4C">
              <w:t>Skaidrojam, ka MK noteikumu projektā iekļautajiem grozījumiem nav ietekme</w:t>
            </w:r>
            <w:r w:rsidRPr="00B46D4C" w:rsidR="00A44ECC">
              <w:t>s</w:t>
            </w:r>
            <w:r w:rsidRPr="00B46D4C">
              <w:t xml:space="preserve"> uz 2.2.1.2. pasākuma ietvaros apstiprināt</w:t>
            </w:r>
            <w:r w:rsidRPr="00B46D4C" w:rsidR="00A44ECC">
              <w:t>ajiem</w:t>
            </w:r>
            <w:r w:rsidRPr="00B46D4C">
              <w:t xml:space="preserve"> projekta iesniegum</w:t>
            </w:r>
            <w:r w:rsidRPr="00B46D4C" w:rsidR="00A44ECC">
              <w:t>iem</w:t>
            </w:r>
            <w:r w:rsidRPr="00B46D4C">
              <w:t>.</w:t>
            </w:r>
            <w:r>
              <w:rPr>
                <w:bCs/>
                <w:shd w:val="clear" w:color="auto" w:fill="FFFFFF"/>
              </w:rPr>
              <w:t xml:space="preserve"> </w:t>
            </w:r>
          </w:p>
        </w:tc>
      </w:tr>
      <w:tr w14:paraId="679D4B97" w14:textId="77777777" w:rsidTr="003611BB">
        <w:tblPrEx>
          <w:tblW w:w="5327" w:type="pct"/>
          <w:tblCellMar>
            <w:left w:w="0" w:type="dxa"/>
            <w:right w:w="0" w:type="dxa"/>
          </w:tblCellMar>
          <w:tblLook w:val="0000"/>
        </w:tblPrEx>
        <w:trPr>
          <w:trHeight w:val="476"/>
        </w:trPr>
        <w:tc>
          <w:tcPr>
            <w:tcW w:w="224" w:type="pct"/>
            <w:shd w:val="clear" w:color="auto" w:fill="auto"/>
          </w:tcPr>
          <w:p w:rsidR="00334DD6" w:rsidRPr="0056227E" w:rsidP="00E240CB" w14:paraId="097C9C34" w14:textId="77777777">
            <w:pPr>
              <w:pStyle w:val="naiskr"/>
              <w:spacing w:before="0" w:after="0"/>
              <w:ind w:left="57" w:right="57"/>
              <w:rPr>
                <w:spacing w:val="-2"/>
              </w:rPr>
            </w:pPr>
            <w:r w:rsidRPr="0056227E">
              <w:rPr>
                <w:spacing w:val="-2"/>
              </w:rPr>
              <w:t>3.</w:t>
            </w:r>
          </w:p>
        </w:tc>
        <w:tc>
          <w:tcPr>
            <w:tcW w:w="961" w:type="pct"/>
            <w:shd w:val="clear" w:color="auto" w:fill="auto"/>
          </w:tcPr>
          <w:p w:rsidR="00334DD6" w:rsidRPr="0056227E" w:rsidP="00E240CB" w14:paraId="0C8134B6" w14:textId="77777777">
            <w:pPr>
              <w:pStyle w:val="naiskr"/>
              <w:spacing w:before="0" w:after="0"/>
              <w:ind w:left="57" w:right="57"/>
              <w:rPr>
                <w:spacing w:val="-2"/>
              </w:rPr>
            </w:pPr>
            <w:r w:rsidRPr="0056227E">
              <w:rPr>
                <w:spacing w:val="-2"/>
              </w:rPr>
              <w:t>Projekta izstrādē iesaistītās institūcijas</w:t>
            </w:r>
          </w:p>
        </w:tc>
        <w:tc>
          <w:tcPr>
            <w:tcW w:w="3815" w:type="pct"/>
            <w:shd w:val="clear" w:color="auto" w:fill="auto"/>
          </w:tcPr>
          <w:p w:rsidR="00334DD6" w:rsidRPr="0056227E" w:rsidP="00E240CB" w14:paraId="53CFD7F9" w14:textId="77777777">
            <w:pPr>
              <w:ind w:left="137" w:right="113"/>
              <w:rPr>
                <w:b/>
                <w:spacing w:val="-2"/>
              </w:rPr>
            </w:pPr>
            <w:r w:rsidRPr="0056227E">
              <w:rPr>
                <w:spacing w:val="-2"/>
              </w:rPr>
              <w:t>Projekts šo jomu neskar</w:t>
            </w:r>
          </w:p>
        </w:tc>
      </w:tr>
      <w:tr w14:paraId="700EE094" w14:textId="77777777" w:rsidTr="003611BB">
        <w:tblPrEx>
          <w:tblW w:w="5327" w:type="pct"/>
          <w:tblCellMar>
            <w:left w:w="0" w:type="dxa"/>
            <w:right w:w="0" w:type="dxa"/>
          </w:tblCellMar>
          <w:tblLook w:val="0000"/>
        </w:tblPrEx>
        <w:trPr>
          <w:trHeight w:val="70"/>
        </w:trPr>
        <w:tc>
          <w:tcPr>
            <w:tcW w:w="224" w:type="pct"/>
            <w:shd w:val="clear" w:color="auto" w:fill="auto"/>
          </w:tcPr>
          <w:p w:rsidR="00334DD6" w:rsidRPr="0056227E" w:rsidP="00E240CB" w14:paraId="1869BB6C" w14:textId="77777777">
            <w:pPr>
              <w:pStyle w:val="naiskr"/>
              <w:spacing w:before="0" w:after="0"/>
              <w:ind w:left="57" w:right="57"/>
              <w:rPr>
                <w:spacing w:val="-2"/>
              </w:rPr>
            </w:pPr>
            <w:r w:rsidRPr="0056227E">
              <w:rPr>
                <w:spacing w:val="-2"/>
              </w:rPr>
              <w:t>4.</w:t>
            </w:r>
          </w:p>
        </w:tc>
        <w:tc>
          <w:tcPr>
            <w:tcW w:w="961" w:type="pct"/>
            <w:shd w:val="clear" w:color="auto" w:fill="auto"/>
          </w:tcPr>
          <w:p w:rsidR="00334DD6" w:rsidRPr="0056227E" w:rsidP="00E240CB" w14:paraId="2B47D05D" w14:textId="77777777">
            <w:pPr>
              <w:pStyle w:val="naiskr"/>
              <w:spacing w:before="0" w:after="0"/>
              <w:ind w:left="57" w:right="57"/>
              <w:rPr>
                <w:spacing w:val="-2"/>
              </w:rPr>
            </w:pPr>
            <w:r w:rsidRPr="0056227E">
              <w:rPr>
                <w:spacing w:val="-2"/>
              </w:rPr>
              <w:t>Cita informācija</w:t>
            </w:r>
          </w:p>
        </w:tc>
        <w:tc>
          <w:tcPr>
            <w:tcW w:w="3815" w:type="pct"/>
            <w:shd w:val="clear" w:color="auto" w:fill="auto"/>
          </w:tcPr>
          <w:p w:rsidR="00334DD6" w:rsidRPr="0056227E" w:rsidP="00E53B4F" w14:paraId="1AE220BE" w14:textId="5A61C693">
            <w:pPr>
              <w:ind w:left="137" w:right="113"/>
              <w:rPr>
                <w:spacing w:val="-2"/>
              </w:rPr>
            </w:pPr>
            <w:r w:rsidRPr="0056227E">
              <w:rPr>
                <w:spacing w:val="-2"/>
              </w:rPr>
              <w:t>Nav</w:t>
            </w:r>
          </w:p>
        </w:tc>
      </w:tr>
    </w:tbl>
    <w:p w:rsidR="00334DD6" w:rsidP="00A62CC9" w14:paraId="05CA7984" w14:textId="77777777">
      <w:pPr>
        <w:jc w:val="both"/>
        <w:rPr>
          <w:i/>
          <w:iCs/>
          <w:color w:val="000000"/>
          <w:sz w:val="16"/>
          <w:szCs w:val="16"/>
        </w:rPr>
      </w:pPr>
    </w:p>
    <w:tbl>
      <w:tblPr>
        <w:tblpPr w:leftFromText="181" w:rightFromText="181" w:vertAnchor="text" w:horzAnchor="margin" w:tblpXSpec="center" w:tblpY="14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83"/>
        <w:gridCol w:w="6951"/>
      </w:tblGrid>
      <w:tr w14:paraId="2D9F0DDF" w14:textId="77777777" w:rsidTr="00E240CB">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556"/>
        </w:trPr>
        <w:tc>
          <w:tcPr>
            <w:tcW w:w="9634" w:type="dxa"/>
            <w:gridSpan w:val="2"/>
            <w:tcBorders>
              <w:top w:val="single" w:sz="4" w:space="0" w:color="auto"/>
              <w:left w:val="single" w:sz="4" w:space="0" w:color="auto"/>
              <w:bottom w:val="single" w:sz="4" w:space="0" w:color="auto"/>
              <w:right w:val="single" w:sz="4" w:space="0" w:color="auto"/>
            </w:tcBorders>
            <w:vAlign w:val="center"/>
            <w:hideMark/>
          </w:tcPr>
          <w:p w:rsidR="00E240CB" w:rsidRPr="00E240CB" w:rsidP="00E240CB" w14:paraId="43A47839" w14:textId="77777777">
            <w:pPr>
              <w:pStyle w:val="naisnod"/>
              <w:spacing w:before="0" w:after="0"/>
              <w:ind w:left="57" w:right="57"/>
              <w:rPr>
                <w:color w:val="000000"/>
              </w:rPr>
            </w:pPr>
            <w:r w:rsidRPr="00E240CB">
              <w:rPr>
                <w:color w:val="000000"/>
              </w:rPr>
              <w:t>II. Tiesību akta projekta ietekme uz sabiedrību, tautsaimniecības attīstību</w:t>
            </w:r>
          </w:p>
          <w:p w:rsidR="00E240CB" w:rsidP="00E240CB" w14:paraId="17A4F030" w14:textId="77777777">
            <w:pPr>
              <w:pStyle w:val="naisnod"/>
              <w:spacing w:before="0" w:after="0"/>
              <w:ind w:left="57" w:right="57"/>
              <w:rPr>
                <w:b w:val="0"/>
                <w:color w:val="000000"/>
                <w:highlight w:val="yellow"/>
              </w:rPr>
            </w:pPr>
            <w:r w:rsidRPr="00E240CB">
              <w:rPr>
                <w:color w:val="000000"/>
              </w:rPr>
              <w:t>un administratīvo slogu</w:t>
            </w:r>
          </w:p>
        </w:tc>
      </w:tr>
      <w:tr w14:paraId="0178011D" w14:textId="77777777" w:rsidTr="00E240CB">
        <w:tblPrEx>
          <w:tblW w:w="9634" w:type="dxa"/>
          <w:tblCellMar>
            <w:left w:w="0" w:type="dxa"/>
            <w:right w:w="0" w:type="dxa"/>
          </w:tblCellMar>
          <w:tblLook w:val="04A0"/>
        </w:tblPrEx>
        <w:trPr>
          <w:trHeight w:val="467"/>
        </w:trPr>
        <w:tc>
          <w:tcPr>
            <w:tcW w:w="2683" w:type="dxa"/>
            <w:tcBorders>
              <w:top w:val="single" w:sz="4" w:space="0" w:color="auto"/>
              <w:left w:val="single" w:sz="4" w:space="0" w:color="auto"/>
              <w:bottom w:val="single" w:sz="4" w:space="0" w:color="auto"/>
              <w:right w:val="single" w:sz="4" w:space="0" w:color="auto"/>
            </w:tcBorders>
            <w:hideMark/>
          </w:tcPr>
          <w:p w:rsidR="00E240CB" w:rsidP="00E240CB" w14:paraId="49E3F2D6" w14:textId="77777777">
            <w:pPr>
              <w:pStyle w:val="naiskr"/>
              <w:spacing w:before="0" w:after="0"/>
              <w:ind w:left="57" w:right="57"/>
              <w:rPr>
                <w:color w:val="000000"/>
              </w:rPr>
            </w:pPr>
            <w:r>
              <w:rPr>
                <w:color w:val="000000"/>
              </w:rPr>
              <w:t>Sabiedrības mērķgrupas, kuras tiesiskais regulējums ietekmē vai varētu ietekmēt</w:t>
            </w:r>
          </w:p>
        </w:tc>
        <w:tc>
          <w:tcPr>
            <w:tcW w:w="6951" w:type="dxa"/>
            <w:tcBorders>
              <w:top w:val="single" w:sz="4" w:space="0" w:color="auto"/>
              <w:left w:val="single" w:sz="4" w:space="0" w:color="auto"/>
              <w:bottom w:val="single" w:sz="4" w:space="0" w:color="auto"/>
              <w:right w:val="single" w:sz="4" w:space="0" w:color="auto"/>
            </w:tcBorders>
            <w:hideMark/>
          </w:tcPr>
          <w:p w:rsidR="00E240CB" w:rsidP="00E240CB" w14:paraId="48E7D8E1" w14:textId="1D9AB3B9">
            <w:pPr>
              <w:shd w:val="clear" w:color="auto" w:fill="FFFFFF"/>
              <w:ind w:left="57" w:right="113"/>
              <w:jc w:val="both"/>
              <w:rPr>
                <w:color w:val="000000"/>
                <w:highlight w:val="yellow"/>
              </w:rPr>
            </w:pPr>
            <w:r>
              <w:rPr>
                <w:bCs/>
              </w:rPr>
              <w:t>2.2.1.2</w:t>
            </w:r>
            <w:r w:rsidRPr="0056227E">
              <w:rPr>
                <w:bCs/>
              </w:rPr>
              <w:t xml:space="preserve">. pasākuma </w:t>
            </w:r>
            <w:r w:rsidRPr="0056227E">
              <w:rPr>
                <w:color w:val="000000"/>
              </w:rPr>
              <w:t xml:space="preserve">projektu  iesniegumu iesniedzēji, to sadarbības partneri, </w:t>
            </w:r>
            <w:r w:rsidR="00CF7937">
              <w:rPr>
                <w:bCs/>
                <w:shd w:val="clear" w:color="auto" w:fill="FFFFFF"/>
              </w:rPr>
              <w:t xml:space="preserve"> Centrālā</w:t>
            </w:r>
            <w:r w:rsidRPr="00A8695A" w:rsidR="00CF7937">
              <w:rPr>
                <w:bCs/>
                <w:shd w:val="clear" w:color="auto" w:fill="FFFFFF"/>
              </w:rPr>
              <w:t xml:space="preserve"> finanšu un līgumu aģentūr</w:t>
            </w:r>
            <w:r w:rsidR="00CF7937">
              <w:rPr>
                <w:bCs/>
                <w:shd w:val="clear" w:color="auto" w:fill="FFFFFF"/>
              </w:rPr>
              <w:t xml:space="preserve">a (turpmāk – </w:t>
            </w:r>
            <w:r w:rsidRPr="0056227E">
              <w:rPr>
                <w:color w:val="000000"/>
              </w:rPr>
              <w:t>CFLA</w:t>
            </w:r>
            <w:r w:rsidR="00CF7937">
              <w:rPr>
                <w:color w:val="000000"/>
              </w:rPr>
              <w:t>).</w:t>
            </w:r>
          </w:p>
        </w:tc>
      </w:tr>
      <w:tr w14:paraId="054DB01F" w14:textId="77777777" w:rsidTr="00E240CB">
        <w:tblPrEx>
          <w:tblW w:w="9634" w:type="dxa"/>
          <w:tblCellMar>
            <w:left w:w="0" w:type="dxa"/>
            <w:right w:w="0" w:type="dxa"/>
          </w:tblCellMar>
          <w:tblLook w:val="04A0"/>
        </w:tblPrEx>
        <w:trPr>
          <w:trHeight w:val="523"/>
        </w:trPr>
        <w:tc>
          <w:tcPr>
            <w:tcW w:w="2683" w:type="dxa"/>
            <w:tcBorders>
              <w:top w:val="single" w:sz="4" w:space="0" w:color="auto"/>
              <w:left w:val="single" w:sz="4" w:space="0" w:color="auto"/>
              <w:bottom w:val="single" w:sz="4" w:space="0" w:color="auto"/>
              <w:right w:val="single" w:sz="4" w:space="0" w:color="auto"/>
            </w:tcBorders>
            <w:hideMark/>
          </w:tcPr>
          <w:p w:rsidR="00E240CB" w:rsidRPr="00CF7937" w:rsidP="00E240CB" w14:paraId="73CF730C" w14:textId="77777777">
            <w:pPr>
              <w:pStyle w:val="naiskr"/>
              <w:spacing w:before="0" w:after="0"/>
              <w:ind w:left="57" w:right="57"/>
              <w:rPr>
                <w:color w:val="000000"/>
              </w:rPr>
            </w:pPr>
            <w:r w:rsidRPr="00CF7937">
              <w:rPr>
                <w:color w:val="000000"/>
              </w:rPr>
              <w:t>Tiesiskā regulējuma ietekme uz tautsaimniecību un administratīvo slogu</w:t>
            </w:r>
          </w:p>
        </w:tc>
        <w:tc>
          <w:tcPr>
            <w:tcW w:w="6951" w:type="dxa"/>
            <w:tcBorders>
              <w:top w:val="single" w:sz="4" w:space="0" w:color="auto"/>
              <w:left w:val="single" w:sz="4" w:space="0" w:color="auto"/>
              <w:bottom w:val="single" w:sz="4" w:space="0" w:color="auto"/>
              <w:right w:val="single" w:sz="4" w:space="0" w:color="auto"/>
            </w:tcBorders>
            <w:hideMark/>
          </w:tcPr>
          <w:p w:rsidR="00E240CB" w:rsidRPr="00CF7937" w:rsidP="007B530C" w14:paraId="787D986E" w14:textId="77777777">
            <w:pPr>
              <w:shd w:val="clear" w:color="auto" w:fill="FFFFFF"/>
              <w:ind w:left="57" w:right="113"/>
              <w:jc w:val="both"/>
              <w:rPr>
                <w:color w:val="000000"/>
              </w:rPr>
            </w:pPr>
            <w:r w:rsidRPr="00CF7937">
              <w:t>Vērtējot MK projekta ietekmi uz administratīvajām procedūrām un to izmaksām, nav identificēts administratīvā sloga palielinājums ne potenciālajiem finansējuma saņēmējiem, ne E</w:t>
            </w:r>
            <w:r w:rsidRPr="00CF7937" w:rsidR="007B530C">
              <w:t>iropas Savienības</w:t>
            </w:r>
            <w:r w:rsidRPr="00CF7937">
              <w:t xml:space="preserve"> fondu vadībā iesaistītajām institūcijām, jo MK noteikumu projekts paredz pārdalīt finansējumu no 2.2.1.2. pasākuma uz 2.2.1.1. pasākumu (jauns finansējums netiek piesaistīts).</w:t>
            </w:r>
          </w:p>
        </w:tc>
      </w:tr>
      <w:tr w14:paraId="583E0F5C" w14:textId="77777777" w:rsidTr="00E240CB">
        <w:tblPrEx>
          <w:tblW w:w="9634" w:type="dxa"/>
          <w:tblCellMar>
            <w:left w:w="0" w:type="dxa"/>
            <w:right w:w="0" w:type="dxa"/>
          </w:tblCellMar>
          <w:tblLook w:val="04A0"/>
        </w:tblPrEx>
        <w:trPr>
          <w:trHeight w:val="523"/>
        </w:trPr>
        <w:tc>
          <w:tcPr>
            <w:tcW w:w="2683" w:type="dxa"/>
            <w:tcBorders>
              <w:top w:val="single" w:sz="4" w:space="0" w:color="auto"/>
              <w:left w:val="single" w:sz="4" w:space="0" w:color="auto"/>
              <w:bottom w:val="single" w:sz="4" w:space="0" w:color="auto"/>
              <w:right w:val="single" w:sz="4" w:space="0" w:color="auto"/>
            </w:tcBorders>
            <w:hideMark/>
          </w:tcPr>
          <w:p w:rsidR="00E240CB" w:rsidRPr="00CF7937" w:rsidP="00E240CB" w14:paraId="106A47FE" w14:textId="77777777">
            <w:pPr>
              <w:pStyle w:val="naiskr"/>
              <w:spacing w:before="0" w:after="0"/>
              <w:ind w:left="57" w:right="57"/>
              <w:rPr>
                <w:color w:val="000000"/>
              </w:rPr>
            </w:pPr>
            <w:r w:rsidRPr="00CF7937">
              <w:rPr>
                <w:color w:val="000000"/>
              </w:rPr>
              <w:t>Administratīvo izmaksu monetārs novērtējums</w:t>
            </w:r>
          </w:p>
        </w:tc>
        <w:tc>
          <w:tcPr>
            <w:tcW w:w="6951" w:type="dxa"/>
            <w:tcBorders>
              <w:top w:val="single" w:sz="4" w:space="0" w:color="auto"/>
              <w:left w:val="single" w:sz="4" w:space="0" w:color="auto"/>
              <w:bottom w:val="single" w:sz="4" w:space="0" w:color="auto"/>
              <w:right w:val="single" w:sz="4" w:space="0" w:color="auto"/>
            </w:tcBorders>
            <w:hideMark/>
          </w:tcPr>
          <w:p w:rsidR="00E240CB" w:rsidRPr="00CF7937" w:rsidP="00E240CB" w14:paraId="58588DA0" w14:textId="77777777">
            <w:pPr>
              <w:shd w:val="clear" w:color="auto" w:fill="FFFFFF"/>
              <w:ind w:left="57" w:right="113"/>
              <w:jc w:val="both"/>
              <w:rPr>
                <w:color w:val="1F497D"/>
                <w:sz w:val="22"/>
                <w:szCs w:val="22"/>
              </w:rPr>
            </w:pPr>
            <w:r w:rsidRPr="00CF7937">
              <w:t>Projekts šo jomu neskar, jo projekta īstenotājam nerada papildu administratīvās izmaksas.</w:t>
            </w:r>
          </w:p>
        </w:tc>
      </w:tr>
      <w:tr w14:paraId="36A37AEA" w14:textId="77777777" w:rsidTr="00E240CB">
        <w:tblPrEx>
          <w:tblW w:w="9634" w:type="dxa"/>
          <w:tblCellMar>
            <w:left w:w="0" w:type="dxa"/>
            <w:right w:w="0" w:type="dxa"/>
          </w:tblCellMar>
          <w:tblLook w:val="04A0"/>
        </w:tblPrEx>
        <w:trPr>
          <w:trHeight w:val="357"/>
        </w:trPr>
        <w:tc>
          <w:tcPr>
            <w:tcW w:w="2683" w:type="dxa"/>
            <w:tcBorders>
              <w:top w:val="single" w:sz="4" w:space="0" w:color="auto"/>
              <w:left w:val="single" w:sz="4" w:space="0" w:color="auto"/>
              <w:bottom w:val="single" w:sz="4" w:space="0" w:color="auto"/>
              <w:right w:val="single" w:sz="4" w:space="0" w:color="auto"/>
            </w:tcBorders>
            <w:hideMark/>
          </w:tcPr>
          <w:p w:rsidR="00E240CB" w:rsidRPr="00CF7937" w:rsidP="00E240CB" w14:paraId="5FE02D43" w14:textId="77777777">
            <w:pPr>
              <w:pStyle w:val="naiskr"/>
              <w:spacing w:before="0" w:after="0"/>
              <w:ind w:left="57" w:right="57"/>
              <w:rPr>
                <w:color w:val="000000"/>
              </w:rPr>
            </w:pPr>
            <w:r w:rsidRPr="00CF7937">
              <w:rPr>
                <w:color w:val="000000"/>
              </w:rPr>
              <w:t>Cita informācija</w:t>
            </w:r>
          </w:p>
        </w:tc>
        <w:tc>
          <w:tcPr>
            <w:tcW w:w="6951" w:type="dxa"/>
            <w:tcBorders>
              <w:top w:val="single" w:sz="4" w:space="0" w:color="auto"/>
              <w:left w:val="single" w:sz="4" w:space="0" w:color="auto"/>
              <w:bottom w:val="single" w:sz="4" w:space="0" w:color="auto"/>
              <w:right w:val="single" w:sz="4" w:space="0" w:color="auto"/>
            </w:tcBorders>
            <w:hideMark/>
          </w:tcPr>
          <w:p w:rsidR="00E240CB" w:rsidRPr="00CF7937" w:rsidP="00E240CB" w14:paraId="3635524F" w14:textId="77777777">
            <w:pPr>
              <w:shd w:val="clear" w:color="auto" w:fill="FFFFFF"/>
              <w:ind w:left="57" w:right="113"/>
              <w:jc w:val="both"/>
              <w:rPr>
                <w:color w:val="000000"/>
              </w:rPr>
            </w:pPr>
            <w:r w:rsidRPr="00CF7937">
              <w:rPr>
                <w:color w:val="000000"/>
              </w:rPr>
              <w:t>Nav</w:t>
            </w:r>
          </w:p>
        </w:tc>
      </w:tr>
    </w:tbl>
    <w:p w:rsidR="00E240CB" w:rsidP="00A62CC9" w14:paraId="38AF3129" w14:textId="77777777">
      <w:pPr>
        <w:jc w:val="both"/>
        <w:rPr>
          <w:i/>
          <w:iCs/>
          <w:color w:val="000000"/>
          <w:sz w:val="16"/>
          <w:szCs w:val="16"/>
        </w:rPr>
      </w:pPr>
    </w:p>
    <w:tbl>
      <w:tblPr>
        <w:tblW w:w="96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9"/>
        <w:gridCol w:w="1395"/>
        <w:gridCol w:w="1298"/>
        <w:gridCol w:w="1416"/>
        <w:gridCol w:w="1275"/>
        <w:gridCol w:w="1316"/>
      </w:tblGrid>
      <w:tr w14:paraId="6D41A3D8" w14:textId="77777777" w:rsidTr="008C5D4F">
        <w:tblPrEx>
          <w:tblW w:w="96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96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35BB4B39" w14:textId="77777777">
            <w:pPr>
              <w:tabs>
                <w:tab w:val="left" w:pos="2268"/>
                <w:tab w:val="left" w:pos="2410"/>
              </w:tabs>
              <w:ind w:left="1080"/>
              <w:contextualSpacing/>
              <w:jc w:val="center"/>
              <w:rPr>
                <w:b/>
                <w:bCs/>
                <w:lang w:eastAsia="en-US"/>
              </w:rPr>
            </w:pPr>
            <w:r w:rsidRPr="00395098">
              <w:rPr>
                <w:b/>
                <w:bCs/>
              </w:rPr>
              <w:t>III. Tiesību akta projekta ietekme uz valsts budžetu un pašvaldību budžetiem</w:t>
            </w:r>
          </w:p>
        </w:tc>
      </w:tr>
      <w:tr w14:paraId="0A485941" w14:textId="77777777" w:rsidTr="008C5D4F">
        <w:tblPrEx>
          <w:tblW w:w="9649" w:type="dxa"/>
          <w:tblInd w:w="-289" w:type="dxa"/>
          <w:tblLayout w:type="fixed"/>
          <w:tblLook w:val="04A0"/>
        </w:tblPrEx>
        <w:tc>
          <w:tcPr>
            <w:tcW w:w="2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0A378304" w14:textId="77777777">
            <w:pPr>
              <w:jc w:val="center"/>
              <w:rPr>
                <w:rFonts w:eastAsia="Calibri"/>
                <w:b/>
                <w:lang w:eastAsia="en-US"/>
              </w:rPr>
            </w:pPr>
            <w:r w:rsidRPr="00395098">
              <w:rPr>
                <w:rFonts w:eastAsia="Calibri"/>
                <w:b/>
              </w:rPr>
              <w:t>Rādītāji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0EA9F983" w14:textId="77777777">
            <w:pPr>
              <w:jc w:val="center"/>
              <w:rPr>
                <w:rFonts w:eastAsia="Calibri"/>
                <w:b/>
                <w:lang w:eastAsia="en-US"/>
              </w:rPr>
            </w:pPr>
            <w:r w:rsidRPr="00395098">
              <w:rPr>
                <w:rFonts w:eastAsia="Calibri"/>
                <w:b/>
              </w:rPr>
              <w:t>201</w:t>
            </w:r>
            <w:r>
              <w:rPr>
                <w:rFonts w:eastAsia="Calibri"/>
                <w:b/>
              </w:rPr>
              <w:t>7</w:t>
            </w:r>
            <w:r w:rsidRPr="00395098">
              <w:rPr>
                <w:rFonts w:eastAsia="Calibri"/>
                <w:b/>
              </w:rPr>
              <w:t>.gads</w:t>
            </w:r>
          </w:p>
        </w:tc>
        <w:tc>
          <w:tcPr>
            <w:tcW w:w="40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29D5CDE3" w14:textId="77777777">
            <w:pPr>
              <w:jc w:val="center"/>
              <w:rPr>
                <w:rFonts w:eastAsia="Calibri"/>
                <w:b/>
                <w:lang w:eastAsia="en-US"/>
              </w:rPr>
            </w:pPr>
            <w:r w:rsidRPr="00395098">
              <w:rPr>
                <w:rFonts w:eastAsia="Calibri"/>
                <w:b/>
              </w:rPr>
              <w:t>Turpmākie trīs gadi (</w:t>
            </w:r>
            <w:r w:rsidRPr="00395098">
              <w:rPr>
                <w:rFonts w:eastAsia="Calibri"/>
                <w:b/>
                <w:i/>
              </w:rPr>
              <w:t>euro</w:t>
            </w:r>
            <w:r w:rsidRPr="00395098">
              <w:rPr>
                <w:rFonts w:eastAsia="Calibri"/>
                <w:b/>
              </w:rPr>
              <w:t>)</w:t>
            </w:r>
          </w:p>
        </w:tc>
      </w:tr>
      <w:tr w14:paraId="77747E61" w14:textId="77777777" w:rsidTr="008C5D4F">
        <w:tblPrEx>
          <w:tblW w:w="9649" w:type="dxa"/>
          <w:tblInd w:w="-289" w:type="dxa"/>
          <w:tblLayout w:type="fixed"/>
          <w:tblLook w:val="04A0"/>
        </w:tblPrEx>
        <w:tc>
          <w:tcPr>
            <w:tcW w:w="29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1494D9A6" w14:textId="77777777">
            <w:pPr>
              <w:rPr>
                <w:rFonts w:eastAsia="Calibri"/>
                <w:b/>
                <w:lang w:eastAsia="en-US"/>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2D6E7046" w14:textId="77777777">
            <w:pPr>
              <w:rPr>
                <w:rFonts w:eastAsia="Calibri"/>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00D60566" w14:textId="77777777">
            <w:pPr>
              <w:jc w:val="center"/>
              <w:rPr>
                <w:rFonts w:eastAsia="Calibri"/>
                <w:b/>
                <w:lang w:eastAsia="en-US"/>
              </w:rPr>
            </w:pPr>
            <w:r w:rsidRPr="00395098">
              <w:rPr>
                <w:rFonts w:eastAsia="Calibri"/>
                <w:b/>
              </w:rPr>
              <w:t>201</w:t>
            </w:r>
            <w:r>
              <w:rPr>
                <w:rFonts w:eastAsia="Calibri"/>
                <w:b/>
              </w:rPr>
              <w:t>8</w:t>
            </w:r>
            <w:r w:rsidRPr="00395098">
              <w:rPr>
                <w:rFonts w:eastAsia="Calibri"/>
                <w:b/>
              </w:rPr>
              <w:t>.g.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2D99D6F9" w14:textId="77777777">
            <w:pPr>
              <w:jc w:val="center"/>
              <w:rPr>
                <w:rFonts w:eastAsia="Calibri"/>
                <w:b/>
                <w:lang w:eastAsia="en-US"/>
              </w:rPr>
            </w:pPr>
            <w:r w:rsidRPr="00395098">
              <w:rPr>
                <w:rFonts w:eastAsia="Calibri"/>
                <w:b/>
              </w:rPr>
              <w:t>201</w:t>
            </w:r>
            <w:r>
              <w:rPr>
                <w:rFonts w:eastAsia="Calibri"/>
                <w:b/>
              </w:rPr>
              <w:t>9</w:t>
            </w:r>
            <w:r w:rsidRPr="00395098">
              <w:rPr>
                <w:rFonts w:eastAsia="Calibri"/>
                <w:b/>
              </w:rPr>
              <w:t>.g.</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01D8DBCA" w14:textId="77777777">
            <w:pPr>
              <w:jc w:val="center"/>
              <w:rPr>
                <w:rFonts w:eastAsia="Calibri"/>
                <w:b/>
                <w:lang w:eastAsia="en-US"/>
              </w:rPr>
            </w:pPr>
            <w:r w:rsidRPr="00395098">
              <w:rPr>
                <w:rFonts w:eastAsia="Calibri"/>
                <w:b/>
              </w:rPr>
              <w:t>20</w:t>
            </w:r>
            <w:r>
              <w:rPr>
                <w:rFonts w:eastAsia="Calibri"/>
                <w:b/>
              </w:rPr>
              <w:t>20</w:t>
            </w:r>
            <w:r w:rsidRPr="00395098">
              <w:rPr>
                <w:rFonts w:eastAsia="Calibri"/>
                <w:b/>
              </w:rPr>
              <w:t>.g.</w:t>
            </w:r>
          </w:p>
        </w:tc>
      </w:tr>
      <w:tr w14:paraId="2E68E452" w14:textId="77777777" w:rsidTr="008C5D4F">
        <w:tblPrEx>
          <w:tblW w:w="9649" w:type="dxa"/>
          <w:tblInd w:w="-289" w:type="dxa"/>
          <w:tblLayout w:type="fixed"/>
          <w:tblLook w:val="04A0"/>
        </w:tblPrEx>
        <w:tc>
          <w:tcPr>
            <w:tcW w:w="29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4B2134F5" w14:textId="77777777">
            <w:pPr>
              <w:rPr>
                <w:rFonts w:eastAsia="Calibri"/>
                <w:b/>
                <w:lang w:eastAsia="en-US"/>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53F9688E" w14:textId="77777777">
            <w:pPr>
              <w:jc w:val="center"/>
              <w:rPr>
                <w:rFonts w:eastAsia="Calibri"/>
                <w:b/>
                <w:lang w:eastAsia="en-US"/>
              </w:rPr>
            </w:pPr>
            <w:r w:rsidRPr="00395098">
              <w:rPr>
                <w:rFonts w:eastAsia="Calibri"/>
                <w:b/>
              </w:rPr>
              <w:t>saskaņā ar valsts budžetu kārtējam gadam</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222CE95A" w14:textId="77777777">
            <w:pPr>
              <w:jc w:val="center"/>
              <w:rPr>
                <w:rFonts w:eastAsia="Calibri"/>
                <w:b/>
                <w:lang w:eastAsia="en-US"/>
              </w:rPr>
            </w:pPr>
            <w:r w:rsidRPr="00395098">
              <w:rPr>
                <w:rFonts w:eastAsia="Calibri"/>
                <w:b/>
              </w:rPr>
              <w:t>izmaiņas kārtējā gadā, salīdzinot ar valsts budžetu kārtējam gadam</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3000EC66" w14:textId="77777777">
            <w:pPr>
              <w:jc w:val="center"/>
              <w:rPr>
                <w:rFonts w:eastAsia="Calibri"/>
                <w:b/>
                <w:lang w:eastAsia="en-US"/>
              </w:rPr>
            </w:pPr>
            <w:r w:rsidRPr="00395098">
              <w:rPr>
                <w:rFonts w:eastAsia="Calibri"/>
                <w:b/>
              </w:rPr>
              <w:t>i</w:t>
            </w:r>
            <w:r>
              <w:rPr>
                <w:rFonts w:eastAsia="Calibri"/>
                <w:b/>
              </w:rPr>
              <w:t>zmaiņas, salīdzinot ar kārtējo 2017.</w:t>
            </w:r>
            <w:r w:rsidRPr="00395098">
              <w:rPr>
                <w:rFonts w:eastAsia="Calibri"/>
                <w:b/>
              </w:rPr>
              <w:t xml:space="preserve"> gadu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2E79E291" w14:textId="77777777">
            <w:pPr>
              <w:jc w:val="center"/>
              <w:rPr>
                <w:rFonts w:eastAsia="Calibri"/>
                <w:b/>
                <w:lang w:eastAsia="en-US"/>
              </w:rPr>
            </w:pPr>
            <w:r w:rsidRPr="00395098">
              <w:rPr>
                <w:rFonts w:eastAsia="Calibri"/>
                <w:b/>
              </w:rPr>
              <w:t>i</w:t>
            </w:r>
            <w:r>
              <w:rPr>
                <w:rFonts w:eastAsia="Calibri"/>
                <w:b/>
              </w:rPr>
              <w:t xml:space="preserve">zmaiņas, salīdzinot ar kārtējo 2017. </w:t>
            </w:r>
            <w:r w:rsidRPr="00395098">
              <w:rPr>
                <w:rFonts w:eastAsia="Calibri"/>
                <w:b/>
              </w:rPr>
              <w:t>gadu</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14F5A287" w14:textId="77777777">
            <w:pPr>
              <w:jc w:val="center"/>
              <w:rPr>
                <w:rFonts w:eastAsia="Calibri"/>
                <w:b/>
                <w:lang w:eastAsia="en-US"/>
              </w:rPr>
            </w:pPr>
            <w:r w:rsidRPr="00395098">
              <w:rPr>
                <w:rFonts w:eastAsia="Calibri"/>
                <w:b/>
              </w:rPr>
              <w:t>i</w:t>
            </w:r>
            <w:r>
              <w:rPr>
                <w:rFonts w:eastAsia="Calibri"/>
                <w:b/>
              </w:rPr>
              <w:t>zmaiņas, salīdzinot ar kārtējo 2017.</w:t>
            </w:r>
            <w:r w:rsidRPr="00395098">
              <w:rPr>
                <w:rFonts w:eastAsia="Calibri"/>
                <w:b/>
              </w:rPr>
              <w:t>gadu</w:t>
            </w:r>
          </w:p>
        </w:tc>
      </w:tr>
      <w:tr w14:paraId="55A145C9" w14:textId="77777777" w:rsidTr="008C5D4F">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090BD803" w14:textId="77777777">
            <w:pPr>
              <w:jc w:val="center"/>
              <w:rPr>
                <w:rFonts w:eastAsia="Calibri"/>
                <w:lang w:eastAsia="en-US"/>
              </w:rPr>
            </w:pPr>
            <w:r w:rsidRPr="00395098">
              <w:rPr>
                <w:rFonts w:eastAsia="Calibri"/>
              </w:rPr>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266AA3BD" w14:textId="77777777">
            <w:pPr>
              <w:jc w:val="center"/>
              <w:rPr>
                <w:rFonts w:eastAsia="Calibri"/>
                <w:lang w:eastAsia="en-US"/>
              </w:rPr>
            </w:pPr>
            <w:r w:rsidRPr="00395098">
              <w:rPr>
                <w:rFonts w:eastAsia="Calibri"/>
              </w:rPr>
              <w:t>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6418496C" w14:textId="77777777">
            <w:pPr>
              <w:jc w:val="center"/>
              <w:rPr>
                <w:rFonts w:eastAsia="Calibri"/>
                <w:lang w:eastAsia="en-US"/>
              </w:rPr>
            </w:pPr>
            <w:r w:rsidRPr="00395098">
              <w:rPr>
                <w:rFonts w:eastAsia="Calibri"/>
              </w:rPr>
              <w:t>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12C5A42E" w14:textId="77777777">
            <w:pPr>
              <w:jc w:val="center"/>
              <w:rPr>
                <w:rFonts w:eastAsia="Calibri"/>
                <w:lang w:eastAsia="en-US"/>
              </w:rPr>
            </w:pPr>
            <w:r w:rsidRPr="00395098">
              <w:rPr>
                <w:rFonts w:eastAsia="Calibri"/>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43383A6C" w14:textId="77777777">
            <w:pPr>
              <w:jc w:val="center"/>
              <w:rPr>
                <w:rFonts w:eastAsia="Calibri"/>
                <w:lang w:eastAsia="en-US"/>
              </w:rPr>
            </w:pPr>
            <w:r w:rsidRPr="00395098">
              <w:rPr>
                <w:rFonts w:eastAsia="Calibri"/>
              </w:rPr>
              <w:t>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5F262689" w14:textId="77777777">
            <w:pPr>
              <w:jc w:val="center"/>
              <w:rPr>
                <w:rFonts w:eastAsia="Calibri"/>
                <w:lang w:eastAsia="en-US"/>
              </w:rPr>
            </w:pPr>
            <w:r w:rsidRPr="00395098">
              <w:rPr>
                <w:rFonts w:eastAsia="Calibri"/>
              </w:rPr>
              <w:t>6</w:t>
            </w:r>
          </w:p>
        </w:tc>
      </w:tr>
      <w:tr w14:paraId="31FFEA2F" w14:textId="77777777" w:rsidTr="008C5D4F">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B46D4C" w:rsidRPr="00395098" w:rsidP="008C5D4F" w14:paraId="26FF1F11" w14:textId="77777777">
            <w:pPr>
              <w:rPr>
                <w:rFonts w:eastAsia="Calibri"/>
                <w:lang w:eastAsia="en-US"/>
              </w:rPr>
            </w:pPr>
            <w:r w:rsidRPr="00395098">
              <w:rPr>
                <w:rFonts w:eastAsia="Calibri"/>
              </w:rPr>
              <w:t>1. Budžeta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245789FF" w14:textId="77777777">
            <w:pPr>
              <w:jc w:val="right"/>
              <w:rPr>
                <w:rFonts w:eastAsia="Calibri"/>
                <w:lang w:eastAsia="en-US"/>
              </w:rPr>
            </w:pPr>
            <w:r>
              <w:rPr>
                <w:rFonts w:eastAsia="Calibri"/>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4D55C5AA"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6E8CF647" w14:textId="77777777">
            <w:pPr>
              <w:jc w:val="right"/>
              <w:rPr>
                <w:rFonts w:eastAsia="Calibri"/>
                <w:sz w:val="22"/>
                <w:szCs w:val="22"/>
              </w:rPr>
            </w:pPr>
            <w:r>
              <w:rPr>
                <w:rFonts w:eastAsia="Calibri"/>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30D0F4BC" w14:textId="77777777">
            <w:pPr>
              <w:jc w:val="right"/>
              <w:rPr>
                <w:rFonts w:eastAsia="Calibri"/>
                <w:sz w:val="22"/>
                <w:szCs w:val="22"/>
              </w:rPr>
            </w:pPr>
            <w:r>
              <w:rPr>
                <w:rFonts w:eastAsia="Calibri"/>
                <w:sz w:val="22"/>
                <w:szCs w:val="22"/>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5B499C59" w14:textId="77777777">
            <w:pPr>
              <w:jc w:val="right"/>
              <w:rPr>
                <w:rFonts w:eastAsia="Calibri"/>
                <w:sz w:val="22"/>
                <w:szCs w:val="22"/>
                <w:lang w:eastAsia="en-US"/>
              </w:rPr>
            </w:pPr>
            <w:r>
              <w:rPr>
                <w:rFonts w:eastAsia="Calibri"/>
                <w:sz w:val="22"/>
                <w:szCs w:val="22"/>
                <w:lang w:eastAsia="en-US"/>
              </w:rPr>
              <w:t>0</w:t>
            </w:r>
          </w:p>
        </w:tc>
      </w:tr>
      <w:tr w14:paraId="5F550181" w14:textId="77777777" w:rsidTr="008C5D4F">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B46D4C" w:rsidRPr="00395098" w:rsidP="008C5D4F" w14:paraId="41C7DD79" w14:textId="77777777">
            <w:pPr>
              <w:rPr>
                <w:rFonts w:eastAsia="Calibri"/>
                <w:lang w:eastAsia="en-US"/>
              </w:rPr>
            </w:pPr>
            <w:r w:rsidRPr="00395098">
              <w:rPr>
                <w:rFonts w:eastAsia="Calibri"/>
              </w:rPr>
              <w:t>1.1. valsts pamatbudžets, tai skaitā ieņēmumi no maksas pakalpojumiem un citi pašu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2B8840FA" w14:textId="77777777">
            <w:pPr>
              <w:jc w:val="right"/>
              <w:rPr>
                <w:rFonts w:eastAsia="Calibri"/>
                <w:lang w:eastAsia="en-US"/>
              </w:rPr>
            </w:pPr>
            <w:r w:rsidRPr="00395098">
              <w:rPr>
                <w:rFonts w:eastAsia="Calibri"/>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25317E61"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76CA149E" w14:textId="77777777">
            <w:pPr>
              <w:jc w:val="right"/>
              <w:rPr>
                <w:rFonts w:eastAsia="Calibri"/>
                <w:sz w:val="22"/>
                <w:szCs w:val="22"/>
                <w:lang w:eastAsia="en-US"/>
              </w:rPr>
            </w:pPr>
            <w:r>
              <w:rPr>
                <w:rFonts w:eastAsia="Calibri"/>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4185F93E" w14:textId="77777777">
            <w:pPr>
              <w:jc w:val="right"/>
              <w:rPr>
                <w:rFonts w:eastAsia="Calibri"/>
                <w:sz w:val="22"/>
                <w:szCs w:val="22"/>
                <w:lang w:eastAsia="en-US"/>
              </w:rPr>
            </w:pPr>
            <w:r>
              <w:rPr>
                <w:rFonts w:eastAsia="Calibri"/>
                <w:sz w:val="22"/>
                <w:szCs w:val="22"/>
                <w:lang w:eastAsia="en-US"/>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4BB7A580" w14:textId="77777777">
            <w:pPr>
              <w:jc w:val="right"/>
              <w:rPr>
                <w:rFonts w:eastAsia="Calibri"/>
                <w:sz w:val="22"/>
                <w:szCs w:val="22"/>
                <w:lang w:eastAsia="en-US"/>
              </w:rPr>
            </w:pPr>
            <w:r>
              <w:rPr>
                <w:rFonts w:eastAsia="Calibri"/>
                <w:sz w:val="22"/>
                <w:szCs w:val="22"/>
                <w:lang w:eastAsia="en-US"/>
              </w:rPr>
              <w:t>0</w:t>
            </w:r>
          </w:p>
        </w:tc>
      </w:tr>
      <w:tr w14:paraId="7509FB07" w14:textId="77777777" w:rsidTr="008C5D4F">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B46D4C" w:rsidRPr="00395098" w:rsidP="008C5D4F" w14:paraId="5B27A22E" w14:textId="77777777">
            <w:pPr>
              <w:rPr>
                <w:rFonts w:eastAsia="Calibri"/>
                <w:lang w:eastAsia="en-US"/>
              </w:rPr>
            </w:pPr>
            <w:r w:rsidRPr="00395098">
              <w:rPr>
                <w:rFonts w:eastAsia="Calibri"/>
              </w:rPr>
              <w:t>1.2.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1A85A344" w14:textId="77777777">
            <w:pPr>
              <w:jc w:val="right"/>
              <w:rPr>
                <w:rFonts w:eastAsia="Calibri"/>
                <w:lang w:eastAsia="en-US"/>
              </w:rPr>
            </w:pPr>
            <w:r w:rsidRPr="00395098">
              <w:rPr>
                <w:rFonts w:eastAsia="Calibri"/>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13D53867"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75E192F1" w14:textId="77777777">
            <w:pPr>
              <w:jc w:val="right"/>
              <w:rPr>
                <w:rFonts w:eastAsia="Calibri"/>
                <w:sz w:val="22"/>
                <w:szCs w:val="22"/>
                <w:lang w:eastAsia="en-US"/>
              </w:rPr>
            </w:pPr>
            <w:r w:rsidRPr="00395098">
              <w:rPr>
                <w:rFonts w:eastAsia="Calibri"/>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69CF2B59" w14:textId="77777777">
            <w:pPr>
              <w:jc w:val="right"/>
              <w:rPr>
                <w:rFonts w:eastAsia="Calibri"/>
                <w:sz w:val="22"/>
                <w:szCs w:val="22"/>
                <w:lang w:eastAsia="en-US"/>
              </w:rPr>
            </w:pPr>
            <w:r>
              <w:rPr>
                <w:rFonts w:eastAsia="Calibri"/>
                <w:sz w:val="22"/>
                <w:szCs w:val="22"/>
                <w:lang w:eastAsia="en-US"/>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4BBEE2A7" w14:textId="77777777">
            <w:pPr>
              <w:jc w:val="right"/>
              <w:rPr>
                <w:rFonts w:eastAsia="Calibri"/>
                <w:sz w:val="22"/>
                <w:szCs w:val="22"/>
                <w:lang w:eastAsia="en-US"/>
              </w:rPr>
            </w:pPr>
            <w:r>
              <w:rPr>
                <w:rFonts w:eastAsia="Calibri"/>
                <w:sz w:val="22"/>
                <w:szCs w:val="22"/>
                <w:lang w:eastAsia="en-US"/>
              </w:rPr>
              <w:t>0</w:t>
            </w:r>
          </w:p>
        </w:tc>
      </w:tr>
      <w:tr w14:paraId="70E3D56F" w14:textId="77777777" w:rsidTr="008C5D4F">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B46D4C" w:rsidRPr="00395098" w:rsidP="008C5D4F" w14:paraId="1AF03DFF" w14:textId="77777777">
            <w:pPr>
              <w:rPr>
                <w:rFonts w:eastAsia="Calibri"/>
                <w:lang w:eastAsia="en-US"/>
              </w:rPr>
            </w:pPr>
            <w:r w:rsidRPr="00395098">
              <w:rPr>
                <w:rFonts w:eastAsia="Calibri"/>
              </w:rPr>
              <w:t>1.3.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0D871C42" w14:textId="77777777">
            <w:pPr>
              <w:jc w:val="right"/>
              <w:rPr>
                <w:rFonts w:eastAsia="Calibri"/>
                <w:lang w:eastAsia="en-US"/>
              </w:rPr>
            </w:pPr>
            <w:r w:rsidRPr="00395098">
              <w:rPr>
                <w:rFonts w:eastAsia="Calibri"/>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1353C16F"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0F306E4F" w14:textId="77777777">
            <w:pPr>
              <w:jc w:val="right"/>
              <w:rPr>
                <w:rFonts w:eastAsia="Calibri"/>
                <w:sz w:val="22"/>
                <w:szCs w:val="22"/>
                <w:lang w:eastAsia="en-US"/>
              </w:rPr>
            </w:pPr>
            <w:r w:rsidRPr="00395098">
              <w:rPr>
                <w:rFonts w:eastAsia="Calibri"/>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50047BE7" w14:textId="77777777">
            <w:pPr>
              <w:jc w:val="right"/>
              <w:rPr>
                <w:rFonts w:eastAsia="Calibri"/>
                <w:sz w:val="22"/>
                <w:szCs w:val="22"/>
                <w:lang w:eastAsia="en-US"/>
              </w:rPr>
            </w:pPr>
            <w:r>
              <w:rPr>
                <w:rFonts w:eastAsia="Calibri"/>
                <w:sz w:val="22"/>
                <w:szCs w:val="22"/>
                <w:lang w:eastAsia="en-US"/>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57123764" w14:textId="77777777">
            <w:pPr>
              <w:jc w:val="right"/>
              <w:rPr>
                <w:rFonts w:eastAsia="Calibri"/>
                <w:sz w:val="22"/>
                <w:szCs w:val="22"/>
                <w:lang w:eastAsia="en-US"/>
              </w:rPr>
            </w:pPr>
            <w:r>
              <w:rPr>
                <w:rFonts w:eastAsia="Calibri"/>
                <w:sz w:val="22"/>
                <w:szCs w:val="22"/>
                <w:lang w:eastAsia="en-US"/>
              </w:rPr>
              <w:t>0</w:t>
            </w:r>
          </w:p>
        </w:tc>
      </w:tr>
      <w:tr w14:paraId="683135D3" w14:textId="77777777" w:rsidTr="008C5D4F">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B46D4C" w:rsidRPr="00395098" w:rsidP="008C5D4F" w14:paraId="6F8008EB" w14:textId="77777777">
            <w:pPr>
              <w:rPr>
                <w:rFonts w:eastAsia="Calibri"/>
                <w:lang w:eastAsia="en-US"/>
              </w:rPr>
            </w:pPr>
            <w:r w:rsidRPr="00395098">
              <w:rPr>
                <w:rFonts w:eastAsia="Calibri"/>
              </w:rPr>
              <w:t>2. Budžeta izdevumi: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1DE31A7B" w14:textId="77777777">
            <w:pPr>
              <w:jc w:val="right"/>
              <w:rPr>
                <w:rFonts w:eastAsia="Calibri"/>
                <w:lang w:eastAsia="en-US"/>
              </w:rPr>
            </w:pPr>
            <w:r w:rsidRPr="00395098">
              <w:rPr>
                <w:rFonts w:eastAsia="Calibri"/>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D4C" w:rsidRPr="00395098" w:rsidP="008C5D4F" w14:paraId="2C7BA4F2"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1E739D9A" w14:textId="77777777">
            <w:pPr>
              <w:jc w:val="right"/>
              <w:rPr>
                <w:rFonts w:eastAsia="Calibri"/>
                <w:sz w:val="22"/>
                <w:szCs w:val="22"/>
                <w:lang w:eastAsia="en-US"/>
              </w:rPr>
            </w:pPr>
            <w:r>
              <w:rPr>
                <w:rFonts w:eastAsia="Calibr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5471CD93" w14:textId="77777777">
            <w:pPr>
              <w:jc w:val="right"/>
              <w:rPr>
                <w:rFonts w:eastAsia="Calibri"/>
                <w:sz w:val="22"/>
                <w:szCs w:val="22"/>
                <w:lang w:eastAsia="en-US"/>
              </w:rPr>
            </w:pPr>
            <w:r>
              <w:rPr>
                <w:rFonts w:eastAsia="Calibri"/>
                <w:sz w:val="22"/>
                <w:szCs w:val="22"/>
                <w:lang w:eastAsia="en-US"/>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2CE855D2" w14:textId="77777777">
            <w:pPr>
              <w:jc w:val="right"/>
              <w:rPr>
                <w:rFonts w:eastAsia="Calibri"/>
                <w:sz w:val="22"/>
                <w:szCs w:val="22"/>
                <w:lang w:eastAsia="en-US"/>
              </w:rPr>
            </w:pPr>
            <w:r>
              <w:rPr>
                <w:rFonts w:eastAsia="Calibri"/>
                <w:sz w:val="22"/>
                <w:szCs w:val="22"/>
                <w:lang w:eastAsia="en-US"/>
              </w:rPr>
              <w:t>0</w:t>
            </w:r>
          </w:p>
        </w:tc>
      </w:tr>
      <w:tr w14:paraId="6ABE291B" w14:textId="77777777" w:rsidTr="008C5D4F">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B46D4C" w:rsidRPr="00395098" w:rsidP="008C5D4F" w14:paraId="42EAC601" w14:textId="77777777">
            <w:pPr>
              <w:rPr>
                <w:rFonts w:eastAsia="Calibri"/>
                <w:lang w:eastAsia="en-US"/>
              </w:rPr>
            </w:pPr>
            <w:r w:rsidRPr="00395098">
              <w:rPr>
                <w:rFonts w:eastAsia="Calibri"/>
              </w:rPr>
              <w:t>2.1.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43BAF2D9" w14:textId="77777777">
            <w:pPr>
              <w:jc w:val="right"/>
              <w:rPr>
                <w:rFonts w:eastAsia="Calibri"/>
                <w:lang w:eastAsia="en-US"/>
              </w:rPr>
            </w:pPr>
            <w:r w:rsidRPr="00395098">
              <w:rPr>
                <w:rFonts w:eastAsia="Calibri"/>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D4C" w:rsidRPr="00395098" w:rsidP="008C5D4F" w14:paraId="76034A8B"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774F9CEC" w14:textId="77777777">
            <w:pPr>
              <w:jc w:val="right"/>
              <w:rPr>
                <w:rFonts w:eastAsia="Calibri"/>
                <w:sz w:val="22"/>
                <w:szCs w:val="22"/>
                <w:lang w:eastAsia="en-US"/>
              </w:rPr>
            </w:pPr>
            <w:r>
              <w:rPr>
                <w:rFonts w:eastAsia="Calibr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4443EF43" w14:textId="77777777">
            <w:pPr>
              <w:jc w:val="right"/>
              <w:rPr>
                <w:rFonts w:eastAsia="Calibri"/>
                <w:sz w:val="22"/>
                <w:szCs w:val="22"/>
                <w:lang w:eastAsia="en-US"/>
              </w:rPr>
            </w:pPr>
            <w:r>
              <w:rPr>
                <w:rFonts w:eastAsia="Calibri"/>
                <w:sz w:val="22"/>
                <w:szCs w:val="22"/>
                <w:lang w:eastAsia="en-US"/>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7D3EBBF9" w14:textId="77777777">
            <w:pPr>
              <w:jc w:val="right"/>
              <w:rPr>
                <w:rFonts w:eastAsia="Calibri"/>
                <w:sz w:val="22"/>
                <w:szCs w:val="22"/>
                <w:lang w:eastAsia="en-US"/>
              </w:rPr>
            </w:pPr>
            <w:r>
              <w:rPr>
                <w:rFonts w:eastAsia="Calibri"/>
                <w:sz w:val="22"/>
                <w:szCs w:val="22"/>
                <w:lang w:eastAsia="en-US"/>
              </w:rPr>
              <w:t>0</w:t>
            </w:r>
          </w:p>
        </w:tc>
      </w:tr>
      <w:tr w14:paraId="6B6BBBB9" w14:textId="77777777" w:rsidTr="008C5D4F">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B46D4C" w:rsidRPr="00395098" w:rsidP="008C5D4F" w14:paraId="1C3BCF25" w14:textId="77777777">
            <w:pPr>
              <w:rPr>
                <w:rFonts w:eastAsia="Calibri"/>
                <w:lang w:eastAsia="en-US"/>
              </w:rPr>
            </w:pPr>
            <w:r w:rsidRPr="00395098">
              <w:rPr>
                <w:rFonts w:eastAsia="Calibri"/>
              </w:rPr>
              <w:t>2.2.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3D868C38" w14:textId="77777777">
            <w:pPr>
              <w:jc w:val="right"/>
              <w:rPr>
                <w:rFonts w:eastAsia="Calibri"/>
                <w:lang w:eastAsia="en-US"/>
              </w:rPr>
            </w:pPr>
            <w:r w:rsidRPr="00395098">
              <w:rPr>
                <w:rFonts w:eastAsia="Calibri"/>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D4C" w:rsidRPr="00395098" w:rsidP="008C5D4F" w14:paraId="6DBE08A6"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2E5EAD02" w14:textId="77777777">
            <w:pPr>
              <w:jc w:val="right"/>
              <w:rPr>
                <w:rFonts w:eastAsia="Calibri"/>
                <w:sz w:val="22"/>
                <w:szCs w:val="22"/>
                <w:lang w:eastAsia="en-US"/>
              </w:rPr>
            </w:pPr>
            <w:r w:rsidRPr="00395098">
              <w:rPr>
                <w:rFonts w:eastAsia="Calibr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0120045D" w14:textId="77777777">
            <w:pPr>
              <w:jc w:val="right"/>
              <w:rPr>
                <w:rFonts w:eastAsia="Calibri"/>
                <w:sz w:val="22"/>
                <w:szCs w:val="22"/>
                <w:lang w:eastAsia="en-US"/>
              </w:rPr>
            </w:pPr>
            <w:r w:rsidRPr="00395098">
              <w:rPr>
                <w:rFonts w:eastAsia="Calibri"/>
                <w:sz w:val="22"/>
                <w:szCs w:val="22"/>
                <w:lang w:eastAsia="en-US"/>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44542712" w14:textId="77777777">
            <w:pPr>
              <w:jc w:val="right"/>
              <w:rPr>
                <w:rFonts w:eastAsia="Calibri"/>
                <w:sz w:val="22"/>
                <w:szCs w:val="22"/>
                <w:lang w:eastAsia="en-US"/>
              </w:rPr>
            </w:pPr>
            <w:r w:rsidRPr="00395098">
              <w:rPr>
                <w:rFonts w:eastAsia="Calibri"/>
                <w:sz w:val="22"/>
                <w:szCs w:val="22"/>
                <w:lang w:eastAsia="en-US"/>
              </w:rPr>
              <w:t>0</w:t>
            </w:r>
          </w:p>
        </w:tc>
      </w:tr>
      <w:tr w14:paraId="687DD954" w14:textId="77777777" w:rsidTr="008C5D4F">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B46D4C" w:rsidRPr="00395098" w:rsidP="008C5D4F" w14:paraId="1F0D99E0" w14:textId="77777777">
            <w:pPr>
              <w:rPr>
                <w:rFonts w:eastAsia="Calibri"/>
                <w:sz w:val="22"/>
                <w:szCs w:val="22"/>
                <w:lang w:eastAsia="en-US"/>
              </w:rPr>
            </w:pPr>
            <w:r w:rsidRPr="00395098">
              <w:rPr>
                <w:rFonts w:eastAsia="Calibri"/>
                <w:sz w:val="22"/>
                <w:szCs w:val="22"/>
              </w:rPr>
              <w:t>2.3.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67D4EEFA" w14:textId="77777777">
            <w:pPr>
              <w:jc w:val="right"/>
              <w:rPr>
                <w:rFonts w:eastAsia="Calibri"/>
                <w:sz w:val="22"/>
                <w:szCs w:val="22"/>
                <w:lang w:eastAsia="en-US"/>
              </w:rPr>
            </w:pPr>
            <w:r w:rsidRPr="00395098">
              <w:rPr>
                <w:rFonts w:eastAsia="Calibri"/>
                <w:sz w:val="22"/>
                <w:szCs w:val="22"/>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D4C" w:rsidRPr="00395098" w:rsidP="008C5D4F" w14:paraId="6EE0ED65" w14:textId="77777777">
            <w:pPr>
              <w:jc w:val="right"/>
              <w:rPr>
                <w:rFonts w:eastAsia="Calibri"/>
                <w:sz w:val="22"/>
                <w:szCs w:val="22"/>
                <w:lang w:eastAsia="en-US"/>
              </w:rPr>
            </w:pPr>
            <w:r w:rsidRPr="00395098">
              <w:rPr>
                <w:rFonts w:eastAsia="Calibri"/>
                <w:sz w:val="22"/>
                <w:szCs w:val="22"/>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46003034" w14:textId="77777777">
            <w:pPr>
              <w:jc w:val="right"/>
              <w:rPr>
                <w:rFonts w:eastAsia="Calibri"/>
                <w:sz w:val="22"/>
                <w:szCs w:val="22"/>
                <w:lang w:eastAsia="en-US"/>
              </w:rPr>
            </w:pPr>
            <w:r w:rsidRPr="00395098">
              <w:rPr>
                <w:rFonts w:eastAsia="Calibr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1046261E" w14:textId="77777777">
            <w:pPr>
              <w:jc w:val="right"/>
              <w:rPr>
                <w:rFonts w:eastAsia="Calibri"/>
                <w:sz w:val="22"/>
                <w:szCs w:val="22"/>
              </w:rPr>
            </w:pPr>
            <w:r>
              <w:rPr>
                <w:rFonts w:eastAsia="Calibri"/>
                <w:sz w:val="22"/>
                <w:szCs w:val="22"/>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6E30FD99" w14:textId="77777777">
            <w:pPr>
              <w:jc w:val="right"/>
              <w:rPr>
                <w:rFonts w:eastAsia="Calibri"/>
                <w:sz w:val="22"/>
                <w:szCs w:val="22"/>
                <w:lang w:eastAsia="en-US"/>
              </w:rPr>
            </w:pPr>
            <w:r w:rsidRPr="00395098">
              <w:rPr>
                <w:rFonts w:eastAsia="Calibri"/>
                <w:sz w:val="22"/>
                <w:szCs w:val="22"/>
                <w:lang w:eastAsia="en-US"/>
              </w:rPr>
              <w:t>0</w:t>
            </w:r>
          </w:p>
        </w:tc>
      </w:tr>
      <w:tr w14:paraId="4DA6A6C2" w14:textId="77777777" w:rsidTr="008C5D4F">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B46D4C" w:rsidRPr="00395098" w:rsidP="008C5D4F" w14:paraId="3F076A5F" w14:textId="77777777">
            <w:pPr>
              <w:rPr>
                <w:rFonts w:eastAsia="Calibri"/>
                <w:lang w:eastAsia="en-US"/>
              </w:rPr>
            </w:pPr>
            <w:r w:rsidRPr="00395098">
              <w:rPr>
                <w:rFonts w:eastAsia="Calibri"/>
              </w:rPr>
              <w:t>3. Finansiālā ietekme:</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1A8885D9" w14:textId="77777777">
            <w:pPr>
              <w:jc w:val="right"/>
              <w:rPr>
                <w:rFonts w:eastAsia="Calibri"/>
                <w:lang w:eastAsia="en-US"/>
              </w:rPr>
            </w:pPr>
            <w:r w:rsidRPr="00395098">
              <w:rPr>
                <w:rFonts w:eastAsia="Calibri"/>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D4C" w:rsidRPr="00395098" w:rsidP="008C5D4F" w14:paraId="02838651"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0AC4728C" w14:textId="77777777">
            <w:pPr>
              <w:jc w:val="right"/>
              <w:rPr>
                <w:rFonts w:eastAsia="Calibri"/>
                <w:sz w:val="22"/>
                <w:szCs w:val="22"/>
                <w:lang w:eastAsia="en-US"/>
              </w:rPr>
            </w:pPr>
            <w:r>
              <w:rPr>
                <w:rFonts w:eastAsia="Calibr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2D6B2347" w14:textId="77777777">
            <w:pPr>
              <w:jc w:val="right"/>
              <w:rPr>
                <w:rFonts w:eastAsia="Calibri"/>
                <w:sz w:val="22"/>
                <w:szCs w:val="22"/>
                <w:lang w:eastAsia="en-US"/>
              </w:rPr>
            </w:pPr>
            <w:r>
              <w:rPr>
                <w:rFonts w:eastAsia="Calibri"/>
                <w:sz w:val="22"/>
                <w:szCs w:val="22"/>
                <w:lang w:eastAsia="en-US"/>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02353108" w14:textId="77777777">
            <w:pPr>
              <w:jc w:val="right"/>
              <w:rPr>
                <w:rFonts w:eastAsia="Calibri"/>
                <w:sz w:val="22"/>
                <w:szCs w:val="22"/>
                <w:lang w:eastAsia="en-US"/>
              </w:rPr>
            </w:pPr>
            <w:r>
              <w:rPr>
                <w:rFonts w:eastAsia="Calibri"/>
                <w:sz w:val="22"/>
                <w:szCs w:val="22"/>
                <w:lang w:eastAsia="en-US"/>
              </w:rPr>
              <w:t>0</w:t>
            </w:r>
          </w:p>
        </w:tc>
      </w:tr>
      <w:tr w14:paraId="1395EBBB" w14:textId="77777777" w:rsidTr="008C5D4F">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B46D4C" w:rsidRPr="00395098" w:rsidP="008C5D4F" w14:paraId="0D582E12" w14:textId="77777777">
            <w:pPr>
              <w:rPr>
                <w:rFonts w:eastAsia="Calibri"/>
                <w:lang w:eastAsia="en-US"/>
              </w:rPr>
            </w:pPr>
            <w:r w:rsidRPr="00395098">
              <w:rPr>
                <w:rFonts w:eastAsia="Calibri"/>
              </w:rPr>
              <w:t>3.1.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0AEC2336" w14:textId="77777777">
            <w:pPr>
              <w:jc w:val="right"/>
              <w:rPr>
                <w:rFonts w:eastAsia="Calibri"/>
                <w:lang w:eastAsia="en-US"/>
              </w:rPr>
            </w:pPr>
            <w:r w:rsidRPr="00395098">
              <w:rPr>
                <w:rFonts w:eastAsia="Calibri"/>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D4C" w:rsidRPr="00395098" w:rsidP="008C5D4F" w14:paraId="200F8AB6"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0F493585" w14:textId="77777777">
            <w:pPr>
              <w:jc w:val="right"/>
              <w:rPr>
                <w:rFonts w:eastAsia="Calibri"/>
                <w:sz w:val="22"/>
                <w:szCs w:val="22"/>
                <w:lang w:eastAsia="en-US"/>
              </w:rPr>
            </w:pPr>
            <w:r>
              <w:rPr>
                <w:rFonts w:eastAsia="Calibr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0696FB26" w14:textId="77777777">
            <w:pPr>
              <w:ind w:left="-106"/>
              <w:jc w:val="right"/>
              <w:rPr>
                <w:rFonts w:eastAsia="Calibri"/>
                <w:sz w:val="22"/>
                <w:szCs w:val="22"/>
                <w:lang w:eastAsia="en-US"/>
              </w:rPr>
            </w:pPr>
            <w:r>
              <w:rPr>
                <w:rFonts w:eastAsia="Calibri"/>
                <w:sz w:val="22"/>
                <w:szCs w:val="22"/>
                <w:lang w:eastAsia="en-US"/>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692D8D63" w14:textId="77777777">
            <w:pPr>
              <w:jc w:val="right"/>
              <w:rPr>
                <w:rFonts w:eastAsia="Calibri"/>
                <w:sz w:val="22"/>
                <w:szCs w:val="22"/>
                <w:lang w:eastAsia="en-US"/>
              </w:rPr>
            </w:pPr>
            <w:r>
              <w:rPr>
                <w:rFonts w:eastAsia="Calibri"/>
                <w:sz w:val="22"/>
                <w:szCs w:val="22"/>
                <w:lang w:eastAsia="en-US"/>
              </w:rPr>
              <w:t>0</w:t>
            </w:r>
          </w:p>
        </w:tc>
      </w:tr>
      <w:tr w14:paraId="0C77304F" w14:textId="77777777" w:rsidTr="008C5D4F">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B46D4C" w:rsidRPr="00395098" w:rsidP="008C5D4F" w14:paraId="79811376" w14:textId="77777777">
            <w:pPr>
              <w:rPr>
                <w:rFonts w:eastAsia="Calibri"/>
                <w:lang w:eastAsia="en-US"/>
              </w:rPr>
            </w:pPr>
            <w:r w:rsidRPr="00395098">
              <w:rPr>
                <w:rFonts w:eastAsia="Calibri"/>
              </w:rPr>
              <w:t>3.2.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67D48E5A" w14:textId="77777777">
            <w:pPr>
              <w:jc w:val="right"/>
              <w:rPr>
                <w:rFonts w:eastAsia="Calibri"/>
                <w:lang w:eastAsia="en-US"/>
              </w:rPr>
            </w:pPr>
            <w:r w:rsidRPr="00395098">
              <w:rPr>
                <w:rFonts w:eastAsia="Calibri"/>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D4C" w:rsidRPr="00395098" w:rsidP="008C5D4F" w14:paraId="6065EF88"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41A31045" w14:textId="77777777">
            <w:pPr>
              <w:jc w:val="right"/>
              <w:rPr>
                <w:rFonts w:eastAsia="Calibri"/>
                <w:sz w:val="22"/>
                <w:szCs w:val="22"/>
                <w:lang w:eastAsia="en-US"/>
              </w:rPr>
            </w:pPr>
            <w:r w:rsidRPr="00395098">
              <w:rPr>
                <w:rFonts w:eastAsia="Calibri"/>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27B3F512" w14:textId="77777777">
            <w:pPr>
              <w:jc w:val="right"/>
              <w:rPr>
                <w:rFonts w:eastAsia="Calibri"/>
                <w:sz w:val="22"/>
                <w:szCs w:val="22"/>
                <w:lang w:eastAsia="en-US"/>
              </w:rPr>
            </w:pPr>
            <w:r w:rsidRPr="00395098">
              <w:rPr>
                <w:rFonts w:eastAsia="Calibri"/>
                <w:sz w:val="22"/>
                <w:szCs w:val="22"/>
                <w:lang w:eastAsia="en-US"/>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3DCD6A63" w14:textId="77777777">
            <w:pPr>
              <w:jc w:val="right"/>
              <w:rPr>
                <w:rFonts w:eastAsia="Calibri"/>
                <w:sz w:val="22"/>
                <w:szCs w:val="22"/>
                <w:lang w:eastAsia="en-US"/>
              </w:rPr>
            </w:pPr>
            <w:r w:rsidRPr="00395098">
              <w:rPr>
                <w:rFonts w:eastAsia="Calibri"/>
                <w:sz w:val="22"/>
                <w:szCs w:val="22"/>
                <w:lang w:eastAsia="en-US"/>
              </w:rPr>
              <w:t>0</w:t>
            </w:r>
          </w:p>
        </w:tc>
      </w:tr>
      <w:tr w14:paraId="2FDC52EB" w14:textId="77777777" w:rsidTr="008C5D4F">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B46D4C" w:rsidRPr="00395098" w:rsidP="008C5D4F" w14:paraId="53850018" w14:textId="77777777">
            <w:pPr>
              <w:rPr>
                <w:rFonts w:eastAsia="Calibri"/>
                <w:lang w:eastAsia="en-US"/>
              </w:rPr>
            </w:pPr>
            <w:r w:rsidRPr="00395098">
              <w:rPr>
                <w:rFonts w:eastAsia="Calibri"/>
              </w:rPr>
              <w:t>3.3.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306177CE" w14:textId="77777777">
            <w:pPr>
              <w:jc w:val="right"/>
              <w:rPr>
                <w:rFonts w:eastAsia="Calibri"/>
                <w:lang w:eastAsia="en-US"/>
              </w:rPr>
            </w:pPr>
            <w:r w:rsidRPr="00395098">
              <w:rPr>
                <w:rFonts w:eastAsia="Calibri"/>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D4C" w:rsidRPr="00395098" w:rsidP="008C5D4F" w14:paraId="263DE092"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2EDD0680" w14:textId="77777777">
            <w:pPr>
              <w:jc w:val="right"/>
              <w:rPr>
                <w:rFonts w:eastAsia="Calibri"/>
                <w:sz w:val="22"/>
                <w:szCs w:val="22"/>
                <w:lang w:eastAsia="en-US"/>
              </w:rPr>
            </w:pPr>
            <w:r w:rsidRPr="00395098">
              <w:rPr>
                <w:rFonts w:eastAsia="Calibri"/>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704F1E96" w14:textId="77777777">
            <w:pPr>
              <w:jc w:val="right"/>
              <w:rPr>
                <w:rFonts w:eastAsia="Calibri"/>
                <w:sz w:val="22"/>
                <w:szCs w:val="22"/>
                <w:lang w:eastAsia="en-US"/>
              </w:rPr>
            </w:pPr>
            <w:r>
              <w:rPr>
                <w:rFonts w:eastAsia="Calibri"/>
                <w:sz w:val="22"/>
                <w:szCs w:val="22"/>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46D4C" w:rsidRPr="00395098" w:rsidP="008C5D4F" w14:paraId="26554247" w14:textId="77777777">
            <w:pPr>
              <w:jc w:val="right"/>
              <w:rPr>
                <w:rFonts w:eastAsia="Calibri"/>
                <w:sz w:val="22"/>
                <w:szCs w:val="22"/>
                <w:lang w:eastAsia="en-US"/>
              </w:rPr>
            </w:pPr>
            <w:r w:rsidRPr="00395098">
              <w:rPr>
                <w:rFonts w:eastAsia="Calibri"/>
                <w:sz w:val="22"/>
                <w:szCs w:val="22"/>
                <w:lang w:eastAsia="en-US"/>
              </w:rPr>
              <w:t>0</w:t>
            </w:r>
          </w:p>
        </w:tc>
      </w:tr>
      <w:tr w14:paraId="66EFFF72" w14:textId="77777777" w:rsidTr="008C5D4F">
        <w:tblPrEx>
          <w:tblW w:w="9649" w:type="dxa"/>
          <w:tblInd w:w="-289" w:type="dxa"/>
          <w:tblLayout w:type="fixed"/>
          <w:tblLook w:val="04A0"/>
        </w:tblPrEx>
        <w:trPr>
          <w:trHeight w:val="1380"/>
        </w:trPr>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B46D4C" w:rsidRPr="00395098" w:rsidP="008C5D4F" w14:paraId="3265D2E5" w14:textId="77777777">
            <w:pPr>
              <w:rPr>
                <w:rFonts w:eastAsia="Calibri"/>
                <w:lang w:eastAsia="en-US"/>
              </w:rPr>
            </w:pPr>
            <w:r w:rsidRPr="00395098">
              <w:rPr>
                <w:rFonts w:eastAsia="Calibri"/>
              </w:rPr>
              <w:t>4. Finanšu līdzekļi papildu izdevumu finansēšanai (kompensējošu izdevumu samazinājumu norāda ar "+" zīmi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075866A6" w14:textId="77777777">
            <w:pPr>
              <w:jc w:val="right"/>
              <w:rPr>
                <w:rFonts w:eastAsia="Calibri"/>
                <w:lang w:eastAsia="en-US"/>
              </w:rPr>
            </w:pPr>
            <w:r w:rsidRPr="00395098">
              <w:rPr>
                <w:rFonts w:eastAsia="Calibri"/>
              </w:rPr>
              <w:t>x</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D4C" w:rsidRPr="00B46D4C" w:rsidP="008C5D4F" w14:paraId="65669E68" w14:textId="77777777">
            <w:pPr>
              <w:jc w:val="right"/>
              <w:rPr>
                <w:rFonts w:eastAsia="Calibri"/>
                <w:lang w:eastAsia="en-US"/>
              </w:rPr>
            </w:pPr>
            <w:r w:rsidRPr="00B46D4C">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B46D4C" w:rsidP="008C5D4F" w14:paraId="2CD7ED26" w14:textId="77777777">
            <w:pPr>
              <w:rPr>
                <w:rFonts w:eastAsia="Calibri"/>
                <w:lang w:eastAsia="en-US"/>
              </w:rPr>
            </w:pPr>
            <w:r w:rsidRPr="00B46D4C">
              <w:rPr>
                <w:rFonts w:eastAsia="Calibri"/>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72B19DD3" w14:textId="77777777">
            <w:pPr>
              <w:jc w:val="right"/>
              <w:rPr>
                <w:rFonts w:eastAsia="Calibri"/>
                <w:lang w:eastAsia="en-US"/>
              </w:rPr>
            </w:pPr>
            <w:r w:rsidRPr="00395098">
              <w:rPr>
                <w:rFonts w:eastAsia="Calibri"/>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23008B62" w14:textId="77777777">
            <w:pPr>
              <w:jc w:val="right"/>
              <w:rPr>
                <w:rFonts w:eastAsia="Calibri"/>
                <w:lang w:eastAsia="en-US"/>
              </w:rPr>
            </w:pPr>
            <w:r w:rsidRPr="00395098">
              <w:rPr>
                <w:rFonts w:eastAsia="Calibri"/>
              </w:rPr>
              <w:t>0</w:t>
            </w:r>
          </w:p>
        </w:tc>
      </w:tr>
      <w:tr w14:paraId="0062BA85" w14:textId="77777777" w:rsidTr="008C5D4F">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B46D4C" w:rsidRPr="00395098" w:rsidP="008C5D4F" w14:paraId="2027B83E" w14:textId="77777777">
            <w:pPr>
              <w:rPr>
                <w:rFonts w:eastAsia="Calibri"/>
                <w:lang w:eastAsia="en-US"/>
              </w:rPr>
            </w:pPr>
            <w:r w:rsidRPr="00395098">
              <w:rPr>
                <w:rFonts w:eastAsia="Calibri"/>
              </w:rPr>
              <w:t>5. Precizēta finansiālā ietekme:</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2ED3F7B8" w14:textId="77777777">
            <w:pPr>
              <w:jc w:val="right"/>
              <w:rPr>
                <w:rFonts w:eastAsia="Calibri"/>
                <w:lang w:eastAsia="en-US"/>
              </w:rPr>
            </w:pPr>
            <w:r w:rsidRPr="00395098">
              <w:rPr>
                <w:rFonts w:eastAsia="Calibri"/>
              </w:rPr>
              <w:t>x</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14D3157A"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00EBB5AD" w14:textId="77777777">
            <w:pPr>
              <w:jc w:val="right"/>
              <w:rPr>
                <w:rFonts w:eastAsia="Calibri"/>
                <w:lang w:eastAsia="en-US"/>
              </w:rPr>
            </w:pPr>
            <w:r w:rsidRPr="00395098">
              <w:rPr>
                <w:rFonts w:eastAsia="Calibri"/>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6DA564D8" w14:textId="77777777">
            <w:pPr>
              <w:jc w:val="right"/>
              <w:rPr>
                <w:rFonts w:eastAsia="Calibri"/>
                <w:lang w:eastAsia="en-US"/>
              </w:rPr>
            </w:pPr>
            <w:r w:rsidRPr="00395098">
              <w:rPr>
                <w:rFonts w:eastAsia="Calibri"/>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7D1A98BE" w14:textId="77777777">
            <w:pPr>
              <w:jc w:val="right"/>
              <w:rPr>
                <w:rFonts w:eastAsia="Calibri"/>
                <w:lang w:eastAsia="en-US"/>
              </w:rPr>
            </w:pPr>
            <w:r w:rsidRPr="00395098">
              <w:rPr>
                <w:rFonts w:eastAsia="Calibri"/>
              </w:rPr>
              <w:t>0</w:t>
            </w:r>
          </w:p>
        </w:tc>
      </w:tr>
      <w:tr w14:paraId="0D07A6A2" w14:textId="77777777" w:rsidTr="008C5D4F">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B46D4C" w:rsidRPr="00395098" w:rsidP="008C5D4F" w14:paraId="669A3FC7" w14:textId="77777777">
            <w:pPr>
              <w:rPr>
                <w:rFonts w:eastAsia="Calibri"/>
                <w:lang w:eastAsia="en-US"/>
              </w:rPr>
            </w:pPr>
            <w:r w:rsidRPr="00395098">
              <w:rPr>
                <w:rFonts w:eastAsia="Calibri"/>
              </w:rPr>
              <w:t>5.1. valsts pamatbudžets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468DAFBA" w14:textId="77777777">
            <w:pPr>
              <w:rPr>
                <w:rFonts w:eastAsia="Calibri"/>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449B5327"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15D1DE2E" w14:textId="77777777">
            <w:pPr>
              <w:jc w:val="right"/>
              <w:rPr>
                <w:rFonts w:eastAsia="Calibri"/>
                <w:lang w:eastAsia="en-US"/>
              </w:rPr>
            </w:pPr>
            <w:r w:rsidRPr="00395098">
              <w:rPr>
                <w:rFonts w:eastAsia="Calibri"/>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2F454A7A" w14:textId="77777777">
            <w:pPr>
              <w:jc w:val="right"/>
              <w:rPr>
                <w:rFonts w:eastAsia="Calibri"/>
                <w:lang w:eastAsia="en-US"/>
              </w:rPr>
            </w:pPr>
            <w:r w:rsidRPr="00395098">
              <w:rPr>
                <w:rFonts w:eastAsia="Calibri"/>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1046F3E7" w14:textId="77777777">
            <w:pPr>
              <w:jc w:val="right"/>
              <w:rPr>
                <w:rFonts w:eastAsia="Calibri"/>
                <w:lang w:eastAsia="en-US"/>
              </w:rPr>
            </w:pPr>
            <w:r w:rsidRPr="00395098">
              <w:rPr>
                <w:rFonts w:eastAsia="Calibri"/>
              </w:rPr>
              <w:t>0</w:t>
            </w:r>
          </w:p>
        </w:tc>
      </w:tr>
      <w:tr w14:paraId="5F5CE752" w14:textId="77777777" w:rsidTr="008C5D4F">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B46D4C" w:rsidRPr="00395098" w:rsidP="008C5D4F" w14:paraId="799053CA" w14:textId="77777777">
            <w:pPr>
              <w:rPr>
                <w:rFonts w:eastAsia="Calibri"/>
                <w:lang w:eastAsia="en-US"/>
              </w:rPr>
            </w:pPr>
            <w:r w:rsidRPr="00395098">
              <w:rPr>
                <w:rFonts w:eastAsia="Calibri"/>
              </w:rPr>
              <w:t>5.2. speciālais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30EB5C67" w14:textId="77777777">
            <w:pPr>
              <w:rPr>
                <w:rFonts w:eastAsia="Calibri"/>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5044A42C"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745B1422" w14:textId="77777777">
            <w:pPr>
              <w:jc w:val="right"/>
              <w:rPr>
                <w:rFonts w:eastAsia="Calibri"/>
                <w:lang w:eastAsia="en-US"/>
              </w:rPr>
            </w:pPr>
            <w:r w:rsidRPr="00395098">
              <w:rPr>
                <w:rFonts w:eastAsia="Calibri"/>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6520489F" w14:textId="77777777">
            <w:pPr>
              <w:jc w:val="right"/>
              <w:rPr>
                <w:rFonts w:eastAsia="Calibri"/>
                <w:lang w:eastAsia="en-US"/>
              </w:rPr>
            </w:pPr>
            <w:r w:rsidRPr="00395098">
              <w:rPr>
                <w:rFonts w:eastAsia="Calibri"/>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228EE7BC" w14:textId="77777777">
            <w:pPr>
              <w:jc w:val="right"/>
              <w:rPr>
                <w:rFonts w:eastAsia="Calibri"/>
                <w:lang w:eastAsia="en-US"/>
              </w:rPr>
            </w:pPr>
            <w:r w:rsidRPr="00395098">
              <w:rPr>
                <w:rFonts w:eastAsia="Calibri"/>
              </w:rPr>
              <w:t>0</w:t>
            </w:r>
          </w:p>
        </w:tc>
      </w:tr>
      <w:tr w14:paraId="2535EDB9" w14:textId="77777777" w:rsidTr="008C5D4F">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B46D4C" w:rsidRPr="00395098" w:rsidP="008C5D4F" w14:paraId="0A230E55" w14:textId="77777777">
            <w:pPr>
              <w:rPr>
                <w:rFonts w:eastAsia="Calibri"/>
                <w:lang w:eastAsia="en-US"/>
              </w:rPr>
            </w:pPr>
            <w:r w:rsidRPr="00395098">
              <w:rPr>
                <w:rFonts w:eastAsia="Calibri"/>
              </w:rPr>
              <w:t>5.3. pašvaldību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7DE988AD" w14:textId="77777777">
            <w:pPr>
              <w:rPr>
                <w:rFonts w:eastAsia="Calibri"/>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032D3EBA"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79CC0C01" w14:textId="77777777">
            <w:pPr>
              <w:jc w:val="right"/>
              <w:rPr>
                <w:rFonts w:eastAsia="Calibri"/>
                <w:lang w:eastAsia="en-US"/>
              </w:rPr>
            </w:pPr>
            <w:r w:rsidRPr="00395098">
              <w:rPr>
                <w:rFonts w:eastAsia="Calibri"/>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23F5898A" w14:textId="77777777">
            <w:pPr>
              <w:jc w:val="right"/>
              <w:rPr>
                <w:rFonts w:eastAsia="Calibri"/>
                <w:lang w:eastAsia="en-US"/>
              </w:rPr>
            </w:pPr>
            <w:r w:rsidRPr="00395098">
              <w:rPr>
                <w:rFonts w:eastAsia="Calibri"/>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1DAA3167" w14:textId="77777777">
            <w:pPr>
              <w:jc w:val="right"/>
              <w:rPr>
                <w:rFonts w:eastAsia="Calibri"/>
                <w:lang w:eastAsia="en-US"/>
              </w:rPr>
            </w:pPr>
            <w:r w:rsidRPr="00395098">
              <w:rPr>
                <w:rFonts w:eastAsia="Calibri"/>
              </w:rPr>
              <w:t>0</w:t>
            </w:r>
          </w:p>
        </w:tc>
      </w:tr>
      <w:tr w14:paraId="49BFBD31" w14:textId="77777777" w:rsidTr="008C5D4F">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B46D4C" w:rsidRPr="00395098" w:rsidP="008C5D4F" w14:paraId="20ED999E" w14:textId="77777777">
            <w:pPr>
              <w:rPr>
                <w:rFonts w:eastAsia="Calibri"/>
                <w:lang w:eastAsia="en-US"/>
              </w:rPr>
            </w:pPr>
            <w:r w:rsidRPr="00395098">
              <w:rPr>
                <w:rFonts w:eastAsia="Calibri"/>
              </w:rPr>
              <w:t>6. Detalizēts ieņēmumu un izdevumu aprēķins (ja nepieciešams, detalizētu ieņēmumu un izdevumu aprēķinu var pievienot anotācijas pielikumā):</w:t>
            </w:r>
          </w:p>
        </w:tc>
        <w:tc>
          <w:tcPr>
            <w:tcW w:w="670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46D4C" w:rsidRPr="00B46D4C" w:rsidP="008C5D4F" w14:paraId="562AF9D8" w14:textId="45F00FF6">
            <w:pPr>
              <w:jc w:val="both"/>
              <w:rPr>
                <w:rFonts w:eastAsia="Calibri"/>
                <w:lang w:eastAsia="en-US"/>
              </w:rPr>
            </w:pPr>
            <w:r w:rsidRPr="00B46D4C">
              <w:t>Nav identificēta MK noteikumu projekta ietekme uz valsts un pašvaldību budžetiem, jo MK noteikumu projekts paredz pārdalīt finansējumu no 2.2.1.2. pasākuma uz 2.2.1.1. pasākumu (jauns finansējums SAM 2.2.1. netiek piesaistīts), līdz ar to kopējie budžeta izdevumi un budžeta ieņēmumi paliek nemainīgi.</w:t>
            </w:r>
          </w:p>
        </w:tc>
      </w:tr>
      <w:tr w14:paraId="4DA0C121" w14:textId="77777777" w:rsidTr="008C5D4F">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B46D4C" w:rsidRPr="00395098" w:rsidP="008C5D4F" w14:paraId="5BC9E5F4" w14:textId="77777777">
            <w:pPr>
              <w:rPr>
                <w:rFonts w:eastAsia="Calibri"/>
                <w:lang w:eastAsia="en-US"/>
              </w:rPr>
            </w:pPr>
            <w:r w:rsidRPr="00395098">
              <w:rPr>
                <w:rFonts w:eastAsia="Calibri"/>
              </w:rPr>
              <w:t>6.1. detalizēts ieņēmumu aprēķins</w:t>
            </w:r>
          </w:p>
        </w:tc>
        <w:tc>
          <w:tcPr>
            <w:tcW w:w="670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6B87A3B8" w14:textId="77777777">
            <w:pPr>
              <w:rPr>
                <w:rFonts w:eastAsia="Calibri"/>
                <w:lang w:eastAsia="en-US"/>
              </w:rPr>
            </w:pPr>
          </w:p>
        </w:tc>
      </w:tr>
      <w:tr w14:paraId="079545B6" w14:textId="77777777" w:rsidTr="008C5D4F">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B46D4C" w:rsidRPr="00395098" w:rsidP="008C5D4F" w14:paraId="2B1DEF6C" w14:textId="77777777">
            <w:pPr>
              <w:rPr>
                <w:rFonts w:eastAsia="Calibri"/>
                <w:lang w:eastAsia="en-US"/>
              </w:rPr>
            </w:pPr>
            <w:r w:rsidRPr="00395098">
              <w:rPr>
                <w:rFonts w:eastAsia="Calibri"/>
              </w:rPr>
              <w:t>6.2. detalizēts izdevumu aprēķins</w:t>
            </w:r>
          </w:p>
        </w:tc>
        <w:tc>
          <w:tcPr>
            <w:tcW w:w="670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6D4C" w:rsidRPr="00395098" w:rsidP="008C5D4F" w14:paraId="3676D34F" w14:textId="77777777">
            <w:pPr>
              <w:rPr>
                <w:rFonts w:eastAsia="Calibri"/>
                <w:lang w:eastAsia="en-US"/>
              </w:rPr>
            </w:pPr>
          </w:p>
        </w:tc>
      </w:tr>
      <w:tr w14:paraId="3647310A" w14:textId="77777777" w:rsidTr="008C5D4F">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B46D4C" w:rsidRPr="00395098" w:rsidP="008C5D4F" w14:paraId="049FF997" w14:textId="77777777">
            <w:pPr>
              <w:rPr>
                <w:rFonts w:eastAsia="Calibri"/>
                <w:lang w:eastAsia="en-US"/>
              </w:rPr>
            </w:pPr>
            <w:r w:rsidRPr="00395098">
              <w:rPr>
                <w:rFonts w:eastAsia="Calibri"/>
              </w:rPr>
              <w:t>7. Cita informācija</w:t>
            </w:r>
          </w:p>
        </w:tc>
        <w:tc>
          <w:tcPr>
            <w:tcW w:w="6700" w:type="dxa"/>
            <w:gridSpan w:val="5"/>
            <w:tcBorders>
              <w:top w:val="single" w:sz="4" w:space="0" w:color="auto"/>
              <w:left w:val="single" w:sz="4" w:space="0" w:color="auto"/>
              <w:bottom w:val="single" w:sz="4" w:space="0" w:color="auto"/>
              <w:right w:val="single" w:sz="4" w:space="0" w:color="auto"/>
            </w:tcBorders>
            <w:shd w:val="clear" w:color="auto" w:fill="auto"/>
            <w:hideMark/>
          </w:tcPr>
          <w:p w:rsidR="00B46D4C" w:rsidRPr="00395098" w:rsidP="008C5D4F" w14:paraId="0836B840" w14:textId="77777777">
            <w:pPr>
              <w:jc w:val="both"/>
              <w:rPr>
                <w:rFonts w:eastAsia="Calibri"/>
                <w:lang w:eastAsia="en-US"/>
              </w:rPr>
            </w:pPr>
            <w:r>
              <w:rPr>
                <w:rFonts w:eastAsia="Calibri"/>
                <w:lang w:eastAsia="en-US"/>
              </w:rPr>
              <w:t>Nav</w:t>
            </w:r>
          </w:p>
        </w:tc>
      </w:tr>
    </w:tbl>
    <w:p w:rsidR="00B46D4C" w:rsidP="00A62CC9" w14:paraId="3568E081" w14:textId="77777777">
      <w:pPr>
        <w:jc w:val="both"/>
        <w:rPr>
          <w:i/>
          <w:iCs/>
          <w:color w:val="000000"/>
          <w:sz w:val="16"/>
          <w:szCs w:val="16"/>
        </w:rPr>
      </w:pPr>
    </w:p>
    <w:p w:rsidR="00B46D4C" w:rsidRPr="00CF7937" w:rsidP="00A62CC9" w14:paraId="13797647" w14:textId="77777777">
      <w:pPr>
        <w:jc w:val="both"/>
        <w:rPr>
          <w:i/>
          <w:iCs/>
          <w:color w:val="000000"/>
          <w:sz w:val="16"/>
          <w:szCs w:val="16"/>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85"/>
        <w:gridCol w:w="7359"/>
      </w:tblGrid>
      <w:tr w14:paraId="0409C235" w14:textId="77777777" w:rsidTr="00AC709A">
        <w:tblPrEx>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21"/>
          <w:jc w:val="center"/>
        </w:trPr>
        <w:tc>
          <w:tcPr>
            <w:tcW w:w="9644" w:type="dxa"/>
            <w:gridSpan w:val="2"/>
            <w:tcBorders>
              <w:top w:val="single" w:sz="4" w:space="0" w:color="auto"/>
              <w:left w:val="single" w:sz="4" w:space="0" w:color="auto"/>
              <w:bottom w:val="single" w:sz="4" w:space="0" w:color="auto"/>
              <w:right w:val="single" w:sz="4" w:space="0" w:color="auto"/>
            </w:tcBorders>
            <w:vAlign w:val="center"/>
            <w:hideMark/>
          </w:tcPr>
          <w:p w:rsidR="00AC709A" w:rsidRPr="00CF7937" w:rsidP="008C5D4F" w14:paraId="1E783158" w14:textId="77777777">
            <w:pPr>
              <w:pStyle w:val="naisnod"/>
              <w:spacing w:before="0" w:after="0"/>
              <w:ind w:left="57" w:right="57"/>
            </w:pPr>
            <w:r w:rsidRPr="00CF7937">
              <w:t>IV. Tiesību akta projekta ietekme uz spēkā esošo tiesību normu sistēmu</w:t>
            </w:r>
          </w:p>
        </w:tc>
      </w:tr>
      <w:tr w14:paraId="4FD2FDE2" w14:textId="77777777" w:rsidTr="008C5D4F">
        <w:tblPrEx>
          <w:tblW w:w="9644" w:type="dxa"/>
          <w:jc w:val="center"/>
          <w:tblCellMar>
            <w:left w:w="0" w:type="dxa"/>
            <w:right w:w="0" w:type="dxa"/>
          </w:tblCellMar>
          <w:tblLook w:val="04A0"/>
        </w:tblPrEx>
        <w:trPr>
          <w:trHeight w:val="553"/>
          <w:jc w:val="center"/>
        </w:trPr>
        <w:tc>
          <w:tcPr>
            <w:tcW w:w="2285" w:type="dxa"/>
            <w:tcBorders>
              <w:top w:val="single" w:sz="4" w:space="0" w:color="auto"/>
              <w:left w:val="single" w:sz="4" w:space="0" w:color="auto"/>
              <w:bottom w:val="single" w:sz="4" w:space="0" w:color="auto"/>
              <w:right w:val="single" w:sz="4" w:space="0" w:color="auto"/>
            </w:tcBorders>
            <w:hideMark/>
          </w:tcPr>
          <w:p w:rsidR="00AC709A" w:rsidRPr="00CF7937" w:rsidP="008C5D4F" w14:paraId="056C1871" w14:textId="77777777">
            <w:pPr>
              <w:tabs>
                <w:tab w:val="left" w:pos="170"/>
              </w:tabs>
              <w:ind w:left="57" w:right="57"/>
              <w:rPr>
                <w:lang w:val="en-US" w:eastAsia="en-US"/>
              </w:rPr>
            </w:pPr>
            <w:r w:rsidRPr="00CF7937">
              <w:t>Nepieciešamie saistītie tiesību aktu projekti</w:t>
            </w:r>
          </w:p>
        </w:tc>
        <w:tc>
          <w:tcPr>
            <w:tcW w:w="7359" w:type="dxa"/>
            <w:tcBorders>
              <w:top w:val="single" w:sz="4" w:space="0" w:color="auto"/>
              <w:left w:val="single" w:sz="4" w:space="0" w:color="auto"/>
              <w:bottom w:val="single" w:sz="4" w:space="0" w:color="auto"/>
              <w:right w:val="single" w:sz="4" w:space="0" w:color="auto"/>
            </w:tcBorders>
          </w:tcPr>
          <w:p w:rsidR="00AC709A" w:rsidRPr="0003099F" w:rsidP="008C5D4F" w14:paraId="1EF24879" w14:textId="77777777">
            <w:pPr>
              <w:shd w:val="clear" w:color="auto" w:fill="FFFFFF"/>
              <w:ind w:left="57" w:right="113"/>
              <w:jc w:val="both"/>
              <w:rPr>
                <w:b/>
                <w:bCs/>
                <w:color w:val="000000"/>
                <w:sz w:val="28"/>
                <w:szCs w:val="28"/>
              </w:rPr>
            </w:pPr>
            <w:r w:rsidRPr="00CF7937">
              <w:t>MK noteikumu projektu nepieciešams apstiprināt vienlaikus vai pirms MK noteikuma projekta “</w:t>
            </w:r>
            <w:r w:rsidRPr="00CF7937">
              <w:rPr>
                <w:iCs/>
                <w:szCs w:val="28"/>
                <w:shd w:val="clear" w:color="auto" w:fill="FFFFFF"/>
              </w:rPr>
              <w:t>Grozījumi Ministru kabineta 2015.</w:t>
            </w:r>
            <w:r w:rsidRPr="00CF7937">
              <w:rPr>
                <w:spacing w:val="-3"/>
              </w:rPr>
              <w:t> </w:t>
            </w:r>
            <w:r w:rsidRPr="00CF7937">
              <w:rPr>
                <w:iCs/>
                <w:szCs w:val="28"/>
                <w:shd w:val="clear" w:color="auto" w:fill="FFFFFF"/>
              </w:rPr>
              <w:t>gada 17.</w:t>
            </w:r>
            <w:r w:rsidRPr="00CF7937">
              <w:rPr>
                <w:spacing w:val="-3"/>
              </w:rPr>
              <w:t> n</w:t>
            </w:r>
            <w:r w:rsidRPr="00CF7937">
              <w:rPr>
                <w:iCs/>
                <w:szCs w:val="28"/>
                <w:shd w:val="clear" w:color="auto" w:fill="FFFFFF"/>
              </w:rPr>
              <w:t xml:space="preserve">ovembra noteikumos Nr. 653 </w:t>
            </w:r>
            <w:r w:rsidRPr="00CF7937">
              <w:t>“</w:t>
            </w:r>
            <w:r w:rsidRPr="00CF7937">
              <w:rPr>
                <w:iCs/>
                <w:szCs w:val="28"/>
                <w:shd w:val="clear" w:color="auto" w:fill="FFFFFF"/>
              </w:rPr>
              <w:t xml:space="preserve">Darbības programmas </w:t>
            </w:r>
            <w:r w:rsidRPr="00CF7937">
              <w:t>“</w:t>
            </w:r>
            <w:r w:rsidRPr="00CF7937">
              <w:rPr>
                <w:iCs/>
                <w:szCs w:val="28"/>
                <w:shd w:val="clear" w:color="auto" w:fill="FFFFFF"/>
              </w:rPr>
              <w:t>Izaugsme un nodarbinātība</w:t>
            </w:r>
            <w:r w:rsidRPr="00CF7937">
              <w:t>”</w:t>
            </w:r>
            <w:r w:rsidRPr="00CF7937">
              <w:rPr>
                <w:iCs/>
                <w:szCs w:val="28"/>
                <w:shd w:val="clear" w:color="auto" w:fill="FFFFFF"/>
              </w:rPr>
              <w:t xml:space="preserve"> 2.2.1. specifiskā atbalsta mērķa </w:t>
            </w:r>
            <w:r w:rsidRPr="00CF7937">
              <w:t>“</w:t>
            </w:r>
            <w:r w:rsidRPr="00CF7937">
              <w:rPr>
                <w:iCs/>
                <w:szCs w:val="28"/>
                <w:shd w:val="clear" w:color="auto" w:fill="FFFFFF"/>
              </w:rPr>
              <w:t>Nodrošināt publisko datu atkalizmantošanas pieaugumu un efektīvu publiskās pārvaldes un privātā sektora mijiedarbību</w:t>
            </w:r>
            <w:r w:rsidRPr="00CF7937">
              <w:t>”</w:t>
            </w:r>
            <w:r w:rsidRPr="00CF7937">
              <w:rPr>
                <w:iCs/>
                <w:szCs w:val="28"/>
                <w:shd w:val="clear" w:color="auto" w:fill="FFFFFF"/>
              </w:rPr>
              <w:t xml:space="preserve"> 2.2.1.1. pasākuma “Centralizētu publiskās pārvaldes IKT platformu izveide, publiskās pārvaldes procesu optimizēšana un attīstība</w:t>
            </w:r>
            <w:r w:rsidRPr="00CF7937">
              <w:t>”</w:t>
            </w:r>
            <w:r w:rsidRPr="00CF7937">
              <w:rPr>
                <w:iCs/>
                <w:szCs w:val="28"/>
                <w:shd w:val="clear" w:color="auto" w:fill="FFFFFF"/>
              </w:rPr>
              <w:t xml:space="preserve"> īstenošanas noteikumi</w:t>
            </w:r>
            <w:r w:rsidRPr="00CF7937">
              <w:t>”” apstiprināšanas MK.</w:t>
            </w:r>
          </w:p>
        </w:tc>
      </w:tr>
      <w:tr w14:paraId="6591C80F" w14:textId="77777777" w:rsidTr="008C5D4F">
        <w:tblPrEx>
          <w:tblW w:w="9644" w:type="dxa"/>
          <w:jc w:val="center"/>
          <w:tblCellMar>
            <w:left w:w="0" w:type="dxa"/>
            <w:right w:w="0" w:type="dxa"/>
          </w:tblCellMar>
          <w:tblLook w:val="04A0"/>
        </w:tblPrEx>
        <w:trPr>
          <w:trHeight w:val="339"/>
          <w:jc w:val="center"/>
        </w:trPr>
        <w:tc>
          <w:tcPr>
            <w:tcW w:w="2285" w:type="dxa"/>
            <w:tcBorders>
              <w:top w:val="single" w:sz="4" w:space="0" w:color="auto"/>
              <w:left w:val="single" w:sz="4" w:space="0" w:color="auto"/>
              <w:bottom w:val="single" w:sz="4" w:space="0" w:color="auto"/>
              <w:right w:val="single" w:sz="4" w:space="0" w:color="auto"/>
            </w:tcBorders>
            <w:hideMark/>
          </w:tcPr>
          <w:p w:rsidR="00AC709A" w:rsidP="008C5D4F" w14:paraId="6C629C38" w14:textId="77777777">
            <w:pPr>
              <w:ind w:left="57" w:right="57"/>
              <w:rPr>
                <w:lang w:val="en-US" w:eastAsia="en-US"/>
              </w:rPr>
            </w:pPr>
            <w:r>
              <w:rPr>
                <w:lang w:val="en-US" w:eastAsia="en-US"/>
              </w:rPr>
              <w:t>A</w:t>
            </w:r>
            <w:r>
              <w:t>tbildīgā institūcija</w:t>
            </w:r>
          </w:p>
        </w:tc>
        <w:tc>
          <w:tcPr>
            <w:tcW w:w="7359" w:type="dxa"/>
            <w:tcBorders>
              <w:top w:val="single" w:sz="4" w:space="0" w:color="auto"/>
              <w:left w:val="single" w:sz="4" w:space="0" w:color="auto"/>
              <w:bottom w:val="single" w:sz="4" w:space="0" w:color="auto"/>
              <w:right w:val="single" w:sz="4" w:space="0" w:color="auto"/>
            </w:tcBorders>
          </w:tcPr>
          <w:p w:rsidR="00AC709A" w:rsidRPr="00AF04EC" w:rsidP="008C5D4F" w14:paraId="1E0FF75F" w14:textId="77777777">
            <w:pPr>
              <w:ind w:left="57" w:right="113"/>
              <w:jc w:val="both"/>
              <w:rPr>
                <w:lang w:val="en-US" w:eastAsia="en-US"/>
              </w:rPr>
            </w:pPr>
            <w:r w:rsidRPr="009C34B6">
              <w:rPr>
                <w:lang w:val="en-US" w:eastAsia="en-US"/>
              </w:rPr>
              <w:t>VARAM</w:t>
            </w:r>
          </w:p>
        </w:tc>
      </w:tr>
      <w:tr w14:paraId="69CBC936" w14:textId="77777777" w:rsidTr="008C5D4F">
        <w:tblPrEx>
          <w:tblW w:w="9644" w:type="dxa"/>
          <w:jc w:val="center"/>
          <w:tblCellMar>
            <w:left w:w="0" w:type="dxa"/>
            <w:right w:w="0" w:type="dxa"/>
          </w:tblCellMar>
          <w:tblLook w:val="04A0"/>
        </w:tblPrEx>
        <w:trPr>
          <w:trHeight w:val="476"/>
          <w:jc w:val="center"/>
        </w:trPr>
        <w:tc>
          <w:tcPr>
            <w:tcW w:w="2285" w:type="dxa"/>
            <w:tcBorders>
              <w:top w:val="single" w:sz="4" w:space="0" w:color="auto"/>
              <w:left w:val="single" w:sz="4" w:space="0" w:color="auto"/>
              <w:bottom w:val="single" w:sz="4" w:space="0" w:color="auto"/>
              <w:right w:val="single" w:sz="4" w:space="0" w:color="auto"/>
            </w:tcBorders>
            <w:hideMark/>
          </w:tcPr>
          <w:p w:rsidR="00AC709A" w:rsidP="008C5D4F" w14:paraId="24B4CB68" w14:textId="77777777">
            <w:pPr>
              <w:ind w:left="57" w:right="57"/>
              <w:rPr>
                <w:lang w:val="en-US" w:eastAsia="en-US"/>
              </w:rPr>
            </w:pPr>
            <w:r>
              <w:rPr>
                <w:lang w:val="en-US" w:eastAsia="en-US"/>
              </w:rPr>
              <w:t>Cita informācija</w:t>
            </w:r>
          </w:p>
        </w:tc>
        <w:tc>
          <w:tcPr>
            <w:tcW w:w="7359" w:type="dxa"/>
            <w:tcBorders>
              <w:top w:val="single" w:sz="4" w:space="0" w:color="auto"/>
              <w:left w:val="single" w:sz="4" w:space="0" w:color="auto"/>
              <w:bottom w:val="single" w:sz="4" w:space="0" w:color="auto"/>
              <w:right w:val="single" w:sz="4" w:space="0" w:color="auto"/>
            </w:tcBorders>
            <w:hideMark/>
          </w:tcPr>
          <w:p w:rsidR="00AC709A" w:rsidP="008C5D4F" w14:paraId="46EC1418" w14:textId="77777777">
            <w:pPr>
              <w:ind w:left="57" w:right="113"/>
              <w:jc w:val="both"/>
              <w:rPr>
                <w:lang w:val="en-US" w:eastAsia="en-US"/>
              </w:rPr>
            </w:pPr>
            <w:r>
              <w:rPr>
                <w:lang w:val="en-US" w:eastAsia="en-US"/>
              </w:rPr>
              <w:t>Nav</w:t>
            </w:r>
          </w:p>
        </w:tc>
      </w:tr>
      <w:tr w14:paraId="0EBC74EE" w14:textId="77777777" w:rsidTr="00031BFF">
        <w:tblPrEx>
          <w:tblW w:w="9644" w:type="dxa"/>
          <w:jc w:val="center"/>
          <w:tblCellMar>
            <w:left w:w="0" w:type="dxa"/>
            <w:right w:w="0" w:type="dxa"/>
          </w:tblCellMar>
          <w:tblLook w:val="04A0"/>
        </w:tblPrEx>
        <w:trPr>
          <w:trHeight w:val="421"/>
          <w:jc w:val="center"/>
        </w:trPr>
        <w:tc>
          <w:tcPr>
            <w:tcW w:w="9644" w:type="dxa"/>
            <w:gridSpan w:val="2"/>
            <w:tcBorders>
              <w:top w:val="single" w:sz="4" w:space="0" w:color="auto"/>
              <w:left w:val="single" w:sz="4" w:space="0" w:color="auto"/>
              <w:bottom w:val="single" w:sz="4" w:space="0" w:color="auto"/>
              <w:right w:val="single" w:sz="4" w:space="0" w:color="auto"/>
            </w:tcBorders>
            <w:vAlign w:val="center"/>
            <w:hideMark/>
          </w:tcPr>
          <w:p w:rsidR="00C03638" w:rsidRPr="0056227E" w:rsidP="00031BFF" w14:paraId="49F31D6B" w14:textId="77777777">
            <w:pPr>
              <w:pStyle w:val="naisnod"/>
              <w:spacing w:before="0" w:after="0"/>
              <w:ind w:left="57" w:right="57"/>
              <w:rPr>
                <w:lang w:eastAsia="en-US"/>
              </w:rPr>
            </w:pPr>
            <w:r>
              <w:t>V</w:t>
            </w:r>
            <w:r w:rsidRPr="0056227E">
              <w:t xml:space="preserve">. </w:t>
            </w:r>
            <w:r>
              <w:t>Tiesību akta projekta atbilstība Latvijas Republikas starptautiskajām saistībām</w:t>
            </w:r>
          </w:p>
        </w:tc>
      </w:tr>
      <w:tr w14:paraId="69E95D52" w14:textId="77777777" w:rsidTr="00031BFF">
        <w:tblPrEx>
          <w:tblW w:w="9644" w:type="dxa"/>
          <w:jc w:val="center"/>
          <w:tblCellMar>
            <w:left w:w="0" w:type="dxa"/>
            <w:right w:w="0" w:type="dxa"/>
          </w:tblCellMar>
          <w:tblLook w:val="04A0"/>
        </w:tblPrEx>
        <w:trPr>
          <w:trHeight w:val="339"/>
          <w:jc w:val="center"/>
        </w:trPr>
        <w:tc>
          <w:tcPr>
            <w:tcW w:w="9644" w:type="dxa"/>
            <w:gridSpan w:val="2"/>
            <w:tcBorders>
              <w:top w:val="single" w:sz="4" w:space="0" w:color="auto"/>
              <w:left w:val="single" w:sz="4" w:space="0" w:color="auto"/>
              <w:bottom w:val="single" w:sz="4" w:space="0" w:color="auto"/>
              <w:right w:val="single" w:sz="4" w:space="0" w:color="auto"/>
            </w:tcBorders>
          </w:tcPr>
          <w:p w:rsidR="00C03638" w:rsidRPr="00AF04EC" w:rsidP="00C03638" w14:paraId="6EDE86E1" w14:textId="77777777">
            <w:pPr>
              <w:spacing w:line="360" w:lineRule="auto"/>
              <w:ind w:left="57" w:right="57"/>
              <w:jc w:val="center"/>
              <w:rPr>
                <w:lang w:val="en-US" w:eastAsia="en-US"/>
              </w:rPr>
            </w:pPr>
            <w:r>
              <w:t>Projekts šo jomu neskar</w:t>
            </w:r>
          </w:p>
        </w:tc>
      </w:tr>
    </w:tbl>
    <w:p w:rsidR="00C03638" w:rsidP="007A0A8F" w14:paraId="38AE0F19" w14:textId="77777777">
      <w:pPr>
        <w:spacing w:line="360" w:lineRule="auto"/>
        <w:ind w:firstLine="346"/>
        <w:rPr>
          <w:i/>
          <w:iCs/>
          <w:color w:val="000000"/>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9"/>
        <w:gridCol w:w="2828"/>
        <w:gridCol w:w="6107"/>
      </w:tblGrid>
      <w:tr w14:paraId="15BB79FE" w14:textId="77777777" w:rsidTr="00A62CC9">
        <w:tblPrEx>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21"/>
          <w:jc w:val="center"/>
        </w:trPr>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A62CC9" w:rsidRPr="0056227E" w14:paraId="0885F2AD" w14:textId="77777777">
            <w:pPr>
              <w:pStyle w:val="naisnod"/>
              <w:spacing w:before="0" w:after="0"/>
              <w:ind w:left="57" w:right="57"/>
              <w:rPr>
                <w:lang w:eastAsia="en-US"/>
              </w:rPr>
            </w:pPr>
            <w:r w:rsidRPr="0056227E">
              <w:t>VI. Sabiedrības līdzdalība un komunikācijas aktivitātes</w:t>
            </w:r>
          </w:p>
        </w:tc>
      </w:tr>
      <w:tr w14:paraId="6A003B04" w14:textId="77777777" w:rsidTr="00CF7937">
        <w:tblPrEx>
          <w:tblW w:w="9644" w:type="dxa"/>
          <w:jc w:val="center"/>
          <w:tblCellMar>
            <w:left w:w="0" w:type="dxa"/>
            <w:right w:w="0" w:type="dxa"/>
          </w:tblCellMar>
          <w:tblLook w:val="04A0"/>
        </w:tblPrEx>
        <w:trPr>
          <w:trHeight w:val="553"/>
          <w:jc w:val="center"/>
        </w:trPr>
        <w:tc>
          <w:tcPr>
            <w:tcW w:w="709" w:type="dxa"/>
            <w:tcBorders>
              <w:top w:val="single" w:sz="4" w:space="0" w:color="auto"/>
              <w:left w:val="single" w:sz="4" w:space="0" w:color="auto"/>
              <w:bottom w:val="single" w:sz="4" w:space="0" w:color="auto"/>
              <w:right w:val="single" w:sz="4" w:space="0" w:color="auto"/>
            </w:tcBorders>
            <w:hideMark/>
          </w:tcPr>
          <w:p w:rsidR="00A62CC9" w:rsidRPr="0056227E" w14:paraId="5443C004" w14:textId="77777777">
            <w:pPr>
              <w:ind w:left="57" w:right="57"/>
              <w:jc w:val="both"/>
              <w:rPr>
                <w:bCs/>
                <w:lang w:val="en-US" w:eastAsia="en-US"/>
              </w:rPr>
            </w:pPr>
            <w:r w:rsidRPr="0056227E">
              <w:rPr>
                <w:bCs/>
                <w:lang w:val="en-US" w:eastAsia="en-US"/>
              </w:rPr>
              <w:t>1.</w:t>
            </w:r>
          </w:p>
        </w:tc>
        <w:tc>
          <w:tcPr>
            <w:tcW w:w="2828" w:type="dxa"/>
            <w:tcBorders>
              <w:top w:val="single" w:sz="4" w:space="0" w:color="auto"/>
              <w:left w:val="single" w:sz="4" w:space="0" w:color="auto"/>
              <w:bottom w:val="single" w:sz="4" w:space="0" w:color="auto"/>
              <w:right w:val="single" w:sz="4" w:space="0" w:color="auto"/>
            </w:tcBorders>
            <w:hideMark/>
          </w:tcPr>
          <w:p w:rsidR="00A62CC9" w:rsidRPr="0056227E" w14:paraId="462A42E1" w14:textId="77777777">
            <w:pPr>
              <w:tabs>
                <w:tab w:val="left" w:pos="170"/>
              </w:tabs>
              <w:ind w:left="57" w:right="57"/>
              <w:rPr>
                <w:lang w:val="en-US" w:eastAsia="en-US"/>
              </w:rPr>
            </w:pPr>
            <w:r w:rsidRPr="0056227E">
              <w:rPr>
                <w:lang w:val="en-US" w:eastAsia="en-US"/>
              </w:rPr>
              <w:t>Plānotās sabiedrības līdzdalības un komunikācijas aktivitātes saistībā ar projektu</w:t>
            </w:r>
          </w:p>
        </w:tc>
        <w:tc>
          <w:tcPr>
            <w:tcW w:w="6107" w:type="dxa"/>
            <w:tcBorders>
              <w:top w:val="single" w:sz="4" w:space="0" w:color="auto"/>
              <w:left w:val="single" w:sz="4" w:space="0" w:color="auto"/>
              <w:bottom w:val="single" w:sz="4" w:space="0" w:color="auto"/>
              <w:right w:val="single" w:sz="4" w:space="0" w:color="auto"/>
            </w:tcBorders>
            <w:hideMark/>
          </w:tcPr>
          <w:p w:rsidR="00A62CC9" w:rsidRPr="005E7E18" w:rsidP="00DA7EA7" w14:paraId="5E547B04" w14:textId="77777777">
            <w:pPr>
              <w:ind w:left="57" w:right="113"/>
              <w:jc w:val="both"/>
              <w:rPr>
                <w:lang w:eastAsia="en-US"/>
              </w:rPr>
            </w:pPr>
            <w:bookmarkStart w:id="1" w:name="p61"/>
            <w:bookmarkEnd w:id="1"/>
            <w:r>
              <w:rPr>
                <w:bCs/>
                <w:color w:val="000000"/>
              </w:rPr>
              <w:t>MK noteikumu projekts tiek virzīts kā MK lieta, tamdēļ papildu sabiedrības līdzdalības un komunikācijas aktivitātes netiek veiktas.</w:t>
            </w:r>
          </w:p>
        </w:tc>
      </w:tr>
      <w:tr w14:paraId="3A721AB3" w14:textId="77777777" w:rsidTr="00CF7937">
        <w:tblPrEx>
          <w:tblW w:w="9644" w:type="dxa"/>
          <w:jc w:val="center"/>
          <w:tblCellMar>
            <w:left w:w="0" w:type="dxa"/>
            <w:right w:w="0" w:type="dxa"/>
          </w:tblCellMar>
          <w:tblLook w:val="04A0"/>
        </w:tblPrEx>
        <w:trPr>
          <w:trHeight w:val="339"/>
          <w:jc w:val="center"/>
        </w:trPr>
        <w:tc>
          <w:tcPr>
            <w:tcW w:w="709" w:type="dxa"/>
            <w:tcBorders>
              <w:top w:val="single" w:sz="4" w:space="0" w:color="auto"/>
              <w:left w:val="single" w:sz="4" w:space="0" w:color="auto"/>
              <w:bottom w:val="single" w:sz="4" w:space="0" w:color="auto"/>
              <w:right w:val="single" w:sz="4" w:space="0" w:color="auto"/>
            </w:tcBorders>
            <w:hideMark/>
          </w:tcPr>
          <w:p w:rsidR="00A62CC9" w14:paraId="25E4FE3E" w14:textId="77777777">
            <w:pPr>
              <w:ind w:left="57" w:right="57"/>
              <w:jc w:val="both"/>
              <w:rPr>
                <w:bCs/>
                <w:lang w:val="en-US" w:eastAsia="en-US"/>
              </w:rPr>
            </w:pPr>
            <w:r>
              <w:rPr>
                <w:bCs/>
                <w:lang w:val="en-US" w:eastAsia="en-US"/>
              </w:rPr>
              <w:t>2.</w:t>
            </w:r>
          </w:p>
        </w:tc>
        <w:tc>
          <w:tcPr>
            <w:tcW w:w="2828" w:type="dxa"/>
            <w:tcBorders>
              <w:top w:val="single" w:sz="4" w:space="0" w:color="auto"/>
              <w:left w:val="single" w:sz="4" w:space="0" w:color="auto"/>
              <w:bottom w:val="single" w:sz="4" w:space="0" w:color="auto"/>
              <w:right w:val="single" w:sz="4" w:space="0" w:color="auto"/>
            </w:tcBorders>
            <w:hideMark/>
          </w:tcPr>
          <w:p w:rsidR="00A62CC9" w14:paraId="5CFA58AE" w14:textId="77777777">
            <w:pPr>
              <w:ind w:left="57" w:right="57"/>
              <w:rPr>
                <w:lang w:val="en-US" w:eastAsia="en-US"/>
              </w:rPr>
            </w:pPr>
            <w:r>
              <w:rPr>
                <w:lang w:val="en-US" w:eastAsia="en-US"/>
              </w:rPr>
              <w:t>Sabiedrības līdzdalība projekta izstrādē</w:t>
            </w:r>
          </w:p>
        </w:tc>
        <w:tc>
          <w:tcPr>
            <w:tcW w:w="6107" w:type="dxa"/>
            <w:tcBorders>
              <w:top w:val="single" w:sz="4" w:space="0" w:color="auto"/>
              <w:left w:val="single" w:sz="4" w:space="0" w:color="auto"/>
              <w:bottom w:val="single" w:sz="4" w:space="0" w:color="auto"/>
              <w:right w:val="single" w:sz="4" w:space="0" w:color="auto"/>
            </w:tcBorders>
            <w:hideMark/>
          </w:tcPr>
          <w:p w:rsidR="00A62CC9" w:rsidRPr="00AF04EC" w:rsidP="008C12A1" w14:paraId="0B28E1FB" w14:textId="77777777">
            <w:pPr>
              <w:shd w:val="clear" w:color="auto" w:fill="FFFFFF"/>
              <w:ind w:left="57" w:right="113"/>
              <w:jc w:val="both"/>
              <w:rPr>
                <w:lang w:val="en-US" w:eastAsia="en-US"/>
              </w:rPr>
            </w:pPr>
            <w:bookmarkStart w:id="2" w:name="p62"/>
            <w:bookmarkEnd w:id="2"/>
            <w:r>
              <w:rPr>
                <w:bCs/>
                <w:color w:val="000000"/>
              </w:rPr>
              <w:t>MK noteikumu projekts tiek virzīts kā MK lieta, tamdēļ papildu sabiedrības līdzdalības un komunikācijas aktivitātes netiek veiktas.</w:t>
            </w:r>
          </w:p>
        </w:tc>
      </w:tr>
      <w:tr w14:paraId="1DE2D6E1" w14:textId="77777777" w:rsidTr="00CF7937">
        <w:tblPrEx>
          <w:tblW w:w="9644" w:type="dxa"/>
          <w:jc w:val="center"/>
          <w:tblCellMar>
            <w:left w:w="0" w:type="dxa"/>
            <w:right w:w="0" w:type="dxa"/>
          </w:tblCellMar>
          <w:tblLook w:val="04A0"/>
        </w:tblPrEx>
        <w:trPr>
          <w:trHeight w:val="476"/>
          <w:jc w:val="center"/>
        </w:trPr>
        <w:tc>
          <w:tcPr>
            <w:tcW w:w="709" w:type="dxa"/>
            <w:tcBorders>
              <w:top w:val="single" w:sz="4" w:space="0" w:color="auto"/>
              <w:left w:val="single" w:sz="4" w:space="0" w:color="auto"/>
              <w:bottom w:val="single" w:sz="4" w:space="0" w:color="auto"/>
              <w:right w:val="single" w:sz="4" w:space="0" w:color="auto"/>
            </w:tcBorders>
            <w:hideMark/>
          </w:tcPr>
          <w:p w:rsidR="00A62CC9" w14:paraId="46770790" w14:textId="77777777">
            <w:pPr>
              <w:ind w:left="57" w:right="57"/>
              <w:jc w:val="both"/>
              <w:rPr>
                <w:bCs/>
                <w:lang w:val="en-US" w:eastAsia="en-US"/>
              </w:rPr>
            </w:pPr>
            <w:r>
              <w:rPr>
                <w:bCs/>
                <w:lang w:val="en-US" w:eastAsia="en-US"/>
              </w:rPr>
              <w:t>3.</w:t>
            </w:r>
          </w:p>
        </w:tc>
        <w:tc>
          <w:tcPr>
            <w:tcW w:w="2828" w:type="dxa"/>
            <w:tcBorders>
              <w:top w:val="single" w:sz="4" w:space="0" w:color="auto"/>
              <w:left w:val="single" w:sz="4" w:space="0" w:color="auto"/>
              <w:bottom w:val="single" w:sz="4" w:space="0" w:color="auto"/>
              <w:right w:val="single" w:sz="4" w:space="0" w:color="auto"/>
            </w:tcBorders>
            <w:hideMark/>
          </w:tcPr>
          <w:p w:rsidR="00A62CC9" w14:paraId="5F6A048A" w14:textId="77777777">
            <w:pPr>
              <w:ind w:left="57" w:right="57"/>
              <w:rPr>
                <w:lang w:val="en-US" w:eastAsia="en-US"/>
              </w:rPr>
            </w:pPr>
            <w:r>
              <w:rPr>
                <w:lang w:val="en-US" w:eastAsia="en-US"/>
              </w:rPr>
              <w:t>Sabiedrības līdzdalības rezultāti</w:t>
            </w:r>
          </w:p>
        </w:tc>
        <w:tc>
          <w:tcPr>
            <w:tcW w:w="6107" w:type="dxa"/>
            <w:tcBorders>
              <w:top w:val="single" w:sz="4" w:space="0" w:color="auto"/>
              <w:left w:val="single" w:sz="4" w:space="0" w:color="auto"/>
              <w:bottom w:val="single" w:sz="4" w:space="0" w:color="auto"/>
              <w:right w:val="single" w:sz="4" w:space="0" w:color="auto"/>
            </w:tcBorders>
            <w:hideMark/>
          </w:tcPr>
          <w:p w:rsidR="00A62CC9" w:rsidRPr="00AF04EC" w:rsidP="008C12A1" w14:paraId="013D0B30" w14:textId="77777777">
            <w:pPr>
              <w:shd w:val="clear" w:color="auto" w:fill="FFFFFF"/>
              <w:ind w:left="57" w:right="113"/>
              <w:jc w:val="both"/>
              <w:rPr>
                <w:lang w:val="en-US" w:eastAsia="en-US"/>
              </w:rPr>
            </w:pPr>
            <w:r>
              <w:rPr>
                <w:bCs/>
                <w:color w:val="000000"/>
              </w:rPr>
              <w:t>MK noteikumu projekts tiek virzīts kā MK lieta, tamdēļ papildu sabiedrības līdzdalības un komunikācijas aktivitātes netiek veiktas.</w:t>
            </w:r>
          </w:p>
        </w:tc>
      </w:tr>
      <w:tr w14:paraId="5069A2C9" w14:textId="77777777" w:rsidTr="00CF7937">
        <w:tblPrEx>
          <w:tblW w:w="9644" w:type="dxa"/>
          <w:jc w:val="center"/>
          <w:tblCellMar>
            <w:left w:w="0" w:type="dxa"/>
            <w:right w:w="0" w:type="dxa"/>
          </w:tblCellMar>
          <w:tblLook w:val="04A0"/>
        </w:tblPrEx>
        <w:trPr>
          <w:trHeight w:val="476"/>
          <w:jc w:val="center"/>
        </w:trPr>
        <w:tc>
          <w:tcPr>
            <w:tcW w:w="709" w:type="dxa"/>
            <w:tcBorders>
              <w:top w:val="single" w:sz="4" w:space="0" w:color="auto"/>
              <w:left w:val="single" w:sz="4" w:space="0" w:color="auto"/>
              <w:bottom w:val="single" w:sz="4" w:space="0" w:color="auto"/>
              <w:right w:val="single" w:sz="4" w:space="0" w:color="auto"/>
            </w:tcBorders>
            <w:hideMark/>
          </w:tcPr>
          <w:p w:rsidR="00A62CC9" w14:paraId="225A3030" w14:textId="77777777">
            <w:pPr>
              <w:ind w:left="57" w:right="57"/>
              <w:jc w:val="both"/>
              <w:rPr>
                <w:bCs/>
                <w:lang w:val="en-US" w:eastAsia="en-US"/>
              </w:rPr>
            </w:pPr>
            <w:r>
              <w:rPr>
                <w:bCs/>
                <w:lang w:val="en-US" w:eastAsia="en-US"/>
              </w:rPr>
              <w:t>4.</w:t>
            </w:r>
          </w:p>
        </w:tc>
        <w:tc>
          <w:tcPr>
            <w:tcW w:w="2828" w:type="dxa"/>
            <w:tcBorders>
              <w:top w:val="single" w:sz="4" w:space="0" w:color="auto"/>
              <w:left w:val="single" w:sz="4" w:space="0" w:color="auto"/>
              <w:bottom w:val="single" w:sz="4" w:space="0" w:color="auto"/>
              <w:right w:val="single" w:sz="4" w:space="0" w:color="auto"/>
            </w:tcBorders>
            <w:hideMark/>
          </w:tcPr>
          <w:p w:rsidR="00A62CC9" w14:paraId="78F75420" w14:textId="77777777">
            <w:pPr>
              <w:ind w:left="57" w:right="57"/>
              <w:rPr>
                <w:lang w:val="en-US" w:eastAsia="en-US"/>
              </w:rPr>
            </w:pPr>
            <w:r>
              <w:rPr>
                <w:lang w:val="en-US" w:eastAsia="en-US"/>
              </w:rPr>
              <w:t>Cita informācija</w:t>
            </w:r>
          </w:p>
        </w:tc>
        <w:tc>
          <w:tcPr>
            <w:tcW w:w="6107" w:type="dxa"/>
            <w:tcBorders>
              <w:top w:val="single" w:sz="4" w:space="0" w:color="auto"/>
              <w:left w:val="single" w:sz="4" w:space="0" w:color="auto"/>
              <w:bottom w:val="single" w:sz="4" w:space="0" w:color="auto"/>
              <w:right w:val="single" w:sz="4" w:space="0" w:color="auto"/>
            </w:tcBorders>
            <w:hideMark/>
          </w:tcPr>
          <w:p w:rsidR="00A62CC9" w14:paraId="4363380A" w14:textId="77777777">
            <w:pPr>
              <w:ind w:left="57" w:right="113"/>
              <w:jc w:val="both"/>
              <w:rPr>
                <w:lang w:val="en-US" w:eastAsia="en-US"/>
              </w:rPr>
            </w:pPr>
            <w:r>
              <w:rPr>
                <w:lang w:val="en-US" w:eastAsia="en-US"/>
              </w:rPr>
              <w:t>Nav.</w:t>
            </w:r>
          </w:p>
        </w:tc>
      </w:tr>
    </w:tbl>
    <w:p w:rsidR="00A62CC9" w:rsidP="00A62CC9" w14:paraId="7F96D9F9" w14:textId="77777777">
      <w:pPr>
        <w:jc w:val="both"/>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731"/>
        <w:gridCol w:w="2813"/>
        <w:gridCol w:w="6114"/>
      </w:tblGrid>
      <w:tr w14:paraId="6731D34B" w14:textId="77777777" w:rsidTr="00A62CC9">
        <w:tblPrEx>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81"/>
          <w:jc w:val="center"/>
        </w:trPr>
        <w:tc>
          <w:tcPr>
            <w:tcW w:w="9658" w:type="dxa"/>
            <w:gridSpan w:val="3"/>
            <w:tcBorders>
              <w:top w:val="single" w:sz="4" w:space="0" w:color="auto"/>
              <w:left w:val="single" w:sz="4" w:space="0" w:color="auto"/>
              <w:bottom w:val="single" w:sz="4" w:space="0" w:color="auto"/>
              <w:right w:val="single" w:sz="4" w:space="0" w:color="auto"/>
            </w:tcBorders>
            <w:vAlign w:val="center"/>
            <w:hideMark/>
          </w:tcPr>
          <w:p w:rsidR="00A62CC9" w:rsidRPr="00D844B1" w14:paraId="5935274E" w14:textId="77777777">
            <w:pPr>
              <w:pStyle w:val="naisnod"/>
              <w:spacing w:before="0" w:after="0"/>
              <w:ind w:left="57" w:right="57"/>
              <w:rPr>
                <w:lang w:eastAsia="en-US"/>
              </w:rPr>
            </w:pPr>
            <w:r w:rsidRPr="00A62CC9">
              <w:t>VII. Tiesību akta projekta izpildes nodrošināšana un tās ietekme uz institūcijām</w:t>
            </w:r>
          </w:p>
        </w:tc>
      </w:tr>
      <w:tr w14:paraId="3C8365A5" w14:textId="77777777" w:rsidTr="00A62CC9">
        <w:tblPrEx>
          <w:tblW w:w="9658" w:type="dxa"/>
          <w:jc w:val="center"/>
          <w:tblCellMar>
            <w:top w:w="28" w:type="dxa"/>
            <w:left w:w="28" w:type="dxa"/>
            <w:bottom w:w="28" w:type="dxa"/>
            <w:right w:w="28" w:type="dxa"/>
          </w:tblCellMar>
          <w:tblLook w:val="04A0"/>
        </w:tblPrEx>
        <w:trPr>
          <w:trHeight w:val="427"/>
          <w:jc w:val="center"/>
        </w:trPr>
        <w:tc>
          <w:tcPr>
            <w:tcW w:w="731" w:type="dxa"/>
            <w:tcBorders>
              <w:top w:val="single" w:sz="4" w:space="0" w:color="auto"/>
              <w:left w:val="single" w:sz="4" w:space="0" w:color="auto"/>
              <w:bottom w:val="single" w:sz="4" w:space="0" w:color="auto"/>
              <w:right w:val="single" w:sz="4" w:space="0" w:color="auto"/>
            </w:tcBorders>
            <w:hideMark/>
          </w:tcPr>
          <w:p w:rsidR="00A62CC9" w14:paraId="7D83DD07" w14:textId="77777777">
            <w:pPr>
              <w:pStyle w:val="naisnod"/>
              <w:spacing w:before="0" w:after="0"/>
              <w:ind w:left="57" w:right="57"/>
              <w:jc w:val="both"/>
              <w:rPr>
                <w:lang w:val="en-US" w:eastAsia="en-US"/>
              </w:rPr>
            </w:pPr>
            <w:r>
              <w:rPr>
                <w:lang w:val="en-US" w:eastAsia="en-US"/>
              </w:rPr>
              <w:t>1.</w:t>
            </w:r>
          </w:p>
        </w:tc>
        <w:tc>
          <w:tcPr>
            <w:tcW w:w="2813" w:type="dxa"/>
            <w:tcBorders>
              <w:top w:val="single" w:sz="4" w:space="0" w:color="auto"/>
              <w:left w:val="single" w:sz="4" w:space="0" w:color="auto"/>
              <w:bottom w:val="single" w:sz="4" w:space="0" w:color="auto"/>
              <w:right w:val="single" w:sz="4" w:space="0" w:color="auto"/>
            </w:tcBorders>
            <w:hideMark/>
          </w:tcPr>
          <w:p w:rsidR="00A62CC9" w:rsidP="00040E44" w14:paraId="46C34E41" w14:textId="77777777">
            <w:pPr>
              <w:pStyle w:val="naisf"/>
              <w:spacing w:before="0" w:after="0"/>
              <w:ind w:left="57" w:right="57" w:firstLine="0"/>
              <w:rPr>
                <w:lang w:val="en-US" w:eastAsia="en-US"/>
              </w:rPr>
            </w:pPr>
            <w:r>
              <w:rPr>
                <w:lang w:val="en-US" w:eastAsia="en-US"/>
              </w:rPr>
              <w:t>Projekta izpildē iesaistītās institūcijas</w:t>
            </w:r>
          </w:p>
        </w:tc>
        <w:tc>
          <w:tcPr>
            <w:tcW w:w="6114" w:type="dxa"/>
            <w:tcBorders>
              <w:top w:val="single" w:sz="4" w:space="0" w:color="auto"/>
              <w:left w:val="single" w:sz="4" w:space="0" w:color="auto"/>
              <w:bottom w:val="single" w:sz="4" w:space="0" w:color="auto"/>
              <w:right w:val="single" w:sz="4" w:space="0" w:color="auto"/>
            </w:tcBorders>
            <w:hideMark/>
          </w:tcPr>
          <w:p w:rsidR="00A62CC9" w:rsidP="00CF7937" w14:paraId="4D9DDF11" w14:textId="79DAD97C">
            <w:pPr>
              <w:shd w:val="clear" w:color="auto" w:fill="FFFFFF"/>
              <w:ind w:left="57" w:right="113"/>
              <w:jc w:val="both"/>
              <w:rPr>
                <w:lang w:val="en-US" w:eastAsia="en-US"/>
              </w:rPr>
            </w:pPr>
            <w:bookmarkStart w:id="3" w:name="p69"/>
            <w:bookmarkStart w:id="4" w:name="p68"/>
            <w:bookmarkStart w:id="5" w:name="p67"/>
            <w:bookmarkStart w:id="6" w:name="p66"/>
            <w:bookmarkEnd w:id="3"/>
            <w:bookmarkEnd w:id="4"/>
            <w:bookmarkEnd w:id="5"/>
            <w:bookmarkEnd w:id="6"/>
            <w:r>
              <w:rPr>
                <w:spacing w:val="-4"/>
              </w:rPr>
              <w:t>2.2.1.2</w:t>
            </w:r>
            <w:r w:rsidR="00040E44">
              <w:rPr>
                <w:spacing w:val="-4"/>
              </w:rPr>
              <w:t>.</w:t>
            </w:r>
            <w:r w:rsidR="00645A6B">
              <w:rPr>
                <w:spacing w:val="-4"/>
              </w:rPr>
              <w:t> </w:t>
            </w:r>
            <w:r w:rsidR="00040E44">
              <w:rPr>
                <w:spacing w:val="-4"/>
              </w:rPr>
              <w:t>pasākuma </w:t>
            </w:r>
            <w:r w:rsidRPr="00E13060" w:rsidR="00040E44">
              <w:rPr>
                <w:spacing w:val="-4"/>
              </w:rPr>
              <w:t xml:space="preserve">projektu  iesniedzēji,  to sadarbības partneri un </w:t>
            </w:r>
            <w:r w:rsidR="00CF7937">
              <w:rPr>
                <w:bCs/>
                <w:shd w:val="clear" w:color="auto" w:fill="FFFFFF"/>
              </w:rPr>
              <w:t>CFLA</w:t>
            </w:r>
            <w:r w:rsidR="00972C0E">
              <w:rPr>
                <w:bCs/>
                <w:shd w:val="clear" w:color="auto" w:fill="FFFFFF"/>
              </w:rPr>
              <w:t>.</w:t>
            </w:r>
          </w:p>
        </w:tc>
      </w:tr>
      <w:tr w14:paraId="0EE15AEC" w14:textId="77777777" w:rsidTr="00A62CC9">
        <w:tblPrEx>
          <w:tblW w:w="9658" w:type="dxa"/>
          <w:jc w:val="center"/>
          <w:tblCellMar>
            <w:top w:w="28" w:type="dxa"/>
            <w:left w:w="28" w:type="dxa"/>
            <w:bottom w:w="28" w:type="dxa"/>
            <w:right w:w="28" w:type="dxa"/>
          </w:tblCellMar>
          <w:tblLook w:val="04A0"/>
        </w:tblPrEx>
        <w:trPr>
          <w:trHeight w:val="463"/>
          <w:jc w:val="center"/>
        </w:trPr>
        <w:tc>
          <w:tcPr>
            <w:tcW w:w="731" w:type="dxa"/>
            <w:tcBorders>
              <w:top w:val="single" w:sz="4" w:space="0" w:color="auto"/>
              <w:left w:val="single" w:sz="4" w:space="0" w:color="auto"/>
              <w:bottom w:val="single" w:sz="4" w:space="0" w:color="auto"/>
              <w:right w:val="single" w:sz="4" w:space="0" w:color="auto"/>
            </w:tcBorders>
            <w:hideMark/>
          </w:tcPr>
          <w:p w:rsidR="00A62CC9" w14:paraId="17DF35F3" w14:textId="77777777">
            <w:pPr>
              <w:pStyle w:val="naisnod"/>
              <w:spacing w:before="0" w:after="0"/>
              <w:ind w:left="57" w:right="57"/>
              <w:jc w:val="both"/>
              <w:rPr>
                <w:lang w:val="en-US" w:eastAsia="en-US"/>
              </w:rPr>
            </w:pPr>
            <w:r>
              <w:rPr>
                <w:lang w:val="en-US" w:eastAsia="en-US"/>
              </w:rPr>
              <w:t>2.</w:t>
            </w:r>
          </w:p>
        </w:tc>
        <w:tc>
          <w:tcPr>
            <w:tcW w:w="2813" w:type="dxa"/>
            <w:tcBorders>
              <w:top w:val="single" w:sz="4" w:space="0" w:color="auto"/>
              <w:left w:val="single" w:sz="4" w:space="0" w:color="auto"/>
              <w:bottom w:val="single" w:sz="4" w:space="0" w:color="auto"/>
              <w:right w:val="single" w:sz="4" w:space="0" w:color="auto"/>
            </w:tcBorders>
            <w:hideMark/>
          </w:tcPr>
          <w:p w:rsidR="00A62CC9" w:rsidP="00040E44" w14:paraId="692557EF" w14:textId="77777777">
            <w:pPr>
              <w:pStyle w:val="naisf"/>
              <w:spacing w:before="0" w:after="0"/>
              <w:ind w:left="57" w:right="57" w:firstLine="0"/>
              <w:rPr>
                <w:lang w:val="en-US" w:eastAsia="en-US"/>
              </w:rPr>
            </w:pPr>
            <w:r>
              <w:rPr>
                <w:lang w:val="en-US" w:eastAsia="en-US"/>
              </w:rPr>
              <w:t>Projekta izpildes ietekme uz pār</w:t>
            </w:r>
            <w:r>
              <w:rPr>
                <w:lang w:val="en-US" w:eastAsia="en-US"/>
              </w:rPr>
              <w:softHyphen/>
              <w:t>valdes funkcijām un institucionālo struktūru.</w:t>
            </w:r>
          </w:p>
          <w:p w:rsidR="00A62CC9" w:rsidP="00040E44" w14:paraId="58AB4F8D" w14:textId="77777777">
            <w:pPr>
              <w:pStyle w:val="naisf"/>
              <w:spacing w:before="0" w:after="0"/>
              <w:ind w:left="57" w:right="57" w:firstLine="0"/>
              <w:rPr>
                <w:lang w:val="en-US" w:eastAsia="en-US"/>
              </w:rPr>
            </w:pPr>
            <w:r>
              <w:rPr>
                <w:lang w:val="en-US" w:eastAsia="en-US"/>
              </w:rPr>
              <w:t>Jaunu institūciju izveide, esošu institūciju likvidācija vai reorga</w:t>
            </w:r>
            <w:r>
              <w:rPr>
                <w:lang w:val="en-US" w:eastAsia="en-US"/>
              </w:rPr>
              <w:softHyphen/>
              <w:t>nizācija, to ietekme uz institūcijas cilvēkresursiem</w:t>
            </w:r>
          </w:p>
        </w:tc>
        <w:tc>
          <w:tcPr>
            <w:tcW w:w="6114" w:type="dxa"/>
            <w:tcBorders>
              <w:top w:val="single" w:sz="4" w:space="0" w:color="auto"/>
              <w:left w:val="single" w:sz="4" w:space="0" w:color="auto"/>
              <w:bottom w:val="single" w:sz="4" w:space="0" w:color="auto"/>
              <w:right w:val="single" w:sz="4" w:space="0" w:color="auto"/>
            </w:tcBorders>
            <w:hideMark/>
          </w:tcPr>
          <w:p w:rsidR="00A62CC9" w14:paraId="3F17CB5C" w14:textId="77777777">
            <w:pPr>
              <w:shd w:val="clear" w:color="auto" w:fill="FFFFFF"/>
              <w:ind w:left="57" w:right="113"/>
              <w:jc w:val="both"/>
              <w:rPr>
                <w:lang w:val="en-US" w:eastAsia="en-US"/>
              </w:rPr>
            </w:pPr>
            <w:r>
              <w:rPr>
                <w:lang w:val="en-US" w:eastAsia="en-US"/>
              </w:rPr>
              <w:t>Nav plānota jaunu institūciju izveide, esošu institūciju likvidācija vai reorganizācija.</w:t>
            </w:r>
          </w:p>
        </w:tc>
      </w:tr>
      <w:tr w14:paraId="1D2EEA1C" w14:textId="77777777" w:rsidTr="00A62CC9">
        <w:tblPrEx>
          <w:tblW w:w="9658" w:type="dxa"/>
          <w:jc w:val="center"/>
          <w:tblCellMar>
            <w:top w:w="28" w:type="dxa"/>
            <w:left w:w="28" w:type="dxa"/>
            <w:bottom w:w="28" w:type="dxa"/>
            <w:right w:w="28" w:type="dxa"/>
          </w:tblCellMar>
          <w:tblLook w:val="04A0"/>
        </w:tblPrEx>
        <w:trPr>
          <w:trHeight w:val="402"/>
          <w:jc w:val="center"/>
        </w:trPr>
        <w:tc>
          <w:tcPr>
            <w:tcW w:w="731" w:type="dxa"/>
            <w:tcBorders>
              <w:top w:val="single" w:sz="4" w:space="0" w:color="auto"/>
              <w:left w:val="single" w:sz="4" w:space="0" w:color="auto"/>
              <w:bottom w:val="single" w:sz="4" w:space="0" w:color="auto"/>
              <w:right w:val="single" w:sz="4" w:space="0" w:color="auto"/>
            </w:tcBorders>
            <w:hideMark/>
          </w:tcPr>
          <w:p w:rsidR="00A62CC9" w14:paraId="7669C2AF" w14:textId="77777777">
            <w:pPr>
              <w:pStyle w:val="naisnod"/>
              <w:spacing w:before="0" w:after="0"/>
              <w:ind w:left="57" w:right="57"/>
              <w:jc w:val="both"/>
              <w:rPr>
                <w:lang w:val="en-US" w:eastAsia="en-US"/>
              </w:rPr>
            </w:pPr>
            <w:r>
              <w:rPr>
                <w:lang w:val="en-US" w:eastAsia="en-US"/>
              </w:rPr>
              <w:t>3.</w:t>
            </w:r>
          </w:p>
        </w:tc>
        <w:tc>
          <w:tcPr>
            <w:tcW w:w="2813" w:type="dxa"/>
            <w:tcBorders>
              <w:top w:val="single" w:sz="4" w:space="0" w:color="auto"/>
              <w:left w:val="single" w:sz="4" w:space="0" w:color="auto"/>
              <w:bottom w:val="single" w:sz="4" w:space="0" w:color="auto"/>
              <w:right w:val="single" w:sz="4" w:space="0" w:color="auto"/>
            </w:tcBorders>
            <w:hideMark/>
          </w:tcPr>
          <w:p w:rsidR="00A62CC9" w:rsidP="00040E44" w14:paraId="525EA132" w14:textId="77777777">
            <w:pPr>
              <w:pStyle w:val="naisf"/>
              <w:spacing w:before="0" w:after="0"/>
              <w:ind w:left="57" w:right="57" w:firstLine="0"/>
              <w:rPr>
                <w:lang w:val="en-US" w:eastAsia="en-US"/>
              </w:rPr>
            </w:pPr>
            <w:r>
              <w:rPr>
                <w:lang w:val="en-US" w:eastAsia="en-US"/>
              </w:rPr>
              <w:t>Cita informācija</w:t>
            </w:r>
          </w:p>
        </w:tc>
        <w:tc>
          <w:tcPr>
            <w:tcW w:w="6114" w:type="dxa"/>
            <w:tcBorders>
              <w:top w:val="single" w:sz="4" w:space="0" w:color="auto"/>
              <w:left w:val="single" w:sz="4" w:space="0" w:color="auto"/>
              <w:bottom w:val="single" w:sz="4" w:space="0" w:color="auto"/>
              <w:right w:val="single" w:sz="4" w:space="0" w:color="auto"/>
            </w:tcBorders>
            <w:hideMark/>
          </w:tcPr>
          <w:p w:rsidR="00A62CC9" w14:paraId="135ACB1E" w14:textId="77777777">
            <w:pPr>
              <w:ind w:left="57" w:right="57"/>
              <w:jc w:val="both"/>
              <w:rPr>
                <w:lang w:val="en-US" w:eastAsia="en-US"/>
              </w:rPr>
            </w:pPr>
            <w:r>
              <w:rPr>
                <w:lang w:val="en-US" w:eastAsia="en-US"/>
              </w:rPr>
              <w:t>Nav</w:t>
            </w:r>
          </w:p>
        </w:tc>
      </w:tr>
    </w:tbl>
    <w:p w:rsidR="00EF338B" w:rsidP="00385A38" w14:paraId="2BD7EE18" w14:textId="77777777">
      <w:pPr>
        <w:rPr>
          <w:color w:val="000000"/>
        </w:rPr>
      </w:pPr>
    </w:p>
    <w:p w:rsidR="004F1E0D" w:rsidRPr="00CF7937" w:rsidP="00385A38" w14:paraId="15D5D1DB" w14:textId="77777777">
      <w:pPr>
        <w:rPr>
          <w:color w:val="000000"/>
        </w:rPr>
      </w:pPr>
    </w:p>
    <w:p w:rsidR="00385A38" w:rsidRPr="00CF7937" w:rsidP="00385A38" w14:paraId="46E08ECF" w14:textId="77777777">
      <w:pPr>
        <w:rPr>
          <w:color w:val="000000"/>
        </w:rPr>
      </w:pPr>
      <w:r w:rsidRPr="00CF7937">
        <w:rPr>
          <w:color w:val="000000"/>
        </w:rPr>
        <w:t>I</w:t>
      </w:r>
      <w:r w:rsidRPr="00CF7937" w:rsidR="00C83C8B">
        <w:rPr>
          <w:color w:val="000000"/>
        </w:rPr>
        <w:t>esniedzējs:</w:t>
      </w:r>
    </w:p>
    <w:p w:rsidR="00BA0344" w:rsidRPr="00CF7937" w:rsidP="00385A38" w14:paraId="2FD36348" w14:textId="77777777">
      <w:pPr>
        <w:rPr>
          <w:color w:val="000000"/>
        </w:rPr>
      </w:pPr>
      <w:r w:rsidRPr="00CF7937">
        <w:rPr>
          <w:color w:val="000000"/>
        </w:rPr>
        <w:t>v</w:t>
      </w:r>
      <w:r w:rsidRPr="00CF7937">
        <w:rPr>
          <w:color w:val="000000"/>
        </w:rPr>
        <w:t xml:space="preserve">ides aizsardzības un </w:t>
      </w:r>
    </w:p>
    <w:p w:rsidR="00831EA8" w:rsidRPr="00CF7937" w:rsidP="008841C6" w14:paraId="5B9490F4" w14:textId="77777777">
      <w:pPr>
        <w:rPr>
          <w:color w:val="000000"/>
        </w:rPr>
      </w:pPr>
      <w:r w:rsidRPr="00CF7937">
        <w:rPr>
          <w:color w:val="000000"/>
        </w:rPr>
        <w:t>reģionālās attīstības ministr</w:t>
      </w:r>
      <w:r w:rsidRPr="00CF7937" w:rsidR="00901A03">
        <w:rPr>
          <w:color w:val="000000"/>
        </w:rPr>
        <w:t>s</w:t>
      </w:r>
      <w:r w:rsidRPr="00CF7937" w:rsidR="00901A03">
        <w:rPr>
          <w:color w:val="000000"/>
        </w:rPr>
        <w:tab/>
      </w:r>
      <w:r w:rsidRPr="00CF7937" w:rsidR="00901A03">
        <w:rPr>
          <w:color w:val="000000"/>
        </w:rPr>
        <w:tab/>
      </w:r>
      <w:r w:rsidRPr="00CF7937" w:rsidR="00901A03">
        <w:rPr>
          <w:color w:val="000000"/>
        </w:rPr>
        <w:tab/>
      </w:r>
      <w:r w:rsidRPr="00CF7937" w:rsidR="00901A03">
        <w:rPr>
          <w:color w:val="000000"/>
        </w:rPr>
        <w:tab/>
      </w:r>
      <w:r w:rsidRPr="00CF7937" w:rsidR="00901A03">
        <w:rPr>
          <w:color w:val="000000"/>
        </w:rPr>
        <w:tab/>
      </w:r>
      <w:r w:rsidRPr="00CF7937" w:rsidR="00901A03">
        <w:rPr>
          <w:color w:val="000000"/>
        </w:rPr>
        <w:tab/>
      </w:r>
      <w:r w:rsidRPr="00CF7937" w:rsidR="008841C6">
        <w:rPr>
          <w:color w:val="000000"/>
        </w:rPr>
        <w:t xml:space="preserve"> </w:t>
      </w:r>
      <w:r w:rsidRPr="00CF7937" w:rsidR="0052135E">
        <w:rPr>
          <w:color w:val="000000"/>
        </w:rPr>
        <w:t xml:space="preserve">      </w:t>
      </w:r>
      <w:r w:rsidRPr="00CF7937" w:rsidR="008841C6">
        <w:rPr>
          <w:color w:val="000000"/>
        </w:rPr>
        <w:t>K. Gerhards</w:t>
      </w:r>
      <w:r w:rsidRPr="00CF7937" w:rsidR="007754A9">
        <w:rPr>
          <w:color w:val="000000"/>
        </w:rPr>
        <w:t xml:space="preserve"> </w:t>
      </w:r>
    </w:p>
    <w:p w:rsidR="00A15D97" w:rsidRPr="00CF7937" w:rsidP="009A45EA" w14:paraId="6D89CBA3" w14:textId="77777777">
      <w:pPr>
        <w:rPr>
          <w:color w:val="000000"/>
        </w:rPr>
      </w:pPr>
    </w:p>
    <w:p w:rsidR="004F1E0D" w:rsidRPr="00CF7937" w:rsidP="004F1E0D" w14:paraId="5A5614BD" w14:textId="77777777">
      <w:pPr>
        <w:jc w:val="both"/>
      </w:pPr>
      <w:r w:rsidRPr="00CF7937">
        <w:t>Vīza:</w:t>
      </w:r>
    </w:p>
    <w:p w:rsidR="004F1E0D" w:rsidRPr="00CF7937" w:rsidP="004F1E0D" w14:paraId="33667F7C" w14:textId="77777777">
      <w:pPr>
        <w:jc w:val="both"/>
      </w:pPr>
      <w:r w:rsidRPr="00CF7937">
        <w:t xml:space="preserve">valsts sekretārs                                                                                           R.Muciņš </w:t>
      </w:r>
    </w:p>
    <w:p w:rsidR="00C33859" w:rsidP="009A45EA" w14:paraId="7E35964E" w14:textId="77777777">
      <w:pPr>
        <w:rPr>
          <w:color w:val="000000"/>
          <w:sz w:val="28"/>
          <w:szCs w:val="28"/>
        </w:rPr>
      </w:pPr>
    </w:p>
    <w:p w:rsidR="00EA68F7" w:rsidP="009A45EA" w14:paraId="68D41B81" w14:textId="77777777">
      <w:pPr>
        <w:rPr>
          <w:color w:val="000000"/>
          <w:sz w:val="28"/>
          <w:szCs w:val="28"/>
        </w:rPr>
      </w:pPr>
    </w:p>
    <w:p w:rsidR="00EA68F7" w:rsidP="009A45EA" w14:paraId="2C3016BB" w14:textId="77777777">
      <w:pPr>
        <w:rPr>
          <w:color w:val="000000"/>
          <w:sz w:val="28"/>
          <w:szCs w:val="28"/>
        </w:rPr>
      </w:pPr>
    </w:p>
    <w:p w:rsidR="00EA68F7" w:rsidP="009A45EA" w14:paraId="4BE4C8DE" w14:textId="77777777">
      <w:pPr>
        <w:rPr>
          <w:color w:val="000000"/>
          <w:sz w:val="28"/>
          <w:szCs w:val="28"/>
        </w:rPr>
      </w:pPr>
    </w:p>
    <w:p w:rsidR="00EA68F7" w:rsidP="009A45EA" w14:paraId="22FACAAF" w14:textId="77777777">
      <w:pPr>
        <w:rPr>
          <w:color w:val="000000"/>
          <w:sz w:val="28"/>
          <w:szCs w:val="28"/>
        </w:rPr>
      </w:pPr>
    </w:p>
    <w:p w:rsidR="00EA68F7" w:rsidP="009A45EA" w14:paraId="0A3E73D8" w14:textId="77777777">
      <w:pPr>
        <w:rPr>
          <w:color w:val="000000"/>
          <w:sz w:val="28"/>
          <w:szCs w:val="28"/>
        </w:rPr>
      </w:pPr>
    </w:p>
    <w:p w:rsidR="00C33859" w:rsidP="009A45EA" w14:paraId="18EED7E6" w14:textId="77777777">
      <w:pPr>
        <w:rPr>
          <w:noProof/>
          <w:color w:val="000000"/>
        </w:rPr>
      </w:pPr>
    </w:p>
    <w:p w:rsidR="00EA68F7" w:rsidRPr="0087506F" w:rsidP="00EA68F7" w14:paraId="1DDD4F66" w14:textId="6C4D9206">
      <w:pPr>
        <w:jc w:val="both"/>
      </w:pPr>
      <w:r w:rsidRPr="0087506F">
        <w:t>Briņķe</w:t>
      </w:r>
      <w:r w:rsidR="00A44ECC">
        <w:t xml:space="preserve"> </w:t>
      </w:r>
      <w:r w:rsidRPr="0087506F">
        <w:t>66016716</w:t>
      </w:r>
    </w:p>
    <w:p w:rsidR="00EA68F7" w:rsidRPr="0087506F" w:rsidP="00EA68F7" w14:paraId="4E3BC269" w14:textId="77777777">
      <w:r>
        <w:fldChar w:fldCharType="begin"/>
      </w:r>
      <w:r>
        <w:instrText xml:space="preserve"> HYPERLINK "mailto:ieva.brinke@varam.gov.lv" </w:instrText>
      </w:r>
      <w:r>
        <w:fldChar w:fldCharType="separate"/>
      </w:r>
      <w:r w:rsidRPr="0087506F">
        <w:rPr>
          <w:rStyle w:val="Hyperlink"/>
        </w:rPr>
        <w:t>ieva.brinke@varam.gov.lv</w:t>
      </w:r>
      <w:r>
        <w:fldChar w:fldCharType="end"/>
      </w:r>
      <w:r w:rsidRPr="0087506F">
        <w:t xml:space="preserve"> </w:t>
      </w:r>
    </w:p>
    <w:p w:rsidR="005E7E18" w:rsidP="00EA68F7" w14:paraId="659E257C" w14:textId="77777777">
      <w:pPr>
        <w:rPr>
          <w:noProof/>
          <w:color w:val="000000"/>
        </w:rPr>
      </w:pPr>
    </w:p>
    <w:sectPr w:rsidSect="00EA68F7">
      <w:headerReference w:type="even" r:id="rId5"/>
      <w:headerReference w:type="default" r:id="rId6"/>
      <w:footerReference w:type="default" r:id="rId7"/>
      <w:footerReference w:type="first" r:id="rId8"/>
      <w:pgSz w:w="11906" w:h="16838"/>
      <w:pgMar w:top="1418" w:right="1134" w:bottom="1134" w:left="1701" w:header="709" w:footer="46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5D4F" w:rsidRPr="00EA68F7" w:rsidP="00EA68F7" w14:paraId="1A62485F" w14:textId="46AE95B0">
    <w:pPr>
      <w:jc w:val="both"/>
      <w:rPr>
        <w:sz w:val="20"/>
      </w:rPr>
    </w:pPr>
    <w:r w:rsidRPr="00D751FC">
      <w:rPr>
        <w:sz w:val="20"/>
        <w:szCs w:val="20"/>
      </w:rPr>
      <w:t>VARAM</w:t>
    </w:r>
    <w:r>
      <w:rPr>
        <w:sz w:val="20"/>
        <w:szCs w:val="20"/>
      </w:rPr>
      <w:t>a</w:t>
    </w:r>
    <w:r w:rsidRPr="00D751FC">
      <w:rPr>
        <w:sz w:val="20"/>
        <w:szCs w:val="20"/>
      </w:rPr>
      <w:t>not</w:t>
    </w:r>
    <w:r w:rsidRPr="00D751FC">
      <w:rPr>
        <w:sz w:val="20"/>
      </w:rPr>
      <w:t>_</w:t>
    </w:r>
    <w:r>
      <w:rPr>
        <w:sz w:val="20"/>
      </w:rPr>
      <w:t>260917_G</w:t>
    </w:r>
    <w:r w:rsidRPr="00D751FC">
      <w:rPr>
        <w:sz w:val="20"/>
      </w:rPr>
      <w:t>roz</w:t>
    </w:r>
    <w:r>
      <w:rPr>
        <w:sz w:val="20"/>
      </w:rPr>
      <w:t>151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5D4F" w:rsidRPr="00EA68F7" w:rsidP="009E26C1" w14:paraId="6F88DA87" w14:textId="559467D7">
    <w:pPr>
      <w:jc w:val="both"/>
      <w:rPr>
        <w:sz w:val="20"/>
      </w:rPr>
    </w:pPr>
    <w:r w:rsidRPr="00D751FC">
      <w:rPr>
        <w:sz w:val="20"/>
        <w:szCs w:val="20"/>
      </w:rPr>
      <w:t>VARAM</w:t>
    </w:r>
    <w:r>
      <w:rPr>
        <w:sz w:val="20"/>
        <w:szCs w:val="20"/>
      </w:rPr>
      <w:t>a</w:t>
    </w:r>
    <w:r w:rsidRPr="00D751FC">
      <w:rPr>
        <w:sz w:val="20"/>
        <w:szCs w:val="20"/>
      </w:rPr>
      <w:t>not</w:t>
    </w:r>
    <w:r w:rsidRPr="00D751FC">
      <w:rPr>
        <w:sz w:val="20"/>
      </w:rPr>
      <w:t>_</w:t>
    </w:r>
    <w:r>
      <w:rPr>
        <w:sz w:val="20"/>
      </w:rPr>
      <w:t>260917_G</w:t>
    </w:r>
    <w:r w:rsidRPr="00D751FC">
      <w:rPr>
        <w:sz w:val="20"/>
      </w:rPr>
      <w:t>roz</w:t>
    </w:r>
    <w:r>
      <w:rPr>
        <w:sz w:val="20"/>
      </w:rPr>
      <w:t>151</w:t>
    </w:r>
  </w:p>
  <w:p w:rsidR="008C5D4F" w:rsidRPr="004F1E0D" w:rsidP="004F1E0D" w14:paraId="739401E3" w14:textId="64B10773">
    <w:pPr>
      <w:jc w:val="both"/>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5D4F" w:rsidP="002935F0" w14:paraId="48681633"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C5D4F" w14:paraId="5C28874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5D4F" w:rsidP="002935F0" w14:paraId="19B9FCB8"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8C5D4F" w14:paraId="0F20D70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2A3AB0"/>
    <w:multiLevelType w:val="hybridMultilevel"/>
    <w:tmpl w:val="48BA7B26"/>
    <w:lvl w:ilvl="0">
      <w:start w:val="1"/>
      <w:numFmt w:val="lowerLetter"/>
      <w:lvlText w:val="%1)"/>
      <w:lvlJc w:val="left"/>
      <w:pPr>
        <w:ind w:left="777" w:hanging="360"/>
      </w:pPr>
      <w:rPr>
        <w:rFonts w:hint="default"/>
      </w:rPr>
    </w:lvl>
    <w:lvl w:ilvl="1" w:tentative="1">
      <w:start w:val="1"/>
      <w:numFmt w:val="lowerLetter"/>
      <w:lvlText w:val="%2."/>
      <w:lvlJc w:val="left"/>
      <w:pPr>
        <w:ind w:left="1497" w:hanging="360"/>
      </w:pPr>
    </w:lvl>
    <w:lvl w:ilvl="2" w:tentative="1">
      <w:start w:val="1"/>
      <w:numFmt w:val="lowerRoman"/>
      <w:lvlText w:val="%3."/>
      <w:lvlJc w:val="right"/>
      <w:pPr>
        <w:ind w:left="2217" w:hanging="180"/>
      </w:pPr>
    </w:lvl>
    <w:lvl w:ilvl="3" w:tentative="1">
      <w:start w:val="1"/>
      <w:numFmt w:val="decimal"/>
      <w:lvlText w:val="%4."/>
      <w:lvlJc w:val="left"/>
      <w:pPr>
        <w:ind w:left="2937" w:hanging="360"/>
      </w:pPr>
    </w:lvl>
    <w:lvl w:ilvl="4" w:tentative="1">
      <w:start w:val="1"/>
      <w:numFmt w:val="lowerLetter"/>
      <w:lvlText w:val="%5."/>
      <w:lvlJc w:val="left"/>
      <w:pPr>
        <w:ind w:left="3657" w:hanging="360"/>
      </w:pPr>
    </w:lvl>
    <w:lvl w:ilvl="5" w:tentative="1">
      <w:start w:val="1"/>
      <w:numFmt w:val="lowerRoman"/>
      <w:lvlText w:val="%6."/>
      <w:lvlJc w:val="right"/>
      <w:pPr>
        <w:ind w:left="4377" w:hanging="180"/>
      </w:pPr>
    </w:lvl>
    <w:lvl w:ilvl="6" w:tentative="1">
      <w:start w:val="1"/>
      <w:numFmt w:val="decimal"/>
      <w:lvlText w:val="%7."/>
      <w:lvlJc w:val="left"/>
      <w:pPr>
        <w:ind w:left="5097" w:hanging="360"/>
      </w:pPr>
    </w:lvl>
    <w:lvl w:ilvl="7" w:tentative="1">
      <w:start w:val="1"/>
      <w:numFmt w:val="lowerLetter"/>
      <w:lvlText w:val="%8."/>
      <w:lvlJc w:val="left"/>
      <w:pPr>
        <w:ind w:left="5817" w:hanging="360"/>
      </w:pPr>
    </w:lvl>
    <w:lvl w:ilvl="8" w:tentative="1">
      <w:start w:val="1"/>
      <w:numFmt w:val="lowerRoman"/>
      <w:lvlText w:val="%9."/>
      <w:lvlJc w:val="right"/>
      <w:pPr>
        <w:ind w:left="6537" w:hanging="180"/>
      </w:pPr>
    </w:lvl>
  </w:abstractNum>
  <w:abstractNum w:abstractNumId="1">
    <w:nsid w:val="11E82C1A"/>
    <w:multiLevelType w:val="hybridMultilevel"/>
    <w:tmpl w:val="F7BA3C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121B57"/>
    <w:multiLevelType w:val="hybridMultilevel"/>
    <w:tmpl w:val="21A661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1F0856"/>
    <w:multiLevelType w:val="hybridMultilevel"/>
    <w:tmpl w:val="D5EEC1C8"/>
    <w:lvl w:ilvl="0">
      <w:start w:val="1"/>
      <w:numFmt w:val="lowerLetter"/>
      <w:lvlText w:val="%1)"/>
      <w:lvlJc w:val="left"/>
      <w:pPr>
        <w:ind w:left="496" w:hanging="360"/>
      </w:pPr>
      <w:rPr>
        <w:rFonts w:hint="default"/>
      </w:rPr>
    </w:lvl>
    <w:lvl w:ilvl="1" w:tentative="1">
      <w:start w:val="1"/>
      <w:numFmt w:val="lowerLetter"/>
      <w:lvlText w:val="%2."/>
      <w:lvlJc w:val="left"/>
      <w:pPr>
        <w:ind w:left="1216" w:hanging="360"/>
      </w:pPr>
    </w:lvl>
    <w:lvl w:ilvl="2" w:tentative="1">
      <w:start w:val="1"/>
      <w:numFmt w:val="lowerRoman"/>
      <w:lvlText w:val="%3."/>
      <w:lvlJc w:val="right"/>
      <w:pPr>
        <w:ind w:left="1936" w:hanging="180"/>
      </w:pPr>
    </w:lvl>
    <w:lvl w:ilvl="3" w:tentative="1">
      <w:start w:val="1"/>
      <w:numFmt w:val="decimal"/>
      <w:lvlText w:val="%4."/>
      <w:lvlJc w:val="left"/>
      <w:pPr>
        <w:ind w:left="2656" w:hanging="360"/>
      </w:pPr>
    </w:lvl>
    <w:lvl w:ilvl="4" w:tentative="1">
      <w:start w:val="1"/>
      <w:numFmt w:val="lowerLetter"/>
      <w:lvlText w:val="%5."/>
      <w:lvlJc w:val="left"/>
      <w:pPr>
        <w:ind w:left="3376" w:hanging="360"/>
      </w:pPr>
    </w:lvl>
    <w:lvl w:ilvl="5" w:tentative="1">
      <w:start w:val="1"/>
      <w:numFmt w:val="lowerRoman"/>
      <w:lvlText w:val="%6."/>
      <w:lvlJc w:val="right"/>
      <w:pPr>
        <w:ind w:left="4096" w:hanging="180"/>
      </w:pPr>
    </w:lvl>
    <w:lvl w:ilvl="6" w:tentative="1">
      <w:start w:val="1"/>
      <w:numFmt w:val="decimal"/>
      <w:lvlText w:val="%7."/>
      <w:lvlJc w:val="left"/>
      <w:pPr>
        <w:ind w:left="4816" w:hanging="360"/>
      </w:pPr>
    </w:lvl>
    <w:lvl w:ilvl="7" w:tentative="1">
      <w:start w:val="1"/>
      <w:numFmt w:val="lowerLetter"/>
      <w:lvlText w:val="%8."/>
      <w:lvlJc w:val="left"/>
      <w:pPr>
        <w:ind w:left="5536" w:hanging="360"/>
      </w:pPr>
    </w:lvl>
    <w:lvl w:ilvl="8" w:tentative="1">
      <w:start w:val="1"/>
      <w:numFmt w:val="lowerRoman"/>
      <w:lvlText w:val="%9."/>
      <w:lvlJc w:val="right"/>
      <w:pPr>
        <w:ind w:left="6256" w:hanging="180"/>
      </w:pPr>
    </w:lvl>
  </w:abstractNum>
  <w:abstractNum w:abstractNumId="4">
    <w:nsid w:val="2C16014D"/>
    <w:multiLevelType w:val="hybridMultilevel"/>
    <w:tmpl w:val="FA1822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D397AC9"/>
    <w:multiLevelType w:val="hybridMultilevel"/>
    <w:tmpl w:val="85D02218"/>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6">
    <w:nsid w:val="41400737"/>
    <w:multiLevelType w:val="hybridMultilevel"/>
    <w:tmpl w:val="85D02218"/>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7">
    <w:nsid w:val="41FE7163"/>
    <w:multiLevelType w:val="hybridMultilevel"/>
    <w:tmpl w:val="459A7C6C"/>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8">
    <w:nsid w:val="4ED0508D"/>
    <w:multiLevelType w:val="hybridMultilevel"/>
    <w:tmpl w:val="802815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4B36D75"/>
    <w:multiLevelType w:val="hybridMultilevel"/>
    <w:tmpl w:val="48BA7B26"/>
    <w:lvl w:ilvl="0">
      <w:start w:val="1"/>
      <w:numFmt w:val="lowerLetter"/>
      <w:lvlText w:val="%1)"/>
      <w:lvlJc w:val="left"/>
      <w:pPr>
        <w:ind w:left="777" w:hanging="360"/>
      </w:pPr>
      <w:rPr>
        <w:rFonts w:hint="default"/>
      </w:rPr>
    </w:lvl>
    <w:lvl w:ilvl="1" w:tentative="1">
      <w:start w:val="1"/>
      <w:numFmt w:val="lowerLetter"/>
      <w:lvlText w:val="%2."/>
      <w:lvlJc w:val="left"/>
      <w:pPr>
        <w:ind w:left="1497" w:hanging="360"/>
      </w:pPr>
    </w:lvl>
    <w:lvl w:ilvl="2" w:tentative="1">
      <w:start w:val="1"/>
      <w:numFmt w:val="lowerRoman"/>
      <w:lvlText w:val="%3."/>
      <w:lvlJc w:val="right"/>
      <w:pPr>
        <w:ind w:left="2217" w:hanging="180"/>
      </w:pPr>
    </w:lvl>
    <w:lvl w:ilvl="3" w:tentative="1">
      <w:start w:val="1"/>
      <w:numFmt w:val="decimal"/>
      <w:lvlText w:val="%4."/>
      <w:lvlJc w:val="left"/>
      <w:pPr>
        <w:ind w:left="2937" w:hanging="360"/>
      </w:pPr>
    </w:lvl>
    <w:lvl w:ilvl="4" w:tentative="1">
      <w:start w:val="1"/>
      <w:numFmt w:val="lowerLetter"/>
      <w:lvlText w:val="%5."/>
      <w:lvlJc w:val="left"/>
      <w:pPr>
        <w:ind w:left="3657" w:hanging="360"/>
      </w:pPr>
    </w:lvl>
    <w:lvl w:ilvl="5" w:tentative="1">
      <w:start w:val="1"/>
      <w:numFmt w:val="lowerRoman"/>
      <w:lvlText w:val="%6."/>
      <w:lvlJc w:val="right"/>
      <w:pPr>
        <w:ind w:left="4377" w:hanging="180"/>
      </w:pPr>
    </w:lvl>
    <w:lvl w:ilvl="6" w:tentative="1">
      <w:start w:val="1"/>
      <w:numFmt w:val="decimal"/>
      <w:lvlText w:val="%7."/>
      <w:lvlJc w:val="left"/>
      <w:pPr>
        <w:ind w:left="5097" w:hanging="360"/>
      </w:pPr>
    </w:lvl>
    <w:lvl w:ilvl="7" w:tentative="1">
      <w:start w:val="1"/>
      <w:numFmt w:val="lowerLetter"/>
      <w:lvlText w:val="%8."/>
      <w:lvlJc w:val="left"/>
      <w:pPr>
        <w:ind w:left="5817" w:hanging="360"/>
      </w:pPr>
    </w:lvl>
    <w:lvl w:ilvl="8" w:tentative="1">
      <w:start w:val="1"/>
      <w:numFmt w:val="lowerRoman"/>
      <w:lvlText w:val="%9."/>
      <w:lvlJc w:val="right"/>
      <w:pPr>
        <w:ind w:left="6537" w:hanging="180"/>
      </w:pPr>
    </w:lvl>
  </w:abstractNum>
  <w:abstractNum w:abstractNumId="10">
    <w:nsid w:val="73FA1807"/>
    <w:multiLevelType w:val="hybridMultilevel"/>
    <w:tmpl w:val="9B80E704"/>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num w:numId="1">
    <w:abstractNumId w:val="5"/>
  </w:num>
  <w:num w:numId="2">
    <w:abstractNumId w:val="8"/>
  </w:num>
  <w:num w:numId="3">
    <w:abstractNumId w:val="9"/>
  </w:num>
  <w:num w:numId="4">
    <w:abstractNumId w:val="7"/>
  </w:num>
  <w:num w:numId="5">
    <w:abstractNumId w:val="1"/>
  </w:num>
  <w:num w:numId="6">
    <w:abstractNumId w:val="6"/>
  </w:num>
  <w:num w:numId="7">
    <w:abstractNumId w:val="0"/>
  </w:num>
  <w:num w:numId="8">
    <w:abstractNumId w:val="10"/>
  </w:num>
  <w:num w:numId="9">
    <w:abstractNumId w:val="2"/>
  </w:num>
  <w:num w:numId="10">
    <w:abstractNumId w:val="4"/>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4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0F1E"/>
    <w:rsid w:val="00002571"/>
    <w:rsid w:val="00002ED1"/>
    <w:rsid w:val="00003293"/>
    <w:rsid w:val="00003C0E"/>
    <w:rsid w:val="00005285"/>
    <w:rsid w:val="0000586E"/>
    <w:rsid w:val="00005DFA"/>
    <w:rsid w:val="000065DC"/>
    <w:rsid w:val="00006BF2"/>
    <w:rsid w:val="00006EA8"/>
    <w:rsid w:val="00010B2E"/>
    <w:rsid w:val="00010F8D"/>
    <w:rsid w:val="000117D8"/>
    <w:rsid w:val="00011FC2"/>
    <w:rsid w:val="00012B08"/>
    <w:rsid w:val="00013173"/>
    <w:rsid w:val="000138F8"/>
    <w:rsid w:val="00014EFF"/>
    <w:rsid w:val="0001504A"/>
    <w:rsid w:val="00015BE4"/>
    <w:rsid w:val="00015EF9"/>
    <w:rsid w:val="00016057"/>
    <w:rsid w:val="0001649B"/>
    <w:rsid w:val="00016FEA"/>
    <w:rsid w:val="00017C6B"/>
    <w:rsid w:val="00020845"/>
    <w:rsid w:val="00022724"/>
    <w:rsid w:val="0002305A"/>
    <w:rsid w:val="00023621"/>
    <w:rsid w:val="00023887"/>
    <w:rsid w:val="00023C98"/>
    <w:rsid w:val="00024402"/>
    <w:rsid w:val="00024E2D"/>
    <w:rsid w:val="000267FA"/>
    <w:rsid w:val="00030818"/>
    <w:rsid w:val="0003099F"/>
    <w:rsid w:val="00031BFF"/>
    <w:rsid w:val="00031D8D"/>
    <w:rsid w:val="000333FC"/>
    <w:rsid w:val="0003366F"/>
    <w:rsid w:val="00033DA5"/>
    <w:rsid w:val="00034141"/>
    <w:rsid w:val="000341CB"/>
    <w:rsid w:val="0003431E"/>
    <w:rsid w:val="000353DC"/>
    <w:rsid w:val="00035450"/>
    <w:rsid w:val="00035EDF"/>
    <w:rsid w:val="0004064A"/>
    <w:rsid w:val="00040CB0"/>
    <w:rsid w:val="00040E44"/>
    <w:rsid w:val="00041D4B"/>
    <w:rsid w:val="000433F8"/>
    <w:rsid w:val="000433F9"/>
    <w:rsid w:val="000434BF"/>
    <w:rsid w:val="00044274"/>
    <w:rsid w:val="00044482"/>
    <w:rsid w:val="0004470C"/>
    <w:rsid w:val="00045656"/>
    <w:rsid w:val="0004660D"/>
    <w:rsid w:val="00046B05"/>
    <w:rsid w:val="000473CC"/>
    <w:rsid w:val="00047AF1"/>
    <w:rsid w:val="00047F28"/>
    <w:rsid w:val="0005008C"/>
    <w:rsid w:val="00050917"/>
    <w:rsid w:val="00051FC0"/>
    <w:rsid w:val="00052AC4"/>
    <w:rsid w:val="000543E3"/>
    <w:rsid w:val="00054ABA"/>
    <w:rsid w:val="00055287"/>
    <w:rsid w:val="00055A2E"/>
    <w:rsid w:val="0005783D"/>
    <w:rsid w:val="00057A45"/>
    <w:rsid w:val="0006003C"/>
    <w:rsid w:val="00060185"/>
    <w:rsid w:val="00060333"/>
    <w:rsid w:val="00060BC0"/>
    <w:rsid w:val="00061310"/>
    <w:rsid w:val="0006142A"/>
    <w:rsid w:val="00061741"/>
    <w:rsid w:val="00061EF7"/>
    <w:rsid w:val="0006259D"/>
    <w:rsid w:val="0006279B"/>
    <w:rsid w:val="00062D16"/>
    <w:rsid w:val="000638F0"/>
    <w:rsid w:val="00063AC1"/>
    <w:rsid w:val="00063EA7"/>
    <w:rsid w:val="00064202"/>
    <w:rsid w:val="000651DD"/>
    <w:rsid w:val="00066FF1"/>
    <w:rsid w:val="000700FE"/>
    <w:rsid w:val="00070C29"/>
    <w:rsid w:val="00071786"/>
    <w:rsid w:val="00072B7C"/>
    <w:rsid w:val="0007368C"/>
    <w:rsid w:val="000743A2"/>
    <w:rsid w:val="00074AA1"/>
    <w:rsid w:val="000755A1"/>
    <w:rsid w:val="000764DA"/>
    <w:rsid w:val="00076EF5"/>
    <w:rsid w:val="000778B6"/>
    <w:rsid w:val="00081812"/>
    <w:rsid w:val="00081BF2"/>
    <w:rsid w:val="000821FE"/>
    <w:rsid w:val="000831F6"/>
    <w:rsid w:val="00083DCD"/>
    <w:rsid w:val="00084EB5"/>
    <w:rsid w:val="000857C2"/>
    <w:rsid w:val="00085988"/>
    <w:rsid w:val="00085FDB"/>
    <w:rsid w:val="00086ED6"/>
    <w:rsid w:val="00087466"/>
    <w:rsid w:val="00087AC8"/>
    <w:rsid w:val="00087CCB"/>
    <w:rsid w:val="00091895"/>
    <w:rsid w:val="00092F7F"/>
    <w:rsid w:val="0009339C"/>
    <w:rsid w:val="00093AC8"/>
    <w:rsid w:val="00094339"/>
    <w:rsid w:val="000943E6"/>
    <w:rsid w:val="000947C0"/>
    <w:rsid w:val="00094944"/>
    <w:rsid w:val="000959BC"/>
    <w:rsid w:val="00095BBC"/>
    <w:rsid w:val="00095C7A"/>
    <w:rsid w:val="00095DCB"/>
    <w:rsid w:val="00095E47"/>
    <w:rsid w:val="00095FEE"/>
    <w:rsid w:val="000960AE"/>
    <w:rsid w:val="000962C0"/>
    <w:rsid w:val="00096762"/>
    <w:rsid w:val="00096910"/>
    <w:rsid w:val="00096FC7"/>
    <w:rsid w:val="00097499"/>
    <w:rsid w:val="00097C91"/>
    <w:rsid w:val="000A00B4"/>
    <w:rsid w:val="000A1568"/>
    <w:rsid w:val="000A2217"/>
    <w:rsid w:val="000A2A93"/>
    <w:rsid w:val="000A2FAA"/>
    <w:rsid w:val="000A3B85"/>
    <w:rsid w:val="000A4815"/>
    <w:rsid w:val="000A48C5"/>
    <w:rsid w:val="000A5BE0"/>
    <w:rsid w:val="000A68BF"/>
    <w:rsid w:val="000A6EC4"/>
    <w:rsid w:val="000A6FA4"/>
    <w:rsid w:val="000A70A6"/>
    <w:rsid w:val="000A7140"/>
    <w:rsid w:val="000A7355"/>
    <w:rsid w:val="000B03CD"/>
    <w:rsid w:val="000B0AA1"/>
    <w:rsid w:val="000B204F"/>
    <w:rsid w:val="000B2399"/>
    <w:rsid w:val="000B2927"/>
    <w:rsid w:val="000B2E5D"/>
    <w:rsid w:val="000B42D2"/>
    <w:rsid w:val="000B447B"/>
    <w:rsid w:val="000B63F0"/>
    <w:rsid w:val="000B664E"/>
    <w:rsid w:val="000B68AE"/>
    <w:rsid w:val="000B6E35"/>
    <w:rsid w:val="000B7227"/>
    <w:rsid w:val="000C08DF"/>
    <w:rsid w:val="000C0AD7"/>
    <w:rsid w:val="000C0D48"/>
    <w:rsid w:val="000C23E8"/>
    <w:rsid w:val="000C39C7"/>
    <w:rsid w:val="000C3CA9"/>
    <w:rsid w:val="000C4626"/>
    <w:rsid w:val="000C59B1"/>
    <w:rsid w:val="000C5DCA"/>
    <w:rsid w:val="000C6415"/>
    <w:rsid w:val="000C7AE9"/>
    <w:rsid w:val="000C7FB5"/>
    <w:rsid w:val="000D30FB"/>
    <w:rsid w:val="000D4CC0"/>
    <w:rsid w:val="000D5011"/>
    <w:rsid w:val="000D529E"/>
    <w:rsid w:val="000D5969"/>
    <w:rsid w:val="000D6357"/>
    <w:rsid w:val="000D7089"/>
    <w:rsid w:val="000D709F"/>
    <w:rsid w:val="000E075C"/>
    <w:rsid w:val="000E0DDB"/>
    <w:rsid w:val="000E14E9"/>
    <w:rsid w:val="000E5026"/>
    <w:rsid w:val="000E52AF"/>
    <w:rsid w:val="000E581B"/>
    <w:rsid w:val="000E64C6"/>
    <w:rsid w:val="000E6631"/>
    <w:rsid w:val="000E6C2B"/>
    <w:rsid w:val="000E6CA2"/>
    <w:rsid w:val="000F1878"/>
    <w:rsid w:val="000F1E99"/>
    <w:rsid w:val="000F30B0"/>
    <w:rsid w:val="000F338A"/>
    <w:rsid w:val="000F386A"/>
    <w:rsid w:val="000F39E7"/>
    <w:rsid w:val="000F4452"/>
    <w:rsid w:val="000F4760"/>
    <w:rsid w:val="000F5AEB"/>
    <w:rsid w:val="000F5C65"/>
    <w:rsid w:val="000F5DFB"/>
    <w:rsid w:val="000F6083"/>
    <w:rsid w:val="000F66CF"/>
    <w:rsid w:val="000F77FE"/>
    <w:rsid w:val="000F7EEE"/>
    <w:rsid w:val="00102BD7"/>
    <w:rsid w:val="001035BD"/>
    <w:rsid w:val="00104374"/>
    <w:rsid w:val="00105667"/>
    <w:rsid w:val="00105CC0"/>
    <w:rsid w:val="00106022"/>
    <w:rsid w:val="00106273"/>
    <w:rsid w:val="00106A76"/>
    <w:rsid w:val="00107CE4"/>
    <w:rsid w:val="001106A6"/>
    <w:rsid w:val="001116A8"/>
    <w:rsid w:val="0011195C"/>
    <w:rsid w:val="001134EF"/>
    <w:rsid w:val="00113B2D"/>
    <w:rsid w:val="0011411C"/>
    <w:rsid w:val="00114E39"/>
    <w:rsid w:val="00116396"/>
    <w:rsid w:val="00117E8F"/>
    <w:rsid w:val="00120CFF"/>
    <w:rsid w:val="00120DC4"/>
    <w:rsid w:val="00121016"/>
    <w:rsid w:val="00122EC4"/>
    <w:rsid w:val="0012348D"/>
    <w:rsid w:val="00123BFA"/>
    <w:rsid w:val="0012459D"/>
    <w:rsid w:val="0012473C"/>
    <w:rsid w:val="00124882"/>
    <w:rsid w:val="00124BC0"/>
    <w:rsid w:val="001256C9"/>
    <w:rsid w:val="00125F63"/>
    <w:rsid w:val="00126108"/>
    <w:rsid w:val="00127E66"/>
    <w:rsid w:val="00127FCB"/>
    <w:rsid w:val="001300D5"/>
    <w:rsid w:val="001308AE"/>
    <w:rsid w:val="00130F08"/>
    <w:rsid w:val="001312F0"/>
    <w:rsid w:val="00131685"/>
    <w:rsid w:val="0013207A"/>
    <w:rsid w:val="00133868"/>
    <w:rsid w:val="00134842"/>
    <w:rsid w:val="001351F7"/>
    <w:rsid w:val="00135360"/>
    <w:rsid w:val="00135B04"/>
    <w:rsid w:val="00135B78"/>
    <w:rsid w:val="00136194"/>
    <w:rsid w:val="00140AEE"/>
    <w:rsid w:val="00140E02"/>
    <w:rsid w:val="001412D8"/>
    <w:rsid w:val="001413BD"/>
    <w:rsid w:val="00142097"/>
    <w:rsid w:val="001420F4"/>
    <w:rsid w:val="00142BB8"/>
    <w:rsid w:val="00143676"/>
    <w:rsid w:val="001443D2"/>
    <w:rsid w:val="00144C7D"/>
    <w:rsid w:val="001459C7"/>
    <w:rsid w:val="00145E48"/>
    <w:rsid w:val="00146EE7"/>
    <w:rsid w:val="00147B63"/>
    <w:rsid w:val="00147FAC"/>
    <w:rsid w:val="0015122B"/>
    <w:rsid w:val="001512CC"/>
    <w:rsid w:val="00151E87"/>
    <w:rsid w:val="001529F6"/>
    <w:rsid w:val="0015395C"/>
    <w:rsid w:val="00154704"/>
    <w:rsid w:val="00154AD6"/>
    <w:rsid w:val="00154B2F"/>
    <w:rsid w:val="00155D56"/>
    <w:rsid w:val="0015629B"/>
    <w:rsid w:val="00156424"/>
    <w:rsid w:val="0015656B"/>
    <w:rsid w:val="001574BE"/>
    <w:rsid w:val="00157E57"/>
    <w:rsid w:val="0016187F"/>
    <w:rsid w:val="00163FE1"/>
    <w:rsid w:val="00165557"/>
    <w:rsid w:val="001659AD"/>
    <w:rsid w:val="001659F0"/>
    <w:rsid w:val="00165E97"/>
    <w:rsid w:val="001666A0"/>
    <w:rsid w:val="00171EBB"/>
    <w:rsid w:val="00172023"/>
    <w:rsid w:val="00173A11"/>
    <w:rsid w:val="00173D08"/>
    <w:rsid w:val="001749B8"/>
    <w:rsid w:val="001755A9"/>
    <w:rsid w:val="001758BA"/>
    <w:rsid w:val="00176455"/>
    <w:rsid w:val="00176719"/>
    <w:rsid w:val="00177B2B"/>
    <w:rsid w:val="001805C4"/>
    <w:rsid w:val="00182C66"/>
    <w:rsid w:val="00183013"/>
    <w:rsid w:val="001845DE"/>
    <w:rsid w:val="001859B8"/>
    <w:rsid w:val="00185A3E"/>
    <w:rsid w:val="00186CCD"/>
    <w:rsid w:val="00190603"/>
    <w:rsid w:val="00190830"/>
    <w:rsid w:val="0019194A"/>
    <w:rsid w:val="001948E9"/>
    <w:rsid w:val="00194BE7"/>
    <w:rsid w:val="00194C17"/>
    <w:rsid w:val="0019509F"/>
    <w:rsid w:val="00196092"/>
    <w:rsid w:val="00196280"/>
    <w:rsid w:val="001966C0"/>
    <w:rsid w:val="001967AE"/>
    <w:rsid w:val="001978A2"/>
    <w:rsid w:val="001A0661"/>
    <w:rsid w:val="001A15B7"/>
    <w:rsid w:val="001A1E9B"/>
    <w:rsid w:val="001A40E1"/>
    <w:rsid w:val="001A425D"/>
    <w:rsid w:val="001A495C"/>
    <w:rsid w:val="001A6633"/>
    <w:rsid w:val="001A677D"/>
    <w:rsid w:val="001A6C2B"/>
    <w:rsid w:val="001A6C9B"/>
    <w:rsid w:val="001A711E"/>
    <w:rsid w:val="001A7560"/>
    <w:rsid w:val="001B1662"/>
    <w:rsid w:val="001B16CE"/>
    <w:rsid w:val="001B1945"/>
    <w:rsid w:val="001B1EDE"/>
    <w:rsid w:val="001B25AF"/>
    <w:rsid w:val="001B463D"/>
    <w:rsid w:val="001B6BE8"/>
    <w:rsid w:val="001C1363"/>
    <w:rsid w:val="001C1EE0"/>
    <w:rsid w:val="001C24CF"/>
    <w:rsid w:val="001C2582"/>
    <w:rsid w:val="001C286D"/>
    <w:rsid w:val="001C3131"/>
    <w:rsid w:val="001C3946"/>
    <w:rsid w:val="001C3BF7"/>
    <w:rsid w:val="001C3E04"/>
    <w:rsid w:val="001C4673"/>
    <w:rsid w:val="001C48FA"/>
    <w:rsid w:val="001C5104"/>
    <w:rsid w:val="001C5849"/>
    <w:rsid w:val="001C5A1A"/>
    <w:rsid w:val="001C5EF1"/>
    <w:rsid w:val="001C69DF"/>
    <w:rsid w:val="001D0707"/>
    <w:rsid w:val="001D11D4"/>
    <w:rsid w:val="001D1494"/>
    <w:rsid w:val="001D1664"/>
    <w:rsid w:val="001D1CB4"/>
    <w:rsid w:val="001D1DB0"/>
    <w:rsid w:val="001D2100"/>
    <w:rsid w:val="001D273F"/>
    <w:rsid w:val="001D35CF"/>
    <w:rsid w:val="001D399A"/>
    <w:rsid w:val="001D5887"/>
    <w:rsid w:val="001D5B2E"/>
    <w:rsid w:val="001D5F9A"/>
    <w:rsid w:val="001D6C05"/>
    <w:rsid w:val="001D6D8B"/>
    <w:rsid w:val="001D77BE"/>
    <w:rsid w:val="001E0126"/>
    <w:rsid w:val="001E1A1F"/>
    <w:rsid w:val="001E21D1"/>
    <w:rsid w:val="001E2237"/>
    <w:rsid w:val="001E297E"/>
    <w:rsid w:val="001E3ACD"/>
    <w:rsid w:val="001E455A"/>
    <w:rsid w:val="001E6E6A"/>
    <w:rsid w:val="001E7ECF"/>
    <w:rsid w:val="001F0D19"/>
    <w:rsid w:val="001F194B"/>
    <w:rsid w:val="001F1D8B"/>
    <w:rsid w:val="001F218A"/>
    <w:rsid w:val="001F30CC"/>
    <w:rsid w:val="001F4193"/>
    <w:rsid w:val="001F4341"/>
    <w:rsid w:val="001F4FF2"/>
    <w:rsid w:val="001F523F"/>
    <w:rsid w:val="001F554E"/>
    <w:rsid w:val="001F56B9"/>
    <w:rsid w:val="001F63D7"/>
    <w:rsid w:val="001F7760"/>
    <w:rsid w:val="001F7CC8"/>
    <w:rsid w:val="002008EB"/>
    <w:rsid w:val="00201176"/>
    <w:rsid w:val="00201278"/>
    <w:rsid w:val="002017C9"/>
    <w:rsid w:val="002019CB"/>
    <w:rsid w:val="00201D24"/>
    <w:rsid w:val="00201FAC"/>
    <w:rsid w:val="002031A2"/>
    <w:rsid w:val="002031B6"/>
    <w:rsid w:val="00204C30"/>
    <w:rsid w:val="00204E76"/>
    <w:rsid w:val="002078DB"/>
    <w:rsid w:val="00211CA6"/>
    <w:rsid w:val="002120B6"/>
    <w:rsid w:val="00213DA8"/>
    <w:rsid w:val="00214299"/>
    <w:rsid w:val="00214C14"/>
    <w:rsid w:val="00215803"/>
    <w:rsid w:val="00216DFB"/>
    <w:rsid w:val="00217C26"/>
    <w:rsid w:val="0022065F"/>
    <w:rsid w:val="00220D7E"/>
    <w:rsid w:val="00221ADE"/>
    <w:rsid w:val="002220C7"/>
    <w:rsid w:val="0022214D"/>
    <w:rsid w:val="00222714"/>
    <w:rsid w:val="0022301E"/>
    <w:rsid w:val="00223169"/>
    <w:rsid w:val="0022346E"/>
    <w:rsid w:val="00223B41"/>
    <w:rsid w:val="00225E9A"/>
    <w:rsid w:val="002262EF"/>
    <w:rsid w:val="002267D6"/>
    <w:rsid w:val="00226E63"/>
    <w:rsid w:val="00232C29"/>
    <w:rsid w:val="00233204"/>
    <w:rsid w:val="00233263"/>
    <w:rsid w:val="0023355E"/>
    <w:rsid w:val="00235D47"/>
    <w:rsid w:val="00236FFC"/>
    <w:rsid w:val="002372B8"/>
    <w:rsid w:val="00237477"/>
    <w:rsid w:val="002412BB"/>
    <w:rsid w:val="0024151D"/>
    <w:rsid w:val="002417DD"/>
    <w:rsid w:val="0024256E"/>
    <w:rsid w:val="002434D6"/>
    <w:rsid w:val="0024392F"/>
    <w:rsid w:val="002441E3"/>
    <w:rsid w:val="00244BA7"/>
    <w:rsid w:val="002452A5"/>
    <w:rsid w:val="00246C24"/>
    <w:rsid w:val="0024709F"/>
    <w:rsid w:val="00247189"/>
    <w:rsid w:val="00247D3A"/>
    <w:rsid w:val="00250912"/>
    <w:rsid w:val="00250C87"/>
    <w:rsid w:val="00251E53"/>
    <w:rsid w:val="00253B7F"/>
    <w:rsid w:val="00254284"/>
    <w:rsid w:val="002543F7"/>
    <w:rsid w:val="00254762"/>
    <w:rsid w:val="00255B7E"/>
    <w:rsid w:val="002563E1"/>
    <w:rsid w:val="002570E0"/>
    <w:rsid w:val="002572C6"/>
    <w:rsid w:val="00257806"/>
    <w:rsid w:val="002578A4"/>
    <w:rsid w:val="002603DE"/>
    <w:rsid w:val="002619AC"/>
    <w:rsid w:val="00262B8E"/>
    <w:rsid w:val="0026408E"/>
    <w:rsid w:val="0026461F"/>
    <w:rsid w:val="00264888"/>
    <w:rsid w:val="00264B84"/>
    <w:rsid w:val="0026535F"/>
    <w:rsid w:val="00265C31"/>
    <w:rsid w:val="0026630A"/>
    <w:rsid w:val="00266EFC"/>
    <w:rsid w:val="00267734"/>
    <w:rsid w:val="00270472"/>
    <w:rsid w:val="00270817"/>
    <w:rsid w:val="0027179A"/>
    <w:rsid w:val="00271FE0"/>
    <w:rsid w:val="002728ED"/>
    <w:rsid w:val="00272AD4"/>
    <w:rsid w:val="0027304D"/>
    <w:rsid w:val="002734F5"/>
    <w:rsid w:val="00273A2F"/>
    <w:rsid w:val="00274871"/>
    <w:rsid w:val="00275586"/>
    <w:rsid w:val="0027629C"/>
    <w:rsid w:val="00280A79"/>
    <w:rsid w:val="002817C8"/>
    <w:rsid w:val="002824A5"/>
    <w:rsid w:val="00282986"/>
    <w:rsid w:val="00282A69"/>
    <w:rsid w:val="00282C82"/>
    <w:rsid w:val="00282EE9"/>
    <w:rsid w:val="002849BE"/>
    <w:rsid w:val="00284A74"/>
    <w:rsid w:val="00285B78"/>
    <w:rsid w:val="00285EFB"/>
    <w:rsid w:val="0028632C"/>
    <w:rsid w:val="002864B7"/>
    <w:rsid w:val="00287276"/>
    <w:rsid w:val="0028743D"/>
    <w:rsid w:val="002878B7"/>
    <w:rsid w:val="00287B3F"/>
    <w:rsid w:val="00287BEF"/>
    <w:rsid w:val="0029092A"/>
    <w:rsid w:val="00290A1A"/>
    <w:rsid w:val="00290B2D"/>
    <w:rsid w:val="00291C9A"/>
    <w:rsid w:val="002920DF"/>
    <w:rsid w:val="00292E26"/>
    <w:rsid w:val="002935F0"/>
    <w:rsid w:val="00295590"/>
    <w:rsid w:val="00296378"/>
    <w:rsid w:val="0029648B"/>
    <w:rsid w:val="002964D0"/>
    <w:rsid w:val="002969A7"/>
    <w:rsid w:val="00296B9D"/>
    <w:rsid w:val="002970B9"/>
    <w:rsid w:val="00297F81"/>
    <w:rsid w:val="002A179C"/>
    <w:rsid w:val="002A3159"/>
    <w:rsid w:val="002A33C2"/>
    <w:rsid w:val="002A3CA8"/>
    <w:rsid w:val="002A42B3"/>
    <w:rsid w:val="002A4AD6"/>
    <w:rsid w:val="002A4CF3"/>
    <w:rsid w:val="002A537F"/>
    <w:rsid w:val="002A57F9"/>
    <w:rsid w:val="002A60C7"/>
    <w:rsid w:val="002B0A39"/>
    <w:rsid w:val="002B1874"/>
    <w:rsid w:val="002B3F8F"/>
    <w:rsid w:val="002B5960"/>
    <w:rsid w:val="002B6EB8"/>
    <w:rsid w:val="002B7B9C"/>
    <w:rsid w:val="002C0577"/>
    <w:rsid w:val="002C0FE8"/>
    <w:rsid w:val="002C2C2B"/>
    <w:rsid w:val="002C2C45"/>
    <w:rsid w:val="002C3184"/>
    <w:rsid w:val="002C3604"/>
    <w:rsid w:val="002C3A19"/>
    <w:rsid w:val="002C3C06"/>
    <w:rsid w:val="002C458D"/>
    <w:rsid w:val="002C5C78"/>
    <w:rsid w:val="002C6C0C"/>
    <w:rsid w:val="002C7A05"/>
    <w:rsid w:val="002D03B9"/>
    <w:rsid w:val="002D0FC2"/>
    <w:rsid w:val="002D1268"/>
    <w:rsid w:val="002D1AB6"/>
    <w:rsid w:val="002D2599"/>
    <w:rsid w:val="002D2BB5"/>
    <w:rsid w:val="002D3891"/>
    <w:rsid w:val="002D45F6"/>
    <w:rsid w:val="002D5016"/>
    <w:rsid w:val="002D567B"/>
    <w:rsid w:val="002D7F76"/>
    <w:rsid w:val="002D7FF5"/>
    <w:rsid w:val="002E0AC0"/>
    <w:rsid w:val="002E176A"/>
    <w:rsid w:val="002E1DF3"/>
    <w:rsid w:val="002E2318"/>
    <w:rsid w:val="002E2319"/>
    <w:rsid w:val="002E29C3"/>
    <w:rsid w:val="002E2EF1"/>
    <w:rsid w:val="002E479A"/>
    <w:rsid w:val="002E4AD9"/>
    <w:rsid w:val="002E5D99"/>
    <w:rsid w:val="002E5EB4"/>
    <w:rsid w:val="002E61A9"/>
    <w:rsid w:val="002E68B5"/>
    <w:rsid w:val="002E752F"/>
    <w:rsid w:val="002E7BB3"/>
    <w:rsid w:val="002E7C61"/>
    <w:rsid w:val="002F0719"/>
    <w:rsid w:val="002F0E9F"/>
    <w:rsid w:val="002F1060"/>
    <w:rsid w:val="002F1514"/>
    <w:rsid w:val="002F2521"/>
    <w:rsid w:val="002F2604"/>
    <w:rsid w:val="002F3D81"/>
    <w:rsid w:val="002F41F3"/>
    <w:rsid w:val="002F42D2"/>
    <w:rsid w:val="002F47A4"/>
    <w:rsid w:val="002F47BA"/>
    <w:rsid w:val="002F4C97"/>
    <w:rsid w:val="002F608C"/>
    <w:rsid w:val="002F6FE9"/>
    <w:rsid w:val="002F7353"/>
    <w:rsid w:val="00301648"/>
    <w:rsid w:val="00301D6E"/>
    <w:rsid w:val="003028D9"/>
    <w:rsid w:val="003036B1"/>
    <w:rsid w:val="00303B31"/>
    <w:rsid w:val="00306191"/>
    <w:rsid w:val="00310936"/>
    <w:rsid w:val="00310E53"/>
    <w:rsid w:val="003119A3"/>
    <w:rsid w:val="003125D1"/>
    <w:rsid w:val="00313142"/>
    <w:rsid w:val="003146A8"/>
    <w:rsid w:val="00314E4E"/>
    <w:rsid w:val="00316096"/>
    <w:rsid w:val="0031684F"/>
    <w:rsid w:val="00316933"/>
    <w:rsid w:val="00316A16"/>
    <w:rsid w:val="003179DE"/>
    <w:rsid w:val="0032091E"/>
    <w:rsid w:val="00322702"/>
    <w:rsid w:val="00323454"/>
    <w:rsid w:val="003237A5"/>
    <w:rsid w:val="003246BD"/>
    <w:rsid w:val="00325160"/>
    <w:rsid w:val="00326FAB"/>
    <w:rsid w:val="00327EBC"/>
    <w:rsid w:val="0033002D"/>
    <w:rsid w:val="00330DEE"/>
    <w:rsid w:val="00330E8C"/>
    <w:rsid w:val="0033121E"/>
    <w:rsid w:val="0033181F"/>
    <w:rsid w:val="00332109"/>
    <w:rsid w:val="00333147"/>
    <w:rsid w:val="00333AA7"/>
    <w:rsid w:val="00333C26"/>
    <w:rsid w:val="0033404F"/>
    <w:rsid w:val="003342DB"/>
    <w:rsid w:val="00334DD6"/>
    <w:rsid w:val="003360E9"/>
    <w:rsid w:val="003362BA"/>
    <w:rsid w:val="0033636A"/>
    <w:rsid w:val="003366B8"/>
    <w:rsid w:val="00337133"/>
    <w:rsid w:val="003374F5"/>
    <w:rsid w:val="003374F7"/>
    <w:rsid w:val="00337B1A"/>
    <w:rsid w:val="00340727"/>
    <w:rsid w:val="003413BB"/>
    <w:rsid w:val="0034242C"/>
    <w:rsid w:val="00343453"/>
    <w:rsid w:val="00343492"/>
    <w:rsid w:val="003439CC"/>
    <w:rsid w:val="0034481C"/>
    <w:rsid w:val="003449FB"/>
    <w:rsid w:val="00344F1A"/>
    <w:rsid w:val="00345DD3"/>
    <w:rsid w:val="00345FC7"/>
    <w:rsid w:val="00346B87"/>
    <w:rsid w:val="00346DAF"/>
    <w:rsid w:val="00346E97"/>
    <w:rsid w:val="003472FC"/>
    <w:rsid w:val="00347398"/>
    <w:rsid w:val="00350322"/>
    <w:rsid w:val="00351A2C"/>
    <w:rsid w:val="00351EEA"/>
    <w:rsid w:val="00351EF6"/>
    <w:rsid w:val="00352CB6"/>
    <w:rsid w:val="00353BC0"/>
    <w:rsid w:val="003542F7"/>
    <w:rsid w:val="00354310"/>
    <w:rsid w:val="00354397"/>
    <w:rsid w:val="00355B62"/>
    <w:rsid w:val="00355DAF"/>
    <w:rsid w:val="0035690D"/>
    <w:rsid w:val="003575FB"/>
    <w:rsid w:val="00360367"/>
    <w:rsid w:val="00360BB3"/>
    <w:rsid w:val="003611BB"/>
    <w:rsid w:val="003623DB"/>
    <w:rsid w:val="00362B79"/>
    <w:rsid w:val="003630A9"/>
    <w:rsid w:val="003633FB"/>
    <w:rsid w:val="003636DA"/>
    <w:rsid w:val="00363AA8"/>
    <w:rsid w:val="00365EF3"/>
    <w:rsid w:val="00366C87"/>
    <w:rsid w:val="00367367"/>
    <w:rsid w:val="00370949"/>
    <w:rsid w:val="0037102C"/>
    <w:rsid w:val="00371078"/>
    <w:rsid w:val="00371EAD"/>
    <w:rsid w:val="00372694"/>
    <w:rsid w:val="00372B71"/>
    <w:rsid w:val="0037305E"/>
    <w:rsid w:val="00373A9B"/>
    <w:rsid w:val="00373E17"/>
    <w:rsid w:val="00373E80"/>
    <w:rsid w:val="003747BF"/>
    <w:rsid w:val="003758EC"/>
    <w:rsid w:val="0037697F"/>
    <w:rsid w:val="00377076"/>
    <w:rsid w:val="00377098"/>
    <w:rsid w:val="00377155"/>
    <w:rsid w:val="00377C24"/>
    <w:rsid w:val="00380C1F"/>
    <w:rsid w:val="00381CCC"/>
    <w:rsid w:val="00381E19"/>
    <w:rsid w:val="00382559"/>
    <w:rsid w:val="00383F73"/>
    <w:rsid w:val="0038492D"/>
    <w:rsid w:val="00385163"/>
    <w:rsid w:val="00385A38"/>
    <w:rsid w:val="00385F0D"/>
    <w:rsid w:val="003866E7"/>
    <w:rsid w:val="00386957"/>
    <w:rsid w:val="003869F4"/>
    <w:rsid w:val="003874C3"/>
    <w:rsid w:val="0039094A"/>
    <w:rsid w:val="00391168"/>
    <w:rsid w:val="00391A41"/>
    <w:rsid w:val="00391DDE"/>
    <w:rsid w:val="003929C9"/>
    <w:rsid w:val="00392FC9"/>
    <w:rsid w:val="003933AA"/>
    <w:rsid w:val="00393424"/>
    <w:rsid w:val="0039373A"/>
    <w:rsid w:val="00393781"/>
    <w:rsid w:val="00394A2E"/>
    <w:rsid w:val="00394A3E"/>
    <w:rsid w:val="00395098"/>
    <w:rsid w:val="00397334"/>
    <w:rsid w:val="0039757C"/>
    <w:rsid w:val="003979C6"/>
    <w:rsid w:val="00397BF8"/>
    <w:rsid w:val="003A0287"/>
    <w:rsid w:val="003A0EF8"/>
    <w:rsid w:val="003A1092"/>
    <w:rsid w:val="003A3766"/>
    <w:rsid w:val="003A4617"/>
    <w:rsid w:val="003A59D4"/>
    <w:rsid w:val="003A5CB7"/>
    <w:rsid w:val="003A64A4"/>
    <w:rsid w:val="003A73E0"/>
    <w:rsid w:val="003B1D2A"/>
    <w:rsid w:val="003B31FC"/>
    <w:rsid w:val="003B3F67"/>
    <w:rsid w:val="003B47F9"/>
    <w:rsid w:val="003B4806"/>
    <w:rsid w:val="003B51F8"/>
    <w:rsid w:val="003B56A5"/>
    <w:rsid w:val="003B5865"/>
    <w:rsid w:val="003B6067"/>
    <w:rsid w:val="003B608B"/>
    <w:rsid w:val="003B6B74"/>
    <w:rsid w:val="003B7353"/>
    <w:rsid w:val="003B761D"/>
    <w:rsid w:val="003C0BFA"/>
    <w:rsid w:val="003C270C"/>
    <w:rsid w:val="003C289D"/>
    <w:rsid w:val="003C2F80"/>
    <w:rsid w:val="003C307D"/>
    <w:rsid w:val="003C3FD9"/>
    <w:rsid w:val="003C5158"/>
    <w:rsid w:val="003C7C8C"/>
    <w:rsid w:val="003D06D8"/>
    <w:rsid w:val="003D2A7D"/>
    <w:rsid w:val="003D2EF9"/>
    <w:rsid w:val="003D4948"/>
    <w:rsid w:val="003D5A51"/>
    <w:rsid w:val="003D6037"/>
    <w:rsid w:val="003D60FD"/>
    <w:rsid w:val="003D6B5E"/>
    <w:rsid w:val="003D79A3"/>
    <w:rsid w:val="003D7A77"/>
    <w:rsid w:val="003D7CBC"/>
    <w:rsid w:val="003E0241"/>
    <w:rsid w:val="003E0526"/>
    <w:rsid w:val="003E2A4C"/>
    <w:rsid w:val="003E2B9F"/>
    <w:rsid w:val="003E2DA5"/>
    <w:rsid w:val="003E370C"/>
    <w:rsid w:val="003E52B6"/>
    <w:rsid w:val="003E559A"/>
    <w:rsid w:val="003E5B6E"/>
    <w:rsid w:val="003E657B"/>
    <w:rsid w:val="003E7159"/>
    <w:rsid w:val="003E79DE"/>
    <w:rsid w:val="003E7B89"/>
    <w:rsid w:val="003F0D82"/>
    <w:rsid w:val="003F1F1E"/>
    <w:rsid w:val="003F2FB6"/>
    <w:rsid w:val="003F3652"/>
    <w:rsid w:val="003F3B6A"/>
    <w:rsid w:val="003F3E66"/>
    <w:rsid w:val="003F3FE3"/>
    <w:rsid w:val="003F46D8"/>
    <w:rsid w:val="003F671B"/>
    <w:rsid w:val="003F7204"/>
    <w:rsid w:val="003F7208"/>
    <w:rsid w:val="003F779B"/>
    <w:rsid w:val="003F7FE3"/>
    <w:rsid w:val="00400152"/>
    <w:rsid w:val="00400DD1"/>
    <w:rsid w:val="00400EA0"/>
    <w:rsid w:val="00402ED5"/>
    <w:rsid w:val="00403183"/>
    <w:rsid w:val="004032FD"/>
    <w:rsid w:val="00403A5D"/>
    <w:rsid w:val="00403B8E"/>
    <w:rsid w:val="00404748"/>
    <w:rsid w:val="00405968"/>
    <w:rsid w:val="00405D1B"/>
    <w:rsid w:val="004063D1"/>
    <w:rsid w:val="00406AAB"/>
    <w:rsid w:val="00407053"/>
    <w:rsid w:val="00407591"/>
    <w:rsid w:val="004112B0"/>
    <w:rsid w:val="00411ECA"/>
    <w:rsid w:val="0041222E"/>
    <w:rsid w:val="00412B57"/>
    <w:rsid w:val="004139EB"/>
    <w:rsid w:val="00415B3D"/>
    <w:rsid w:val="00415C56"/>
    <w:rsid w:val="00415F0C"/>
    <w:rsid w:val="0041648C"/>
    <w:rsid w:val="00416E07"/>
    <w:rsid w:val="00417088"/>
    <w:rsid w:val="00417229"/>
    <w:rsid w:val="004173F7"/>
    <w:rsid w:val="00420788"/>
    <w:rsid w:val="00421411"/>
    <w:rsid w:val="004230B8"/>
    <w:rsid w:val="00423B3F"/>
    <w:rsid w:val="004247AB"/>
    <w:rsid w:val="004249A6"/>
    <w:rsid w:val="00424B13"/>
    <w:rsid w:val="00425D26"/>
    <w:rsid w:val="004266A0"/>
    <w:rsid w:val="00426858"/>
    <w:rsid w:val="00426EC6"/>
    <w:rsid w:val="00427146"/>
    <w:rsid w:val="00427F5E"/>
    <w:rsid w:val="004304AA"/>
    <w:rsid w:val="00430C70"/>
    <w:rsid w:val="0043117C"/>
    <w:rsid w:val="00431381"/>
    <w:rsid w:val="00431666"/>
    <w:rsid w:val="0043194F"/>
    <w:rsid w:val="00432B1F"/>
    <w:rsid w:val="00432E7A"/>
    <w:rsid w:val="004337DC"/>
    <w:rsid w:val="00433876"/>
    <w:rsid w:val="0043606D"/>
    <w:rsid w:val="0043694A"/>
    <w:rsid w:val="004408D5"/>
    <w:rsid w:val="00440F4A"/>
    <w:rsid w:val="00442F88"/>
    <w:rsid w:val="00443205"/>
    <w:rsid w:val="00443880"/>
    <w:rsid w:val="0044472C"/>
    <w:rsid w:val="004455EB"/>
    <w:rsid w:val="00445853"/>
    <w:rsid w:val="00446565"/>
    <w:rsid w:val="00447E38"/>
    <w:rsid w:val="00450B9F"/>
    <w:rsid w:val="00451EFC"/>
    <w:rsid w:val="00452A12"/>
    <w:rsid w:val="00453B00"/>
    <w:rsid w:val="0045427B"/>
    <w:rsid w:val="00454B96"/>
    <w:rsid w:val="0045534E"/>
    <w:rsid w:val="00456D3E"/>
    <w:rsid w:val="004600CF"/>
    <w:rsid w:val="004606FF"/>
    <w:rsid w:val="00460803"/>
    <w:rsid w:val="00460AC8"/>
    <w:rsid w:val="00461408"/>
    <w:rsid w:val="0046143E"/>
    <w:rsid w:val="00461C4C"/>
    <w:rsid w:val="00461D6D"/>
    <w:rsid w:val="00462DBD"/>
    <w:rsid w:val="00462EC3"/>
    <w:rsid w:val="00463CB8"/>
    <w:rsid w:val="00464E65"/>
    <w:rsid w:val="00465521"/>
    <w:rsid w:val="0046567C"/>
    <w:rsid w:val="00466AC2"/>
    <w:rsid w:val="00466C97"/>
    <w:rsid w:val="00466D0C"/>
    <w:rsid w:val="00467C70"/>
    <w:rsid w:val="00467F17"/>
    <w:rsid w:val="004704F1"/>
    <w:rsid w:val="004706D1"/>
    <w:rsid w:val="00472D20"/>
    <w:rsid w:val="00473C34"/>
    <w:rsid w:val="00474E0B"/>
    <w:rsid w:val="00476828"/>
    <w:rsid w:val="00477210"/>
    <w:rsid w:val="00481282"/>
    <w:rsid w:val="00481822"/>
    <w:rsid w:val="0048244C"/>
    <w:rsid w:val="00482B5D"/>
    <w:rsid w:val="00482DF9"/>
    <w:rsid w:val="004832B9"/>
    <w:rsid w:val="00483C9C"/>
    <w:rsid w:val="00483E75"/>
    <w:rsid w:val="004849C0"/>
    <w:rsid w:val="00486CD5"/>
    <w:rsid w:val="00487B35"/>
    <w:rsid w:val="0049046C"/>
    <w:rsid w:val="00491120"/>
    <w:rsid w:val="00491397"/>
    <w:rsid w:val="00492287"/>
    <w:rsid w:val="00492FF8"/>
    <w:rsid w:val="00493DBB"/>
    <w:rsid w:val="00494935"/>
    <w:rsid w:val="00495B49"/>
    <w:rsid w:val="004973F4"/>
    <w:rsid w:val="004974AB"/>
    <w:rsid w:val="00497868"/>
    <w:rsid w:val="004A00FE"/>
    <w:rsid w:val="004A0B1A"/>
    <w:rsid w:val="004A0B26"/>
    <w:rsid w:val="004A0BBC"/>
    <w:rsid w:val="004A185C"/>
    <w:rsid w:val="004A1920"/>
    <w:rsid w:val="004A1D08"/>
    <w:rsid w:val="004A2341"/>
    <w:rsid w:val="004A290E"/>
    <w:rsid w:val="004A35C2"/>
    <w:rsid w:val="004A4144"/>
    <w:rsid w:val="004A4A98"/>
    <w:rsid w:val="004A5A7B"/>
    <w:rsid w:val="004A6206"/>
    <w:rsid w:val="004A656C"/>
    <w:rsid w:val="004A7F12"/>
    <w:rsid w:val="004B0088"/>
    <w:rsid w:val="004B05B5"/>
    <w:rsid w:val="004B0AA2"/>
    <w:rsid w:val="004B12D9"/>
    <w:rsid w:val="004B2918"/>
    <w:rsid w:val="004B303E"/>
    <w:rsid w:val="004B515D"/>
    <w:rsid w:val="004B646C"/>
    <w:rsid w:val="004B76DB"/>
    <w:rsid w:val="004B7E3F"/>
    <w:rsid w:val="004C00C5"/>
    <w:rsid w:val="004C02DF"/>
    <w:rsid w:val="004C0C8E"/>
    <w:rsid w:val="004C18DF"/>
    <w:rsid w:val="004C4E0E"/>
    <w:rsid w:val="004C55B1"/>
    <w:rsid w:val="004C59EB"/>
    <w:rsid w:val="004C69B4"/>
    <w:rsid w:val="004C7131"/>
    <w:rsid w:val="004D004B"/>
    <w:rsid w:val="004D0540"/>
    <w:rsid w:val="004D1766"/>
    <w:rsid w:val="004D1B63"/>
    <w:rsid w:val="004D1F0F"/>
    <w:rsid w:val="004D3156"/>
    <w:rsid w:val="004D3906"/>
    <w:rsid w:val="004D4D2A"/>
    <w:rsid w:val="004D659D"/>
    <w:rsid w:val="004D677D"/>
    <w:rsid w:val="004D7360"/>
    <w:rsid w:val="004D7566"/>
    <w:rsid w:val="004E1121"/>
    <w:rsid w:val="004E1AAD"/>
    <w:rsid w:val="004E3532"/>
    <w:rsid w:val="004E35B5"/>
    <w:rsid w:val="004E3F23"/>
    <w:rsid w:val="004E5165"/>
    <w:rsid w:val="004E54CB"/>
    <w:rsid w:val="004E6D36"/>
    <w:rsid w:val="004E791C"/>
    <w:rsid w:val="004F1BC0"/>
    <w:rsid w:val="004F1C1B"/>
    <w:rsid w:val="004F1E0D"/>
    <w:rsid w:val="004F20D0"/>
    <w:rsid w:val="004F2C1E"/>
    <w:rsid w:val="004F2D4D"/>
    <w:rsid w:val="004F34C2"/>
    <w:rsid w:val="004F40F3"/>
    <w:rsid w:val="004F419B"/>
    <w:rsid w:val="004F44C8"/>
    <w:rsid w:val="004F476B"/>
    <w:rsid w:val="004F4EAD"/>
    <w:rsid w:val="004F56BF"/>
    <w:rsid w:val="004F5A60"/>
    <w:rsid w:val="004F7B38"/>
    <w:rsid w:val="0050085D"/>
    <w:rsid w:val="00501029"/>
    <w:rsid w:val="00501A7D"/>
    <w:rsid w:val="00501E3D"/>
    <w:rsid w:val="0050332E"/>
    <w:rsid w:val="00503330"/>
    <w:rsid w:val="005034B3"/>
    <w:rsid w:val="00503730"/>
    <w:rsid w:val="00503D5F"/>
    <w:rsid w:val="00503FCB"/>
    <w:rsid w:val="00504020"/>
    <w:rsid w:val="00504C11"/>
    <w:rsid w:val="005051CD"/>
    <w:rsid w:val="00505776"/>
    <w:rsid w:val="00507697"/>
    <w:rsid w:val="0050793D"/>
    <w:rsid w:val="00507DCA"/>
    <w:rsid w:val="0051018D"/>
    <w:rsid w:val="005106F4"/>
    <w:rsid w:val="005114A8"/>
    <w:rsid w:val="00512B4B"/>
    <w:rsid w:val="005137AE"/>
    <w:rsid w:val="005140DE"/>
    <w:rsid w:val="0051494F"/>
    <w:rsid w:val="005150B1"/>
    <w:rsid w:val="0051523F"/>
    <w:rsid w:val="00515F68"/>
    <w:rsid w:val="00516079"/>
    <w:rsid w:val="00516354"/>
    <w:rsid w:val="005177D9"/>
    <w:rsid w:val="0052135E"/>
    <w:rsid w:val="005214CD"/>
    <w:rsid w:val="00521B2E"/>
    <w:rsid w:val="00523325"/>
    <w:rsid w:val="005236E8"/>
    <w:rsid w:val="00523EAC"/>
    <w:rsid w:val="00524429"/>
    <w:rsid w:val="00524DED"/>
    <w:rsid w:val="00524FAB"/>
    <w:rsid w:val="005256A8"/>
    <w:rsid w:val="00525913"/>
    <w:rsid w:val="00525F5D"/>
    <w:rsid w:val="005268D3"/>
    <w:rsid w:val="00526CA3"/>
    <w:rsid w:val="00527A79"/>
    <w:rsid w:val="00527E44"/>
    <w:rsid w:val="005304F1"/>
    <w:rsid w:val="005305CB"/>
    <w:rsid w:val="00530901"/>
    <w:rsid w:val="00530C60"/>
    <w:rsid w:val="00530DDA"/>
    <w:rsid w:val="00530E55"/>
    <w:rsid w:val="0053110F"/>
    <w:rsid w:val="005314A7"/>
    <w:rsid w:val="005316F0"/>
    <w:rsid w:val="0053290E"/>
    <w:rsid w:val="00532E67"/>
    <w:rsid w:val="00532EA0"/>
    <w:rsid w:val="005333D0"/>
    <w:rsid w:val="00533FAB"/>
    <w:rsid w:val="00534946"/>
    <w:rsid w:val="00535390"/>
    <w:rsid w:val="005355B0"/>
    <w:rsid w:val="00536AB5"/>
    <w:rsid w:val="00540EBF"/>
    <w:rsid w:val="005415A8"/>
    <w:rsid w:val="005417C1"/>
    <w:rsid w:val="005417D0"/>
    <w:rsid w:val="005419CC"/>
    <w:rsid w:val="00541F62"/>
    <w:rsid w:val="00543119"/>
    <w:rsid w:val="00544B49"/>
    <w:rsid w:val="005450C1"/>
    <w:rsid w:val="005454DA"/>
    <w:rsid w:val="00546C54"/>
    <w:rsid w:val="00546C82"/>
    <w:rsid w:val="0054723B"/>
    <w:rsid w:val="00550BD7"/>
    <w:rsid w:val="005517B0"/>
    <w:rsid w:val="005525F5"/>
    <w:rsid w:val="005539AA"/>
    <w:rsid w:val="00553E6B"/>
    <w:rsid w:val="005546DA"/>
    <w:rsid w:val="00555137"/>
    <w:rsid w:val="00555427"/>
    <w:rsid w:val="0055774D"/>
    <w:rsid w:val="0055778A"/>
    <w:rsid w:val="00557929"/>
    <w:rsid w:val="00560215"/>
    <w:rsid w:val="00560D19"/>
    <w:rsid w:val="005615FD"/>
    <w:rsid w:val="005621A7"/>
    <w:rsid w:val="0056227E"/>
    <w:rsid w:val="00562F1A"/>
    <w:rsid w:val="0056326B"/>
    <w:rsid w:val="005635FF"/>
    <w:rsid w:val="005640A5"/>
    <w:rsid w:val="005645CC"/>
    <w:rsid w:val="00564EDB"/>
    <w:rsid w:val="00566F9A"/>
    <w:rsid w:val="0056714C"/>
    <w:rsid w:val="005672DE"/>
    <w:rsid w:val="00567C46"/>
    <w:rsid w:val="00572572"/>
    <w:rsid w:val="00573363"/>
    <w:rsid w:val="00573C15"/>
    <w:rsid w:val="00573D35"/>
    <w:rsid w:val="0057459A"/>
    <w:rsid w:val="00575D83"/>
    <w:rsid w:val="005766B0"/>
    <w:rsid w:val="0057693B"/>
    <w:rsid w:val="00576D6D"/>
    <w:rsid w:val="00577252"/>
    <w:rsid w:val="005800C2"/>
    <w:rsid w:val="0058056C"/>
    <w:rsid w:val="00580D07"/>
    <w:rsid w:val="005810A5"/>
    <w:rsid w:val="00581146"/>
    <w:rsid w:val="00581426"/>
    <w:rsid w:val="005819A8"/>
    <w:rsid w:val="00583266"/>
    <w:rsid w:val="0058331A"/>
    <w:rsid w:val="00583E50"/>
    <w:rsid w:val="005842E6"/>
    <w:rsid w:val="0058438D"/>
    <w:rsid w:val="005844C6"/>
    <w:rsid w:val="0058469A"/>
    <w:rsid w:val="00584A85"/>
    <w:rsid w:val="005850EE"/>
    <w:rsid w:val="005869FB"/>
    <w:rsid w:val="00586AA1"/>
    <w:rsid w:val="00586C5F"/>
    <w:rsid w:val="005916D7"/>
    <w:rsid w:val="005935E3"/>
    <w:rsid w:val="00593735"/>
    <w:rsid w:val="00593C53"/>
    <w:rsid w:val="0059545C"/>
    <w:rsid w:val="00595F13"/>
    <w:rsid w:val="005973B6"/>
    <w:rsid w:val="005975AC"/>
    <w:rsid w:val="005A0EEA"/>
    <w:rsid w:val="005A15CD"/>
    <w:rsid w:val="005A16C1"/>
    <w:rsid w:val="005A3335"/>
    <w:rsid w:val="005A3967"/>
    <w:rsid w:val="005A4AFB"/>
    <w:rsid w:val="005A4BD8"/>
    <w:rsid w:val="005A52AD"/>
    <w:rsid w:val="005A56AE"/>
    <w:rsid w:val="005A69A2"/>
    <w:rsid w:val="005A6AB3"/>
    <w:rsid w:val="005A74C7"/>
    <w:rsid w:val="005A7740"/>
    <w:rsid w:val="005A78D3"/>
    <w:rsid w:val="005B038B"/>
    <w:rsid w:val="005B16C5"/>
    <w:rsid w:val="005B19A3"/>
    <w:rsid w:val="005B2103"/>
    <w:rsid w:val="005B238B"/>
    <w:rsid w:val="005B2D34"/>
    <w:rsid w:val="005B3146"/>
    <w:rsid w:val="005B3AAA"/>
    <w:rsid w:val="005B422C"/>
    <w:rsid w:val="005B443E"/>
    <w:rsid w:val="005B5B93"/>
    <w:rsid w:val="005B67B4"/>
    <w:rsid w:val="005B71D1"/>
    <w:rsid w:val="005B7836"/>
    <w:rsid w:val="005C0283"/>
    <w:rsid w:val="005C1B7D"/>
    <w:rsid w:val="005C1E25"/>
    <w:rsid w:val="005C2ECF"/>
    <w:rsid w:val="005C3255"/>
    <w:rsid w:val="005C3707"/>
    <w:rsid w:val="005C3EFA"/>
    <w:rsid w:val="005C62ED"/>
    <w:rsid w:val="005C6885"/>
    <w:rsid w:val="005D1A9D"/>
    <w:rsid w:val="005D2C3C"/>
    <w:rsid w:val="005D2F2A"/>
    <w:rsid w:val="005D3635"/>
    <w:rsid w:val="005D51A6"/>
    <w:rsid w:val="005D57DF"/>
    <w:rsid w:val="005D59C3"/>
    <w:rsid w:val="005D7235"/>
    <w:rsid w:val="005D7DA3"/>
    <w:rsid w:val="005E0609"/>
    <w:rsid w:val="005E0A9B"/>
    <w:rsid w:val="005E3060"/>
    <w:rsid w:val="005E479D"/>
    <w:rsid w:val="005E648B"/>
    <w:rsid w:val="005E6FA1"/>
    <w:rsid w:val="005E703F"/>
    <w:rsid w:val="005E7E18"/>
    <w:rsid w:val="005F01B4"/>
    <w:rsid w:val="005F0BB3"/>
    <w:rsid w:val="005F1BE8"/>
    <w:rsid w:val="005F2DC1"/>
    <w:rsid w:val="005F3D74"/>
    <w:rsid w:val="005F5499"/>
    <w:rsid w:val="005F5E9E"/>
    <w:rsid w:val="005F65A7"/>
    <w:rsid w:val="005F68B6"/>
    <w:rsid w:val="005F7225"/>
    <w:rsid w:val="005F7C62"/>
    <w:rsid w:val="005F7CE1"/>
    <w:rsid w:val="0060040F"/>
    <w:rsid w:val="00600665"/>
    <w:rsid w:val="00601BE1"/>
    <w:rsid w:val="00602102"/>
    <w:rsid w:val="00603288"/>
    <w:rsid w:val="00603309"/>
    <w:rsid w:val="00603D8A"/>
    <w:rsid w:val="00603E03"/>
    <w:rsid w:val="00604F60"/>
    <w:rsid w:val="00606A6A"/>
    <w:rsid w:val="00606CAB"/>
    <w:rsid w:val="00606DBB"/>
    <w:rsid w:val="00607F6E"/>
    <w:rsid w:val="00610087"/>
    <w:rsid w:val="006103B7"/>
    <w:rsid w:val="00610A65"/>
    <w:rsid w:val="00610A84"/>
    <w:rsid w:val="00611050"/>
    <w:rsid w:val="00611BC2"/>
    <w:rsid w:val="00612EA9"/>
    <w:rsid w:val="006146D3"/>
    <w:rsid w:val="00615D57"/>
    <w:rsid w:val="00616AFD"/>
    <w:rsid w:val="00616DF0"/>
    <w:rsid w:val="00617064"/>
    <w:rsid w:val="00617251"/>
    <w:rsid w:val="0062036A"/>
    <w:rsid w:val="00620ED1"/>
    <w:rsid w:val="00622403"/>
    <w:rsid w:val="00622675"/>
    <w:rsid w:val="006226D4"/>
    <w:rsid w:val="00622D8D"/>
    <w:rsid w:val="006242DA"/>
    <w:rsid w:val="00624432"/>
    <w:rsid w:val="00624A7D"/>
    <w:rsid w:val="00624FA4"/>
    <w:rsid w:val="00625C32"/>
    <w:rsid w:val="00626B4C"/>
    <w:rsid w:val="0062716A"/>
    <w:rsid w:val="00627E1A"/>
    <w:rsid w:val="00630160"/>
    <w:rsid w:val="006317C3"/>
    <w:rsid w:val="00632205"/>
    <w:rsid w:val="00632608"/>
    <w:rsid w:val="006328BE"/>
    <w:rsid w:val="006330A8"/>
    <w:rsid w:val="00633261"/>
    <w:rsid w:val="00633C17"/>
    <w:rsid w:val="00633F12"/>
    <w:rsid w:val="0063432D"/>
    <w:rsid w:val="00634E2E"/>
    <w:rsid w:val="00634F75"/>
    <w:rsid w:val="00635C36"/>
    <w:rsid w:val="0063613B"/>
    <w:rsid w:val="006364CF"/>
    <w:rsid w:val="00640890"/>
    <w:rsid w:val="00641AC8"/>
    <w:rsid w:val="00642E5E"/>
    <w:rsid w:val="00643550"/>
    <w:rsid w:val="006438EC"/>
    <w:rsid w:val="006441F3"/>
    <w:rsid w:val="00644556"/>
    <w:rsid w:val="00644C7A"/>
    <w:rsid w:val="00645A6B"/>
    <w:rsid w:val="00646174"/>
    <w:rsid w:val="00646358"/>
    <w:rsid w:val="00646708"/>
    <w:rsid w:val="00647610"/>
    <w:rsid w:val="00647F7B"/>
    <w:rsid w:val="00650535"/>
    <w:rsid w:val="006508B7"/>
    <w:rsid w:val="00653074"/>
    <w:rsid w:val="0065378F"/>
    <w:rsid w:val="00653A79"/>
    <w:rsid w:val="006556B1"/>
    <w:rsid w:val="00657209"/>
    <w:rsid w:val="006613DE"/>
    <w:rsid w:val="00662A68"/>
    <w:rsid w:val="00662C14"/>
    <w:rsid w:val="0066300C"/>
    <w:rsid w:val="006630AE"/>
    <w:rsid w:val="006635F3"/>
    <w:rsid w:val="00664D0E"/>
    <w:rsid w:val="00664E30"/>
    <w:rsid w:val="0066534C"/>
    <w:rsid w:val="006679CF"/>
    <w:rsid w:val="00667EF5"/>
    <w:rsid w:val="0067038D"/>
    <w:rsid w:val="0067125B"/>
    <w:rsid w:val="00671D41"/>
    <w:rsid w:val="006734E7"/>
    <w:rsid w:val="00673859"/>
    <w:rsid w:val="0067509B"/>
    <w:rsid w:val="00676E95"/>
    <w:rsid w:val="006773BB"/>
    <w:rsid w:val="00677543"/>
    <w:rsid w:val="006778CD"/>
    <w:rsid w:val="00680038"/>
    <w:rsid w:val="006801FA"/>
    <w:rsid w:val="00680A5B"/>
    <w:rsid w:val="00681CE4"/>
    <w:rsid w:val="006836F3"/>
    <w:rsid w:val="00683AA1"/>
    <w:rsid w:val="00683C21"/>
    <w:rsid w:val="006862A5"/>
    <w:rsid w:val="006863FF"/>
    <w:rsid w:val="0068737D"/>
    <w:rsid w:val="0068760E"/>
    <w:rsid w:val="00687A01"/>
    <w:rsid w:val="00687DB4"/>
    <w:rsid w:val="00687F75"/>
    <w:rsid w:val="0069164E"/>
    <w:rsid w:val="006917EA"/>
    <w:rsid w:val="00691CE3"/>
    <w:rsid w:val="0069337A"/>
    <w:rsid w:val="00693FEE"/>
    <w:rsid w:val="006942E3"/>
    <w:rsid w:val="00694FF3"/>
    <w:rsid w:val="00695440"/>
    <w:rsid w:val="006961F4"/>
    <w:rsid w:val="006964CA"/>
    <w:rsid w:val="006968D5"/>
    <w:rsid w:val="00696DB4"/>
    <w:rsid w:val="0069748A"/>
    <w:rsid w:val="006978EE"/>
    <w:rsid w:val="0069791F"/>
    <w:rsid w:val="006A028B"/>
    <w:rsid w:val="006A15D2"/>
    <w:rsid w:val="006A1792"/>
    <w:rsid w:val="006A19C5"/>
    <w:rsid w:val="006A1C7A"/>
    <w:rsid w:val="006A20B8"/>
    <w:rsid w:val="006A2369"/>
    <w:rsid w:val="006A241F"/>
    <w:rsid w:val="006A4614"/>
    <w:rsid w:val="006A4961"/>
    <w:rsid w:val="006A54FE"/>
    <w:rsid w:val="006A5694"/>
    <w:rsid w:val="006A5C27"/>
    <w:rsid w:val="006B044B"/>
    <w:rsid w:val="006B0B81"/>
    <w:rsid w:val="006B0E8C"/>
    <w:rsid w:val="006B0FFD"/>
    <w:rsid w:val="006B14DA"/>
    <w:rsid w:val="006B1B47"/>
    <w:rsid w:val="006B2722"/>
    <w:rsid w:val="006B3AA3"/>
    <w:rsid w:val="006B6BC4"/>
    <w:rsid w:val="006B7549"/>
    <w:rsid w:val="006C0F84"/>
    <w:rsid w:val="006C0FEE"/>
    <w:rsid w:val="006C21D3"/>
    <w:rsid w:val="006C2222"/>
    <w:rsid w:val="006C22C7"/>
    <w:rsid w:val="006C27E6"/>
    <w:rsid w:val="006C5847"/>
    <w:rsid w:val="006C6264"/>
    <w:rsid w:val="006C6651"/>
    <w:rsid w:val="006C739F"/>
    <w:rsid w:val="006D1793"/>
    <w:rsid w:val="006D17CE"/>
    <w:rsid w:val="006D1C17"/>
    <w:rsid w:val="006D1EDE"/>
    <w:rsid w:val="006D1F71"/>
    <w:rsid w:val="006D20FF"/>
    <w:rsid w:val="006D29EB"/>
    <w:rsid w:val="006D2EB2"/>
    <w:rsid w:val="006D2FBC"/>
    <w:rsid w:val="006D3CDB"/>
    <w:rsid w:val="006D4928"/>
    <w:rsid w:val="006D53CE"/>
    <w:rsid w:val="006D5B27"/>
    <w:rsid w:val="006D7C56"/>
    <w:rsid w:val="006D7CB0"/>
    <w:rsid w:val="006E0689"/>
    <w:rsid w:val="006E0702"/>
    <w:rsid w:val="006E0829"/>
    <w:rsid w:val="006E0A07"/>
    <w:rsid w:val="006E2110"/>
    <w:rsid w:val="006E2B18"/>
    <w:rsid w:val="006E39BF"/>
    <w:rsid w:val="006E3BC1"/>
    <w:rsid w:val="006E61AD"/>
    <w:rsid w:val="006E7530"/>
    <w:rsid w:val="006F05CC"/>
    <w:rsid w:val="006F2671"/>
    <w:rsid w:val="006F3FC1"/>
    <w:rsid w:val="006F40E8"/>
    <w:rsid w:val="006F674F"/>
    <w:rsid w:val="006F6BAF"/>
    <w:rsid w:val="006F78E5"/>
    <w:rsid w:val="00700459"/>
    <w:rsid w:val="007037D8"/>
    <w:rsid w:val="00703C06"/>
    <w:rsid w:val="00704C14"/>
    <w:rsid w:val="00705FD5"/>
    <w:rsid w:val="00705FE8"/>
    <w:rsid w:val="00705FFB"/>
    <w:rsid w:val="0070641F"/>
    <w:rsid w:val="0070655C"/>
    <w:rsid w:val="0070717E"/>
    <w:rsid w:val="00711147"/>
    <w:rsid w:val="0071144F"/>
    <w:rsid w:val="0071190F"/>
    <w:rsid w:val="007128C4"/>
    <w:rsid w:val="00712A56"/>
    <w:rsid w:val="00712DC2"/>
    <w:rsid w:val="00713776"/>
    <w:rsid w:val="00713DEE"/>
    <w:rsid w:val="007142AD"/>
    <w:rsid w:val="00714A19"/>
    <w:rsid w:val="00714B47"/>
    <w:rsid w:val="00714EF7"/>
    <w:rsid w:val="007155A2"/>
    <w:rsid w:val="00715E63"/>
    <w:rsid w:val="0072125D"/>
    <w:rsid w:val="007214D5"/>
    <w:rsid w:val="00721E8E"/>
    <w:rsid w:val="00722D0E"/>
    <w:rsid w:val="00722F0B"/>
    <w:rsid w:val="00724A61"/>
    <w:rsid w:val="00724F4C"/>
    <w:rsid w:val="00727541"/>
    <w:rsid w:val="00730062"/>
    <w:rsid w:val="0073069A"/>
    <w:rsid w:val="007312E6"/>
    <w:rsid w:val="007313F9"/>
    <w:rsid w:val="00733D02"/>
    <w:rsid w:val="00734853"/>
    <w:rsid w:val="007373FB"/>
    <w:rsid w:val="00737498"/>
    <w:rsid w:val="007376A3"/>
    <w:rsid w:val="00737BA6"/>
    <w:rsid w:val="0074071B"/>
    <w:rsid w:val="00740801"/>
    <w:rsid w:val="00740ED2"/>
    <w:rsid w:val="007417E2"/>
    <w:rsid w:val="00741C8D"/>
    <w:rsid w:val="00741FC8"/>
    <w:rsid w:val="00742346"/>
    <w:rsid w:val="00743111"/>
    <w:rsid w:val="00744121"/>
    <w:rsid w:val="007442C6"/>
    <w:rsid w:val="00744AC4"/>
    <w:rsid w:val="00745DBD"/>
    <w:rsid w:val="007461F7"/>
    <w:rsid w:val="007469B8"/>
    <w:rsid w:val="007469FD"/>
    <w:rsid w:val="00746A69"/>
    <w:rsid w:val="00746D3D"/>
    <w:rsid w:val="00747827"/>
    <w:rsid w:val="00750158"/>
    <w:rsid w:val="007510A9"/>
    <w:rsid w:val="00751DA0"/>
    <w:rsid w:val="007524FC"/>
    <w:rsid w:val="00752676"/>
    <w:rsid w:val="00752B1D"/>
    <w:rsid w:val="00753326"/>
    <w:rsid w:val="00753469"/>
    <w:rsid w:val="00753D9D"/>
    <w:rsid w:val="007556B1"/>
    <w:rsid w:val="00756620"/>
    <w:rsid w:val="007566DF"/>
    <w:rsid w:val="0075695E"/>
    <w:rsid w:val="0075732E"/>
    <w:rsid w:val="0075767C"/>
    <w:rsid w:val="00757D2D"/>
    <w:rsid w:val="00757D2E"/>
    <w:rsid w:val="007601AB"/>
    <w:rsid w:val="0076058D"/>
    <w:rsid w:val="007610C3"/>
    <w:rsid w:val="007624D7"/>
    <w:rsid w:val="007627D2"/>
    <w:rsid w:val="007631C3"/>
    <w:rsid w:val="00763D29"/>
    <w:rsid w:val="0076465D"/>
    <w:rsid w:val="007653D7"/>
    <w:rsid w:val="0076553B"/>
    <w:rsid w:val="007665A1"/>
    <w:rsid w:val="007665CF"/>
    <w:rsid w:val="00767A76"/>
    <w:rsid w:val="00770255"/>
    <w:rsid w:val="00770AE6"/>
    <w:rsid w:val="0077134E"/>
    <w:rsid w:val="00771779"/>
    <w:rsid w:val="00772101"/>
    <w:rsid w:val="00773E7F"/>
    <w:rsid w:val="007754A9"/>
    <w:rsid w:val="00775AD3"/>
    <w:rsid w:val="00776264"/>
    <w:rsid w:val="0078006C"/>
    <w:rsid w:val="0078204B"/>
    <w:rsid w:val="007823E5"/>
    <w:rsid w:val="00783474"/>
    <w:rsid w:val="0078366C"/>
    <w:rsid w:val="0078415D"/>
    <w:rsid w:val="007843B5"/>
    <w:rsid w:val="00784919"/>
    <w:rsid w:val="00784C05"/>
    <w:rsid w:val="007857FC"/>
    <w:rsid w:val="00785AB3"/>
    <w:rsid w:val="007909E8"/>
    <w:rsid w:val="00790DFE"/>
    <w:rsid w:val="00791001"/>
    <w:rsid w:val="007929F2"/>
    <w:rsid w:val="00792DAA"/>
    <w:rsid w:val="00794184"/>
    <w:rsid w:val="00794C2D"/>
    <w:rsid w:val="00794F34"/>
    <w:rsid w:val="007950B1"/>
    <w:rsid w:val="0079534B"/>
    <w:rsid w:val="007956B3"/>
    <w:rsid w:val="0079601D"/>
    <w:rsid w:val="00797783"/>
    <w:rsid w:val="007A066B"/>
    <w:rsid w:val="007A0A8F"/>
    <w:rsid w:val="007A14AD"/>
    <w:rsid w:val="007A1581"/>
    <w:rsid w:val="007A2A37"/>
    <w:rsid w:val="007A33A2"/>
    <w:rsid w:val="007A34D5"/>
    <w:rsid w:val="007A610C"/>
    <w:rsid w:val="007A629F"/>
    <w:rsid w:val="007B0A33"/>
    <w:rsid w:val="007B0A71"/>
    <w:rsid w:val="007B21B8"/>
    <w:rsid w:val="007B25FE"/>
    <w:rsid w:val="007B28F4"/>
    <w:rsid w:val="007B2938"/>
    <w:rsid w:val="007B32DA"/>
    <w:rsid w:val="007B4601"/>
    <w:rsid w:val="007B530C"/>
    <w:rsid w:val="007B568F"/>
    <w:rsid w:val="007B5A00"/>
    <w:rsid w:val="007B66A6"/>
    <w:rsid w:val="007B6B72"/>
    <w:rsid w:val="007B6DE6"/>
    <w:rsid w:val="007B7D9D"/>
    <w:rsid w:val="007C06B2"/>
    <w:rsid w:val="007C08EA"/>
    <w:rsid w:val="007C1943"/>
    <w:rsid w:val="007C1DD1"/>
    <w:rsid w:val="007C1E2C"/>
    <w:rsid w:val="007C23FC"/>
    <w:rsid w:val="007C3B68"/>
    <w:rsid w:val="007C4091"/>
    <w:rsid w:val="007C5288"/>
    <w:rsid w:val="007C68B0"/>
    <w:rsid w:val="007C6E84"/>
    <w:rsid w:val="007C7E3D"/>
    <w:rsid w:val="007D0086"/>
    <w:rsid w:val="007D145C"/>
    <w:rsid w:val="007D22FF"/>
    <w:rsid w:val="007D2589"/>
    <w:rsid w:val="007D35AD"/>
    <w:rsid w:val="007D433E"/>
    <w:rsid w:val="007D5814"/>
    <w:rsid w:val="007D6A73"/>
    <w:rsid w:val="007D7DDA"/>
    <w:rsid w:val="007E0B03"/>
    <w:rsid w:val="007E14C6"/>
    <w:rsid w:val="007E1714"/>
    <w:rsid w:val="007E1737"/>
    <w:rsid w:val="007E2797"/>
    <w:rsid w:val="007E2D6E"/>
    <w:rsid w:val="007E3403"/>
    <w:rsid w:val="007E3871"/>
    <w:rsid w:val="007E4109"/>
    <w:rsid w:val="007E5E62"/>
    <w:rsid w:val="007E69C2"/>
    <w:rsid w:val="007E7148"/>
    <w:rsid w:val="007E74F8"/>
    <w:rsid w:val="007F0882"/>
    <w:rsid w:val="007F1688"/>
    <w:rsid w:val="007F1E3D"/>
    <w:rsid w:val="007F22BA"/>
    <w:rsid w:val="007F22E6"/>
    <w:rsid w:val="007F270A"/>
    <w:rsid w:val="007F2ED7"/>
    <w:rsid w:val="007F3826"/>
    <w:rsid w:val="007F3B73"/>
    <w:rsid w:val="007F4187"/>
    <w:rsid w:val="007F459B"/>
    <w:rsid w:val="007F49D8"/>
    <w:rsid w:val="007F4AC9"/>
    <w:rsid w:val="007F61E3"/>
    <w:rsid w:val="007F6C0F"/>
    <w:rsid w:val="007F7388"/>
    <w:rsid w:val="007F7480"/>
    <w:rsid w:val="00800DF7"/>
    <w:rsid w:val="0080197A"/>
    <w:rsid w:val="00802288"/>
    <w:rsid w:val="008026C9"/>
    <w:rsid w:val="008028C3"/>
    <w:rsid w:val="008044A7"/>
    <w:rsid w:val="008046B2"/>
    <w:rsid w:val="008047B2"/>
    <w:rsid w:val="00805158"/>
    <w:rsid w:val="0080598C"/>
    <w:rsid w:val="00805CF1"/>
    <w:rsid w:val="0080641F"/>
    <w:rsid w:val="00806A08"/>
    <w:rsid w:val="0080702E"/>
    <w:rsid w:val="0080745E"/>
    <w:rsid w:val="00807FD7"/>
    <w:rsid w:val="00811173"/>
    <w:rsid w:val="00811992"/>
    <w:rsid w:val="00812B18"/>
    <w:rsid w:val="00813BFA"/>
    <w:rsid w:val="00813F1C"/>
    <w:rsid w:val="008141EE"/>
    <w:rsid w:val="00814B3C"/>
    <w:rsid w:val="00814E18"/>
    <w:rsid w:val="00815F0B"/>
    <w:rsid w:val="00816510"/>
    <w:rsid w:val="0081680D"/>
    <w:rsid w:val="0081738B"/>
    <w:rsid w:val="00820628"/>
    <w:rsid w:val="00820719"/>
    <w:rsid w:val="00820826"/>
    <w:rsid w:val="008213F8"/>
    <w:rsid w:val="008229F3"/>
    <w:rsid w:val="00822E43"/>
    <w:rsid w:val="008242CB"/>
    <w:rsid w:val="008242F9"/>
    <w:rsid w:val="00824744"/>
    <w:rsid w:val="0082500A"/>
    <w:rsid w:val="00825B9C"/>
    <w:rsid w:val="00827DB5"/>
    <w:rsid w:val="00827E56"/>
    <w:rsid w:val="0083054E"/>
    <w:rsid w:val="00830687"/>
    <w:rsid w:val="0083069A"/>
    <w:rsid w:val="00830FE5"/>
    <w:rsid w:val="00831B68"/>
    <w:rsid w:val="00831EA8"/>
    <w:rsid w:val="00832487"/>
    <w:rsid w:val="0083293B"/>
    <w:rsid w:val="008330B5"/>
    <w:rsid w:val="008331F4"/>
    <w:rsid w:val="0083336E"/>
    <w:rsid w:val="0083349B"/>
    <w:rsid w:val="008340D0"/>
    <w:rsid w:val="00835514"/>
    <w:rsid w:val="008364C7"/>
    <w:rsid w:val="00836C42"/>
    <w:rsid w:val="008408E8"/>
    <w:rsid w:val="00841B37"/>
    <w:rsid w:val="008425D1"/>
    <w:rsid w:val="00842C2F"/>
    <w:rsid w:val="00842DC3"/>
    <w:rsid w:val="00843346"/>
    <w:rsid w:val="00843464"/>
    <w:rsid w:val="00843817"/>
    <w:rsid w:val="00843BCD"/>
    <w:rsid w:val="0084404D"/>
    <w:rsid w:val="008446C0"/>
    <w:rsid w:val="008450F6"/>
    <w:rsid w:val="008461CA"/>
    <w:rsid w:val="0084652D"/>
    <w:rsid w:val="00846A7A"/>
    <w:rsid w:val="00846E53"/>
    <w:rsid w:val="00847D78"/>
    <w:rsid w:val="008539C0"/>
    <w:rsid w:val="00853F9F"/>
    <w:rsid w:val="00854178"/>
    <w:rsid w:val="00854F44"/>
    <w:rsid w:val="00855105"/>
    <w:rsid w:val="008568FE"/>
    <w:rsid w:val="008569B2"/>
    <w:rsid w:val="008569EF"/>
    <w:rsid w:val="00856CB1"/>
    <w:rsid w:val="00857D3F"/>
    <w:rsid w:val="008612C3"/>
    <w:rsid w:val="0086144B"/>
    <w:rsid w:val="00861E99"/>
    <w:rsid w:val="00861EE3"/>
    <w:rsid w:val="008621EB"/>
    <w:rsid w:val="0086289C"/>
    <w:rsid w:val="00863672"/>
    <w:rsid w:val="00864610"/>
    <w:rsid w:val="0086498E"/>
    <w:rsid w:val="008650F6"/>
    <w:rsid w:val="008653C2"/>
    <w:rsid w:val="00865793"/>
    <w:rsid w:val="0086609D"/>
    <w:rsid w:val="00866431"/>
    <w:rsid w:val="00866445"/>
    <w:rsid w:val="00870D5B"/>
    <w:rsid w:val="008725D2"/>
    <w:rsid w:val="00872730"/>
    <w:rsid w:val="008728D9"/>
    <w:rsid w:val="00874123"/>
    <w:rsid w:val="00874477"/>
    <w:rsid w:val="0087467A"/>
    <w:rsid w:val="0087506F"/>
    <w:rsid w:val="00875CD1"/>
    <w:rsid w:val="00877087"/>
    <w:rsid w:val="00877784"/>
    <w:rsid w:val="00877BB7"/>
    <w:rsid w:val="00880DFE"/>
    <w:rsid w:val="008834D1"/>
    <w:rsid w:val="008841C6"/>
    <w:rsid w:val="00884A40"/>
    <w:rsid w:val="00884AE5"/>
    <w:rsid w:val="00884C5D"/>
    <w:rsid w:val="00885116"/>
    <w:rsid w:val="00885313"/>
    <w:rsid w:val="00885545"/>
    <w:rsid w:val="0088556E"/>
    <w:rsid w:val="00886BEA"/>
    <w:rsid w:val="00887B32"/>
    <w:rsid w:val="00887B43"/>
    <w:rsid w:val="00887DCA"/>
    <w:rsid w:val="008906FF"/>
    <w:rsid w:val="008908BE"/>
    <w:rsid w:val="00890D94"/>
    <w:rsid w:val="00890DB6"/>
    <w:rsid w:val="00890FA1"/>
    <w:rsid w:val="008910E1"/>
    <w:rsid w:val="00891226"/>
    <w:rsid w:val="00891335"/>
    <w:rsid w:val="008914CE"/>
    <w:rsid w:val="00892655"/>
    <w:rsid w:val="0089342E"/>
    <w:rsid w:val="008934E5"/>
    <w:rsid w:val="00894A54"/>
    <w:rsid w:val="00894E64"/>
    <w:rsid w:val="00894F6E"/>
    <w:rsid w:val="00895B0C"/>
    <w:rsid w:val="00897203"/>
    <w:rsid w:val="008A0247"/>
    <w:rsid w:val="008A0CA2"/>
    <w:rsid w:val="008A15B0"/>
    <w:rsid w:val="008A1F46"/>
    <w:rsid w:val="008A36F0"/>
    <w:rsid w:val="008A37A5"/>
    <w:rsid w:val="008A381B"/>
    <w:rsid w:val="008A3927"/>
    <w:rsid w:val="008A506A"/>
    <w:rsid w:val="008A556A"/>
    <w:rsid w:val="008A5DBB"/>
    <w:rsid w:val="008A64CE"/>
    <w:rsid w:val="008B1233"/>
    <w:rsid w:val="008B149A"/>
    <w:rsid w:val="008B1968"/>
    <w:rsid w:val="008B1E9C"/>
    <w:rsid w:val="008B1FBD"/>
    <w:rsid w:val="008B26BC"/>
    <w:rsid w:val="008B29AF"/>
    <w:rsid w:val="008B423F"/>
    <w:rsid w:val="008B4C23"/>
    <w:rsid w:val="008B4D46"/>
    <w:rsid w:val="008B4E1C"/>
    <w:rsid w:val="008B56E6"/>
    <w:rsid w:val="008B6383"/>
    <w:rsid w:val="008B642C"/>
    <w:rsid w:val="008B6431"/>
    <w:rsid w:val="008B6CED"/>
    <w:rsid w:val="008B6F2D"/>
    <w:rsid w:val="008B72C5"/>
    <w:rsid w:val="008C0108"/>
    <w:rsid w:val="008C12A1"/>
    <w:rsid w:val="008C1628"/>
    <w:rsid w:val="008C5CBD"/>
    <w:rsid w:val="008C5D4F"/>
    <w:rsid w:val="008C5E5D"/>
    <w:rsid w:val="008C6CA7"/>
    <w:rsid w:val="008C7223"/>
    <w:rsid w:val="008C7550"/>
    <w:rsid w:val="008C782C"/>
    <w:rsid w:val="008D1432"/>
    <w:rsid w:val="008D324E"/>
    <w:rsid w:val="008D35BC"/>
    <w:rsid w:val="008D35FC"/>
    <w:rsid w:val="008D3828"/>
    <w:rsid w:val="008D4845"/>
    <w:rsid w:val="008D4D07"/>
    <w:rsid w:val="008D57E4"/>
    <w:rsid w:val="008D58F8"/>
    <w:rsid w:val="008D5A3A"/>
    <w:rsid w:val="008D6004"/>
    <w:rsid w:val="008D62AE"/>
    <w:rsid w:val="008D730D"/>
    <w:rsid w:val="008D7883"/>
    <w:rsid w:val="008D7E51"/>
    <w:rsid w:val="008D7EAA"/>
    <w:rsid w:val="008E0918"/>
    <w:rsid w:val="008E0D9B"/>
    <w:rsid w:val="008E3144"/>
    <w:rsid w:val="008E37DB"/>
    <w:rsid w:val="008E5575"/>
    <w:rsid w:val="008E55CF"/>
    <w:rsid w:val="008E5B68"/>
    <w:rsid w:val="008E5FAC"/>
    <w:rsid w:val="008F068B"/>
    <w:rsid w:val="008F2882"/>
    <w:rsid w:val="008F34D9"/>
    <w:rsid w:val="008F3A9C"/>
    <w:rsid w:val="008F3F2D"/>
    <w:rsid w:val="008F410E"/>
    <w:rsid w:val="008F4BD4"/>
    <w:rsid w:val="008F60D7"/>
    <w:rsid w:val="008F6BBA"/>
    <w:rsid w:val="008F6F31"/>
    <w:rsid w:val="008F71C7"/>
    <w:rsid w:val="008F7C1F"/>
    <w:rsid w:val="009005A7"/>
    <w:rsid w:val="009009DE"/>
    <w:rsid w:val="00901A03"/>
    <w:rsid w:val="00902655"/>
    <w:rsid w:val="0090568D"/>
    <w:rsid w:val="00905C16"/>
    <w:rsid w:val="00905F0F"/>
    <w:rsid w:val="00907316"/>
    <w:rsid w:val="009074DB"/>
    <w:rsid w:val="009077DF"/>
    <w:rsid w:val="00911108"/>
    <w:rsid w:val="009113D0"/>
    <w:rsid w:val="00911740"/>
    <w:rsid w:val="00911C0E"/>
    <w:rsid w:val="00911C37"/>
    <w:rsid w:val="0091273E"/>
    <w:rsid w:val="00913434"/>
    <w:rsid w:val="009134C6"/>
    <w:rsid w:val="009140C4"/>
    <w:rsid w:val="009148E9"/>
    <w:rsid w:val="00916C99"/>
    <w:rsid w:val="00916D86"/>
    <w:rsid w:val="00916ECC"/>
    <w:rsid w:val="009170B8"/>
    <w:rsid w:val="00917782"/>
    <w:rsid w:val="00920D0B"/>
    <w:rsid w:val="00921376"/>
    <w:rsid w:val="00923EA6"/>
    <w:rsid w:val="009244A7"/>
    <w:rsid w:val="009322C4"/>
    <w:rsid w:val="009323DA"/>
    <w:rsid w:val="0093255A"/>
    <w:rsid w:val="0093274C"/>
    <w:rsid w:val="0093312D"/>
    <w:rsid w:val="00933172"/>
    <w:rsid w:val="009341F8"/>
    <w:rsid w:val="0093455F"/>
    <w:rsid w:val="0093484B"/>
    <w:rsid w:val="00934B3E"/>
    <w:rsid w:val="009356B5"/>
    <w:rsid w:val="009363C3"/>
    <w:rsid w:val="00936F2D"/>
    <w:rsid w:val="00937C0C"/>
    <w:rsid w:val="009413AE"/>
    <w:rsid w:val="009419D6"/>
    <w:rsid w:val="00941D11"/>
    <w:rsid w:val="009420DF"/>
    <w:rsid w:val="00942222"/>
    <w:rsid w:val="00942CBC"/>
    <w:rsid w:val="00943216"/>
    <w:rsid w:val="0094321D"/>
    <w:rsid w:val="00943A5B"/>
    <w:rsid w:val="00943C82"/>
    <w:rsid w:val="0094471C"/>
    <w:rsid w:val="00950138"/>
    <w:rsid w:val="00950E90"/>
    <w:rsid w:val="0095240A"/>
    <w:rsid w:val="009529CA"/>
    <w:rsid w:val="009534B6"/>
    <w:rsid w:val="00953739"/>
    <w:rsid w:val="00954048"/>
    <w:rsid w:val="00954D81"/>
    <w:rsid w:val="00954F7B"/>
    <w:rsid w:val="00955321"/>
    <w:rsid w:val="00955F6D"/>
    <w:rsid w:val="00955FB6"/>
    <w:rsid w:val="0095646B"/>
    <w:rsid w:val="00956710"/>
    <w:rsid w:val="00957DE7"/>
    <w:rsid w:val="00960BDA"/>
    <w:rsid w:val="00960C1A"/>
    <w:rsid w:val="009633D8"/>
    <w:rsid w:val="009635B7"/>
    <w:rsid w:val="009636F7"/>
    <w:rsid w:val="00963AAB"/>
    <w:rsid w:val="00963F0D"/>
    <w:rsid w:val="00964D08"/>
    <w:rsid w:val="0096515E"/>
    <w:rsid w:val="0096682A"/>
    <w:rsid w:val="00967076"/>
    <w:rsid w:val="009672B1"/>
    <w:rsid w:val="00970402"/>
    <w:rsid w:val="00971180"/>
    <w:rsid w:val="009720B1"/>
    <w:rsid w:val="00972578"/>
    <w:rsid w:val="00972C0E"/>
    <w:rsid w:val="00974066"/>
    <w:rsid w:val="00976784"/>
    <w:rsid w:val="00977526"/>
    <w:rsid w:val="00980383"/>
    <w:rsid w:val="00980983"/>
    <w:rsid w:val="00980C4C"/>
    <w:rsid w:val="009811B9"/>
    <w:rsid w:val="009819A0"/>
    <w:rsid w:val="00982600"/>
    <w:rsid w:val="009831C6"/>
    <w:rsid w:val="00983D01"/>
    <w:rsid w:val="00983E9C"/>
    <w:rsid w:val="009844F2"/>
    <w:rsid w:val="00985838"/>
    <w:rsid w:val="00985CAD"/>
    <w:rsid w:val="00986A71"/>
    <w:rsid w:val="00987877"/>
    <w:rsid w:val="00990413"/>
    <w:rsid w:val="00990794"/>
    <w:rsid w:val="00990E0E"/>
    <w:rsid w:val="0099108C"/>
    <w:rsid w:val="00991DBB"/>
    <w:rsid w:val="00991F47"/>
    <w:rsid w:val="00993514"/>
    <w:rsid w:val="00993A72"/>
    <w:rsid w:val="00994106"/>
    <w:rsid w:val="00994A1E"/>
    <w:rsid w:val="00994D91"/>
    <w:rsid w:val="0099629F"/>
    <w:rsid w:val="0099701E"/>
    <w:rsid w:val="009A0212"/>
    <w:rsid w:val="009A1739"/>
    <w:rsid w:val="009A1FFD"/>
    <w:rsid w:val="009A2B40"/>
    <w:rsid w:val="009A354C"/>
    <w:rsid w:val="009A3C20"/>
    <w:rsid w:val="009A42F3"/>
    <w:rsid w:val="009A45E1"/>
    <w:rsid w:val="009A45EA"/>
    <w:rsid w:val="009A4622"/>
    <w:rsid w:val="009A5481"/>
    <w:rsid w:val="009A6EAC"/>
    <w:rsid w:val="009A71FE"/>
    <w:rsid w:val="009A750C"/>
    <w:rsid w:val="009A7C3F"/>
    <w:rsid w:val="009B003B"/>
    <w:rsid w:val="009B011C"/>
    <w:rsid w:val="009B06CC"/>
    <w:rsid w:val="009B1523"/>
    <w:rsid w:val="009B35B2"/>
    <w:rsid w:val="009B3FD5"/>
    <w:rsid w:val="009B4351"/>
    <w:rsid w:val="009B55A0"/>
    <w:rsid w:val="009B598B"/>
    <w:rsid w:val="009B5AFA"/>
    <w:rsid w:val="009B5D21"/>
    <w:rsid w:val="009B642C"/>
    <w:rsid w:val="009B649E"/>
    <w:rsid w:val="009B74CD"/>
    <w:rsid w:val="009B7950"/>
    <w:rsid w:val="009B7989"/>
    <w:rsid w:val="009C1805"/>
    <w:rsid w:val="009C2109"/>
    <w:rsid w:val="009C25AF"/>
    <w:rsid w:val="009C34B6"/>
    <w:rsid w:val="009C3FE5"/>
    <w:rsid w:val="009C56BA"/>
    <w:rsid w:val="009C5767"/>
    <w:rsid w:val="009C5B69"/>
    <w:rsid w:val="009C7A97"/>
    <w:rsid w:val="009D09F2"/>
    <w:rsid w:val="009D18A5"/>
    <w:rsid w:val="009D2363"/>
    <w:rsid w:val="009D3178"/>
    <w:rsid w:val="009D38E3"/>
    <w:rsid w:val="009D3B39"/>
    <w:rsid w:val="009D41FA"/>
    <w:rsid w:val="009D5DFE"/>
    <w:rsid w:val="009D5E48"/>
    <w:rsid w:val="009D6201"/>
    <w:rsid w:val="009D62BA"/>
    <w:rsid w:val="009D657B"/>
    <w:rsid w:val="009D6D24"/>
    <w:rsid w:val="009D6EF1"/>
    <w:rsid w:val="009D72B1"/>
    <w:rsid w:val="009D7477"/>
    <w:rsid w:val="009E1961"/>
    <w:rsid w:val="009E19F2"/>
    <w:rsid w:val="009E22E4"/>
    <w:rsid w:val="009E26C1"/>
    <w:rsid w:val="009E276A"/>
    <w:rsid w:val="009E3037"/>
    <w:rsid w:val="009E37C7"/>
    <w:rsid w:val="009E37E4"/>
    <w:rsid w:val="009E41BA"/>
    <w:rsid w:val="009E5704"/>
    <w:rsid w:val="009E616D"/>
    <w:rsid w:val="009E66D5"/>
    <w:rsid w:val="009E7870"/>
    <w:rsid w:val="009F00FD"/>
    <w:rsid w:val="009F202B"/>
    <w:rsid w:val="009F3276"/>
    <w:rsid w:val="009F34FF"/>
    <w:rsid w:val="009F3B8D"/>
    <w:rsid w:val="009F473E"/>
    <w:rsid w:val="009F703C"/>
    <w:rsid w:val="009F72EE"/>
    <w:rsid w:val="009F7598"/>
    <w:rsid w:val="009F788F"/>
    <w:rsid w:val="009F7AB6"/>
    <w:rsid w:val="009F7BD5"/>
    <w:rsid w:val="00A01AA1"/>
    <w:rsid w:val="00A01CCF"/>
    <w:rsid w:val="00A03914"/>
    <w:rsid w:val="00A0416C"/>
    <w:rsid w:val="00A04539"/>
    <w:rsid w:val="00A05683"/>
    <w:rsid w:val="00A06749"/>
    <w:rsid w:val="00A100BB"/>
    <w:rsid w:val="00A1027C"/>
    <w:rsid w:val="00A11407"/>
    <w:rsid w:val="00A11859"/>
    <w:rsid w:val="00A12D3A"/>
    <w:rsid w:val="00A145F0"/>
    <w:rsid w:val="00A14B4B"/>
    <w:rsid w:val="00A14D41"/>
    <w:rsid w:val="00A15150"/>
    <w:rsid w:val="00A15D97"/>
    <w:rsid w:val="00A15E79"/>
    <w:rsid w:val="00A1601B"/>
    <w:rsid w:val="00A16490"/>
    <w:rsid w:val="00A167C4"/>
    <w:rsid w:val="00A179DF"/>
    <w:rsid w:val="00A17AB6"/>
    <w:rsid w:val="00A20426"/>
    <w:rsid w:val="00A205B9"/>
    <w:rsid w:val="00A20F94"/>
    <w:rsid w:val="00A216F9"/>
    <w:rsid w:val="00A22227"/>
    <w:rsid w:val="00A22CD5"/>
    <w:rsid w:val="00A24607"/>
    <w:rsid w:val="00A24BE1"/>
    <w:rsid w:val="00A25DE9"/>
    <w:rsid w:val="00A26514"/>
    <w:rsid w:val="00A27954"/>
    <w:rsid w:val="00A279B7"/>
    <w:rsid w:val="00A3055A"/>
    <w:rsid w:val="00A30A2A"/>
    <w:rsid w:val="00A30C35"/>
    <w:rsid w:val="00A31434"/>
    <w:rsid w:val="00A32B15"/>
    <w:rsid w:val="00A32E2A"/>
    <w:rsid w:val="00A33C10"/>
    <w:rsid w:val="00A34456"/>
    <w:rsid w:val="00A344C2"/>
    <w:rsid w:val="00A34978"/>
    <w:rsid w:val="00A34B1B"/>
    <w:rsid w:val="00A34B67"/>
    <w:rsid w:val="00A34C92"/>
    <w:rsid w:val="00A34F61"/>
    <w:rsid w:val="00A356E8"/>
    <w:rsid w:val="00A357F5"/>
    <w:rsid w:val="00A361B9"/>
    <w:rsid w:val="00A36B88"/>
    <w:rsid w:val="00A372D3"/>
    <w:rsid w:val="00A379E8"/>
    <w:rsid w:val="00A37CCE"/>
    <w:rsid w:val="00A37DE8"/>
    <w:rsid w:val="00A37E19"/>
    <w:rsid w:val="00A37FF2"/>
    <w:rsid w:val="00A40230"/>
    <w:rsid w:val="00A40C50"/>
    <w:rsid w:val="00A40CB6"/>
    <w:rsid w:val="00A43A0C"/>
    <w:rsid w:val="00A44A09"/>
    <w:rsid w:val="00A44D85"/>
    <w:rsid w:val="00A44ECC"/>
    <w:rsid w:val="00A460AD"/>
    <w:rsid w:val="00A477E0"/>
    <w:rsid w:val="00A500FE"/>
    <w:rsid w:val="00A50281"/>
    <w:rsid w:val="00A513AD"/>
    <w:rsid w:val="00A523B9"/>
    <w:rsid w:val="00A525EA"/>
    <w:rsid w:val="00A53DA4"/>
    <w:rsid w:val="00A5410F"/>
    <w:rsid w:val="00A541BF"/>
    <w:rsid w:val="00A547B7"/>
    <w:rsid w:val="00A55CED"/>
    <w:rsid w:val="00A55DCB"/>
    <w:rsid w:val="00A5717C"/>
    <w:rsid w:val="00A572CB"/>
    <w:rsid w:val="00A57316"/>
    <w:rsid w:val="00A5747C"/>
    <w:rsid w:val="00A5748B"/>
    <w:rsid w:val="00A579CC"/>
    <w:rsid w:val="00A60479"/>
    <w:rsid w:val="00A618DB"/>
    <w:rsid w:val="00A627C5"/>
    <w:rsid w:val="00A62CC9"/>
    <w:rsid w:val="00A62E47"/>
    <w:rsid w:val="00A634F3"/>
    <w:rsid w:val="00A63761"/>
    <w:rsid w:val="00A64491"/>
    <w:rsid w:val="00A64DF5"/>
    <w:rsid w:val="00A65475"/>
    <w:rsid w:val="00A65810"/>
    <w:rsid w:val="00A65960"/>
    <w:rsid w:val="00A65C36"/>
    <w:rsid w:val="00A663AD"/>
    <w:rsid w:val="00A66601"/>
    <w:rsid w:val="00A66C4C"/>
    <w:rsid w:val="00A674F4"/>
    <w:rsid w:val="00A67842"/>
    <w:rsid w:val="00A711CD"/>
    <w:rsid w:val="00A71CED"/>
    <w:rsid w:val="00A72845"/>
    <w:rsid w:val="00A7293A"/>
    <w:rsid w:val="00A72B6B"/>
    <w:rsid w:val="00A7338B"/>
    <w:rsid w:val="00A737E5"/>
    <w:rsid w:val="00A74FEB"/>
    <w:rsid w:val="00A76AF4"/>
    <w:rsid w:val="00A7741F"/>
    <w:rsid w:val="00A77AD5"/>
    <w:rsid w:val="00A8108A"/>
    <w:rsid w:val="00A818B2"/>
    <w:rsid w:val="00A82509"/>
    <w:rsid w:val="00A82671"/>
    <w:rsid w:val="00A82E89"/>
    <w:rsid w:val="00A85067"/>
    <w:rsid w:val="00A8555A"/>
    <w:rsid w:val="00A8581E"/>
    <w:rsid w:val="00A859CC"/>
    <w:rsid w:val="00A85CDC"/>
    <w:rsid w:val="00A8695A"/>
    <w:rsid w:val="00A86D11"/>
    <w:rsid w:val="00A87387"/>
    <w:rsid w:val="00A878F6"/>
    <w:rsid w:val="00A91632"/>
    <w:rsid w:val="00A92393"/>
    <w:rsid w:val="00A92A39"/>
    <w:rsid w:val="00A933CF"/>
    <w:rsid w:val="00A9344C"/>
    <w:rsid w:val="00A9448D"/>
    <w:rsid w:val="00A94643"/>
    <w:rsid w:val="00A947A6"/>
    <w:rsid w:val="00A96183"/>
    <w:rsid w:val="00A963D4"/>
    <w:rsid w:val="00A979E7"/>
    <w:rsid w:val="00AA00A2"/>
    <w:rsid w:val="00AA054C"/>
    <w:rsid w:val="00AA09FA"/>
    <w:rsid w:val="00AA0C78"/>
    <w:rsid w:val="00AA14DD"/>
    <w:rsid w:val="00AA2090"/>
    <w:rsid w:val="00AA2179"/>
    <w:rsid w:val="00AA2B9F"/>
    <w:rsid w:val="00AA2BA9"/>
    <w:rsid w:val="00AA3D36"/>
    <w:rsid w:val="00AA418C"/>
    <w:rsid w:val="00AA45BE"/>
    <w:rsid w:val="00AA583D"/>
    <w:rsid w:val="00AA5869"/>
    <w:rsid w:val="00AA5F0D"/>
    <w:rsid w:val="00AA6926"/>
    <w:rsid w:val="00AA73E8"/>
    <w:rsid w:val="00AA78CB"/>
    <w:rsid w:val="00AA7F54"/>
    <w:rsid w:val="00AB00F9"/>
    <w:rsid w:val="00AB02AB"/>
    <w:rsid w:val="00AB23F3"/>
    <w:rsid w:val="00AB2BFB"/>
    <w:rsid w:val="00AB2C02"/>
    <w:rsid w:val="00AB2FE4"/>
    <w:rsid w:val="00AB32BC"/>
    <w:rsid w:val="00AB343B"/>
    <w:rsid w:val="00AB4D5B"/>
    <w:rsid w:val="00AB5155"/>
    <w:rsid w:val="00AB55F1"/>
    <w:rsid w:val="00AB5EDC"/>
    <w:rsid w:val="00AB6C1A"/>
    <w:rsid w:val="00AB7622"/>
    <w:rsid w:val="00AB79EA"/>
    <w:rsid w:val="00AC0809"/>
    <w:rsid w:val="00AC1338"/>
    <w:rsid w:val="00AC16A6"/>
    <w:rsid w:val="00AC171D"/>
    <w:rsid w:val="00AC1786"/>
    <w:rsid w:val="00AC2BE2"/>
    <w:rsid w:val="00AC2C62"/>
    <w:rsid w:val="00AC34AE"/>
    <w:rsid w:val="00AC4772"/>
    <w:rsid w:val="00AC5155"/>
    <w:rsid w:val="00AC5791"/>
    <w:rsid w:val="00AC6523"/>
    <w:rsid w:val="00AC6782"/>
    <w:rsid w:val="00AC6B19"/>
    <w:rsid w:val="00AC6F43"/>
    <w:rsid w:val="00AC709A"/>
    <w:rsid w:val="00AC7A3F"/>
    <w:rsid w:val="00AD0BCC"/>
    <w:rsid w:val="00AD110D"/>
    <w:rsid w:val="00AD1552"/>
    <w:rsid w:val="00AD18A1"/>
    <w:rsid w:val="00AD2812"/>
    <w:rsid w:val="00AD3A88"/>
    <w:rsid w:val="00AD49CC"/>
    <w:rsid w:val="00AD4BA1"/>
    <w:rsid w:val="00AD5280"/>
    <w:rsid w:val="00AD54FE"/>
    <w:rsid w:val="00AD657F"/>
    <w:rsid w:val="00AD73EE"/>
    <w:rsid w:val="00AD770E"/>
    <w:rsid w:val="00AD786D"/>
    <w:rsid w:val="00AD7C3D"/>
    <w:rsid w:val="00AD7FC9"/>
    <w:rsid w:val="00AE18A1"/>
    <w:rsid w:val="00AE2DE9"/>
    <w:rsid w:val="00AE329C"/>
    <w:rsid w:val="00AE408A"/>
    <w:rsid w:val="00AE44BE"/>
    <w:rsid w:val="00AE4B1D"/>
    <w:rsid w:val="00AE4B5B"/>
    <w:rsid w:val="00AE60EB"/>
    <w:rsid w:val="00AE759D"/>
    <w:rsid w:val="00AF04EC"/>
    <w:rsid w:val="00AF0EE2"/>
    <w:rsid w:val="00AF1F6D"/>
    <w:rsid w:val="00AF3453"/>
    <w:rsid w:val="00AF35B4"/>
    <w:rsid w:val="00AF36B7"/>
    <w:rsid w:val="00AF4210"/>
    <w:rsid w:val="00AF6250"/>
    <w:rsid w:val="00AF6887"/>
    <w:rsid w:val="00B0093E"/>
    <w:rsid w:val="00B00B0B"/>
    <w:rsid w:val="00B01BAF"/>
    <w:rsid w:val="00B0219F"/>
    <w:rsid w:val="00B02555"/>
    <w:rsid w:val="00B02C00"/>
    <w:rsid w:val="00B035C4"/>
    <w:rsid w:val="00B036D3"/>
    <w:rsid w:val="00B066B8"/>
    <w:rsid w:val="00B076DB"/>
    <w:rsid w:val="00B07E3C"/>
    <w:rsid w:val="00B10671"/>
    <w:rsid w:val="00B12645"/>
    <w:rsid w:val="00B12C65"/>
    <w:rsid w:val="00B13339"/>
    <w:rsid w:val="00B134F6"/>
    <w:rsid w:val="00B1441D"/>
    <w:rsid w:val="00B14AE8"/>
    <w:rsid w:val="00B1524C"/>
    <w:rsid w:val="00B156A5"/>
    <w:rsid w:val="00B167D0"/>
    <w:rsid w:val="00B16D95"/>
    <w:rsid w:val="00B172CE"/>
    <w:rsid w:val="00B20C91"/>
    <w:rsid w:val="00B2136B"/>
    <w:rsid w:val="00B2148C"/>
    <w:rsid w:val="00B21C89"/>
    <w:rsid w:val="00B21D9C"/>
    <w:rsid w:val="00B224BC"/>
    <w:rsid w:val="00B22A60"/>
    <w:rsid w:val="00B22DCB"/>
    <w:rsid w:val="00B22FEF"/>
    <w:rsid w:val="00B239CC"/>
    <w:rsid w:val="00B24590"/>
    <w:rsid w:val="00B249F5"/>
    <w:rsid w:val="00B25B2F"/>
    <w:rsid w:val="00B30EA9"/>
    <w:rsid w:val="00B30EB3"/>
    <w:rsid w:val="00B31329"/>
    <w:rsid w:val="00B3133A"/>
    <w:rsid w:val="00B31E22"/>
    <w:rsid w:val="00B32411"/>
    <w:rsid w:val="00B32D2D"/>
    <w:rsid w:val="00B34951"/>
    <w:rsid w:val="00B357EA"/>
    <w:rsid w:val="00B358D1"/>
    <w:rsid w:val="00B36B79"/>
    <w:rsid w:val="00B36CDE"/>
    <w:rsid w:val="00B36E6B"/>
    <w:rsid w:val="00B36FD6"/>
    <w:rsid w:val="00B3719A"/>
    <w:rsid w:val="00B3762F"/>
    <w:rsid w:val="00B40F79"/>
    <w:rsid w:val="00B42F89"/>
    <w:rsid w:val="00B436BE"/>
    <w:rsid w:val="00B4435F"/>
    <w:rsid w:val="00B4513E"/>
    <w:rsid w:val="00B4543A"/>
    <w:rsid w:val="00B46D4C"/>
    <w:rsid w:val="00B4720D"/>
    <w:rsid w:val="00B479F5"/>
    <w:rsid w:val="00B51A00"/>
    <w:rsid w:val="00B53986"/>
    <w:rsid w:val="00B53B2C"/>
    <w:rsid w:val="00B53CDD"/>
    <w:rsid w:val="00B57027"/>
    <w:rsid w:val="00B570E4"/>
    <w:rsid w:val="00B60235"/>
    <w:rsid w:val="00B61CB6"/>
    <w:rsid w:val="00B628F4"/>
    <w:rsid w:val="00B631C8"/>
    <w:rsid w:val="00B63FD8"/>
    <w:rsid w:val="00B64970"/>
    <w:rsid w:val="00B64F9A"/>
    <w:rsid w:val="00B657F2"/>
    <w:rsid w:val="00B664B0"/>
    <w:rsid w:val="00B665D6"/>
    <w:rsid w:val="00B66A5F"/>
    <w:rsid w:val="00B66F16"/>
    <w:rsid w:val="00B67912"/>
    <w:rsid w:val="00B67B39"/>
    <w:rsid w:val="00B67CDB"/>
    <w:rsid w:val="00B67E18"/>
    <w:rsid w:val="00B70139"/>
    <w:rsid w:val="00B7219C"/>
    <w:rsid w:val="00B72891"/>
    <w:rsid w:val="00B72D73"/>
    <w:rsid w:val="00B72FE7"/>
    <w:rsid w:val="00B73122"/>
    <w:rsid w:val="00B73B0B"/>
    <w:rsid w:val="00B73E6F"/>
    <w:rsid w:val="00B744E3"/>
    <w:rsid w:val="00B753A5"/>
    <w:rsid w:val="00B761E0"/>
    <w:rsid w:val="00B769EB"/>
    <w:rsid w:val="00B77C59"/>
    <w:rsid w:val="00B82DD9"/>
    <w:rsid w:val="00B82EB3"/>
    <w:rsid w:val="00B857BC"/>
    <w:rsid w:val="00B85CE0"/>
    <w:rsid w:val="00B8619C"/>
    <w:rsid w:val="00B863C1"/>
    <w:rsid w:val="00B867E3"/>
    <w:rsid w:val="00B87466"/>
    <w:rsid w:val="00B90BA7"/>
    <w:rsid w:val="00B90EF9"/>
    <w:rsid w:val="00B9253C"/>
    <w:rsid w:val="00B92C96"/>
    <w:rsid w:val="00B93576"/>
    <w:rsid w:val="00B9399C"/>
    <w:rsid w:val="00B9407C"/>
    <w:rsid w:val="00B940A6"/>
    <w:rsid w:val="00B975A8"/>
    <w:rsid w:val="00BA0328"/>
    <w:rsid w:val="00BA0344"/>
    <w:rsid w:val="00BA1D5B"/>
    <w:rsid w:val="00BA1E7C"/>
    <w:rsid w:val="00BA3DA3"/>
    <w:rsid w:val="00BA5559"/>
    <w:rsid w:val="00BA5A7C"/>
    <w:rsid w:val="00BA5A92"/>
    <w:rsid w:val="00BA63B9"/>
    <w:rsid w:val="00BA6BC7"/>
    <w:rsid w:val="00BA77EC"/>
    <w:rsid w:val="00BA7B14"/>
    <w:rsid w:val="00BB01BD"/>
    <w:rsid w:val="00BB07F0"/>
    <w:rsid w:val="00BB114E"/>
    <w:rsid w:val="00BB145C"/>
    <w:rsid w:val="00BB1B46"/>
    <w:rsid w:val="00BB252A"/>
    <w:rsid w:val="00BB2DB8"/>
    <w:rsid w:val="00BB38D0"/>
    <w:rsid w:val="00BB3AC9"/>
    <w:rsid w:val="00BB44FA"/>
    <w:rsid w:val="00BB48F8"/>
    <w:rsid w:val="00BB4D2C"/>
    <w:rsid w:val="00BB5A25"/>
    <w:rsid w:val="00BB7ACB"/>
    <w:rsid w:val="00BB7B9F"/>
    <w:rsid w:val="00BC0B67"/>
    <w:rsid w:val="00BC1328"/>
    <w:rsid w:val="00BC253A"/>
    <w:rsid w:val="00BC2AAF"/>
    <w:rsid w:val="00BC35DD"/>
    <w:rsid w:val="00BC3CDB"/>
    <w:rsid w:val="00BC4C54"/>
    <w:rsid w:val="00BC51CB"/>
    <w:rsid w:val="00BC51D3"/>
    <w:rsid w:val="00BC530F"/>
    <w:rsid w:val="00BC5975"/>
    <w:rsid w:val="00BC6842"/>
    <w:rsid w:val="00BC6CCD"/>
    <w:rsid w:val="00BC7769"/>
    <w:rsid w:val="00BD01B2"/>
    <w:rsid w:val="00BD0303"/>
    <w:rsid w:val="00BD0D4F"/>
    <w:rsid w:val="00BD2957"/>
    <w:rsid w:val="00BD2CD1"/>
    <w:rsid w:val="00BD2D53"/>
    <w:rsid w:val="00BD2EBB"/>
    <w:rsid w:val="00BD3074"/>
    <w:rsid w:val="00BD3F56"/>
    <w:rsid w:val="00BD482C"/>
    <w:rsid w:val="00BD7AA4"/>
    <w:rsid w:val="00BD7F4E"/>
    <w:rsid w:val="00BE04B4"/>
    <w:rsid w:val="00BE050E"/>
    <w:rsid w:val="00BE0A96"/>
    <w:rsid w:val="00BE1501"/>
    <w:rsid w:val="00BE17DE"/>
    <w:rsid w:val="00BE2C8D"/>
    <w:rsid w:val="00BE4D75"/>
    <w:rsid w:val="00BE5015"/>
    <w:rsid w:val="00BE5825"/>
    <w:rsid w:val="00BE5CE7"/>
    <w:rsid w:val="00BE6BCE"/>
    <w:rsid w:val="00BE6E99"/>
    <w:rsid w:val="00BE7109"/>
    <w:rsid w:val="00BE793D"/>
    <w:rsid w:val="00BF00E5"/>
    <w:rsid w:val="00BF0A6F"/>
    <w:rsid w:val="00BF11F5"/>
    <w:rsid w:val="00BF27E4"/>
    <w:rsid w:val="00BF5B89"/>
    <w:rsid w:val="00BF5E25"/>
    <w:rsid w:val="00BF5EEB"/>
    <w:rsid w:val="00BF65A1"/>
    <w:rsid w:val="00BF7371"/>
    <w:rsid w:val="00BF771B"/>
    <w:rsid w:val="00C01197"/>
    <w:rsid w:val="00C01BFF"/>
    <w:rsid w:val="00C0201D"/>
    <w:rsid w:val="00C02FE7"/>
    <w:rsid w:val="00C03540"/>
    <w:rsid w:val="00C03638"/>
    <w:rsid w:val="00C036C3"/>
    <w:rsid w:val="00C03B88"/>
    <w:rsid w:val="00C0409D"/>
    <w:rsid w:val="00C0465E"/>
    <w:rsid w:val="00C056C2"/>
    <w:rsid w:val="00C06B67"/>
    <w:rsid w:val="00C06CB4"/>
    <w:rsid w:val="00C100BB"/>
    <w:rsid w:val="00C10C11"/>
    <w:rsid w:val="00C10DC1"/>
    <w:rsid w:val="00C13423"/>
    <w:rsid w:val="00C13E28"/>
    <w:rsid w:val="00C14BDE"/>
    <w:rsid w:val="00C14C40"/>
    <w:rsid w:val="00C14DCB"/>
    <w:rsid w:val="00C1502A"/>
    <w:rsid w:val="00C21AA0"/>
    <w:rsid w:val="00C21F5C"/>
    <w:rsid w:val="00C21F62"/>
    <w:rsid w:val="00C2272C"/>
    <w:rsid w:val="00C22F3D"/>
    <w:rsid w:val="00C2354E"/>
    <w:rsid w:val="00C23C8F"/>
    <w:rsid w:val="00C248B6"/>
    <w:rsid w:val="00C263DE"/>
    <w:rsid w:val="00C2667E"/>
    <w:rsid w:val="00C26A7C"/>
    <w:rsid w:val="00C30090"/>
    <w:rsid w:val="00C304EA"/>
    <w:rsid w:val="00C30C36"/>
    <w:rsid w:val="00C31D15"/>
    <w:rsid w:val="00C3214E"/>
    <w:rsid w:val="00C32913"/>
    <w:rsid w:val="00C33859"/>
    <w:rsid w:val="00C350A3"/>
    <w:rsid w:val="00C35EDC"/>
    <w:rsid w:val="00C36068"/>
    <w:rsid w:val="00C361F1"/>
    <w:rsid w:val="00C36591"/>
    <w:rsid w:val="00C3723D"/>
    <w:rsid w:val="00C40867"/>
    <w:rsid w:val="00C412A3"/>
    <w:rsid w:val="00C413CB"/>
    <w:rsid w:val="00C42955"/>
    <w:rsid w:val="00C42969"/>
    <w:rsid w:val="00C42C75"/>
    <w:rsid w:val="00C43516"/>
    <w:rsid w:val="00C43542"/>
    <w:rsid w:val="00C438E8"/>
    <w:rsid w:val="00C4427E"/>
    <w:rsid w:val="00C44385"/>
    <w:rsid w:val="00C445C9"/>
    <w:rsid w:val="00C44811"/>
    <w:rsid w:val="00C46494"/>
    <w:rsid w:val="00C46E3E"/>
    <w:rsid w:val="00C47256"/>
    <w:rsid w:val="00C47FE5"/>
    <w:rsid w:val="00C50198"/>
    <w:rsid w:val="00C509EB"/>
    <w:rsid w:val="00C50B2B"/>
    <w:rsid w:val="00C518F2"/>
    <w:rsid w:val="00C51B80"/>
    <w:rsid w:val="00C51CDD"/>
    <w:rsid w:val="00C51F5E"/>
    <w:rsid w:val="00C5263E"/>
    <w:rsid w:val="00C527B4"/>
    <w:rsid w:val="00C527E5"/>
    <w:rsid w:val="00C54ACB"/>
    <w:rsid w:val="00C55A90"/>
    <w:rsid w:val="00C55E7D"/>
    <w:rsid w:val="00C60199"/>
    <w:rsid w:val="00C60F64"/>
    <w:rsid w:val="00C61370"/>
    <w:rsid w:val="00C62F7C"/>
    <w:rsid w:val="00C63343"/>
    <w:rsid w:val="00C63AC6"/>
    <w:rsid w:val="00C65C59"/>
    <w:rsid w:val="00C6644F"/>
    <w:rsid w:val="00C66CBF"/>
    <w:rsid w:val="00C67243"/>
    <w:rsid w:val="00C67B2B"/>
    <w:rsid w:val="00C71FB4"/>
    <w:rsid w:val="00C735D1"/>
    <w:rsid w:val="00C73AFF"/>
    <w:rsid w:val="00C73C88"/>
    <w:rsid w:val="00C75AB4"/>
    <w:rsid w:val="00C75BAB"/>
    <w:rsid w:val="00C762DB"/>
    <w:rsid w:val="00C77E10"/>
    <w:rsid w:val="00C807AC"/>
    <w:rsid w:val="00C809BE"/>
    <w:rsid w:val="00C80F19"/>
    <w:rsid w:val="00C8150D"/>
    <w:rsid w:val="00C81572"/>
    <w:rsid w:val="00C81781"/>
    <w:rsid w:val="00C8260E"/>
    <w:rsid w:val="00C830F9"/>
    <w:rsid w:val="00C83293"/>
    <w:rsid w:val="00C83C8B"/>
    <w:rsid w:val="00C83EDF"/>
    <w:rsid w:val="00C85A78"/>
    <w:rsid w:val="00C85C04"/>
    <w:rsid w:val="00C85DFA"/>
    <w:rsid w:val="00C85F19"/>
    <w:rsid w:val="00C86446"/>
    <w:rsid w:val="00C8644F"/>
    <w:rsid w:val="00C877B0"/>
    <w:rsid w:val="00C90E35"/>
    <w:rsid w:val="00C9138C"/>
    <w:rsid w:val="00C91F44"/>
    <w:rsid w:val="00C921E6"/>
    <w:rsid w:val="00C9385D"/>
    <w:rsid w:val="00C93FBA"/>
    <w:rsid w:val="00C94F96"/>
    <w:rsid w:val="00C9596E"/>
    <w:rsid w:val="00C960B5"/>
    <w:rsid w:val="00C96B35"/>
    <w:rsid w:val="00C97FD1"/>
    <w:rsid w:val="00CA00E8"/>
    <w:rsid w:val="00CA0A6B"/>
    <w:rsid w:val="00CA129B"/>
    <w:rsid w:val="00CA2570"/>
    <w:rsid w:val="00CA25D9"/>
    <w:rsid w:val="00CA3F8D"/>
    <w:rsid w:val="00CA47DF"/>
    <w:rsid w:val="00CA4FD4"/>
    <w:rsid w:val="00CA5057"/>
    <w:rsid w:val="00CA65F3"/>
    <w:rsid w:val="00CA68B5"/>
    <w:rsid w:val="00CB04E2"/>
    <w:rsid w:val="00CB27A1"/>
    <w:rsid w:val="00CB2D42"/>
    <w:rsid w:val="00CB5496"/>
    <w:rsid w:val="00CB5738"/>
    <w:rsid w:val="00CB7BC9"/>
    <w:rsid w:val="00CB7E35"/>
    <w:rsid w:val="00CC086A"/>
    <w:rsid w:val="00CC0C1F"/>
    <w:rsid w:val="00CC1040"/>
    <w:rsid w:val="00CC2A75"/>
    <w:rsid w:val="00CC425D"/>
    <w:rsid w:val="00CC44DE"/>
    <w:rsid w:val="00CC49FC"/>
    <w:rsid w:val="00CC4ED4"/>
    <w:rsid w:val="00CC58A2"/>
    <w:rsid w:val="00CC5F70"/>
    <w:rsid w:val="00CC5F83"/>
    <w:rsid w:val="00CC637B"/>
    <w:rsid w:val="00CC7EE1"/>
    <w:rsid w:val="00CD062E"/>
    <w:rsid w:val="00CD1192"/>
    <w:rsid w:val="00CD1DD1"/>
    <w:rsid w:val="00CD2F15"/>
    <w:rsid w:val="00CD3118"/>
    <w:rsid w:val="00CD37AA"/>
    <w:rsid w:val="00CD3817"/>
    <w:rsid w:val="00CD4742"/>
    <w:rsid w:val="00CD4AA4"/>
    <w:rsid w:val="00CD4AD2"/>
    <w:rsid w:val="00CD54A3"/>
    <w:rsid w:val="00CD5C68"/>
    <w:rsid w:val="00CD6194"/>
    <w:rsid w:val="00CD6705"/>
    <w:rsid w:val="00CE0D5B"/>
    <w:rsid w:val="00CE1164"/>
    <w:rsid w:val="00CE17B7"/>
    <w:rsid w:val="00CE1CFF"/>
    <w:rsid w:val="00CE2101"/>
    <w:rsid w:val="00CE2711"/>
    <w:rsid w:val="00CE43AE"/>
    <w:rsid w:val="00CE4B2A"/>
    <w:rsid w:val="00CE5044"/>
    <w:rsid w:val="00CE5B3E"/>
    <w:rsid w:val="00CE67A8"/>
    <w:rsid w:val="00CE6AD3"/>
    <w:rsid w:val="00CE73BB"/>
    <w:rsid w:val="00CE7A88"/>
    <w:rsid w:val="00CE7AF6"/>
    <w:rsid w:val="00CF011A"/>
    <w:rsid w:val="00CF0988"/>
    <w:rsid w:val="00CF4FFF"/>
    <w:rsid w:val="00CF5098"/>
    <w:rsid w:val="00CF526C"/>
    <w:rsid w:val="00CF535E"/>
    <w:rsid w:val="00CF5BB2"/>
    <w:rsid w:val="00CF5CF5"/>
    <w:rsid w:val="00CF72B4"/>
    <w:rsid w:val="00CF73DB"/>
    <w:rsid w:val="00CF7491"/>
    <w:rsid w:val="00CF7937"/>
    <w:rsid w:val="00D006A0"/>
    <w:rsid w:val="00D00DCD"/>
    <w:rsid w:val="00D01CC8"/>
    <w:rsid w:val="00D029C2"/>
    <w:rsid w:val="00D03AE8"/>
    <w:rsid w:val="00D03F23"/>
    <w:rsid w:val="00D0475C"/>
    <w:rsid w:val="00D06418"/>
    <w:rsid w:val="00D0731D"/>
    <w:rsid w:val="00D1073B"/>
    <w:rsid w:val="00D11AC8"/>
    <w:rsid w:val="00D121A9"/>
    <w:rsid w:val="00D12C32"/>
    <w:rsid w:val="00D13DC6"/>
    <w:rsid w:val="00D15713"/>
    <w:rsid w:val="00D162E4"/>
    <w:rsid w:val="00D16346"/>
    <w:rsid w:val="00D16E78"/>
    <w:rsid w:val="00D1788F"/>
    <w:rsid w:val="00D17C4D"/>
    <w:rsid w:val="00D20386"/>
    <w:rsid w:val="00D2056A"/>
    <w:rsid w:val="00D21FE8"/>
    <w:rsid w:val="00D220D7"/>
    <w:rsid w:val="00D223AF"/>
    <w:rsid w:val="00D22495"/>
    <w:rsid w:val="00D22BD1"/>
    <w:rsid w:val="00D23862"/>
    <w:rsid w:val="00D24555"/>
    <w:rsid w:val="00D25CFD"/>
    <w:rsid w:val="00D25F65"/>
    <w:rsid w:val="00D2612C"/>
    <w:rsid w:val="00D30BA5"/>
    <w:rsid w:val="00D31706"/>
    <w:rsid w:val="00D327A0"/>
    <w:rsid w:val="00D328C6"/>
    <w:rsid w:val="00D33792"/>
    <w:rsid w:val="00D34113"/>
    <w:rsid w:val="00D3489F"/>
    <w:rsid w:val="00D34D1A"/>
    <w:rsid w:val="00D35607"/>
    <w:rsid w:val="00D3616D"/>
    <w:rsid w:val="00D36862"/>
    <w:rsid w:val="00D36B75"/>
    <w:rsid w:val="00D37C65"/>
    <w:rsid w:val="00D42F4A"/>
    <w:rsid w:val="00D43A28"/>
    <w:rsid w:val="00D43F77"/>
    <w:rsid w:val="00D44187"/>
    <w:rsid w:val="00D4564D"/>
    <w:rsid w:val="00D457C4"/>
    <w:rsid w:val="00D45AB8"/>
    <w:rsid w:val="00D474C0"/>
    <w:rsid w:val="00D4760A"/>
    <w:rsid w:val="00D47BD6"/>
    <w:rsid w:val="00D507C7"/>
    <w:rsid w:val="00D50B30"/>
    <w:rsid w:val="00D51B2F"/>
    <w:rsid w:val="00D5219F"/>
    <w:rsid w:val="00D52515"/>
    <w:rsid w:val="00D52F87"/>
    <w:rsid w:val="00D54687"/>
    <w:rsid w:val="00D552BB"/>
    <w:rsid w:val="00D569FD"/>
    <w:rsid w:val="00D575D1"/>
    <w:rsid w:val="00D57EDA"/>
    <w:rsid w:val="00D60B47"/>
    <w:rsid w:val="00D621BD"/>
    <w:rsid w:val="00D63D04"/>
    <w:rsid w:val="00D641CC"/>
    <w:rsid w:val="00D64622"/>
    <w:rsid w:val="00D646D2"/>
    <w:rsid w:val="00D6478D"/>
    <w:rsid w:val="00D6520D"/>
    <w:rsid w:val="00D65B59"/>
    <w:rsid w:val="00D66BDD"/>
    <w:rsid w:val="00D67525"/>
    <w:rsid w:val="00D67FB2"/>
    <w:rsid w:val="00D70C29"/>
    <w:rsid w:val="00D70E11"/>
    <w:rsid w:val="00D70E51"/>
    <w:rsid w:val="00D71875"/>
    <w:rsid w:val="00D71DFC"/>
    <w:rsid w:val="00D73109"/>
    <w:rsid w:val="00D7316B"/>
    <w:rsid w:val="00D73F7F"/>
    <w:rsid w:val="00D7406D"/>
    <w:rsid w:val="00D751FC"/>
    <w:rsid w:val="00D7628C"/>
    <w:rsid w:val="00D767AF"/>
    <w:rsid w:val="00D77148"/>
    <w:rsid w:val="00D81EA1"/>
    <w:rsid w:val="00D8282B"/>
    <w:rsid w:val="00D82A1F"/>
    <w:rsid w:val="00D83D05"/>
    <w:rsid w:val="00D8438C"/>
    <w:rsid w:val="00D844B1"/>
    <w:rsid w:val="00D84B39"/>
    <w:rsid w:val="00D86BD3"/>
    <w:rsid w:val="00D86E55"/>
    <w:rsid w:val="00D87D3E"/>
    <w:rsid w:val="00D9003E"/>
    <w:rsid w:val="00D901D7"/>
    <w:rsid w:val="00D9027B"/>
    <w:rsid w:val="00D904A1"/>
    <w:rsid w:val="00D91742"/>
    <w:rsid w:val="00D91DEE"/>
    <w:rsid w:val="00D92014"/>
    <w:rsid w:val="00D9462B"/>
    <w:rsid w:val="00D95B79"/>
    <w:rsid w:val="00D9755F"/>
    <w:rsid w:val="00DA0A87"/>
    <w:rsid w:val="00DA15BC"/>
    <w:rsid w:val="00DA2194"/>
    <w:rsid w:val="00DA35EE"/>
    <w:rsid w:val="00DA4198"/>
    <w:rsid w:val="00DA4DDB"/>
    <w:rsid w:val="00DA52D7"/>
    <w:rsid w:val="00DA565B"/>
    <w:rsid w:val="00DA56BF"/>
    <w:rsid w:val="00DA7B19"/>
    <w:rsid w:val="00DA7EA7"/>
    <w:rsid w:val="00DB024B"/>
    <w:rsid w:val="00DB053A"/>
    <w:rsid w:val="00DB082D"/>
    <w:rsid w:val="00DB23F4"/>
    <w:rsid w:val="00DB30D6"/>
    <w:rsid w:val="00DB30F8"/>
    <w:rsid w:val="00DB37C4"/>
    <w:rsid w:val="00DB387C"/>
    <w:rsid w:val="00DB4ECD"/>
    <w:rsid w:val="00DB6086"/>
    <w:rsid w:val="00DB78BB"/>
    <w:rsid w:val="00DB7D80"/>
    <w:rsid w:val="00DB7FA6"/>
    <w:rsid w:val="00DC13C2"/>
    <w:rsid w:val="00DC1B67"/>
    <w:rsid w:val="00DC1F0F"/>
    <w:rsid w:val="00DC23C0"/>
    <w:rsid w:val="00DC2C36"/>
    <w:rsid w:val="00DC3136"/>
    <w:rsid w:val="00DC3191"/>
    <w:rsid w:val="00DC3252"/>
    <w:rsid w:val="00DC337E"/>
    <w:rsid w:val="00DC39C7"/>
    <w:rsid w:val="00DC3A86"/>
    <w:rsid w:val="00DC4327"/>
    <w:rsid w:val="00DC6515"/>
    <w:rsid w:val="00DC6C01"/>
    <w:rsid w:val="00DC6C46"/>
    <w:rsid w:val="00DC7799"/>
    <w:rsid w:val="00DD09A7"/>
    <w:rsid w:val="00DD0EF0"/>
    <w:rsid w:val="00DD0F99"/>
    <w:rsid w:val="00DD156A"/>
    <w:rsid w:val="00DD3174"/>
    <w:rsid w:val="00DD32B2"/>
    <w:rsid w:val="00DD3D7B"/>
    <w:rsid w:val="00DD453D"/>
    <w:rsid w:val="00DD4AE6"/>
    <w:rsid w:val="00DD4E99"/>
    <w:rsid w:val="00DD4FE7"/>
    <w:rsid w:val="00DD5156"/>
    <w:rsid w:val="00DD5EB2"/>
    <w:rsid w:val="00DD6182"/>
    <w:rsid w:val="00DD62C3"/>
    <w:rsid w:val="00DD7094"/>
    <w:rsid w:val="00DE08B4"/>
    <w:rsid w:val="00DE0FA7"/>
    <w:rsid w:val="00DE183E"/>
    <w:rsid w:val="00DE1B6B"/>
    <w:rsid w:val="00DE2A72"/>
    <w:rsid w:val="00DE2AA1"/>
    <w:rsid w:val="00DE3C50"/>
    <w:rsid w:val="00DE4AC6"/>
    <w:rsid w:val="00DE4EF6"/>
    <w:rsid w:val="00DE5F08"/>
    <w:rsid w:val="00DE7070"/>
    <w:rsid w:val="00DE715D"/>
    <w:rsid w:val="00DE7BD5"/>
    <w:rsid w:val="00DE7C44"/>
    <w:rsid w:val="00DF208D"/>
    <w:rsid w:val="00DF2585"/>
    <w:rsid w:val="00DF295A"/>
    <w:rsid w:val="00DF2A59"/>
    <w:rsid w:val="00DF2C6A"/>
    <w:rsid w:val="00DF2EE1"/>
    <w:rsid w:val="00DF36D8"/>
    <w:rsid w:val="00DF3B2D"/>
    <w:rsid w:val="00DF5207"/>
    <w:rsid w:val="00DF5BBE"/>
    <w:rsid w:val="00DF5BD7"/>
    <w:rsid w:val="00DF60D0"/>
    <w:rsid w:val="00DF6293"/>
    <w:rsid w:val="00DF647D"/>
    <w:rsid w:val="00E0019D"/>
    <w:rsid w:val="00E004AE"/>
    <w:rsid w:val="00E00BBE"/>
    <w:rsid w:val="00E01583"/>
    <w:rsid w:val="00E0183D"/>
    <w:rsid w:val="00E01A67"/>
    <w:rsid w:val="00E01AE4"/>
    <w:rsid w:val="00E02090"/>
    <w:rsid w:val="00E02570"/>
    <w:rsid w:val="00E02A8D"/>
    <w:rsid w:val="00E03C22"/>
    <w:rsid w:val="00E03F9E"/>
    <w:rsid w:val="00E06602"/>
    <w:rsid w:val="00E07B54"/>
    <w:rsid w:val="00E107A6"/>
    <w:rsid w:val="00E10C5B"/>
    <w:rsid w:val="00E1221A"/>
    <w:rsid w:val="00E1243F"/>
    <w:rsid w:val="00E12A5E"/>
    <w:rsid w:val="00E13060"/>
    <w:rsid w:val="00E13550"/>
    <w:rsid w:val="00E1370C"/>
    <w:rsid w:val="00E13FED"/>
    <w:rsid w:val="00E14241"/>
    <w:rsid w:val="00E14872"/>
    <w:rsid w:val="00E149F4"/>
    <w:rsid w:val="00E14A44"/>
    <w:rsid w:val="00E14FDA"/>
    <w:rsid w:val="00E15F96"/>
    <w:rsid w:val="00E1600B"/>
    <w:rsid w:val="00E165BE"/>
    <w:rsid w:val="00E1681B"/>
    <w:rsid w:val="00E16CD7"/>
    <w:rsid w:val="00E16F89"/>
    <w:rsid w:val="00E20981"/>
    <w:rsid w:val="00E218DD"/>
    <w:rsid w:val="00E21EEC"/>
    <w:rsid w:val="00E221EE"/>
    <w:rsid w:val="00E225F4"/>
    <w:rsid w:val="00E22618"/>
    <w:rsid w:val="00E23463"/>
    <w:rsid w:val="00E236EB"/>
    <w:rsid w:val="00E23ADA"/>
    <w:rsid w:val="00E240CB"/>
    <w:rsid w:val="00E2479A"/>
    <w:rsid w:val="00E2496B"/>
    <w:rsid w:val="00E253E5"/>
    <w:rsid w:val="00E25BA8"/>
    <w:rsid w:val="00E266DA"/>
    <w:rsid w:val="00E2683C"/>
    <w:rsid w:val="00E27906"/>
    <w:rsid w:val="00E30B90"/>
    <w:rsid w:val="00E30D02"/>
    <w:rsid w:val="00E333DF"/>
    <w:rsid w:val="00E337D5"/>
    <w:rsid w:val="00E35FFA"/>
    <w:rsid w:val="00E36CCD"/>
    <w:rsid w:val="00E3778A"/>
    <w:rsid w:val="00E37A1B"/>
    <w:rsid w:val="00E37E85"/>
    <w:rsid w:val="00E40430"/>
    <w:rsid w:val="00E41321"/>
    <w:rsid w:val="00E42153"/>
    <w:rsid w:val="00E42E38"/>
    <w:rsid w:val="00E43FB7"/>
    <w:rsid w:val="00E44340"/>
    <w:rsid w:val="00E44555"/>
    <w:rsid w:val="00E44B75"/>
    <w:rsid w:val="00E44CD2"/>
    <w:rsid w:val="00E4530A"/>
    <w:rsid w:val="00E45D63"/>
    <w:rsid w:val="00E46850"/>
    <w:rsid w:val="00E469E9"/>
    <w:rsid w:val="00E47163"/>
    <w:rsid w:val="00E4790E"/>
    <w:rsid w:val="00E50DF3"/>
    <w:rsid w:val="00E51DD3"/>
    <w:rsid w:val="00E53B4F"/>
    <w:rsid w:val="00E53C6B"/>
    <w:rsid w:val="00E54AE9"/>
    <w:rsid w:val="00E568E2"/>
    <w:rsid w:val="00E61DBC"/>
    <w:rsid w:val="00E61E9B"/>
    <w:rsid w:val="00E62028"/>
    <w:rsid w:val="00E635D2"/>
    <w:rsid w:val="00E63B6A"/>
    <w:rsid w:val="00E646EE"/>
    <w:rsid w:val="00E64E73"/>
    <w:rsid w:val="00E6597E"/>
    <w:rsid w:val="00E66418"/>
    <w:rsid w:val="00E66BF0"/>
    <w:rsid w:val="00E70CA3"/>
    <w:rsid w:val="00E70D44"/>
    <w:rsid w:val="00E711A2"/>
    <w:rsid w:val="00E721F4"/>
    <w:rsid w:val="00E7258F"/>
    <w:rsid w:val="00E7386B"/>
    <w:rsid w:val="00E74048"/>
    <w:rsid w:val="00E749AE"/>
    <w:rsid w:val="00E74E0F"/>
    <w:rsid w:val="00E751EA"/>
    <w:rsid w:val="00E75A12"/>
    <w:rsid w:val="00E76A9F"/>
    <w:rsid w:val="00E76D23"/>
    <w:rsid w:val="00E777AA"/>
    <w:rsid w:val="00E778BB"/>
    <w:rsid w:val="00E778C4"/>
    <w:rsid w:val="00E77BDD"/>
    <w:rsid w:val="00E77FBF"/>
    <w:rsid w:val="00E800B4"/>
    <w:rsid w:val="00E800EF"/>
    <w:rsid w:val="00E8140D"/>
    <w:rsid w:val="00E832CD"/>
    <w:rsid w:val="00E838E3"/>
    <w:rsid w:val="00E84517"/>
    <w:rsid w:val="00E855F7"/>
    <w:rsid w:val="00E863EA"/>
    <w:rsid w:val="00E878AA"/>
    <w:rsid w:val="00E91FFC"/>
    <w:rsid w:val="00E94C5C"/>
    <w:rsid w:val="00E94E1A"/>
    <w:rsid w:val="00E956CE"/>
    <w:rsid w:val="00E95C3B"/>
    <w:rsid w:val="00E960D6"/>
    <w:rsid w:val="00E9690C"/>
    <w:rsid w:val="00E96954"/>
    <w:rsid w:val="00E969B6"/>
    <w:rsid w:val="00E96DCA"/>
    <w:rsid w:val="00E96E8C"/>
    <w:rsid w:val="00EA0DA3"/>
    <w:rsid w:val="00EA1227"/>
    <w:rsid w:val="00EA1AC0"/>
    <w:rsid w:val="00EA3287"/>
    <w:rsid w:val="00EA3817"/>
    <w:rsid w:val="00EA588C"/>
    <w:rsid w:val="00EA5A4A"/>
    <w:rsid w:val="00EA5AB7"/>
    <w:rsid w:val="00EA68F7"/>
    <w:rsid w:val="00EA6B96"/>
    <w:rsid w:val="00EB059E"/>
    <w:rsid w:val="00EB0EE3"/>
    <w:rsid w:val="00EB32FD"/>
    <w:rsid w:val="00EB3ADE"/>
    <w:rsid w:val="00EB50D5"/>
    <w:rsid w:val="00EB54A3"/>
    <w:rsid w:val="00EB66EF"/>
    <w:rsid w:val="00EB6D08"/>
    <w:rsid w:val="00EB7156"/>
    <w:rsid w:val="00EC10B4"/>
    <w:rsid w:val="00EC1902"/>
    <w:rsid w:val="00EC1A2E"/>
    <w:rsid w:val="00EC1AB0"/>
    <w:rsid w:val="00EC2217"/>
    <w:rsid w:val="00EC32B8"/>
    <w:rsid w:val="00EC36F4"/>
    <w:rsid w:val="00EC3C71"/>
    <w:rsid w:val="00EC4701"/>
    <w:rsid w:val="00EC4A79"/>
    <w:rsid w:val="00EC60FA"/>
    <w:rsid w:val="00EC6FB5"/>
    <w:rsid w:val="00EC7A72"/>
    <w:rsid w:val="00ED186C"/>
    <w:rsid w:val="00ED1C49"/>
    <w:rsid w:val="00ED1F08"/>
    <w:rsid w:val="00ED2067"/>
    <w:rsid w:val="00ED2D71"/>
    <w:rsid w:val="00ED2D7A"/>
    <w:rsid w:val="00ED47C6"/>
    <w:rsid w:val="00ED47DC"/>
    <w:rsid w:val="00ED4CAF"/>
    <w:rsid w:val="00ED6460"/>
    <w:rsid w:val="00ED7714"/>
    <w:rsid w:val="00EE02EB"/>
    <w:rsid w:val="00EE0CAC"/>
    <w:rsid w:val="00EE1D5D"/>
    <w:rsid w:val="00EE21B0"/>
    <w:rsid w:val="00EE5BCE"/>
    <w:rsid w:val="00EE606B"/>
    <w:rsid w:val="00EE66FE"/>
    <w:rsid w:val="00EE69DF"/>
    <w:rsid w:val="00EE788C"/>
    <w:rsid w:val="00EE7B3B"/>
    <w:rsid w:val="00EF0898"/>
    <w:rsid w:val="00EF24D9"/>
    <w:rsid w:val="00EF287C"/>
    <w:rsid w:val="00EF311A"/>
    <w:rsid w:val="00EF338B"/>
    <w:rsid w:val="00EF377B"/>
    <w:rsid w:val="00EF40F4"/>
    <w:rsid w:val="00EF42D0"/>
    <w:rsid w:val="00EF453D"/>
    <w:rsid w:val="00EF4FF8"/>
    <w:rsid w:val="00EF64C4"/>
    <w:rsid w:val="00EF6A54"/>
    <w:rsid w:val="00EF7246"/>
    <w:rsid w:val="00F01454"/>
    <w:rsid w:val="00F01B0E"/>
    <w:rsid w:val="00F01D9C"/>
    <w:rsid w:val="00F03A69"/>
    <w:rsid w:val="00F03EC3"/>
    <w:rsid w:val="00F066EC"/>
    <w:rsid w:val="00F06ED7"/>
    <w:rsid w:val="00F077FB"/>
    <w:rsid w:val="00F106CF"/>
    <w:rsid w:val="00F10DF6"/>
    <w:rsid w:val="00F120A1"/>
    <w:rsid w:val="00F125D3"/>
    <w:rsid w:val="00F13D2E"/>
    <w:rsid w:val="00F162B2"/>
    <w:rsid w:val="00F17D86"/>
    <w:rsid w:val="00F202F0"/>
    <w:rsid w:val="00F21625"/>
    <w:rsid w:val="00F241D3"/>
    <w:rsid w:val="00F242DF"/>
    <w:rsid w:val="00F24F53"/>
    <w:rsid w:val="00F26C66"/>
    <w:rsid w:val="00F26CD9"/>
    <w:rsid w:val="00F27664"/>
    <w:rsid w:val="00F27761"/>
    <w:rsid w:val="00F279B7"/>
    <w:rsid w:val="00F313C4"/>
    <w:rsid w:val="00F31F7E"/>
    <w:rsid w:val="00F3234B"/>
    <w:rsid w:val="00F32BB0"/>
    <w:rsid w:val="00F32C94"/>
    <w:rsid w:val="00F32E9D"/>
    <w:rsid w:val="00F34C18"/>
    <w:rsid w:val="00F34E0C"/>
    <w:rsid w:val="00F3590D"/>
    <w:rsid w:val="00F35E0C"/>
    <w:rsid w:val="00F36230"/>
    <w:rsid w:val="00F3750D"/>
    <w:rsid w:val="00F37D5A"/>
    <w:rsid w:val="00F40850"/>
    <w:rsid w:val="00F41949"/>
    <w:rsid w:val="00F41A48"/>
    <w:rsid w:val="00F41B55"/>
    <w:rsid w:val="00F41F4C"/>
    <w:rsid w:val="00F42C61"/>
    <w:rsid w:val="00F42F35"/>
    <w:rsid w:val="00F43922"/>
    <w:rsid w:val="00F443B0"/>
    <w:rsid w:val="00F44EB1"/>
    <w:rsid w:val="00F45376"/>
    <w:rsid w:val="00F47281"/>
    <w:rsid w:val="00F50128"/>
    <w:rsid w:val="00F52EA7"/>
    <w:rsid w:val="00F52F11"/>
    <w:rsid w:val="00F52FAF"/>
    <w:rsid w:val="00F5498A"/>
    <w:rsid w:val="00F55522"/>
    <w:rsid w:val="00F5568D"/>
    <w:rsid w:val="00F56608"/>
    <w:rsid w:val="00F56903"/>
    <w:rsid w:val="00F56DA3"/>
    <w:rsid w:val="00F5726F"/>
    <w:rsid w:val="00F578CE"/>
    <w:rsid w:val="00F57B67"/>
    <w:rsid w:val="00F611AC"/>
    <w:rsid w:val="00F62629"/>
    <w:rsid w:val="00F626FA"/>
    <w:rsid w:val="00F62712"/>
    <w:rsid w:val="00F62EBA"/>
    <w:rsid w:val="00F63B25"/>
    <w:rsid w:val="00F6490A"/>
    <w:rsid w:val="00F65F01"/>
    <w:rsid w:val="00F66072"/>
    <w:rsid w:val="00F712FF"/>
    <w:rsid w:val="00F715DF"/>
    <w:rsid w:val="00F722CE"/>
    <w:rsid w:val="00F72D30"/>
    <w:rsid w:val="00F72E36"/>
    <w:rsid w:val="00F73042"/>
    <w:rsid w:val="00F73F7E"/>
    <w:rsid w:val="00F745E5"/>
    <w:rsid w:val="00F7498F"/>
    <w:rsid w:val="00F75FC1"/>
    <w:rsid w:val="00F77587"/>
    <w:rsid w:val="00F776D2"/>
    <w:rsid w:val="00F77B35"/>
    <w:rsid w:val="00F80916"/>
    <w:rsid w:val="00F81F8F"/>
    <w:rsid w:val="00F8200F"/>
    <w:rsid w:val="00F824F3"/>
    <w:rsid w:val="00F8285A"/>
    <w:rsid w:val="00F83515"/>
    <w:rsid w:val="00F85A6D"/>
    <w:rsid w:val="00F85BDA"/>
    <w:rsid w:val="00F860A9"/>
    <w:rsid w:val="00F876D9"/>
    <w:rsid w:val="00F90CF5"/>
    <w:rsid w:val="00F90E2B"/>
    <w:rsid w:val="00F9124F"/>
    <w:rsid w:val="00F915A5"/>
    <w:rsid w:val="00F91CAC"/>
    <w:rsid w:val="00F92268"/>
    <w:rsid w:val="00F925D3"/>
    <w:rsid w:val="00F928E9"/>
    <w:rsid w:val="00F928F0"/>
    <w:rsid w:val="00F92F38"/>
    <w:rsid w:val="00F931C1"/>
    <w:rsid w:val="00F93984"/>
    <w:rsid w:val="00F93BC3"/>
    <w:rsid w:val="00F94C0D"/>
    <w:rsid w:val="00F94DF5"/>
    <w:rsid w:val="00F96356"/>
    <w:rsid w:val="00F96FEC"/>
    <w:rsid w:val="00F970AD"/>
    <w:rsid w:val="00FA0BB1"/>
    <w:rsid w:val="00FA44A6"/>
    <w:rsid w:val="00FA623A"/>
    <w:rsid w:val="00FA6EA2"/>
    <w:rsid w:val="00FB07A8"/>
    <w:rsid w:val="00FB10BB"/>
    <w:rsid w:val="00FB1C87"/>
    <w:rsid w:val="00FB26DA"/>
    <w:rsid w:val="00FB319B"/>
    <w:rsid w:val="00FB32E1"/>
    <w:rsid w:val="00FB392C"/>
    <w:rsid w:val="00FB3D69"/>
    <w:rsid w:val="00FB58BC"/>
    <w:rsid w:val="00FB6109"/>
    <w:rsid w:val="00FB7BE3"/>
    <w:rsid w:val="00FC0C49"/>
    <w:rsid w:val="00FC174D"/>
    <w:rsid w:val="00FC17F6"/>
    <w:rsid w:val="00FC1F7B"/>
    <w:rsid w:val="00FC49C8"/>
    <w:rsid w:val="00FC54B9"/>
    <w:rsid w:val="00FC7E05"/>
    <w:rsid w:val="00FD1220"/>
    <w:rsid w:val="00FD1DB6"/>
    <w:rsid w:val="00FD1E39"/>
    <w:rsid w:val="00FD1E54"/>
    <w:rsid w:val="00FD1FF3"/>
    <w:rsid w:val="00FD2233"/>
    <w:rsid w:val="00FD33C4"/>
    <w:rsid w:val="00FD3686"/>
    <w:rsid w:val="00FD4A56"/>
    <w:rsid w:val="00FD5CB7"/>
    <w:rsid w:val="00FD5D9B"/>
    <w:rsid w:val="00FD62CD"/>
    <w:rsid w:val="00FD64B3"/>
    <w:rsid w:val="00FD6937"/>
    <w:rsid w:val="00FD7A5B"/>
    <w:rsid w:val="00FD7E77"/>
    <w:rsid w:val="00FE09C6"/>
    <w:rsid w:val="00FE14D3"/>
    <w:rsid w:val="00FE3955"/>
    <w:rsid w:val="00FE3B6D"/>
    <w:rsid w:val="00FE4B3E"/>
    <w:rsid w:val="00FE4EDB"/>
    <w:rsid w:val="00FE4EDF"/>
    <w:rsid w:val="00FE5198"/>
    <w:rsid w:val="00FE6368"/>
    <w:rsid w:val="00FE63AE"/>
    <w:rsid w:val="00FE7564"/>
    <w:rsid w:val="00FE7CBD"/>
    <w:rsid w:val="00FF08A8"/>
    <w:rsid w:val="00FF2474"/>
    <w:rsid w:val="00FF3B69"/>
    <w:rsid w:val="00FF3D88"/>
    <w:rsid w:val="00FF3FED"/>
    <w:rsid w:val="00FF5866"/>
    <w:rsid w:val="00FF63E8"/>
    <w:rsid w:val="00FF6659"/>
    <w:rsid w:val="00FF66B5"/>
    <w:rsid w:val="00FF6A02"/>
    <w:rsid w:val="00FF6FB6"/>
    <w:rsid w:val="00FF79A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DE70F76-8D5E-4682-8635-5F04BA58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rsid w:val="0067509B"/>
    <w:rPr>
      <w:color w:val="0000FF"/>
      <w:u w:val="single"/>
    </w:rPr>
  </w:style>
  <w:style w:type="paragraph" w:styleId="PlainText">
    <w:name w:val="Plain Text"/>
    <w:basedOn w:val="Normal"/>
    <w:link w:val="PlainTextChar"/>
    <w:uiPriority w:val="99"/>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aliases w:val="2,H&amp;P List Paragraph,Strip"/>
    <w:basedOn w:val="Normal"/>
    <w:link w:val="ListParagraphChar"/>
    <w:uiPriority w:val="34"/>
    <w:qFormat/>
    <w:rsid w:val="00432B1F"/>
    <w:pPr>
      <w:ind w:left="720"/>
    </w:pPr>
  </w:style>
  <w:style w:type="table" w:styleId="TableGrid">
    <w:name w:val="Table Grid"/>
    <w:basedOn w:val="TableNormal"/>
    <w:rsid w:val="00A3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notapproved">
    <w:name w:val="notapproved"/>
    <w:rsid w:val="00632205"/>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rsid w:val="001D5B2E"/>
    <w:rPr>
      <w:sz w:val="20"/>
      <w:szCs w:val="20"/>
    </w:rPr>
  </w:style>
  <w:style w:type="character" w:customStyle="1" w:styleId="FootnoteTextChar">
    <w:name w:val="Footnote Text Char"/>
    <w:aliases w:val="Char Char1,Char Rakstz. Rakstz. Rakstz. Rakstz. Rakstz. Rakstz. Char,Char Rakstz. Rakstz. Rakstz. Rakstz. Rakstz. Rakstz. Rakstz. Char,Footnote Char,Fußnote Char,single spa Char"/>
    <w:basedOn w:val="DefaultParagraphFont"/>
    <w:link w:val="FootnoteText"/>
    <w:rsid w:val="001D5B2E"/>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CharCharCharChar"/>
    <w:rsid w:val="001D5B2E"/>
    <w:rPr>
      <w:vertAlign w:val="superscript"/>
    </w:rPr>
  </w:style>
  <w:style w:type="paragraph" w:customStyle="1" w:styleId="tvhtml">
    <w:name w:val="tv_html"/>
    <w:basedOn w:val="Normal"/>
    <w:rsid w:val="0006279B"/>
    <w:pPr>
      <w:spacing w:before="100" w:beforeAutospacing="1" w:after="100" w:afterAutospacing="1"/>
    </w:pPr>
  </w:style>
  <w:style w:type="character" w:customStyle="1" w:styleId="ListParagraphChar">
    <w:name w:val="List Paragraph Char"/>
    <w:aliases w:val="2 Char,H&amp;P List Paragraph Char,Strip Char"/>
    <w:link w:val="ListParagraph"/>
    <w:uiPriority w:val="34"/>
    <w:qFormat/>
    <w:rsid w:val="00072B7C"/>
    <w:rPr>
      <w:sz w:val="24"/>
      <w:szCs w:val="24"/>
    </w:rPr>
  </w:style>
  <w:style w:type="paragraph" w:styleId="Revision">
    <w:name w:val="Revision"/>
    <w:hidden/>
    <w:uiPriority w:val="99"/>
    <w:semiHidden/>
    <w:rsid w:val="008B1FBD"/>
    <w:rPr>
      <w:sz w:val="24"/>
      <w:szCs w:val="24"/>
    </w:rPr>
  </w:style>
  <w:style w:type="character" w:customStyle="1" w:styleId="PlainTextChar">
    <w:name w:val="Plain Text Char"/>
    <w:basedOn w:val="DefaultParagraphFont"/>
    <w:link w:val="PlainText"/>
    <w:uiPriority w:val="99"/>
    <w:rsid w:val="00C30090"/>
    <w:rPr>
      <w:rFonts w:ascii="Courier New" w:hAnsi="Courier New" w:cs="Courier New"/>
    </w:rPr>
  </w:style>
  <w:style w:type="character" w:styleId="Emphasis">
    <w:name w:val="Emphasis"/>
    <w:uiPriority w:val="20"/>
    <w:qFormat/>
    <w:rsid w:val="00E751EA"/>
    <w:rPr>
      <w:i/>
      <w:iCs/>
    </w:rPr>
  </w:style>
  <w:style w:type="paragraph" w:customStyle="1" w:styleId="xmsoplaintext">
    <w:name w:val="x_msoplaintext"/>
    <w:basedOn w:val="Normal"/>
    <w:rsid w:val="00CD4AD2"/>
    <w:pPr>
      <w:spacing w:before="100" w:beforeAutospacing="1" w:after="100" w:afterAutospacing="1"/>
    </w:pPr>
  </w:style>
  <w:style w:type="paragraph" w:customStyle="1" w:styleId="CharCharCharChar">
    <w:name w:val="Char Char Char Char"/>
    <w:aliases w:val="Char2"/>
    <w:basedOn w:val="Normal"/>
    <w:next w:val="Normal"/>
    <w:link w:val="FootnoteReference"/>
    <w:rsid w:val="00DA7EA7"/>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F7A1-913F-418C-9271-45905D29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7331</Words>
  <Characters>4179</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 gada 8. marta noteikumos Nr. 151 “Darbības programmas “Izaugsme un nodarbinātība” 2.2.1. specifiskā atbalsta mērķa “Nodrošināt publisko datu atkalizmantošanas pieaugumu un efektīvu pu</vt:lpstr>
      <vt:lpstr/>
    </vt:vector>
  </TitlesOfParts>
  <Company>VARAM</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8. marta noteikumos Nr. 151 “Darbības programmas “Izaugsme un nodarbinātība” 2.2.1. specifiskā atbalsta mērķa “Nodrošināt publisko datu atkalizmantošanas pieaugumu un efektīvu publiskās pārvaldes un privātā sektora mijiedarbību” 2.2.1.2. pasākuma “Kultūras mantojuma digitalizācija” īstenošanas noteikumi”” sākotnējās ietekmes novērtējuma ziņojums (anotācija)</dc:title>
  <dc:subject>Noteikumu projekta anotācija</dc:subject>
  <dc:creator>Ieva Briņķe</dc:creator>
  <dc:description>66016716, ieva.brinke@varam.gov.lv</dc:description>
  <cp:lastModifiedBy>Kaspars Cirsis</cp:lastModifiedBy>
  <cp:revision>8</cp:revision>
  <cp:lastPrinted>2016-05-02T09:34:00Z</cp:lastPrinted>
  <dcterms:created xsi:type="dcterms:W3CDTF">2017-09-14T11:58:00Z</dcterms:created>
  <dcterms:modified xsi:type="dcterms:W3CDTF">2017-09-27T13:53:00Z</dcterms:modified>
</cp:coreProperties>
</file>