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9D1574" w:rsidRPr="005E10CB" w:rsidP="009D1574" w14:paraId="4EA2CABA" w14:textId="77777777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E10CB">
        <w:rPr>
          <w:rFonts w:ascii="Times New Roman" w:hAnsi="Times New Roman"/>
          <w:b/>
          <w:i/>
          <w:sz w:val="24"/>
          <w:szCs w:val="24"/>
        </w:rPr>
        <w:t xml:space="preserve">Ministru kabineta atbildes projekts </w:t>
      </w:r>
    </w:p>
    <w:p w:rsidR="00B87F8A" w:rsidRPr="005E10CB" w:rsidP="00B87F8A" w14:paraId="4EA2CABB" w14:textId="77777777">
      <w:pPr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D1574" w:rsidRPr="005E10CB" w:rsidP="009D1574" w14:paraId="4EA2CABC" w14:textId="777777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10CB">
        <w:rPr>
          <w:rFonts w:ascii="Times New Roman" w:hAnsi="Times New Roman"/>
          <w:b/>
          <w:sz w:val="24"/>
          <w:szCs w:val="24"/>
        </w:rPr>
        <w:t xml:space="preserve">Latvijas Republikas Saeimas </w:t>
      </w:r>
    </w:p>
    <w:p w:rsidR="00B87F8A" w:rsidRPr="005E10CB" w:rsidP="00B87F8A" w14:paraId="4EA2CABD" w14:textId="77777777">
      <w:pPr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E10CB">
        <w:rPr>
          <w:rFonts w:ascii="Times New Roman" w:hAnsi="Times New Roman"/>
          <w:b/>
          <w:sz w:val="24"/>
          <w:szCs w:val="24"/>
          <w:lang w:eastAsia="ru-RU"/>
        </w:rPr>
        <w:t xml:space="preserve">Tautsaimniecības, agrārās, vides un </w:t>
      </w:r>
    </w:p>
    <w:p w:rsidR="009D1574" w:rsidRPr="005E10CB" w:rsidP="009D1574" w14:paraId="4EA2CABE" w14:textId="777777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E10CB">
        <w:rPr>
          <w:rFonts w:ascii="Times New Roman" w:hAnsi="Times New Roman"/>
          <w:b/>
          <w:sz w:val="24"/>
          <w:szCs w:val="24"/>
          <w:lang w:eastAsia="ru-RU"/>
        </w:rPr>
        <w:t>reģionālās politikas komisijai</w:t>
      </w:r>
    </w:p>
    <w:p w:rsidR="009D1574" w:rsidRPr="005E10CB" w:rsidP="009D1574" w14:paraId="4EA2CABF" w14:textId="3BEB33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0CB">
        <w:rPr>
          <w:rFonts w:ascii="Times New Roman" w:hAnsi="Times New Roman"/>
          <w:sz w:val="24"/>
          <w:szCs w:val="24"/>
        </w:rPr>
        <w:t>Jēkaba iela 11, Rīga, LV-1811</w:t>
      </w:r>
    </w:p>
    <w:p w:rsidR="009D1574" w:rsidRPr="005E10CB" w:rsidP="009D1574" w14:paraId="4EA2CAC0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0CB">
        <w:rPr>
          <w:rFonts w:ascii="Times New Roman" w:hAnsi="Times New Roman"/>
          <w:sz w:val="24"/>
          <w:szCs w:val="24"/>
        </w:rPr>
        <w:t>saeima@saeima.lv</w:t>
      </w:r>
    </w:p>
    <w:p w:rsidR="00B87F8A" w:rsidRPr="005E10CB" w:rsidP="009D1574" w14:paraId="4EA2CAC1" w14:textId="7777777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87F8A" w:rsidRPr="005E10CB" w:rsidP="00B87F8A" w14:paraId="4EA2CAC2" w14:textId="77777777">
      <w:pPr>
        <w:rPr>
          <w:rFonts w:ascii="Times New Roman" w:hAnsi="Times New Roman"/>
          <w:i/>
          <w:sz w:val="24"/>
          <w:szCs w:val="24"/>
        </w:rPr>
      </w:pPr>
      <w:r w:rsidRPr="005E10CB">
        <w:rPr>
          <w:rFonts w:ascii="Times New Roman" w:hAnsi="Times New Roman"/>
          <w:i/>
          <w:sz w:val="24"/>
          <w:szCs w:val="24"/>
        </w:rPr>
        <w:t>Par Valsts vides dienesta kapacitātes stiprināšanu</w:t>
      </w:r>
    </w:p>
    <w:p w:rsidR="0054630B" w:rsidP="00B87F8A" w14:paraId="4EA2CAC3" w14:textId="77777777">
      <w:pPr>
        <w:tabs>
          <w:tab w:val="left" w:pos="3969"/>
          <w:tab w:val="left" w:pos="4395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6D65F8">
        <w:rPr>
          <w:rFonts w:ascii="Times New Roman" w:hAnsi="Times New Roman"/>
          <w:sz w:val="24"/>
          <w:szCs w:val="24"/>
        </w:rPr>
        <w:t>Ministru kabinets ir saņēmis Latvijas Repu</w:t>
      </w:r>
      <w:r>
        <w:rPr>
          <w:rFonts w:ascii="Times New Roman" w:hAnsi="Times New Roman"/>
          <w:sz w:val="24"/>
          <w:szCs w:val="24"/>
        </w:rPr>
        <w:t xml:space="preserve">blikas Saeimas Tautsaimniecības, agrārās, vides un reģionālās politikas </w:t>
      </w:r>
      <w:r w:rsidRPr="006D65F8">
        <w:rPr>
          <w:rFonts w:ascii="Times New Roman" w:hAnsi="Times New Roman"/>
          <w:sz w:val="24"/>
          <w:szCs w:val="24"/>
        </w:rPr>
        <w:t>komisijas (turpmāk – Komisija) 2017.</w:t>
      </w:r>
      <w:r>
        <w:rPr>
          <w:rFonts w:ascii="Times New Roman" w:hAnsi="Times New Roman"/>
          <w:sz w:val="24"/>
          <w:szCs w:val="24"/>
        </w:rPr>
        <w:t> </w:t>
      </w:r>
      <w:r w:rsidRPr="006D65F8">
        <w:rPr>
          <w:rFonts w:ascii="Times New Roman" w:hAnsi="Times New Roman"/>
          <w:sz w:val="24"/>
          <w:szCs w:val="24"/>
        </w:rPr>
        <w:t xml:space="preserve">gada </w:t>
      </w:r>
      <w:r w:rsidRPr="005E10CB" w:rsidR="00B87F8A">
        <w:rPr>
          <w:rFonts w:ascii="Times New Roman" w:hAnsi="Times New Roman"/>
          <w:sz w:val="24"/>
          <w:szCs w:val="24"/>
        </w:rPr>
        <w:t>12. septembra vēstuli Nr.</w:t>
      </w:r>
      <w:r>
        <w:rPr>
          <w:rFonts w:ascii="Times New Roman" w:hAnsi="Times New Roman"/>
          <w:sz w:val="24"/>
          <w:szCs w:val="24"/>
        </w:rPr>
        <w:t> </w:t>
      </w:r>
      <w:r w:rsidRPr="005E10CB" w:rsidR="00B87F8A">
        <w:rPr>
          <w:rFonts w:ascii="Times New Roman" w:hAnsi="Times New Roman"/>
          <w:sz w:val="24"/>
          <w:szCs w:val="24"/>
        </w:rPr>
        <w:t>142.9/8-30-12/17</w:t>
      </w:r>
      <w:r>
        <w:rPr>
          <w:rFonts w:ascii="Times New Roman" w:hAnsi="Times New Roman"/>
          <w:sz w:val="24"/>
          <w:szCs w:val="24"/>
        </w:rPr>
        <w:t xml:space="preserve"> (turpmāk – vēstule)</w:t>
      </w:r>
      <w:r w:rsidRPr="005E10CB" w:rsidR="00B87F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kurā Komisija </w:t>
      </w:r>
      <w:r w:rsidRPr="005E10CB" w:rsidR="00B87F8A">
        <w:rPr>
          <w:rFonts w:ascii="Times New Roman" w:hAnsi="Times New Roman"/>
          <w:sz w:val="24"/>
          <w:szCs w:val="24"/>
        </w:rPr>
        <w:t>informēj</w:t>
      </w:r>
      <w:r>
        <w:rPr>
          <w:rFonts w:ascii="Times New Roman" w:hAnsi="Times New Roman"/>
          <w:sz w:val="24"/>
          <w:szCs w:val="24"/>
        </w:rPr>
        <w:t xml:space="preserve">a </w:t>
      </w:r>
      <w:r w:rsidR="00822608">
        <w:rPr>
          <w:rFonts w:ascii="Times New Roman" w:hAnsi="Times New Roman"/>
          <w:sz w:val="24"/>
          <w:szCs w:val="24"/>
        </w:rPr>
        <w:t>par tās secinājumu nolūkā uzlabot vides aizsardzības jomas uzraudzību un kontroli atbalstīt papildu valsts līdzekļu novirzi Valsts vides dienesta kapacitātes stiprināšanai.</w:t>
      </w:r>
    </w:p>
    <w:p w:rsidR="00B87F8A" w:rsidRPr="005E10CB" w:rsidP="00B87F8A" w14:paraId="4EA2CAC4" w14:textId="07E5F90C">
      <w:pPr>
        <w:tabs>
          <w:tab w:val="left" w:pos="3969"/>
          <w:tab w:val="left" w:pos="4395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Ievērojot Komisijas vēstulē izteikto lūgumu</w:t>
      </w:r>
      <w:r w:rsidRPr="00546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izvērtēt iespēju likumprojekta “Par valsts budžetu 2018. gadam” izstrādēs gaitā paredzēt papildu finansējumu Valsts vides dienesta kapacitātes stiprināšanai un vides inspektoru atalgojuma palielināšanai, informēju</w:t>
      </w:r>
      <w:r w:rsidRPr="005E10CB">
        <w:rPr>
          <w:rFonts w:ascii="Times New Roman" w:hAnsi="Times New Roman"/>
          <w:sz w:val="24"/>
          <w:szCs w:val="24"/>
        </w:rPr>
        <w:t xml:space="preserve">, ka </w:t>
      </w:r>
      <w:r w:rsidRPr="005E10CB">
        <w:rPr>
          <w:rFonts w:ascii="Times New Roman" w:hAnsi="Times New Roman"/>
          <w:sz w:val="24"/>
          <w:szCs w:val="24"/>
        </w:rPr>
        <w:t>valsts budžeta 2018.</w:t>
      </w:r>
      <w:r>
        <w:rPr>
          <w:rFonts w:ascii="Times New Roman" w:hAnsi="Times New Roman"/>
          <w:sz w:val="24"/>
          <w:szCs w:val="24"/>
        </w:rPr>
        <w:t> </w:t>
      </w:r>
      <w:r w:rsidRPr="005E10CB">
        <w:rPr>
          <w:rFonts w:ascii="Times New Roman" w:hAnsi="Times New Roman"/>
          <w:sz w:val="24"/>
          <w:szCs w:val="24"/>
        </w:rPr>
        <w:t>gadam un vidēja termiņa budžeta ietvara 2018.-2020.</w:t>
      </w:r>
      <w:r>
        <w:rPr>
          <w:rFonts w:ascii="Times New Roman" w:hAnsi="Times New Roman"/>
          <w:sz w:val="24"/>
          <w:szCs w:val="24"/>
        </w:rPr>
        <w:t> </w:t>
      </w:r>
      <w:r w:rsidRPr="005E10CB">
        <w:rPr>
          <w:rFonts w:ascii="Times New Roman" w:hAnsi="Times New Roman"/>
          <w:sz w:val="24"/>
          <w:szCs w:val="24"/>
        </w:rPr>
        <w:t xml:space="preserve">gadam likumprojektu sagatavošanas diskusiju, kas norisinājās Ministru kabineta </w:t>
      </w:r>
      <w:r>
        <w:rPr>
          <w:rFonts w:ascii="Times New Roman" w:hAnsi="Times New Roman"/>
          <w:sz w:val="24"/>
          <w:szCs w:val="24"/>
        </w:rPr>
        <w:t xml:space="preserve">šā gada </w:t>
      </w:r>
      <w:r w:rsidRPr="005E10CB">
        <w:rPr>
          <w:rFonts w:ascii="Times New Roman" w:hAnsi="Times New Roman"/>
          <w:sz w:val="24"/>
          <w:szCs w:val="24"/>
        </w:rPr>
        <w:t>8., 12. un 14.</w:t>
      </w:r>
      <w:r>
        <w:rPr>
          <w:rFonts w:ascii="Times New Roman" w:hAnsi="Times New Roman"/>
          <w:sz w:val="24"/>
          <w:szCs w:val="24"/>
        </w:rPr>
        <w:t> </w:t>
      </w:r>
      <w:r w:rsidRPr="005E10CB">
        <w:rPr>
          <w:rFonts w:ascii="Times New Roman" w:hAnsi="Times New Roman"/>
          <w:sz w:val="24"/>
          <w:szCs w:val="24"/>
        </w:rPr>
        <w:t>septembra sēdēs (prot. Nr.</w:t>
      </w:r>
      <w:r>
        <w:rPr>
          <w:rFonts w:ascii="Times New Roman" w:hAnsi="Times New Roman"/>
          <w:sz w:val="24"/>
          <w:szCs w:val="24"/>
        </w:rPr>
        <w:t> </w:t>
      </w:r>
      <w:r w:rsidRPr="005E10CB">
        <w:rPr>
          <w:rFonts w:ascii="Times New Roman" w:hAnsi="Times New Roman"/>
          <w:sz w:val="24"/>
          <w:szCs w:val="24"/>
        </w:rPr>
        <w:t>44, 1. §, prot. Nr.</w:t>
      </w:r>
      <w:r>
        <w:rPr>
          <w:rFonts w:ascii="Times New Roman" w:hAnsi="Times New Roman"/>
          <w:sz w:val="24"/>
          <w:szCs w:val="24"/>
        </w:rPr>
        <w:t> </w:t>
      </w:r>
      <w:r w:rsidRPr="005E10CB">
        <w:rPr>
          <w:rFonts w:ascii="Times New Roman" w:hAnsi="Times New Roman"/>
          <w:sz w:val="24"/>
          <w:szCs w:val="24"/>
        </w:rPr>
        <w:t>45, 53.§ un prot. Nr.</w:t>
      </w:r>
      <w:r>
        <w:rPr>
          <w:rFonts w:ascii="Times New Roman" w:hAnsi="Times New Roman"/>
          <w:sz w:val="24"/>
          <w:szCs w:val="24"/>
        </w:rPr>
        <w:t> </w:t>
      </w:r>
      <w:r w:rsidRPr="005E10CB">
        <w:rPr>
          <w:rFonts w:ascii="Times New Roman" w:hAnsi="Times New Roman"/>
          <w:sz w:val="24"/>
          <w:szCs w:val="24"/>
        </w:rPr>
        <w:t>46, 3.§)</w:t>
      </w:r>
      <w:r w:rsidR="00A72D75">
        <w:rPr>
          <w:rFonts w:ascii="Times New Roman" w:hAnsi="Times New Roman"/>
          <w:sz w:val="24"/>
          <w:szCs w:val="24"/>
        </w:rPr>
        <w:t>,</w:t>
      </w:r>
      <w:r w:rsidRPr="005E10CB">
        <w:rPr>
          <w:rFonts w:ascii="Times New Roman" w:hAnsi="Times New Roman"/>
          <w:sz w:val="24"/>
          <w:szCs w:val="24"/>
        </w:rPr>
        <w:t xml:space="preserve"> rezultātā Vides aizsardzības un reģionālās attīstības ministrijai tika atbalstīts papildu finansējums prioritārajam pasākumam “Vides uzraudzības stiprināšana (t. sk. algas in</w:t>
      </w:r>
      <w:r w:rsidRPr="0054630B">
        <w:rPr>
          <w:rFonts w:ascii="Times New Roman" w:hAnsi="Times New Roman"/>
          <w:sz w:val="24"/>
          <w:szCs w:val="24"/>
        </w:rPr>
        <w:t>spektoriem)” 1,50 miljonu</w:t>
      </w:r>
      <w:r w:rsidRPr="005E10CB">
        <w:rPr>
          <w:rFonts w:ascii="Times New Roman" w:hAnsi="Times New Roman"/>
          <w:sz w:val="24"/>
          <w:szCs w:val="24"/>
        </w:rPr>
        <w:t xml:space="preserve"> </w:t>
      </w:r>
      <w:r w:rsidRPr="005E10CB">
        <w:rPr>
          <w:rFonts w:ascii="Times New Roman" w:hAnsi="Times New Roman"/>
          <w:i/>
          <w:sz w:val="24"/>
          <w:szCs w:val="24"/>
        </w:rPr>
        <w:t>euro</w:t>
      </w:r>
      <w:r w:rsidRPr="0054630B">
        <w:rPr>
          <w:rFonts w:ascii="Times New Roman" w:hAnsi="Times New Roman"/>
          <w:sz w:val="24"/>
          <w:szCs w:val="24"/>
        </w:rPr>
        <w:t xml:space="preserve"> apmērā katru gadu. Tostarp sec</w:t>
      </w:r>
      <w:r>
        <w:rPr>
          <w:rFonts w:ascii="Times New Roman" w:hAnsi="Times New Roman"/>
          <w:sz w:val="24"/>
          <w:szCs w:val="24"/>
        </w:rPr>
        <w:t>īgi</w:t>
      </w:r>
      <w:r w:rsidRPr="0054630B">
        <w:rPr>
          <w:rFonts w:ascii="Times New Roman" w:hAnsi="Times New Roman"/>
          <w:sz w:val="24"/>
          <w:szCs w:val="24"/>
        </w:rPr>
        <w:t xml:space="preserve"> </w:t>
      </w:r>
      <w:r w:rsidRPr="0054630B">
        <w:rPr>
          <w:rFonts w:ascii="Times New Roman" w:hAnsi="Times New Roman"/>
          <w:sz w:val="24"/>
          <w:szCs w:val="24"/>
        </w:rPr>
        <w:noBreakHyphen/>
      </w:r>
      <w:r w:rsidRPr="005E10CB">
        <w:rPr>
          <w:rFonts w:ascii="Times New Roman" w:hAnsi="Times New Roman"/>
          <w:sz w:val="24"/>
          <w:szCs w:val="24"/>
        </w:rPr>
        <w:t xml:space="preserve"> Valsts vides dienestam (inspektoru algu izlīdzināšanai, vides jomas inspektoru kapac</w:t>
      </w:r>
      <w:r w:rsidRPr="0054630B">
        <w:rPr>
          <w:rFonts w:ascii="Times New Roman" w:hAnsi="Times New Roman"/>
          <w:sz w:val="24"/>
          <w:szCs w:val="24"/>
        </w:rPr>
        <w:t>itātes stiprināšanai) 1,01 miljonu</w:t>
      </w:r>
      <w:r w:rsidRPr="005E10CB">
        <w:rPr>
          <w:rFonts w:ascii="Times New Roman" w:hAnsi="Times New Roman"/>
          <w:sz w:val="24"/>
          <w:szCs w:val="24"/>
        </w:rPr>
        <w:t xml:space="preserve"> </w:t>
      </w:r>
      <w:r w:rsidRPr="005E10CB">
        <w:rPr>
          <w:rFonts w:ascii="Times New Roman" w:hAnsi="Times New Roman"/>
          <w:i/>
          <w:sz w:val="24"/>
          <w:szCs w:val="24"/>
        </w:rPr>
        <w:t>euro</w:t>
      </w:r>
      <w:r w:rsidRPr="005E10CB">
        <w:rPr>
          <w:rFonts w:ascii="Times New Roman" w:hAnsi="Times New Roman"/>
          <w:sz w:val="24"/>
          <w:szCs w:val="24"/>
        </w:rPr>
        <w:t xml:space="preserve"> apmērā 2018.</w:t>
      </w:r>
      <w:r>
        <w:rPr>
          <w:rFonts w:ascii="Times New Roman" w:hAnsi="Times New Roman"/>
          <w:sz w:val="24"/>
          <w:szCs w:val="24"/>
        </w:rPr>
        <w:t> </w:t>
      </w:r>
      <w:r w:rsidRPr="0054630B">
        <w:rPr>
          <w:rFonts w:ascii="Times New Roman" w:hAnsi="Times New Roman"/>
          <w:sz w:val="24"/>
          <w:szCs w:val="24"/>
        </w:rPr>
        <w:t>gadam un 1,13 miljonu</w:t>
      </w:r>
      <w:r w:rsidRPr="005E10CB">
        <w:rPr>
          <w:rFonts w:ascii="Times New Roman" w:hAnsi="Times New Roman"/>
          <w:sz w:val="24"/>
          <w:szCs w:val="24"/>
        </w:rPr>
        <w:t xml:space="preserve"> </w:t>
      </w:r>
      <w:r w:rsidRPr="005E10CB">
        <w:rPr>
          <w:rFonts w:ascii="Times New Roman" w:hAnsi="Times New Roman"/>
          <w:i/>
          <w:sz w:val="24"/>
          <w:szCs w:val="24"/>
        </w:rPr>
        <w:t>euro</w:t>
      </w:r>
      <w:r w:rsidRPr="005E10CB">
        <w:rPr>
          <w:rFonts w:ascii="Times New Roman" w:hAnsi="Times New Roman"/>
          <w:sz w:val="24"/>
          <w:szCs w:val="24"/>
        </w:rPr>
        <w:t xml:space="preserve"> apmērā 2019.</w:t>
      </w:r>
      <w:r>
        <w:rPr>
          <w:rFonts w:ascii="Times New Roman" w:hAnsi="Times New Roman"/>
          <w:sz w:val="24"/>
          <w:szCs w:val="24"/>
        </w:rPr>
        <w:t> </w:t>
      </w:r>
      <w:r w:rsidRPr="005E10CB">
        <w:rPr>
          <w:rFonts w:ascii="Times New Roman" w:hAnsi="Times New Roman"/>
          <w:sz w:val="24"/>
          <w:szCs w:val="24"/>
        </w:rPr>
        <w:t>gadam</w:t>
      </w:r>
      <w:r>
        <w:rPr>
          <w:rFonts w:ascii="Times New Roman" w:hAnsi="Times New Roman"/>
          <w:sz w:val="24"/>
          <w:szCs w:val="24"/>
        </w:rPr>
        <w:t>,</w:t>
      </w:r>
      <w:r w:rsidRPr="005E10CB">
        <w:rPr>
          <w:rFonts w:ascii="Times New Roman" w:hAnsi="Times New Roman"/>
          <w:sz w:val="24"/>
          <w:szCs w:val="24"/>
        </w:rPr>
        <w:t xml:space="preserve"> un turpmāk ik gadu.</w:t>
      </w:r>
      <w:r w:rsidRPr="0054630B">
        <w:rPr>
          <w:rFonts w:ascii="Times New Roman" w:hAnsi="Times New Roman"/>
          <w:sz w:val="24"/>
          <w:szCs w:val="24"/>
        </w:rPr>
        <w:t xml:space="preserve"> </w:t>
      </w:r>
    </w:p>
    <w:p w:rsidR="00B87F8A" w:rsidRPr="005E10CB" w:rsidP="005E10CB" w14:paraId="4EA2CAC5" w14:textId="77777777">
      <w:pPr>
        <w:tabs>
          <w:tab w:val="left" w:pos="3969"/>
          <w:tab w:val="left" w:pos="4395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7F8A" w:rsidRPr="005E10CB" w:rsidP="00B87F8A" w14:paraId="4EA2CAC6" w14:textId="77777777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 w:rsidRPr="005E10CB">
        <w:rPr>
          <w:rFonts w:ascii="Times New Roman" w:hAnsi="Times New Roman"/>
          <w:sz w:val="24"/>
          <w:szCs w:val="24"/>
        </w:rPr>
        <w:t>Ar cieņu</w:t>
      </w:r>
    </w:p>
    <w:p w:rsidR="00B87F8A" w:rsidRPr="005E10CB" w:rsidP="00B87F8A" w14:paraId="4EA2CAC7" w14:textId="77777777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 w:rsidRPr="005E10CB">
        <w:rPr>
          <w:rFonts w:ascii="Times New Roman" w:hAnsi="Times New Roman"/>
          <w:sz w:val="24"/>
          <w:szCs w:val="24"/>
        </w:rPr>
        <w:t xml:space="preserve">ministru prezidents                       </w:t>
      </w:r>
      <w:r w:rsidRPr="005E10CB" w:rsidR="009D1574">
        <w:rPr>
          <w:rFonts w:ascii="Times New Roman" w:hAnsi="Times New Roman"/>
          <w:sz w:val="24"/>
          <w:szCs w:val="24"/>
        </w:rPr>
        <w:t xml:space="preserve">                        </w:t>
      </w:r>
      <w:r w:rsidRPr="005E10CB">
        <w:rPr>
          <w:rFonts w:ascii="Times New Roman" w:hAnsi="Times New Roman"/>
          <w:sz w:val="24"/>
          <w:szCs w:val="24"/>
        </w:rPr>
        <w:t xml:space="preserve">                   Māris Kučinskis</w:t>
      </w:r>
    </w:p>
    <w:p w:rsidR="00B87F8A" w:rsidRPr="005E10CB" w:rsidP="00B87F8A" w14:paraId="4EA2CAC8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2D75" w:rsidRPr="005E10CB" w14:paraId="39330166" w14:textId="59D8B2E1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V</w:t>
    </w:r>
    <w:r>
      <w:rPr>
        <w:rFonts w:ascii="Times New Roman" w:hAnsi="Times New Roman"/>
      </w:rPr>
      <w:t>ARAMvest_061017_VVD</w:t>
    </w:r>
  </w:p>
  <w:p w:rsidR="00A72D75" w14:paraId="4EA2CAC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8A"/>
    <w:rsid w:val="000265AA"/>
    <w:rsid w:val="0008433D"/>
    <w:rsid w:val="002845BD"/>
    <w:rsid w:val="002943CE"/>
    <w:rsid w:val="002D3E6D"/>
    <w:rsid w:val="0054630B"/>
    <w:rsid w:val="005E10CB"/>
    <w:rsid w:val="006D65F8"/>
    <w:rsid w:val="00822608"/>
    <w:rsid w:val="009D1574"/>
    <w:rsid w:val="00A72D75"/>
    <w:rsid w:val="00B87F8A"/>
    <w:rsid w:val="00D00DB9"/>
    <w:rsid w:val="00D65945"/>
    <w:rsid w:val="00F600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72E3807-E59C-4DFC-A75B-3918944A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8A"/>
    <w:pPr>
      <w:widowControl w:val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7F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F8"/>
    <w:rPr>
      <w:rFonts w:ascii="Segoe UI" w:eastAsia="Calibr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2845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5BD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845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5BD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MKvest_061017_atbildes projekts Saeimai</vt:lpstr>
    </vt:vector>
  </TitlesOfParts>
  <Company>VARAM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MKvest_061017_atbildes projekts Saeimai</dc:title>
  <dc:creator>Natālija Cudečka-Puriņa</dc:creator>
  <dc:description>natalija.cudecka-purina@varam.gov.lv, 67026461</dc:description>
  <cp:lastModifiedBy>Marta Ošleja</cp:lastModifiedBy>
  <cp:revision>6</cp:revision>
  <dcterms:created xsi:type="dcterms:W3CDTF">2017-10-06T12:28:00Z</dcterms:created>
  <dcterms:modified xsi:type="dcterms:W3CDTF">2017-10-06T12:43:00Z</dcterms:modified>
  <cp:category>vēstule</cp:category>
</cp:coreProperties>
</file>