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C3D7E" w:rsidRPr="00715EAC" w:rsidP="002A7660" w14:paraId="37CF341D" w14:textId="72140C05">
      <w:pPr>
        <w:spacing w:after="120" w:line="360" w:lineRule="auto"/>
        <w:ind w:hanging="709"/>
        <w:rPr>
          <w:rFonts w:ascii="Times New Roman" w:hAnsi="Times New Roman" w:eastAsiaTheme="majorEastAsia" w:cs="Times New Roman"/>
          <w:b/>
          <w:bCs/>
          <w:color w:val="000000" w:themeColor="text1"/>
          <w:kern w:val="24"/>
          <w:sz w:val="28"/>
          <w:szCs w:val="28"/>
        </w:rPr>
      </w:pP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Pr>
          <w:rFonts w:ascii="Times New Roman" w:hAnsi="Times New Roman" w:eastAsiaTheme="majorEastAsia" w:cs="Times New Roman"/>
          <w:b/>
          <w:bCs/>
          <w:color w:val="000000" w:themeColor="text1"/>
          <w:kern w:val="24"/>
          <w:sz w:val="28"/>
          <w:szCs w:val="28"/>
        </w:rPr>
        <w:tab/>
      </w:r>
      <w:r w:rsidR="00C97DE8">
        <w:rPr>
          <w:rFonts w:ascii="Times New Roman" w:hAnsi="Times New Roman" w:eastAsiaTheme="majorEastAsia" w:cs="Times New Roman"/>
          <w:b/>
          <w:bCs/>
          <w:color w:val="000000" w:themeColor="text1"/>
          <w:kern w:val="24"/>
          <w:sz w:val="28"/>
          <w:szCs w:val="28"/>
        </w:rPr>
        <w:tab/>
      </w:r>
    </w:p>
    <w:p w:rsidR="004C3D7E" w:rsidRPr="00715EAC" w:rsidP="002A7660" w14:paraId="230F1AF2" w14:textId="77777777">
      <w:pPr>
        <w:spacing w:after="120" w:line="360" w:lineRule="auto"/>
        <w:ind w:hanging="709"/>
        <w:jc w:val="center"/>
        <w:rPr>
          <w:rFonts w:ascii="Times New Roman" w:hAnsi="Times New Roman" w:eastAsiaTheme="majorEastAsia" w:cs="Times New Roman"/>
          <w:b/>
          <w:bCs/>
          <w:color w:val="000000" w:themeColor="text1"/>
          <w:kern w:val="24"/>
          <w:sz w:val="28"/>
          <w:szCs w:val="28"/>
        </w:rPr>
      </w:pPr>
    </w:p>
    <w:p w:rsidR="004C3D7E" w:rsidRPr="00715EAC" w:rsidP="002A7660" w14:paraId="15898AA9" w14:textId="77777777">
      <w:pPr>
        <w:spacing w:after="120" w:line="360" w:lineRule="auto"/>
        <w:ind w:hanging="709"/>
        <w:jc w:val="center"/>
        <w:rPr>
          <w:rFonts w:ascii="Times New Roman" w:hAnsi="Times New Roman" w:eastAsiaTheme="majorEastAsia" w:cs="Times New Roman"/>
          <w:b/>
          <w:bCs/>
          <w:color w:val="000000" w:themeColor="text1"/>
          <w:kern w:val="24"/>
          <w:sz w:val="28"/>
          <w:szCs w:val="28"/>
        </w:rPr>
      </w:pPr>
      <w:r w:rsidRPr="00715EAC">
        <w:rPr>
          <w:rFonts w:ascii="Times New Roman" w:hAnsi="Times New Roman" w:eastAsiaTheme="majorEastAsia" w:cs="Times New Roman"/>
          <w:b/>
          <w:bCs/>
          <w:color w:val="000000" w:themeColor="text1"/>
          <w:kern w:val="24"/>
          <w:sz w:val="28"/>
          <w:szCs w:val="28"/>
        </w:rPr>
        <w:t>Veselības ministrija</w:t>
      </w:r>
    </w:p>
    <w:p w:rsidR="004C3D7E" w:rsidRPr="00A30F09" w:rsidP="002A7660" w14:paraId="58993994"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0942C7D9"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1F98494" w14:textId="77777777">
      <w:pPr>
        <w:tabs>
          <w:tab w:val="left" w:pos="5955"/>
        </w:tabs>
        <w:spacing w:after="120" w:line="360" w:lineRule="auto"/>
        <w:ind w:hanging="709"/>
        <w:rPr>
          <w:rFonts w:ascii="Times New Roman" w:hAnsi="Times New Roman" w:eastAsiaTheme="majorEastAsia" w:cs="Times New Roman"/>
          <w:bCs/>
          <w:color w:val="000000" w:themeColor="text1"/>
          <w:kern w:val="24"/>
          <w:sz w:val="28"/>
          <w:szCs w:val="28"/>
        </w:rPr>
      </w:pPr>
    </w:p>
    <w:p w:rsidR="004C3D7E" w:rsidRPr="00A30F09" w:rsidP="002A7660" w14:paraId="3C601D2C"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4E4C010B"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54D0D797" w14:textId="77777777">
      <w:pPr>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AEB9877" w14:textId="77777777">
      <w:pPr>
        <w:spacing w:after="120" w:line="360" w:lineRule="auto"/>
        <w:ind w:hanging="709"/>
        <w:jc w:val="center"/>
        <w:rPr>
          <w:rFonts w:ascii="Times New Roman" w:eastAsia="Times New Roman" w:hAnsi="Times New Roman" w:cs="Times New Roman"/>
          <w:sz w:val="28"/>
          <w:szCs w:val="28"/>
          <w:lang w:eastAsia="lv-LV"/>
        </w:rPr>
      </w:pPr>
      <w:bookmarkStart w:id="0" w:name="OLE_LINK3"/>
      <w:bookmarkStart w:id="1" w:name="OLE_LINK4"/>
      <w:r w:rsidRPr="00A30F09">
        <w:rPr>
          <w:rFonts w:ascii="Times New Roman" w:eastAsia="Times New Roman" w:hAnsi="Times New Roman" w:cs="Times New Roman"/>
          <w:sz w:val="28"/>
          <w:szCs w:val="28"/>
          <w:lang w:eastAsia="lv-LV"/>
        </w:rPr>
        <w:t xml:space="preserve">Konceptuālais ziņojums </w:t>
      </w:r>
    </w:p>
    <w:p w:rsidR="004C3D7E" w:rsidRPr="00A30F09" w:rsidP="002A7660" w14:paraId="6B44FA8C"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r w:rsidRPr="00A30F09">
        <w:rPr>
          <w:rFonts w:ascii="Times New Roman" w:eastAsia="Times New Roman" w:hAnsi="Times New Roman" w:cs="Times New Roman"/>
          <w:sz w:val="28"/>
          <w:szCs w:val="28"/>
          <w:lang w:eastAsia="lv-LV"/>
        </w:rPr>
        <w:t>“</w:t>
      </w:r>
      <w:r w:rsidRPr="00A30F09" w:rsidR="0066307F">
        <w:rPr>
          <w:rFonts w:ascii="Times New Roman" w:eastAsia="Times New Roman" w:hAnsi="Times New Roman" w:cs="Times New Roman"/>
          <w:sz w:val="28"/>
          <w:szCs w:val="28"/>
          <w:lang w:eastAsia="lv-LV"/>
        </w:rPr>
        <w:t>Par situāciju antidopinga jomā Latvijā un nepieciešamajām izmaiņām</w:t>
      </w:r>
      <w:r w:rsidRPr="00A30F09">
        <w:rPr>
          <w:rFonts w:ascii="Times New Roman" w:hAnsi="Times New Roman" w:eastAsiaTheme="majorEastAsia" w:cs="Times New Roman"/>
          <w:bCs/>
          <w:color w:val="000000" w:themeColor="text1"/>
          <w:kern w:val="24"/>
          <w:sz w:val="28"/>
          <w:szCs w:val="28"/>
        </w:rPr>
        <w:t>”</w:t>
      </w:r>
      <w:bookmarkEnd w:id="0"/>
      <w:bookmarkEnd w:id="1"/>
      <w:r w:rsidRPr="00A30F09">
        <w:rPr>
          <w:rFonts w:ascii="Times New Roman" w:hAnsi="Times New Roman" w:eastAsiaTheme="majorEastAsia" w:cs="Times New Roman"/>
          <w:bCs/>
          <w:color w:val="000000" w:themeColor="text1"/>
          <w:kern w:val="24"/>
          <w:sz w:val="28"/>
          <w:szCs w:val="28"/>
        </w:rPr>
        <w:t xml:space="preserve"> </w:t>
      </w:r>
    </w:p>
    <w:p w:rsidR="004C3D7E" w:rsidRPr="00A30F09" w:rsidP="002A7660" w14:paraId="504CCDA9"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2D7AAF87"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0F19F722"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722A80AE"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63978F4A"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4861024B" w14:textId="77777777">
      <w:pPr>
        <w:tabs>
          <w:tab w:val="left" w:pos="720"/>
          <w:tab w:val="left" w:pos="1440"/>
        </w:tabs>
        <w:spacing w:after="120" w:line="360" w:lineRule="auto"/>
        <w:ind w:hanging="709"/>
        <w:rPr>
          <w:rFonts w:ascii="Times New Roman" w:hAnsi="Times New Roman" w:eastAsiaTheme="majorEastAsia" w:cs="Times New Roman"/>
          <w:bCs/>
          <w:color w:val="000000" w:themeColor="text1"/>
          <w:kern w:val="24"/>
          <w:sz w:val="28"/>
          <w:szCs w:val="28"/>
        </w:rPr>
      </w:pPr>
    </w:p>
    <w:p w:rsidR="004C3D7E" w:rsidRPr="00A30F09" w:rsidP="002A7660" w14:paraId="4CA1CD1D"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7646B184"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A30F09" w:rsidP="002A7660" w14:paraId="2A03451B" w14:textId="77777777">
      <w:pPr>
        <w:tabs>
          <w:tab w:val="left" w:pos="6521"/>
        </w:tabs>
        <w:spacing w:after="120" w:line="360" w:lineRule="auto"/>
        <w:ind w:hanging="709"/>
        <w:jc w:val="center"/>
        <w:rPr>
          <w:rFonts w:ascii="Times New Roman" w:hAnsi="Times New Roman" w:eastAsiaTheme="majorEastAsia" w:cs="Times New Roman"/>
          <w:bCs/>
          <w:color w:val="000000" w:themeColor="text1"/>
          <w:kern w:val="24"/>
          <w:sz w:val="28"/>
          <w:szCs w:val="28"/>
        </w:rPr>
      </w:pPr>
    </w:p>
    <w:p w:rsidR="004C3D7E" w:rsidRPr="005C4825" w:rsidP="002A7660" w14:paraId="5A7ED47B" w14:textId="0797673C">
      <w:pPr>
        <w:tabs>
          <w:tab w:val="left" w:pos="6521"/>
        </w:tabs>
        <w:spacing w:after="120" w:line="360" w:lineRule="auto"/>
        <w:ind w:hanging="709"/>
        <w:jc w:val="center"/>
        <w:rPr>
          <w:rFonts w:ascii="Times New Roman" w:hAnsi="Times New Roman" w:eastAsiaTheme="majorEastAsia" w:cs="Times New Roman"/>
          <w:bCs/>
          <w:kern w:val="24"/>
          <w:sz w:val="28"/>
          <w:szCs w:val="28"/>
        </w:rPr>
      </w:pPr>
      <w:r w:rsidRPr="005C4825">
        <w:rPr>
          <w:rFonts w:ascii="Times New Roman" w:hAnsi="Times New Roman" w:eastAsiaTheme="majorEastAsia" w:cs="Times New Roman"/>
          <w:bCs/>
          <w:kern w:val="24"/>
          <w:sz w:val="28"/>
          <w:szCs w:val="28"/>
        </w:rPr>
        <w:t>2017.</w:t>
      </w:r>
      <w:r w:rsidRPr="005C4825" w:rsidR="00200BC4">
        <w:rPr>
          <w:rFonts w:ascii="Times New Roman" w:hAnsi="Times New Roman" w:eastAsiaTheme="majorEastAsia" w:cs="Times New Roman"/>
          <w:bCs/>
          <w:kern w:val="24"/>
          <w:sz w:val="28"/>
          <w:szCs w:val="28"/>
        </w:rPr>
        <w:t> </w:t>
      </w:r>
      <w:r w:rsidRPr="005C4825" w:rsidR="00D92BE8">
        <w:rPr>
          <w:rFonts w:ascii="Times New Roman" w:hAnsi="Times New Roman" w:eastAsiaTheme="majorEastAsia" w:cs="Times New Roman"/>
          <w:bCs/>
          <w:kern w:val="24"/>
          <w:sz w:val="28"/>
          <w:szCs w:val="28"/>
        </w:rPr>
        <w:t xml:space="preserve">gada </w:t>
      </w:r>
      <w:r w:rsidRPr="005C4825" w:rsidR="00924F28">
        <w:rPr>
          <w:rFonts w:ascii="Times New Roman" w:hAnsi="Times New Roman" w:eastAsiaTheme="majorEastAsia" w:cs="Times New Roman"/>
          <w:bCs/>
          <w:kern w:val="24"/>
          <w:sz w:val="28"/>
          <w:szCs w:val="28"/>
        </w:rPr>
        <w:t>septembris</w:t>
      </w:r>
    </w:p>
    <w:p w:rsidR="004C3D7E" w:rsidRPr="005C4825" w:rsidP="002A7660" w14:paraId="760A2510" w14:textId="2DF44F06">
      <w:pPr>
        <w:spacing w:after="120" w:line="360" w:lineRule="auto"/>
        <w:rPr>
          <w:rFonts w:ascii="Times New Roman" w:hAnsi="Times New Roman" w:eastAsiaTheme="majorEastAsia" w:cs="Times New Roman"/>
          <w:bCs/>
          <w:kern w:val="24"/>
          <w:sz w:val="24"/>
          <w:szCs w:val="24"/>
        </w:rPr>
      </w:pPr>
    </w:p>
    <w:p w:rsidR="00B94432" w:rsidRPr="005C4825" w14:paraId="3FE5E36B" w14:textId="77777777">
      <w:pPr>
        <w:rPr>
          <w:rFonts w:ascii="Times New Roman" w:hAnsi="Times New Roman" w:eastAsiaTheme="majorEastAsia" w:cs="Times New Roman"/>
          <w:bCs/>
          <w:kern w:val="24"/>
          <w:sz w:val="24"/>
          <w:szCs w:val="24"/>
        </w:rPr>
      </w:pPr>
      <w:r w:rsidRPr="005C4825">
        <w:rPr>
          <w:rFonts w:ascii="Times New Roman" w:hAnsi="Times New Roman" w:eastAsiaTheme="majorEastAsia" w:cs="Times New Roman"/>
          <w:bCs/>
          <w:kern w:val="24"/>
          <w:sz w:val="24"/>
          <w:szCs w:val="24"/>
        </w:rPr>
        <w:br w:type="page"/>
      </w:r>
    </w:p>
    <w:p w:rsidR="00BF08F2" w:rsidRPr="005C4825" w:rsidP="00F60D11" w14:paraId="205F9380" w14:textId="77777777">
      <w:pPr>
        <w:spacing w:after="200" w:line="360" w:lineRule="auto"/>
        <w:ind w:hanging="709"/>
        <w:jc w:val="center"/>
        <w:rPr>
          <w:rFonts w:ascii="Times New Roman" w:hAnsi="Times New Roman" w:eastAsiaTheme="majorEastAsia" w:cs="Times New Roman"/>
          <w:bCs/>
          <w:kern w:val="24"/>
          <w:sz w:val="26"/>
          <w:szCs w:val="26"/>
        </w:rPr>
      </w:pPr>
    </w:p>
    <w:p w:rsidR="004C3D7E" w:rsidRPr="005C4825" w:rsidP="00F60D11" w14:paraId="7E3CE061" w14:textId="6B8675BC">
      <w:pPr>
        <w:spacing w:after="200" w:line="360" w:lineRule="auto"/>
        <w:ind w:hanging="709"/>
        <w:jc w:val="center"/>
        <w:rPr>
          <w:rFonts w:ascii="Times New Roman" w:hAnsi="Times New Roman" w:eastAsiaTheme="majorEastAsia" w:cs="Times New Roman"/>
          <w:bCs/>
          <w:kern w:val="24"/>
          <w:sz w:val="26"/>
          <w:szCs w:val="26"/>
        </w:rPr>
      </w:pPr>
      <w:r w:rsidRPr="005C4825">
        <w:rPr>
          <w:rFonts w:ascii="Times New Roman" w:hAnsi="Times New Roman" w:eastAsiaTheme="majorEastAsia" w:cs="Times New Roman"/>
          <w:bCs/>
          <w:kern w:val="24"/>
          <w:sz w:val="26"/>
          <w:szCs w:val="26"/>
        </w:rPr>
        <w:t>SATURS</w:t>
      </w:r>
    </w:p>
    <w:sdt>
      <w:sdtPr>
        <w:rPr>
          <w:rFonts w:asciiTheme="minorHAnsi" w:eastAsiaTheme="minorHAnsi" w:hAnsiTheme="minorHAnsi" w:cs="Times New Roman"/>
          <w:sz w:val="26"/>
          <w:szCs w:val="26"/>
        </w:rPr>
        <w:id w:val="1169870078"/>
        <w:docPartObj>
          <w:docPartGallery w:val="Table of Contents"/>
          <w:docPartUnique/>
        </w:docPartObj>
      </w:sdtPr>
      <w:sdtEndPr>
        <w:rPr>
          <w:rFonts w:eastAsiaTheme="minorEastAsia"/>
          <w:b/>
          <w:bCs/>
        </w:rPr>
      </w:sdtEndPr>
      <w:sdtContent>
        <w:p w:rsidR="004C3D7E" w:rsidRPr="005C4825" w:rsidP="00E84227" w14:paraId="0078D5F7" w14:textId="77777777">
          <w:pPr>
            <w:pStyle w:val="TOCHeading"/>
            <w:tabs>
              <w:tab w:val="left" w:pos="8647"/>
            </w:tabs>
            <w:spacing w:before="0" w:after="200" w:line="360" w:lineRule="auto"/>
            <w:jc w:val="left"/>
            <w:rPr>
              <w:rFonts w:cs="Times New Roman"/>
              <w:sz w:val="26"/>
              <w:szCs w:val="26"/>
            </w:rPr>
          </w:pPr>
        </w:p>
        <w:p>
          <w:pPr>
            <w:pStyle w:val="TOC1"/>
            <w:rPr>
              <w:rFonts w:asciiTheme="minorHAnsi" w:hAnsiTheme="minorHAnsi"/>
              <w:noProof/>
              <w:sz w:val="22"/>
            </w:rPr>
          </w:pPr>
          <w:r w:rsidRPr="005C4825">
            <w:rPr>
              <w:b w:val="0"/>
              <w:noProof w:val="0"/>
              <w:sz w:val="26"/>
              <w:szCs w:val="26"/>
            </w:rPr>
            <w:fldChar w:fldCharType="begin"/>
          </w:r>
          <w:r w:rsidRPr="005C4825">
            <w:rPr>
              <w:b w:val="0"/>
              <w:noProof w:val="0"/>
              <w:sz w:val="26"/>
              <w:szCs w:val="26"/>
            </w:rPr>
            <w:instrText xml:space="preserve"> TOC \o "1-3" \h \z \u </w:instrText>
          </w:r>
          <w:r w:rsidRPr="005C4825">
            <w:rPr>
              <w:b w:val="0"/>
              <w:noProof w:val="0"/>
              <w:sz w:val="26"/>
              <w:szCs w:val="26"/>
            </w:rPr>
            <w:fldChar w:fldCharType="separate"/>
          </w:r>
          <w:r>
            <w:fldChar w:fldCharType="begin"/>
          </w:r>
          <w:r>
            <w:instrText xml:space="preserve"> HYPERLINK \l "_Toc256000016" </w:instrText>
          </w:r>
          <w:r>
            <w:fldChar w:fldCharType="separate"/>
          </w:r>
          <w:r w:rsidRPr="005C4825">
            <w:rPr>
              <w:rStyle w:val="Hyperlink"/>
              <w:rFonts w:cs="Times New Roman"/>
            </w:rPr>
            <w:t>KONCEPTUĀLĀ ZIŅOJUMA KOPSAVILKUMS</w:t>
          </w:r>
          <w:r>
            <w:tab/>
          </w:r>
          <w:r>
            <w:fldChar w:fldCharType="begin"/>
          </w:r>
          <w:r>
            <w:instrText xml:space="preserve"> PAGEREF _Toc256000016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"_Toc256000017" </w:instrText>
          </w:r>
          <w:r>
            <w:fldChar w:fldCharType="separate"/>
          </w:r>
          <w:r w:rsidRPr="005C4825">
            <w:rPr>
              <w:rStyle w:val="Hyperlink"/>
              <w:rFonts w:cs="Times New Roman"/>
            </w:rPr>
            <w:t>I ESOŠĀS SITUĀCIJAS RAKSTUROJUM</w:t>
          </w:r>
          <w:r w:rsidRPr="005C4825" w:rsidR="00C2294A">
            <w:rPr>
              <w:rStyle w:val="Hyperlink"/>
              <w:rFonts w:cs="Times New Roman"/>
            </w:rPr>
            <w:t>S ANTIDOPINGA JOMĀ</w:t>
          </w:r>
          <w:r>
            <w:tab/>
          </w:r>
          <w:r>
            <w:fldChar w:fldCharType="begin"/>
          </w:r>
          <w:r>
            <w:instrText xml:space="preserve"> PAGEREF _Toc256000017 \h </w:instrText>
          </w:r>
          <w:r>
            <w:fldChar w:fldCharType="separate"/>
          </w:r>
          <w:r>
            <w:t>4</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"_Toc256000018" </w:instrText>
          </w:r>
          <w:r>
            <w:fldChar w:fldCharType="separate"/>
          </w:r>
          <w:r>
            <w:rPr>
              <w:rStyle w:val="Hyperlink"/>
              <w:rFonts w:cs="Times New Roman"/>
              <w:b/>
            </w:rPr>
            <w:t>1.1.</w:t>
          </w:r>
          <w:r>
            <w:rPr>
              <w:rFonts w:asciiTheme="minorHAnsi" w:hAnsiTheme="minorHAnsi" w:cs="Times New Roman"/>
              <w:b/>
              <w:noProof/>
              <w:sz w:val="22"/>
            </w:rPr>
            <w:tab/>
          </w:r>
          <w:r w:rsidRPr="005C4825">
            <w:rPr>
              <w:rStyle w:val="Hyperlink"/>
              <w:rFonts w:cs="Times New Roman"/>
              <w:b/>
            </w:rPr>
            <w:t>Starptautiskās saistības antidopinga jomā</w:t>
          </w:r>
          <w:r>
            <w:tab/>
          </w:r>
          <w:r>
            <w:fldChar w:fldCharType="begin"/>
          </w:r>
          <w:r>
            <w:instrText xml:space="preserve"> PAGEREF _Toc256000018 \h </w:instrText>
          </w:r>
          <w:r>
            <w:fldChar w:fldCharType="separate"/>
          </w:r>
          <w:r>
            <w:t>4</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"_Toc256000019" </w:instrText>
          </w:r>
          <w:r>
            <w:fldChar w:fldCharType="separate"/>
          </w:r>
          <w:r>
            <w:rPr>
              <w:rStyle w:val="Hyperlink"/>
              <w:rFonts w:cs="Times New Roman"/>
              <w:b/>
            </w:rPr>
            <w:t>1.2.</w:t>
          </w:r>
          <w:r>
            <w:rPr>
              <w:rFonts w:asciiTheme="minorHAnsi" w:hAnsiTheme="minorHAnsi" w:cs="Times New Roman"/>
              <w:b/>
              <w:noProof/>
              <w:sz w:val="22"/>
            </w:rPr>
            <w:tab/>
          </w:r>
          <w:r w:rsidRPr="005C4825">
            <w:rPr>
              <w:rStyle w:val="Hyperlink"/>
              <w:rFonts w:cs="Times New Roman"/>
              <w:b/>
            </w:rPr>
            <w:t>Antidopinga sistēma Latvijā</w:t>
          </w:r>
          <w:r>
            <w:tab/>
          </w:r>
          <w:r>
            <w:fldChar w:fldCharType="begin"/>
          </w:r>
          <w:r>
            <w:instrText xml:space="preserve"> PAGEREF _Toc256000019 \h </w:instrText>
          </w:r>
          <w:r>
            <w:fldChar w:fldCharType="separate"/>
          </w:r>
          <w:r>
            <w:t>5</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"_Toc256000020" </w:instrText>
          </w:r>
          <w:r>
            <w:fldChar w:fldCharType="separate"/>
          </w:r>
          <w:r>
            <w:rPr>
              <w:rStyle w:val="Hyperlink"/>
              <w:rFonts w:cs="Times New Roman"/>
              <w:b/>
            </w:rPr>
            <w:t>1.3.</w:t>
          </w:r>
          <w:r>
            <w:rPr>
              <w:rFonts w:asciiTheme="minorHAnsi" w:hAnsiTheme="minorHAnsi" w:cs="Times New Roman"/>
              <w:b/>
              <w:noProof/>
              <w:sz w:val="22"/>
            </w:rPr>
            <w:tab/>
          </w:r>
          <w:r w:rsidRPr="005C4825">
            <w:rPr>
              <w:rStyle w:val="Hyperlink"/>
              <w:rFonts w:cs="Times New Roman"/>
              <w:b/>
            </w:rPr>
            <w:t>Kodekss un Latvijas</w:t>
          </w:r>
          <w:r w:rsidRPr="005C4825" w:rsidR="009C676F">
            <w:rPr>
              <w:rStyle w:val="Hyperlink"/>
              <w:rFonts w:cs="Times New Roman"/>
              <w:b/>
            </w:rPr>
            <w:t xml:space="preserve"> antidopinga sistēmas </w:t>
          </w:r>
          <w:r w:rsidRPr="005C4825">
            <w:rPr>
              <w:rStyle w:val="Hyperlink"/>
              <w:rFonts w:cs="Times New Roman"/>
              <w:b/>
            </w:rPr>
            <w:t xml:space="preserve"> atbilstība Kodeksa prasībām</w:t>
          </w:r>
          <w:r>
            <w:tab/>
          </w:r>
          <w:r>
            <w:fldChar w:fldCharType="begin"/>
          </w:r>
          <w:r>
            <w:instrText xml:space="preserve"> PAGEREF _Toc256000020 \h </w:instrText>
          </w:r>
          <w:r>
            <w:fldChar w:fldCharType="separate"/>
          </w:r>
          <w:r>
            <w:t>6</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"_Toc256000022" </w:instrText>
          </w:r>
          <w:r>
            <w:fldChar w:fldCharType="separate"/>
          </w:r>
          <w:r>
            <w:rPr>
              <w:rStyle w:val="Hyperlink"/>
              <w:rFonts w:cs="Times New Roman"/>
              <w:b/>
            </w:rPr>
            <w:t>1.4.</w:t>
          </w:r>
          <w:r>
            <w:rPr>
              <w:rFonts w:asciiTheme="minorHAnsi" w:hAnsiTheme="minorHAnsi" w:cs="Times New Roman"/>
              <w:b/>
              <w:noProof/>
              <w:sz w:val="22"/>
            </w:rPr>
            <w:tab/>
          </w:r>
          <w:r w:rsidRPr="005C4825">
            <w:rPr>
              <w:rStyle w:val="Hyperlink"/>
              <w:rFonts w:cs="Times New Roman"/>
              <w:b/>
            </w:rPr>
            <w:t>Riski</w:t>
          </w:r>
          <w:r w:rsidRPr="005C4825" w:rsidR="008C0EB5">
            <w:rPr>
              <w:rStyle w:val="Hyperlink"/>
              <w:rFonts w:cs="Times New Roman"/>
              <w:b/>
            </w:rPr>
            <w:t>, ja situācija</w:t>
          </w:r>
          <w:r w:rsidRPr="005C4825">
            <w:rPr>
              <w:rStyle w:val="Hyperlink"/>
              <w:rFonts w:cs="Times New Roman"/>
              <w:b/>
            </w:rPr>
            <w:t xml:space="preserve"> </w:t>
          </w:r>
          <w:r w:rsidRPr="005C4825" w:rsidR="008C0EB5">
            <w:rPr>
              <w:rStyle w:val="Hyperlink"/>
              <w:rFonts w:cs="Times New Roman"/>
              <w:b/>
            </w:rPr>
            <w:t>nemainās</w:t>
          </w:r>
          <w:r>
            <w:tab/>
          </w:r>
          <w:r>
            <w:fldChar w:fldCharType="begin"/>
          </w:r>
          <w:r>
            <w:instrText xml:space="preserve"> PAGEREF _Toc256000022 \h </w:instrText>
          </w:r>
          <w:r>
            <w:fldChar w:fldCharType="separate"/>
          </w:r>
          <w:r>
            <w:t>8</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"_Toc256000023" </w:instrText>
          </w:r>
          <w:r>
            <w:fldChar w:fldCharType="separate"/>
          </w:r>
          <w:r>
            <w:rPr>
              <w:rStyle w:val="Hyperlink"/>
              <w:rFonts w:cs="Times New Roman"/>
              <w:b/>
            </w:rPr>
            <w:t>1.5.</w:t>
          </w:r>
          <w:r>
            <w:rPr>
              <w:rFonts w:asciiTheme="minorHAnsi" w:hAnsiTheme="minorHAnsi" w:cs="Times New Roman"/>
              <w:b/>
              <w:noProof/>
              <w:sz w:val="22"/>
            </w:rPr>
            <w:tab/>
          </w:r>
          <w:r w:rsidRPr="005C4825">
            <w:rPr>
              <w:rStyle w:val="Hyperlink"/>
              <w:rFonts w:cs="Times New Roman"/>
              <w:b/>
            </w:rPr>
            <w:t>Citu valstu pieredze antidopinga sistēmas veidošanā</w:t>
          </w:r>
          <w:r>
            <w:tab/>
          </w:r>
          <w:r>
            <w:fldChar w:fldCharType="begin"/>
          </w:r>
          <w:r>
            <w:instrText xml:space="preserve"> PAGEREF _Toc256000023 \h </w:instrText>
          </w:r>
          <w:r>
            <w:fldChar w:fldCharType="separate"/>
          </w:r>
          <w:r>
            <w:t>11</w:t>
          </w:r>
          <w:r>
            <w:fldChar w:fldCharType="end"/>
          </w:r>
          <w:r>
            <w:fldChar w:fldCharType="end"/>
          </w:r>
        </w:p>
        <w:p>
          <w:pPr>
            <w:pStyle w:val="TOC2"/>
            <w:tabs>
              <w:tab w:val="left" w:pos="567"/>
            </w:tabs>
            <w:rPr>
              <w:rFonts w:asciiTheme="minorHAnsi" w:hAnsiTheme="minorHAnsi"/>
              <w:noProof/>
              <w:sz w:val="22"/>
            </w:rPr>
          </w:pPr>
          <w:r>
            <w:fldChar w:fldCharType="begin"/>
          </w:r>
          <w:r>
            <w:instrText xml:space="preserve"> HYPERLINK \l "_Toc256000025" </w:instrText>
          </w:r>
          <w:r>
            <w:fldChar w:fldCharType="separate"/>
          </w:r>
          <w:r>
            <w:rPr>
              <w:rStyle w:val="Hyperlink"/>
              <w:rFonts w:cs="Times New Roman"/>
              <w:b/>
            </w:rPr>
            <w:t>1.6.</w:t>
          </w:r>
          <w:r>
            <w:rPr>
              <w:rFonts w:asciiTheme="minorHAnsi" w:hAnsiTheme="minorHAnsi" w:cs="Times New Roman"/>
              <w:b/>
              <w:noProof/>
              <w:sz w:val="22"/>
            </w:rPr>
            <w:tab/>
          </w:r>
          <w:r w:rsidRPr="005C4825">
            <w:rPr>
              <w:rStyle w:val="Hyperlink"/>
              <w:rFonts w:cs="Times New Roman"/>
              <w:b/>
            </w:rPr>
            <w:t>Latvijas antidopinga sistēma</w:t>
          </w:r>
          <w:r w:rsidRPr="005C4825" w:rsidR="00CD335B">
            <w:rPr>
              <w:rStyle w:val="Hyperlink"/>
              <w:rFonts w:cs="Times New Roman"/>
              <w:b/>
            </w:rPr>
            <w:t>s</w:t>
          </w:r>
          <w:r w:rsidRPr="005C4825">
            <w:rPr>
              <w:rStyle w:val="Hyperlink"/>
              <w:rFonts w:cs="Times New Roman"/>
              <w:b/>
            </w:rPr>
            <w:t xml:space="preserve"> institucionālās attīstības</w:t>
          </w:r>
          <w:r w:rsidRPr="005C4825" w:rsidR="00BF5176">
            <w:rPr>
              <w:rStyle w:val="Hyperlink"/>
              <w:rFonts w:cs="Times New Roman"/>
              <w:b/>
            </w:rPr>
            <w:t xml:space="preserve"> </w:t>
          </w:r>
          <w:r w:rsidRPr="005C4825">
            <w:rPr>
              <w:rStyle w:val="Hyperlink"/>
              <w:rFonts w:cs="Times New Roman"/>
              <w:b/>
            </w:rPr>
            <w:t>alternatīvas</w:t>
          </w:r>
          <w:r>
            <w:tab/>
          </w:r>
          <w:r>
            <w:fldChar w:fldCharType="begin"/>
          </w:r>
          <w:r>
            <w:instrText xml:space="preserve"> PAGEREF _Toc256000025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"_Toc256000026" </w:instrText>
          </w:r>
          <w:r>
            <w:fldChar w:fldCharType="separate"/>
          </w:r>
          <w:r w:rsidRPr="005C4825">
            <w:rPr>
              <w:rStyle w:val="Hyperlink"/>
              <w:rFonts w:cs="Times New Roman"/>
            </w:rPr>
            <w:t xml:space="preserve">II </w:t>
          </w:r>
          <w:r w:rsidRPr="005C4825" w:rsidR="00B376BB">
            <w:rPr>
              <w:rStyle w:val="Hyperlink"/>
              <w:rFonts w:ascii="Times New Roman Bold" w:hAnsi="Times New Roman Bold" w:cs="Times New Roman"/>
              <w:caps/>
            </w:rPr>
            <w:t>Problēmas risinājums</w:t>
          </w:r>
          <w:r>
            <w:tab/>
          </w:r>
          <w:r>
            <w:fldChar w:fldCharType="begin"/>
          </w:r>
          <w:r>
            <w:instrText xml:space="preserve"> PAGEREF _Toc256000026 \h </w:instrText>
          </w:r>
          <w:r>
            <w:fldChar w:fldCharType="separate"/>
          </w:r>
          <w:r>
            <w:t>12</w:t>
          </w:r>
          <w:r>
            <w:fldChar w:fldCharType="end"/>
          </w:r>
          <w:r>
            <w:fldChar w:fldCharType="end"/>
          </w:r>
        </w:p>
        <w:p>
          <w:pPr>
            <w:pStyle w:val="TOC1"/>
            <w:rPr>
              <w:rFonts w:asciiTheme="minorHAnsi" w:hAnsiTheme="minorHAnsi"/>
              <w:noProof/>
              <w:sz w:val="22"/>
            </w:rPr>
          </w:pPr>
          <w:r>
            <w:fldChar w:fldCharType="begin"/>
          </w:r>
          <w:r>
            <w:instrText xml:space="preserve"> HYPERLINK \l "_Toc256000027" </w:instrText>
          </w:r>
          <w:r>
            <w:fldChar w:fldCharType="separate"/>
          </w:r>
          <w:r w:rsidRPr="005C4825">
            <w:rPr>
              <w:rStyle w:val="Hyperlink"/>
              <w:rFonts w:ascii="Times New Roman Bold" w:hAnsi="Times New Roman Bold" w:cs="Times New Roman"/>
              <w:caps/>
            </w:rPr>
            <w:t xml:space="preserve">III </w:t>
          </w:r>
          <w:r w:rsidRPr="005C4825" w:rsidR="008928BB">
            <w:rPr>
              <w:rStyle w:val="Hyperlink"/>
              <w:rFonts w:ascii="Times New Roman Bold" w:hAnsi="Times New Roman Bold" w:cs="Times New Roman"/>
              <w:caps/>
            </w:rPr>
            <w:t>I</w:t>
          </w:r>
          <w:r w:rsidRPr="005C4825" w:rsidR="0084463D">
            <w:rPr>
              <w:rStyle w:val="Hyperlink"/>
              <w:rFonts w:ascii="Times New Roman Bold" w:hAnsi="Times New Roman Bold" w:cs="Times New Roman"/>
              <w:caps/>
            </w:rPr>
            <w:t>etekmes novērtējums</w:t>
          </w:r>
          <w:r>
            <w:tab/>
          </w:r>
          <w:r>
            <w:fldChar w:fldCharType="begin"/>
          </w:r>
          <w:r>
            <w:instrText xml:space="preserve"> PAGEREF _Toc256000027 \h </w:instrText>
          </w:r>
          <w:r>
            <w:fldChar w:fldCharType="separate"/>
          </w:r>
          <w:r>
            <w:t>15</w:t>
          </w:r>
          <w:r>
            <w:fldChar w:fldCharType="end"/>
          </w:r>
          <w:r>
            <w:fldChar w:fldCharType="end"/>
          </w:r>
        </w:p>
        <w:p>
          <w:pPr>
            <w:pStyle w:val="TOC1"/>
            <w:rPr>
              <w:rFonts w:asciiTheme="minorHAnsi" w:hAnsiTheme="minorHAnsi"/>
              <w:noProof/>
              <w:sz w:val="22"/>
            </w:rPr>
          </w:pPr>
          <w:r>
            <w:fldChar w:fldCharType="begin"/>
          </w:r>
          <w:r>
            <w:instrText xml:space="preserve"> HYPERLINK \l "_Toc256000028" </w:instrText>
          </w:r>
          <w:r>
            <w:fldChar w:fldCharType="separate"/>
          </w:r>
          <w:r w:rsidRPr="005C4825">
            <w:rPr>
              <w:rStyle w:val="Hyperlink"/>
              <w:rFonts w:ascii="Times New Roman Bold" w:hAnsi="Times New Roman Bold" w:cs="Times New Roman"/>
              <w:caps/>
            </w:rPr>
            <w:t xml:space="preserve">IV </w:t>
          </w:r>
          <w:r w:rsidRPr="005C4825" w:rsidR="00AC083D">
            <w:rPr>
              <w:rStyle w:val="Hyperlink"/>
              <w:rFonts w:ascii="Times New Roman Bold" w:hAnsi="Times New Roman Bold" w:cs="Times New Roman"/>
              <w:caps/>
            </w:rPr>
            <w:t>Piedāvātā risinājuma i</w:t>
          </w:r>
          <w:r w:rsidRPr="005C4825">
            <w:rPr>
              <w:rStyle w:val="Hyperlink"/>
              <w:rFonts w:ascii="Times New Roman Bold" w:hAnsi="Times New Roman Bold" w:cs="Times New Roman"/>
              <w:caps/>
            </w:rPr>
            <w:t>etekme uz valsts un pašvaldību budžetu</w:t>
          </w:r>
          <w:r>
            <w:tab/>
          </w:r>
          <w:r>
            <w:fldChar w:fldCharType="begin"/>
          </w:r>
          <w:r>
            <w:instrText xml:space="preserve"> PAGEREF _Toc256000028 \h </w:instrText>
          </w:r>
          <w:r>
            <w:fldChar w:fldCharType="separate"/>
          </w:r>
          <w:r>
            <w:t>16</w:t>
          </w:r>
          <w:r>
            <w:fldChar w:fldCharType="end"/>
          </w:r>
          <w:r>
            <w:fldChar w:fldCharType="end"/>
          </w:r>
        </w:p>
        <w:p>
          <w:pPr>
            <w:pStyle w:val="TOC1"/>
            <w:rPr>
              <w:rFonts w:asciiTheme="minorHAnsi" w:hAnsiTheme="minorHAnsi"/>
              <w:noProof/>
              <w:sz w:val="22"/>
            </w:rPr>
          </w:pPr>
          <w:r>
            <w:fldChar w:fldCharType="begin"/>
          </w:r>
          <w:r>
            <w:instrText xml:space="preserve"> HYPERLINK \l "_Toc256000029" </w:instrText>
          </w:r>
          <w:r>
            <w:fldChar w:fldCharType="separate"/>
          </w:r>
          <w:r w:rsidRPr="005C4825">
            <w:rPr>
              <w:rStyle w:val="Hyperlink"/>
              <w:rFonts w:cs="Times New Roman"/>
            </w:rPr>
            <w:t>Kopsavilkums par konceptuālajā ziņojumā iekļaut</w:t>
          </w:r>
          <w:r w:rsidRPr="005C4825" w:rsidR="00B67CA0">
            <w:rPr>
              <w:rStyle w:val="Hyperlink"/>
              <w:rFonts w:cs="Times New Roman"/>
            </w:rPr>
            <w:t>ā</w:t>
          </w:r>
          <w:r w:rsidRPr="005C4825">
            <w:rPr>
              <w:rStyle w:val="Hyperlink"/>
              <w:rFonts w:cs="Times New Roman"/>
            </w:rPr>
            <w:t xml:space="preserve"> risinājum</w:t>
          </w:r>
          <w:r w:rsidRPr="005C4825" w:rsidR="00B67CA0">
            <w:rPr>
              <w:rStyle w:val="Hyperlink"/>
              <w:rFonts w:cs="Times New Roman"/>
            </w:rPr>
            <w:t>a</w:t>
          </w:r>
          <w:r w:rsidRPr="005C4825">
            <w:rPr>
              <w:rStyle w:val="Hyperlink"/>
              <w:rFonts w:cs="Times New Roman"/>
            </w:rPr>
            <w:t xml:space="preserve"> realizācijai nepieciešamo valsts un pašvaldību budžeta finansējumu</w:t>
          </w:r>
          <w:r>
            <w:tab/>
          </w:r>
          <w:r>
            <w:fldChar w:fldCharType="begin"/>
          </w:r>
          <w:r>
            <w:instrText xml:space="preserve"> PAGEREF _Toc256000029 \h </w:instrText>
          </w:r>
          <w:r>
            <w:fldChar w:fldCharType="separate"/>
          </w:r>
          <w:r>
            <w:t>18</w:t>
          </w:r>
          <w:r>
            <w:fldChar w:fldCharType="end"/>
          </w:r>
          <w:r>
            <w:fldChar w:fldCharType="end"/>
          </w:r>
        </w:p>
        <w:p w:rsidRPr="005C4825" w:rsidP="00E84227">
          <w:pPr>
            <w:tabs>
              <w:tab w:val="left" w:pos="8361"/>
            </w:tabs>
            <w:spacing w:after="200" w:line="360" w:lineRule="auto"/>
            <w:rPr>
              <w:rFonts w:ascii="Times New Roman" w:hAnsi="Times New Roman" w:cs="Times New Roman"/>
              <w:bCs/>
              <w:sz w:val="26"/>
              <w:szCs w:val="26"/>
            </w:rPr>
          </w:pPr>
          <w:r w:rsidRPr="005C4825">
            <w:rPr>
              <w:rFonts w:ascii="Times New Roman" w:hAnsi="Times New Roman" w:cs="Times New Roman"/>
              <w:bCs/>
              <w:sz w:val="26"/>
              <w:szCs w:val="26"/>
            </w:rPr>
            <w:fldChar w:fldCharType="end"/>
          </w:r>
        </w:p>
      </w:sdtContent>
    </w:sdt>
    <w:p w:rsidR="004C3D7E" w:rsidRPr="005C4825" w:rsidP="00932501" w14:paraId="2332BDE5" w14:textId="77777777">
      <w:pPr>
        <w:spacing w:after="200" w:line="360" w:lineRule="auto"/>
        <w:ind w:hanging="709"/>
        <w:rPr>
          <w:rFonts w:ascii="Times New Roman" w:hAnsi="Times New Roman" w:cs="Times New Roman"/>
          <w:sz w:val="26"/>
          <w:szCs w:val="26"/>
        </w:rPr>
      </w:pPr>
    </w:p>
    <w:p w:rsidR="004C3D7E" w:rsidRPr="005C4825" w:rsidP="00932501" w14:paraId="2DAE5DDB" w14:textId="639447F4">
      <w:pPr>
        <w:spacing w:after="200" w:line="360" w:lineRule="auto"/>
        <w:ind w:hanging="709"/>
        <w:rPr>
          <w:rFonts w:ascii="Times New Roman" w:hAnsi="Times New Roman" w:cs="Times New Roman"/>
          <w:sz w:val="26"/>
          <w:szCs w:val="26"/>
        </w:rPr>
      </w:pPr>
      <w:r w:rsidRPr="005C4825">
        <w:rPr>
          <w:rFonts w:ascii="Times New Roman" w:hAnsi="Times New Roman" w:cs="Times New Roman"/>
          <w:sz w:val="26"/>
          <w:szCs w:val="26"/>
        </w:rPr>
        <w:br w:type="page"/>
      </w:r>
    </w:p>
    <w:p w:rsidR="004C3D7E" w:rsidRPr="005C4825" w:rsidP="002A7660" w14:paraId="155368DD" w14:textId="77777777">
      <w:pPr>
        <w:pStyle w:val="Heading1"/>
        <w:spacing w:before="0" w:after="120"/>
        <w:rPr>
          <w:rFonts w:cs="Times New Roman"/>
          <w:sz w:val="24"/>
          <w:szCs w:val="24"/>
        </w:rPr>
      </w:pPr>
      <w:bookmarkStart w:id="2" w:name="_Toc256000021"/>
      <w:bookmarkStart w:id="3" w:name="_Toc256000001"/>
      <w:bookmarkStart w:id="4" w:name="_Toc486592173"/>
      <w:bookmarkStart w:id="5" w:name="_Toc488140803"/>
      <w:bookmarkStart w:id="6" w:name="_Toc493145623"/>
      <w:bookmarkStart w:id="7" w:name="_Toc256000000"/>
      <w:bookmarkStart w:id="8" w:name="_Toc256000016"/>
      <w:r w:rsidRPr="005C4825">
        <w:rPr>
          <w:rFonts w:cs="Times New Roman"/>
          <w:b/>
          <w:sz w:val="24"/>
          <w:szCs w:val="24"/>
        </w:rPr>
        <w:t>KONCEPTUĀLĀ ZIŅOJUMA KOPSAVILKUMS</w:t>
      </w:r>
      <w:bookmarkEnd w:id="8"/>
      <w:bookmarkEnd w:id="7"/>
      <w:bookmarkEnd w:id="2"/>
      <w:bookmarkEnd w:id="3"/>
      <w:bookmarkEnd w:id="4"/>
      <w:bookmarkEnd w:id="5"/>
      <w:bookmarkEnd w:id="6"/>
    </w:p>
    <w:p w:rsidR="004C3D7E" w:rsidRPr="005C4825" w:rsidP="002A7660" w14:paraId="3BEA92A5" w14:textId="77777777">
      <w:pPr>
        <w:spacing w:after="120" w:line="240" w:lineRule="auto"/>
        <w:rPr>
          <w:rFonts w:ascii="Times New Roman" w:hAnsi="Times New Roman" w:cs="Times New Roman"/>
          <w:sz w:val="24"/>
          <w:szCs w:val="24"/>
        </w:rPr>
      </w:pPr>
    </w:p>
    <w:p w:rsidR="00CA2423" w:rsidRPr="005C4825" w:rsidP="002A7660" w14:paraId="35EE9A5D" w14:textId="51F82394">
      <w:pPr>
        <w:spacing w:after="120" w:line="240" w:lineRule="auto"/>
        <w:ind w:firstLine="720"/>
        <w:jc w:val="both"/>
        <w:rPr>
          <w:rFonts w:ascii="Times New Roman" w:hAnsi="Times New Roman" w:cs="Times New Roman"/>
          <w:sz w:val="24"/>
        </w:rPr>
      </w:pPr>
      <w:r w:rsidRPr="005C4825">
        <w:rPr>
          <w:rFonts w:ascii="Times New Roman" w:hAnsi="Times New Roman" w:cs="Times New Roman"/>
          <w:sz w:val="24"/>
        </w:rPr>
        <w:t>Ziņojumā ir iekļauta pašreizējās situācijas antidopinga jomā Latvijā analīze, kurā aprakstītas pastāvošās p</w:t>
      </w:r>
      <w:r w:rsidRPr="005C4825" w:rsidR="00601F99">
        <w:rPr>
          <w:rFonts w:ascii="Times New Roman" w:hAnsi="Times New Roman" w:cs="Times New Roman"/>
          <w:sz w:val="24"/>
        </w:rPr>
        <w:t>roblēmas attiecībā uz Pasaules A</w:t>
      </w:r>
      <w:r w:rsidRPr="005C4825">
        <w:rPr>
          <w:rFonts w:ascii="Times New Roman" w:hAnsi="Times New Roman" w:cs="Times New Roman"/>
          <w:sz w:val="24"/>
        </w:rPr>
        <w:t xml:space="preserve">ntidopinga kodeksā (turpmāk – Kodekss) un Eiropas Padomes Antidopinga konvencijā, kā arī Starptautiskā konvencijā pret dopingu sportā noteikto normu ievērošanu un izpildi. Saskaņā ar Pasaules Antidopinga organizācijas veikto aptauju par Kodeksa atbilstību dalībvalstīs, Latvijas antidopinga sistēmā ir konstatētas vairākas neatbilstības. Pirmkārt, ir nepietiekama valsts antidopinga organizācijas </w:t>
      </w:r>
      <w:r w:rsidRPr="005C4825" w:rsidR="000D0DE5">
        <w:rPr>
          <w:rFonts w:ascii="Times New Roman" w:hAnsi="Times New Roman" w:cs="Times New Roman"/>
          <w:sz w:val="24"/>
        </w:rPr>
        <w:t xml:space="preserve">autonomija </w:t>
      </w:r>
      <w:r w:rsidRPr="005C4825">
        <w:rPr>
          <w:rFonts w:ascii="Times New Roman" w:hAnsi="Times New Roman" w:cs="Times New Roman"/>
          <w:sz w:val="24"/>
        </w:rPr>
        <w:t>(Latvijā nacionālā antidopinga organizācija ir Valsts sporta medicīnas centra (turpmāk – VSMC) Antidopinga nodaļa). Tāpat minētajai nacionālajai antidopinga organizācijai nav nodrošināta pietiekama finansiāla neatkarība, kā arī piešķirtais</w:t>
      </w:r>
      <w:r w:rsidRPr="005C4825" w:rsidR="00241083">
        <w:rPr>
          <w:rFonts w:ascii="Times New Roman" w:hAnsi="Times New Roman" w:cs="Times New Roman"/>
          <w:sz w:val="24"/>
        </w:rPr>
        <w:t xml:space="preserve"> finansējums nav pietiekošs</w:t>
      </w:r>
      <w:r w:rsidRPr="005C4825">
        <w:rPr>
          <w:rFonts w:ascii="Times New Roman" w:hAnsi="Times New Roman" w:cs="Times New Roman"/>
          <w:sz w:val="24"/>
        </w:rPr>
        <w:t>, lai pilnvērtīgi īstenotu Kodeksā un konvencijās noteiktās prasības.</w:t>
      </w:r>
    </w:p>
    <w:p w:rsidR="00161F69" w:rsidRPr="005C4825" w:rsidP="00161F69" w14:paraId="2FA4CBD6" w14:textId="7CBDD71C">
      <w:pPr>
        <w:spacing w:after="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Esošās situācijas uzlabošanai, ziņojumā ir iekļautas iespējamās</w:t>
      </w:r>
      <w:r w:rsidRPr="005C4825" w:rsidR="00ED3EE8">
        <w:rPr>
          <w:rFonts w:ascii="Times New Roman" w:hAnsi="Times New Roman" w:cs="Times New Roman"/>
          <w:bCs/>
          <w:sz w:val="24"/>
          <w:szCs w:val="24"/>
        </w:rPr>
        <w:t xml:space="preserve"> Latvijas antidopinga sistēmas institucionālās attīstības alternatīvas</w:t>
      </w:r>
      <w:r w:rsidRPr="005C4825" w:rsidR="001D016F">
        <w:rPr>
          <w:rFonts w:ascii="Times New Roman" w:hAnsi="Times New Roman" w:cs="Times New Roman"/>
          <w:bCs/>
          <w:sz w:val="24"/>
          <w:szCs w:val="24"/>
        </w:rPr>
        <w:t>, no kurām viena ir piedāvāta kā risin</w:t>
      </w:r>
      <w:r w:rsidRPr="005C4825">
        <w:rPr>
          <w:rFonts w:ascii="Times New Roman" w:hAnsi="Times New Roman" w:cs="Times New Roman"/>
          <w:bCs/>
          <w:sz w:val="24"/>
          <w:szCs w:val="24"/>
        </w:rPr>
        <w:t xml:space="preserve">ājums, lai novērstu šobrīd esošās antidopinga sistēmas neatbilstības Kodeksam un konvencijām. Veselības ministrijas </w:t>
      </w:r>
      <w:r w:rsidRPr="005C4825" w:rsidR="008A130F">
        <w:rPr>
          <w:rFonts w:ascii="Times New Roman" w:hAnsi="Times New Roman" w:cs="Times New Roman"/>
          <w:bCs/>
          <w:sz w:val="24"/>
          <w:szCs w:val="24"/>
        </w:rPr>
        <w:t xml:space="preserve">(turpmāk – VM) </w:t>
      </w:r>
      <w:r w:rsidRPr="005C4825">
        <w:rPr>
          <w:rFonts w:ascii="Times New Roman" w:hAnsi="Times New Roman" w:cs="Times New Roman"/>
          <w:bCs/>
          <w:sz w:val="24"/>
          <w:szCs w:val="24"/>
        </w:rPr>
        <w:t>piedāvātais risinājums ir Antidopinga biroja</w:t>
      </w:r>
      <w:r w:rsidRPr="005C4825" w:rsidR="00154ECA">
        <w:rPr>
          <w:rFonts w:ascii="Times New Roman" w:hAnsi="Times New Roman" w:cs="Times New Roman"/>
          <w:bCs/>
          <w:sz w:val="24"/>
          <w:szCs w:val="24"/>
        </w:rPr>
        <w:t xml:space="preserve"> kā jaunas tiešās pārvaldes iestādes</w:t>
      </w:r>
      <w:r w:rsidRPr="005C4825">
        <w:rPr>
          <w:rFonts w:ascii="Times New Roman" w:hAnsi="Times New Roman" w:cs="Times New Roman"/>
          <w:bCs/>
          <w:sz w:val="24"/>
          <w:szCs w:val="24"/>
        </w:rPr>
        <w:t xml:space="preserve"> izveide, kas darbotos veselības ministra </w:t>
      </w:r>
      <w:r w:rsidRPr="005C4825" w:rsidR="009B2257">
        <w:rPr>
          <w:rFonts w:ascii="Times New Roman" w:hAnsi="Times New Roman" w:cs="Times New Roman"/>
          <w:bCs/>
          <w:sz w:val="24"/>
          <w:szCs w:val="24"/>
        </w:rPr>
        <w:t>pārraudzībā</w:t>
      </w:r>
      <w:r w:rsidRPr="005C4825">
        <w:rPr>
          <w:rFonts w:ascii="Times New Roman" w:hAnsi="Times New Roman" w:cs="Times New Roman"/>
          <w:bCs/>
          <w:sz w:val="24"/>
          <w:szCs w:val="24"/>
        </w:rPr>
        <w:t xml:space="preserve">. </w:t>
      </w:r>
      <w:r w:rsidRPr="005C4825" w:rsidR="00EA65D2">
        <w:rPr>
          <w:rFonts w:ascii="Times New Roman" w:hAnsi="Times New Roman" w:cs="Times New Roman"/>
          <w:bCs/>
          <w:sz w:val="24"/>
          <w:szCs w:val="24"/>
        </w:rPr>
        <w:t xml:space="preserve">Antidopinga birojs tiktu veidots uz </w:t>
      </w:r>
      <w:r w:rsidRPr="005C4825" w:rsidR="00651317">
        <w:rPr>
          <w:rFonts w:ascii="Times New Roman" w:hAnsi="Times New Roman" w:cs="Times New Roman"/>
          <w:bCs/>
          <w:sz w:val="24"/>
          <w:szCs w:val="24"/>
        </w:rPr>
        <w:t>VSMC</w:t>
      </w:r>
      <w:r w:rsidRPr="005C4825" w:rsidR="00505C1E">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Konceptuālajā </w:t>
      </w:r>
      <w:r w:rsidRPr="005C4825" w:rsidR="00CD335B">
        <w:rPr>
          <w:rFonts w:ascii="Times New Roman" w:hAnsi="Times New Roman" w:cs="Times New Roman"/>
          <w:bCs/>
          <w:sz w:val="24"/>
          <w:szCs w:val="24"/>
        </w:rPr>
        <w:t>ziņojumā</w:t>
      </w:r>
      <w:r w:rsidRPr="005C4825">
        <w:rPr>
          <w:rFonts w:ascii="Times New Roman" w:hAnsi="Times New Roman" w:cs="Times New Roman"/>
          <w:bCs/>
          <w:sz w:val="24"/>
          <w:szCs w:val="24"/>
        </w:rPr>
        <w:t xml:space="preserve"> ir ietvert</w:t>
      </w:r>
      <w:r w:rsidRPr="005C4825" w:rsidR="00CD335B">
        <w:rPr>
          <w:rFonts w:ascii="Times New Roman" w:hAnsi="Times New Roman" w:cs="Times New Roman"/>
          <w:bCs/>
          <w:sz w:val="24"/>
          <w:szCs w:val="24"/>
        </w:rPr>
        <w:t>s</w:t>
      </w:r>
      <w:r w:rsidRPr="005C4825">
        <w:rPr>
          <w:rFonts w:ascii="Times New Roman" w:hAnsi="Times New Roman" w:cs="Times New Roman"/>
          <w:bCs/>
          <w:sz w:val="24"/>
          <w:szCs w:val="24"/>
        </w:rPr>
        <w:t xml:space="preserve"> arī šī risinājuma ietekmes novērtējums uz pastāvošo neatbilstību novēršanu, kā arī </w:t>
      </w:r>
      <w:r w:rsidRPr="005C4825" w:rsidR="00CD335B">
        <w:rPr>
          <w:rFonts w:ascii="Times New Roman" w:hAnsi="Times New Roman" w:cs="Times New Roman"/>
          <w:bCs/>
          <w:sz w:val="24"/>
          <w:szCs w:val="24"/>
        </w:rPr>
        <w:t xml:space="preserve">ietekme uz </w:t>
      </w:r>
      <w:r w:rsidRPr="005C4825">
        <w:rPr>
          <w:rFonts w:ascii="Times New Roman" w:hAnsi="Times New Roman" w:cs="Times New Roman"/>
          <w:bCs/>
          <w:sz w:val="24"/>
          <w:szCs w:val="24"/>
        </w:rPr>
        <w:t xml:space="preserve">valsts budžeta finansējumu. </w:t>
      </w:r>
      <w:r w:rsidRPr="005C4825" w:rsidR="00C8697B">
        <w:rPr>
          <w:rFonts w:ascii="Times New Roman" w:hAnsi="Times New Roman" w:cs="Times New Roman"/>
          <w:bCs/>
          <w:sz w:val="24"/>
          <w:szCs w:val="24"/>
        </w:rPr>
        <w:t>Lai novērstu pastāvošās neatbilstības</w:t>
      </w:r>
      <w:r w:rsidRPr="005C4825" w:rsidR="00CD335B">
        <w:rPr>
          <w:rFonts w:ascii="Times New Roman" w:hAnsi="Times New Roman" w:cs="Times New Roman"/>
          <w:bCs/>
          <w:sz w:val="24"/>
          <w:szCs w:val="24"/>
        </w:rPr>
        <w:t xml:space="preserve"> antidopinga jautājumu uzraudzībā,</w:t>
      </w:r>
      <w:r w:rsidRPr="005C4825" w:rsidR="00200BC4">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2018. gadā un turpmāk ik gadu no valsts budžeta līdzekļiem papildus ir nepieciešami 600 000 </w:t>
      </w:r>
      <w:r w:rsidRPr="005C4825">
        <w:rPr>
          <w:rFonts w:ascii="Times New Roman" w:hAnsi="Times New Roman" w:cs="Times New Roman"/>
          <w:bCs/>
          <w:sz w:val="24"/>
          <w:szCs w:val="24"/>
        </w:rPr>
        <w:t>euro</w:t>
      </w:r>
      <w:r w:rsidRPr="005C4825">
        <w:rPr>
          <w:rFonts w:ascii="Times New Roman" w:hAnsi="Times New Roman" w:cs="Times New Roman"/>
          <w:bCs/>
          <w:sz w:val="24"/>
          <w:szCs w:val="24"/>
        </w:rPr>
        <w:t>. Nepieciešamais papildus finansējums Veselības ministrijai tika atbals</w:t>
      </w:r>
      <w:r w:rsidRPr="005C4825" w:rsidR="009D6838">
        <w:rPr>
          <w:rFonts w:ascii="Times New Roman" w:hAnsi="Times New Roman" w:cs="Times New Roman"/>
          <w:bCs/>
          <w:sz w:val="24"/>
          <w:szCs w:val="24"/>
        </w:rPr>
        <w:t>t</w:t>
      </w:r>
      <w:r w:rsidRPr="005C4825">
        <w:rPr>
          <w:rFonts w:ascii="Times New Roman" w:hAnsi="Times New Roman" w:cs="Times New Roman"/>
          <w:bCs/>
          <w:sz w:val="24"/>
          <w:szCs w:val="24"/>
        </w:rPr>
        <w:t>īts:</w:t>
      </w:r>
    </w:p>
    <w:p w:rsidR="00161F69" w:rsidRPr="005C4825" w:rsidP="00161F69" w14:paraId="602CA290"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bCs/>
          <w:noProof/>
          <w:sz w:val="24"/>
          <w:szCs w:val="24"/>
        </w:rPr>
        <w:t xml:space="preserve">Pamatojoties uz Ministru kabineta 2017.gada 8.septembra ārkārtas sēdes (Nr.44, paragrāfs Nr.1) lēmumu konceptuāli tika atbalstīts </w:t>
      </w:r>
      <w:r w:rsidRPr="005C4825">
        <w:rPr>
          <w:rFonts w:ascii="Times New Roman" w:hAnsi="Times New Roman"/>
          <w:sz w:val="24"/>
          <w:szCs w:val="24"/>
        </w:rPr>
        <w:t>valdību veidojošās koalīcijas sadarbības partneru darba grupas izvirzītie priekšlikumi iesniegtajiem prioritārajiem pasākumiem, saskaņā ar informatīvā ziņojuma “Par fiskālās telpas pasākumiem un izdevumiem prioritārajiem pasākumiem valsts budžetam 2018. gadam un ietvaram 2018.–2020. gadam” 1.pielikumu</w:t>
      </w:r>
      <w:r w:rsidRPr="005C4825">
        <w:rPr>
          <w:rFonts w:ascii="Times New Roman" w:eastAsia="Times New Roman" w:hAnsi="Times New Roman"/>
          <w:bCs/>
          <w:noProof/>
          <w:sz w:val="24"/>
          <w:szCs w:val="24"/>
        </w:rPr>
        <w:t xml:space="preserve">, t.sk. Veselības ministrijai tika atbasltīts finansējums </w:t>
      </w:r>
      <w:r w:rsidRPr="005C4825">
        <w:rPr>
          <w:rFonts w:ascii="Times New Roman" w:eastAsia="Times New Roman" w:hAnsi="Times New Roman"/>
          <w:noProof/>
          <w:sz w:val="24"/>
          <w:szCs w:val="24"/>
        </w:rPr>
        <w:t xml:space="preserve">prioritārajam pasākumam “Neatkarīga un efektīva Antidopinga biroja izveide” 224 950 euro apmērā ik gadu. </w:t>
      </w:r>
    </w:p>
    <w:p w:rsidR="00161F69" w:rsidRPr="005C4825" w:rsidP="00161F69" w14:paraId="2B6555A4"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noProof/>
          <w:sz w:val="24"/>
          <w:szCs w:val="24"/>
        </w:rPr>
        <w:t xml:space="preserve">Pamatojoties uz Ministru kabineta 2017. gada 12.septembra sēdes (Nr.45) lēmumu konceptuāli tika atbalstīti valdību veidojošās koalīcijas sadarbības partneru darba grupas izvirzītie priekšlikumi iesniegtajiem prioritārajiem pasākumiem t.sk. </w:t>
      </w:r>
      <w:r w:rsidRPr="005C4825">
        <w:rPr>
          <w:rFonts w:ascii="Times New Roman" w:eastAsia="Times New Roman" w:hAnsi="Times New Roman"/>
          <w:bCs/>
          <w:noProof/>
          <w:sz w:val="24"/>
          <w:szCs w:val="24"/>
        </w:rPr>
        <w:t xml:space="preserve">Veselības ministrijai tika atbasltīts finansējums </w:t>
      </w:r>
      <w:r w:rsidRPr="005C4825">
        <w:rPr>
          <w:rFonts w:ascii="Times New Roman" w:eastAsia="Times New Roman" w:hAnsi="Times New Roman"/>
          <w:noProof/>
          <w:sz w:val="24"/>
          <w:szCs w:val="24"/>
        </w:rPr>
        <w:t>prioritārajam pasākumam “Neatkarīga un efektīva Antidopinga biroja izveide” 375 050 euro apmērā ik gadu.</w:t>
      </w:r>
    </w:p>
    <w:p w:rsidR="004D2B8D" w:rsidRPr="005C4825" w:rsidP="00161F69" w14:paraId="7049D125" w14:textId="05C69DEA">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bCs/>
          <w:sz w:val="24"/>
          <w:szCs w:val="24"/>
        </w:rPr>
        <w:t>Nepieciešams uzsvērt, ka</w:t>
      </w:r>
      <w:r w:rsidRPr="005C4825" w:rsidR="00CF22A3">
        <w:rPr>
          <w:rFonts w:ascii="Times New Roman" w:hAnsi="Times New Roman" w:cs="Times New Roman"/>
          <w:bCs/>
          <w:sz w:val="24"/>
          <w:szCs w:val="24"/>
        </w:rPr>
        <w:t>,</w:t>
      </w:r>
      <w:r w:rsidRPr="005C4825">
        <w:rPr>
          <w:rFonts w:ascii="Times New Roman" w:hAnsi="Times New Roman" w:cs="Times New Roman"/>
          <w:bCs/>
          <w:sz w:val="24"/>
          <w:szCs w:val="24"/>
        </w:rPr>
        <w:t xml:space="preserve"> nenovēršot šobrīd pastāvošās antidopinga sistēmas neatbilstības Kodeksam un konvencijām, ir  apdraudēta Latvijas sport</w:t>
      </w:r>
      <w:r w:rsidRPr="005C4825" w:rsidR="00CF22A3">
        <w:rPr>
          <w:rFonts w:ascii="Times New Roman" w:hAnsi="Times New Roman" w:cs="Times New Roman"/>
          <w:bCs/>
          <w:sz w:val="24"/>
          <w:szCs w:val="24"/>
        </w:rPr>
        <w:t>istu dalība Olimpiskajās spēlēs</w:t>
      </w:r>
      <w:r w:rsidRPr="005C4825" w:rsidR="005C4B3C">
        <w:rPr>
          <w:rFonts w:ascii="Times New Roman" w:hAnsi="Times New Roman" w:cs="Times New Roman"/>
          <w:bCs/>
          <w:sz w:val="24"/>
          <w:szCs w:val="24"/>
        </w:rPr>
        <w:t xml:space="preserve"> (tostarp XXIII Ziemas Olimpiskās spēles </w:t>
      </w:r>
      <w:r w:rsidRPr="005C4825" w:rsidR="005C4B3C">
        <w:rPr>
          <w:rFonts w:ascii="Times New Roman" w:hAnsi="Times New Roman" w:cs="Times New Roman"/>
          <w:bCs/>
          <w:sz w:val="24"/>
          <w:szCs w:val="24"/>
        </w:rPr>
        <w:t>Phjončhanā</w:t>
      </w:r>
      <w:r w:rsidRPr="005C4825" w:rsidR="005C4B3C">
        <w:rPr>
          <w:rFonts w:ascii="Times New Roman" w:hAnsi="Times New Roman" w:cs="Times New Roman"/>
          <w:bCs/>
          <w:sz w:val="24"/>
          <w:szCs w:val="24"/>
        </w:rPr>
        <w:t>, Dienvidkorejā, no 2018. gada 9. līdz 25. februārim)</w:t>
      </w:r>
      <w:r w:rsidRPr="005C4825" w:rsidR="00CF22A3">
        <w:rPr>
          <w:rFonts w:ascii="Times New Roman" w:hAnsi="Times New Roman" w:cs="Times New Roman"/>
          <w:bCs/>
          <w:sz w:val="24"/>
          <w:szCs w:val="24"/>
        </w:rPr>
        <w:t>,</w:t>
      </w:r>
      <w:r w:rsidRPr="005C4825">
        <w:rPr>
          <w:rFonts w:ascii="Times New Roman" w:hAnsi="Times New Roman" w:cs="Times New Roman"/>
          <w:bCs/>
          <w:sz w:val="24"/>
          <w:szCs w:val="24"/>
        </w:rPr>
        <w:t xml:space="preserve"> </w:t>
      </w:r>
      <w:r w:rsidRPr="005C4825" w:rsidR="00CD335B">
        <w:rPr>
          <w:rFonts w:ascii="Times New Roman" w:hAnsi="Times New Roman" w:cs="Times New Roman"/>
          <w:bCs/>
          <w:sz w:val="24"/>
          <w:szCs w:val="24"/>
        </w:rPr>
        <w:t xml:space="preserve">kā arī Latvijai var tikt piespriesta </w:t>
      </w:r>
      <w:r w:rsidRPr="005C4825" w:rsidR="00CF22A3">
        <w:rPr>
          <w:rFonts w:ascii="Times New Roman" w:hAnsi="Times New Roman" w:cs="Times New Roman"/>
          <w:bCs/>
          <w:sz w:val="24"/>
          <w:szCs w:val="24"/>
        </w:rPr>
        <w:t>soda nauda 10 000 USD apmērā un soda nauda divu gadu dalībvalsts</w:t>
      </w:r>
      <w:r w:rsidRPr="005C4825" w:rsidR="00E428CD">
        <w:rPr>
          <w:rFonts w:ascii="Times New Roman" w:hAnsi="Times New Roman" w:cs="Times New Roman"/>
          <w:bCs/>
          <w:sz w:val="24"/>
          <w:szCs w:val="24"/>
        </w:rPr>
        <w:t xml:space="preserve"> Pasaules antidopinga aģentūras (turpmāk –</w:t>
      </w:r>
      <w:r w:rsidRPr="005C4825" w:rsidR="00CF22A3">
        <w:rPr>
          <w:rFonts w:ascii="Times New Roman" w:hAnsi="Times New Roman" w:cs="Times New Roman"/>
          <w:bCs/>
          <w:sz w:val="24"/>
          <w:szCs w:val="24"/>
        </w:rPr>
        <w:t xml:space="preserve"> WADA</w:t>
      </w:r>
      <w:r w:rsidRPr="005C4825" w:rsidR="00E428CD">
        <w:rPr>
          <w:rFonts w:ascii="Times New Roman" w:hAnsi="Times New Roman" w:cs="Times New Roman"/>
          <w:bCs/>
          <w:sz w:val="24"/>
          <w:szCs w:val="24"/>
        </w:rPr>
        <w:t>)</w:t>
      </w:r>
      <w:r w:rsidRPr="005C4825" w:rsidR="00CF22A3">
        <w:rPr>
          <w:rFonts w:ascii="Times New Roman" w:hAnsi="Times New Roman" w:cs="Times New Roman"/>
          <w:bCs/>
          <w:sz w:val="24"/>
          <w:szCs w:val="24"/>
        </w:rPr>
        <w:t xml:space="preserve"> atbalsta maksas apmērā, </w:t>
      </w:r>
      <w:r w:rsidRPr="005C4825">
        <w:rPr>
          <w:rFonts w:ascii="Times New Roman" w:hAnsi="Times New Roman" w:cs="Times New Roman"/>
          <w:bCs/>
          <w:sz w:val="24"/>
          <w:szCs w:val="24"/>
        </w:rPr>
        <w:t>daļēji vai pilnīgi apturēts starptautiskais finansējums dalībvalstu nacionālajām olimpiskajām organizācijām, aizlieg</w:t>
      </w:r>
      <w:r w:rsidRPr="005C4825" w:rsidR="00CF22A3">
        <w:rPr>
          <w:rFonts w:ascii="Times New Roman" w:hAnsi="Times New Roman" w:cs="Times New Roman"/>
          <w:bCs/>
          <w:sz w:val="24"/>
          <w:szCs w:val="24"/>
        </w:rPr>
        <w:t>t</w:t>
      </w:r>
      <w:r w:rsidRPr="005C4825">
        <w:rPr>
          <w:rFonts w:ascii="Times New Roman" w:hAnsi="Times New Roman" w:cs="Times New Roman"/>
          <w:bCs/>
          <w:sz w:val="24"/>
          <w:szCs w:val="24"/>
        </w:rPr>
        <w:t>s rīkot pasaules čempionātus un lielus sporta pasākumus</w:t>
      </w:r>
      <w:r w:rsidRPr="005C4825" w:rsidR="00CF22A3">
        <w:rPr>
          <w:rFonts w:ascii="Times New Roman" w:hAnsi="Times New Roman" w:cs="Times New Roman"/>
          <w:bCs/>
          <w:sz w:val="24"/>
          <w:szCs w:val="24"/>
        </w:rPr>
        <w:t xml:space="preserve"> un </w:t>
      </w:r>
      <w:r w:rsidRPr="005C4825">
        <w:rPr>
          <w:rFonts w:ascii="Times New Roman" w:hAnsi="Times New Roman" w:cs="Times New Roman"/>
          <w:bCs/>
          <w:sz w:val="24"/>
          <w:szCs w:val="24"/>
        </w:rPr>
        <w:t>c</w:t>
      </w:r>
      <w:r w:rsidRPr="005C4825" w:rsidR="00CF22A3">
        <w:rPr>
          <w:rFonts w:ascii="Times New Roman" w:hAnsi="Times New Roman" w:cs="Times New Roman"/>
          <w:bCs/>
          <w:sz w:val="24"/>
          <w:szCs w:val="24"/>
        </w:rPr>
        <w:t>iti</w:t>
      </w:r>
      <w:r w:rsidRPr="005C4825">
        <w:rPr>
          <w:rFonts w:ascii="Times New Roman" w:hAnsi="Times New Roman" w:cs="Times New Roman"/>
          <w:bCs/>
          <w:sz w:val="24"/>
          <w:szCs w:val="24"/>
        </w:rPr>
        <w:t>.</w:t>
      </w:r>
    </w:p>
    <w:p w:rsidR="004C3D7E" w:rsidRPr="005C4825" w:rsidP="002A7660" w14:paraId="5AE95FD7" w14:textId="77777777">
      <w:pPr>
        <w:pStyle w:val="ListParagraph"/>
        <w:spacing w:after="120" w:line="240" w:lineRule="auto"/>
        <w:ind w:left="0"/>
        <w:contextualSpacing w:val="0"/>
        <w:jc w:val="both"/>
        <w:rPr>
          <w:rFonts w:ascii="Times New Roman" w:hAnsi="Times New Roman" w:cs="Times New Roman"/>
          <w:b/>
          <w:i/>
          <w:sz w:val="24"/>
          <w:szCs w:val="24"/>
          <w:shd w:val="clear" w:color="auto" w:fill="FFFFFF"/>
        </w:rPr>
      </w:pPr>
      <w:r w:rsidRPr="005C4825">
        <w:rPr>
          <w:rFonts w:ascii="Times New Roman" w:hAnsi="Times New Roman" w:cs="Times New Roman"/>
          <w:b/>
          <w:i/>
          <w:sz w:val="24"/>
          <w:szCs w:val="24"/>
        </w:rPr>
        <w:br w:type="page"/>
      </w:r>
    </w:p>
    <w:p w:rsidR="004C3D7E" w:rsidRPr="005C4825" w:rsidP="00136689" w14:paraId="460EAE6C" w14:textId="77777777">
      <w:pPr>
        <w:pStyle w:val="Heading1"/>
        <w:spacing w:before="0" w:after="120"/>
        <w:rPr>
          <w:rFonts w:cs="Times New Roman"/>
          <w:b/>
          <w:sz w:val="24"/>
          <w:szCs w:val="24"/>
        </w:rPr>
      </w:pPr>
      <w:bookmarkStart w:id="9" w:name="_Toc256000032"/>
      <w:bookmarkStart w:id="10" w:name="_Toc256000002"/>
      <w:bookmarkStart w:id="11" w:name="_Toc486592174"/>
      <w:bookmarkStart w:id="12" w:name="_Toc488140804"/>
      <w:bookmarkStart w:id="13" w:name="_Toc493145624"/>
      <w:bookmarkStart w:id="14" w:name="_Toc256000003"/>
      <w:bookmarkStart w:id="15" w:name="_Toc256000017"/>
      <w:r w:rsidRPr="005C4825">
        <w:rPr>
          <w:rFonts w:cs="Times New Roman"/>
          <w:b/>
          <w:sz w:val="24"/>
          <w:szCs w:val="24"/>
        </w:rPr>
        <w:t>I ESOŠĀS SITUĀCIJAS RAKSTUROJUM</w:t>
      </w:r>
      <w:r w:rsidRPr="005C4825" w:rsidR="00C2294A">
        <w:rPr>
          <w:rFonts w:cs="Times New Roman"/>
          <w:b/>
          <w:sz w:val="24"/>
          <w:szCs w:val="24"/>
        </w:rPr>
        <w:t>S ANTIDOPINGA JOMĀ</w:t>
      </w:r>
      <w:bookmarkEnd w:id="15"/>
      <w:bookmarkEnd w:id="14"/>
      <w:bookmarkEnd w:id="9"/>
      <w:bookmarkEnd w:id="10"/>
      <w:bookmarkEnd w:id="11"/>
      <w:bookmarkEnd w:id="12"/>
      <w:bookmarkEnd w:id="13"/>
      <w:r w:rsidRPr="005C4825" w:rsidR="00C2294A">
        <w:rPr>
          <w:rFonts w:cs="Times New Roman"/>
          <w:b/>
          <w:sz w:val="24"/>
          <w:szCs w:val="24"/>
        </w:rPr>
        <w:t xml:space="preserve"> </w:t>
      </w:r>
    </w:p>
    <w:p w:rsidR="00B41155" w:rsidRPr="005C4825" w:rsidP="002A7660" w14:paraId="7EDAA6BC" w14:textId="77777777">
      <w:pPr>
        <w:spacing w:after="120" w:line="240" w:lineRule="auto"/>
        <w:rPr>
          <w:rFonts w:ascii="Times New Roman" w:hAnsi="Times New Roman" w:cs="Times New Roman"/>
          <w:sz w:val="24"/>
          <w:szCs w:val="24"/>
        </w:rPr>
      </w:pPr>
    </w:p>
    <w:p w:rsidR="00B41155" w:rsidRPr="005C4825" w:rsidP="00854132" w14:paraId="253B6658" w14:textId="77777777">
      <w:pPr>
        <w:pStyle w:val="Heading2"/>
        <w:numPr>
          <w:ilvl w:val="1"/>
          <w:numId w:val="2"/>
        </w:numPr>
        <w:spacing w:before="0" w:after="120"/>
        <w:rPr>
          <w:rFonts w:cs="Times New Roman"/>
          <w:b/>
          <w:sz w:val="24"/>
          <w:szCs w:val="24"/>
        </w:rPr>
      </w:pPr>
      <w:bookmarkStart w:id="16" w:name="_Toc490654167"/>
      <w:bookmarkStart w:id="17" w:name="_Toc493145625"/>
      <w:bookmarkStart w:id="18" w:name="_Toc256000004"/>
      <w:bookmarkStart w:id="19" w:name="_Toc256000018"/>
      <w:r w:rsidRPr="005C4825">
        <w:rPr>
          <w:rFonts w:cs="Times New Roman"/>
          <w:b/>
          <w:sz w:val="24"/>
          <w:szCs w:val="24"/>
        </w:rPr>
        <w:t>Starptautiskās saistības antidopinga jomā</w:t>
      </w:r>
      <w:bookmarkEnd w:id="19"/>
      <w:bookmarkEnd w:id="18"/>
      <w:bookmarkEnd w:id="16"/>
      <w:bookmarkEnd w:id="17"/>
    </w:p>
    <w:p w:rsidR="00B41155" w:rsidRPr="005C4825" w:rsidP="002A7660" w14:paraId="72D2151C" w14:textId="77777777">
      <w:pPr>
        <w:spacing w:after="120" w:line="240" w:lineRule="auto"/>
        <w:rPr>
          <w:rFonts w:ascii="Times New Roman" w:hAnsi="Times New Roman" w:cs="Times New Roman"/>
          <w:sz w:val="24"/>
          <w:szCs w:val="24"/>
        </w:rPr>
      </w:pPr>
    </w:p>
    <w:p w:rsidR="00B41155" w:rsidRPr="005C4825" w:rsidP="002A7660" w14:paraId="0080B688" w14:textId="1DF6E18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sz w:val="24"/>
          <w:szCs w:val="24"/>
        </w:rPr>
        <w:t xml:space="preserve">Mūsdienās antidopinga </w:t>
      </w:r>
      <w:r w:rsidRPr="005C4825" w:rsidR="002C71DF">
        <w:rPr>
          <w:rFonts w:ascii="Times New Roman" w:hAnsi="Times New Roman" w:cs="Times New Roman"/>
          <w:sz w:val="24"/>
          <w:szCs w:val="24"/>
        </w:rPr>
        <w:t>jautājumus</w:t>
      </w:r>
      <w:r w:rsidRPr="005C4825">
        <w:rPr>
          <w:rFonts w:ascii="Times New Roman" w:hAnsi="Times New Roman" w:cs="Times New Roman"/>
          <w:sz w:val="24"/>
          <w:szCs w:val="24"/>
        </w:rPr>
        <w:t xml:space="preserve"> lielā mērā virza un organizē starptautisk</w:t>
      </w:r>
      <w:r w:rsidRPr="005C4825" w:rsidR="00CD335B">
        <w:rPr>
          <w:rFonts w:ascii="Times New Roman" w:hAnsi="Times New Roman" w:cs="Times New Roman"/>
          <w:sz w:val="24"/>
          <w:szCs w:val="24"/>
        </w:rPr>
        <w:t>ā</w:t>
      </w:r>
      <w:r w:rsidRPr="005C4825">
        <w:rPr>
          <w:rFonts w:ascii="Times New Roman" w:hAnsi="Times New Roman" w:cs="Times New Roman"/>
          <w:sz w:val="24"/>
          <w:szCs w:val="24"/>
        </w:rPr>
        <w:t xml:space="preserve">s organizācijas un valstu institūcijas. Ikdienas dopinga profilakse un sankciju noteikšana ir valstu un vietējo sporta organizāciju pārziņā, kamēr starptautiskā līmenī antidopinga aktivitātes veic starptautiskās organizācijas. Nozīmīgākā starptautiskā organizācija šajā jomā ir </w:t>
      </w:r>
      <w:r w:rsidRPr="005C4825">
        <w:rPr>
          <w:rFonts w:ascii="Times New Roman" w:hAnsi="Times New Roman" w:cs="Times New Roman"/>
          <w:b/>
          <w:bCs/>
          <w:sz w:val="24"/>
          <w:szCs w:val="24"/>
        </w:rPr>
        <w:t xml:space="preserve">Pasaules antidopinga aģentūra (WADA). </w:t>
      </w:r>
      <w:r w:rsidRPr="005C4825">
        <w:rPr>
          <w:rFonts w:ascii="Times New Roman" w:hAnsi="Times New Roman" w:cs="Times New Roman"/>
          <w:bCs/>
          <w:sz w:val="24"/>
          <w:szCs w:val="24"/>
        </w:rPr>
        <w:t>WADA ir neatkarīga starptautiska aģentūra, kuras kompetencē ietilpst Nacionālo Antid</w:t>
      </w:r>
      <w:r w:rsidRPr="005C4825" w:rsidR="00C07878">
        <w:rPr>
          <w:rFonts w:ascii="Times New Roman" w:hAnsi="Times New Roman" w:cs="Times New Roman"/>
          <w:bCs/>
          <w:sz w:val="24"/>
          <w:szCs w:val="24"/>
        </w:rPr>
        <w:t>opinga organizāciju atbilstības</w:t>
      </w:r>
      <w:r w:rsidRPr="005C4825">
        <w:rPr>
          <w:rFonts w:ascii="Times New Roman" w:hAnsi="Times New Roman" w:cs="Times New Roman"/>
          <w:bCs/>
          <w:sz w:val="24"/>
          <w:szCs w:val="24"/>
        </w:rPr>
        <w:t xml:space="preserve"> Kodeksam pārraudzība. </w:t>
      </w:r>
    </w:p>
    <w:p w:rsidR="00B41155" w:rsidRPr="005C4825" w:rsidP="002A7660" w14:paraId="64E72D7C"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Latvija ar 1997. gada 3. janvāra likumu “Par Eiropas padomes Antidopinga konvenciju Nr.135” ir ratificējusi </w:t>
      </w:r>
      <w:r w:rsidRPr="005C4825">
        <w:rPr>
          <w:rFonts w:ascii="Times New Roman" w:hAnsi="Times New Roman" w:cs="Times New Roman"/>
          <w:b/>
          <w:bCs/>
          <w:sz w:val="24"/>
          <w:szCs w:val="24"/>
        </w:rPr>
        <w:t>Eiropas Padomes Antidopinga konvenciju</w:t>
      </w:r>
      <w:r w:rsidRPr="005C4825">
        <w:rPr>
          <w:rFonts w:ascii="Times New Roman" w:hAnsi="Times New Roman" w:cs="Times New Roman"/>
          <w:bCs/>
          <w:sz w:val="24"/>
          <w:szCs w:val="24"/>
        </w:rPr>
        <w:t xml:space="preserve">, kas stājās spēkā 1989. gada 16. novembrī. Šis ir pirmais starptautiskais  instruments, kurš nosaka pasākumus un atbildību, lai valdības un sporta kustība koordinētā veidā cīnītos pret dopingu sportā (aizliegto dopinga vielu un metožu pieejamības un lietošanas ierobežošanas pasākumi, dopinga kontrole un dopinga kontroļu analīze). Tā nosaka valstu kopējos principus, uz kuriem balstoties katra valsts veido savu antidopinga politiku. </w:t>
      </w:r>
    </w:p>
    <w:p w:rsidR="00B41155" w:rsidRPr="005C4825" w:rsidP="002A7660" w14:paraId="13C8E317" w14:textId="0AD70FD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Ministru kabinets 2002.</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gada 3.</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 xml:space="preserve">septembrī </w:t>
      </w:r>
      <w:r w:rsidRPr="005C4825" w:rsidR="002C71DF">
        <w:rPr>
          <w:rFonts w:ascii="Times New Roman" w:hAnsi="Times New Roman" w:cs="Times New Roman"/>
          <w:bCs/>
          <w:sz w:val="24"/>
          <w:szCs w:val="24"/>
        </w:rPr>
        <w:t>apstiprināja</w:t>
      </w:r>
      <w:r w:rsidRPr="005C4825">
        <w:rPr>
          <w:rFonts w:ascii="Times New Roman" w:hAnsi="Times New Roman" w:cs="Times New Roman"/>
          <w:bCs/>
          <w:sz w:val="24"/>
          <w:szCs w:val="24"/>
        </w:rPr>
        <w:t xml:space="preserve"> </w:t>
      </w:r>
      <w:r w:rsidRPr="005C4825">
        <w:rPr>
          <w:rFonts w:ascii="Times New Roman" w:hAnsi="Times New Roman" w:cs="Times New Roman"/>
          <w:b/>
          <w:bCs/>
          <w:sz w:val="24"/>
          <w:szCs w:val="24"/>
        </w:rPr>
        <w:t>Eiropas padomes Antidopinga konvencijas papildprotokolu</w:t>
      </w:r>
      <w:r w:rsidRPr="005C4825">
        <w:rPr>
          <w:rFonts w:ascii="Times New Roman" w:hAnsi="Times New Roman" w:cs="Times New Roman"/>
          <w:bCs/>
          <w:sz w:val="24"/>
          <w:szCs w:val="24"/>
        </w:rPr>
        <w:t xml:space="preserve"> ar mērķi nodrošināt savstarpēju</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antidopinga kontroļu atzīšanu un pastiprināt konvencijas piemērošanu dalībvalstīs. Pēc protokola parakstīšanas Eiropas</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Padomes Antidopinga konvencijas dalībvalstis, tai skaitā arī Latvija, savā teritorijā</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var veikt dopinga kontroles no citām valstīm iebraukušajiem sportistiem. Papildprotokol</w:t>
      </w:r>
      <w:r w:rsidRPr="005C4825" w:rsidR="00FA0D79">
        <w:rPr>
          <w:rFonts w:ascii="Times New Roman" w:hAnsi="Times New Roman" w:cs="Times New Roman"/>
          <w:bCs/>
          <w:sz w:val="24"/>
          <w:szCs w:val="24"/>
        </w:rPr>
        <w:t xml:space="preserve">s </w:t>
      </w:r>
      <w:r w:rsidRPr="005C4825">
        <w:rPr>
          <w:rFonts w:ascii="Times New Roman" w:hAnsi="Times New Roman" w:cs="Times New Roman"/>
          <w:bCs/>
          <w:sz w:val="24"/>
          <w:szCs w:val="24"/>
        </w:rPr>
        <w:t>ir pirmais starptautisko publisko tiesību instruments, kas atzīst WADA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pilnvaras veikt ārpus sacensību dopinga kontroles.</w:t>
      </w:r>
      <w:r>
        <w:rPr>
          <w:rFonts w:ascii="Times New Roman" w:hAnsi="Times New Roman" w:cs="Times New Roman"/>
          <w:bCs/>
          <w:sz w:val="24"/>
          <w:szCs w:val="24"/>
          <w:vertAlign w:val="superscript"/>
        </w:rPr>
        <w:footnoteReference w:id="2"/>
      </w:r>
      <w:r w:rsidRPr="005C4825">
        <w:rPr>
          <w:rFonts w:ascii="Times New Roman" w:hAnsi="Times New Roman" w:cs="Times New Roman"/>
          <w:bCs/>
          <w:sz w:val="24"/>
          <w:szCs w:val="24"/>
        </w:rPr>
        <w:t xml:space="preserve"> </w:t>
      </w:r>
    </w:p>
    <w:p w:rsidR="00B41155" w:rsidRPr="005C4825" w:rsidP="002A7660" w14:paraId="1CBC9DA8" w14:textId="283CB0D3">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Pasaules konferencē par dopingu sportā 2003. gada 5. martā tika pieņemta </w:t>
      </w:r>
      <w:r w:rsidRPr="005C4825">
        <w:rPr>
          <w:rFonts w:ascii="Times New Roman" w:hAnsi="Times New Roman" w:cs="Times New Roman"/>
          <w:b/>
          <w:bCs/>
          <w:sz w:val="24"/>
          <w:szCs w:val="24"/>
        </w:rPr>
        <w:t>Kopenhāgenas deklarācija par antidopingu sportā</w:t>
      </w:r>
      <w:r w:rsidRPr="005C4825">
        <w:rPr>
          <w:rFonts w:ascii="Times New Roman" w:hAnsi="Times New Roman" w:cs="Times New Roman"/>
          <w:bCs/>
          <w:sz w:val="24"/>
          <w:szCs w:val="24"/>
        </w:rPr>
        <w:t>, kuru Latvijas Republikas Ministru kabinets pieņēma 2004.</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gada 7.</w:t>
      </w:r>
      <w:r w:rsidRPr="005C4825" w:rsidR="00200BC4">
        <w:rPr>
          <w:rFonts w:ascii="Times New Roman" w:hAnsi="Times New Roman" w:cs="Times New Roman"/>
          <w:bCs/>
          <w:sz w:val="24"/>
          <w:szCs w:val="24"/>
        </w:rPr>
        <w:t> </w:t>
      </w:r>
      <w:r w:rsidRPr="005C4825">
        <w:rPr>
          <w:rFonts w:ascii="Times New Roman" w:hAnsi="Times New Roman" w:cs="Times New Roman"/>
          <w:bCs/>
          <w:sz w:val="24"/>
          <w:szCs w:val="24"/>
        </w:rPr>
        <w:t>janvārī, izdodot rīkojumu Nr.1 “Par Kopenhāgenas deklarāciju par antidopingu sportā”. Ar šo rīkojumu Latvija atzīst WADA lomu antidopinga jomā un atbalsta gan šo organizāciju, gan Pasaules Antidopinga kodeksu. Deklarācijā ir noteikti pasākumi, lai ierobežotu sportā aizliegto vielu un metožu pieejamību un izmantošanu. Katra valsts apņemas nodrošināt tādu noteikumu, administratīvu ierobežojumu un, ja nepieciešams, juridisku nosacījumu ieviešanu, lai kontrolētu aizliegto vielu un aizliegto metožu pieejamību, tajā skaitā, importu, eksportu, izplatīšanu, pārvadāšanu un izgatavošanu, un nodrošinātu informācijas apmaiņu starp attiecīgās jurisdikcijas institūcijām, lai samazinātu aizliegto vielu un aizliegto metožu pieejamību, tāpat katra valsts pēc iespējas nodrošina finansiālo atbalstu nacionālajai antidopinga programmai, tajā skaitā, dopinga kontrolei, izglītībai, pētījumiem un informatīvajiem pasākumiem.</w:t>
      </w:r>
      <w:r>
        <w:rPr>
          <w:rFonts w:ascii="Times New Roman" w:hAnsi="Times New Roman" w:cs="Times New Roman"/>
          <w:bCs/>
          <w:sz w:val="24"/>
          <w:szCs w:val="24"/>
          <w:vertAlign w:val="superscript"/>
        </w:rPr>
        <w:footnoteReference w:id="3"/>
      </w:r>
    </w:p>
    <w:p w:rsidR="00B41155" w:rsidRPr="005C4825" w:rsidP="002A7660" w14:paraId="0AF907A2" w14:textId="08AD09A5">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Apvienoto Nāciju Izglītības, zinātnes un kultūras organizācijas (</w:t>
      </w:r>
      <w:r w:rsidRPr="005C4825" w:rsidR="00C07878">
        <w:rPr>
          <w:rFonts w:ascii="Times New Roman" w:hAnsi="Times New Roman" w:cs="Times New Roman"/>
          <w:bCs/>
          <w:sz w:val="24"/>
          <w:szCs w:val="24"/>
        </w:rPr>
        <w:t xml:space="preserve">turpmāk – </w:t>
      </w:r>
      <w:r w:rsidRPr="005C4825">
        <w:rPr>
          <w:rFonts w:ascii="Times New Roman" w:hAnsi="Times New Roman" w:cs="Times New Roman"/>
          <w:bCs/>
          <w:sz w:val="24"/>
          <w:szCs w:val="24"/>
        </w:rPr>
        <w:t xml:space="preserve">UNESCO) </w:t>
      </w:r>
      <w:r w:rsidRPr="005C4825">
        <w:rPr>
          <w:rFonts w:ascii="Times New Roman" w:hAnsi="Times New Roman" w:cs="Times New Roman"/>
          <w:b/>
          <w:bCs/>
          <w:sz w:val="24"/>
          <w:szCs w:val="24"/>
        </w:rPr>
        <w:t>Starptautiskā konvencija pret dopingu sportā</w:t>
      </w:r>
      <w:r w:rsidRPr="005C4825">
        <w:rPr>
          <w:rFonts w:ascii="Times New Roman" w:hAnsi="Times New Roman" w:cs="Times New Roman"/>
          <w:bCs/>
          <w:sz w:val="24"/>
          <w:szCs w:val="24"/>
        </w:rPr>
        <w:t xml:space="preserve"> stājās spēkā 2007. gada 1. februārī, Latvijā ratificēta ar 2006. gada 23. februāra likumu “Par Starptautisko konvenciju pret dopingu sportā”. Tās mērķis ir veicināt dopinga nepieļaušanu sportā un cīņu pret to, lai </w:t>
      </w:r>
      <w:r w:rsidRPr="005C4825" w:rsidR="00200BC4">
        <w:rPr>
          <w:rFonts w:ascii="Times New Roman" w:hAnsi="Times New Roman" w:cs="Times New Roman"/>
          <w:bCs/>
          <w:sz w:val="24"/>
          <w:szCs w:val="24"/>
        </w:rPr>
        <w:t>dopingu</w:t>
      </w:r>
      <w:r w:rsidRPr="005C4825">
        <w:rPr>
          <w:rFonts w:ascii="Times New Roman" w:hAnsi="Times New Roman" w:cs="Times New Roman"/>
          <w:bCs/>
          <w:sz w:val="24"/>
          <w:szCs w:val="24"/>
        </w:rPr>
        <w:t xml:space="preserve"> izskaustu pilnībā. Kā minētās konvencijas pielikums 2003. gada 5. martā tika pieņemts </w:t>
      </w:r>
      <w:r w:rsidRPr="005C4825">
        <w:rPr>
          <w:rFonts w:ascii="Times New Roman" w:hAnsi="Times New Roman" w:cs="Times New Roman"/>
          <w:b/>
          <w:bCs/>
          <w:sz w:val="24"/>
          <w:szCs w:val="24"/>
        </w:rPr>
        <w:t>Pasaules Antidopinga kodekss</w:t>
      </w:r>
      <w:r w:rsidRPr="005C4825">
        <w:rPr>
          <w:rFonts w:ascii="Times New Roman" w:hAnsi="Times New Roman" w:cs="Times New Roman"/>
          <w:bCs/>
          <w:sz w:val="24"/>
          <w:szCs w:val="24"/>
        </w:rPr>
        <w:t xml:space="preserve">, kura mērķis savukārt ir aizsargāt sportista </w:t>
      </w:r>
      <w:r w:rsidRPr="005C4825">
        <w:rPr>
          <w:rFonts w:ascii="Times New Roman" w:hAnsi="Times New Roman" w:cs="Times New Roman"/>
          <w:bCs/>
          <w:sz w:val="24"/>
          <w:szCs w:val="24"/>
        </w:rPr>
        <w:t>pamattiesības</w:t>
      </w:r>
      <w:r w:rsidRPr="005C4825">
        <w:rPr>
          <w:rFonts w:ascii="Times New Roman" w:hAnsi="Times New Roman" w:cs="Times New Roman"/>
          <w:bCs/>
          <w:sz w:val="24"/>
          <w:szCs w:val="24"/>
        </w:rPr>
        <w:t xml:space="preserve"> piedalīties sportā, kurā nav dopinga, un tādējādi veicināt sportistu veselību, godīgumu un vienlīdzību pasaulē, kā arī starptautiskā un valsts līmenī nodrošināt saskaņotas, koordinētas un efektīvas antidopinga </w:t>
      </w:r>
      <w:r w:rsidRPr="005C4825">
        <w:rPr>
          <w:rFonts w:ascii="Times New Roman" w:hAnsi="Times New Roman" w:cs="Times New Roman"/>
          <w:bCs/>
          <w:sz w:val="24"/>
          <w:szCs w:val="24"/>
        </w:rPr>
        <w:t xml:space="preserve">programmas attiecībā uz dopinga lietošanas gadījumu noteikšanu, to skaita samazināšanu un dopinga lietošanas novēršanu. </w:t>
      </w:r>
      <w:r w:rsidRPr="005C4825" w:rsidR="003C3595">
        <w:rPr>
          <w:rFonts w:ascii="Times New Roman" w:hAnsi="Times New Roman" w:cs="Times New Roman"/>
          <w:bCs/>
          <w:sz w:val="24"/>
          <w:szCs w:val="24"/>
        </w:rPr>
        <w:t>K</w:t>
      </w:r>
      <w:r w:rsidRPr="005C4825">
        <w:rPr>
          <w:rFonts w:ascii="Times New Roman" w:hAnsi="Times New Roman" w:cs="Times New Roman"/>
          <w:bCs/>
          <w:sz w:val="24"/>
          <w:szCs w:val="24"/>
        </w:rPr>
        <w:t xml:space="preserve">odekss ir īstenojams, ievērojot vairākus starptautiskos standartus, </w:t>
      </w:r>
      <w:r w:rsidRPr="005C4825" w:rsidR="00200BC4">
        <w:rPr>
          <w:rFonts w:ascii="Times New Roman" w:hAnsi="Times New Roman" w:cs="Times New Roman"/>
          <w:bCs/>
          <w:sz w:val="24"/>
          <w:szCs w:val="24"/>
        </w:rPr>
        <w:t>tostarp</w:t>
      </w:r>
      <w:r w:rsidRPr="005C4825">
        <w:rPr>
          <w:rFonts w:ascii="Times New Roman" w:hAnsi="Times New Roman" w:cs="Times New Roman"/>
          <w:bCs/>
          <w:sz w:val="24"/>
          <w:szCs w:val="24"/>
        </w:rPr>
        <w:t>:</w:t>
      </w:r>
    </w:p>
    <w:p w:rsidR="00B41155" w:rsidRPr="005C4825" w:rsidP="002A7660" w14:paraId="0EA67DEA"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1) </w:t>
      </w:r>
      <w:r w:rsidRPr="005C4825">
        <w:rPr>
          <w:rFonts w:ascii="Times New Roman" w:hAnsi="Times New Roman" w:cs="Times New Roman"/>
          <w:bCs/>
          <w:sz w:val="24"/>
          <w:szCs w:val="24"/>
          <w:u w:val="single"/>
        </w:rPr>
        <w:t>aizliegtais saraksts</w:t>
      </w:r>
      <w:r w:rsidRPr="005C4825">
        <w:rPr>
          <w:rFonts w:ascii="Times New Roman" w:hAnsi="Times New Roman" w:cs="Times New Roman"/>
          <w:bCs/>
          <w:sz w:val="24"/>
          <w:szCs w:val="24"/>
        </w:rPr>
        <w:t>, kas iekļauj vielas vai metodes, kas var paaugstināt sportisko sniegumu un ir saistītas ar reālu vai potenciālu sportista veselības apdraudējumu;</w:t>
      </w:r>
    </w:p>
    <w:p w:rsidR="00B41155" w:rsidRPr="005C4825" w:rsidP="002A7660" w14:paraId="243925FE"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2) </w:t>
      </w:r>
      <w:r w:rsidRPr="005C4825">
        <w:rPr>
          <w:rFonts w:ascii="Times New Roman" w:hAnsi="Times New Roman" w:cs="Times New Roman"/>
          <w:bCs/>
          <w:sz w:val="24"/>
          <w:szCs w:val="24"/>
          <w:u w:val="single"/>
        </w:rPr>
        <w:t>terapeitiskās lietošanas izņēmumu noteikšanas standarts</w:t>
      </w:r>
      <w:r w:rsidRPr="005C4825">
        <w:rPr>
          <w:rFonts w:ascii="Times New Roman" w:hAnsi="Times New Roman" w:cs="Times New Roman"/>
          <w:bCs/>
          <w:sz w:val="24"/>
          <w:szCs w:val="24"/>
        </w:rPr>
        <w:t>, kas nodrošina vienotas tiesības visiem sportistiem pieprasīt atļauju ārstēšanās nolūkā lietot aizliegtajā sarakstā iekļautās vielas vai metodes;</w:t>
      </w:r>
    </w:p>
    <w:p w:rsidR="00B41155" w:rsidRPr="005C4825" w:rsidP="002A7660" w14:paraId="3F734CA7"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3) </w:t>
      </w:r>
      <w:r w:rsidRPr="005C4825">
        <w:rPr>
          <w:rFonts w:ascii="Times New Roman" w:hAnsi="Times New Roman" w:cs="Times New Roman"/>
          <w:bCs/>
          <w:sz w:val="24"/>
          <w:szCs w:val="24"/>
          <w:u w:val="single"/>
        </w:rPr>
        <w:t>starptautiskais laboratoriju standarts</w:t>
      </w:r>
      <w:r w:rsidRPr="005C4825">
        <w:rPr>
          <w:rFonts w:ascii="Times New Roman" w:hAnsi="Times New Roman" w:cs="Times New Roman"/>
          <w:bCs/>
          <w:sz w:val="24"/>
          <w:szCs w:val="24"/>
        </w:rPr>
        <w:t>, kura mērķis ir nodrošināt, lai laboratorijas sniegtu pamatotus analītiskos rezultātus un faktus apliecinošus datus, kā arī sasniegtu vienotus un saskaņotus rezultātus un ziņojumus no visām laboratorijām, nosakot prasības WADA akreditācijas saņemšanai un saglabāšanai, laboratorijas darba standartus un akreditācijas procesa aprakstus;</w:t>
      </w:r>
    </w:p>
    <w:p w:rsidR="00B41155" w:rsidRPr="005C4825" w:rsidP="002A7660" w14:paraId="4550722B"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4) </w:t>
      </w:r>
      <w:r w:rsidRPr="005C4825">
        <w:rPr>
          <w:rFonts w:ascii="Times New Roman" w:hAnsi="Times New Roman" w:cs="Times New Roman"/>
          <w:bCs/>
          <w:sz w:val="24"/>
          <w:szCs w:val="24"/>
          <w:u w:val="single"/>
        </w:rPr>
        <w:t>starptautiskais pārbaužu un izmeklējumu standarts</w:t>
      </w:r>
      <w:r w:rsidRPr="005C4825">
        <w:rPr>
          <w:rFonts w:ascii="Times New Roman" w:hAnsi="Times New Roman" w:cs="Times New Roman"/>
          <w:bCs/>
          <w:sz w:val="24"/>
          <w:szCs w:val="24"/>
        </w:rPr>
        <w:t>, kas ir vērsts uz to, lai efektīvi plānotu sacensību un ārpus sacensību pārbaudes, kā arī saglabātu savāktos paraugus to sākotnējā stāvoklī no brīža, kad sportistam paziņo par pārbaudi, līdz brīdim, kad paraugus transportē uz laboratoriju analīzēm.</w:t>
      </w:r>
    </w:p>
    <w:p w:rsidR="00B41155" w:rsidRPr="005C4825" w:rsidP="002A7660" w14:paraId="2AFB3409" w14:textId="77777777">
      <w:pPr>
        <w:autoSpaceDE w:val="0"/>
        <w:autoSpaceDN w:val="0"/>
        <w:adjustRightInd w:val="0"/>
        <w:spacing w:after="120" w:line="240" w:lineRule="auto"/>
        <w:jc w:val="both"/>
        <w:rPr>
          <w:rFonts w:ascii="Times New Roman" w:hAnsi="Times New Roman" w:cs="Times New Roman"/>
          <w:sz w:val="24"/>
          <w:szCs w:val="24"/>
        </w:rPr>
      </w:pPr>
    </w:p>
    <w:p w:rsidR="00B41155" w:rsidRPr="005C4825" w:rsidP="00854132" w14:paraId="0207FE29" w14:textId="77777777">
      <w:pPr>
        <w:pStyle w:val="Heading2"/>
        <w:numPr>
          <w:ilvl w:val="1"/>
          <w:numId w:val="2"/>
        </w:numPr>
        <w:spacing w:before="0" w:after="120"/>
        <w:rPr>
          <w:rFonts w:cs="Times New Roman"/>
          <w:b/>
          <w:sz w:val="24"/>
          <w:szCs w:val="24"/>
        </w:rPr>
      </w:pPr>
      <w:bookmarkStart w:id="20" w:name="_Toc490654168"/>
      <w:bookmarkStart w:id="21" w:name="_Toc493145626"/>
      <w:bookmarkStart w:id="22" w:name="_Toc256000005"/>
      <w:bookmarkStart w:id="23" w:name="_Toc256000019"/>
      <w:r w:rsidRPr="005C4825">
        <w:rPr>
          <w:rFonts w:cs="Times New Roman"/>
          <w:b/>
          <w:sz w:val="24"/>
          <w:szCs w:val="24"/>
        </w:rPr>
        <w:t>Antidopinga sistēma Latvijā</w:t>
      </w:r>
      <w:bookmarkEnd w:id="23"/>
      <w:bookmarkEnd w:id="22"/>
      <w:bookmarkEnd w:id="20"/>
      <w:bookmarkEnd w:id="21"/>
    </w:p>
    <w:p w:rsidR="00B41155" w:rsidRPr="005C4825" w:rsidP="002A7660" w14:paraId="3F8AA045" w14:textId="01AC221C">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Latvijā </w:t>
      </w:r>
      <w:r w:rsidRPr="005C4825" w:rsidR="002C71DF">
        <w:rPr>
          <w:rFonts w:ascii="Times New Roman" w:hAnsi="Times New Roman" w:cs="Times New Roman"/>
          <w:bCs/>
          <w:sz w:val="24"/>
          <w:szCs w:val="24"/>
        </w:rPr>
        <w:t>k</w:t>
      </w:r>
      <w:r w:rsidRPr="005C4825">
        <w:rPr>
          <w:rFonts w:ascii="Times New Roman" w:hAnsi="Times New Roman" w:cs="Times New Roman"/>
          <w:bCs/>
          <w:sz w:val="24"/>
          <w:szCs w:val="24"/>
        </w:rPr>
        <w:t>onceptuālo ietvaru nacionālajiem normatīvajiem aktiem, kas regulē antidopinga jautājumus, veido iepriekš minētie starptautiskie dokumenti un konvencijas, ko Latvija ir ratificējusi.</w:t>
      </w:r>
      <w:r>
        <w:rPr>
          <w:rStyle w:val="FootnoteReference"/>
          <w:rFonts w:ascii="Times New Roman" w:hAnsi="Times New Roman" w:cs="Times New Roman"/>
          <w:bCs/>
          <w:sz w:val="24"/>
          <w:szCs w:val="24"/>
        </w:rPr>
        <w:footnoteReference w:id="4"/>
      </w:r>
      <w:r w:rsidRPr="005C4825">
        <w:rPr>
          <w:rFonts w:ascii="Times New Roman" w:hAnsi="Times New Roman" w:cs="Times New Roman"/>
          <w:bCs/>
          <w:sz w:val="24"/>
          <w:szCs w:val="24"/>
        </w:rPr>
        <w:t xml:space="preserve"> Latvijā Kodeksa un konvenciju starptautisko prasību un mērķu īstenošana ir noteikta Sporta likumā, definējot</w:t>
      </w:r>
      <w:r w:rsidRPr="005C4825" w:rsidR="008A130F">
        <w:rPr>
          <w:rFonts w:ascii="Times New Roman" w:hAnsi="Times New Roman" w:cs="Times New Roman"/>
          <w:bCs/>
          <w:sz w:val="24"/>
          <w:szCs w:val="24"/>
        </w:rPr>
        <w:t xml:space="preserve"> VM</w:t>
      </w:r>
      <w:r w:rsidRPr="005C4825">
        <w:rPr>
          <w:rFonts w:ascii="Times New Roman" w:hAnsi="Times New Roman" w:cs="Times New Roman"/>
          <w:bCs/>
          <w:sz w:val="24"/>
          <w:szCs w:val="24"/>
        </w:rPr>
        <w:t xml:space="preserve"> un I</w:t>
      </w:r>
      <w:r w:rsidRPr="005C4825" w:rsidR="00C07878">
        <w:rPr>
          <w:rFonts w:ascii="Times New Roman" w:hAnsi="Times New Roman" w:cs="Times New Roman"/>
          <w:bCs/>
          <w:sz w:val="24"/>
          <w:szCs w:val="24"/>
        </w:rPr>
        <w:t>zglītības un zinātnes ministrijas (turpmāk – IZM)</w:t>
      </w:r>
      <w:r w:rsidRPr="005C4825">
        <w:rPr>
          <w:rFonts w:ascii="Times New Roman" w:hAnsi="Times New Roman" w:cs="Times New Roman"/>
          <w:bCs/>
          <w:sz w:val="24"/>
          <w:szCs w:val="24"/>
        </w:rPr>
        <w:t xml:space="preserve"> kompetences antidopinga jomā.</w:t>
      </w:r>
      <w:r>
        <w:rPr>
          <w:rFonts w:ascii="Times New Roman" w:hAnsi="Times New Roman" w:cs="Times New Roman"/>
          <w:bCs/>
          <w:sz w:val="24"/>
          <w:szCs w:val="24"/>
          <w:vertAlign w:val="superscript"/>
        </w:rPr>
        <w:footnoteReference w:id="5"/>
      </w:r>
      <w:r w:rsidRPr="005C4825">
        <w:rPr>
          <w:rFonts w:ascii="Times New Roman" w:hAnsi="Times New Roman" w:cs="Times New Roman"/>
          <w:bCs/>
          <w:sz w:val="24"/>
          <w:szCs w:val="24"/>
        </w:rPr>
        <w:t xml:space="preserve"> </w:t>
      </w:r>
    </w:p>
    <w:p w:rsidR="00B41155" w:rsidRPr="005C4825" w:rsidP="002A7660" w14:paraId="4433529F" w14:textId="3E112FCC">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Latvijā </w:t>
      </w:r>
      <w:r w:rsidRPr="005C4825">
        <w:rPr>
          <w:rFonts w:ascii="Times New Roman" w:hAnsi="Times New Roman" w:cs="Times New Roman"/>
          <w:b/>
          <w:bCs/>
          <w:sz w:val="24"/>
          <w:szCs w:val="24"/>
        </w:rPr>
        <w:t>Sporta likums</w:t>
      </w:r>
      <w:r w:rsidRPr="005C4825">
        <w:rPr>
          <w:rFonts w:ascii="Times New Roman" w:hAnsi="Times New Roman" w:cs="Times New Roman"/>
          <w:bCs/>
          <w:sz w:val="24"/>
          <w:szCs w:val="24"/>
        </w:rPr>
        <w:t xml:space="preserve"> nosaka godīgas spēles principu – cīņu pret dopinga lietošanu sportā</w:t>
      </w:r>
      <w:r>
        <w:rPr>
          <w:rStyle w:val="FootnoteReference"/>
          <w:rFonts w:ascii="Times New Roman" w:hAnsi="Times New Roman" w:cs="Times New Roman"/>
          <w:bCs/>
          <w:sz w:val="24"/>
          <w:szCs w:val="24"/>
        </w:rPr>
        <w:footnoteReference w:id="6"/>
      </w:r>
      <w:r w:rsidRPr="005C4825">
        <w:rPr>
          <w:rFonts w:ascii="Times New Roman" w:hAnsi="Times New Roman" w:cs="Times New Roman"/>
          <w:bCs/>
          <w:sz w:val="24"/>
          <w:szCs w:val="24"/>
        </w:rPr>
        <w:t>, kā arī to, ka sportista, sporta darbinieka un sporta speciālista pienākums ir ievērot starptautisko un Latvijā atzīto sporta federāciju noteikumus, sporta ētikas un godīgas spēles principus, antidopinga konvenciju noteikumus, kā arī normatīvos aktus</w:t>
      </w:r>
      <w:r>
        <w:rPr>
          <w:rStyle w:val="FootnoteReference"/>
          <w:rFonts w:ascii="Times New Roman" w:hAnsi="Times New Roman" w:cs="Times New Roman"/>
          <w:bCs/>
          <w:sz w:val="24"/>
          <w:szCs w:val="24"/>
        </w:rPr>
        <w:footnoteReference w:id="7"/>
      </w:r>
      <w:r w:rsidRPr="005C4825">
        <w:rPr>
          <w:rFonts w:ascii="Times New Roman" w:hAnsi="Times New Roman" w:cs="Times New Roman"/>
          <w:bCs/>
          <w:sz w:val="24"/>
          <w:szCs w:val="24"/>
        </w:rPr>
        <w:t>. Šis regulējums attiecas uz katra sportista personīgo pienākumu nodrošināt, lai viņa organismā nenokļūtu aizliegtas vielas</w:t>
      </w:r>
      <w:r w:rsidRPr="005C4825" w:rsidR="00200BC4">
        <w:rPr>
          <w:rFonts w:ascii="Times New Roman" w:hAnsi="Times New Roman" w:cs="Times New Roman"/>
          <w:bCs/>
          <w:sz w:val="24"/>
          <w:szCs w:val="24"/>
        </w:rPr>
        <w:t>,</w:t>
      </w:r>
      <w:r w:rsidRPr="005C4825">
        <w:rPr>
          <w:rFonts w:ascii="Times New Roman" w:hAnsi="Times New Roman" w:cs="Times New Roman"/>
          <w:bCs/>
          <w:sz w:val="24"/>
          <w:szCs w:val="24"/>
        </w:rPr>
        <w:t xml:space="preserve"> un atbildību par jebkādas aizliegtas vielas klātbūtni paraugos, kas ņemti no viņu ķermeņa gan apzinātas dopinga lietošanas, gan neapzinātas dopinga lietošanas gadījumā</w:t>
      </w:r>
      <w:r>
        <w:rPr>
          <w:rFonts w:ascii="Times New Roman" w:hAnsi="Times New Roman" w:cs="Times New Roman"/>
          <w:bCs/>
          <w:sz w:val="24"/>
          <w:szCs w:val="24"/>
          <w:vertAlign w:val="superscript"/>
        </w:rPr>
        <w:footnoteReference w:id="8"/>
      </w:r>
      <w:r w:rsidRPr="005C4825">
        <w:rPr>
          <w:rFonts w:ascii="Times New Roman" w:hAnsi="Times New Roman" w:cs="Times New Roman"/>
          <w:bCs/>
          <w:sz w:val="24"/>
          <w:szCs w:val="24"/>
        </w:rPr>
        <w:t>.</w:t>
      </w:r>
    </w:p>
    <w:p w:rsidR="00B41155" w:rsidRPr="005C4825" w:rsidP="002A7660" w14:paraId="7FF566F7" w14:textId="7777777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Saskaņā ar Sporta likumu ir izdoti Ministru kabineta 2011. gada 19. oktobra noteikumi Nr. 820 </w:t>
      </w:r>
      <w:r w:rsidRPr="005C4825">
        <w:rPr>
          <w:rFonts w:ascii="Times New Roman" w:hAnsi="Times New Roman" w:cs="Times New Roman"/>
          <w:b/>
          <w:bCs/>
          <w:sz w:val="24"/>
          <w:szCs w:val="24"/>
        </w:rPr>
        <w:t xml:space="preserve">„Dopinga kontroles kārtība”, </w:t>
      </w:r>
      <w:r w:rsidRPr="005C4825">
        <w:rPr>
          <w:rFonts w:ascii="Times New Roman" w:hAnsi="Times New Roman" w:cs="Times New Roman"/>
          <w:bCs/>
          <w:sz w:val="24"/>
          <w:szCs w:val="24"/>
        </w:rPr>
        <w:t xml:space="preserve">kas stājās spēkā 2011. gada 27. oktobrī. Šo noteikumu pielikumos ir iekļautas aizliegtās dopinga vielas un metodes. Katra gada otrajā pusgadā WADA apstiprina jaunu aizliegto vielu un metožu sarakstu, kas stājas spēkā nākamā gada 1. janvārī. Līdz ar to nacionālajā līmenī attiecīgi tiek mainīts Ministru kabineta 2011. gada 19. oktobra noteikumu Nr.820 „Dopinga kontroles kārtība“ 1. pielikums, kurā ir atspoguļots aizliegto vielu saraksts. </w:t>
      </w:r>
    </w:p>
    <w:p w:rsidR="00B41155" w:rsidRPr="005C4825" w:rsidP="002A7660" w14:paraId="047BFD55" w14:textId="6B2F7514">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WADA un Sporta medicīnas valsts aģentūra (tagad VSMC) 2007. gada 1. janvārī noslēdza vienošanos par </w:t>
      </w:r>
      <w:r w:rsidRPr="005C4825">
        <w:rPr>
          <w:rFonts w:ascii="Times New Roman" w:hAnsi="Times New Roman" w:cs="Times New Roman"/>
          <w:b/>
          <w:bCs/>
          <w:sz w:val="24"/>
          <w:szCs w:val="24"/>
        </w:rPr>
        <w:t>ADAMS</w:t>
      </w:r>
      <w:r w:rsidRPr="005C4825">
        <w:rPr>
          <w:rFonts w:ascii="Times New Roman" w:hAnsi="Times New Roman" w:cs="Times New Roman"/>
          <w:bCs/>
          <w:sz w:val="24"/>
          <w:szCs w:val="24"/>
        </w:rPr>
        <w:t xml:space="preserve"> (</w:t>
      </w:r>
      <w:r w:rsidRPr="005C4825">
        <w:rPr>
          <w:rFonts w:ascii="Times New Roman" w:hAnsi="Times New Roman" w:cs="Times New Roman"/>
          <w:bCs/>
          <w:i/>
          <w:sz w:val="24"/>
          <w:szCs w:val="24"/>
        </w:rPr>
        <w:t xml:space="preserve">Anti-Doping </w:t>
      </w:r>
      <w:r w:rsidRPr="005C4825">
        <w:rPr>
          <w:rFonts w:ascii="Times New Roman" w:hAnsi="Times New Roman" w:cs="Times New Roman"/>
          <w:bCs/>
          <w:i/>
          <w:sz w:val="24"/>
          <w:szCs w:val="24"/>
        </w:rPr>
        <w:t>Administration</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and</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Management</w:t>
      </w:r>
      <w:r w:rsidRPr="005C4825">
        <w:rPr>
          <w:rFonts w:ascii="Times New Roman" w:hAnsi="Times New Roman" w:cs="Times New Roman"/>
          <w:bCs/>
          <w:i/>
          <w:sz w:val="24"/>
          <w:szCs w:val="24"/>
        </w:rPr>
        <w:t xml:space="preserve"> </w:t>
      </w:r>
      <w:r w:rsidRPr="005C4825">
        <w:rPr>
          <w:rFonts w:ascii="Times New Roman" w:hAnsi="Times New Roman" w:cs="Times New Roman"/>
          <w:bCs/>
          <w:i/>
          <w:sz w:val="24"/>
          <w:szCs w:val="24"/>
        </w:rPr>
        <w:t>System</w:t>
      </w:r>
      <w:r w:rsidRPr="005C4825">
        <w:rPr>
          <w:rFonts w:ascii="Times New Roman" w:hAnsi="Times New Roman" w:cs="Times New Roman"/>
          <w:bCs/>
          <w:sz w:val="24"/>
          <w:szCs w:val="24"/>
        </w:rPr>
        <w:t>)  sistēmas lietošanu.</w:t>
      </w:r>
      <w:r w:rsidRPr="005C4825">
        <w:rPr>
          <w:rFonts w:ascii="Helvetica" w:hAnsi="Helvetica"/>
          <w:sz w:val="20"/>
          <w:szCs w:val="20"/>
          <w:shd w:val="clear" w:color="auto" w:fill="FFFFFF"/>
        </w:rPr>
        <w:t xml:space="preserve"> </w:t>
      </w:r>
      <w:r w:rsidRPr="005C4825">
        <w:rPr>
          <w:rFonts w:ascii="Times New Roman" w:hAnsi="Times New Roman" w:cs="Times New Roman"/>
          <w:bCs/>
          <w:sz w:val="24"/>
          <w:szCs w:val="24"/>
        </w:rPr>
        <w:t xml:space="preserve">Sistēmā organizācijām ir iespējams apmainīties ar nepieciešamo </w:t>
      </w:r>
      <w:r w:rsidRPr="005C4825">
        <w:rPr>
          <w:rFonts w:ascii="Times New Roman" w:hAnsi="Times New Roman" w:cs="Times New Roman"/>
          <w:bCs/>
          <w:sz w:val="24"/>
          <w:szCs w:val="24"/>
        </w:rPr>
        <w:t xml:space="preserve">informāciju un veikt visas galvenās funkcijas: informācijas apkopošanu par sportistu atrašanās vietām, </w:t>
      </w:r>
      <w:r w:rsidRPr="005C4825" w:rsidR="002C71DF">
        <w:rPr>
          <w:rFonts w:ascii="Times New Roman" w:hAnsi="Times New Roman" w:cs="Times New Roman"/>
          <w:bCs/>
          <w:sz w:val="24"/>
          <w:szCs w:val="24"/>
        </w:rPr>
        <w:t xml:space="preserve">terapeitiskās lietošanas </w:t>
      </w:r>
      <w:r w:rsidRPr="005C4825">
        <w:rPr>
          <w:rFonts w:ascii="Times New Roman" w:hAnsi="Times New Roman" w:cs="Times New Roman"/>
          <w:bCs/>
          <w:sz w:val="24"/>
          <w:szCs w:val="24"/>
        </w:rPr>
        <w:t xml:space="preserve">atļauju izsniegšanu un uzskaiti, dopinga kontroļu plānošanu un dopinga kontroļu rezultātu apstrādi. Līdz ar to informācija par dopinga kontroli, tajā skaitā par laboratorijas rezultātiem un iespējamām sankcijām, var tikt paziņota pilnvarotām institūcijām, un dati tiek ievadīti ADAMS sistēmā atbilstoši </w:t>
      </w:r>
      <w:r w:rsidRPr="005C4825" w:rsidR="003C3595">
        <w:rPr>
          <w:rFonts w:ascii="Times New Roman" w:hAnsi="Times New Roman" w:cs="Times New Roman"/>
          <w:bCs/>
          <w:sz w:val="24"/>
          <w:szCs w:val="24"/>
        </w:rPr>
        <w:t>K</w:t>
      </w:r>
      <w:r w:rsidRPr="005C4825">
        <w:rPr>
          <w:rFonts w:ascii="Times New Roman" w:hAnsi="Times New Roman" w:cs="Times New Roman"/>
          <w:bCs/>
          <w:sz w:val="24"/>
          <w:szCs w:val="24"/>
        </w:rPr>
        <w:t>odeksam</w:t>
      </w:r>
      <w:r>
        <w:rPr>
          <w:rFonts w:ascii="Times New Roman" w:hAnsi="Times New Roman" w:cs="Times New Roman"/>
          <w:bCs/>
          <w:sz w:val="24"/>
          <w:szCs w:val="24"/>
          <w:vertAlign w:val="superscript"/>
        </w:rPr>
        <w:footnoteReference w:id="9"/>
      </w:r>
      <w:r w:rsidRPr="005C4825">
        <w:rPr>
          <w:rFonts w:ascii="Times New Roman" w:hAnsi="Times New Roman" w:cs="Times New Roman"/>
          <w:bCs/>
          <w:sz w:val="24"/>
          <w:szCs w:val="24"/>
        </w:rPr>
        <w:t>.</w:t>
      </w:r>
    </w:p>
    <w:p w:rsidR="00B41155" w:rsidRPr="005C4825" w:rsidP="002A7660" w14:paraId="23B25310" w14:textId="269C5A27">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Atbilstoši Ministru kabineta 2012.</w:t>
      </w:r>
      <w:r w:rsidRPr="005C4825" w:rsidR="002C6D7E">
        <w:t> </w:t>
      </w:r>
      <w:r w:rsidRPr="005C4825">
        <w:rPr>
          <w:rFonts w:ascii="Times New Roman" w:hAnsi="Times New Roman" w:cs="Times New Roman"/>
          <w:bCs/>
          <w:sz w:val="24"/>
          <w:szCs w:val="24"/>
        </w:rPr>
        <w:t>gada 4.</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decembra noteikumiem Nr.</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 xml:space="preserve">821 </w:t>
      </w:r>
      <w:r w:rsidRPr="005C4825">
        <w:rPr>
          <w:rFonts w:ascii="Times New Roman" w:hAnsi="Times New Roman" w:cs="Times New Roman"/>
          <w:b/>
          <w:bCs/>
          <w:sz w:val="24"/>
          <w:szCs w:val="24"/>
        </w:rPr>
        <w:t>„Valsts sporta medicīnas centra nolikums”</w:t>
      </w:r>
      <w:r w:rsidRPr="005C4825">
        <w:rPr>
          <w:rFonts w:ascii="Times New Roman" w:hAnsi="Times New Roman" w:cs="Times New Roman"/>
          <w:bCs/>
          <w:sz w:val="24"/>
          <w:szCs w:val="24"/>
        </w:rPr>
        <w:t xml:space="preserve"> Antidopinga konvencijās minēto prasību izpilde un dopinga kontroļu organizēšana deleģēta VM padotības iestādei VSMC. Nolikums nosaka VSMC kompetenci</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organizēt un koordinēt antidopinga pasākumus valstī, tostarp koordinēt antidopinga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konvencijās noteikto pasākumu īstenošanu, veikt sportistu dopinga kontroli, apzināt</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dopinga lietošanas un ar dopinga lietošanu saistītās problēmas sabiedrībā un</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izstrādāt ieteikumus dopinga vielu aprites ierobežošanai un kontrolei ārpus sporta</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jomas, sagatavot un īstenot izglītojoš</w:t>
      </w:r>
      <w:r w:rsidRPr="005C4825" w:rsidR="00200BC4">
        <w:rPr>
          <w:rFonts w:ascii="Times New Roman" w:hAnsi="Times New Roman" w:cs="Times New Roman"/>
          <w:bCs/>
          <w:sz w:val="24"/>
          <w:szCs w:val="24"/>
        </w:rPr>
        <w:t>a</w:t>
      </w:r>
      <w:r w:rsidRPr="005C4825">
        <w:rPr>
          <w:rFonts w:ascii="Times New Roman" w:hAnsi="Times New Roman" w:cs="Times New Roman"/>
          <w:bCs/>
          <w:sz w:val="24"/>
          <w:szCs w:val="24"/>
        </w:rPr>
        <w:t>s programmas, informācijas kampaņas par dopingu, veicināt un uzturēt starpnozaru un starpvalstu</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sadarbību antidopinga pasākumu īstenošanā</w:t>
      </w:r>
      <w:r w:rsidRPr="005C4825" w:rsidR="002C71DF">
        <w:rPr>
          <w:rFonts w:ascii="Times New Roman" w:hAnsi="Times New Roman" w:cs="Times New Roman"/>
          <w:bCs/>
          <w:sz w:val="24"/>
          <w:szCs w:val="24"/>
        </w:rPr>
        <w:t>,</w:t>
      </w:r>
      <w:r w:rsidRPr="005C4825">
        <w:rPr>
          <w:rFonts w:ascii="Times New Roman" w:hAnsi="Times New Roman" w:cs="Times New Roman"/>
          <w:bCs/>
          <w:sz w:val="24"/>
          <w:szCs w:val="24"/>
        </w:rPr>
        <w:t xml:space="preserve"> kā arī veidot un uzturēt dopinga kontroles</w:t>
      </w:r>
      <w:r w:rsidRPr="005C4825">
        <w:rPr>
          <w:rFonts w:ascii="Times New Roman" w:hAnsi="Times New Roman" w:cs="Times New Roman"/>
          <w:b/>
          <w:bCs/>
          <w:sz w:val="24"/>
          <w:szCs w:val="24"/>
        </w:rPr>
        <w:t xml:space="preserve"> </w:t>
      </w:r>
      <w:r w:rsidRPr="005C4825">
        <w:rPr>
          <w:rFonts w:ascii="Times New Roman" w:hAnsi="Times New Roman" w:cs="Times New Roman"/>
          <w:bCs/>
          <w:sz w:val="24"/>
          <w:szCs w:val="24"/>
        </w:rPr>
        <w:t>datubāzi</w:t>
      </w:r>
      <w:r>
        <w:rPr>
          <w:rFonts w:ascii="Times New Roman" w:hAnsi="Times New Roman" w:cs="Times New Roman"/>
          <w:bCs/>
          <w:sz w:val="24"/>
          <w:szCs w:val="24"/>
          <w:vertAlign w:val="superscript"/>
        </w:rPr>
        <w:footnoteReference w:id="10"/>
      </w:r>
      <w:r w:rsidRPr="005C4825">
        <w:rPr>
          <w:rFonts w:ascii="Times New Roman" w:hAnsi="Times New Roman" w:cs="Times New Roman"/>
          <w:bCs/>
          <w:sz w:val="24"/>
          <w:szCs w:val="24"/>
        </w:rPr>
        <w:t>.</w:t>
      </w:r>
    </w:p>
    <w:p w:rsidR="00B41155" w:rsidRPr="005C4825" w:rsidP="002A7660" w14:paraId="0B295499" w14:textId="5B9EC701">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 xml:space="preserve">Lai īstenotu nolikumā minētās kompetences </w:t>
      </w:r>
      <w:r w:rsidRPr="005C4825" w:rsidR="00200BC4">
        <w:rPr>
          <w:rFonts w:ascii="Times New Roman" w:hAnsi="Times New Roman" w:cs="Times New Roman"/>
          <w:bCs/>
          <w:sz w:val="24"/>
          <w:szCs w:val="24"/>
        </w:rPr>
        <w:t>anti</w:t>
      </w:r>
      <w:r w:rsidRPr="005C4825">
        <w:rPr>
          <w:rFonts w:ascii="Times New Roman" w:hAnsi="Times New Roman" w:cs="Times New Roman"/>
          <w:bCs/>
          <w:sz w:val="24"/>
          <w:szCs w:val="24"/>
        </w:rPr>
        <w:t xml:space="preserve">dopinga jomā, VSMC ir izveidota atsevišķa struktūrvienība </w:t>
      </w:r>
      <w:r w:rsidRPr="005C4825">
        <w:rPr>
          <w:rFonts w:ascii="Times New Roman" w:hAnsi="Times New Roman" w:cs="Times New Roman"/>
          <w:b/>
          <w:bCs/>
          <w:sz w:val="24"/>
          <w:szCs w:val="24"/>
        </w:rPr>
        <w:t>Antidopinga nodaļa</w:t>
      </w:r>
      <w:r w:rsidRPr="005C4825">
        <w:rPr>
          <w:rFonts w:ascii="Times New Roman" w:hAnsi="Times New Roman" w:cs="Times New Roman"/>
          <w:bCs/>
          <w:sz w:val="24"/>
          <w:szCs w:val="24"/>
        </w:rPr>
        <w:t>. Tās struktūru un padotību VSMC direktoram regulē Antidopinga nodaļas reglaments. Antidopinga nodaļā izveidotas četras amata vietas:</w:t>
      </w:r>
    </w:p>
    <w:p w:rsidR="00B41155" w:rsidRPr="005C4825" w:rsidP="00854132" w14:paraId="4B9F2582" w14:textId="77777777">
      <w:pPr>
        <w:numPr>
          <w:ilvl w:val="0"/>
          <w:numId w:val="3"/>
        </w:numPr>
        <w:spacing w:after="120" w:line="240" w:lineRule="auto"/>
        <w:ind w:left="1213" w:hanging="357"/>
        <w:jc w:val="both"/>
        <w:rPr>
          <w:rFonts w:ascii="Times New Roman" w:hAnsi="Times New Roman" w:cs="Times New Roman"/>
          <w:bCs/>
          <w:sz w:val="24"/>
          <w:szCs w:val="24"/>
        </w:rPr>
      </w:pPr>
      <w:r w:rsidRPr="005C4825">
        <w:rPr>
          <w:rFonts w:ascii="Times New Roman" w:hAnsi="Times New Roman" w:cs="Times New Roman"/>
          <w:bCs/>
          <w:sz w:val="24"/>
          <w:szCs w:val="24"/>
        </w:rPr>
        <w:t>Vadītājs (administratīvā vadība, lokāla un starptautiska mēroga sadarbība);</w:t>
      </w:r>
    </w:p>
    <w:p w:rsidR="00B663BB" w:rsidRPr="005C4825" w:rsidP="00854132" w14:paraId="40F4FF0A" w14:textId="61F16971">
      <w:pPr>
        <w:numPr>
          <w:ilvl w:val="0"/>
          <w:numId w:val="3"/>
        </w:numPr>
        <w:spacing w:after="0" w:line="240" w:lineRule="auto"/>
        <w:ind w:left="1213" w:hanging="357"/>
        <w:jc w:val="both"/>
        <w:rPr>
          <w:rFonts w:ascii="Times New Roman" w:hAnsi="Times New Roman" w:cs="Times New Roman"/>
          <w:bCs/>
          <w:sz w:val="24"/>
          <w:szCs w:val="24"/>
        </w:rPr>
      </w:pPr>
      <w:r w:rsidRPr="005C4825">
        <w:rPr>
          <w:rFonts w:ascii="Times New Roman" w:hAnsi="Times New Roman" w:cs="Times New Roman"/>
          <w:bCs/>
          <w:sz w:val="24"/>
          <w:szCs w:val="24"/>
        </w:rPr>
        <w:t xml:space="preserve">Trīs </w:t>
      </w:r>
      <w:r w:rsidRPr="005C4825" w:rsidR="000B685B">
        <w:rPr>
          <w:rFonts w:ascii="Times New Roman" w:hAnsi="Times New Roman" w:cs="Times New Roman"/>
          <w:bCs/>
          <w:sz w:val="24"/>
          <w:szCs w:val="24"/>
        </w:rPr>
        <w:t>e</w:t>
      </w:r>
      <w:r w:rsidRPr="005C4825">
        <w:rPr>
          <w:rFonts w:ascii="Times New Roman" w:hAnsi="Times New Roman" w:cs="Times New Roman"/>
          <w:bCs/>
          <w:sz w:val="24"/>
          <w:szCs w:val="24"/>
        </w:rPr>
        <w:t xml:space="preserve">ksperti: </w:t>
      </w:r>
      <w:r w:rsidRPr="005C4825" w:rsidR="00583B5D">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1) </w:t>
      </w:r>
      <w:r w:rsidRPr="005C4825" w:rsidR="002A7660">
        <w:rPr>
          <w:rFonts w:ascii="Times New Roman" w:hAnsi="Times New Roman" w:cs="Times New Roman"/>
          <w:bCs/>
          <w:sz w:val="24"/>
          <w:szCs w:val="24"/>
        </w:rPr>
        <w:t xml:space="preserve">  </w:t>
      </w:r>
      <w:r w:rsidRPr="005C4825">
        <w:rPr>
          <w:rFonts w:ascii="Times New Roman" w:hAnsi="Times New Roman" w:cs="Times New Roman"/>
          <w:bCs/>
          <w:sz w:val="24"/>
          <w:szCs w:val="24"/>
        </w:rPr>
        <w:t>juri</w:t>
      </w:r>
      <w:r w:rsidRPr="005C4825" w:rsidR="00CD335B">
        <w:rPr>
          <w:rFonts w:ascii="Times New Roman" w:hAnsi="Times New Roman" w:cs="Times New Roman"/>
          <w:bCs/>
          <w:sz w:val="24"/>
          <w:szCs w:val="24"/>
        </w:rPr>
        <w:t xml:space="preserve">disko jautājumu un </w:t>
      </w:r>
      <w:r w:rsidRPr="005C4825">
        <w:rPr>
          <w:rFonts w:ascii="Times New Roman" w:hAnsi="Times New Roman" w:cs="Times New Roman"/>
          <w:bCs/>
          <w:sz w:val="24"/>
          <w:szCs w:val="24"/>
        </w:rPr>
        <w:t>lietved</w:t>
      </w:r>
      <w:r w:rsidRPr="005C4825" w:rsidR="00CD335B">
        <w:rPr>
          <w:rFonts w:ascii="Times New Roman" w:hAnsi="Times New Roman" w:cs="Times New Roman"/>
          <w:bCs/>
          <w:sz w:val="24"/>
          <w:szCs w:val="24"/>
        </w:rPr>
        <w:t>ības jomā</w:t>
      </w:r>
      <w:r w:rsidRPr="005C4825">
        <w:rPr>
          <w:rFonts w:ascii="Times New Roman" w:hAnsi="Times New Roman" w:cs="Times New Roman"/>
          <w:bCs/>
          <w:sz w:val="24"/>
          <w:szCs w:val="24"/>
        </w:rPr>
        <w:t>;</w:t>
      </w:r>
    </w:p>
    <w:p w:rsidR="00B41155" w:rsidRPr="005C4825" w:rsidP="00854132" w14:paraId="3AFC33FF" w14:textId="3D2E5953">
      <w:pPr>
        <w:pStyle w:val="ListParagraph"/>
        <w:numPr>
          <w:ilvl w:val="0"/>
          <w:numId w:val="17"/>
        </w:numPr>
        <w:spacing w:after="120" w:line="240" w:lineRule="auto"/>
        <w:jc w:val="both"/>
        <w:rPr>
          <w:rFonts w:ascii="Times New Roman" w:hAnsi="Times New Roman" w:cs="Times New Roman"/>
          <w:bCs/>
          <w:sz w:val="24"/>
          <w:szCs w:val="24"/>
        </w:rPr>
      </w:pPr>
      <w:r w:rsidRPr="005C4825">
        <w:rPr>
          <w:rFonts w:ascii="Times New Roman" w:hAnsi="Times New Roman" w:cs="Times New Roman"/>
          <w:bCs/>
          <w:sz w:val="24"/>
          <w:szCs w:val="24"/>
        </w:rPr>
        <w:t>i</w:t>
      </w:r>
      <w:r w:rsidRPr="005C4825" w:rsidR="00B663BB">
        <w:rPr>
          <w:rFonts w:ascii="Times New Roman" w:hAnsi="Times New Roman" w:cs="Times New Roman"/>
          <w:bCs/>
          <w:sz w:val="24"/>
          <w:szCs w:val="24"/>
        </w:rPr>
        <w:t>zglītība</w:t>
      </w:r>
      <w:r w:rsidRPr="005C4825" w:rsidR="00CD335B">
        <w:rPr>
          <w:rFonts w:ascii="Times New Roman" w:hAnsi="Times New Roman" w:cs="Times New Roman"/>
          <w:bCs/>
          <w:sz w:val="24"/>
          <w:szCs w:val="24"/>
        </w:rPr>
        <w:t>s un</w:t>
      </w:r>
      <w:r w:rsidRPr="005C4825" w:rsidR="00B663BB">
        <w:rPr>
          <w:rFonts w:ascii="Times New Roman" w:hAnsi="Times New Roman" w:cs="Times New Roman"/>
          <w:bCs/>
          <w:sz w:val="24"/>
          <w:szCs w:val="24"/>
        </w:rPr>
        <w:t xml:space="preserve"> projektu koordinēšana</w:t>
      </w:r>
      <w:r w:rsidRPr="005C4825" w:rsidR="00CD335B">
        <w:rPr>
          <w:rFonts w:ascii="Times New Roman" w:hAnsi="Times New Roman" w:cs="Times New Roman"/>
          <w:bCs/>
          <w:sz w:val="24"/>
          <w:szCs w:val="24"/>
        </w:rPr>
        <w:t>s jomā</w:t>
      </w:r>
      <w:r w:rsidRPr="005C4825" w:rsidR="00B663BB">
        <w:rPr>
          <w:rFonts w:ascii="Times New Roman" w:hAnsi="Times New Roman" w:cs="Times New Roman"/>
          <w:bCs/>
          <w:sz w:val="24"/>
          <w:szCs w:val="24"/>
        </w:rPr>
        <w:t>;</w:t>
      </w:r>
    </w:p>
    <w:p w:rsidR="00B41155" w:rsidRPr="005C4825" w:rsidP="00854132" w14:paraId="78638E1B" w14:textId="4A1439BD">
      <w:pPr>
        <w:pStyle w:val="ListParagraph"/>
        <w:numPr>
          <w:ilvl w:val="0"/>
          <w:numId w:val="17"/>
        </w:numPr>
        <w:spacing w:after="120" w:line="240" w:lineRule="auto"/>
        <w:ind w:left="2965" w:hanging="357"/>
        <w:jc w:val="both"/>
        <w:rPr>
          <w:rFonts w:ascii="Times New Roman" w:hAnsi="Times New Roman" w:cs="Times New Roman"/>
          <w:bCs/>
          <w:sz w:val="24"/>
          <w:szCs w:val="24"/>
        </w:rPr>
      </w:pPr>
      <w:r w:rsidRPr="005C4825">
        <w:rPr>
          <w:rFonts w:ascii="Times New Roman" w:hAnsi="Times New Roman" w:cs="Times New Roman"/>
          <w:bCs/>
          <w:sz w:val="24"/>
          <w:szCs w:val="24"/>
        </w:rPr>
        <w:t>dopinga kontroļu plānošana</w:t>
      </w:r>
      <w:r w:rsidRPr="005C4825" w:rsidR="00CD335B">
        <w:rPr>
          <w:rFonts w:ascii="Times New Roman" w:hAnsi="Times New Roman" w:cs="Times New Roman"/>
          <w:bCs/>
          <w:sz w:val="24"/>
          <w:szCs w:val="24"/>
        </w:rPr>
        <w:t>s un</w:t>
      </w:r>
      <w:r w:rsidRPr="005C4825">
        <w:rPr>
          <w:rFonts w:ascii="Times New Roman" w:hAnsi="Times New Roman" w:cs="Times New Roman"/>
          <w:bCs/>
          <w:sz w:val="24"/>
          <w:szCs w:val="24"/>
        </w:rPr>
        <w:t xml:space="preserve"> te</w:t>
      </w:r>
      <w:r w:rsidRPr="005C4825" w:rsidR="00B663BB">
        <w:rPr>
          <w:rFonts w:ascii="Times New Roman" w:hAnsi="Times New Roman" w:cs="Times New Roman"/>
          <w:bCs/>
          <w:sz w:val="24"/>
          <w:szCs w:val="24"/>
        </w:rPr>
        <w:t>rapeitiskās lietošanas atļauj</w:t>
      </w:r>
      <w:r w:rsidRPr="005C4825" w:rsidR="00CD335B">
        <w:rPr>
          <w:rFonts w:ascii="Times New Roman" w:hAnsi="Times New Roman" w:cs="Times New Roman"/>
          <w:bCs/>
          <w:sz w:val="24"/>
          <w:szCs w:val="24"/>
        </w:rPr>
        <w:t>u koordinēšanas jomā</w:t>
      </w:r>
      <w:r w:rsidRPr="005C4825" w:rsidR="001346F9">
        <w:rPr>
          <w:rFonts w:ascii="Times New Roman" w:hAnsi="Times New Roman" w:cs="Times New Roman"/>
          <w:bCs/>
          <w:sz w:val="24"/>
          <w:szCs w:val="24"/>
        </w:rPr>
        <w:t>.</w:t>
      </w:r>
    </w:p>
    <w:p w:rsidR="00B41155" w:rsidRPr="005C4825" w:rsidP="002A7660" w14:paraId="707FD967" w14:textId="05836F71">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Antidopinga nodaļas darba specifika prasa daudz laika darbam veltīt ārpus ierastā iestāžu darba laika. Atbilstoši darbinieku intervijās sniegtajai informācijai nodaļas darbību nākotnē var apdraudēt darbinieku motivācijas trūkums, kas saistīts ar nepietiekamo atalgojumu apvienojumā ar nepieciešamību strādāt sestdienās un svētdienās</w:t>
      </w:r>
      <w:r>
        <w:rPr>
          <w:rFonts w:ascii="Times New Roman" w:hAnsi="Times New Roman" w:cs="Times New Roman"/>
          <w:bCs/>
          <w:sz w:val="24"/>
          <w:szCs w:val="24"/>
          <w:vertAlign w:val="superscript"/>
        </w:rPr>
        <w:footnoteReference w:id="11"/>
      </w:r>
      <w:r w:rsidRPr="005C4825">
        <w:rPr>
          <w:rFonts w:ascii="Times New Roman" w:hAnsi="Times New Roman" w:cs="Times New Roman"/>
          <w:bCs/>
          <w:sz w:val="24"/>
          <w:szCs w:val="24"/>
        </w:rPr>
        <w:t>.</w:t>
      </w:r>
      <w:r w:rsidRPr="005C4825" w:rsidR="00BF213A">
        <w:rPr>
          <w:rFonts w:ascii="Times New Roman" w:hAnsi="Times New Roman" w:cs="Times New Roman"/>
          <w:bCs/>
          <w:sz w:val="24"/>
          <w:szCs w:val="24"/>
        </w:rPr>
        <w:t xml:space="preserve"> </w:t>
      </w:r>
      <w:r w:rsidRPr="005C4825">
        <w:rPr>
          <w:rFonts w:ascii="Times New Roman" w:hAnsi="Times New Roman" w:cs="Times New Roman"/>
          <w:bCs/>
          <w:sz w:val="24"/>
          <w:szCs w:val="24"/>
        </w:rPr>
        <w:t>Šobrīd dopinga kontroles veic –</w:t>
      </w:r>
      <w:r w:rsidRPr="005C4825" w:rsidR="00583B5D">
        <w:rPr>
          <w:rFonts w:ascii="Times New Roman" w:hAnsi="Times New Roman" w:cs="Times New Roman"/>
          <w:bCs/>
          <w:sz w:val="24"/>
          <w:szCs w:val="24"/>
        </w:rPr>
        <w:t xml:space="preserve"> </w:t>
      </w:r>
      <w:r w:rsidRPr="005C4825">
        <w:rPr>
          <w:rFonts w:ascii="Times New Roman" w:hAnsi="Times New Roman" w:cs="Times New Roman"/>
          <w:bCs/>
          <w:sz w:val="24"/>
          <w:szCs w:val="24"/>
        </w:rPr>
        <w:t xml:space="preserve">eksperts (izglītība, projektu koordinēšana) un eksperts (dopinga kontroļu plānošana, terapeitiskās lietošanas atļaujas), piemēram, 2016. gadā dopinga kontroļu laikā </w:t>
      </w:r>
      <w:r w:rsidRPr="005C4825" w:rsidR="00200BC4">
        <w:rPr>
          <w:rFonts w:ascii="Times New Roman" w:hAnsi="Times New Roman" w:cs="Times New Roman"/>
          <w:bCs/>
          <w:sz w:val="24"/>
          <w:szCs w:val="24"/>
        </w:rPr>
        <w:t>tika nodrošināta</w:t>
      </w:r>
      <w:r w:rsidRPr="005C4825">
        <w:rPr>
          <w:rFonts w:ascii="Times New Roman" w:hAnsi="Times New Roman" w:cs="Times New Roman"/>
          <w:bCs/>
          <w:sz w:val="24"/>
          <w:szCs w:val="24"/>
        </w:rPr>
        <w:t xml:space="preserve"> 327 paraugu iegūšan</w:t>
      </w:r>
      <w:r w:rsidRPr="005C4825" w:rsidR="00200BC4">
        <w:rPr>
          <w:rFonts w:ascii="Times New Roman" w:hAnsi="Times New Roman" w:cs="Times New Roman"/>
          <w:bCs/>
          <w:sz w:val="24"/>
          <w:szCs w:val="24"/>
        </w:rPr>
        <w:t>a</w:t>
      </w:r>
      <w:r w:rsidRPr="005C4825">
        <w:rPr>
          <w:rFonts w:ascii="Times New Roman" w:hAnsi="Times New Roman" w:cs="Times New Roman"/>
          <w:bCs/>
          <w:sz w:val="24"/>
          <w:szCs w:val="24"/>
        </w:rPr>
        <w:t xml:space="preserve">. </w:t>
      </w:r>
    </w:p>
    <w:p w:rsidR="00B41155" w:rsidRPr="005C4825" w:rsidP="002A7660" w14:paraId="73C43781" w14:textId="1921F1EA">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Situācijas analīze un prognozes liecina par to, ka ar Antidopinga nodaļā esošajām amata vietām nav iespējams īstenot Antidopinga konvencijās, Kodeksā un Standartos</w:t>
      </w:r>
      <w:r>
        <w:rPr>
          <w:rStyle w:val="FootnoteReference"/>
          <w:rFonts w:ascii="Times New Roman" w:hAnsi="Times New Roman" w:cs="Times New Roman"/>
          <w:bCs/>
          <w:sz w:val="24"/>
          <w:szCs w:val="24"/>
        </w:rPr>
        <w:footnoteReference w:id="12"/>
      </w:r>
      <w:r w:rsidRPr="005C4825">
        <w:rPr>
          <w:rFonts w:ascii="Times New Roman" w:hAnsi="Times New Roman" w:cs="Times New Roman"/>
          <w:bCs/>
          <w:sz w:val="24"/>
          <w:szCs w:val="24"/>
        </w:rPr>
        <w:t xml:space="preserve"> noteiktās prasības. Prasību neievērošana rada draudus Latvijas antidopinga sistēmas pastāvēšanai. </w:t>
      </w:r>
    </w:p>
    <w:p w:rsidR="00B41155" w:rsidRPr="005C4825" w:rsidP="002A7660" w14:paraId="0D166DED" w14:textId="4109AB2F">
      <w:pPr>
        <w:spacing w:after="12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Pēc 2017.</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gada Kodeksa atbilstības aptaujas datu analīzes ir konstatētas vairākas neatbilstības Kodeksam, kas apskatītas Konceptuālā ziņojuma 1.3.</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nodaļā.</w:t>
      </w:r>
      <w:r w:rsidRPr="005C4825" w:rsidR="00BF213A">
        <w:rPr>
          <w:rFonts w:ascii="Times New Roman" w:hAnsi="Times New Roman" w:cs="Times New Roman"/>
          <w:bCs/>
          <w:sz w:val="24"/>
          <w:szCs w:val="24"/>
        </w:rPr>
        <w:t xml:space="preserve"> </w:t>
      </w:r>
      <w:r w:rsidRPr="005C4825">
        <w:rPr>
          <w:rFonts w:ascii="Times New Roman" w:hAnsi="Times New Roman" w:cs="Times New Roman"/>
          <w:bCs/>
          <w:sz w:val="24"/>
          <w:szCs w:val="24"/>
        </w:rPr>
        <w:t>Neatbilstības Kodeksam Latvijai radīs sekas, kas atspoguļotas Konceptuālā ziņojuma 1.4.</w:t>
      </w:r>
      <w:r w:rsidRPr="005C4825" w:rsidR="002C6D7E">
        <w:rPr>
          <w:rFonts w:ascii="Times New Roman" w:hAnsi="Times New Roman" w:cs="Times New Roman"/>
          <w:bCs/>
          <w:sz w:val="24"/>
          <w:szCs w:val="24"/>
        </w:rPr>
        <w:t> </w:t>
      </w:r>
      <w:r w:rsidRPr="005C4825">
        <w:rPr>
          <w:rFonts w:ascii="Times New Roman" w:hAnsi="Times New Roman" w:cs="Times New Roman"/>
          <w:bCs/>
          <w:sz w:val="24"/>
          <w:szCs w:val="24"/>
        </w:rPr>
        <w:t>nodaļā.</w:t>
      </w:r>
    </w:p>
    <w:p w:rsidR="00B41155" w:rsidRPr="005C4825" w:rsidP="002A7660" w14:paraId="4CDF7DD3" w14:textId="5BF345FE">
      <w:pPr>
        <w:spacing w:after="120" w:line="240" w:lineRule="auto"/>
        <w:ind w:firstLine="720"/>
        <w:jc w:val="both"/>
        <w:rPr>
          <w:rFonts w:ascii="Times New Roman" w:hAnsi="Times New Roman" w:cs="Times New Roman"/>
          <w:bCs/>
          <w:sz w:val="12"/>
          <w:szCs w:val="24"/>
        </w:rPr>
      </w:pPr>
    </w:p>
    <w:p w:rsidR="0092137F" w:rsidRPr="005C4825" w:rsidP="002A7660" w14:paraId="1ED0FD10" w14:textId="77777777">
      <w:pPr>
        <w:spacing w:after="120" w:line="240" w:lineRule="auto"/>
        <w:ind w:firstLine="720"/>
        <w:jc w:val="both"/>
        <w:rPr>
          <w:rFonts w:ascii="Times New Roman" w:hAnsi="Times New Roman" w:cs="Times New Roman"/>
          <w:bCs/>
          <w:sz w:val="12"/>
          <w:szCs w:val="24"/>
        </w:rPr>
      </w:pPr>
    </w:p>
    <w:p w:rsidR="00B41155" w:rsidRPr="005C4825" w:rsidP="00854132" w14:paraId="34EAD3C8" w14:textId="0417E746">
      <w:pPr>
        <w:pStyle w:val="Heading2"/>
        <w:numPr>
          <w:ilvl w:val="1"/>
          <w:numId w:val="2"/>
        </w:numPr>
        <w:spacing w:before="0" w:after="120"/>
        <w:rPr>
          <w:rFonts w:cs="Times New Roman"/>
          <w:b/>
          <w:sz w:val="24"/>
          <w:szCs w:val="24"/>
        </w:rPr>
      </w:pPr>
      <w:bookmarkStart w:id="24" w:name="_Toc493145627"/>
      <w:bookmarkStart w:id="25" w:name="_Toc256000006"/>
      <w:bookmarkStart w:id="26" w:name="_Toc256000020"/>
      <w:r w:rsidRPr="005C4825">
        <w:rPr>
          <w:rFonts w:cs="Times New Roman"/>
          <w:b/>
          <w:sz w:val="24"/>
          <w:szCs w:val="24"/>
        </w:rPr>
        <w:t>Kodekss un Latvijas</w:t>
      </w:r>
      <w:r w:rsidRPr="005C4825" w:rsidR="009C676F">
        <w:rPr>
          <w:rFonts w:cs="Times New Roman"/>
          <w:b/>
          <w:sz w:val="24"/>
          <w:szCs w:val="24"/>
        </w:rPr>
        <w:t xml:space="preserve"> antidopinga sistēmas </w:t>
      </w:r>
      <w:r w:rsidRPr="005C4825">
        <w:rPr>
          <w:rFonts w:cs="Times New Roman"/>
          <w:b/>
          <w:sz w:val="24"/>
          <w:szCs w:val="24"/>
        </w:rPr>
        <w:t xml:space="preserve"> atbilstība Kodeksa prasībām</w:t>
      </w:r>
      <w:bookmarkEnd w:id="26"/>
      <w:bookmarkEnd w:id="25"/>
      <w:bookmarkEnd w:id="24"/>
    </w:p>
    <w:p w:rsidR="00B41155" w:rsidRPr="005C4825" w:rsidP="002A7660" w14:paraId="2FCB681D" w14:textId="77777777">
      <w:pPr>
        <w:spacing w:after="120" w:line="240" w:lineRule="auto"/>
        <w:rPr>
          <w:rFonts w:ascii="Times New Roman" w:hAnsi="Times New Roman" w:cs="Times New Roman"/>
          <w:sz w:val="6"/>
          <w:szCs w:val="24"/>
        </w:rPr>
      </w:pPr>
    </w:p>
    <w:p w:rsidR="00B41155" w:rsidRPr="005C4825" w:rsidP="002A7660" w14:paraId="2965ECD0" w14:textId="7024CA7F">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Atbilstoši spēkā esošajam likumam </w:t>
      </w:r>
      <w:r w:rsidRPr="005C4825" w:rsidR="00136689">
        <w:rPr>
          <w:rFonts w:ascii="Times New Roman" w:hAnsi="Times New Roman" w:cs="Times New Roman"/>
          <w:sz w:val="24"/>
          <w:szCs w:val="24"/>
        </w:rPr>
        <w:t>„</w:t>
      </w:r>
      <w:r w:rsidRPr="005C4825">
        <w:rPr>
          <w:rFonts w:ascii="Times New Roman" w:hAnsi="Times New Roman" w:cs="Times New Roman"/>
          <w:sz w:val="24"/>
          <w:szCs w:val="24"/>
        </w:rPr>
        <w:t>Par Starptautisko konvenciju pret dopingu sportā</w:t>
      </w:r>
      <w:r w:rsidRPr="005C4825" w:rsidR="00136689">
        <w:rPr>
          <w:rFonts w:ascii="Times New Roman" w:hAnsi="Times New Roman" w:cs="Times New Roman"/>
          <w:sz w:val="24"/>
          <w:szCs w:val="24"/>
        </w:rPr>
        <w:t>”</w:t>
      </w:r>
      <w:r w:rsidRPr="005C4825">
        <w:rPr>
          <w:rFonts w:ascii="Times New Roman" w:hAnsi="Times New Roman" w:cs="Times New Roman"/>
          <w:sz w:val="24"/>
          <w:szCs w:val="24"/>
        </w:rPr>
        <w:t>, Latvijai ir saistošs Kode</w:t>
      </w:r>
      <w:r w:rsidRPr="005C4825" w:rsidR="00202CEA">
        <w:rPr>
          <w:rFonts w:ascii="Times New Roman" w:hAnsi="Times New Roman" w:cs="Times New Roman"/>
          <w:sz w:val="24"/>
          <w:szCs w:val="24"/>
        </w:rPr>
        <w:t>kss</w:t>
      </w:r>
      <w:r w:rsidRPr="005C4825">
        <w:rPr>
          <w:rFonts w:ascii="Times New Roman" w:hAnsi="Times New Roman" w:cs="Times New Roman"/>
          <w:sz w:val="24"/>
          <w:szCs w:val="24"/>
        </w:rPr>
        <w:t xml:space="preserve"> un starptautiskie standarti, kuru redakcijas tika apstiprinātas Pasaules Antidopinga konferencē pret dopingu sportā. Visi Kodeksa noteikumi pēc būtības ir </w:t>
      </w:r>
      <w:r w:rsidRPr="005C4825">
        <w:rPr>
          <w:rFonts w:ascii="Times New Roman" w:hAnsi="Times New Roman" w:cs="Times New Roman"/>
          <w:sz w:val="24"/>
          <w:szCs w:val="24"/>
        </w:rPr>
        <w:t>obligāti un tie attiecīgi jāpiemēro visām antidopinga organizācijām, sportistiem un citām personām.</w:t>
      </w:r>
    </w:p>
    <w:p w:rsidR="00B41155" w:rsidRPr="005C4825" w:rsidP="002A7660" w14:paraId="463ABDF4" w14:textId="33D4A41C">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Jānorāda, ka Kodekss</w:t>
      </w:r>
      <w:r>
        <w:rPr>
          <w:rStyle w:val="FootnoteReference"/>
          <w:rFonts w:ascii="Times New Roman" w:hAnsi="Times New Roman" w:cs="Times New Roman"/>
          <w:sz w:val="24"/>
          <w:szCs w:val="24"/>
        </w:rPr>
        <w:footnoteReference w:id="13"/>
      </w:r>
      <w:r w:rsidRPr="005C4825">
        <w:rPr>
          <w:rFonts w:ascii="Times New Roman" w:hAnsi="Times New Roman" w:cs="Times New Roman"/>
          <w:sz w:val="24"/>
          <w:szCs w:val="24"/>
        </w:rPr>
        <w:t xml:space="preserve"> nosaka, ka katra valdība ievēro valsts antidopinga organizācijas autonomiju savā valstī un neiejaucas tās lēmumos un pasākumos saistībā ar tās darbību. Taču Latvijas normatīvie akti, kas regulē nacionālo antidopinga sistēmu un tajā ietverto institūciju vietu valsts pārvaldes sistēmā un darbību, nav atbilstoši Kodeksa prasībām. Proti, saskaņā ar 2011. gada 19. oktobra noteikumiem Nr.</w:t>
      </w:r>
      <w:r w:rsidRPr="005C4825" w:rsidR="002C6D7E">
        <w:rPr>
          <w:rFonts w:ascii="Times New Roman" w:hAnsi="Times New Roman" w:cs="Times New Roman"/>
          <w:sz w:val="24"/>
          <w:szCs w:val="24"/>
        </w:rPr>
        <w:t> </w:t>
      </w:r>
      <w:r w:rsidRPr="005C4825">
        <w:rPr>
          <w:rFonts w:ascii="Times New Roman" w:hAnsi="Times New Roman" w:cs="Times New Roman"/>
          <w:sz w:val="24"/>
          <w:szCs w:val="24"/>
        </w:rPr>
        <w:t>820 „Dopinga kontroles kārtība” Antidopinga nodaļai dopinga kontroļu veikšana ir jāsaskaņo ar Antidopinga komiteju, tai skaitā, atbilstoši valsts pārvaldes sistēmai, Antidopinga nodaļa atrodas tiešā VSMC un VM pakļautībā. Šāda padotības forma nenodrošina Antidopinga nodaļas autonomiju.</w:t>
      </w:r>
    </w:p>
    <w:p w:rsidR="00B41155" w:rsidRPr="005C4825" w:rsidP="002A7660" w14:paraId="5696240A" w14:textId="1A5B3C9B">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WADA Nacionālo antidopinga sistēmas Kodeksa atbilstības kontroli veic reizi divos gados. Lai atvieglotu informācijas iegūšanu, WADA izstrādā </w:t>
      </w:r>
      <w:r w:rsidRPr="005C4825">
        <w:rPr>
          <w:rFonts w:ascii="Times New Roman" w:hAnsi="Times New Roman" w:cs="Times New Roman"/>
          <w:sz w:val="24"/>
          <w:szCs w:val="24"/>
          <w:u w:val="single"/>
        </w:rPr>
        <w:t>Kodeksa atbilstības anketas</w:t>
      </w:r>
      <w:r w:rsidRPr="005C4825" w:rsidR="00202CEA">
        <w:rPr>
          <w:rFonts w:ascii="Times New Roman" w:hAnsi="Times New Roman" w:cs="Times New Roman"/>
          <w:sz w:val="24"/>
          <w:szCs w:val="24"/>
        </w:rPr>
        <w:t>, uz kurā</w:t>
      </w:r>
      <w:r w:rsidRPr="005C4825">
        <w:rPr>
          <w:rFonts w:ascii="Times New Roman" w:hAnsi="Times New Roman" w:cs="Times New Roman"/>
          <w:sz w:val="24"/>
          <w:szCs w:val="24"/>
        </w:rPr>
        <w:t xml:space="preserve">s ietvertajiem jautājumiem atbildes sniedz nacionālās antidopinga organizācijas. Kodeksa atbilstības anketās sniegtā informācija ļauj konstatēt dalībvalsts neatbilstības Kodeksam un rada sistemātisku darbību kopumu. </w:t>
      </w:r>
      <w:r w:rsidRPr="005C4825">
        <w:rPr>
          <w:rFonts w:ascii="Times New Roman" w:hAnsi="Times New Roman" w:cs="Times New Roman"/>
          <w:sz w:val="24"/>
          <w:szCs w:val="24"/>
        </w:rPr>
        <w:t xml:space="preserve">WADA 2017. gadā veica </w:t>
      </w:r>
      <w:r w:rsidRPr="005C4825">
        <w:rPr>
          <w:rFonts w:ascii="Times New Roman" w:hAnsi="Times New Roman" w:cs="Times New Roman"/>
          <w:sz w:val="24"/>
          <w:szCs w:val="24"/>
        </w:rPr>
        <w:t>minēto kontroli dalībvalstīm</w:t>
      </w:r>
      <w:r w:rsidRPr="005C4825" w:rsidR="00202CEA">
        <w:rPr>
          <w:rFonts w:ascii="Times New Roman" w:hAnsi="Times New Roman" w:cs="Times New Roman"/>
          <w:sz w:val="24"/>
          <w:szCs w:val="24"/>
        </w:rPr>
        <w:t>,</w:t>
      </w:r>
      <w:r w:rsidRPr="005C4825">
        <w:rPr>
          <w:rFonts w:ascii="Times New Roman" w:hAnsi="Times New Roman" w:cs="Times New Roman"/>
          <w:sz w:val="24"/>
          <w:szCs w:val="24"/>
        </w:rPr>
        <w:t xml:space="preserve"> nosūtot anketas, uz kurās</w:t>
      </w:r>
      <w:r w:rsidRPr="005C4825">
        <w:rPr>
          <w:rFonts w:ascii="Times New Roman" w:hAnsi="Times New Roman" w:cs="Times New Roman"/>
          <w:sz w:val="24"/>
          <w:szCs w:val="24"/>
        </w:rPr>
        <w:t xml:space="preserve"> ietvertajiem jautājumiem atbildes sniedza arī Antidopinga nodaļa. Kodeksa atbilstības anketās ietvertā informācija ļāva konstatēt Latvijas antidopinga sistēmas neatbilstības Kodeksam.</w:t>
      </w:r>
    </w:p>
    <w:p w:rsidR="00B41155" w:rsidRPr="005C4825" w:rsidP="002A7660" w14:paraId="58F16AC6" w14:textId="1DD6591D">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Konstatētās neatbilstības Kodeksam ir ļoti būtiskas, jo atbilstoši trim Kodeksa neatbilstības kategorijām, Atbilstības pārskatīšanas komisijai ir tiesības tās kvalificēt otrajā Kodeksa neatbilstību kategorijā</w:t>
      </w:r>
      <w:r w:rsidRPr="005C4825" w:rsidR="00202CEA">
        <w:rPr>
          <w:rFonts w:ascii="Times New Roman" w:hAnsi="Times New Roman" w:cs="Times New Roman"/>
          <w:sz w:val="24"/>
          <w:szCs w:val="24"/>
        </w:rPr>
        <w:t xml:space="preserve">. </w:t>
      </w:r>
      <w:r w:rsidRPr="005C4825" w:rsidR="00202CEA">
        <w:rPr>
          <w:rFonts w:ascii="Times New Roman" w:hAnsi="Times New Roman" w:cs="Times New Roman"/>
          <w:sz w:val="24"/>
          <w:szCs w:val="24"/>
          <w:u w:val="single"/>
          <w:shd w:val="clear" w:color="auto" w:fill="FFFFFF"/>
        </w:rPr>
        <w:t>Otrajā Kodeksa neatbilstības kategorijā (paaugstināta prioritāte)</w:t>
      </w:r>
      <w:r w:rsidRPr="005C4825" w:rsidR="00202CEA">
        <w:rPr>
          <w:rFonts w:ascii="Times New Roman" w:hAnsi="Times New Roman" w:cs="Times New Roman"/>
          <w:sz w:val="24"/>
          <w:szCs w:val="24"/>
          <w:shd w:val="clear" w:color="auto" w:fill="FFFFFF"/>
        </w:rPr>
        <w:t xml:space="preserve"> ietilpst tie gadījumi, kad antidopinga sistēmas neatbilstība Kodeksam ir saistīta ar antidopinga organizāciju nolaidību vai gadījumi, kad nacionālie normatīvie akti nav uzskatāmi par atbilstošiem Kodeksam, tai skaitā, kad valdības nav nodrošinājušas pietiekamu finansējumu antidopinga programmu īstenošanai</w:t>
      </w:r>
      <w:r w:rsidRPr="005C4825" w:rsidR="00202CEA">
        <w:rPr>
          <w:rFonts w:ascii="Times New Roman" w:hAnsi="Times New Roman" w:cs="Times New Roman"/>
          <w:sz w:val="24"/>
          <w:szCs w:val="24"/>
        </w:rPr>
        <w:t>.</w:t>
      </w:r>
    </w:p>
    <w:p w:rsidR="00B41155" w:rsidRPr="005C4825" w:rsidP="002A7660" w14:paraId="409A1149" w14:textId="760C86F3">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Neatbilstības Kodeksam, kas radīs tiešas sekas </w:t>
      </w:r>
      <w:r w:rsidRPr="005C4825" w:rsidR="00200BC4">
        <w:rPr>
          <w:rFonts w:ascii="Times New Roman" w:hAnsi="Times New Roman" w:cs="Times New Roman"/>
          <w:sz w:val="24"/>
          <w:szCs w:val="24"/>
        </w:rPr>
        <w:t>a</w:t>
      </w:r>
      <w:r w:rsidRPr="005C4825">
        <w:rPr>
          <w:rFonts w:ascii="Times New Roman" w:hAnsi="Times New Roman" w:cs="Times New Roman"/>
          <w:sz w:val="24"/>
          <w:szCs w:val="24"/>
        </w:rPr>
        <w:t>ntidopinga sistēmas pastāvēšanai:</w:t>
      </w:r>
    </w:p>
    <w:p w:rsidR="00B41155" w:rsidRPr="005C4825" w:rsidP="00854132" w14:paraId="7195F1D0"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Ir nepietiekams valsts finansējums, lai nodrošinātu atbilstību Kodeksa tehniskajam dokumentam par specifiskām analīzēm sportā (</w:t>
      </w:r>
      <w:r w:rsidRPr="005C4825">
        <w:rPr>
          <w:rFonts w:ascii="Times New Roman" w:hAnsi="Times New Roman" w:cs="Times New Roman"/>
          <w:i/>
          <w:sz w:val="24"/>
          <w:szCs w:val="24"/>
        </w:rPr>
        <w:t>Technical</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document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for</w:t>
      </w:r>
      <w:r w:rsidRPr="005C4825">
        <w:rPr>
          <w:rFonts w:ascii="Times New Roman" w:hAnsi="Times New Roman" w:cs="Times New Roman"/>
          <w:i/>
          <w:sz w:val="24"/>
          <w:szCs w:val="24"/>
        </w:rPr>
        <w:t xml:space="preserve"> sport </w:t>
      </w:r>
      <w:r w:rsidRPr="005C4825">
        <w:rPr>
          <w:rFonts w:ascii="Times New Roman" w:hAnsi="Times New Roman" w:cs="Times New Roman"/>
          <w:i/>
          <w:sz w:val="24"/>
          <w:szCs w:val="24"/>
        </w:rPr>
        <w:t>specific</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analysis</w:t>
      </w:r>
      <w:r w:rsidRPr="005C4825">
        <w:rPr>
          <w:rFonts w:ascii="Times New Roman" w:hAnsi="Times New Roman" w:cs="Times New Roman"/>
          <w:i/>
          <w:sz w:val="24"/>
          <w:szCs w:val="24"/>
        </w:rPr>
        <w:t>, TDSSA</w:t>
      </w:r>
      <w:r w:rsidRPr="005C4825">
        <w:rPr>
          <w:rFonts w:ascii="Times New Roman" w:hAnsi="Times New Roman" w:cs="Times New Roman"/>
          <w:sz w:val="24"/>
          <w:szCs w:val="24"/>
        </w:rPr>
        <w:t>).</w:t>
      </w:r>
    </w:p>
    <w:p w:rsidR="00B41155" w:rsidRPr="005C4825" w:rsidP="00854132" w14:paraId="206A9FAB"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Pamatojoties uz ierobežoto valsts finansējumu, sportistam, kurš izcieš diskvalifikācijas periodu, netiek veiktas dopinga kontroles.</w:t>
      </w:r>
    </w:p>
    <w:p w:rsidR="00B41155" w:rsidRPr="005C4825" w:rsidP="00854132" w14:paraId="357C1433"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Pamatojoties uz ierobežoto valsts finansējumu, katra gada dopinga kontroļu plānā netiek īstenota paraugu uzglabāšanas un atkārtotu analīžu organizēšanas stratēģija, t.i. nepieciešama dopinga kontroļu laikā iegūto paraugu uzglabāšana ilgāk par trim mēnešiem atkārtotu analīžu veikšanai vēlākā laika periodā.</w:t>
      </w:r>
    </w:p>
    <w:p w:rsidR="00B41155" w:rsidRPr="005C4825" w:rsidP="00854132" w14:paraId="741FC164"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Netiek saskaņota kontroļu veikšana ar citām starptautiskajām sporta federācijām un antidopinga organizācijām, lai optimizētu dopinga kontroļu plānā ietvertās pārbaudes sportistiem, kuri ir arī citu organizāciju jurisdikcijā.</w:t>
      </w:r>
    </w:p>
    <w:p w:rsidR="00B41155" w:rsidRPr="005C4825" w:rsidP="00854132" w14:paraId="014B0381"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Rezultātu pārvaldības procesā netiek izmantots ne Sportista pases vadības vienību (</w:t>
      </w:r>
      <w:r w:rsidRPr="005C4825">
        <w:rPr>
          <w:rFonts w:ascii="Times New Roman" w:hAnsi="Times New Roman" w:cs="Times New Roman"/>
          <w:i/>
          <w:sz w:val="24"/>
          <w:szCs w:val="24"/>
        </w:rPr>
        <w:t>Athlete</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Passport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Management</w:t>
      </w:r>
      <w:r w:rsidRPr="005C4825">
        <w:rPr>
          <w:rFonts w:ascii="Times New Roman" w:hAnsi="Times New Roman" w:cs="Times New Roman"/>
          <w:i/>
          <w:sz w:val="24"/>
          <w:szCs w:val="24"/>
        </w:rPr>
        <w:t xml:space="preserve"> </w:t>
      </w:r>
      <w:r w:rsidRPr="005C4825">
        <w:rPr>
          <w:rFonts w:ascii="Times New Roman" w:hAnsi="Times New Roman" w:cs="Times New Roman"/>
          <w:i/>
          <w:sz w:val="24"/>
          <w:szCs w:val="24"/>
        </w:rPr>
        <w:t>Units</w:t>
      </w:r>
      <w:r w:rsidRPr="005C4825">
        <w:rPr>
          <w:rFonts w:ascii="Times New Roman" w:hAnsi="Times New Roman" w:cs="Times New Roman"/>
          <w:i/>
          <w:sz w:val="24"/>
          <w:szCs w:val="24"/>
        </w:rPr>
        <w:t>, APMU</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hematoloģiskās</w:t>
      </w:r>
      <w:r w:rsidRPr="005C4825">
        <w:rPr>
          <w:rFonts w:ascii="Times New Roman" w:hAnsi="Times New Roman" w:cs="Times New Roman"/>
          <w:sz w:val="24"/>
          <w:szCs w:val="24"/>
        </w:rPr>
        <w:t xml:space="preserve"> bioloģiskās pases modulis, ne steroīdu bioloģiskās pases modulis.</w:t>
      </w:r>
    </w:p>
    <w:p w:rsidR="00B41155" w:rsidRPr="005C4825" w:rsidP="00854132" w14:paraId="35D22E2D"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Netipiskās atradnes (Netipiska atradne jeb netipisks parametrs – tāds WADA akreditētas laboratorijas vai citas WADA apstiprinātas laboratorijas ziņojums, kurā saskaņā ar Laboratoriju starptautisko standartu vai attiecīgajiem tehniskajiem dokumentiem ir pausta prasība veikt turpmāku izmeklēšanu, pirms konstatēts nelabvēlīgs analīžu rezultāts) netiek nosūtītas ekspertīzes veikšanai.</w:t>
      </w:r>
    </w:p>
    <w:p w:rsidR="00B41155" w:rsidRPr="005C4825" w:rsidP="00854132" w14:paraId="5B4244AC"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Antidopinga nodaļā nav atsevišķs dopinga kontroļu paraugu savākšanas personāls, kas līdz ar to ietekmē pārējo antidopinga uzdevumu ieviešanu un izpildi.</w:t>
      </w:r>
    </w:p>
    <w:p w:rsidR="00B41155" w:rsidRPr="005C4825" w:rsidP="00854132" w14:paraId="18515500"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Ierobežotu finanšu resursu dēļ nav izstrādāta kārtība un procedūras, lai nodrošinātu savāktās informācijas apkopošanu un apstrādi antidopinga nolūkos (Pārbaužu un izmeklējumu starptautiskā standarta 11.2.2. punkts: Antidopinga organizācijas ievieš politiku un procedūras, kas nodrošina, ka iegūtā vai saņemtā antidopinga informācija tiek apstrādāta droši un konfidenciāli, ka informācijas avoti ir aizsargāti, ka informācijas noplūdes risks vai netīša izpaušana tiek novērsta pienācīgi un ka ar tiesībaizsardzības iestādēm, citām attiecīgajām iestādēm un/vai citām trešajām personām kopīgi lietotā informācija tiek apstrādāta, izmantota un izpausta tikai likumīgām antidopinga vajadzībām).</w:t>
      </w:r>
    </w:p>
    <w:p w:rsidR="00B41155" w:rsidRPr="005C4825" w:rsidP="00854132" w14:paraId="0336A4AA" w14:textId="22A9E45D">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dokumentētas procedūras, lai izmeklētu iespējamu prasību neievērošanu (saistībā ar Pārbaužu un izmeklējumu starptautiskā standarta A 3.1. punktu) (Pārbaužu un izmeklējumu starptautiskā standarta A.</w:t>
      </w:r>
      <w:r w:rsidRPr="005C4825" w:rsidR="008522AB">
        <w:rPr>
          <w:rFonts w:ascii="Times New Roman" w:hAnsi="Times New Roman" w:cs="Times New Roman"/>
          <w:sz w:val="24"/>
          <w:szCs w:val="24"/>
        </w:rPr>
        <w:t xml:space="preserve"> </w:t>
      </w:r>
      <w:r w:rsidRPr="005C4825">
        <w:rPr>
          <w:rFonts w:ascii="Times New Roman" w:hAnsi="Times New Roman" w:cs="Times New Roman"/>
          <w:sz w:val="24"/>
          <w:szCs w:val="24"/>
        </w:rPr>
        <w:t xml:space="preserve">3.1. </w:t>
      </w:r>
      <w:r w:rsidRPr="005C4825">
        <w:rPr>
          <w:rFonts w:ascii="Times New Roman" w:hAnsi="Times New Roman" w:cs="Times New Roman"/>
          <w:i/>
          <w:sz w:val="24"/>
          <w:szCs w:val="24"/>
        </w:rPr>
        <w:t>Pārbaudes iestāde ir atbildīga par to, lai nodrošinātu, ka: a) ja tā uzzina par iespējamu prasību neizpildi, tā informē WADA un ierosina izmeklēšanu par iespējamo prasību neizpildi, pamatojoties uz visu attiecīgo informāciju un dokumentāciju; b) sportists vai cita persona ir rakstiski informēti par iespējamo prasību neievērošanu, un viņiem ir dota iespēja sniegt atbildi; c) izmeklēšana tiek veikta bez liekas kavēšanās, un novērtēšanas process ir dokumentēts; un d) galīgais konstatējums (t. i., izteikt vai neizteikt aizdomas par antidopinga noteikumu pārkāpumu), norādot iemeslus, nekavējoties tiek darīts pieejams WADA un pārējām antidopinga organizācijām saskaņā ar Kodeksa 7. panta 10. punktu un 14. panta 1. punkta 4. apakšpunktu</w:t>
      </w:r>
      <w:r w:rsidRPr="005C4825">
        <w:rPr>
          <w:rFonts w:ascii="Times New Roman" w:hAnsi="Times New Roman" w:cs="Times New Roman"/>
          <w:sz w:val="24"/>
          <w:szCs w:val="24"/>
        </w:rPr>
        <w:t>).</w:t>
      </w:r>
    </w:p>
    <w:p w:rsidR="00B41155" w:rsidRPr="005C4825" w:rsidP="00854132" w14:paraId="6257C20E"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izveidota neatkarīga disciplinārā komisija. Latvijas atzīto sporta federāciju disciplinārās komisijas locekļi ir pastāvīgā interešu konflikta stāvoklī, pieņemot lēmumus par konkrētās federācijas sportistiem.</w:t>
      </w:r>
    </w:p>
    <w:p w:rsidR="00B41155" w:rsidRPr="005C4825" w:rsidP="00854132" w14:paraId="5BBC8B0C"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izstrādātas procedūras, lai nodrošinātu iespējas laicīgi identificēt aizliegtas biedrošanās gadījumus.</w:t>
      </w:r>
    </w:p>
    <w:p w:rsidR="00B41155" w:rsidRPr="005C4825" w:rsidP="00854132" w14:paraId="6B2F34C8"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Nav izstrādāta konfidencialitātes un interešu konflikta novēršanas politika Terapeitiskās lietošanas izņēmumu piešķiršanas komisijā.</w:t>
      </w:r>
    </w:p>
    <w:p w:rsidR="00B41155" w:rsidRPr="005C4825" w:rsidP="00854132" w14:paraId="0D08CC4E" w14:textId="5CF0C90C">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Netiek slēgtas juridiski saistošas vienošanās vai līgumi ar trešajām personām, piemēram, starptautiskajām sporta federācijām, kuras saņem personu datus (izņemot ar dopinga kontrolieru asistentiem) ārpus dopinga kontroļu procedūras.</w:t>
      </w:r>
    </w:p>
    <w:p w:rsidR="00B41155" w:rsidRPr="005C4825" w:rsidP="00854132" w14:paraId="25927254" w14:textId="77777777">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Netiek ievēroti dokumentu glabāšanas termiņi atbilstoši Starptautiskajam privātuma un datu aizsardzības standartam. Netiek ievērots Starptautiskais privātuma un datu aizsardzības standarts attiecībā uz drošu datu glabāšanu (ne elektroniskā, ne papīra formātā). </w:t>
      </w:r>
    </w:p>
    <w:p w:rsidR="00B41155" w:rsidRPr="005C4825" w:rsidP="00854132" w14:paraId="7E38B782" w14:textId="55ABC8D6">
      <w:pPr>
        <w:pStyle w:val="ListParagraph"/>
        <w:numPr>
          <w:ilvl w:val="0"/>
          <w:numId w:val="4"/>
        </w:numPr>
        <w:spacing w:after="0" w:line="240" w:lineRule="auto"/>
        <w:ind w:left="1094" w:hanging="357"/>
        <w:contextualSpacing w:val="0"/>
        <w:jc w:val="both"/>
        <w:rPr>
          <w:rFonts w:ascii="Times New Roman" w:hAnsi="Times New Roman" w:cs="Times New Roman"/>
          <w:sz w:val="24"/>
          <w:szCs w:val="24"/>
        </w:rPr>
      </w:pPr>
      <w:r w:rsidRPr="005C4825">
        <w:rPr>
          <w:rFonts w:ascii="Times New Roman" w:hAnsi="Times New Roman" w:cs="Times New Roman"/>
          <w:sz w:val="24"/>
          <w:szCs w:val="24"/>
        </w:rPr>
        <w:t>Trūkst valsts finansējuma resurs</w:t>
      </w:r>
      <w:r w:rsidRPr="005C4825" w:rsidR="008522AB">
        <w:rPr>
          <w:rFonts w:ascii="Times New Roman" w:hAnsi="Times New Roman" w:cs="Times New Roman"/>
          <w:sz w:val="24"/>
          <w:szCs w:val="24"/>
        </w:rPr>
        <w:t>u</w:t>
      </w:r>
      <w:r w:rsidRPr="005C4825">
        <w:rPr>
          <w:rFonts w:ascii="Times New Roman" w:hAnsi="Times New Roman" w:cs="Times New Roman"/>
          <w:sz w:val="24"/>
          <w:szCs w:val="24"/>
        </w:rPr>
        <w:t xml:space="preserve"> izglītības un informācijas pasākumiem.</w:t>
      </w:r>
    </w:p>
    <w:p w:rsidR="00C6094B" w:rsidRPr="005C4825" w:rsidP="002A7660" w14:paraId="49E94A4F" w14:textId="3A79D893">
      <w:pPr>
        <w:spacing w:after="120" w:line="240" w:lineRule="auto"/>
        <w:jc w:val="both"/>
        <w:rPr>
          <w:rFonts w:ascii="Times New Roman" w:hAnsi="Times New Roman" w:cs="Times New Roman"/>
          <w:bCs/>
          <w:sz w:val="16"/>
          <w:szCs w:val="24"/>
        </w:rPr>
      </w:pPr>
    </w:p>
    <w:p w:rsidR="0092137F" w:rsidRPr="005C4825" w:rsidP="002A7660" w14:paraId="6F764289" w14:textId="77777777">
      <w:pPr>
        <w:spacing w:after="120" w:line="240" w:lineRule="auto"/>
        <w:jc w:val="both"/>
        <w:rPr>
          <w:rFonts w:ascii="Times New Roman" w:hAnsi="Times New Roman" w:cs="Times New Roman"/>
          <w:bCs/>
          <w:sz w:val="16"/>
          <w:szCs w:val="24"/>
        </w:rPr>
      </w:pPr>
    </w:p>
    <w:p w:rsidR="004A3D3A" w:rsidRPr="005C4825" w:rsidP="00854132" w14:paraId="3E786C22" w14:textId="77777777">
      <w:pPr>
        <w:pStyle w:val="Heading2"/>
        <w:numPr>
          <w:ilvl w:val="1"/>
          <w:numId w:val="2"/>
        </w:numPr>
        <w:spacing w:before="0" w:after="120"/>
        <w:rPr>
          <w:rFonts w:cs="Times New Roman"/>
          <w:b/>
          <w:sz w:val="24"/>
          <w:szCs w:val="24"/>
        </w:rPr>
      </w:pPr>
      <w:bookmarkStart w:id="27" w:name="_Toc493145628"/>
      <w:bookmarkStart w:id="28" w:name="_Toc256000007"/>
      <w:bookmarkStart w:id="29" w:name="_Toc256000022"/>
      <w:r w:rsidRPr="005C4825">
        <w:rPr>
          <w:rFonts w:cs="Times New Roman"/>
          <w:b/>
          <w:sz w:val="24"/>
          <w:szCs w:val="24"/>
        </w:rPr>
        <w:t>Riski</w:t>
      </w:r>
      <w:r w:rsidRPr="005C4825" w:rsidR="008C0EB5">
        <w:rPr>
          <w:rFonts w:cs="Times New Roman"/>
          <w:b/>
          <w:sz w:val="24"/>
          <w:szCs w:val="24"/>
        </w:rPr>
        <w:t>, ja situācija</w:t>
      </w:r>
      <w:r w:rsidRPr="005C4825">
        <w:rPr>
          <w:rFonts w:cs="Times New Roman"/>
          <w:b/>
          <w:sz w:val="24"/>
          <w:szCs w:val="24"/>
        </w:rPr>
        <w:t xml:space="preserve"> </w:t>
      </w:r>
      <w:r w:rsidRPr="005C4825" w:rsidR="008C0EB5">
        <w:rPr>
          <w:rFonts w:cs="Times New Roman"/>
          <w:b/>
          <w:sz w:val="24"/>
          <w:szCs w:val="24"/>
        </w:rPr>
        <w:t>nemainās</w:t>
      </w:r>
      <w:bookmarkEnd w:id="29"/>
      <w:bookmarkEnd w:id="28"/>
      <w:bookmarkEnd w:id="27"/>
    </w:p>
    <w:p w:rsidR="001805F0" w:rsidRPr="005C4825" w:rsidP="002A7660" w14:paraId="2CD92311" w14:textId="77777777">
      <w:pPr>
        <w:spacing w:after="120" w:line="240" w:lineRule="auto"/>
        <w:rPr>
          <w:rFonts w:ascii="Times New Roman" w:hAnsi="Times New Roman" w:cs="Times New Roman"/>
          <w:sz w:val="2"/>
          <w:szCs w:val="24"/>
        </w:rPr>
      </w:pPr>
    </w:p>
    <w:p w:rsidR="001126E7" w:rsidRPr="005C4825" w:rsidP="002A7660" w14:paraId="31548290" w14:textId="26746342">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Jāuzsver, ka</w:t>
      </w:r>
      <w:r w:rsidRPr="005C4825" w:rsidR="00757E52">
        <w:rPr>
          <w:rFonts w:ascii="Times New Roman" w:hAnsi="Times New Roman" w:cs="Times New Roman"/>
          <w:sz w:val="24"/>
          <w:szCs w:val="24"/>
        </w:rPr>
        <w:t xml:space="preserve"> Antidopinga konvencijās noteikto mērķu </w:t>
      </w:r>
      <w:r w:rsidRPr="005C4825" w:rsidR="009E00A3">
        <w:rPr>
          <w:rFonts w:ascii="Times New Roman" w:hAnsi="Times New Roman" w:cs="Times New Roman"/>
          <w:sz w:val="24"/>
          <w:szCs w:val="24"/>
        </w:rPr>
        <w:t>sasniegšanu</w:t>
      </w:r>
      <w:r w:rsidRPr="005C4825" w:rsidR="00757E52">
        <w:rPr>
          <w:rFonts w:ascii="Times New Roman" w:hAnsi="Times New Roman" w:cs="Times New Roman"/>
          <w:sz w:val="24"/>
          <w:szCs w:val="24"/>
        </w:rPr>
        <w:t xml:space="preserve"> nav iespējams interpretē</w:t>
      </w:r>
      <w:r w:rsidRPr="005C4825">
        <w:rPr>
          <w:rFonts w:ascii="Times New Roman" w:hAnsi="Times New Roman" w:cs="Times New Roman"/>
          <w:sz w:val="24"/>
          <w:szCs w:val="24"/>
        </w:rPr>
        <w:t>t bez Kodeksa un Standartiem, tā</w:t>
      </w:r>
      <w:r w:rsidRPr="005C4825" w:rsidR="00757E52">
        <w:rPr>
          <w:rFonts w:ascii="Times New Roman" w:hAnsi="Times New Roman" w:cs="Times New Roman"/>
          <w:sz w:val="24"/>
          <w:szCs w:val="24"/>
        </w:rPr>
        <w:t>d</w:t>
      </w:r>
      <w:r w:rsidRPr="005C4825">
        <w:rPr>
          <w:rFonts w:ascii="Times New Roman" w:hAnsi="Times New Roman" w:cs="Times New Roman"/>
          <w:sz w:val="24"/>
          <w:szCs w:val="24"/>
        </w:rPr>
        <w:t>ēļ</w:t>
      </w:r>
      <w:r w:rsidRPr="005C4825" w:rsidR="00757E52">
        <w:rPr>
          <w:rFonts w:ascii="Times New Roman" w:hAnsi="Times New Roman" w:cs="Times New Roman"/>
          <w:sz w:val="24"/>
          <w:szCs w:val="24"/>
        </w:rPr>
        <w:t xml:space="preserve"> konkrētie starptautiskie līgumi, Kodekss un Standarti ir jāskata kā vienots normu veselums</w:t>
      </w:r>
      <w:r>
        <w:rPr>
          <w:rStyle w:val="FootnoteReference"/>
          <w:rFonts w:ascii="Times New Roman" w:hAnsi="Times New Roman" w:cs="Times New Roman"/>
          <w:sz w:val="24"/>
          <w:szCs w:val="24"/>
        </w:rPr>
        <w:footnoteReference w:id="14"/>
      </w:r>
      <w:r w:rsidRPr="005C4825" w:rsidR="00757E52">
        <w:rPr>
          <w:rFonts w:ascii="Times New Roman" w:hAnsi="Times New Roman" w:cs="Times New Roman"/>
          <w:sz w:val="24"/>
          <w:szCs w:val="24"/>
        </w:rPr>
        <w:t xml:space="preserve">. </w:t>
      </w:r>
      <w:r w:rsidRPr="005C4825" w:rsidR="00BD7577">
        <w:rPr>
          <w:rFonts w:ascii="Times New Roman" w:hAnsi="Times New Roman" w:cs="Times New Roman"/>
          <w:sz w:val="24"/>
          <w:szCs w:val="24"/>
        </w:rPr>
        <w:t>Antidopinga konvencijās noteiktie mērķi ir sa</w:t>
      </w:r>
      <w:r w:rsidRPr="005C4825" w:rsidR="00715EAC">
        <w:rPr>
          <w:rFonts w:ascii="Times New Roman" w:hAnsi="Times New Roman" w:cs="Times New Roman"/>
          <w:sz w:val="24"/>
          <w:szCs w:val="24"/>
        </w:rPr>
        <w:t>sn</w:t>
      </w:r>
      <w:r w:rsidRPr="005C4825" w:rsidR="00BD7577">
        <w:rPr>
          <w:rFonts w:ascii="Times New Roman" w:hAnsi="Times New Roman" w:cs="Times New Roman"/>
          <w:sz w:val="24"/>
          <w:szCs w:val="24"/>
        </w:rPr>
        <w:t xml:space="preserve">iegti, ja nacionālā antidopinga sistēma ir veidota atbilstoši Kodeksa un </w:t>
      </w:r>
      <w:r w:rsidRPr="005C4825" w:rsidR="00757E52">
        <w:rPr>
          <w:rFonts w:ascii="Times New Roman" w:hAnsi="Times New Roman" w:cs="Times New Roman"/>
          <w:sz w:val="24"/>
          <w:szCs w:val="24"/>
        </w:rPr>
        <w:t>Standartu</w:t>
      </w:r>
      <w:r w:rsidRPr="005C4825" w:rsidR="00715EAC">
        <w:rPr>
          <w:rFonts w:ascii="Times New Roman" w:hAnsi="Times New Roman" w:cs="Times New Roman"/>
          <w:sz w:val="24"/>
          <w:szCs w:val="24"/>
        </w:rPr>
        <w:t xml:space="preserve"> prasībām</w:t>
      </w:r>
      <w:r w:rsidRPr="005C4825" w:rsidR="002A7660">
        <w:rPr>
          <w:rFonts w:ascii="Times New Roman" w:hAnsi="Times New Roman" w:cs="Times New Roman"/>
          <w:sz w:val="24"/>
          <w:szCs w:val="24"/>
        </w:rPr>
        <w:t xml:space="preserve"> </w:t>
      </w:r>
      <w:r w:rsidRPr="005C4825" w:rsidR="00715EAC">
        <w:rPr>
          <w:rFonts w:ascii="Times New Roman" w:hAnsi="Times New Roman" w:cs="Times New Roman"/>
          <w:sz w:val="24"/>
          <w:szCs w:val="24"/>
        </w:rPr>
        <w:t>un t</w:t>
      </w:r>
      <w:r w:rsidRPr="005C4825" w:rsidR="00310A82">
        <w:rPr>
          <w:rFonts w:ascii="Times New Roman" w:hAnsi="Times New Roman" w:cs="Times New Roman"/>
          <w:sz w:val="24"/>
          <w:szCs w:val="24"/>
        </w:rPr>
        <w:t>ikai WADA ir tiesības veikt nacionālo antidopinga sistēmu Kodeksa atbilstības kontroli</w:t>
      </w:r>
      <w:r>
        <w:rPr>
          <w:rStyle w:val="FootnoteReference"/>
          <w:rFonts w:ascii="Times New Roman" w:hAnsi="Times New Roman" w:cs="Times New Roman"/>
          <w:sz w:val="24"/>
          <w:szCs w:val="24"/>
        </w:rPr>
        <w:footnoteReference w:id="15"/>
      </w:r>
      <w:r w:rsidRPr="005C4825" w:rsidR="00250A55">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16"/>
      </w:r>
      <w:r w:rsidRPr="005C4825" w:rsidR="00310A82">
        <w:rPr>
          <w:rFonts w:ascii="Times New Roman" w:hAnsi="Times New Roman" w:cs="Times New Roman"/>
          <w:sz w:val="24"/>
          <w:szCs w:val="24"/>
        </w:rPr>
        <w:t>.</w:t>
      </w:r>
      <w:r w:rsidRPr="005C4825" w:rsidR="007236CC">
        <w:rPr>
          <w:rFonts w:ascii="Times New Roman" w:hAnsi="Times New Roman" w:cs="Times New Roman"/>
          <w:sz w:val="24"/>
          <w:szCs w:val="24"/>
        </w:rPr>
        <w:t xml:space="preserve"> </w:t>
      </w:r>
      <w:r w:rsidRPr="005C4825" w:rsidR="001805F0">
        <w:rPr>
          <w:rFonts w:ascii="Times New Roman" w:hAnsi="Times New Roman" w:cs="Times New Roman"/>
          <w:sz w:val="24"/>
          <w:szCs w:val="24"/>
        </w:rPr>
        <w:t xml:space="preserve">Riski, kas skars Latviju kā Antidopinga konvenciju </w:t>
      </w:r>
      <w:r w:rsidRPr="005C4825" w:rsidR="007F18C4">
        <w:rPr>
          <w:rFonts w:ascii="Times New Roman" w:hAnsi="Times New Roman" w:cs="Times New Roman"/>
          <w:sz w:val="24"/>
          <w:szCs w:val="24"/>
        </w:rPr>
        <w:t>dalībvalsti</w:t>
      </w:r>
      <w:r w:rsidRPr="005C4825" w:rsidR="00794E0C">
        <w:rPr>
          <w:rFonts w:ascii="Times New Roman" w:hAnsi="Times New Roman" w:cs="Times New Roman"/>
          <w:sz w:val="24"/>
          <w:szCs w:val="24"/>
        </w:rPr>
        <w:t>,</w:t>
      </w:r>
      <w:r w:rsidRPr="005C4825" w:rsidR="007F18C4">
        <w:rPr>
          <w:rFonts w:ascii="Times New Roman" w:hAnsi="Times New Roman" w:cs="Times New Roman"/>
          <w:sz w:val="24"/>
          <w:szCs w:val="24"/>
        </w:rPr>
        <w:t xml:space="preserve"> tiek noteikti Kodeksā un </w:t>
      </w:r>
      <w:r w:rsidRPr="005C4825" w:rsidR="005C4B3C">
        <w:rPr>
          <w:rFonts w:ascii="Times New Roman" w:hAnsi="Times New Roman" w:cs="Times New Roman"/>
          <w:sz w:val="24"/>
          <w:szCs w:val="24"/>
        </w:rPr>
        <w:t>šobrīd izstrādes procesā esošajā</w:t>
      </w:r>
      <w:r w:rsidRPr="005C4825" w:rsidR="00F31B98">
        <w:rPr>
          <w:rFonts w:ascii="Times New Roman" w:hAnsi="Times New Roman" w:cs="Times New Roman"/>
          <w:sz w:val="24"/>
          <w:szCs w:val="24"/>
        </w:rPr>
        <w:t xml:space="preserve"> projektā</w:t>
      </w:r>
      <w:r>
        <w:rPr>
          <w:rStyle w:val="FootnoteReference"/>
          <w:rFonts w:ascii="Times New Roman" w:hAnsi="Times New Roman" w:cs="Times New Roman"/>
          <w:sz w:val="24"/>
          <w:szCs w:val="24"/>
        </w:rPr>
        <w:footnoteReference w:id="17"/>
      </w:r>
      <w:r w:rsidRPr="005C4825" w:rsidR="00AA0877">
        <w:rPr>
          <w:rFonts w:ascii="Times New Roman" w:hAnsi="Times New Roman" w:cs="Times New Roman"/>
          <w:sz w:val="24"/>
          <w:szCs w:val="24"/>
        </w:rPr>
        <w:t xml:space="preserve"> </w:t>
      </w:r>
      <w:r w:rsidRPr="005C4825" w:rsidR="009A4D37">
        <w:rPr>
          <w:rFonts w:ascii="Times New Roman" w:hAnsi="Times New Roman" w:cs="Times New Roman"/>
          <w:sz w:val="24"/>
          <w:szCs w:val="24"/>
        </w:rPr>
        <w:t>“</w:t>
      </w:r>
      <w:r w:rsidRPr="005C4825" w:rsidR="00C07878">
        <w:rPr>
          <w:rFonts w:ascii="Times New Roman" w:hAnsi="Times New Roman" w:cs="Times New Roman"/>
          <w:sz w:val="24"/>
          <w:szCs w:val="24"/>
        </w:rPr>
        <w:t>Parakstītāju Starptautiska</w:t>
      </w:r>
      <w:r w:rsidRPr="005C4825" w:rsidR="009A4D37">
        <w:rPr>
          <w:rFonts w:ascii="Times New Roman" w:hAnsi="Times New Roman" w:cs="Times New Roman"/>
          <w:sz w:val="24"/>
          <w:szCs w:val="24"/>
        </w:rPr>
        <w:t>is</w:t>
      </w:r>
      <w:r w:rsidRPr="005C4825" w:rsidR="00C07878">
        <w:rPr>
          <w:rFonts w:ascii="Times New Roman" w:hAnsi="Times New Roman" w:cs="Times New Roman"/>
          <w:sz w:val="24"/>
          <w:szCs w:val="24"/>
        </w:rPr>
        <w:t xml:space="preserve"> Kodeksa atbilstības Standart</w:t>
      </w:r>
      <w:r w:rsidRPr="005C4825" w:rsidR="009A4D37">
        <w:rPr>
          <w:rFonts w:ascii="Times New Roman" w:hAnsi="Times New Roman" w:cs="Times New Roman"/>
          <w:sz w:val="24"/>
          <w:szCs w:val="24"/>
        </w:rPr>
        <w:t>s”</w:t>
      </w:r>
      <w:r>
        <w:rPr>
          <w:rStyle w:val="FootnoteReference"/>
          <w:rFonts w:ascii="Times New Roman" w:hAnsi="Times New Roman" w:cs="Times New Roman"/>
          <w:sz w:val="24"/>
          <w:szCs w:val="24"/>
        </w:rPr>
        <w:footnoteReference w:id="18"/>
      </w:r>
      <w:r w:rsidRPr="005C4825" w:rsidR="00E804DA">
        <w:rPr>
          <w:rFonts w:ascii="Times New Roman" w:hAnsi="Times New Roman" w:cs="Times New Roman"/>
          <w:sz w:val="24"/>
          <w:szCs w:val="24"/>
        </w:rPr>
        <w:t xml:space="preserve"> </w:t>
      </w:r>
      <w:r w:rsidRPr="005C4825" w:rsidR="00C07878">
        <w:rPr>
          <w:rFonts w:ascii="Times New Roman" w:hAnsi="Times New Roman" w:cs="Times New Roman"/>
          <w:sz w:val="24"/>
          <w:szCs w:val="24"/>
        </w:rPr>
        <w:t xml:space="preserve">(turpmāk – </w:t>
      </w:r>
      <w:r w:rsidRPr="005C4825" w:rsidR="007F18C4">
        <w:rPr>
          <w:rFonts w:ascii="Times New Roman" w:hAnsi="Times New Roman" w:cs="Times New Roman"/>
          <w:sz w:val="24"/>
          <w:szCs w:val="24"/>
        </w:rPr>
        <w:t>ISCCS</w:t>
      </w:r>
      <w:r w:rsidRPr="005C4825" w:rsidR="00C07878">
        <w:rPr>
          <w:rFonts w:ascii="Times New Roman" w:hAnsi="Times New Roman" w:cs="Times New Roman"/>
          <w:sz w:val="24"/>
          <w:szCs w:val="24"/>
        </w:rPr>
        <w:t>)</w:t>
      </w:r>
      <w:r w:rsidRPr="005C4825" w:rsidR="00241083">
        <w:rPr>
          <w:rFonts w:ascii="Times New Roman" w:hAnsi="Times New Roman" w:cs="Times New Roman"/>
          <w:sz w:val="24"/>
          <w:szCs w:val="24"/>
        </w:rPr>
        <w:t xml:space="preserve">. </w:t>
      </w:r>
    </w:p>
    <w:p w:rsidR="002A7660" w:rsidRPr="005C4825" w:rsidP="002A7660" w14:paraId="66749946" w14:textId="77777777">
      <w:pPr>
        <w:spacing w:after="120" w:line="240" w:lineRule="auto"/>
        <w:ind w:firstLine="720"/>
        <w:jc w:val="both"/>
        <w:rPr>
          <w:rFonts w:ascii="Times New Roman" w:hAnsi="Times New Roman" w:cs="Times New Roman"/>
          <w:sz w:val="14"/>
          <w:szCs w:val="24"/>
        </w:rPr>
      </w:pPr>
    </w:p>
    <w:p w:rsidR="003156E7" w:rsidRPr="005C4825" w:rsidP="002A7660" w14:paraId="724EC371" w14:textId="3E769985">
      <w:pPr>
        <w:spacing w:after="120" w:line="240" w:lineRule="auto"/>
        <w:rPr>
          <w:rFonts w:ascii="Times New Roman" w:hAnsi="Times New Roman" w:cs="Times New Roman"/>
          <w:b/>
          <w:i/>
          <w:sz w:val="24"/>
          <w:szCs w:val="24"/>
        </w:rPr>
      </w:pPr>
      <w:r w:rsidRPr="005C4825">
        <w:rPr>
          <w:rFonts w:ascii="Times New Roman" w:hAnsi="Times New Roman" w:cs="Times New Roman"/>
          <w:b/>
          <w:i/>
          <w:sz w:val="24"/>
          <w:szCs w:val="24"/>
        </w:rPr>
        <w:t>Saskaņā ar Kodeksu</w:t>
      </w:r>
      <w:r w:rsidRPr="005C4825" w:rsidR="002C71DF">
        <w:rPr>
          <w:rFonts w:ascii="Times New Roman" w:hAnsi="Times New Roman" w:cs="Times New Roman"/>
          <w:b/>
          <w:i/>
          <w:sz w:val="24"/>
          <w:szCs w:val="24"/>
        </w:rPr>
        <w:t xml:space="preserve"> dalībvalstij ir šādas</w:t>
      </w:r>
      <w:r w:rsidRPr="005C4825">
        <w:rPr>
          <w:rFonts w:ascii="Times New Roman" w:hAnsi="Times New Roman" w:cs="Times New Roman"/>
          <w:b/>
          <w:i/>
          <w:sz w:val="24"/>
          <w:szCs w:val="24"/>
        </w:rPr>
        <w:t xml:space="preserve"> neatbilstības sekas:</w:t>
      </w:r>
    </w:p>
    <w:p w:rsidR="00F2576F" w:rsidRPr="005C4825" w:rsidP="00854132" w14:paraId="3AA45072" w14:textId="2CEA309E">
      <w:pPr>
        <w:pStyle w:val="ListParagraph"/>
        <w:numPr>
          <w:ilvl w:val="3"/>
          <w:numId w:val="6"/>
        </w:numPr>
        <w:spacing w:after="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Aizliegums dalībai Olimpiskajās spēlēs</w:t>
      </w:r>
      <w:r w:rsidRPr="005C4825" w:rsidR="00636772">
        <w:rPr>
          <w:rFonts w:ascii="Times New Roman" w:hAnsi="Times New Roman" w:cs="Times New Roman"/>
          <w:sz w:val="24"/>
          <w:szCs w:val="24"/>
        </w:rPr>
        <w:t xml:space="preserve"> </w:t>
      </w:r>
      <w:r w:rsidRPr="005C4825" w:rsidR="00636772">
        <w:rPr>
          <w:rFonts w:ascii="Times New Roman" w:hAnsi="Times New Roman" w:cs="Times New Roman"/>
          <w:bCs/>
          <w:sz w:val="24"/>
          <w:szCs w:val="24"/>
        </w:rPr>
        <w:t xml:space="preserve">(tostarp XXIII Ziemas Olimpiskās spēlēs </w:t>
      </w:r>
      <w:r w:rsidRPr="005C4825" w:rsidR="00636772">
        <w:rPr>
          <w:rFonts w:ascii="Times New Roman" w:hAnsi="Times New Roman" w:cs="Times New Roman"/>
          <w:bCs/>
          <w:sz w:val="24"/>
          <w:szCs w:val="24"/>
        </w:rPr>
        <w:t>Phjončhanā</w:t>
      </w:r>
      <w:r w:rsidRPr="005C4825" w:rsidR="00636772">
        <w:rPr>
          <w:rFonts w:ascii="Times New Roman" w:hAnsi="Times New Roman" w:cs="Times New Roman"/>
          <w:bCs/>
          <w:sz w:val="24"/>
          <w:szCs w:val="24"/>
        </w:rPr>
        <w:t xml:space="preserve">, Dienvidkorejā, no 2018. gada 9. līdz 25. februārim), </w:t>
      </w:r>
      <w:r w:rsidRPr="005C4825" w:rsidR="00636772">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r w:rsidRPr="005C4825" w:rsidR="00996DC7">
        <w:rPr>
          <w:rFonts w:ascii="Times New Roman" w:hAnsi="Times New Roman" w:cs="Times New Roman"/>
          <w:sz w:val="24"/>
          <w:szCs w:val="24"/>
        </w:rPr>
        <w:t xml:space="preserve"> un d</w:t>
      </w:r>
      <w:r w:rsidRPr="005C4825">
        <w:rPr>
          <w:rFonts w:ascii="Times New Roman" w:hAnsi="Times New Roman" w:cs="Times New Roman"/>
          <w:sz w:val="24"/>
          <w:szCs w:val="24"/>
        </w:rPr>
        <w:t>aļēj</w:t>
      </w:r>
      <w:r w:rsidRPr="005C4825" w:rsidR="00974CF1">
        <w:rPr>
          <w:rFonts w:ascii="Times New Roman" w:hAnsi="Times New Roman" w:cs="Times New Roman"/>
          <w:sz w:val="24"/>
          <w:szCs w:val="24"/>
        </w:rPr>
        <w:t>i</w:t>
      </w:r>
      <w:r w:rsidRPr="005C4825">
        <w:rPr>
          <w:rFonts w:ascii="Times New Roman" w:hAnsi="Times New Roman" w:cs="Times New Roman"/>
          <w:sz w:val="24"/>
          <w:szCs w:val="24"/>
        </w:rPr>
        <w:t xml:space="preserve"> vai pilnīg</w:t>
      </w:r>
      <w:r w:rsidRPr="005C4825" w:rsidR="00974CF1">
        <w:rPr>
          <w:rFonts w:ascii="Times New Roman" w:hAnsi="Times New Roman" w:cs="Times New Roman"/>
          <w:sz w:val="24"/>
          <w:szCs w:val="24"/>
        </w:rPr>
        <w:t xml:space="preserve">i apturēts </w:t>
      </w:r>
      <w:r w:rsidRPr="005C4825" w:rsidR="0032040A">
        <w:rPr>
          <w:rFonts w:ascii="Times New Roman" w:hAnsi="Times New Roman" w:cs="Times New Roman"/>
          <w:sz w:val="24"/>
          <w:szCs w:val="24"/>
        </w:rPr>
        <w:t xml:space="preserve">starptautiskais </w:t>
      </w:r>
      <w:r w:rsidRPr="005C4825" w:rsidR="009E00A3">
        <w:rPr>
          <w:rFonts w:ascii="Times New Roman" w:hAnsi="Times New Roman" w:cs="Times New Roman"/>
          <w:sz w:val="24"/>
          <w:szCs w:val="24"/>
        </w:rPr>
        <w:t>finansējums</w:t>
      </w:r>
      <w:r w:rsidRPr="005C4825" w:rsidR="0032040A">
        <w:rPr>
          <w:rFonts w:ascii="Times New Roman" w:hAnsi="Times New Roman" w:cs="Times New Roman"/>
          <w:sz w:val="24"/>
          <w:szCs w:val="24"/>
        </w:rPr>
        <w:t xml:space="preserve"> </w:t>
      </w:r>
      <w:r w:rsidRPr="005C4825" w:rsidR="009449DE">
        <w:rPr>
          <w:rFonts w:ascii="Times New Roman" w:hAnsi="Times New Roman" w:cs="Times New Roman"/>
          <w:sz w:val="24"/>
          <w:szCs w:val="24"/>
        </w:rPr>
        <w:t>dalībvalstu nacionālajām olimpiskajām</w:t>
      </w:r>
      <w:r w:rsidRPr="005C4825" w:rsidR="00974CF1">
        <w:rPr>
          <w:rFonts w:ascii="Times New Roman" w:hAnsi="Times New Roman" w:cs="Times New Roman"/>
          <w:sz w:val="24"/>
          <w:szCs w:val="24"/>
        </w:rPr>
        <w:t xml:space="preserve"> </w:t>
      </w:r>
      <w:r w:rsidRPr="005C4825" w:rsidR="009449DE">
        <w:rPr>
          <w:rFonts w:ascii="Times New Roman" w:hAnsi="Times New Roman" w:cs="Times New Roman"/>
          <w:sz w:val="24"/>
          <w:szCs w:val="24"/>
        </w:rPr>
        <w:t>organizācijām</w:t>
      </w:r>
      <w:r w:rsidRPr="005C4825" w:rsidR="0023748F">
        <w:rPr>
          <w:rFonts w:ascii="Times New Roman" w:hAnsi="Times New Roman" w:cs="Times New Roman"/>
          <w:sz w:val="24"/>
          <w:szCs w:val="24"/>
        </w:rPr>
        <w:t xml:space="preserve"> (Latvijas Olimpiskā komiteja)</w:t>
      </w:r>
      <w:r>
        <w:rPr>
          <w:rStyle w:val="FootnoteReference"/>
          <w:rFonts w:ascii="Times New Roman" w:hAnsi="Times New Roman" w:cs="Times New Roman"/>
          <w:sz w:val="24"/>
          <w:szCs w:val="24"/>
        </w:rPr>
        <w:footnoteReference w:id="20"/>
      </w:r>
      <w:r w:rsidRPr="005C4825" w:rsidR="009449DE">
        <w:rPr>
          <w:rFonts w:ascii="Times New Roman" w:hAnsi="Times New Roman" w:cs="Times New Roman"/>
          <w:sz w:val="24"/>
          <w:szCs w:val="24"/>
        </w:rPr>
        <w:t>;</w:t>
      </w:r>
    </w:p>
    <w:p w:rsidR="00974CF1" w:rsidRPr="005C4825" w:rsidP="00854132" w14:paraId="7174A76B" w14:textId="0961984A">
      <w:pPr>
        <w:pStyle w:val="ListParagraph"/>
        <w:numPr>
          <w:ilvl w:val="3"/>
          <w:numId w:val="6"/>
        </w:numPr>
        <w:spacing w:after="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 xml:space="preserve">Zaudēts </w:t>
      </w:r>
      <w:r w:rsidRPr="005C4825" w:rsidR="00F2576F">
        <w:rPr>
          <w:rFonts w:ascii="Times New Roman" w:hAnsi="Times New Roman" w:cs="Times New Roman"/>
          <w:sz w:val="24"/>
          <w:szCs w:val="24"/>
        </w:rPr>
        <w:t>Starptautisko federāciju biedru status</w:t>
      </w:r>
      <w:r w:rsidRPr="005C4825">
        <w:rPr>
          <w:rFonts w:ascii="Times New Roman" w:hAnsi="Times New Roman" w:cs="Times New Roman"/>
          <w:sz w:val="24"/>
          <w:szCs w:val="24"/>
        </w:rPr>
        <w:t>s</w:t>
      </w:r>
      <w:r>
        <w:rPr>
          <w:rStyle w:val="FootnoteReference"/>
          <w:rFonts w:ascii="Times New Roman" w:hAnsi="Times New Roman" w:cs="Times New Roman"/>
          <w:sz w:val="24"/>
          <w:szCs w:val="24"/>
        </w:rPr>
        <w:footnoteReference w:id="21"/>
      </w:r>
      <w:r w:rsidRPr="005C4825" w:rsidR="00996DC7">
        <w:rPr>
          <w:rFonts w:ascii="Times New Roman" w:hAnsi="Times New Roman" w:cs="Times New Roman"/>
          <w:sz w:val="24"/>
          <w:szCs w:val="24"/>
        </w:rPr>
        <w:t xml:space="preserve"> un d</w:t>
      </w:r>
      <w:r w:rsidRPr="005C4825">
        <w:rPr>
          <w:rFonts w:ascii="Times New Roman" w:hAnsi="Times New Roman" w:cs="Times New Roman"/>
          <w:sz w:val="24"/>
          <w:szCs w:val="24"/>
        </w:rPr>
        <w:t>aļēji vai pilnīgi apturēts starptautisko federāciju finansējums</w:t>
      </w:r>
      <w:r>
        <w:rPr>
          <w:rStyle w:val="FootnoteReference"/>
          <w:rFonts w:ascii="Times New Roman" w:hAnsi="Times New Roman" w:cs="Times New Roman"/>
          <w:sz w:val="24"/>
          <w:szCs w:val="24"/>
        </w:rPr>
        <w:footnoteReference w:id="22"/>
      </w:r>
      <w:r w:rsidRPr="005C4825">
        <w:rPr>
          <w:rFonts w:ascii="Times New Roman" w:hAnsi="Times New Roman" w:cs="Times New Roman"/>
          <w:sz w:val="24"/>
          <w:szCs w:val="24"/>
        </w:rPr>
        <w:t>;</w:t>
      </w:r>
    </w:p>
    <w:p w:rsidR="0032040A" w:rsidRPr="005C4825" w:rsidP="00854132" w14:paraId="714F64A1" w14:textId="3DD4F20B">
      <w:pPr>
        <w:pStyle w:val="ListParagraph"/>
        <w:numPr>
          <w:ilvl w:val="3"/>
          <w:numId w:val="6"/>
        </w:numPr>
        <w:spacing w:after="120" w:line="240" w:lineRule="auto"/>
        <w:ind w:left="1134" w:hanging="567"/>
        <w:contextualSpacing w:val="0"/>
        <w:rPr>
          <w:rFonts w:ascii="Times New Roman" w:hAnsi="Times New Roman" w:cs="Times New Roman"/>
          <w:sz w:val="24"/>
          <w:szCs w:val="24"/>
        </w:rPr>
      </w:pPr>
      <w:r w:rsidRPr="005C4825">
        <w:rPr>
          <w:rFonts w:ascii="Times New Roman" w:hAnsi="Times New Roman" w:cs="Times New Roman"/>
          <w:sz w:val="24"/>
          <w:szCs w:val="24"/>
        </w:rPr>
        <w:t>Aizliegums</w:t>
      </w:r>
      <w:r w:rsidRPr="005C4825" w:rsidR="001805F0">
        <w:rPr>
          <w:rFonts w:ascii="Times New Roman" w:hAnsi="Times New Roman" w:cs="Times New Roman"/>
          <w:sz w:val="24"/>
          <w:szCs w:val="24"/>
        </w:rPr>
        <w:t xml:space="preserve"> rīkot </w:t>
      </w:r>
      <w:r w:rsidRPr="005C4825">
        <w:rPr>
          <w:rFonts w:ascii="Times New Roman" w:hAnsi="Times New Roman" w:cs="Times New Roman"/>
          <w:sz w:val="24"/>
          <w:szCs w:val="24"/>
        </w:rPr>
        <w:t>pasaules čempionātus</w:t>
      </w:r>
      <w:r>
        <w:rPr>
          <w:rStyle w:val="FootnoteReference"/>
          <w:rFonts w:ascii="Times New Roman" w:hAnsi="Times New Roman" w:cs="Times New Roman"/>
          <w:sz w:val="24"/>
          <w:szCs w:val="24"/>
        </w:rPr>
        <w:footnoteReference w:id="23"/>
      </w:r>
      <w:r w:rsidRPr="005C4825" w:rsidR="006C45D5">
        <w:rPr>
          <w:rFonts w:ascii="Times New Roman" w:hAnsi="Times New Roman" w:cs="Times New Roman"/>
          <w:sz w:val="24"/>
          <w:szCs w:val="24"/>
        </w:rPr>
        <w:t xml:space="preserve"> un </w:t>
      </w:r>
      <w:r w:rsidRPr="005C4825">
        <w:rPr>
          <w:rFonts w:ascii="Times New Roman" w:hAnsi="Times New Roman" w:cs="Times New Roman"/>
          <w:sz w:val="24"/>
          <w:szCs w:val="24"/>
        </w:rPr>
        <w:t>lielus sporta pasākumus</w:t>
      </w:r>
      <w:r>
        <w:rPr>
          <w:rStyle w:val="FootnoteReference"/>
          <w:rFonts w:ascii="Times New Roman" w:hAnsi="Times New Roman" w:cs="Times New Roman"/>
          <w:sz w:val="24"/>
          <w:szCs w:val="24"/>
        </w:rPr>
        <w:footnoteReference w:id="24"/>
      </w:r>
      <w:r w:rsidRPr="005C4825">
        <w:rPr>
          <w:rFonts w:ascii="Times New Roman" w:hAnsi="Times New Roman" w:cs="Times New Roman"/>
          <w:sz w:val="24"/>
          <w:szCs w:val="24"/>
        </w:rPr>
        <w:t>.</w:t>
      </w:r>
    </w:p>
    <w:p w:rsidR="00250A55" w:rsidRPr="005C4825" w:rsidP="002A7660" w14:paraId="0DD45E37" w14:textId="3827C003">
      <w:pPr>
        <w:spacing w:after="120" w:line="240" w:lineRule="auto"/>
        <w:ind w:firstLine="720"/>
        <w:jc w:val="both"/>
        <w:rPr>
          <w:rFonts w:ascii="Times New Roman" w:hAnsi="Times New Roman" w:cs="Times New Roman"/>
          <w:sz w:val="24"/>
          <w:szCs w:val="24"/>
        </w:rPr>
      </w:pPr>
      <w:bookmarkStart w:id="30" w:name="_Toc256000051"/>
      <w:bookmarkStart w:id="31" w:name="_Toc256000011"/>
      <w:bookmarkStart w:id="32" w:name="_Toc486592181"/>
      <w:bookmarkStart w:id="33" w:name="_Toc488140811"/>
      <w:r w:rsidRPr="005C4825">
        <w:rPr>
          <w:rFonts w:ascii="Times New Roman" w:hAnsi="Times New Roman" w:cs="Times New Roman"/>
          <w:sz w:val="24"/>
          <w:szCs w:val="24"/>
        </w:rPr>
        <w:t>Kodeksā šīs sekas tiek atspoguļotas vispārīgi, taču ISCCS</w:t>
      </w:r>
      <w:r w:rsidRPr="005C4825" w:rsidR="00475FB2">
        <w:rPr>
          <w:rFonts w:ascii="Times New Roman" w:hAnsi="Times New Roman" w:cs="Times New Roman"/>
          <w:sz w:val="24"/>
          <w:szCs w:val="24"/>
        </w:rPr>
        <w:t xml:space="preserve"> ir </w:t>
      </w:r>
      <w:r w:rsidRPr="005C4825" w:rsidR="00354A86">
        <w:rPr>
          <w:rFonts w:ascii="Times New Roman" w:hAnsi="Times New Roman" w:cs="Times New Roman"/>
          <w:sz w:val="24"/>
          <w:szCs w:val="24"/>
        </w:rPr>
        <w:t xml:space="preserve">norādīts </w:t>
      </w:r>
      <w:r w:rsidRPr="005C4825" w:rsidR="00475FB2">
        <w:rPr>
          <w:rFonts w:ascii="Times New Roman" w:hAnsi="Times New Roman" w:cs="Times New Roman"/>
          <w:sz w:val="24"/>
          <w:szCs w:val="24"/>
        </w:rPr>
        <w:t>detalizēts Kodeksa ievērošanas pārraudzības meh</w:t>
      </w:r>
      <w:r w:rsidRPr="005C4825">
        <w:rPr>
          <w:rFonts w:ascii="Times New Roman" w:hAnsi="Times New Roman" w:cs="Times New Roman"/>
          <w:sz w:val="24"/>
          <w:szCs w:val="24"/>
        </w:rPr>
        <w:t>ā</w:t>
      </w:r>
      <w:r w:rsidRPr="005C4825" w:rsidR="00475FB2">
        <w:rPr>
          <w:rFonts w:ascii="Times New Roman" w:hAnsi="Times New Roman" w:cs="Times New Roman"/>
          <w:sz w:val="24"/>
          <w:szCs w:val="24"/>
        </w:rPr>
        <w:t>nisms, kas</w:t>
      </w:r>
      <w:r w:rsidRPr="005C4825">
        <w:rPr>
          <w:rFonts w:ascii="Times New Roman" w:hAnsi="Times New Roman" w:cs="Times New Roman"/>
          <w:sz w:val="24"/>
          <w:szCs w:val="24"/>
        </w:rPr>
        <w:t xml:space="preserve"> nosaka kārtību, kādā dalībvals</w:t>
      </w:r>
      <w:r w:rsidRPr="005C4825" w:rsidR="00B57DD2">
        <w:rPr>
          <w:rFonts w:ascii="Times New Roman" w:hAnsi="Times New Roman" w:cs="Times New Roman"/>
          <w:sz w:val="24"/>
          <w:szCs w:val="24"/>
        </w:rPr>
        <w:t>ts</w:t>
      </w:r>
      <w:r w:rsidRPr="005C4825">
        <w:rPr>
          <w:rFonts w:ascii="Times New Roman" w:hAnsi="Times New Roman" w:cs="Times New Roman"/>
          <w:sz w:val="24"/>
          <w:szCs w:val="24"/>
        </w:rPr>
        <w:t xml:space="preserve"> neatbilstība Kodeksam tiek konstatēta un auditēta, tai skaitā uzskaita virkni sankciju un definē WADA institūciju lomu šajā procesā. ISCCS</w:t>
      </w:r>
      <w:r w:rsidRPr="005C4825" w:rsidR="00475FB2">
        <w:rPr>
          <w:rFonts w:ascii="Times New Roman" w:hAnsi="Times New Roman" w:cs="Times New Roman"/>
          <w:sz w:val="24"/>
          <w:szCs w:val="24"/>
        </w:rPr>
        <w:t xml:space="preserve"> ir</w:t>
      </w:r>
      <w:r w:rsidRPr="005C4825">
        <w:rPr>
          <w:rFonts w:ascii="Times New Roman" w:hAnsi="Times New Roman" w:cs="Times New Roman"/>
          <w:sz w:val="24"/>
          <w:szCs w:val="24"/>
        </w:rPr>
        <w:t xml:space="preserve"> skatāms Kodeksa un Standartu kontekstā</w:t>
      </w:r>
      <w:r>
        <w:rPr>
          <w:rStyle w:val="FootnoteReference"/>
          <w:rFonts w:ascii="Times New Roman" w:hAnsi="Times New Roman" w:cs="Times New Roman"/>
          <w:sz w:val="24"/>
          <w:szCs w:val="24"/>
        </w:rPr>
        <w:footnoteReference w:id="25"/>
      </w:r>
      <w:r w:rsidRPr="005C4825">
        <w:rPr>
          <w:rFonts w:ascii="Times New Roman" w:hAnsi="Times New Roman" w:cs="Times New Roman"/>
          <w:sz w:val="24"/>
          <w:szCs w:val="24"/>
        </w:rPr>
        <w:t>.</w:t>
      </w:r>
    </w:p>
    <w:p w:rsidR="00AD0F6C" w:rsidRPr="005C4825" w:rsidP="002A7660" w14:paraId="5658A184" w14:textId="4401D51D">
      <w:pPr>
        <w:spacing w:after="120" w:line="240" w:lineRule="auto"/>
        <w:ind w:firstLine="720"/>
        <w:jc w:val="both"/>
        <w:rPr>
          <w:rFonts w:ascii="Times New Roman" w:hAnsi="Times New Roman" w:cs="Times New Roman"/>
          <w:sz w:val="16"/>
          <w:szCs w:val="24"/>
          <w:u w:val="single"/>
        </w:rPr>
      </w:pPr>
    </w:p>
    <w:p w:rsidR="00202843" w:rsidRPr="005C4825" w:rsidP="002A7660" w14:paraId="42BA3C18" w14:textId="7EA0CBCB">
      <w:pPr>
        <w:spacing w:after="120" w:line="240" w:lineRule="auto"/>
        <w:ind w:firstLine="567"/>
        <w:jc w:val="both"/>
        <w:rPr>
          <w:rFonts w:ascii="Times New Roman" w:hAnsi="Times New Roman" w:cs="Times New Roman"/>
          <w:b/>
          <w:i/>
          <w:sz w:val="24"/>
          <w:szCs w:val="24"/>
        </w:rPr>
      </w:pPr>
      <w:r w:rsidRPr="005C4825">
        <w:rPr>
          <w:rFonts w:ascii="Times New Roman" w:hAnsi="Times New Roman" w:cs="Times New Roman"/>
          <w:b/>
          <w:i/>
          <w:sz w:val="24"/>
          <w:szCs w:val="24"/>
        </w:rPr>
        <w:t>Atbilstoši ISCCS noteiktajam</w:t>
      </w:r>
      <w:r w:rsidRPr="005C4825" w:rsidR="002C71DF">
        <w:rPr>
          <w:rFonts w:ascii="Times New Roman" w:hAnsi="Times New Roman" w:cs="Times New Roman"/>
          <w:b/>
          <w:i/>
          <w:sz w:val="24"/>
          <w:szCs w:val="24"/>
        </w:rPr>
        <w:t xml:space="preserve"> dalībvalstij ir šādas</w:t>
      </w:r>
      <w:r w:rsidRPr="005C4825">
        <w:rPr>
          <w:rFonts w:ascii="Times New Roman" w:hAnsi="Times New Roman" w:cs="Times New Roman"/>
          <w:b/>
          <w:i/>
          <w:sz w:val="24"/>
          <w:szCs w:val="24"/>
        </w:rPr>
        <w:t xml:space="preserve"> sākotnējās sekas, ja tiek konstatētas neatbilstība</w:t>
      </w:r>
      <w:r w:rsidRPr="005C4825" w:rsidR="00CD335B">
        <w:rPr>
          <w:rFonts w:ascii="Times New Roman" w:hAnsi="Times New Roman" w:cs="Times New Roman"/>
          <w:b/>
          <w:i/>
          <w:sz w:val="24"/>
          <w:szCs w:val="24"/>
        </w:rPr>
        <w:t>s</w:t>
      </w:r>
      <w:r w:rsidRPr="005C4825">
        <w:rPr>
          <w:rFonts w:ascii="Times New Roman" w:hAnsi="Times New Roman" w:cs="Times New Roman"/>
          <w:b/>
          <w:i/>
          <w:sz w:val="24"/>
          <w:szCs w:val="24"/>
        </w:rPr>
        <w:t xml:space="preserve">: </w:t>
      </w:r>
    </w:p>
    <w:p w:rsidR="006E4EBD" w:rsidRPr="005C4825" w:rsidP="00854132" w14:paraId="2B2AB7B5" w14:textId="1798246E">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Kodeksa </w:t>
      </w:r>
      <w:r w:rsidRPr="005C4825" w:rsidR="00196F2C">
        <w:rPr>
          <w:rFonts w:ascii="Times New Roman" w:hAnsi="Times New Roman" w:cs="Times New Roman"/>
          <w:sz w:val="24"/>
          <w:szCs w:val="24"/>
        </w:rPr>
        <w:t>a</w:t>
      </w:r>
      <w:r w:rsidRPr="005C4825" w:rsidR="006A7F12">
        <w:rPr>
          <w:rFonts w:ascii="Times New Roman" w:hAnsi="Times New Roman" w:cs="Times New Roman"/>
          <w:sz w:val="24"/>
          <w:szCs w:val="24"/>
        </w:rPr>
        <w:t>tbilstības darba grupas</w:t>
      </w:r>
      <w:r>
        <w:rPr>
          <w:rStyle w:val="FootnoteReference"/>
          <w:rFonts w:ascii="Times New Roman" w:hAnsi="Times New Roman" w:cs="Times New Roman"/>
          <w:sz w:val="24"/>
          <w:szCs w:val="24"/>
        </w:rPr>
        <w:footnoteReference w:id="26"/>
      </w:r>
      <w:r w:rsidRPr="005C4825" w:rsidR="006A7F12">
        <w:rPr>
          <w:rFonts w:ascii="Times New Roman" w:hAnsi="Times New Roman" w:cs="Times New Roman"/>
          <w:sz w:val="24"/>
          <w:szCs w:val="24"/>
        </w:rPr>
        <w:t xml:space="preserve"> </w:t>
      </w:r>
      <w:r w:rsidRPr="005C4825" w:rsidR="00351267">
        <w:rPr>
          <w:rFonts w:ascii="Times New Roman" w:hAnsi="Times New Roman" w:cs="Times New Roman"/>
          <w:sz w:val="24"/>
          <w:szCs w:val="24"/>
        </w:rPr>
        <w:t xml:space="preserve">pieprasa </w:t>
      </w:r>
      <w:r w:rsidRPr="005C4825" w:rsidR="006A7F12">
        <w:rPr>
          <w:rFonts w:ascii="Times New Roman" w:hAnsi="Times New Roman" w:cs="Times New Roman"/>
          <w:sz w:val="24"/>
          <w:szCs w:val="24"/>
        </w:rPr>
        <w:t>papildus informā</w:t>
      </w:r>
      <w:r w:rsidRPr="005C4825" w:rsidR="00351267">
        <w:rPr>
          <w:rFonts w:ascii="Times New Roman" w:hAnsi="Times New Roman" w:cs="Times New Roman"/>
          <w:sz w:val="24"/>
          <w:szCs w:val="24"/>
        </w:rPr>
        <w:t>ciju</w:t>
      </w:r>
      <w:r w:rsidRPr="005C4825" w:rsidR="00196F2C">
        <w:rPr>
          <w:rFonts w:ascii="Times New Roman" w:hAnsi="Times New Roman" w:cs="Times New Roman"/>
          <w:sz w:val="24"/>
          <w:szCs w:val="24"/>
        </w:rPr>
        <w:t xml:space="preserve"> dalībvalstij</w:t>
      </w:r>
      <w:r w:rsidRPr="005C4825" w:rsidR="00351267">
        <w:rPr>
          <w:rFonts w:ascii="Times New Roman" w:hAnsi="Times New Roman" w:cs="Times New Roman"/>
          <w:sz w:val="24"/>
          <w:szCs w:val="24"/>
        </w:rPr>
        <w:t>,</w:t>
      </w:r>
      <w:r w:rsidRPr="005C4825" w:rsidR="00196F2C">
        <w:rPr>
          <w:rFonts w:ascii="Times New Roman" w:hAnsi="Times New Roman" w:cs="Times New Roman"/>
          <w:sz w:val="24"/>
          <w:szCs w:val="24"/>
        </w:rPr>
        <w:t xml:space="preserve"> a</w:t>
      </w:r>
      <w:r w:rsidRPr="005C4825" w:rsidR="006A7F12">
        <w:rPr>
          <w:rFonts w:ascii="Times New Roman" w:hAnsi="Times New Roman" w:cs="Times New Roman"/>
          <w:sz w:val="24"/>
          <w:szCs w:val="24"/>
        </w:rPr>
        <w:t>tbildes uz pieprasīto informāciju sniedzamas noteiktā laika periodā</w:t>
      </w:r>
      <w:r>
        <w:rPr>
          <w:rStyle w:val="FootnoteReference"/>
          <w:rFonts w:ascii="Times New Roman" w:hAnsi="Times New Roman" w:cs="Times New Roman"/>
          <w:sz w:val="24"/>
          <w:szCs w:val="24"/>
        </w:rPr>
        <w:footnoteReference w:id="27"/>
      </w:r>
      <w:r w:rsidRPr="005C4825" w:rsidR="009D394E">
        <w:rPr>
          <w:rFonts w:ascii="Times New Roman" w:hAnsi="Times New Roman" w:cs="Times New Roman"/>
          <w:sz w:val="24"/>
          <w:szCs w:val="24"/>
        </w:rPr>
        <w:t>;</w:t>
      </w:r>
    </w:p>
    <w:p w:rsidR="009D394E" w:rsidRPr="005C4825" w:rsidP="00854132" w14:paraId="20D6684F" w14:textId="0E2779DE">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Kodeksa a</w:t>
      </w:r>
      <w:r w:rsidRPr="005C4825">
        <w:rPr>
          <w:rFonts w:ascii="Times New Roman" w:hAnsi="Times New Roman" w:cs="Times New Roman"/>
          <w:sz w:val="24"/>
          <w:szCs w:val="24"/>
        </w:rPr>
        <w:t>tbilstības darba g</w:t>
      </w:r>
      <w:r w:rsidRPr="005C4825">
        <w:rPr>
          <w:rFonts w:ascii="Times New Roman" w:hAnsi="Times New Roman" w:cs="Times New Roman"/>
          <w:sz w:val="24"/>
          <w:szCs w:val="24"/>
        </w:rPr>
        <w:t>rupas un Kodeksa a</w:t>
      </w:r>
      <w:r w:rsidRPr="005C4825">
        <w:rPr>
          <w:rFonts w:ascii="Times New Roman" w:hAnsi="Times New Roman" w:cs="Times New Roman"/>
          <w:sz w:val="24"/>
          <w:szCs w:val="24"/>
        </w:rPr>
        <w:t>tb</w:t>
      </w:r>
      <w:r w:rsidRPr="005C4825" w:rsidR="00967218">
        <w:rPr>
          <w:rFonts w:ascii="Times New Roman" w:hAnsi="Times New Roman" w:cs="Times New Roman"/>
          <w:sz w:val="24"/>
          <w:szCs w:val="24"/>
        </w:rPr>
        <w:t>ilstības pārskatīšanas komiteja</w:t>
      </w:r>
      <w:r w:rsidRPr="005C4825" w:rsidR="002C71DF">
        <w:rPr>
          <w:rFonts w:ascii="Times New Roman" w:hAnsi="Times New Roman" w:cs="Times New Roman"/>
          <w:sz w:val="24"/>
          <w:szCs w:val="24"/>
        </w:rPr>
        <w:t>s</w:t>
      </w:r>
      <w:r>
        <w:rPr>
          <w:rStyle w:val="FootnoteReference"/>
          <w:rFonts w:ascii="Times New Roman" w:hAnsi="Times New Roman" w:cs="Times New Roman"/>
          <w:sz w:val="24"/>
          <w:szCs w:val="24"/>
        </w:rPr>
        <w:footnoteReference w:id="28"/>
      </w:r>
      <w:r w:rsidRPr="005C4825">
        <w:rPr>
          <w:rFonts w:ascii="Times New Roman" w:hAnsi="Times New Roman" w:cs="Times New Roman"/>
          <w:sz w:val="24"/>
          <w:szCs w:val="24"/>
        </w:rPr>
        <w:t xml:space="preserve"> lēmums uzsākt dalībvals</w:t>
      </w:r>
      <w:r w:rsidRPr="005C4825" w:rsidR="00B57DD2">
        <w:rPr>
          <w:rFonts w:ascii="Times New Roman" w:hAnsi="Times New Roman" w:cs="Times New Roman"/>
          <w:sz w:val="24"/>
          <w:szCs w:val="24"/>
        </w:rPr>
        <w:t>ts</w:t>
      </w:r>
      <w:r w:rsidRPr="005C4825">
        <w:rPr>
          <w:rFonts w:ascii="Times New Roman" w:hAnsi="Times New Roman" w:cs="Times New Roman"/>
          <w:sz w:val="24"/>
          <w:szCs w:val="24"/>
        </w:rPr>
        <w:t xml:space="preserve"> auditu klātienē</w:t>
      </w:r>
      <w:r>
        <w:rPr>
          <w:rStyle w:val="FootnoteReference"/>
          <w:rFonts w:ascii="Times New Roman" w:hAnsi="Times New Roman" w:cs="Times New Roman"/>
          <w:sz w:val="24"/>
          <w:szCs w:val="24"/>
        </w:rPr>
        <w:footnoteReference w:id="29"/>
      </w:r>
      <w:r w:rsidRPr="005C4825">
        <w:rPr>
          <w:rFonts w:ascii="Times New Roman" w:hAnsi="Times New Roman" w:cs="Times New Roman"/>
          <w:sz w:val="24"/>
          <w:szCs w:val="24"/>
        </w:rPr>
        <w:t>;</w:t>
      </w:r>
    </w:p>
    <w:p w:rsidR="009D394E" w:rsidRPr="005C4825" w:rsidP="00854132" w14:paraId="5C6C5219" w14:textId="17A977A7">
      <w:pPr>
        <w:pStyle w:val="ListParagraph"/>
        <w:numPr>
          <w:ilvl w:val="3"/>
          <w:numId w:val="7"/>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k</w:t>
      </w:r>
      <w:r w:rsidRPr="005C4825">
        <w:rPr>
          <w:rFonts w:ascii="Times New Roman" w:hAnsi="Times New Roman" w:cs="Times New Roman"/>
          <w:sz w:val="24"/>
          <w:szCs w:val="24"/>
        </w:rPr>
        <w:t>orektīvo darbību plāns, kas tiek īstenots noteiktā laika periodā un kuru uzrauga Atbilstības darba grupa</w:t>
      </w:r>
      <w:r>
        <w:rPr>
          <w:rStyle w:val="FootnoteReference"/>
          <w:rFonts w:ascii="Times New Roman" w:hAnsi="Times New Roman" w:cs="Times New Roman"/>
          <w:sz w:val="24"/>
          <w:szCs w:val="24"/>
        </w:rPr>
        <w:footnoteReference w:id="30"/>
      </w:r>
      <w:r w:rsidRPr="005C4825">
        <w:rPr>
          <w:rFonts w:ascii="Times New Roman" w:hAnsi="Times New Roman" w:cs="Times New Roman"/>
          <w:sz w:val="24"/>
          <w:szCs w:val="24"/>
        </w:rPr>
        <w:t>;</w:t>
      </w:r>
    </w:p>
    <w:p w:rsidR="00477EFC" w:rsidRPr="005C4825" w:rsidP="00854132" w14:paraId="42967A26" w14:textId="785A36EB">
      <w:pPr>
        <w:pStyle w:val="ListParagraph"/>
        <w:numPr>
          <w:ilvl w:val="3"/>
          <w:numId w:val="7"/>
        </w:numPr>
        <w:spacing w:after="12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Kodeksa neatbilstības jautājuma nodošana Atbilstības pārskatīšanas komisijai, kurai atbilstoši vienai no trim Kodeksa neatbilstības kategorijām ir tiesības ierosināt Dibināšanas valdei</w:t>
      </w:r>
      <w:r>
        <w:rPr>
          <w:rStyle w:val="FootnoteReference"/>
          <w:rFonts w:ascii="Times New Roman" w:hAnsi="Times New Roman" w:cs="Times New Roman"/>
          <w:sz w:val="24"/>
          <w:szCs w:val="24"/>
        </w:rPr>
        <w:footnoteReference w:id="31"/>
      </w:r>
      <w:r w:rsidRPr="005C4825">
        <w:rPr>
          <w:rFonts w:ascii="Times New Roman" w:hAnsi="Times New Roman" w:cs="Times New Roman"/>
          <w:sz w:val="24"/>
          <w:szCs w:val="24"/>
        </w:rPr>
        <w:t xml:space="preserve"> noteikt individuālas vai </w:t>
      </w:r>
      <w:r w:rsidRPr="005C4825" w:rsidR="009709A0">
        <w:rPr>
          <w:rFonts w:ascii="Times New Roman" w:hAnsi="Times New Roman" w:cs="Times New Roman"/>
          <w:sz w:val="24"/>
          <w:szCs w:val="24"/>
        </w:rPr>
        <w:t>kumulatīvas</w:t>
      </w:r>
      <w:r w:rsidRPr="005C4825">
        <w:rPr>
          <w:rFonts w:ascii="Times New Roman" w:hAnsi="Times New Roman" w:cs="Times New Roman"/>
          <w:sz w:val="24"/>
          <w:szCs w:val="24"/>
        </w:rPr>
        <w:t xml:space="preserve"> sankcijas dalībvalstij</w:t>
      </w:r>
      <w:r>
        <w:rPr>
          <w:rStyle w:val="FootnoteReference"/>
          <w:rFonts w:ascii="Times New Roman" w:hAnsi="Times New Roman" w:cs="Times New Roman"/>
          <w:sz w:val="24"/>
          <w:szCs w:val="24"/>
        </w:rPr>
        <w:footnoteReference w:id="32"/>
      </w:r>
      <w:r w:rsidRPr="005C4825">
        <w:rPr>
          <w:rFonts w:ascii="Times New Roman" w:hAnsi="Times New Roman" w:cs="Times New Roman"/>
          <w:sz w:val="24"/>
          <w:szCs w:val="24"/>
        </w:rPr>
        <w:t>.</w:t>
      </w:r>
    </w:p>
    <w:p w:rsidR="00C07132" w:rsidRPr="005C4825" w:rsidP="002A7660" w14:paraId="30B564CB" w14:textId="2888D282">
      <w:pPr>
        <w:spacing w:after="120" w:line="240" w:lineRule="auto"/>
        <w:ind w:firstLine="720"/>
        <w:jc w:val="both"/>
        <w:rPr>
          <w:rFonts w:ascii="Times New Roman" w:hAnsi="Times New Roman" w:cs="Times New Roman"/>
          <w:sz w:val="16"/>
          <w:szCs w:val="24"/>
        </w:rPr>
      </w:pPr>
    </w:p>
    <w:p w:rsidR="00A90D22" w:rsidRPr="005C4825" w:rsidP="00B20340" w14:paraId="7A4002D9" w14:textId="1E5ECFA4">
      <w:pPr>
        <w:spacing w:after="120" w:line="240" w:lineRule="auto"/>
        <w:ind w:firstLine="720"/>
        <w:jc w:val="both"/>
        <w:rPr>
          <w:rFonts w:ascii="Times New Roman" w:hAnsi="Times New Roman" w:cs="Times New Roman"/>
          <w:b/>
          <w:sz w:val="24"/>
          <w:szCs w:val="24"/>
        </w:rPr>
      </w:pPr>
      <w:r w:rsidRPr="005C4825">
        <w:rPr>
          <w:rFonts w:ascii="Times New Roman" w:hAnsi="Times New Roman" w:cs="Times New Roman"/>
          <w:b/>
          <w:i/>
          <w:sz w:val="24"/>
          <w:szCs w:val="24"/>
        </w:rPr>
        <w:t>Neatbilstības sekas, ja piešķirta otrā kategorija atbilstoši ISCCS B pielikumam</w:t>
      </w:r>
    </w:p>
    <w:p w:rsidR="00753C1A" w:rsidRPr="005C4825" w:rsidP="002A7660" w14:paraId="08CC0898" w14:textId="0BE8BA4E">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Šobrīd nav saņemta</w:t>
      </w:r>
      <w:r w:rsidRPr="005C4825" w:rsidR="00202CEA">
        <w:rPr>
          <w:rFonts w:ascii="Times New Roman" w:hAnsi="Times New Roman" w:cs="Times New Roman"/>
          <w:sz w:val="24"/>
          <w:szCs w:val="24"/>
        </w:rPr>
        <w:t xml:space="preserve"> oficiāla</w:t>
      </w:r>
      <w:r w:rsidRPr="005C4825">
        <w:rPr>
          <w:rFonts w:ascii="Times New Roman" w:hAnsi="Times New Roman" w:cs="Times New Roman"/>
          <w:sz w:val="24"/>
          <w:szCs w:val="24"/>
        </w:rPr>
        <w:t xml:space="preserve"> WADA atbilde attiecībā uz neatbilstībām. Taču ir veik</w:t>
      </w:r>
      <w:r w:rsidRPr="005C4825" w:rsidR="00CA626F">
        <w:rPr>
          <w:rFonts w:ascii="Times New Roman" w:hAnsi="Times New Roman" w:cs="Times New Roman"/>
          <w:sz w:val="24"/>
          <w:szCs w:val="24"/>
        </w:rPr>
        <w:t>ts</w:t>
      </w:r>
      <w:r w:rsidRPr="005C4825" w:rsidR="00BA1D28">
        <w:rPr>
          <w:rFonts w:ascii="Times New Roman" w:hAnsi="Times New Roman" w:cs="Times New Roman"/>
          <w:sz w:val="24"/>
          <w:szCs w:val="24"/>
        </w:rPr>
        <w:t xml:space="preserve"> </w:t>
      </w:r>
      <w:r w:rsidRPr="005C4825" w:rsidR="00BA1D28">
        <w:rPr>
          <w:rFonts w:ascii="Times New Roman" w:hAnsi="Times New Roman" w:cs="Times New Roman"/>
          <w:sz w:val="24"/>
          <w:szCs w:val="24"/>
        </w:rPr>
        <w:t>izvērtēju</w:t>
      </w:r>
      <w:r w:rsidRPr="005C4825" w:rsidR="00CA626F">
        <w:rPr>
          <w:rFonts w:ascii="Times New Roman" w:hAnsi="Times New Roman" w:cs="Times New Roman"/>
          <w:sz w:val="24"/>
          <w:szCs w:val="24"/>
        </w:rPr>
        <w:t>ms</w:t>
      </w:r>
      <w:r w:rsidRPr="005C4825">
        <w:rPr>
          <w:rFonts w:ascii="Times New Roman" w:hAnsi="Times New Roman" w:cs="Times New Roman"/>
          <w:sz w:val="24"/>
          <w:szCs w:val="24"/>
        </w:rPr>
        <w:t>, pamatojoties uz Kodeksa atbilstības aptaujā sniegt</w:t>
      </w:r>
      <w:r w:rsidRPr="005C4825" w:rsidR="00714B34">
        <w:rPr>
          <w:rFonts w:ascii="Times New Roman" w:hAnsi="Times New Roman" w:cs="Times New Roman"/>
          <w:sz w:val="24"/>
          <w:szCs w:val="24"/>
        </w:rPr>
        <w:t>o</w:t>
      </w:r>
      <w:r w:rsidRPr="005C4825" w:rsidR="00B05901">
        <w:rPr>
          <w:rFonts w:ascii="Times New Roman" w:hAnsi="Times New Roman" w:cs="Times New Roman"/>
          <w:sz w:val="24"/>
          <w:szCs w:val="24"/>
        </w:rPr>
        <w:t xml:space="preserve"> </w:t>
      </w:r>
      <w:r w:rsidRPr="005C4825" w:rsidR="00BF0CD4">
        <w:rPr>
          <w:rFonts w:ascii="Times New Roman" w:hAnsi="Times New Roman" w:cs="Times New Roman"/>
          <w:sz w:val="24"/>
          <w:szCs w:val="24"/>
        </w:rPr>
        <w:t>informāciju</w:t>
      </w:r>
      <w:r w:rsidRPr="005C4825" w:rsidR="00B05901">
        <w:rPr>
          <w:rFonts w:ascii="Times New Roman" w:hAnsi="Times New Roman" w:cs="Times New Roman"/>
          <w:sz w:val="24"/>
          <w:szCs w:val="24"/>
        </w:rPr>
        <w:t>,</w:t>
      </w:r>
      <w:r w:rsidRPr="005C4825">
        <w:rPr>
          <w:rFonts w:ascii="Times New Roman" w:hAnsi="Times New Roman" w:cs="Times New Roman"/>
          <w:sz w:val="24"/>
          <w:szCs w:val="24"/>
        </w:rPr>
        <w:t xml:space="preserve"> un ir konstatēts, ka </w:t>
      </w:r>
      <w:r w:rsidRPr="005C4825" w:rsidR="00F54460">
        <w:rPr>
          <w:rFonts w:ascii="Times New Roman" w:hAnsi="Times New Roman" w:cs="Times New Roman"/>
          <w:sz w:val="24"/>
          <w:szCs w:val="24"/>
        </w:rPr>
        <w:t>ir</w:t>
      </w:r>
      <w:r w:rsidRPr="005C4825">
        <w:rPr>
          <w:rFonts w:ascii="Times New Roman" w:hAnsi="Times New Roman" w:cs="Times New Roman"/>
          <w:sz w:val="24"/>
          <w:szCs w:val="24"/>
        </w:rPr>
        <w:t xml:space="preserve"> vairākas neatbilstības Kodeksam</w:t>
      </w:r>
      <w:r w:rsidRPr="005C4825" w:rsidR="00FE47DE">
        <w:rPr>
          <w:rFonts w:ascii="Times New Roman" w:hAnsi="Times New Roman" w:cs="Times New Roman"/>
          <w:sz w:val="24"/>
          <w:szCs w:val="24"/>
        </w:rPr>
        <w:t xml:space="preserve"> (</w:t>
      </w:r>
      <w:r w:rsidRPr="005C4825" w:rsidR="0099242E">
        <w:rPr>
          <w:rFonts w:ascii="Times New Roman" w:hAnsi="Times New Roman" w:cs="Times New Roman"/>
          <w:sz w:val="24"/>
          <w:szCs w:val="24"/>
        </w:rPr>
        <w:t>aprakstītas 1.3. no</w:t>
      </w:r>
      <w:r w:rsidRPr="005C4825" w:rsidR="00FE47DE">
        <w:rPr>
          <w:rFonts w:ascii="Times New Roman" w:hAnsi="Times New Roman" w:cs="Times New Roman"/>
          <w:sz w:val="24"/>
          <w:szCs w:val="24"/>
        </w:rPr>
        <w:t>daļā)</w:t>
      </w:r>
      <w:r w:rsidRPr="005C4825">
        <w:rPr>
          <w:rFonts w:ascii="Times New Roman" w:hAnsi="Times New Roman" w:cs="Times New Roman"/>
          <w:sz w:val="24"/>
          <w:szCs w:val="24"/>
        </w:rPr>
        <w:t xml:space="preserve">, kas klasificējamas otrajā kategorijā. </w:t>
      </w:r>
    </w:p>
    <w:p w:rsidR="00862451" w:rsidRPr="005C4825" w:rsidP="002A7660" w14:paraId="1848AE47" w14:textId="105F7C4B">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Saskaņā ar ISCCS </w:t>
      </w:r>
      <w:r w:rsidRPr="005C4825" w:rsidR="008474C0">
        <w:rPr>
          <w:rFonts w:ascii="Times New Roman" w:hAnsi="Times New Roman" w:cs="Times New Roman"/>
          <w:sz w:val="24"/>
          <w:szCs w:val="24"/>
        </w:rPr>
        <w:t>B</w:t>
      </w:r>
      <w:r w:rsidRPr="005C4825" w:rsidR="009C2AF8">
        <w:rPr>
          <w:rFonts w:ascii="Times New Roman" w:hAnsi="Times New Roman" w:cs="Times New Roman"/>
          <w:sz w:val="24"/>
          <w:szCs w:val="24"/>
        </w:rPr>
        <w:t xml:space="preserve"> pielikumā </w:t>
      </w:r>
      <w:r w:rsidRPr="005C4825">
        <w:rPr>
          <w:rFonts w:ascii="Times New Roman" w:hAnsi="Times New Roman" w:cs="Times New Roman"/>
          <w:sz w:val="24"/>
          <w:szCs w:val="24"/>
        </w:rPr>
        <w:t>noteikto</w:t>
      </w:r>
      <w:r w:rsidRPr="005C4825" w:rsidR="003D0F5E">
        <w:rPr>
          <w:rFonts w:ascii="Times New Roman" w:hAnsi="Times New Roman" w:cs="Times New Roman"/>
          <w:sz w:val="24"/>
          <w:szCs w:val="24"/>
        </w:rPr>
        <w:t xml:space="preserve"> </w:t>
      </w:r>
      <w:r w:rsidRPr="005C4825">
        <w:rPr>
          <w:rFonts w:ascii="Times New Roman" w:hAnsi="Times New Roman" w:cs="Times New Roman"/>
          <w:sz w:val="24"/>
          <w:szCs w:val="24"/>
        </w:rPr>
        <w:t>otrās</w:t>
      </w:r>
      <w:r w:rsidRPr="005C4825" w:rsidR="0048689C">
        <w:rPr>
          <w:rFonts w:ascii="Times New Roman" w:hAnsi="Times New Roman" w:cs="Times New Roman"/>
          <w:sz w:val="24"/>
          <w:szCs w:val="24"/>
        </w:rPr>
        <w:t xml:space="preserve"> </w:t>
      </w:r>
      <w:r w:rsidRPr="005C4825">
        <w:rPr>
          <w:rFonts w:ascii="Times New Roman" w:hAnsi="Times New Roman" w:cs="Times New Roman"/>
          <w:sz w:val="24"/>
          <w:szCs w:val="24"/>
        </w:rPr>
        <w:t>kategorijas</w:t>
      </w:r>
      <w:r w:rsidRPr="005C4825" w:rsidR="009709A0">
        <w:rPr>
          <w:rFonts w:ascii="Times New Roman" w:hAnsi="Times New Roman" w:cs="Times New Roman"/>
          <w:sz w:val="24"/>
          <w:szCs w:val="24"/>
        </w:rPr>
        <w:t xml:space="preserve"> </w:t>
      </w:r>
      <w:r w:rsidRPr="005C4825" w:rsidR="001126E7">
        <w:rPr>
          <w:rFonts w:ascii="Times New Roman" w:hAnsi="Times New Roman" w:cs="Times New Roman"/>
          <w:sz w:val="24"/>
          <w:szCs w:val="24"/>
        </w:rPr>
        <w:t>piešķiršanas</w:t>
      </w:r>
      <w:r w:rsidRPr="005C4825">
        <w:rPr>
          <w:rFonts w:ascii="Times New Roman" w:hAnsi="Times New Roman" w:cs="Times New Roman"/>
          <w:sz w:val="24"/>
          <w:szCs w:val="24"/>
        </w:rPr>
        <w:t xml:space="preserve"> sekas</w:t>
      </w:r>
      <w:r w:rsidRPr="005C4825" w:rsidR="009709A0">
        <w:rPr>
          <w:rFonts w:ascii="Times New Roman" w:hAnsi="Times New Roman" w:cs="Times New Roman"/>
          <w:sz w:val="24"/>
          <w:szCs w:val="24"/>
        </w:rPr>
        <w:t xml:space="preserve"> sankciju formā ir </w:t>
      </w:r>
      <w:r w:rsidRPr="005C4825">
        <w:rPr>
          <w:rFonts w:ascii="Times New Roman" w:hAnsi="Times New Roman" w:cs="Times New Roman"/>
          <w:sz w:val="24"/>
          <w:szCs w:val="24"/>
        </w:rPr>
        <w:t>šādas</w:t>
      </w:r>
      <w:r w:rsidRPr="005C4825">
        <w:rPr>
          <w:rFonts w:ascii="Times New Roman" w:hAnsi="Times New Roman" w:cs="Times New Roman"/>
          <w:sz w:val="24"/>
          <w:szCs w:val="24"/>
        </w:rPr>
        <w:t>:</w:t>
      </w:r>
    </w:p>
    <w:p w:rsidR="002D00B3" w:rsidRPr="005C4825" w:rsidP="00854132" w14:paraId="65965D49" w14:textId="2839BC4A">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Soda nauda 10 000</w:t>
      </w:r>
      <w:r w:rsidRPr="005C4825">
        <w:rPr>
          <w:rFonts w:ascii="Times New Roman" w:hAnsi="Times New Roman" w:cs="Times New Roman"/>
          <w:sz w:val="24"/>
          <w:szCs w:val="24"/>
        </w:rPr>
        <w:t xml:space="preserve"> USD </w:t>
      </w:r>
      <w:r w:rsidRPr="005C4825" w:rsidR="000875D2">
        <w:rPr>
          <w:rFonts w:ascii="Times New Roman" w:hAnsi="Times New Roman" w:cs="Times New Roman"/>
          <w:sz w:val="24"/>
          <w:szCs w:val="24"/>
        </w:rPr>
        <w:t xml:space="preserve">apmērā </w:t>
      </w:r>
      <w:r w:rsidRPr="005C4825">
        <w:rPr>
          <w:rFonts w:ascii="Times New Roman" w:hAnsi="Times New Roman" w:cs="Times New Roman"/>
          <w:sz w:val="24"/>
          <w:szCs w:val="24"/>
        </w:rPr>
        <w:t xml:space="preserve">un </w:t>
      </w:r>
      <w:r w:rsidRPr="005C4825" w:rsidR="00462A41">
        <w:rPr>
          <w:rFonts w:ascii="Times New Roman" w:hAnsi="Times New Roman" w:cs="Times New Roman"/>
          <w:sz w:val="24"/>
          <w:szCs w:val="24"/>
        </w:rPr>
        <w:t xml:space="preserve">soda nauda </w:t>
      </w:r>
      <w:r w:rsidRPr="005C4825">
        <w:rPr>
          <w:rFonts w:ascii="Times New Roman" w:hAnsi="Times New Roman" w:cs="Times New Roman"/>
          <w:sz w:val="24"/>
          <w:szCs w:val="24"/>
        </w:rPr>
        <w:t>divu gadu dalībvalsts</w:t>
      </w:r>
      <w:r w:rsidRPr="005C4825" w:rsidR="00F54460">
        <w:rPr>
          <w:rFonts w:ascii="Times New Roman" w:hAnsi="Times New Roman" w:cs="Times New Roman"/>
          <w:sz w:val="24"/>
          <w:szCs w:val="24"/>
        </w:rPr>
        <w:t xml:space="preserve"> iemaksas</w:t>
      </w:r>
      <w:r w:rsidRPr="005C4825">
        <w:rPr>
          <w:rFonts w:ascii="Times New Roman" w:hAnsi="Times New Roman" w:cs="Times New Roman"/>
          <w:sz w:val="24"/>
          <w:szCs w:val="24"/>
        </w:rPr>
        <w:t xml:space="preserve"> </w:t>
      </w:r>
      <w:r w:rsidRPr="005C4825" w:rsidR="00462A41">
        <w:rPr>
          <w:rFonts w:ascii="Times New Roman" w:hAnsi="Times New Roman" w:cs="Times New Roman"/>
          <w:sz w:val="24"/>
          <w:szCs w:val="24"/>
        </w:rPr>
        <w:t xml:space="preserve">WADA </w:t>
      </w:r>
      <w:r w:rsidRPr="005C4825" w:rsidR="00F54460">
        <w:rPr>
          <w:rFonts w:ascii="Times New Roman" w:hAnsi="Times New Roman" w:cs="Times New Roman"/>
          <w:sz w:val="24"/>
          <w:szCs w:val="24"/>
        </w:rPr>
        <w:t>ikgadējā budžetā</w:t>
      </w:r>
      <w:r w:rsidRPr="005C4825" w:rsidR="00462A41">
        <w:rPr>
          <w:rFonts w:ascii="Times New Roman" w:hAnsi="Times New Roman" w:cs="Times New Roman"/>
          <w:sz w:val="24"/>
          <w:szCs w:val="24"/>
        </w:rPr>
        <w:t xml:space="preserve"> (</w:t>
      </w:r>
      <w:r w:rsidRPr="005C4825" w:rsidR="009709A0">
        <w:rPr>
          <w:rFonts w:ascii="Times New Roman" w:hAnsi="Times New Roman" w:cs="Times New Roman"/>
          <w:sz w:val="24"/>
          <w:szCs w:val="24"/>
        </w:rPr>
        <w:t>Latvijas</w:t>
      </w:r>
      <w:r w:rsidRPr="005C4825" w:rsidR="00462A41">
        <w:rPr>
          <w:rFonts w:ascii="Times New Roman" w:hAnsi="Times New Roman" w:cs="Times New Roman"/>
          <w:sz w:val="24"/>
          <w:szCs w:val="24"/>
        </w:rPr>
        <w:t xml:space="preserve"> </w:t>
      </w:r>
      <w:r w:rsidRPr="005C4825" w:rsidR="003E1EA8">
        <w:rPr>
          <w:rFonts w:ascii="Times New Roman" w:hAnsi="Times New Roman" w:cs="Times New Roman"/>
          <w:sz w:val="24"/>
          <w:szCs w:val="24"/>
        </w:rPr>
        <w:t xml:space="preserve">gada </w:t>
      </w:r>
      <w:r w:rsidRPr="005C4825" w:rsidR="00CA32CF">
        <w:rPr>
          <w:rFonts w:ascii="Times New Roman" w:hAnsi="Times New Roman" w:cs="Times New Roman"/>
          <w:sz w:val="24"/>
          <w:szCs w:val="24"/>
        </w:rPr>
        <w:t xml:space="preserve">dalības </w:t>
      </w:r>
      <w:r w:rsidRPr="005C4825" w:rsidR="003E1EA8">
        <w:rPr>
          <w:rFonts w:ascii="Times New Roman" w:hAnsi="Times New Roman" w:cs="Times New Roman"/>
          <w:sz w:val="24"/>
          <w:szCs w:val="24"/>
        </w:rPr>
        <w:t>maksa</w:t>
      </w:r>
      <w:r w:rsidRPr="005C4825" w:rsidR="00CA32CF">
        <w:rPr>
          <w:rFonts w:ascii="Times New Roman" w:hAnsi="Times New Roman" w:cs="Times New Roman"/>
          <w:sz w:val="24"/>
          <w:szCs w:val="24"/>
        </w:rPr>
        <w:t xml:space="preserve"> ir</w:t>
      </w:r>
      <w:r w:rsidRPr="005C4825" w:rsidR="00462A41">
        <w:rPr>
          <w:rFonts w:ascii="Times New Roman" w:hAnsi="Times New Roman" w:cs="Times New Roman"/>
          <w:sz w:val="24"/>
          <w:szCs w:val="24"/>
        </w:rPr>
        <w:t xml:space="preserve"> </w:t>
      </w:r>
      <w:r w:rsidRPr="005C4825" w:rsidR="00A41C61">
        <w:rPr>
          <w:rFonts w:ascii="Times New Roman" w:hAnsi="Times New Roman" w:cs="Times New Roman"/>
          <w:sz w:val="24"/>
          <w:szCs w:val="24"/>
        </w:rPr>
        <w:t>10 837</w:t>
      </w:r>
      <w:r w:rsidRPr="005C4825" w:rsidR="00462A41">
        <w:rPr>
          <w:rFonts w:ascii="Times New Roman" w:hAnsi="Times New Roman" w:cs="Times New Roman"/>
          <w:sz w:val="24"/>
          <w:szCs w:val="24"/>
        </w:rPr>
        <w:t xml:space="preserve"> USD)</w:t>
      </w:r>
      <w:r w:rsidRPr="005C4825" w:rsidR="0048689C">
        <w:rPr>
          <w:rFonts w:ascii="Times New Roman" w:hAnsi="Times New Roman" w:cs="Times New Roman"/>
          <w:sz w:val="24"/>
          <w:szCs w:val="24"/>
        </w:rPr>
        <w:t>;</w:t>
      </w:r>
    </w:p>
    <w:p w:rsidR="002D00B3" w:rsidRPr="005C4825" w:rsidP="00854132" w14:paraId="5485A989" w14:textId="3D07F3A2">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uzraudzība klātienes vizītēs par dalībvalsts līdzekļiem sešas reizes gadā</w:t>
      </w:r>
      <w:r w:rsidRPr="005C4825" w:rsidR="00636772">
        <w:rPr>
          <w:rFonts w:ascii="Times New Roman" w:hAnsi="Times New Roman" w:cs="Times New Roman"/>
          <w:sz w:val="24"/>
          <w:szCs w:val="24"/>
        </w:rPr>
        <w:t>, kas varētu prasīt nozīmīgus finanšu līdzekļus;</w:t>
      </w:r>
    </w:p>
    <w:p w:rsidR="0048689C" w:rsidRPr="005C4825" w:rsidP="00854132" w14:paraId="26C5DBD1" w14:textId="469F1909">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Aizliegums d</w:t>
      </w:r>
      <w:r w:rsidRPr="005C4825">
        <w:rPr>
          <w:rFonts w:ascii="Times New Roman" w:hAnsi="Times New Roman" w:cs="Times New Roman"/>
          <w:sz w:val="24"/>
          <w:szCs w:val="24"/>
        </w:rPr>
        <w:t xml:space="preserve">alībvalsts </w:t>
      </w:r>
      <w:r w:rsidRPr="005C4825">
        <w:rPr>
          <w:rFonts w:ascii="Times New Roman" w:hAnsi="Times New Roman" w:cs="Times New Roman"/>
          <w:sz w:val="24"/>
          <w:szCs w:val="24"/>
        </w:rPr>
        <w:t>nacionālo sporta organizāciju pārstāvjiem</w:t>
      </w:r>
      <w:r w:rsidRPr="005C4825">
        <w:rPr>
          <w:rFonts w:ascii="Times New Roman" w:hAnsi="Times New Roman" w:cs="Times New Roman"/>
          <w:sz w:val="24"/>
          <w:szCs w:val="24"/>
        </w:rPr>
        <w:t xml:space="preserve"> ieņemt </w:t>
      </w:r>
      <w:r w:rsidRPr="005C4825" w:rsidR="00D822B8">
        <w:rPr>
          <w:rFonts w:ascii="Times New Roman" w:hAnsi="Times New Roman" w:cs="Times New Roman"/>
          <w:sz w:val="24"/>
          <w:szCs w:val="24"/>
        </w:rPr>
        <w:t xml:space="preserve">amatus Starptautiskajā Olimpiskajā vai </w:t>
      </w:r>
      <w:r w:rsidRPr="005C4825" w:rsidR="00D822B8">
        <w:rPr>
          <w:rFonts w:ascii="Times New Roman" w:hAnsi="Times New Roman" w:cs="Times New Roman"/>
          <w:sz w:val="24"/>
          <w:szCs w:val="24"/>
        </w:rPr>
        <w:t>Paralimpiskajā</w:t>
      </w:r>
      <w:r w:rsidRPr="005C4825" w:rsidR="00D822B8">
        <w:rPr>
          <w:rFonts w:ascii="Times New Roman" w:hAnsi="Times New Roman" w:cs="Times New Roman"/>
          <w:sz w:val="24"/>
          <w:szCs w:val="24"/>
        </w:rPr>
        <w:t xml:space="preserve"> komitejā, Nacionālajā antidopinga organizācijā </w:t>
      </w:r>
      <w:r w:rsidRPr="005C4825" w:rsidR="00706DAA">
        <w:rPr>
          <w:rFonts w:ascii="Times New Roman" w:hAnsi="Times New Roman" w:cs="Times New Roman"/>
          <w:sz w:val="24"/>
          <w:szCs w:val="24"/>
        </w:rPr>
        <w:t xml:space="preserve">un </w:t>
      </w:r>
      <w:r w:rsidRPr="005C4825" w:rsidR="00200BC4">
        <w:rPr>
          <w:rFonts w:ascii="Times New Roman" w:hAnsi="Times New Roman" w:cs="Times New Roman"/>
          <w:sz w:val="24"/>
          <w:szCs w:val="24"/>
        </w:rPr>
        <w:t>s</w:t>
      </w:r>
      <w:r w:rsidRPr="005C4825" w:rsidR="00706DAA">
        <w:rPr>
          <w:rFonts w:ascii="Times New Roman" w:hAnsi="Times New Roman" w:cs="Times New Roman"/>
          <w:sz w:val="24"/>
          <w:szCs w:val="24"/>
        </w:rPr>
        <w:t>tarptautiskajās federācijās;</w:t>
      </w:r>
    </w:p>
    <w:p w:rsidR="00706DAA" w:rsidRPr="005C4825" w:rsidP="00854132" w14:paraId="55E8E4D5" w14:textId="77777777">
      <w:pPr>
        <w:pStyle w:val="ListParagraph"/>
        <w:numPr>
          <w:ilvl w:val="3"/>
          <w:numId w:val="9"/>
        </w:numPr>
        <w:spacing w:after="0" w:line="240" w:lineRule="auto"/>
        <w:ind w:left="1134" w:hanging="567"/>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WADA privilēģiju zaudēšana, kas izpaužas aizliegumos: </w:t>
      </w:r>
    </w:p>
    <w:p w:rsidR="00706DAA" w:rsidRPr="005C4825" w:rsidP="00854132" w14:paraId="629FA08F" w14:textId="77777777">
      <w:pPr>
        <w:pStyle w:val="ListParagraph"/>
        <w:numPr>
          <w:ilvl w:val="4"/>
          <w:numId w:val="10"/>
        </w:numPr>
        <w:spacing w:after="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pārstāvjiem ieņemt amatus WADA;</w:t>
      </w:r>
    </w:p>
    <w:p w:rsidR="00706DAA" w:rsidRPr="005C4825" w:rsidP="00854132" w14:paraId="20DF7E58" w14:textId="14384D1B">
      <w:pPr>
        <w:pStyle w:val="ListParagraph"/>
        <w:numPr>
          <w:ilvl w:val="4"/>
          <w:numId w:val="10"/>
        </w:numPr>
        <w:spacing w:after="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dalībvalsts pārstāvjiem organizēt WADA izglītības</w:t>
      </w:r>
      <w:r w:rsidRPr="005C4825" w:rsidR="00A1117F">
        <w:rPr>
          <w:rFonts w:ascii="Times New Roman" w:hAnsi="Times New Roman" w:cs="Times New Roman"/>
          <w:sz w:val="24"/>
          <w:szCs w:val="24"/>
        </w:rPr>
        <w:t xml:space="preserve"> programmas</w:t>
      </w:r>
      <w:r w:rsidRPr="005C4825">
        <w:rPr>
          <w:rFonts w:ascii="Times New Roman" w:hAnsi="Times New Roman" w:cs="Times New Roman"/>
          <w:sz w:val="24"/>
          <w:szCs w:val="24"/>
        </w:rPr>
        <w:t xml:space="preserve"> un citus WADA pasākumus;</w:t>
      </w:r>
    </w:p>
    <w:p w:rsidR="000010B1" w:rsidRPr="005C4825" w:rsidP="00854132" w14:paraId="179C5AC6" w14:textId="4C3D909C">
      <w:pPr>
        <w:pStyle w:val="ListParagraph"/>
        <w:numPr>
          <w:ilvl w:val="4"/>
          <w:numId w:val="10"/>
        </w:numPr>
        <w:spacing w:after="120" w:line="240" w:lineRule="auto"/>
        <w:ind w:left="1134" w:firstLine="0"/>
        <w:contextualSpacing w:val="0"/>
        <w:jc w:val="both"/>
        <w:rPr>
          <w:rFonts w:ascii="Times New Roman" w:hAnsi="Times New Roman" w:cs="Times New Roman"/>
          <w:sz w:val="24"/>
          <w:szCs w:val="24"/>
        </w:rPr>
      </w:pPr>
      <w:r w:rsidRPr="005C4825">
        <w:rPr>
          <w:rFonts w:ascii="Times New Roman" w:hAnsi="Times New Roman" w:cs="Times New Roman"/>
          <w:sz w:val="24"/>
          <w:szCs w:val="24"/>
        </w:rPr>
        <w:t>saņemt WADA finansējumu specifiskām programmām un aktivitātēm</w:t>
      </w:r>
      <w:r w:rsidRPr="005C4825" w:rsidR="009E5193">
        <w:rPr>
          <w:rFonts w:ascii="Times New Roman" w:hAnsi="Times New Roman" w:cs="Times New Roman"/>
          <w:sz w:val="24"/>
          <w:szCs w:val="24"/>
        </w:rPr>
        <w:t>.</w:t>
      </w:r>
    </w:p>
    <w:p w:rsidR="00B20340" w:rsidRPr="005C4825" w:rsidP="002A7660" w14:paraId="39FD65A3" w14:textId="77777777">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Iepriekš minētās </w:t>
      </w:r>
      <w:r w:rsidRPr="005C4825" w:rsidR="009709A0">
        <w:rPr>
          <w:rFonts w:ascii="Times New Roman" w:hAnsi="Times New Roman" w:cs="Times New Roman"/>
          <w:sz w:val="24"/>
          <w:szCs w:val="24"/>
        </w:rPr>
        <w:t xml:space="preserve"> </w:t>
      </w:r>
      <w:r w:rsidRPr="005C4825" w:rsidR="00C642EE">
        <w:rPr>
          <w:rFonts w:ascii="Times New Roman" w:hAnsi="Times New Roman" w:cs="Times New Roman"/>
          <w:sz w:val="24"/>
          <w:szCs w:val="24"/>
        </w:rPr>
        <w:t>sekas</w:t>
      </w:r>
      <w:r w:rsidRPr="005C4825" w:rsidR="009709A0">
        <w:rPr>
          <w:rFonts w:ascii="Times New Roman" w:hAnsi="Times New Roman" w:cs="Times New Roman"/>
          <w:sz w:val="24"/>
          <w:szCs w:val="24"/>
        </w:rPr>
        <w:t xml:space="preserve"> </w:t>
      </w:r>
      <w:r w:rsidRPr="005C4825">
        <w:rPr>
          <w:rFonts w:ascii="Times New Roman" w:hAnsi="Times New Roman" w:cs="Times New Roman"/>
          <w:sz w:val="24"/>
          <w:szCs w:val="24"/>
        </w:rPr>
        <w:t>ir spēkā</w:t>
      </w:r>
      <w:r w:rsidRPr="005C4825" w:rsidR="007B08E4">
        <w:rPr>
          <w:rFonts w:ascii="Times New Roman" w:hAnsi="Times New Roman" w:cs="Times New Roman"/>
          <w:sz w:val="24"/>
          <w:szCs w:val="24"/>
        </w:rPr>
        <w:t xml:space="preserve"> 12</w:t>
      </w:r>
      <w:r w:rsidRPr="005C4825">
        <w:rPr>
          <w:rFonts w:ascii="Times New Roman" w:hAnsi="Times New Roman" w:cs="Times New Roman"/>
          <w:sz w:val="24"/>
          <w:szCs w:val="24"/>
        </w:rPr>
        <w:t xml:space="preserve"> mēnešus līdz brīdim, kad dalībvalsts ir veikusi visas nepieciešamās darbības, kuru rezultātā nacionālā antidopinga sistēma kļūst Kodeksam atbilstoša. Gadījumā, ja dalībvalsts konstatētos trūkumus nenovērš, Dibināšan</w:t>
      </w:r>
      <w:r w:rsidRPr="005C4825" w:rsidR="0065526D">
        <w:rPr>
          <w:rFonts w:ascii="Times New Roman" w:hAnsi="Times New Roman" w:cs="Times New Roman"/>
          <w:sz w:val="24"/>
          <w:szCs w:val="24"/>
        </w:rPr>
        <w:t>as valde nosaka papildu periodu, tai skaitā</w:t>
      </w:r>
      <w:r w:rsidRPr="005C4825" w:rsidR="000B38F9">
        <w:rPr>
          <w:rFonts w:ascii="Times New Roman" w:hAnsi="Times New Roman" w:cs="Times New Roman"/>
          <w:sz w:val="24"/>
          <w:szCs w:val="24"/>
        </w:rPr>
        <w:t xml:space="preserve"> iepriekšminētās </w:t>
      </w:r>
      <w:r w:rsidRPr="005C4825" w:rsidR="00C2766A">
        <w:rPr>
          <w:rFonts w:ascii="Times New Roman" w:hAnsi="Times New Roman" w:cs="Times New Roman"/>
          <w:sz w:val="24"/>
          <w:szCs w:val="24"/>
        </w:rPr>
        <w:t xml:space="preserve">un papildus </w:t>
      </w:r>
      <w:r w:rsidRPr="005C4825" w:rsidR="000B38F9">
        <w:rPr>
          <w:rFonts w:ascii="Times New Roman" w:hAnsi="Times New Roman" w:cs="Times New Roman"/>
          <w:sz w:val="24"/>
          <w:szCs w:val="24"/>
        </w:rPr>
        <w:t>sekas.</w:t>
      </w:r>
    </w:p>
    <w:p w:rsidR="00B20340" w:rsidRPr="005C4825" w:rsidP="002A7660" w14:paraId="19CEA54B" w14:textId="77777777">
      <w:pPr>
        <w:spacing w:after="120" w:line="240" w:lineRule="auto"/>
        <w:ind w:firstLine="720"/>
        <w:jc w:val="both"/>
        <w:rPr>
          <w:rFonts w:ascii="Times New Roman" w:hAnsi="Times New Roman" w:cs="Times New Roman"/>
          <w:sz w:val="24"/>
          <w:szCs w:val="24"/>
        </w:rPr>
      </w:pPr>
    </w:p>
    <w:p w:rsidR="00B20340" w:rsidRPr="005C4825" w:rsidP="00B20340" w14:paraId="723D4370" w14:textId="297BCF0A">
      <w:pPr>
        <w:spacing w:after="12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lang w:val="pt-BR"/>
        </w:rPr>
        <w:t>I</w:t>
      </w:r>
      <w:r w:rsidRPr="005C4825">
        <w:rPr>
          <w:rFonts w:ascii="Times New Roman" w:hAnsi="Times New Roman" w:cs="Times New Roman"/>
          <w:b/>
          <w:i/>
          <w:sz w:val="24"/>
          <w:szCs w:val="24"/>
        </w:rPr>
        <w:t>zvērtējumā</w:t>
      </w:r>
      <w:r w:rsidRPr="005C4825">
        <w:rPr>
          <w:rFonts w:ascii="Times New Roman" w:hAnsi="Times New Roman" w:cs="Times New Roman"/>
          <w:b/>
          <w:i/>
          <w:sz w:val="24"/>
          <w:szCs w:val="24"/>
        </w:rPr>
        <w:t xml:space="preserve"> </w:t>
      </w:r>
      <w:r w:rsidRPr="005C4825">
        <w:rPr>
          <w:rFonts w:ascii="Times New Roman" w:hAnsi="Times New Roman" w:cs="Times New Roman"/>
          <w:b/>
          <w:i/>
          <w:sz w:val="24"/>
          <w:szCs w:val="24"/>
          <w:lang w:val="pt-BR"/>
        </w:rPr>
        <w:t xml:space="preserve">„Latvijas antidopinga programmas modernizācija” </w:t>
      </w:r>
      <w:r w:rsidRPr="005C4825">
        <w:rPr>
          <w:rFonts w:ascii="Times New Roman" w:hAnsi="Times New Roman" w:cs="Times New Roman"/>
          <w:b/>
          <w:i/>
          <w:sz w:val="24"/>
          <w:szCs w:val="24"/>
        </w:rPr>
        <w:t>minētās neatbilstības</w:t>
      </w:r>
    </w:p>
    <w:p w:rsidR="00F50028" w:rsidRPr="005C4825" w:rsidP="002A7660" w14:paraId="37D86ED4" w14:textId="007F93DF">
      <w:pPr>
        <w:spacing w:after="120" w:line="240" w:lineRule="auto"/>
        <w:ind w:firstLine="720"/>
        <w:jc w:val="both"/>
        <w:rPr>
          <w:rFonts w:ascii="Times New Roman" w:hAnsi="Times New Roman" w:cs="Times New Roman"/>
          <w:sz w:val="24"/>
          <w:szCs w:val="24"/>
          <w:shd w:val="clear" w:color="auto" w:fill="FFFFFF"/>
          <w:lang w:val="pt-BR"/>
        </w:rPr>
      </w:pPr>
      <w:r w:rsidRPr="005C4825">
        <w:rPr>
          <w:rFonts w:ascii="Times New Roman" w:hAnsi="Times New Roman" w:cs="Times New Roman"/>
          <w:sz w:val="24"/>
          <w:szCs w:val="24"/>
          <w:lang w:val="pt-BR"/>
        </w:rPr>
        <w:t>P</w:t>
      </w:r>
      <w:r w:rsidRPr="005C4825">
        <w:rPr>
          <w:rFonts w:ascii="Times New Roman" w:hAnsi="Times New Roman" w:cs="Times New Roman"/>
          <w:sz w:val="24"/>
          <w:szCs w:val="24"/>
          <w:lang w:val="pt-BR"/>
        </w:rPr>
        <w:t xml:space="preserve">ašreizējā Latvijas antidopinga sistēmas atbilstība starptautisko tiesību aktu prasībām tika izvērtēta 2016. gadā UNESCO finansētā projekta </w:t>
      </w:r>
      <w:r w:rsidRPr="005C4825" w:rsidR="00C07878">
        <w:rPr>
          <w:rFonts w:ascii="Times New Roman" w:hAnsi="Times New Roman" w:cs="Times New Roman"/>
          <w:sz w:val="24"/>
          <w:szCs w:val="24"/>
          <w:lang w:val="pt-BR"/>
        </w:rPr>
        <w:t>„</w:t>
      </w:r>
      <w:r w:rsidRPr="005C4825">
        <w:rPr>
          <w:rFonts w:ascii="Times New Roman" w:hAnsi="Times New Roman" w:cs="Times New Roman"/>
          <w:sz w:val="24"/>
          <w:szCs w:val="24"/>
          <w:lang w:val="pt-BR"/>
        </w:rPr>
        <w:t xml:space="preserve">Latvijas antidopinga programmas modernizācija” ietvaros. </w:t>
      </w:r>
      <w:r w:rsidRPr="005C4825">
        <w:rPr>
          <w:rFonts w:ascii="Times New Roman" w:hAnsi="Times New Roman" w:cs="Times New Roman"/>
          <w:sz w:val="24"/>
          <w:szCs w:val="24"/>
          <w:shd w:val="clear" w:color="auto" w:fill="FFFFFF"/>
          <w:lang w:val="pt-BR"/>
        </w:rPr>
        <w:t xml:space="preserve">Projekta rezultātā tika </w:t>
      </w:r>
      <w:r w:rsidRPr="005C4825" w:rsidR="00CD335B">
        <w:rPr>
          <w:rFonts w:ascii="Times New Roman" w:hAnsi="Times New Roman" w:cs="Times New Roman"/>
          <w:sz w:val="24"/>
          <w:szCs w:val="24"/>
          <w:shd w:val="clear" w:color="auto" w:fill="FFFFFF"/>
          <w:lang w:val="pt-BR"/>
        </w:rPr>
        <w:t>sagatavoti</w:t>
      </w:r>
      <w:r w:rsidRPr="005C4825">
        <w:rPr>
          <w:rFonts w:ascii="Times New Roman" w:hAnsi="Times New Roman" w:cs="Times New Roman"/>
          <w:sz w:val="24"/>
          <w:szCs w:val="24"/>
          <w:shd w:val="clear" w:color="auto" w:fill="FFFFFF"/>
          <w:lang w:val="pt-BR"/>
        </w:rPr>
        <w:t xml:space="preserve"> priekšlikumi Latvijas antidopinga sistēmas aktualizēšanai un vidēja termiņa antidopinga programmas 2017. – 2021. gadam izstrādei. </w:t>
      </w:r>
      <w:r w:rsidRPr="005C4825" w:rsidR="00545907">
        <w:rPr>
          <w:rFonts w:ascii="Times New Roman" w:hAnsi="Times New Roman" w:cs="Times New Roman"/>
          <w:sz w:val="24"/>
          <w:szCs w:val="24"/>
          <w:shd w:val="clear" w:color="auto" w:fill="FFFFFF"/>
          <w:lang w:val="pt-BR"/>
        </w:rPr>
        <w:t>Minētās programmas ietvaros konstatētas vairākas neatbilstības, tostarp:</w:t>
      </w:r>
    </w:p>
    <w:p w:rsidR="00545907" w:rsidRPr="005C4825" w:rsidP="00854132" w14:paraId="74FC263A" w14:textId="25F04FA9">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2"/>
        </w:rPr>
      </w:pPr>
      <w:r w:rsidRPr="005C4825">
        <w:rPr>
          <w:rFonts w:ascii="Times New Roman" w:hAnsi="Times New Roman" w:cs="Times New Roman"/>
          <w:sz w:val="24"/>
        </w:rPr>
        <w:t>Ar antidopingu saistīt</w:t>
      </w:r>
      <w:r w:rsidRPr="005C4825" w:rsidR="00200BC4">
        <w:rPr>
          <w:rFonts w:ascii="Times New Roman" w:hAnsi="Times New Roman" w:cs="Times New Roman"/>
          <w:sz w:val="24"/>
        </w:rPr>
        <w:t>ais</w:t>
      </w:r>
      <w:r w:rsidRPr="005C4825">
        <w:rPr>
          <w:rFonts w:ascii="Times New Roman" w:hAnsi="Times New Roman" w:cs="Times New Roman"/>
          <w:sz w:val="24"/>
        </w:rPr>
        <w:t xml:space="preserve"> normatīv</w:t>
      </w:r>
      <w:r w:rsidRPr="005C4825" w:rsidR="00200BC4">
        <w:rPr>
          <w:rFonts w:ascii="Times New Roman" w:hAnsi="Times New Roman" w:cs="Times New Roman"/>
          <w:sz w:val="24"/>
        </w:rPr>
        <w:t>ais</w:t>
      </w:r>
      <w:r w:rsidRPr="005C4825">
        <w:rPr>
          <w:rFonts w:ascii="Times New Roman" w:hAnsi="Times New Roman" w:cs="Times New Roman"/>
          <w:sz w:val="24"/>
        </w:rPr>
        <w:t xml:space="preserve"> regulējums Latvijā nav aktualizēts atbilstoši jaunākajām saistošajām starptautiskajām prasībām </w:t>
      </w:r>
      <w:r w:rsidRPr="005C4825">
        <w:rPr>
          <w:rFonts w:ascii="Times New Roman" w:hAnsi="Times New Roman" w:cs="Times New Roman"/>
          <w:sz w:val="24"/>
          <w:szCs w:val="24"/>
        </w:rPr>
        <w:t>un tas var novest pie aizlieguma Latvijas sportistiem piedalīties starptautiskās sacensībās, kā arī radīt sliktu prestižu Latvijas sportam un visai valstij;</w:t>
      </w:r>
    </w:p>
    <w:p w:rsidR="00545907" w:rsidRPr="005C4825" w:rsidP="00854132" w14:paraId="04CB0340" w14:textId="59A7020E">
      <w:pPr>
        <w:pStyle w:val="ListParagraph"/>
        <w:numPr>
          <w:ilvl w:val="0"/>
          <w:numId w:val="18"/>
        </w:numPr>
        <w:autoSpaceDE w:val="0"/>
        <w:autoSpaceDN w:val="0"/>
        <w:adjustRightInd w:val="0"/>
        <w:spacing w:after="0" w:line="240" w:lineRule="auto"/>
        <w:jc w:val="both"/>
        <w:rPr>
          <w:rFonts w:ascii="Times New Roman" w:hAnsi="Times New Roman" w:cs="Times New Roman"/>
          <w:sz w:val="24"/>
        </w:rPr>
      </w:pPr>
      <w:r w:rsidRPr="005C4825">
        <w:rPr>
          <w:rFonts w:ascii="Times New Roman" w:hAnsi="Times New Roman" w:cs="Times New Roman"/>
          <w:sz w:val="24"/>
        </w:rPr>
        <w:t>Nepietiekoša Antidopinga nodaļas cilvēkresursu kapacitāte un atalgojums nepieciešamo antidopinga pasākumu īstenošanai;</w:t>
      </w:r>
    </w:p>
    <w:p w:rsidR="00545907" w:rsidRPr="005C4825" w:rsidP="00854132" w14:paraId="24DC7718" w14:textId="013CC9B0">
      <w:pPr>
        <w:pStyle w:val="ListParagraph"/>
        <w:numPr>
          <w:ilvl w:val="0"/>
          <w:numId w:val="18"/>
        </w:numPr>
        <w:autoSpaceDE w:val="0"/>
        <w:autoSpaceDN w:val="0"/>
        <w:adjustRightInd w:val="0"/>
        <w:spacing w:after="0" w:line="240" w:lineRule="auto"/>
        <w:jc w:val="both"/>
        <w:rPr>
          <w:rFonts w:ascii="Times New Roman" w:hAnsi="Times New Roman" w:cs="Times New Roman"/>
          <w:sz w:val="24"/>
        </w:rPr>
      </w:pPr>
      <w:r w:rsidRPr="005C4825">
        <w:rPr>
          <w:rFonts w:ascii="Times New Roman" w:hAnsi="Times New Roman" w:cs="Times New Roman"/>
          <w:sz w:val="24"/>
        </w:rPr>
        <w:t>Antidopinga nodaļai nav pietiekama finansiālā neatkarība;</w:t>
      </w:r>
    </w:p>
    <w:p w:rsidR="00545907" w:rsidRPr="005C4825" w:rsidP="00854132" w14:paraId="5D9D6866" w14:textId="791FBDB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5C4825">
        <w:rPr>
          <w:rFonts w:ascii="Times New Roman" w:hAnsi="Times New Roman" w:cs="Times New Roman"/>
          <w:sz w:val="24"/>
          <w:szCs w:val="24"/>
        </w:rPr>
        <w:t>Objektīvu un neatkarīgu antidopinga noteikumu pārkāpumu izmeklēšanu neveic neatkarīga antidopinga noteikumu pārkāpumu izskatīšanas institūcija;</w:t>
      </w:r>
    </w:p>
    <w:p w:rsidR="00545907" w:rsidRPr="005C4825" w:rsidP="00854132" w14:paraId="12BB9C6E" w14:textId="5021C998">
      <w:pPr>
        <w:pStyle w:val="ListParagraph"/>
        <w:numPr>
          <w:ilvl w:val="0"/>
          <w:numId w:val="18"/>
        </w:numPr>
        <w:autoSpaceDE w:val="0"/>
        <w:autoSpaceDN w:val="0"/>
        <w:adjustRightInd w:val="0"/>
        <w:spacing w:after="120" w:line="240" w:lineRule="auto"/>
        <w:jc w:val="both"/>
        <w:rPr>
          <w:rFonts w:ascii="Times New Roman" w:hAnsi="Times New Roman" w:cs="Times New Roman"/>
          <w:sz w:val="24"/>
          <w:szCs w:val="24"/>
          <w:lang w:val="pt-BR"/>
        </w:rPr>
      </w:pPr>
      <w:r w:rsidRPr="005C4825">
        <w:rPr>
          <w:rFonts w:ascii="Times New Roman" w:hAnsi="Times New Roman" w:cs="Times New Roman"/>
          <w:sz w:val="24"/>
          <w:szCs w:val="24"/>
        </w:rPr>
        <w:t xml:space="preserve">Antidopinga noteikumu pārkāpumu gadījumos administratīvās sistēmas uzlabošanai  normatīvajā regulējumā būtu jāparedz noteiktā lēmuma apstrīdēšanas institūcija. </w:t>
      </w:r>
    </w:p>
    <w:p w:rsidR="00DF6327" w:rsidRPr="005C4825" w:rsidP="002A7660" w14:paraId="69A548C2" w14:textId="7CCC3A20">
      <w:pPr>
        <w:autoSpaceDE w:val="0"/>
        <w:autoSpaceDN w:val="0"/>
        <w:adjustRightInd w:val="0"/>
        <w:spacing w:after="120" w:line="240" w:lineRule="auto"/>
        <w:jc w:val="both"/>
        <w:rPr>
          <w:rFonts w:ascii="Times New Roman" w:hAnsi="Times New Roman" w:cs="Times New Roman"/>
          <w:sz w:val="16"/>
          <w:szCs w:val="24"/>
          <w:lang w:val="pt-BR"/>
        </w:rPr>
      </w:pPr>
    </w:p>
    <w:p w:rsidR="001007E1" w:rsidRPr="005C4825" w:rsidP="002A7660" w14:paraId="41DED1FD" w14:textId="49461F3E">
      <w:pPr>
        <w:autoSpaceDE w:val="0"/>
        <w:autoSpaceDN w:val="0"/>
        <w:adjustRightInd w:val="0"/>
        <w:spacing w:after="120" w:line="240" w:lineRule="auto"/>
        <w:jc w:val="both"/>
        <w:rPr>
          <w:rFonts w:ascii="Times New Roman" w:hAnsi="Times New Roman" w:cs="Times New Roman"/>
          <w:sz w:val="16"/>
          <w:szCs w:val="24"/>
          <w:lang w:val="pt-BR"/>
        </w:rPr>
      </w:pPr>
    </w:p>
    <w:p w:rsidR="001007E1" w:rsidRPr="005C4825" w:rsidP="002A7660" w14:paraId="222960EC" w14:textId="67DEC6AA">
      <w:pPr>
        <w:autoSpaceDE w:val="0"/>
        <w:autoSpaceDN w:val="0"/>
        <w:adjustRightInd w:val="0"/>
        <w:spacing w:after="120" w:line="240" w:lineRule="auto"/>
        <w:jc w:val="both"/>
        <w:rPr>
          <w:rFonts w:ascii="Times New Roman" w:hAnsi="Times New Roman" w:cs="Times New Roman"/>
          <w:sz w:val="16"/>
          <w:szCs w:val="24"/>
          <w:lang w:val="pt-BR"/>
        </w:rPr>
      </w:pPr>
    </w:p>
    <w:p w:rsidR="00FC4321" w:rsidRPr="005C4825" w:rsidP="002A7660" w14:paraId="2C174500" w14:textId="21F05373">
      <w:pPr>
        <w:autoSpaceDE w:val="0"/>
        <w:autoSpaceDN w:val="0"/>
        <w:adjustRightInd w:val="0"/>
        <w:spacing w:after="120" w:line="240" w:lineRule="auto"/>
        <w:jc w:val="both"/>
        <w:rPr>
          <w:rFonts w:ascii="Times New Roman" w:hAnsi="Times New Roman" w:cs="Times New Roman"/>
          <w:sz w:val="16"/>
          <w:szCs w:val="24"/>
          <w:lang w:val="pt-BR"/>
        </w:rPr>
      </w:pPr>
    </w:p>
    <w:p w:rsidR="00DF6327" w:rsidRPr="005C4825" w:rsidP="00854132" w14:paraId="04E52F72" w14:textId="65C66409">
      <w:pPr>
        <w:pStyle w:val="Heading2"/>
        <w:numPr>
          <w:ilvl w:val="1"/>
          <w:numId w:val="2"/>
        </w:numPr>
        <w:spacing w:before="0" w:after="120"/>
        <w:rPr>
          <w:rFonts w:cs="Times New Roman"/>
          <w:b/>
          <w:sz w:val="24"/>
          <w:szCs w:val="24"/>
        </w:rPr>
      </w:pPr>
      <w:bookmarkStart w:id="34" w:name="_Toc493145629"/>
      <w:bookmarkStart w:id="35" w:name="_Toc256000008"/>
      <w:bookmarkStart w:id="36" w:name="_Toc256000023"/>
      <w:r w:rsidRPr="005C4825">
        <w:rPr>
          <w:rFonts w:cs="Times New Roman"/>
          <w:b/>
          <w:sz w:val="24"/>
          <w:szCs w:val="24"/>
        </w:rPr>
        <w:t>Citu valstu pieredze antidopinga sistēmas veidošanā</w:t>
      </w:r>
      <w:bookmarkEnd w:id="36"/>
      <w:bookmarkEnd w:id="35"/>
      <w:bookmarkEnd w:id="34"/>
    </w:p>
    <w:p w:rsidR="00596658" w:rsidRPr="005C4825" w:rsidP="002A7660" w14:paraId="66F4E496" w14:textId="7514DECF">
      <w:pPr>
        <w:spacing w:after="120" w:line="240" w:lineRule="auto"/>
        <w:jc w:val="both"/>
        <w:rPr>
          <w:rFonts w:ascii="Times New Roman" w:hAnsi="Times New Roman" w:cs="Times New Roman"/>
          <w:sz w:val="16"/>
          <w:szCs w:val="24"/>
        </w:rPr>
      </w:pPr>
    </w:p>
    <w:p w:rsidR="00596658" w:rsidRPr="005C4825" w:rsidP="002A7660" w14:paraId="47B52833" w14:textId="066CA49C">
      <w:pPr>
        <w:autoSpaceDE w:val="0"/>
        <w:autoSpaceDN w:val="0"/>
        <w:adjustRightInd w:val="0"/>
        <w:spacing w:after="120" w:line="240" w:lineRule="auto"/>
        <w:ind w:firstLine="495"/>
        <w:jc w:val="both"/>
        <w:rPr>
          <w:rFonts w:ascii="Times New Roman" w:hAnsi="Times New Roman" w:cs="Times New Roman"/>
          <w:b/>
          <w:bCs/>
          <w:sz w:val="24"/>
          <w:szCs w:val="24"/>
        </w:rPr>
      </w:pPr>
      <w:r w:rsidRPr="005C4825">
        <w:rPr>
          <w:rFonts w:ascii="Times New Roman" w:hAnsi="Times New Roman" w:cs="Times New Roman"/>
          <w:bCs/>
          <w:sz w:val="24"/>
          <w:szCs w:val="24"/>
        </w:rPr>
        <w:t>Jāuzsver, ka a</w:t>
      </w:r>
      <w:r w:rsidRPr="005C4825" w:rsidR="00DF6327">
        <w:rPr>
          <w:rFonts w:ascii="Times New Roman" w:hAnsi="Times New Roman" w:cs="Times New Roman"/>
          <w:bCs/>
          <w:sz w:val="24"/>
          <w:szCs w:val="24"/>
        </w:rPr>
        <w:t>tbilstoši Kodeksa</w:t>
      </w:r>
      <w:r w:rsidRPr="005C4825" w:rsidR="004F530B">
        <w:rPr>
          <w:rFonts w:ascii="Times New Roman" w:hAnsi="Times New Roman" w:cs="Times New Roman"/>
          <w:bCs/>
          <w:sz w:val="24"/>
          <w:szCs w:val="24"/>
        </w:rPr>
        <w:t>m</w:t>
      </w:r>
      <w:r>
        <w:rPr>
          <w:rStyle w:val="FootnoteReference"/>
          <w:rFonts w:ascii="Times New Roman" w:hAnsi="Times New Roman" w:cs="Times New Roman"/>
          <w:bCs/>
          <w:sz w:val="24"/>
          <w:szCs w:val="24"/>
        </w:rPr>
        <w:footnoteReference w:id="33"/>
      </w:r>
      <w:r w:rsidRPr="005C4825" w:rsidR="00DF6327">
        <w:rPr>
          <w:rFonts w:ascii="Times New Roman" w:hAnsi="Times New Roman" w:cs="Times New Roman"/>
          <w:bCs/>
          <w:sz w:val="24"/>
          <w:szCs w:val="24"/>
        </w:rPr>
        <w:t xml:space="preserve"> </w:t>
      </w:r>
      <w:r w:rsidRPr="005C4825">
        <w:rPr>
          <w:rFonts w:ascii="Times New Roman" w:hAnsi="Times New Roman" w:cs="Times New Roman"/>
          <w:bCs/>
          <w:sz w:val="24"/>
          <w:szCs w:val="24"/>
        </w:rPr>
        <w:t>n</w:t>
      </w:r>
      <w:r w:rsidRPr="005C4825" w:rsidR="00AD541D">
        <w:rPr>
          <w:rFonts w:ascii="Times New Roman" w:hAnsi="Times New Roman" w:cs="Times New Roman"/>
          <w:bCs/>
          <w:sz w:val="24"/>
          <w:szCs w:val="24"/>
        </w:rPr>
        <w:t>acionālo a</w:t>
      </w:r>
      <w:r w:rsidRPr="005C4825" w:rsidR="00DF6327">
        <w:rPr>
          <w:rFonts w:ascii="Times New Roman" w:hAnsi="Times New Roman" w:cs="Times New Roman"/>
          <w:bCs/>
          <w:sz w:val="24"/>
          <w:szCs w:val="24"/>
        </w:rPr>
        <w:t>ntidopinga organizāciju atbilstības Kodeksam pārraudzība ir WADA kompetence</w:t>
      </w:r>
      <w:r w:rsidRPr="005C4825">
        <w:rPr>
          <w:rFonts w:ascii="Times New Roman" w:hAnsi="Times New Roman" w:cs="Times New Roman"/>
          <w:bCs/>
          <w:sz w:val="24"/>
          <w:szCs w:val="24"/>
        </w:rPr>
        <w:t>, tādējādi</w:t>
      </w:r>
      <w:r w:rsidRPr="005C4825">
        <w:rPr>
          <w:rFonts w:ascii="Times New Roman" w:hAnsi="Times New Roman" w:cs="Times New Roman"/>
          <w:bCs/>
          <w:i/>
          <w:sz w:val="24"/>
          <w:szCs w:val="24"/>
        </w:rPr>
        <w:t xml:space="preserve"> </w:t>
      </w:r>
      <w:r w:rsidRPr="005C4825">
        <w:rPr>
          <w:rFonts w:ascii="Times New Roman" w:hAnsi="Times New Roman" w:cs="Times New Roman"/>
          <w:bCs/>
          <w:sz w:val="24"/>
          <w:szCs w:val="24"/>
        </w:rPr>
        <w:t xml:space="preserve">VM un VSMC rīcībā šobrīd nav informācijas par citu valstu antidopinga sistēmu </w:t>
      </w:r>
      <w:r w:rsidRPr="005C4825" w:rsidR="00112D14">
        <w:rPr>
          <w:rFonts w:ascii="Times New Roman" w:hAnsi="Times New Roman" w:cs="Times New Roman"/>
          <w:bCs/>
          <w:sz w:val="24"/>
          <w:szCs w:val="24"/>
        </w:rPr>
        <w:t xml:space="preserve">atbilstību Kodeksam saskaņā ar </w:t>
      </w:r>
      <w:r w:rsidRPr="005C4825" w:rsidR="002308B8">
        <w:rPr>
          <w:rFonts w:ascii="Times New Roman" w:hAnsi="Times New Roman" w:cs="Times New Roman"/>
          <w:sz w:val="24"/>
          <w:szCs w:val="24"/>
        </w:rPr>
        <w:t xml:space="preserve">Kodeksa atbilstības aptauju, jo </w:t>
      </w:r>
      <w:r w:rsidRPr="005C4825" w:rsidR="002C71DF">
        <w:rPr>
          <w:rFonts w:ascii="Times New Roman" w:hAnsi="Times New Roman" w:cs="Times New Roman"/>
          <w:sz w:val="24"/>
          <w:szCs w:val="24"/>
        </w:rPr>
        <w:t xml:space="preserve">šāda veida </w:t>
      </w:r>
      <w:r w:rsidRPr="005C4825" w:rsidR="002308B8">
        <w:rPr>
          <w:rFonts w:ascii="Times New Roman" w:hAnsi="Times New Roman" w:cs="Times New Roman"/>
          <w:sz w:val="24"/>
          <w:szCs w:val="24"/>
        </w:rPr>
        <w:t>aptauja tiek veikta pirmo reizi</w:t>
      </w:r>
      <w:r w:rsidRPr="005C4825" w:rsidR="00902250">
        <w:rPr>
          <w:rFonts w:ascii="Times New Roman" w:hAnsi="Times New Roman" w:cs="Times New Roman"/>
          <w:sz w:val="24"/>
          <w:szCs w:val="24"/>
        </w:rPr>
        <w:t xml:space="preserve"> 2017. </w:t>
      </w:r>
      <w:r w:rsidRPr="005C4825" w:rsidR="00044782">
        <w:rPr>
          <w:rFonts w:ascii="Times New Roman" w:hAnsi="Times New Roman" w:cs="Times New Roman"/>
          <w:sz w:val="24"/>
          <w:szCs w:val="24"/>
        </w:rPr>
        <w:t>gadā</w:t>
      </w:r>
      <w:r w:rsidRPr="005C4825" w:rsidR="002308B8">
        <w:rPr>
          <w:rFonts w:ascii="Times New Roman" w:hAnsi="Times New Roman" w:cs="Times New Roman"/>
          <w:sz w:val="24"/>
          <w:szCs w:val="24"/>
        </w:rPr>
        <w:t>.</w:t>
      </w:r>
    </w:p>
    <w:p w:rsidR="00DF6327" w:rsidRPr="005C4825" w:rsidP="002A7660" w14:paraId="163A5496" w14:textId="575D5973">
      <w:pPr>
        <w:autoSpaceDE w:val="0"/>
        <w:autoSpaceDN w:val="0"/>
        <w:adjustRightInd w:val="0"/>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bCs/>
          <w:sz w:val="24"/>
          <w:szCs w:val="24"/>
        </w:rPr>
        <w:t>Piemēram,</w:t>
      </w:r>
      <w:r w:rsidRPr="005C4825">
        <w:rPr>
          <w:rFonts w:ascii="Times New Roman" w:hAnsi="Times New Roman" w:cs="Times New Roman"/>
          <w:b/>
          <w:bCs/>
          <w:sz w:val="24"/>
          <w:szCs w:val="24"/>
        </w:rPr>
        <w:t xml:space="preserve"> </w:t>
      </w:r>
      <w:r w:rsidRPr="005C4825" w:rsidR="00A00541">
        <w:rPr>
          <w:rFonts w:ascii="Times New Roman" w:hAnsi="Times New Roman" w:cs="Times New Roman"/>
          <w:b/>
          <w:bCs/>
          <w:sz w:val="24"/>
          <w:szCs w:val="24"/>
        </w:rPr>
        <w:t>Lietuvas antidopinga aģentūra</w:t>
      </w:r>
      <w:r w:rsidRPr="005C4825">
        <w:rPr>
          <w:rFonts w:ascii="Times New Roman" w:hAnsi="Times New Roman" w:cs="Times New Roman"/>
          <w:sz w:val="24"/>
          <w:szCs w:val="24"/>
        </w:rPr>
        <w:t xml:space="preserve"> ir publiska valsts pārvaldes iestāde</w:t>
      </w:r>
      <w:r w:rsidRPr="005C4825" w:rsidR="00596658">
        <w:rPr>
          <w:rFonts w:ascii="Times New Roman" w:hAnsi="Times New Roman" w:cs="Times New Roman"/>
          <w:sz w:val="24"/>
          <w:szCs w:val="24"/>
        </w:rPr>
        <w:t xml:space="preserve"> un tiek finansēta no Fiziskās izglītības un sporta atbalsta fonda, kā arī finansējumu piešķir Lietuvas Olimpiskā komiteja. Lietuvas Antidopinga aģentūrai ir tiesības sniegt maksas </w:t>
      </w:r>
      <w:r w:rsidRPr="005C4825" w:rsidR="00112D14">
        <w:rPr>
          <w:rFonts w:ascii="Times New Roman" w:hAnsi="Times New Roman" w:cs="Times New Roman"/>
          <w:sz w:val="24"/>
          <w:szCs w:val="24"/>
        </w:rPr>
        <w:t>pakalpojumus. Atbilstoši</w:t>
      </w:r>
      <w:r w:rsidRPr="005C4825">
        <w:rPr>
          <w:rFonts w:ascii="Times New Roman" w:hAnsi="Times New Roman" w:cs="Times New Roman"/>
          <w:sz w:val="24"/>
          <w:szCs w:val="24"/>
        </w:rPr>
        <w:t xml:space="preserve"> Lietuvas Republikas </w:t>
      </w:r>
      <w:r w:rsidRPr="005C4825">
        <w:rPr>
          <w:rFonts w:ascii="Times New Roman" w:hAnsi="Times New Roman" w:cs="Times New Roman"/>
          <w:i/>
          <w:sz w:val="24"/>
          <w:szCs w:val="24"/>
        </w:rPr>
        <w:t>Fiziskās izglītības un sporta likuma</w:t>
      </w:r>
      <w:r w:rsidRPr="005C4825">
        <w:rPr>
          <w:rFonts w:ascii="Times New Roman" w:hAnsi="Times New Roman" w:cs="Times New Roman"/>
          <w:sz w:val="24"/>
          <w:szCs w:val="24"/>
        </w:rPr>
        <w:t xml:space="preserve"> 46.</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 xml:space="preserve">pantam ir izveidota </w:t>
      </w:r>
      <w:r w:rsidRPr="005C4825">
        <w:rPr>
          <w:rFonts w:ascii="Times New Roman" w:hAnsi="Times New Roman" w:cs="Times New Roman"/>
          <w:bCs/>
          <w:sz w:val="24"/>
          <w:szCs w:val="24"/>
          <w:u w:val="single"/>
        </w:rPr>
        <w:t>Lietuvas Antidopinga komisija</w:t>
      </w:r>
      <w:r w:rsidRPr="005C4825">
        <w:rPr>
          <w:rFonts w:ascii="Times New Roman" w:hAnsi="Times New Roman" w:cs="Times New Roman"/>
          <w:sz w:val="24"/>
          <w:szCs w:val="24"/>
        </w:rPr>
        <w:t xml:space="preserve">, kuras sastāvā ir dažādu institūciju pārstāvji, kas tiek iecelti uz četru gadu termiņu. Komisija ir atbildīga par cīņas pret dopinga vielu un metožu lietošanas sportā programmas izstrādi, apstiprināšanu un ieviešanu valstī. Komisijas pieņemtajiem lēmumiem ir rekomendējošs raksturs. </w:t>
      </w:r>
    </w:p>
    <w:p w:rsidR="00BF5176" w:rsidRPr="005C4825" w:rsidP="002A7660" w14:paraId="041C998A" w14:textId="028C1495">
      <w:pPr>
        <w:autoSpaceDE w:val="0"/>
        <w:autoSpaceDN w:val="0"/>
        <w:adjustRightInd w:val="0"/>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 xml:space="preserve">Savukārt </w:t>
      </w:r>
      <w:r w:rsidRPr="005C4825" w:rsidR="00DF6327">
        <w:rPr>
          <w:rFonts w:ascii="Times New Roman" w:hAnsi="Times New Roman" w:cs="Times New Roman"/>
          <w:b/>
          <w:sz w:val="24"/>
          <w:szCs w:val="24"/>
        </w:rPr>
        <w:t>Somijas antidopinga aģentūra</w:t>
      </w:r>
      <w:r w:rsidRPr="005C4825" w:rsidR="00DF6327">
        <w:rPr>
          <w:rFonts w:ascii="Times New Roman" w:hAnsi="Times New Roman" w:cs="Times New Roman"/>
          <w:sz w:val="24"/>
          <w:szCs w:val="24"/>
        </w:rPr>
        <w:t xml:space="preserve"> ir nevalstiska organizācija, kas saņem finansējumu no Somijas Izglītības un kultūras ministrijas loteriju budžeta. </w:t>
      </w:r>
      <w:r w:rsidRPr="005C4825">
        <w:rPr>
          <w:rFonts w:ascii="Times New Roman" w:hAnsi="Times New Roman" w:cs="Times New Roman"/>
          <w:sz w:val="24"/>
          <w:szCs w:val="24"/>
        </w:rPr>
        <w:t>Piemēram, 2014.</w:t>
      </w:r>
      <w:r w:rsidRPr="005C4825" w:rsidR="00044782">
        <w:rPr>
          <w:rFonts w:ascii="Times New Roman" w:hAnsi="Times New Roman" w:cs="Times New Roman"/>
          <w:sz w:val="24"/>
          <w:szCs w:val="24"/>
        </w:rPr>
        <w:t xml:space="preserve"> </w:t>
      </w:r>
      <w:r w:rsidRPr="005C4825">
        <w:rPr>
          <w:rFonts w:ascii="Times New Roman" w:hAnsi="Times New Roman" w:cs="Times New Roman"/>
          <w:sz w:val="24"/>
          <w:szCs w:val="24"/>
        </w:rPr>
        <w:t>gadā organizācijas kopbudžets bija 3 195</w:t>
      </w:r>
      <w:r w:rsidRPr="005C4825" w:rsidR="007B1935">
        <w:rPr>
          <w:rFonts w:ascii="Times New Roman" w:hAnsi="Times New Roman" w:cs="Times New Roman"/>
          <w:sz w:val="24"/>
          <w:szCs w:val="24"/>
        </w:rPr>
        <w:t> </w:t>
      </w:r>
      <w:r w:rsidRPr="005C4825">
        <w:rPr>
          <w:rFonts w:ascii="Times New Roman" w:hAnsi="Times New Roman" w:cs="Times New Roman"/>
          <w:sz w:val="24"/>
          <w:szCs w:val="24"/>
        </w:rPr>
        <w:t>000</w:t>
      </w:r>
      <w:r w:rsidRPr="005C4825" w:rsidR="007B1935">
        <w:rPr>
          <w:rFonts w:ascii="Times New Roman" w:hAnsi="Times New Roman" w:cs="Times New Roman"/>
          <w:sz w:val="24"/>
          <w:szCs w:val="24"/>
        </w:rPr>
        <w:t xml:space="preserve"> </w:t>
      </w:r>
      <w:r w:rsidRPr="005C4825" w:rsidR="002C50AD">
        <w:rPr>
          <w:rFonts w:ascii="Times New Roman" w:hAnsi="Times New Roman" w:cs="Times New Roman"/>
          <w:sz w:val="24"/>
          <w:szCs w:val="24"/>
        </w:rPr>
        <w:t>euro</w:t>
      </w:r>
      <w:r w:rsidRPr="005C4825">
        <w:rPr>
          <w:rFonts w:ascii="Times New Roman" w:hAnsi="Times New Roman" w:cs="Times New Roman"/>
          <w:sz w:val="24"/>
          <w:szCs w:val="24"/>
        </w:rPr>
        <w:t>, no kuriem Izglītības un kultūras ministrijas piešķirtais finansējums bija 3 000</w:t>
      </w:r>
      <w:r w:rsidRPr="005C4825" w:rsidR="007B1935">
        <w:rPr>
          <w:rFonts w:ascii="Times New Roman" w:hAnsi="Times New Roman" w:cs="Times New Roman"/>
          <w:sz w:val="24"/>
          <w:szCs w:val="24"/>
        </w:rPr>
        <w:t> </w:t>
      </w:r>
      <w:r w:rsidRPr="005C4825">
        <w:rPr>
          <w:rFonts w:ascii="Times New Roman" w:hAnsi="Times New Roman" w:cs="Times New Roman"/>
          <w:sz w:val="24"/>
          <w:szCs w:val="24"/>
        </w:rPr>
        <w:t>000</w:t>
      </w:r>
      <w:r w:rsidRPr="005C4825" w:rsidR="007B1935">
        <w:rPr>
          <w:rFonts w:ascii="Times New Roman" w:hAnsi="Times New Roman" w:cs="Times New Roman"/>
          <w:sz w:val="24"/>
          <w:szCs w:val="24"/>
        </w:rPr>
        <w:t xml:space="preserve"> </w:t>
      </w:r>
      <w:r w:rsidRPr="005C4825" w:rsidR="002C50AD">
        <w:rPr>
          <w:rFonts w:ascii="Times New Roman" w:hAnsi="Times New Roman" w:cs="Times New Roman"/>
          <w:sz w:val="24"/>
          <w:szCs w:val="24"/>
        </w:rPr>
        <w:t>euro</w:t>
      </w:r>
      <w:r w:rsidRPr="005C4825" w:rsidR="00942173">
        <w:rPr>
          <w:rFonts w:ascii="Times New Roman" w:hAnsi="Times New Roman" w:cs="Times New Roman"/>
          <w:sz w:val="24"/>
          <w:szCs w:val="24"/>
        </w:rPr>
        <w:t xml:space="preserve">, un </w:t>
      </w:r>
      <w:r w:rsidRPr="005C4825" w:rsidR="006854D0">
        <w:rPr>
          <w:rFonts w:ascii="Times New Roman" w:hAnsi="Times New Roman" w:cs="Times New Roman"/>
          <w:sz w:val="24"/>
          <w:szCs w:val="24"/>
        </w:rPr>
        <w:t>attiecīgi 2014.</w:t>
      </w:r>
      <w:r w:rsidRPr="005C4825" w:rsidR="00200BC4">
        <w:rPr>
          <w:rFonts w:ascii="Times New Roman" w:hAnsi="Times New Roman" w:cs="Times New Roman"/>
          <w:sz w:val="24"/>
          <w:szCs w:val="24"/>
        </w:rPr>
        <w:t> </w:t>
      </w:r>
      <w:r w:rsidRPr="005C4825" w:rsidR="006854D0">
        <w:rPr>
          <w:rFonts w:ascii="Times New Roman" w:hAnsi="Times New Roman" w:cs="Times New Roman"/>
          <w:sz w:val="24"/>
          <w:szCs w:val="24"/>
        </w:rPr>
        <w:t>gadā veiktas 3 020</w:t>
      </w:r>
      <w:r w:rsidRPr="005C4825" w:rsidR="00942173">
        <w:rPr>
          <w:rFonts w:ascii="Times New Roman" w:hAnsi="Times New Roman" w:cs="Times New Roman"/>
          <w:sz w:val="24"/>
          <w:szCs w:val="24"/>
        </w:rPr>
        <w:t xml:space="preserve"> dopinga kontroles</w:t>
      </w:r>
      <w:r w:rsidRPr="005C4825">
        <w:rPr>
          <w:rFonts w:ascii="Times New Roman" w:hAnsi="Times New Roman" w:cs="Times New Roman"/>
          <w:sz w:val="24"/>
          <w:szCs w:val="24"/>
        </w:rPr>
        <w:t xml:space="preserve">. Šai aģentūrai ir </w:t>
      </w:r>
      <w:r w:rsidRPr="005C4825" w:rsidR="00DF6327">
        <w:rPr>
          <w:rFonts w:ascii="Times New Roman" w:hAnsi="Times New Roman" w:cs="Times New Roman"/>
          <w:sz w:val="24"/>
          <w:szCs w:val="24"/>
        </w:rPr>
        <w:t>piec</w:t>
      </w:r>
      <w:r w:rsidRPr="005C4825">
        <w:rPr>
          <w:rFonts w:ascii="Times New Roman" w:hAnsi="Times New Roman" w:cs="Times New Roman"/>
          <w:sz w:val="24"/>
          <w:szCs w:val="24"/>
        </w:rPr>
        <w:t>as dalīborganizācijas – Somijas</w:t>
      </w:r>
      <w:r w:rsidRPr="005C4825" w:rsidR="00DF6327">
        <w:rPr>
          <w:rFonts w:ascii="Times New Roman" w:hAnsi="Times New Roman" w:cs="Times New Roman"/>
          <w:sz w:val="24"/>
          <w:szCs w:val="24"/>
        </w:rPr>
        <w:t xml:space="preserve"> Olimpiskā komiteja, Somijas </w:t>
      </w:r>
      <w:r w:rsidRPr="005C4825" w:rsidR="00DF6327">
        <w:rPr>
          <w:rFonts w:ascii="Times New Roman" w:hAnsi="Times New Roman" w:cs="Times New Roman"/>
          <w:sz w:val="24"/>
          <w:szCs w:val="24"/>
        </w:rPr>
        <w:t>Paralimpiskā</w:t>
      </w:r>
      <w:r w:rsidRPr="005C4825" w:rsidR="00DF6327">
        <w:rPr>
          <w:rFonts w:ascii="Times New Roman" w:hAnsi="Times New Roman" w:cs="Times New Roman"/>
          <w:sz w:val="24"/>
          <w:szCs w:val="24"/>
        </w:rPr>
        <w:t xml:space="preserve"> komiteja, Somijas Sporta medicīnas sabiedrība, Somijas Sporta konfederācija un Somijas valdība, kuru pārstāv Izglītības un kultūras ministrija.</w:t>
      </w:r>
      <w:r w:rsidRPr="005C4825">
        <w:rPr>
          <w:rFonts w:ascii="Times New Roman" w:hAnsi="Times New Roman" w:cs="Times New Roman"/>
          <w:sz w:val="24"/>
          <w:szCs w:val="24"/>
        </w:rPr>
        <w:t xml:space="preserve"> Tā ir </w:t>
      </w:r>
      <w:r w:rsidRPr="005C4825" w:rsidR="00DF6327">
        <w:rPr>
          <w:rFonts w:ascii="Times New Roman" w:hAnsi="Times New Roman" w:cs="Times New Roman"/>
          <w:sz w:val="24"/>
          <w:szCs w:val="24"/>
        </w:rPr>
        <w:t>atbildīga par visām antidopinga aktivitātēm Somijā, veicinot tīru sportu un</w:t>
      </w:r>
      <w:r w:rsidRPr="005C4825">
        <w:rPr>
          <w:rFonts w:ascii="Times New Roman" w:hAnsi="Times New Roman" w:cs="Times New Roman"/>
          <w:sz w:val="24"/>
          <w:szCs w:val="24"/>
        </w:rPr>
        <w:t xml:space="preserve"> </w:t>
      </w:r>
      <w:r w:rsidRPr="005C4825" w:rsidR="00DF6327">
        <w:rPr>
          <w:rFonts w:ascii="Times New Roman" w:hAnsi="Times New Roman" w:cs="Times New Roman"/>
          <w:sz w:val="24"/>
          <w:szCs w:val="24"/>
        </w:rPr>
        <w:t>godīgu spēli.</w:t>
      </w:r>
      <w:r w:rsidRPr="005C4825">
        <w:rPr>
          <w:rFonts w:ascii="Times New Roman" w:hAnsi="Times New Roman" w:cs="Times New Roman"/>
          <w:sz w:val="24"/>
          <w:szCs w:val="24"/>
        </w:rPr>
        <w:t xml:space="preserve"> Somijā ir izstrādāts savs antidopinga kodekss, kas ir spēkā kopš 2015.</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gada 1.</w:t>
      </w:r>
      <w:r w:rsidRPr="005C4825" w:rsidR="00200BC4">
        <w:rPr>
          <w:rFonts w:ascii="Times New Roman" w:hAnsi="Times New Roman" w:cs="Times New Roman"/>
          <w:sz w:val="24"/>
          <w:szCs w:val="24"/>
        </w:rPr>
        <w:t> </w:t>
      </w:r>
      <w:r w:rsidRPr="005C4825">
        <w:rPr>
          <w:rFonts w:ascii="Times New Roman" w:hAnsi="Times New Roman" w:cs="Times New Roman"/>
          <w:sz w:val="24"/>
          <w:szCs w:val="24"/>
        </w:rPr>
        <w:t>janvāra. Šo kodeksu ir atz</w:t>
      </w:r>
      <w:r w:rsidRPr="005C4825" w:rsidR="00202CEA">
        <w:rPr>
          <w:rFonts w:ascii="Times New Roman" w:hAnsi="Times New Roman" w:cs="Times New Roman"/>
          <w:sz w:val="24"/>
          <w:szCs w:val="24"/>
        </w:rPr>
        <w:t>inusi WADA un tas atbilst WADA K</w:t>
      </w:r>
      <w:r w:rsidRPr="005C4825">
        <w:rPr>
          <w:rFonts w:ascii="Times New Roman" w:hAnsi="Times New Roman" w:cs="Times New Roman"/>
          <w:sz w:val="24"/>
          <w:szCs w:val="24"/>
        </w:rPr>
        <w:t>odeksam. Somijas antidopinga kodekss attiecas, pirmkārt, uz visām sporta organizācijām un citām asociācijām, kas ir reģistrētas Somijā un, otrkārt, uz šo organizāciju un asociāciju biedriem, sportistiem, kuri piedalās sacensības,</w:t>
      </w:r>
      <w:r w:rsidRPr="005C4825" w:rsidR="00B82B55">
        <w:rPr>
          <w:rFonts w:ascii="Times New Roman" w:hAnsi="Times New Roman" w:cs="Times New Roman"/>
          <w:sz w:val="24"/>
          <w:szCs w:val="24"/>
        </w:rPr>
        <w:t xml:space="preserve"> un viņus atbalstošo personālu.</w:t>
      </w:r>
    </w:p>
    <w:p w:rsidR="002A7660" w:rsidRPr="005C4825" w:rsidP="002A7660" w14:paraId="5E3980AB" w14:textId="77777777">
      <w:pPr>
        <w:pStyle w:val="Heading2"/>
        <w:spacing w:before="0" w:after="120"/>
        <w:ind w:left="495"/>
        <w:jc w:val="left"/>
        <w:rPr>
          <w:rFonts w:cs="Times New Roman"/>
          <w:b/>
          <w:sz w:val="16"/>
          <w:szCs w:val="24"/>
        </w:rPr>
      </w:pPr>
    </w:p>
    <w:p w:rsidR="00BF5176" w:rsidRPr="005C4825" w:rsidP="00854132" w14:paraId="583AF1F6" w14:textId="3B0466F1">
      <w:pPr>
        <w:pStyle w:val="Heading2"/>
        <w:numPr>
          <w:ilvl w:val="1"/>
          <w:numId w:val="2"/>
        </w:numPr>
        <w:spacing w:before="0" w:after="120"/>
        <w:rPr>
          <w:rFonts w:cs="Times New Roman"/>
          <w:b/>
          <w:sz w:val="24"/>
          <w:szCs w:val="24"/>
        </w:rPr>
      </w:pPr>
      <w:bookmarkStart w:id="37" w:name="_Toc493145630"/>
      <w:bookmarkStart w:id="38" w:name="_Toc256000010"/>
      <w:bookmarkStart w:id="39" w:name="_Toc256000025"/>
      <w:r w:rsidRPr="005C4825">
        <w:rPr>
          <w:rFonts w:cs="Times New Roman"/>
          <w:b/>
          <w:sz w:val="24"/>
          <w:szCs w:val="24"/>
        </w:rPr>
        <w:t>Latvijas antidopinga sistēma</w:t>
      </w:r>
      <w:r w:rsidRPr="005C4825" w:rsidR="00CD335B">
        <w:rPr>
          <w:rFonts w:cs="Times New Roman"/>
          <w:b/>
          <w:sz w:val="24"/>
          <w:szCs w:val="24"/>
        </w:rPr>
        <w:t>s</w:t>
      </w:r>
      <w:r w:rsidRPr="005C4825">
        <w:rPr>
          <w:rFonts w:cs="Times New Roman"/>
          <w:b/>
          <w:sz w:val="24"/>
          <w:szCs w:val="24"/>
        </w:rPr>
        <w:t xml:space="preserve"> institucionālās attīstības</w:t>
      </w:r>
      <w:r w:rsidRPr="005C4825">
        <w:rPr>
          <w:rFonts w:cs="Times New Roman"/>
          <w:b/>
          <w:sz w:val="24"/>
          <w:szCs w:val="24"/>
        </w:rPr>
        <w:t xml:space="preserve"> </w:t>
      </w:r>
      <w:r w:rsidRPr="005C4825">
        <w:rPr>
          <w:rFonts w:cs="Times New Roman"/>
          <w:b/>
          <w:sz w:val="24"/>
          <w:szCs w:val="24"/>
        </w:rPr>
        <w:t>alternatīvas</w:t>
      </w:r>
      <w:bookmarkEnd w:id="39"/>
      <w:bookmarkEnd w:id="38"/>
      <w:bookmarkEnd w:id="37"/>
    </w:p>
    <w:p w:rsidR="00BF5176" w:rsidRPr="005C4825" w:rsidP="002A7660" w14:paraId="6861585C" w14:textId="77777777">
      <w:pPr>
        <w:spacing w:after="120" w:line="240" w:lineRule="auto"/>
        <w:jc w:val="both"/>
        <w:rPr>
          <w:rFonts w:ascii="Times New Roman" w:hAnsi="Times New Roman" w:cs="Times New Roman"/>
          <w:sz w:val="16"/>
          <w:szCs w:val="24"/>
        </w:rPr>
      </w:pPr>
    </w:p>
    <w:p w:rsidR="00491D65" w:rsidRPr="005C4825" w:rsidP="002A7660" w14:paraId="42D3D46B" w14:textId="5D4CC40F">
      <w:pPr>
        <w:spacing w:after="0" w:line="240" w:lineRule="auto"/>
        <w:ind w:firstLine="495"/>
        <w:jc w:val="both"/>
        <w:rPr>
          <w:rFonts w:ascii="Times New Roman" w:hAnsi="Times New Roman" w:cs="Times New Roman"/>
          <w:sz w:val="24"/>
          <w:szCs w:val="24"/>
        </w:rPr>
      </w:pPr>
      <w:r w:rsidRPr="005C4825">
        <w:rPr>
          <w:rFonts w:ascii="Times New Roman" w:hAnsi="Times New Roman" w:cs="Times New Roman"/>
          <w:sz w:val="24"/>
          <w:szCs w:val="24"/>
        </w:rPr>
        <w:t xml:space="preserve">Lai nodrošinātu  Latvijas antidopinga organizācijas autonomiju darbībā un lēmumu pieņemšanā un </w:t>
      </w:r>
      <w:r w:rsidRPr="005C4825" w:rsidR="00CD335B">
        <w:rPr>
          <w:rFonts w:ascii="Times New Roman" w:hAnsi="Times New Roman" w:cs="Times New Roman"/>
          <w:sz w:val="24"/>
          <w:szCs w:val="24"/>
        </w:rPr>
        <w:t xml:space="preserve">lielāku </w:t>
      </w:r>
      <w:r w:rsidRPr="005C4825">
        <w:rPr>
          <w:rFonts w:ascii="Times New Roman" w:hAnsi="Times New Roman" w:cs="Times New Roman"/>
          <w:sz w:val="24"/>
          <w:szCs w:val="24"/>
        </w:rPr>
        <w:t xml:space="preserve">finansiālo neatkarību saskaņā ar starptautiskajām prasībām, </w:t>
      </w:r>
      <w:r w:rsidRPr="005C4825">
        <w:rPr>
          <w:rFonts w:ascii="Times New Roman" w:hAnsi="Times New Roman" w:cs="Times New Roman"/>
          <w:sz w:val="24"/>
          <w:szCs w:val="24"/>
        </w:rPr>
        <w:t>nepieciešams nodrošināt:</w:t>
      </w:r>
    </w:p>
    <w:p w:rsidR="00491D65" w:rsidRPr="005C4825" w:rsidP="00854132" w14:paraId="7BC33B53" w14:textId="680C3479">
      <w:pPr>
        <w:pStyle w:val="ListParagraph"/>
        <w:numPr>
          <w:ilvl w:val="0"/>
          <w:numId w:val="12"/>
        </w:numPr>
        <w:spacing w:after="0" w:line="240" w:lineRule="auto"/>
        <w:ind w:left="1134" w:hanging="567"/>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rPr>
        <w:t>Latvijas</w:t>
      </w:r>
      <w:r w:rsidRPr="005C4825">
        <w:rPr>
          <w:rFonts w:ascii="Times New Roman" w:hAnsi="Times New Roman" w:cs="Times New Roman"/>
          <w:sz w:val="24"/>
          <w:szCs w:val="24"/>
        </w:rPr>
        <w:t xml:space="preserve"> antidopinga institucionālas sistēmas modeļa </w:t>
      </w:r>
      <w:r w:rsidRPr="005C4825">
        <w:rPr>
          <w:rFonts w:ascii="Times New Roman" w:hAnsi="Times New Roman" w:cs="Times New Roman"/>
          <w:sz w:val="24"/>
          <w:szCs w:val="24"/>
          <w:shd w:val="clear" w:color="auto" w:fill="FFFFFF"/>
        </w:rPr>
        <w:t>autonomiju</w:t>
      </w:r>
      <w:r w:rsidRPr="005C4825" w:rsidR="000601D1">
        <w:rPr>
          <w:rFonts w:ascii="Times New Roman" w:hAnsi="Times New Roman" w:cs="Times New Roman"/>
          <w:sz w:val="24"/>
          <w:szCs w:val="24"/>
          <w:shd w:val="clear" w:color="auto" w:fill="FFFFFF"/>
        </w:rPr>
        <w:t xml:space="preserve"> (tai skaitā, finanšu autonomiju)</w:t>
      </w:r>
      <w:r w:rsidRPr="005C4825" w:rsidR="002C71DF">
        <w:rPr>
          <w:rFonts w:ascii="Times New Roman" w:hAnsi="Times New Roman" w:cs="Times New Roman"/>
          <w:sz w:val="24"/>
          <w:szCs w:val="24"/>
          <w:shd w:val="clear" w:color="auto" w:fill="FFFFFF"/>
        </w:rPr>
        <w:t>;</w:t>
      </w:r>
    </w:p>
    <w:p w:rsidR="00AB036D" w:rsidRPr="005C4825" w:rsidP="00854132" w14:paraId="34F31A5A" w14:textId="6F86356E">
      <w:pPr>
        <w:pStyle w:val="ListParagraph"/>
        <w:numPr>
          <w:ilvl w:val="0"/>
          <w:numId w:val="12"/>
        </w:numPr>
        <w:spacing w:after="120" w:line="240" w:lineRule="auto"/>
        <w:ind w:left="1134" w:hanging="567"/>
        <w:contextualSpacing w:val="0"/>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 xml:space="preserve">kā arī pietiekamus </w:t>
      </w:r>
      <w:r w:rsidRPr="005C4825" w:rsidR="00491D65">
        <w:rPr>
          <w:rFonts w:ascii="Times New Roman" w:hAnsi="Times New Roman" w:cs="Times New Roman"/>
          <w:sz w:val="24"/>
          <w:szCs w:val="24"/>
          <w:shd w:val="clear" w:color="auto" w:fill="FFFFFF"/>
        </w:rPr>
        <w:t>finanšu resursus.</w:t>
      </w:r>
    </w:p>
    <w:p w:rsidR="00AB036D" w:rsidRPr="005C4825" w:rsidP="002A7660" w14:paraId="14C3A1A3" w14:textId="5BA9AA7F">
      <w:pPr>
        <w:spacing w:after="120" w:line="240" w:lineRule="auto"/>
        <w:ind w:firstLine="567"/>
        <w:jc w:val="both"/>
        <w:rPr>
          <w:rFonts w:ascii="Times New Roman" w:hAnsi="Times New Roman" w:cs="Times New Roman"/>
          <w:sz w:val="24"/>
          <w:szCs w:val="24"/>
        </w:rPr>
      </w:pPr>
      <w:r w:rsidRPr="005C4825">
        <w:rPr>
          <w:rFonts w:ascii="Times New Roman" w:hAnsi="Times New Roman" w:cs="Times New Roman"/>
          <w:sz w:val="24"/>
          <w:szCs w:val="24"/>
        </w:rPr>
        <w:t xml:space="preserve">Antidopinga sistēmas </w:t>
      </w:r>
      <w:r w:rsidRPr="005C4825" w:rsidR="002671D2">
        <w:rPr>
          <w:rFonts w:ascii="Times New Roman" w:hAnsi="Times New Roman" w:cs="Times New Roman"/>
          <w:sz w:val="24"/>
          <w:szCs w:val="24"/>
        </w:rPr>
        <w:t>institucionālā</w:t>
      </w:r>
      <w:r w:rsidRPr="005C4825">
        <w:rPr>
          <w:rFonts w:ascii="Times New Roman" w:hAnsi="Times New Roman" w:cs="Times New Roman"/>
          <w:sz w:val="24"/>
          <w:szCs w:val="24"/>
        </w:rPr>
        <w:t xml:space="preserve"> modeļa</w:t>
      </w:r>
      <w:r w:rsidRPr="005C4825" w:rsidR="002671D2">
        <w:rPr>
          <w:rFonts w:ascii="Times New Roman" w:hAnsi="Times New Roman" w:cs="Times New Roman"/>
          <w:sz w:val="24"/>
          <w:szCs w:val="24"/>
        </w:rPr>
        <w:t xml:space="preserve"> atbilstības nodrošināšanai, nosakot juridisko statusu</w:t>
      </w:r>
      <w:r w:rsidRPr="005C4825" w:rsidR="00044782">
        <w:rPr>
          <w:rFonts w:ascii="Times New Roman" w:hAnsi="Times New Roman" w:cs="Times New Roman"/>
          <w:sz w:val="24"/>
          <w:szCs w:val="24"/>
        </w:rPr>
        <w:t>,</w:t>
      </w:r>
      <w:r w:rsidRPr="005C4825" w:rsidR="002671D2">
        <w:rPr>
          <w:rFonts w:ascii="Times New Roman" w:hAnsi="Times New Roman" w:cs="Times New Roman"/>
          <w:sz w:val="24"/>
          <w:szCs w:val="24"/>
        </w:rPr>
        <w:t xml:space="preserve"> tika izskatītas šādas iespējas:</w:t>
      </w:r>
    </w:p>
    <w:p w:rsidR="007601CD" w:rsidRPr="005C4825" w:rsidP="00832E54" w14:paraId="06D2B9D4" w14:textId="5A17D4EE">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aģentūras izveidošana</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Atbilstoši Publisko aģentūru likumam</w:t>
      </w:r>
      <w:r>
        <w:rPr>
          <w:rStyle w:val="FootnoteReference"/>
          <w:rFonts w:ascii="Times New Roman" w:hAnsi="Times New Roman" w:cs="Times New Roman"/>
          <w:sz w:val="24"/>
          <w:szCs w:val="24"/>
        </w:rPr>
        <w:footnoteReference w:id="34"/>
      </w:r>
      <w:r w:rsidRPr="005C4825">
        <w:rPr>
          <w:rFonts w:ascii="Times New Roman" w:hAnsi="Times New Roman" w:cs="Times New Roman"/>
          <w:sz w:val="24"/>
          <w:szCs w:val="24"/>
        </w:rPr>
        <w:t xml:space="preserve"> </w:t>
      </w:r>
      <w:r w:rsidRPr="005C4825">
        <w:rPr>
          <w:rFonts w:ascii="Times New Roman" w:hAnsi="Times New Roman" w:cs="Times New Roman"/>
          <w:sz w:val="24"/>
          <w:szCs w:val="24"/>
          <w:u w:val="single"/>
        </w:rPr>
        <w:t xml:space="preserve">par aģentūru var būt tikai </w:t>
      </w:r>
      <w:r w:rsidRPr="005C4825">
        <w:rPr>
          <w:rFonts w:ascii="Times New Roman" w:hAnsi="Times New Roman" w:cs="Times New Roman"/>
          <w:sz w:val="24"/>
          <w:szCs w:val="24"/>
          <w:u w:val="single"/>
        </w:rPr>
        <w:t>pašfinansējoša</w:t>
      </w:r>
      <w:r w:rsidRPr="005C4825">
        <w:rPr>
          <w:rFonts w:ascii="Times New Roman" w:hAnsi="Times New Roman" w:cs="Times New Roman"/>
          <w:sz w:val="24"/>
          <w:szCs w:val="24"/>
          <w:u w:val="single"/>
        </w:rPr>
        <w:t xml:space="preserve"> iestāde</w:t>
      </w:r>
      <w:r w:rsidRPr="005C4825">
        <w:rPr>
          <w:rFonts w:ascii="Times New Roman" w:hAnsi="Times New Roman" w:cs="Times New Roman"/>
          <w:sz w:val="24"/>
          <w:szCs w:val="24"/>
        </w:rPr>
        <w:t xml:space="preserve">, kurai ar likumu vai Ministru kabineta noteikumiem ir nodota kompetence pakalpojumu sniegšanas jomā. Antidopinga aģentūra neatbilstu Publisko aģentūru likuma prasībām, jo tai ir jānodrošina valsts funkcijas, piemēram, organizēt un koordinēt antidopinga pasākumus valstī, veidot un uzturēt informācijas un dopinga kontroļu datubāzes, funkcijas, kuras tiek finansētas no valsts budžeta dotācijām un kuras nav saistītas ar pakalpojumu sniegšanu. </w:t>
      </w:r>
      <w:r w:rsidRPr="005C4825">
        <w:rPr>
          <w:rFonts w:ascii="Times New Roman" w:hAnsi="Times New Roman" w:cs="Times New Roman"/>
          <w:sz w:val="24"/>
          <w:szCs w:val="24"/>
        </w:rPr>
        <w:t xml:space="preserve">Pamatojoties uz minēto, </w:t>
      </w:r>
      <w:r w:rsidRPr="005C4825" w:rsidR="00CD335B">
        <w:rPr>
          <w:rFonts w:ascii="Times New Roman" w:hAnsi="Times New Roman" w:cs="Times New Roman"/>
          <w:sz w:val="24"/>
          <w:szCs w:val="24"/>
        </w:rPr>
        <w:t xml:space="preserve">Antidopinga </w:t>
      </w:r>
      <w:r w:rsidRPr="005C4825">
        <w:rPr>
          <w:rFonts w:ascii="Times New Roman" w:hAnsi="Times New Roman" w:cs="Times New Roman"/>
          <w:sz w:val="24"/>
          <w:szCs w:val="24"/>
        </w:rPr>
        <w:t>aģentūras galvenais uzdevums nav publisko maksas pakalpojumu sniegšana, tādējādi Publisko aģentūru likumā noteikto prasību, ka lielāko daļu no aģentūras budžeta veido ieņēmumi no publisko maksas pakalpojumu sniegšanas,</w:t>
      </w:r>
      <w:r w:rsidRPr="005C4825" w:rsidR="00C11CE1">
        <w:rPr>
          <w:rFonts w:ascii="Times New Roman" w:hAnsi="Times New Roman" w:cs="Times New Roman"/>
          <w:sz w:val="24"/>
          <w:szCs w:val="24"/>
        </w:rPr>
        <w:t xml:space="preserve"> Antidopinga</w:t>
      </w:r>
      <w:r w:rsidRPr="005C4825">
        <w:rPr>
          <w:rFonts w:ascii="Times New Roman" w:hAnsi="Times New Roman" w:cs="Times New Roman"/>
          <w:sz w:val="24"/>
          <w:szCs w:val="24"/>
        </w:rPr>
        <w:t xml:space="preserve"> aģentūra nevar izpildīt.</w:t>
      </w:r>
      <w:r>
        <w:rPr>
          <w:rStyle w:val="FootnoteReference"/>
          <w:rFonts w:ascii="Times New Roman" w:hAnsi="Times New Roman" w:cs="Times New Roman"/>
          <w:sz w:val="24"/>
          <w:szCs w:val="24"/>
        </w:rPr>
        <w:footnoteReference w:id="35"/>
      </w:r>
      <w:r w:rsidRPr="005C4825" w:rsidR="00832E54">
        <w:rPr>
          <w:rFonts w:ascii="Times New Roman" w:hAnsi="Times New Roman" w:cs="Times New Roman"/>
          <w:sz w:val="24"/>
          <w:szCs w:val="24"/>
        </w:rPr>
        <w:t xml:space="preserve"> Līdzīgi risinājums, ka VSMC tiek mainīts statuss uz valsts aģentūru un Antidopinga nodaļa īsteno antidopinga pasākumus kā šīs valsts aģentūras struktūrvienība, nav atbalstāms, jo VSMC sniegtie maksas pakalpojumi nenodrošina pietiekošus finanšu līdzekļus, lai institūcija būtu </w:t>
      </w:r>
      <w:r w:rsidRPr="005C4825" w:rsidR="00832E54">
        <w:rPr>
          <w:rFonts w:ascii="Times New Roman" w:hAnsi="Times New Roman" w:cs="Times New Roman"/>
          <w:sz w:val="24"/>
          <w:szCs w:val="24"/>
        </w:rPr>
        <w:t>pašfinansējoša</w:t>
      </w:r>
      <w:r w:rsidRPr="005C4825" w:rsidR="00365515">
        <w:rPr>
          <w:rFonts w:ascii="Times New Roman" w:hAnsi="Times New Roman" w:cs="Times New Roman"/>
          <w:sz w:val="24"/>
          <w:szCs w:val="24"/>
        </w:rPr>
        <w:t xml:space="preserve"> saskaņā ar Publisko aģentūru likumu</w:t>
      </w:r>
      <w:r w:rsidRPr="005C4825" w:rsidR="00832E54">
        <w:rPr>
          <w:rFonts w:ascii="Times New Roman" w:hAnsi="Times New Roman" w:cs="Times New Roman"/>
          <w:sz w:val="24"/>
          <w:szCs w:val="24"/>
        </w:rPr>
        <w:t xml:space="preserve"> un antidopinga funkciju veikšanai nepieciešamas nozīmīgas valsts</w:t>
      </w:r>
      <w:r w:rsidRPr="005C4825" w:rsidR="005B44C8">
        <w:rPr>
          <w:rFonts w:ascii="Times New Roman" w:hAnsi="Times New Roman" w:cs="Times New Roman"/>
          <w:sz w:val="24"/>
          <w:szCs w:val="24"/>
        </w:rPr>
        <w:t xml:space="preserve"> budžeta</w:t>
      </w:r>
      <w:r w:rsidRPr="005C4825" w:rsidR="00832E54">
        <w:rPr>
          <w:rFonts w:ascii="Times New Roman" w:hAnsi="Times New Roman" w:cs="Times New Roman"/>
          <w:sz w:val="24"/>
          <w:szCs w:val="24"/>
        </w:rPr>
        <w:t xml:space="preserve"> dotācijas.</w:t>
      </w:r>
    </w:p>
    <w:p w:rsidR="00CF22A3" w:rsidRPr="005C4825" w:rsidP="00854132" w14:paraId="4DACE778" w14:textId="4A1164D7">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fonda izveidošana</w:t>
      </w:r>
      <w:r w:rsidRPr="005C4825">
        <w:rPr>
          <w:rFonts w:ascii="Times New Roman" w:hAnsi="Times New Roman" w:cs="Times New Roman"/>
          <w:sz w:val="24"/>
          <w:szCs w:val="24"/>
        </w:rPr>
        <w:t xml:space="preserve">. </w:t>
      </w:r>
      <w:r w:rsidRPr="005C4825" w:rsidR="007B3587">
        <w:rPr>
          <w:rFonts w:ascii="Times New Roman" w:hAnsi="Times New Roman" w:cs="Times New Roman"/>
          <w:sz w:val="24"/>
          <w:szCs w:val="24"/>
        </w:rPr>
        <w:t xml:space="preserve">Pamatojoties uz </w:t>
      </w:r>
      <w:r w:rsidRPr="005C4825" w:rsidR="007B3587">
        <w:rPr>
          <w:rFonts w:ascii="Times New Roman" w:hAnsi="Times New Roman" w:cs="Times New Roman"/>
          <w:bCs/>
          <w:sz w:val="24"/>
          <w:szCs w:val="24"/>
          <w:shd w:val="clear" w:color="auto" w:fill="FFFFFF"/>
        </w:rPr>
        <w:t>Biedrību un nodibinājumu likumu,</w:t>
      </w:r>
      <w:r w:rsidRPr="005C4825" w:rsidR="007B3587">
        <w:rPr>
          <w:rFonts w:ascii="Times New Roman" w:hAnsi="Times New Roman" w:cs="Times New Roman"/>
          <w:sz w:val="24"/>
          <w:szCs w:val="24"/>
        </w:rPr>
        <w:t xml:space="preserve"> publisks nodibinājums jeb fonds ir mantas kopums, kurš nodalīts dibinātāja noteiktā mērķa sasniegšanai, kam nav peļņas gūšanas rakstura</w:t>
      </w:r>
      <w:r>
        <w:rPr>
          <w:rStyle w:val="FootnoteReference"/>
          <w:rFonts w:ascii="Times New Roman" w:hAnsi="Times New Roman" w:cs="Times New Roman"/>
          <w:bCs/>
          <w:sz w:val="24"/>
          <w:szCs w:val="24"/>
          <w:shd w:val="clear" w:color="auto" w:fill="FFFFFF"/>
        </w:rPr>
        <w:footnoteReference w:id="36"/>
      </w:r>
      <w:r w:rsidRPr="005C4825" w:rsidR="007B3587">
        <w:rPr>
          <w:rFonts w:ascii="Times New Roman" w:hAnsi="Times New Roman" w:cs="Times New Roman"/>
          <w:sz w:val="24"/>
          <w:szCs w:val="24"/>
        </w:rPr>
        <w:t xml:space="preserve"> un publisko nodibinājumu (fondu) darbību regulē citi likumi</w:t>
      </w:r>
      <w:r>
        <w:rPr>
          <w:rFonts w:ascii="Times New Roman" w:hAnsi="Times New Roman" w:cs="Times New Roman"/>
          <w:bCs/>
          <w:sz w:val="24"/>
          <w:szCs w:val="24"/>
          <w:vertAlign w:val="superscript"/>
        </w:rPr>
        <w:footnoteReference w:id="37"/>
      </w:r>
      <w:r w:rsidRPr="005C4825" w:rsidR="007B3587">
        <w:rPr>
          <w:rFonts w:ascii="Times New Roman" w:hAnsi="Times New Roman" w:cs="Times New Roman"/>
          <w:sz w:val="24"/>
          <w:szCs w:val="24"/>
        </w:rPr>
        <w:t>. Praksē redzams, ka Publiskie fondi</w:t>
      </w:r>
      <w:r w:rsidRPr="005C4825" w:rsidR="00343500">
        <w:rPr>
          <w:rFonts w:ascii="Times New Roman" w:hAnsi="Times New Roman" w:cs="Times New Roman"/>
          <w:sz w:val="24"/>
          <w:szCs w:val="24"/>
        </w:rPr>
        <w:t>,</w:t>
      </w:r>
      <w:r w:rsidRPr="005C4825" w:rsidR="00241083">
        <w:rPr>
          <w:rFonts w:ascii="Times New Roman" w:hAnsi="Times New Roman" w:cs="Times New Roman"/>
          <w:sz w:val="24"/>
          <w:szCs w:val="24"/>
        </w:rPr>
        <w:t xml:space="preserve"> kā</w:t>
      </w:r>
      <w:r w:rsidRPr="005C4825" w:rsidR="00343500">
        <w:rPr>
          <w:rFonts w:ascii="Times New Roman" w:hAnsi="Times New Roman" w:cs="Times New Roman"/>
          <w:sz w:val="24"/>
          <w:szCs w:val="24"/>
        </w:rPr>
        <w:t xml:space="preserve"> piemēram,</w:t>
      </w:r>
      <w:r w:rsidRPr="005C4825" w:rsidR="007B3587">
        <w:rPr>
          <w:rFonts w:ascii="Times New Roman" w:hAnsi="Times New Roman" w:cs="Times New Roman"/>
          <w:sz w:val="24"/>
          <w:szCs w:val="24"/>
        </w:rPr>
        <w:t xml:space="preserve"> Sabiedrības integrācijas fonds, Valsts Kultūrkapitāla fonds un Uzturlīdzekļu garantijas fonds</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ir veidoti sabiedrības un sociālo interešu aizsardzībai, kultūras veicināšanai</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un šie mērķi tiek sasniegti, piesaistot</w:t>
      </w:r>
      <w:r w:rsidRPr="005C4825" w:rsidR="00343500">
        <w:rPr>
          <w:rFonts w:ascii="Times New Roman" w:hAnsi="Times New Roman" w:cs="Times New Roman"/>
          <w:sz w:val="24"/>
          <w:szCs w:val="24"/>
        </w:rPr>
        <w:t>,</w:t>
      </w:r>
      <w:r w:rsidRPr="005C4825" w:rsidR="007B3587">
        <w:rPr>
          <w:rFonts w:ascii="Times New Roman" w:hAnsi="Times New Roman" w:cs="Times New Roman"/>
          <w:sz w:val="24"/>
          <w:szCs w:val="24"/>
        </w:rPr>
        <w:t xml:space="preserve"> uzkrājot un sadalot finanšu līdzekļus, kas saņemti kā ziedojumi un valsts budžeta programmu ietvaros. Nacionālo antidopinga organizāciju uzdevums nav administrēt finanšu līdzekļus, tos sadalot citām fiziskām vai juridiskām personām, bet gan antidopinga programmu īstenošana. Ja raugās no prakses viedokļa, kāds izpaužas iepriekšminēto fondu darbībā un mērķos, tad nacionāl</w:t>
      </w:r>
      <w:r w:rsidRPr="005C4825" w:rsidR="001761E4">
        <w:rPr>
          <w:rFonts w:ascii="Times New Roman" w:hAnsi="Times New Roman" w:cs="Times New Roman"/>
          <w:sz w:val="24"/>
          <w:szCs w:val="24"/>
        </w:rPr>
        <w:t>ai</w:t>
      </w:r>
      <w:r w:rsidRPr="005C4825" w:rsidR="007B3587">
        <w:rPr>
          <w:rFonts w:ascii="Times New Roman" w:hAnsi="Times New Roman" w:cs="Times New Roman"/>
          <w:sz w:val="24"/>
          <w:szCs w:val="24"/>
        </w:rPr>
        <w:t xml:space="preserve"> antidopinga organizācija</w:t>
      </w:r>
      <w:r w:rsidRPr="005C4825" w:rsidR="00C11CE1">
        <w:rPr>
          <w:rFonts w:ascii="Times New Roman" w:hAnsi="Times New Roman" w:cs="Times New Roman"/>
          <w:sz w:val="24"/>
          <w:szCs w:val="24"/>
        </w:rPr>
        <w:t xml:space="preserve"> nevar izpildīt </w:t>
      </w:r>
      <w:r w:rsidRPr="005C4825" w:rsidR="007B3587">
        <w:rPr>
          <w:rFonts w:ascii="Times New Roman" w:hAnsi="Times New Roman" w:cs="Times New Roman"/>
          <w:sz w:val="24"/>
          <w:szCs w:val="24"/>
        </w:rPr>
        <w:t xml:space="preserve">publiskā </w:t>
      </w:r>
      <w:r w:rsidRPr="005C4825" w:rsidR="00343500">
        <w:rPr>
          <w:rFonts w:ascii="Times New Roman" w:hAnsi="Times New Roman" w:cs="Times New Roman"/>
          <w:sz w:val="24"/>
          <w:szCs w:val="24"/>
        </w:rPr>
        <w:t>fonda nosacījumus</w:t>
      </w:r>
      <w:r w:rsidRPr="005C4825" w:rsidR="007B3587">
        <w:rPr>
          <w:rFonts w:ascii="Times New Roman" w:hAnsi="Times New Roman" w:cs="Times New Roman"/>
          <w:sz w:val="24"/>
          <w:szCs w:val="24"/>
        </w:rPr>
        <w:t>.</w:t>
      </w:r>
    </w:p>
    <w:p w:rsidR="002671D2" w:rsidRPr="005C4825" w:rsidP="00854132" w14:paraId="28FD13C0" w14:textId="12D3618B">
      <w:pPr>
        <w:pStyle w:val="ListParagraph"/>
        <w:numPr>
          <w:ilvl w:val="0"/>
          <w:numId w:val="13"/>
        </w:numPr>
        <w:spacing w:after="120" w:line="240" w:lineRule="auto"/>
        <w:ind w:left="924" w:hanging="357"/>
        <w:contextualSpacing w:val="0"/>
        <w:jc w:val="both"/>
        <w:rPr>
          <w:rFonts w:ascii="Times New Roman" w:hAnsi="Times New Roman" w:cs="Times New Roman"/>
          <w:sz w:val="24"/>
          <w:szCs w:val="24"/>
        </w:rPr>
      </w:pPr>
      <w:r w:rsidRPr="005C4825">
        <w:rPr>
          <w:rFonts w:ascii="Times New Roman" w:hAnsi="Times New Roman" w:cs="Times New Roman"/>
          <w:b/>
          <w:sz w:val="24"/>
          <w:szCs w:val="24"/>
        </w:rPr>
        <w:t>Antidopinga funkciju deleģēšana n</w:t>
      </w:r>
      <w:r w:rsidRPr="005C4825" w:rsidR="00A35DCD">
        <w:rPr>
          <w:rFonts w:ascii="Times New Roman" w:hAnsi="Times New Roman" w:cs="Times New Roman"/>
          <w:b/>
          <w:sz w:val="24"/>
          <w:szCs w:val="24"/>
        </w:rPr>
        <w:t>evalstisk</w:t>
      </w:r>
      <w:r w:rsidRPr="005C4825">
        <w:rPr>
          <w:rFonts w:ascii="Times New Roman" w:hAnsi="Times New Roman" w:cs="Times New Roman"/>
          <w:b/>
          <w:sz w:val="24"/>
          <w:szCs w:val="24"/>
        </w:rPr>
        <w:t>ai</w:t>
      </w:r>
      <w:r w:rsidRPr="005C4825" w:rsidR="00A35DCD">
        <w:rPr>
          <w:rFonts w:ascii="Times New Roman" w:hAnsi="Times New Roman" w:cs="Times New Roman"/>
          <w:b/>
          <w:sz w:val="24"/>
          <w:szCs w:val="24"/>
        </w:rPr>
        <w:t xml:space="preserve"> organizācij</w:t>
      </w:r>
      <w:r w:rsidRPr="005C4825">
        <w:rPr>
          <w:rFonts w:ascii="Times New Roman" w:hAnsi="Times New Roman" w:cs="Times New Roman"/>
          <w:b/>
          <w:sz w:val="24"/>
          <w:szCs w:val="24"/>
        </w:rPr>
        <w:t>ai (turpmāk – NVO)</w:t>
      </w:r>
      <w:r w:rsidRPr="005C4825" w:rsidR="00A35DCD">
        <w:rPr>
          <w:rFonts w:ascii="Times New Roman" w:hAnsi="Times New Roman" w:cs="Times New Roman"/>
          <w:b/>
          <w:sz w:val="24"/>
          <w:szCs w:val="24"/>
        </w:rPr>
        <w:t>.</w:t>
      </w:r>
      <w:r w:rsidRPr="005C4825" w:rsidR="00A35DCD">
        <w:rPr>
          <w:rFonts w:ascii="Times New Roman" w:hAnsi="Times New Roman" w:cs="Times New Roman"/>
          <w:sz w:val="24"/>
          <w:szCs w:val="24"/>
        </w:rPr>
        <w:t xml:space="preserve"> </w:t>
      </w:r>
      <w:r w:rsidRPr="005C4825">
        <w:rPr>
          <w:rFonts w:ascii="Times New Roman" w:hAnsi="Times New Roman" w:cs="Times New Roman"/>
          <w:sz w:val="24"/>
          <w:szCs w:val="24"/>
        </w:rPr>
        <w:t>Ņemot vērā</w:t>
      </w:r>
      <w:r w:rsidRPr="005C4825" w:rsidR="00AA4C3F">
        <w:rPr>
          <w:rFonts w:ascii="Times New Roman" w:hAnsi="Times New Roman" w:cs="Times New Roman"/>
          <w:sz w:val="24"/>
          <w:szCs w:val="24"/>
        </w:rPr>
        <w:t xml:space="preserve"> pieejamo informāciju par</w:t>
      </w:r>
      <w:r w:rsidRPr="005C4825">
        <w:rPr>
          <w:rFonts w:ascii="Times New Roman" w:hAnsi="Times New Roman" w:cs="Times New Roman"/>
          <w:sz w:val="24"/>
          <w:szCs w:val="24"/>
        </w:rPr>
        <w:t xml:space="preserve"> NVO, kas Latvijā darbojas veselības jomā, </w:t>
      </w:r>
      <w:r w:rsidRPr="005C4825" w:rsidR="00AA4C3F">
        <w:rPr>
          <w:rFonts w:ascii="Times New Roman" w:hAnsi="Times New Roman" w:cs="Times New Roman"/>
          <w:sz w:val="24"/>
          <w:szCs w:val="24"/>
        </w:rPr>
        <w:t xml:space="preserve">VM ieskatā </w:t>
      </w:r>
      <w:r w:rsidRPr="005C4825">
        <w:rPr>
          <w:rFonts w:ascii="Times New Roman" w:hAnsi="Times New Roman" w:cs="Times New Roman"/>
          <w:sz w:val="24"/>
          <w:szCs w:val="24"/>
        </w:rPr>
        <w:t xml:space="preserve">neviena no šīm organizācijām </w:t>
      </w:r>
      <w:r w:rsidRPr="005C4825" w:rsidR="00AA4C3F">
        <w:rPr>
          <w:rFonts w:ascii="Times New Roman" w:hAnsi="Times New Roman" w:cs="Times New Roman"/>
          <w:sz w:val="24"/>
          <w:szCs w:val="24"/>
        </w:rPr>
        <w:t>nav piemērota</w:t>
      </w:r>
      <w:r w:rsidRPr="005C4825">
        <w:rPr>
          <w:rFonts w:ascii="Times New Roman" w:hAnsi="Times New Roman" w:cs="Times New Roman"/>
          <w:sz w:val="24"/>
          <w:szCs w:val="24"/>
        </w:rPr>
        <w:t xml:space="preserve"> antidopinga funkciju veikšanai</w:t>
      </w:r>
      <w:r w:rsidRPr="005C4825" w:rsidR="00A35DCD">
        <w:rPr>
          <w:rFonts w:ascii="Times New Roman" w:hAnsi="Times New Roman" w:cs="Times New Roman"/>
          <w:sz w:val="24"/>
          <w:szCs w:val="24"/>
        </w:rPr>
        <w:t xml:space="preserve">. </w:t>
      </w:r>
    </w:p>
    <w:p w:rsidR="002E3F03" w:rsidRPr="005C4825" w:rsidP="002E3F03" w14:paraId="75582EC9" w14:textId="5C887F6E">
      <w:pPr>
        <w:numPr>
          <w:ilvl w:val="0"/>
          <w:numId w:val="13"/>
        </w:numPr>
        <w:spacing w:after="120" w:line="240" w:lineRule="auto"/>
        <w:jc w:val="both"/>
        <w:rPr>
          <w:rFonts w:ascii="Times New Roman" w:hAnsi="Times New Roman" w:cs="Times New Roman"/>
          <w:sz w:val="24"/>
          <w:szCs w:val="24"/>
        </w:rPr>
      </w:pPr>
      <w:r w:rsidRPr="005C4825">
        <w:rPr>
          <w:rFonts w:ascii="Times New Roman" w:hAnsi="Times New Roman" w:cs="Times New Roman"/>
          <w:b/>
          <w:bCs/>
          <w:sz w:val="24"/>
          <w:szCs w:val="24"/>
        </w:rPr>
        <w:t>Antidopinga biroja izveidošana</w:t>
      </w:r>
      <w:r w:rsidRPr="005C4825" w:rsidR="007359AD">
        <w:rPr>
          <w:rFonts w:ascii="Times New Roman" w:hAnsi="Times New Roman" w:cs="Times New Roman"/>
          <w:b/>
          <w:bCs/>
          <w:sz w:val="24"/>
          <w:szCs w:val="24"/>
        </w:rPr>
        <w:t>.</w:t>
      </w:r>
      <w:r w:rsidRPr="005C4825" w:rsidR="002446DB">
        <w:rPr>
          <w:rFonts w:ascii="Times New Roman" w:hAnsi="Times New Roman" w:cs="Times New Roman"/>
          <w:sz w:val="24"/>
          <w:szCs w:val="24"/>
        </w:rPr>
        <w:t xml:space="preserve"> </w:t>
      </w:r>
      <w:r w:rsidRPr="005C4825" w:rsidR="00D202AA">
        <w:rPr>
          <w:rFonts w:ascii="Times New Roman" w:hAnsi="Times New Roman" w:cs="Times New Roman"/>
          <w:sz w:val="24"/>
          <w:szCs w:val="24"/>
        </w:rPr>
        <w:t xml:space="preserve">VSMC reorganizācijas rezultātā </w:t>
      </w:r>
      <w:r w:rsidRPr="005C4825" w:rsidR="002446DB">
        <w:rPr>
          <w:rFonts w:ascii="Times New Roman" w:hAnsi="Times New Roman" w:cs="Times New Roman"/>
          <w:sz w:val="24"/>
          <w:szCs w:val="24"/>
        </w:rPr>
        <w:t>Antidopinga birojs ti</w:t>
      </w:r>
      <w:r w:rsidRPr="005C4825" w:rsidR="001761E4">
        <w:rPr>
          <w:rFonts w:ascii="Times New Roman" w:hAnsi="Times New Roman" w:cs="Times New Roman"/>
          <w:sz w:val="24"/>
          <w:szCs w:val="24"/>
        </w:rPr>
        <w:t>ktu</w:t>
      </w:r>
      <w:r w:rsidRPr="005C4825" w:rsidR="007359AD">
        <w:rPr>
          <w:rFonts w:ascii="Times New Roman" w:hAnsi="Times New Roman" w:cs="Times New Roman"/>
          <w:sz w:val="24"/>
          <w:szCs w:val="24"/>
        </w:rPr>
        <w:t xml:space="preserve"> izveidots kā </w:t>
      </w:r>
      <w:r w:rsidRPr="005C4825" w:rsidR="00154ECA">
        <w:rPr>
          <w:rFonts w:ascii="Times New Roman" w:hAnsi="Times New Roman" w:cs="Times New Roman"/>
          <w:sz w:val="24"/>
          <w:szCs w:val="24"/>
        </w:rPr>
        <w:t>jauna tiešās pārvaldes iestāde</w:t>
      </w:r>
      <w:r>
        <w:rPr>
          <w:rStyle w:val="FootnoteReference"/>
          <w:rFonts w:ascii="Times New Roman" w:hAnsi="Times New Roman" w:cs="Times New Roman"/>
          <w:sz w:val="24"/>
          <w:szCs w:val="24"/>
        </w:rPr>
        <w:footnoteReference w:id="38"/>
      </w:r>
      <w:r w:rsidRPr="005C4825" w:rsidR="00154ECA">
        <w:rPr>
          <w:rFonts w:ascii="Times New Roman" w:hAnsi="Times New Roman" w:cs="Times New Roman"/>
          <w:sz w:val="24"/>
          <w:szCs w:val="24"/>
        </w:rPr>
        <w:t xml:space="preserve"> un</w:t>
      </w:r>
      <w:r w:rsidRPr="005C4825" w:rsidR="007359AD">
        <w:rPr>
          <w:rFonts w:ascii="Times New Roman" w:hAnsi="Times New Roman" w:cs="Times New Roman"/>
          <w:sz w:val="24"/>
          <w:szCs w:val="24"/>
        </w:rPr>
        <w:t xml:space="preserve"> atrastos</w:t>
      </w:r>
      <w:r w:rsidRPr="005C4825">
        <w:rPr>
          <w:rFonts w:ascii="Times New Roman" w:hAnsi="Times New Roman" w:cs="Times New Roman"/>
          <w:sz w:val="24"/>
          <w:szCs w:val="24"/>
        </w:rPr>
        <w:t xml:space="preserve"> veselības ministra pārraudzībā, antidopinga biroja administratīvās atbalsta funkcijas, piemēram</w:t>
      </w:r>
      <w:r w:rsidRPr="005C4825" w:rsidR="001F6711">
        <w:rPr>
          <w:rFonts w:ascii="Times New Roman" w:hAnsi="Times New Roman" w:cs="Times New Roman"/>
          <w:sz w:val="24"/>
          <w:szCs w:val="24"/>
        </w:rPr>
        <w:t>,</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personālvadību</w:t>
      </w:r>
      <w:r w:rsidRPr="005C4825">
        <w:rPr>
          <w:rFonts w:ascii="Times New Roman" w:hAnsi="Times New Roman" w:cs="Times New Roman"/>
          <w:sz w:val="24"/>
          <w:szCs w:val="24"/>
        </w:rPr>
        <w:t xml:space="preserve"> un grāmatvedību, nodrošināt</w:t>
      </w:r>
      <w:r w:rsidRPr="005C4825" w:rsidR="00C019FF">
        <w:rPr>
          <w:rFonts w:ascii="Times New Roman" w:hAnsi="Times New Roman" w:cs="Times New Roman"/>
          <w:sz w:val="24"/>
          <w:szCs w:val="24"/>
        </w:rPr>
        <w:t xml:space="preserve">u </w:t>
      </w:r>
      <w:r w:rsidRPr="005C4825" w:rsidR="00756A85">
        <w:rPr>
          <w:rFonts w:ascii="Times New Roman" w:hAnsi="Times New Roman" w:cs="Times New Roman"/>
          <w:sz w:val="24"/>
          <w:szCs w:val="24"/>
        </w:rPr>
        <w:t>VM</w:t>
      </w:r>
      <w:r w:rsidRPr="005C4825">
        <w:rPr>
          <w:rFonts w:ascii="Times New Roman" w:hAnsi="Times New Roman" w:cs="Times New Roman"/>
          <w:sz w:val="24"/>
          <w:szCs w:val="24"/>
        </w:rPr>
        <w:t xml:space="preserve"> centralizēti. </w:t>
      </w:r>
      <w:r w:rsidRPr="005C4825" w:rsidR="007359AD">
        <w:rPr>
          <w:rFonts w:ascii="Times New Roman" w:hAnsi="Times New Roman" w:cs="Times New Roman"/>
          <w:sz w:val="24"/>
          <w:szCs w:val="24"/>
        </w:rPr>
        <w:t>Antidopinga jomā pieņemto lēmumu vai rīcības tiesiskuma pārbaudi var veikt WADA</w:t>
      </w:r>
      <w:r w:rsidRPr="005C4825">
        <w:rPr>
          <w:rFonts w:ascii="Times New Roman" w:hAnsi="Times New Roman" w:cs="Times New Roman"/>
          <w:sz w:val="24"/>
          <w:szCs w:val="24"/>
        </w:rPr>
        <w:t>.</w:t>
      </w:r>
    </w:p>
    <w:p w:rsidR="003F66F4" w:rsidRPr="005C4825" w:rsidP="002E3F03" w14:paraId="23C5033C" w14:textId="742EA9E7">
      <w:pPr>
        <w:spacing w:after="120" w:line="240" w:lineRule="auto"/>
        <w:ind w:left="567"/>
        <w:jc w:val="both"/>
        <w:rPr>
          <w:rFonts w:ascii="Times New Roman" w:hAnsi="Times New Roman" w:cs="Times New Roman"/>
          <w:sz w:val="24"/>
          <w:szCs w:val="24"/>
        </w:rPr>
      </w:pPr>
    </w:p>
    <w:p w:rsidR="004C3D7E" w:rsidRPr="005C4825" w:rsidP="002A7660" w14:paraId="5819D562" w14:textId="0F4F7489">
      <w:pPr>
        <w:pStyle w:val="Heading1"/>
        <w:spacing w:before="0" w:after="120"/>
        <w:rPr>
          <w:rFonts w:cs="Times New Roman"/>
          <w:b/>
          <w:sz w:val="24"/>
          <w:szCs w:val="24"/>
        </w:rPr>
      </w:pPr>
      <w:bookmarkStart w:id="40" w:name="_Toc493145631"/>
      <w:bookmarkStart w:id="41" w:name="_Toc256000012"/>
      <w:bookmarkStart w:id="42" w:name="_Toc256000026"/>
      <w:r w:rsidRPr="005C4825">
        <w:rPr>
          <w:rFonts w:cs="Times New Roman"/>
          <w:b/>
          <w:sz w:val="24"/>
          <w:szCs w:val="24"/>
        </w:rPr>
        <w:t xml:space="preserve">II </w:t>
      </w:r>
      <w:bookmarkEnd w:id="30"/>
      <w:bookmarkEnd w:id="31"/>
      <w:bookmarkEnd w:id="32"/>
      <w:bookmarkEnd w:id="33"/>
      <w:r w:rsidRPr="005C4825" w:rsidR="00B376BB">
        <w:rPr>
          <w:rFonts w:ascii="Times New Roman Bold" w:hAnsi="Times New Roman Bold" w:cs="Times New Roman"/>
          <w:b/>
          <w:caps/>
          <w:sz w:val="24"/>
          <w:szCs w:val="24"/>
        </w:rPr>
        <w:t>Problēmas risinājums</w:t>
      </w:r>
      <w:bookmarkEnd w:id="42"/>
      <w:bookmarkEnd w:id="41"/>
      <w:bookmarkEnd w:id="40"/>
      <w:r w:rsidRPr="005C4825" w:rsidR="00247CF7">
        <w:rPr>
          <w:rFonts w:cs="Times New Roman"/>
          <w:b/>
          <w:sz w:val="24"/>
          <w:szCs w:val="24"/>
        </w:rPr>
        <w:t xml:space="preserve"> </w:t>
      </w:r>
    </w:p>
    <w:p w:rsidR="00A0283A" w:rsidRPr="005C4825" w:rsidP="002A7660" w14:paraId="22632F4D" w14:textId="77777777">
      <w:pPr>
        <w:spacing w:after="120" w:line="240" w:lineRule="auto"/>
        <w:ind w:firstLine="720"/>
        <w:jc w:val="both"/>
        <w:rPr>
          <w:rFonts w:cs="Times New Roman"/>
          <w:b/>
          <w:i/>
          <w:sz w:val="24"/>
          <w:szCs w:val="24"/>
        </w:rPr>
      </w:pPr>
    </w:p>
    <w:p w:rsidR="00A0283A" w:rsidRPr="005C4825" w:rsidP="002A7660" w14:paraId="3BC3C96C" w14:textId="6144AB0E">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b/>
          <w:i/>
          <w:sz w:val="24"/>
          <w:szCs w:val="24"/>
        </w:rPr>
        <w:t>Antidopinga biroja izveidošana</w:t>
      </w:r>
    </w:p>
    <w:p w:rsidR="00BA1002" w:rsidRPr="005C4825" w:rsidP="00412A08" w14:paraId="0759C45E" w14:textId="4E8A3EFE">
      <w:pPr>
        <w:spacing w:after="0" w:line="240" w:lineRule="auto"/>
        <w:ind w:firstLine="720"/>
        <w:jc w:val="both"/>
        <w:rPr>
          <w:rFonts w:ascii="Times New Roman" w:hAnsi="Times New Roman" w:cs="Times New Roman"/>
          <w:bCs/>
          <w:sz w:val="24"/>
          <w:szCs w:val="24"/>
        </w:rPr>
      </w:pPr>
      <w:r w:rsidRPr="005C4825">
        <w:rPr>
          <w:rFonts w:ascii="Times New Roman" w:hAnsi="Times New Roman" w:cs="Times New Roman"/>
          <w:sz w:val="24"/>
          <w:szCs w:val="24"/>
        </w:rPr>
        <w:t xml:space="preserve">Lai nodrošinātu  Latvijas antidopinga organizācijas autonomiju darbībā un lēmumu pieņemšanā un finansiālo neatkarību saskaņā ar starptautiskajām prasībām, VM piedāvā izveidot </w:t>
      </w:r>
      <w:r w:rsidRPr="005C4825">
        <w:rPr>
          <w:rFonts w:ascii="Times New Roman" w:hAnsi="Times New Roman" w:cs="Times New Roman"/>
          <w:b/>
          <w:sz w:val="24"/>
          <w:szCs w:val="24"/>
        </w:rPr>
        <w:t>Antidopinga biroju</w:t>
      </w:r>
      <w:r w:rsidRPr="005C4825">
        <w:rPr>
          <w:rFonts w:ascii="Times New Roman" w:hAnsi="Times New Roman" w:cs="Times New Roman"/>
          <w:sz w:val="24"/>
          <w:szCs w:val="24"/>
        </w:rPr>
        <w:t xml:space="preserve"> kā </w:t>
      </w:r>
      <w:r w:rsidRPr="005C4825" w:rsidR="00D202AA">
        <w:rPr>
          <w:rFonts w:ascii="Times New Roman" w:hAnsi="Times New Roman" w:cs="Times New Roman"/>
          <w:sz w:val="24"/>
          <w:szCs w:val="24"/>
        </w:rPr>
        <w:t>jaunu tiešās pārvaldes iestādi</w:t>
      </w:r>
      <w:r w:rsidRPr="005C4825">
        <w:rPr>
          <w:rFonts w:ascii="Times New Roman" w:hAnsi="Times New Roman" w:cs="Times New Roman"/>
          <w:bCs/>
          <w:sz w:val="24"/>
          <w:szCs w:val="24"/>
        </w:rPr>
        <w:t>,</w:t>
      </w:r>
      <w:r w:rsidRPr="005C4825" w:rsidR="00D202AA">
        <w:rPr>
          <w:rFonts w:ascii="Times New Roman" w:hAnsi="Times New Roman" w:cs="Times New Roman"/>
          <w:bCs/>
          <w:sz w:val="24"/>
          <w:szCs w:val="24"/>
        </w:rPr>
        <w:t xml:space="preserve"> pārņemot VSMC kompetenci</w:t>
      </w:r>
      <w:r>
        <w:rPr>
          <w:rStyle w:val="FootnoteReference"/>
          <w:rFonts w:ascii="Times New Roman" w:hAnsi="Times New Roman" w:cs="Times New Roman"/>
          <w:bCs/>
          <w:sz w:val="24"/>
          <w:szCs w:val="24"/>
        </w:rPr>
        <w:footnoteReference w:id="39"/>
      </w:r>
      <w:r w:rsidRPr="005C4825" w:rsidR="00D202AA">
        <w:rPr>
          <w:rFonts w:ascii="Times New Roman" w:hAnsi="Times New Roman" w:cs="Times New Roman"/>
          <w:bCs/>
          <w:sz w:val="24"/>
          <w:szCs w:val="24"/>
        </w:rPr>
        <w:t xml:space="preserve"> antidopinga jomā.</w:t>
      </w:r>
      <w:r w:rsidRPr="005C4825">
        <w:rPr>
          <w:rFonts w:ascii="Times New Roman" w:hAnsi="Times New Roman" w:cs="Times New Roman"/>
          <w:bCs/>
          <w:sz w:val="24"/>
          <w:szCs w:val="24"/>
        </w:rPr>
        <w:t xml:space="preserve"> </w:t>
      </w:r>
      <w:r w:rsidRPr="005C4825" w:rsidR="00D202AA">
        <w:rPr>
          <w:rFonts w:ascii="Times New Roman" w:hAnsi="Times New Roman" w:cs="Times New Roman"/>
          <w:bCs/>
          <w:sz w:val="24"/>
          <w:szCs w:val="24"/>
        </w:rPr>
        <w:t>Minētā iestāde</w:t>
      </w:r>
      <w:r w:rsidRPr="005C4825">
        <w:rPr>
          <w:rFonts w:ascii="Times New Roman" w:hAnsi="Times New Roman" w:cs="Times New Roman"/>
          <w:bCs/>
          <w:sz w:val="24"/>
          <w:szCs w:val="24"/>
        </w:rPr>
        <w:t xml:space="preserve"> atrodas veselības ministra pārraudzībā un īsteno antidopinga konvenciju noteikumu ieviešanai nepieciešamos pasākumus. Vienlaikus tiek izveidota </w:t>
      </w:r>
      <w:r w:rsidRPr="005C4825" w:rsidR="00D202AA">
        <w:rPr>
          <w:rFonts w:ascii="Times New Roman" w:hAnsi="Times New Roman" w:cs="Times New Roman"/>
          <w:b/>
          <w:bCs/>
          <w:sz w:val="24"/>
          <w:szCs w:val="24"/>
        </w:rPr>
        <w:t xml:space="preserve">jauna budžeta </w:t>
      </w:r>
      <w:r w:rsidRPr="005C4825" w:rsidR="008F627A">
        <w:rPr>
          <w:rFonts w:ascii="Times New Roman" w:hAnsi="Times New Roman" w:cs="Times New Roman"/>
          <w:b/>
          <w:bCs/>
          <w:sz w:val="24"/>
          <w:szCs w:val="24"/>
        </w:rPr>
        <w:t>apakš</w:t>
      </w:r>
      <w:r w:rsidRPr="005C4825">
        <w:rPr>
          <w:rFonts w:ascii="Times New Roman" w:hAnsi="Times New Roman" w:cs="Times New Roman"/>
          <w:b/>
          <w:bCs/>
          <w:sz w:val="24"/>
          <w:szCs w:val="24"/>
        </w:rPr>
        <w:t>programma</w:t>
      </w:r>
      <w:r w:rsidRPr="005C4825">
        <w:rPr>
          <w:rFonts w:ascii="Times New Roman" w:hAnsi="Times New Roman" w:cs="Times New Roman"/>
          <w:bCs/>
          <w:sz w:val="24"/>
          <w:szCs w:val="24"/>
        </w:rPr>
        <w:t xml:space="preserve">, lai </w:t>
      </w:r>
      <w:r w:rsidRPr="005C4825" w:rsidR="00D202AA">
        <w:rPr>
          <w:rFonts w:ascii="Times New Roman" w:hAnsi="Times New Roman" w:cs="Times New Roman"/>
          <w:bCs/>
          <w:sz w:val="24"/>
          <w:szCs w:val="24"/>
        </w:rPr>
        <w:t>nodrošinātu</w:t>
      </w:r>
      <w:r w:rsidRPr="005C4825">
        <w:rPr>
          <w:rFonts w:ascii="Times New Roman" w:hAnsi="Times New Roman" w:cs="Times New Roman"/>
          <w:bCs/>
          <w:sz w:val="24"/>
          <w:szCs w:val="24"/>
        </w:rPr>
        <w:t xml:space="preserve"> Anti</w:t>
      </w:r>
      <w:r w:rsidRPr="005C4825" w:rsidR="004857C9">
        <w:rPr>
          <w:rFonts w:ascii="Times New Roman" w:hAnsi="Times New Roman" w:cs="Times New Roman"/>
          <w:bCs/>
          <w:sz w:val="24"/>
          <w:szCs w:val="24"/>
        </w:rPr>
        <w:t>dopinga birojam finanšu līdzekļus</w:t>
      </w:r>
      <w:r w:rsidRPr="005C4825">
        <w:rPr>
          <w:rFonts w:ascii="Times New Roman" w:hAnsi="Times New Roman" w:cs="Times New Roman"/>
          <w:bCs/>
          <w:sz w:val="24"/>
          <w:szCs w:val="24"/>
        </w:rPr>
        <w:t xml:space="preserve"> tā darbības īstenošanai.</w:t>
      </w:r>
      <w:r w:rsidRPr="005C4825" w:rsidR="00D202AA">
        <w:rPr>
          <w:rFonts w:ascii="Times New Roman" w:hAnsi="Times New Roman" w:cs="Times New Roman"/>
          <w:bCs/>
          <w:sz w:val="24"/>
          <w:szCs w:val="24"/>
        </w:rPr>
        <w:t xml:space="preserve"> </w:t>
      </w:r>
    </w:p>
    <w:p w:rsidR="00412A08" w:rsidRPr="005C4825" w:rsidP="00412A08" w14:paraId="289F6493" w14:textId="77777777">
      <w:pPr>
        <w:spacing w:after="0" w:line="240" w:lineRule="auto"/>
        <w:ind w:firstLine="720"/>
        <w:jc w:val="both"/>
        <w:rPr>
          <w:rFonts w:ascii="Times New Roman" w:hAnsi="Times New Roman" w:cs="Times New Roman"/>
          <w:sz w:val="24"/>
          <w:szCs w:val="24"/>
        </w:rPr>
      </w:pPr>
    </w:p>
    <w:p w:rsidR="00EC13EA" w:rsidRPr="005C4825" w:rsidP="00412A08" w14:paraId="6848AD66" w14:textId="6F923702">
      <w:pPr>
        <w:spacing w:after="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rPr>
        <w:t>Antidopinga biroja juridiskais statuss</w:t>
      </w:r>
    </w:p>
    <w:p w:rsidR="00412A08" w:rsidRPr="005C4825" w:rsidP="00412A08" w14:paraId="5755412F" w14:textId="77777777">
      <w:pPr>
        <w:spacing w:after="0" w:line="240" w:lineRule="auto"/>
        <w:ind w:firstLine="720"/>
        <w:jc w:val="both"/>
        <w:rPr>
          <w:rFonts w:ascii="Times New Roman" w:hAnsi="Times New Roman" w:cs="Times New Roman"/>
          <w:b/>
          <w:i/>
          <w:sz w:val="24"/>
          <w:szCs w:val="24"/>
        </w:rPr>
      </w:pPr>
    </w:p>
    <w:p w:rsidR="00C946B4" w:rsidRPr="005C4825" w:rsidP="00C946B4" w14:paraId="5C0A86BB" w14:textId="51EEF486">
      <w:pPr>
        <w:spacing w:after="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Antidopinga biroj</w:t>
      </w:r>
      <w:r w:rsidRPr="005C4825" w:rsidR="00BA1002">
        <w:rPr>
          <w:rFonts w:ascii="Times New Roman" w:hAnsi="Times New Roman" w:cs="Times New Roman"/>
          <w:sz w:val="24"/>
          <w:szCs w:val="24"/>
        </w:rPr>
        <w:t>s</w:t>
      </w:r>
      <w:r w:rsidRPr="005C4825" w:rsidR="005A6E61">
        <w:rPr>
          <w:rFonts w:ascii="Times New Roman" w:hAnsi="Times New Roman" w:cs="Times New Roman"/>
          <w:sz w:val="24"/>
          <w:szCs w:val="24"/>
        </w:rPr>
        <w:t xml:space="preserve"> ir </w:t>
      </w:r>
      <w:r w:rsidRPr="005C4825" w:rsidR="002A10A4">
        <w:rPr>
          <w:rFonts w:ascii="Times New Roman" w:hAnsi="Times New Roman" w:cs="Times New Roman"/>
          <w:sz w:val="24"/>
          <w:szCs w:val="24"/>
        </w:rPr>
        <w:t>jauna tiešās pārvaldes iestāde</w:t>
      </w:r>
      <w:r w:rsidRPr="005C4825" w:rsidR="005A6E61">
        <w:rPr>
          <w:rFonts w:ascii="Times New Roman" w:hAnsi="Times New Roman" w:cs="Times New Roman"/>
          <w:sz w:val="24"/>
          <w:szCs w:val="24"/>
        </w:rPr>
        <w:t>,</w:t>
      </w:r>
      <w:r w:rsidRPr="005C4825" w:rsidR="002A10A4">
        <w:rPr>
          <w:rFonts w:ascii="Times New Roman" w:hAnsi="Times New Roman" w:cs="Times New Roman"/>
          <w:sz w:val="24"/>
          <w:szCs w:val="24"/>
        </w:rPr>
        <w:t xml:space="preserve"> kas izveidota VSMC </w:t>
      </w:r>
      <w:r w:rsidRPr="005C4825" w:rsidR="00615393">
        <w:rPr>
          <w:rFonts w:ascii="Times New Roman" w:hAnsi="Times New Roman" w:cs="Times New Roman"/>
          <w:sz w:val="24"/>
          <w:szCs w:val="24"/>
        </w:rPr>
        <w:t>reorganizācijas rezultātā</w:t>
      </w:r>
      <w:r w:rsidRPr="005C4825" w:rsidR="002A10A4">
        <w:rPr>
          <w:rFonts w:ascii="Times New Roman" w:hAnsi="Times New Roman" w:cs="Times New Roman"/>
          <w:sz w:val="24"/>
          <w:szCs w:val="24"/>
        </w:rPr>
        <w:t>, piešķirot savu personālu un</w:t>
      </w:r>
      <w:r w:rsidRPr="005C4825" w:rsidR="00271E49">
        <w:rPr>
          <w:rFonts w:ascii="Times New Roman" w:hAnsi="Times New Roman" w:cs="Times New Roman"/>
          <w:sz w:val="24"/>
          <w:szCs w:val="24"/>
        </w:rPr>
        <w:t xml:space="preserve"> </w:t>
      </w:r>
      <w:r w:rsidRPr="005C4825" w:rsidR="00382F26">
        <w:rPr>
          <w:rFonts w:ascii="Times New Roman" w:hAnsi="Times New Roman" w:cs="Times New Roman"/>
          <w:sz w:val="24"/>
          <w:szCs w:val="24"/>
        </w:rPr>
        <w:t xml:space="preserve">finanšu </w:t>
      </w:r>
      <w:r w:rsidRPr="005C4825" w:rsidR="002A10A4">
        <w:rPr>
          <w:rFonts w:ascii="Times New Roman" w:hAnsi="Times New Roman" w:cs="Times New Roman"/>
          <w:sz w:val="24"/>
          <w:szCs w:val="24"/>
        </w:rPr>
        <w:t>līdzekļus</w:t>
      </w:r>
      <w:r w:rsidRPr="005C4825" w:rsidR="00271E49">
        <w:rPr>
          <w:rFonts w:ascii="Times New Roman" w:hAnsi="Times New Roman" w:cs="Times New Roman"/>
          <w:sz w:val="24"/>
          <w:szCs w:val="24"/>
        </w:rPr>
        <w:t xml:space="preserve"> tā</w:t>
      </w:r>
      <w:r w:rsidRPr="005C4825" w:rsidR="002A10A4">
        <w:rPr>
          <w:rFonts w:ascii="Times New Roman" w:hAnsi="Times New Roman" w:cs="Times New Roman"/>
          <w:sz w:val="24"/>
          <w:szCs w:val="24"/>
        </w:rPr>
        <w:t xml:space="preserve"> darbības īstenošanai</w:t>
      </w:r>
      <w:r>
        <w:rPr>
          <w:rStyle w:val="FootnoteReference"/>
          <w:rFonts w:ascii="Times New Roman" w:hAnsi="Times New Roman" w:cs="Times New Roman"/>
          <w:sz w:val="24"/>
          <w:szCs w:val="24"/>
        </w:rPr>
        <w:footnoteReference w:id="40"/>
      </w:r>
      <w:r w:rsidRPr="005C4825" w:rsidR="002A10A4">
        <w:rPr>
          <w:rFonts w:ascii="Times New Roman" w:hAnsi="Times New Roman" w:cs="Times New Roman"/>
          <w:sz w:val="24"/>
          <w:szCs w:val="24"/>
        </w:rPr>
        <w:t>.</w:t>
      </w:r>
      <w:r w:rsidRPr="005C4825" w:rsidR="009E5303">
        <w:rPr>
          <w:rFonts w:ascii="Times New Roman" w:hAnsi="Times New Roman" w:cs="Times New Roman"/>
          <w:sz w:val="24"/>
          <w:szCs w:val="24"/>
        </w:rPr>
        <w:t xml:space="preserve"> Ar normatīvo aktu </w:t>
      </w:r>
      <w:r w:rsidRPr="005C4825" w:rsidR="00747F72">
        <w:rPr>
          <w:rFonts w:ascii="Times New Roman" w:hAnsi="Times New Roman" w:cs="Times New Roman"/>
          <w:sz w:val="24"/>
          <w:szCs w:val="24"/>
        </w:rPr>
        <w:t>Antidopinga birojam</w:t>
      </w:r>
      <w:r w:rsidRPr="005C4825" w:rsidR="00EC1BBC">
        <w:rPr>
          <w:rFonts w:ascii="Times New Roman" w:hAnsi="Times New Roman" w:cs="Times New Roman"/>
          <w:sz w:val="24"/>
          <w:szCs w:val="24"/>
        </w:rPr>
        <w:t xml:space="preserve"> </w:t>
      </w:r>
      <w:r w:rsidRPr="005C4825" w:rsidR="009E5303">
        <w:rPr>
          <w:rFonts w:ascii="Times New Roman" w:hAnsi="Times New Roman" w:cs="Times New Roman"/>
          <w:sz w:val="24"/>
          <w:szCs w:val="24"/>
        </w:rPr>
        <w:t xml:space="preserve">kā iestādei ir iespējams noteikt padotību VM pārraudzības formā, kurā VM ir tiesības pārbaudīt </w:t>
      </w:r>
      <w:r w:rsidRPr="005C4825" w:rsidR="00E24FED">
        <w:rPr>
          <w:rFonts w:ascii="Times New Roman" w:hAnsi="Times New Roman" w:cs="Times New Roman"/>
          <w:sz w:val="24"/>
          <w:szCs w:val="24"/>
        </w:rPr>
        <w:t xml:space="preserve">Antidopinga biroja </w:t>
      </w:r>
      <w:r w:rsidRPr="005C4825" w:rsidR="009E5303">
        <w:rPr>
          <w:rFonts w:ascii="Times New Roman" w:hAnsi="Times New Roman" w:cs="Times New Roman"/>
          <w:sz w:val="24"/>
          <w:szCs w:val="24"/>
        </w:rPr>
        <w:t>lēmuma tiesiskumu un atcelt prettiesisku lēmumu, kā arī prettiesiskas bezdarbības gadījumā dot rīkojumu pieņemt lēmumu</w:t>
      </w:r>
      <w:r>
        <w:rPr>
          <w:rStyle w:val="FootnoteReference"/>
          <w:rFonts w:ascii="Times New Roman" w:hAnsi="Times New Roman" w:cs="Times New Roman"/>
          <w:sz w:val="24"/>
          <w:szCs w:val="24"/>
        </w:rPr>
        <w:footnoteReference w:id="41"/>
      </w:r>
      <w:r w:rsidRPr="005C4825" w:rsidR="00F36E02">
        <w:rPr>
          <w:rFonts w:ascii="Times New Roman" w:hAnsi="Times New Roman" w:cs="Times New Roman"/>
          <w:sz w:val="24"/>
          <w:szCs w:val="24"/>
        </w:rPr>
        <w:t>,</w:t>
      </w:r>
      <w:r w:rsidRPr="005C4825" w:rsidR="009E5303">
        <w:rPr>
          <w:rFonts w:ascii="Times New Roman" w:hAnsi="Times New Roman" w:cs="Times New Roman"/>
          <w:sz w:val="24"/>
          <w:szCs w:val="24"/>
        </w:rPr>
        <w:t xml:space="preserve"> kas attiecas uz administratīvo tiesību jomu. Antidopinga jomā pieņemto lēmumu vai rīcības tiesiskuma pārbaudi var veikt WADA.</w:t>
      </w:r>
      <w:r w:rsidRPr="005C4825" w:rsidR="0052683F">
        <w:rPr>
          <w:rFonts w:ascii="Times New Roman" w:hAnsi="Times New Roman" w:cs="Times New Roman"/>
          <w:sz w:val="24"/>
          <w:szCs w:val="24"/>
        </w:rPr>
        <w:t xml:space="preserve"> </w:t>
      </w:r>
      <w:r w:rsidRPr="005C4825">
        <w:rPr>
          <w:rFonts w:ascii="Times New Roman" w:hAnsi="Times New Roman" w:cs="Times New Roman"/>
          <w:sz w:val="24"/>
          <w:szCs w:val="24"/>
        </w:rPr>
        <w:t xml:space="preserve">Kā arī autonomijas nostiprināšanai paredzēts mainīt </w:t>
      </w:r>
      <w:r w:rsidRPr="005C4825" w:rsidR="005B44C8">
        <w:rPr>
          <w:rFonts w:ascii="Times New Roman" w:hAnsi="Times New Roman" w:cs="Times New Roman"/>
          <w:sz w:val="24"/>
          <w:szCs w:val="24"/>
        </w:rPr>
        <w:t xml:space="preserve">normatīvo regulējumu attiecībā uz </w:t>
      </w:r>
      <w:r w:rsidRPr="005C4825">
        <w:rPr>
          <w:rFonts w:ascii="Times New Roman" w:hAnsi="Times New Roman" w:cs="Times New Roman"/>
          <w:sz w:val="24"/>
          <w:szCs w:val="24"/>
        </w:rPr>
        <w:t>Antidopinga komitejas darbīb</w:t>
      </w:r>
      <w:r w:rsidRPr="005C4825" w:rsidR="005B44C8">
        <w:rPr>
          <w:rFonts w:ascii="Times New Roman" w:hAnsi="Times New Roman" w:cs="Times New Roman"/>
          <w:sz w:val="24"/>
          <w:szCs w:val="24"/>
        </w:rPr>
        <w:t>u</w:t>
      </w:r>
      <w:r w:rsidRPr="005C4825">
        <w:rPr>
          <w:rFonts w:ascii="Times New Roman" w:hAnsi="Times New Roman" w:cs="Times New Roman"/>
          <w:sz w:val="24"/>
          <w:szCs w:val="24"/>
        </w:rPr>
        <w:t xml:space="preserve">, veidot Disciplināro antidopinga komisiju un pilnveidot Terapeitiskās lietošanas komisijas darbību. </w:t>
      </w:r>
    </w:p>
    <w:p w:rsidR="00E46654" w:rsidRPr="005C4825" w:rsidP="006057D3" w14:paraId="58FE2D57" w14:textId="33591DF5">
      <w:pPr>
        <w:spacing w:after="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Antidopinga biroj</w:t>
      </w:r>
      <w:r w:rsidRPr="005C4825" w:rsidR="00F36E02">
        <w:rPr>
          <w:rFonts w:ascii="Times New Roman" w:hAnsi="Times New Roman" w:cs="Times New Roman"/>
          <w:sz w:val="24"/>
          <w:szCs w:val="24"/>
        </w:rPr>
        <w:t>a</w:t>
      </w:r>
      <w:r w:rsidRPr="005C4825">
        <w:rPr>
          <w:rFonts w:ascii="Times New Roman" w:hAnsi="Times New Roman" w:cs="Times New Roman"/>
          <w:sz w:val="24"/>
          <w:szCs w:val="24"/>
        </w:rPr>
        <w:t xml:space="preserve"> </w:t>
      </w:r>
      <w:r w:rsidRPr="005C4825" w:rsidR="00812A79">
        <w:rPr>
          <w:rFonts w:ascii="Times New Roman" w:hAnsi="Times New Roman" w:cs="Times New Roman"/>
          <w:sz w:val="24"/>
          <w:szCs w:val="24"/>
        </w:rPr>
        <w:t>administratīvās atbalsta funkcijas</w:t>
      </w:r>
      <w:r w:rsidRPr="005C4825" w:rsidR="0052683F">
        <w:rPr>
          <w:rFonts w:ascii="Times New Roman" w:hAnsi="Times New Roman" w:cs="Times New Roman"/>
          <w:sz w:val="24"/>
          <w:szCs w:val="24"/>
        </w:rPr>
        <w:t>, piemēram</w:t>
      </w:r>
      <w:r w:rsidRPr="005C4825" w:rsidR="001F6711">
        <w:rPr>
          <w:rFonts w:ascii="Times New Roman" w:hAnsi="Times New Roman" w:cs="Times New Roman"/>
          <w:sz w:val="24"/>
          <w:szCs w:val="24"/>
        </w:rPr>
        <w:t>,</w:t>
      </w:r>
      <w:r w:rsidRPr="005C4825" w:rsidR="00C946B4">
        <w:rPr>
          <w:rFonts w:ascii="Times New Roman" w:hAnsi="Times New Roman" w:cs="Times New Roman"/>
          <w:sz w:val="24"/>
          <w:szCs w:val="24"/>
        </w:rPr>
        <w:t xml:space="preserve"> </w:t>
      </w:r>
      <w:r w:rsidRPr="005C4825" w:rsidR="00C946B4">
        <w:rPr>
          <w:rFonts w:ascii="Times New Roman" w:hAnsi="Times New Roman" w:cs="Times New Roman"/>
          <w:sz w:val="24"/>
          <w:szCs w:val="24"/>
        </w:rPr>
        <w:t>personālvadība</w:t>
      </w:r>
      <w:r w:rsidRPr="005C4825" w:rsidR="00C946B4">
        <w:rPr>
          <w:rFonts w:ascii="Times New Roman" w:hAnsi="Times New Roman" w:cs="Times New Roman"/>
          <w:sz w:val="24"/>
          <w:szCs w:val="24"/>
        </w:rPr>
        <w:t>, grāmatvedība</w:t>
      </w:r>
      <w:r w:rsidRPr="005C4825" w:rsidR="00756A85">
        <w:rPr>
          <w:rFonts w:ascii="Times New Roman" w:hAnsi="Times New Roman" w:cs="Times New Roman"/>
          <w:sz w:val="24"/>
          <w:szCs w:val="24"/>
        </w:rPr>
        <w:t>,</w:t>
      </w:r>
      <w:r w:rsidRPr="005C4825" w:rsidR="00C946B4">
        <w:rPr>
          <w:rFonts w:ascii="Times New Roman" w:hAnsi="Times New Roman" w:cs="Times New Roman"/>
          <w:sz w:val="24"/>
          <w:szCs w:val="24"/>
        </w:rPr>
        <w:t xml:space="preserve"> </w:t>
      </w:r>
      <w:r w:rsidRPr="005C4825" w:rsidR="00756A85">
        <w:rPr>
          <w:rFonts w:ascii="Times New Roman" w:hAnsi="Times New Roman" w:cs="Times New Roman"/>
          <w:sz w:val="24"/>
          <w:szCs w:val="24"/>
        </w:rPr>
        <w:t xml:space="preserve">VM </w:t>
      </w:r>
      <w:r w:rsidRPr="005C4825" w:rsidR="0052683F">
        <w:rPr>
          <w:rFonts w:ascii="Times New Roman" w:hAnsi="Times New Roman" w:cs="Times New Roman"/>
          <w:sz w:val="24"/>
          <w:szCs w:val="24"/>
        </w:rPr>
        <w:t>nodrošinā</w:t>
      </w:r>
      <w:r w:rsidRPr="005C4825" w:rsidR="00C946B4">
        <w:rPr>
          <w:rFonts w:ascii="Times New Roman" w:hAnsi="Times New Roman" w:cs="Times New Roman"/>
          <w:sz w:val="24"/>
          <w:szCs w:val="24"/>
        </w:rPr>
        <w:t>s</w:t>
      </w:r>
      <w:r w:rsidRPr="005C4825" w:rsidR="0052683F">
        <w:rPr>
          <w:rFonts w:ascii="Times New Roman" w:hAnsi="Times New Roman" w:cs="Times New Roman"/>
          <w:sz w:val="24"/>
          <w:szCs w:val="24"/>
        </w:rPr>
        <w:t xml:space="preserve"> centralizēti</w:t>
      </w:r>
      <w:r w:rsidRPr="005C4825" w:rsidR="00812A79">
        <w:rPr>
          <w:rFonts w:ascii="Times New Roman" w:hAnsi="Times New Roman" w:cs="Times New Roman"/>
          <w:sz w:val="24"/>
          <w:szCs w:val="24"/>
        </w:rPr>
        <w:t>.</w:t>
      </w:r>
      <w:r w:rsidRPr="005C4825" w:rsidR="00E026EF">
        <w:rPr>
          <w:rFonts w:ascii="Times New Roman" w:hAnsi="Times New Roman" w:cs="Times New Roman"/>
          <w:sz w:val="24"/>
          <w:szCs w:val="24"/>
        </w:rPr>
        <w:t xml:space="preserve"> </w:t>
      </w:r>
      <w:r w:rsidRPr="005C4825">
        <w:rPr>
          <w:rFonts w:ascii="Times New Roman" w:hAnsi="Times New Roman" w:cs="Times New Roman"/>
          <w:sz w:val="24"/>
          <w:szCs w:val="24"/>
        </w:rPr>
        <w:t xml:space="preserve">Nepieciešamie papildu cilvēkresursi tik nodrošināti Veselības ministrijas resora ietvaros no esošajiem vakantajiem amatiem.  </w:t>
      </w:r>
    </w:p>
    <w:p w:rsidR="00BE20D4" w:rsidRPr="005C4825" w:rsidP="00412A08" w14:paraId="61B0DF21" w14:textId="4B0A616F">
      <w:pPr>
        <w:spacing w:after="0" w:line="240" w:lineRule="auto"/>
        <w:ind w:firstLine="720"/>
        <w:jc w:val="both"/>
        <w:rPr>
          <w:rFonts w:ascii="Times New Roman" w:hAnsi="Times New Roman" w:cs="Times New Roman"/>
          <w:sz w:val="24"/>
          <w:szCs w:val="24"/>
        </w:rPr>
      </w:pPr>
    </w:p>
    <w:p w:rsidR="00E7797A" w:rsidRPr="005C4825" w:rsidP="00412A08" w14:paraId="679AF2FA" w14:textId="2DC2B230">
      <w:pPr>
        <w:spacing w:after="0" w:line="240" w:lineRule="auto"/>
        <w:ind w:firstLine="720"/>
        <w:jc w:val="both"/>
        <w:rPr>
          <w:rFonts w:ascii="Times New Roman" w:hAnsi="Times New Roman" w:cs="Times New Roman"/>
          <w:sz w:val="24"/>
          <w:szCs w:val="24"/>
          <w:u w:val="single"/>
        </w:rPr>
      </w:pPr>
      <w:r w:rsidRPr="005C4825">
        <w:rPr>
          <w:rFonts w:ascii="Times New Roman" w:hAnsi="Times New Roman" w:cs="Times New Roman"/>
          <w:sz w:val="24"/>
          <w:szCs w:val="24"/>
          <w:u w:val="single"/>
        </w:rPr>
        <w:t xml:space="preserve">Šāds risinājums </w:t>
      </w:r>
      <w:r w:rsidRPr="005C4825" w:rsidR="00D762AB">
        <w:rPr>
          <w:rFonts w:ascii="Times New Roman" w:hAnsi="Times New Roman" w:cs="Times New Roman"/>
          <w:sz w:val="24"/>
          <w:szCs w:val="24"/>
          <w:u w:val="single"/>
        </w:rPr>
        <w:t>nodrošin</w:t>
      </w:r>
      <w:r w:rsidRPr="005C4825" w:rsidR="00C11CE1">
        <w:rPr>
          <w:rFonts w:ascii="Times New Roman" w:hAnsi="Times New Roman" w:cs="Times New Roman"/>
          <w:sz w:val="24"/>
          <w:szCs w:val="24"/>
          <w:u w:val="single"/>
        </w:rPr>
        <w:t>ātu lielāku</w:t>
      </w:r>
      <w:r w:rsidRPr="005C4825" w:rsidR="00D762AB">
        <w:rPr>
          <w:rFonts w:ascii="Times New Roman" w:hAnsi="Times New Roman" w:cs="Times New Roman"/>
          <w:sz w:val="24"/>
          <w:szCs w:val="24"/>
          <w:u w:val="single"/>
        </w:rPr>
        <w:t xml:space="preserve"> Kodeksā</w:t>
      </w:r>
      <w:r>
        <w:rPr>
          <w:rStyle w:val="FootnoteReference"/>
          <w:rFonts w:ascii="Times New Roman" w:hAnsi="Times New Roman" w:cs="Times New Roman"/>
          <w:sz w:val="24"/>
          <w:szCs w:val="24"/>
          <w:u w:val="single"/>
        </w:rPr>
        <w:footnoteReference w:id="42"/>
      </w:r>
      <w:r w:rsidRPr="005C4825" w:rsidR="00812A79">
        <w:rPr>
          <w:rFonts w:ascii="Times New Roman" w:hAnsi="Times New Roman" w:cs="Times New Roman"/>
          <w:sz w:val="24"/>
          <w:szCs w:val="24"/>
          <w:u w:val="single"/>
        </w:rPr>
        <w:t xml:space="preserve"> noteikto nacionālās antidopinga organizācijas autonomiju</w:t>
      </w:r>
      <w:r w:rsidRPr="005C4825" w:rsidR="00C11CE1">
        <w:rPr>
          <w:rFonts w:ascii="Times New Roman" w:hAnsi="Times New Roman" w:cs="Times New Roman"/>
          <w:sz w:val="24"/>
          <w:szCs w:val="24"/>
          <w:u w:val="single"/>
        </w:rPr>
        <w:t xml:space="preserve"> nekā </w:t>
      </w:r>
      <w:r w:rsidRPr="005C4825" w:rsidR="00E17486">
        <w:rPr>
          <w:rFonts w:ascii="Times New Roman" w:hAnsi="Times New Roman" w:cs="Times New Roman"/>
          <w:sz w:val="24"/>
          <w:szCs w:val="24"/>
          <w:u w:val="single"/>
        </w:rPr>
        <w:t>šī brīža</w:t>
      </w:r>
      <w:r w:rsidRPr="005C4825" w:rsidR="00C11CE1">
        <w:rPr>
          <w:rFonts w:ascii="Times New Roman" w:hAnsi="Times New Roman" w:cs="Times New Roman"/>
          <w:sz w:val="24"/>
          <w:szCs w:val="24"/>
          <w:u w:val="single"/>
        </w:rPr>
        <w:t xml:space="preserve"> modelis, kad Antidopinga nodaļa ir VSMC struktūrvienība un atrodas VM pakļautībā, kas nozīmē, ka VM vai VSMC direktors var dot rīkojumus Antidopinga nodaļai, kā arī atcelt Antidopinga </w:t>
      </w:r>
      <w:r w:rsidRPr="005C4825" w:rsidR="002A10A4">
        <w:rPr>
          <w:rFonts w:ascii="Times New Roman" w:hAnsi="Times New Roman" w:cs="Times New Roman"/>
          <w:sz w:val="24"/>
          <w:szCs w:val="24"/>
          <w:u w:val="single"/>
        </w:rPr>
        <w:t>nodaļas lēmumus</w:t>
      </w:r>
      <w:r w:rsidRPr="005C4825" w:rsidR="002C6D7E">
        <w:rPr>
          <w:rFonts w:ascii="Times New Roman" w:hAnsi="Times New Roman" w:cs="Times New Roman"/>
          <w:sz w:val="24"/>
          <w:szCs w:val="24"/>
          <w:u w:val="single"/>
        </w:rPr>
        <w:t>.</w:t>
      </w:r>
    </w:p>
    <w:p w:rsidR="00412A08" w:rsidRPr="005C4825" w:rsidP="00412A08" w14:paraId="0B6AEC98" w14:textId="69118F87">
      <w:pPr>
        <w:spacing w:after="0" w:line="240" w:lineRule="auto"/>
        <w:jc w:val="both"/>
        <w:rPr>
          <w:rFonts w:ascii="Times New Roman" w:hAnsi="Times New Roman" w:cs="Times New Roman"/>
          <w:sz w:val="24"/>
          <w:szCs w:val="24"/>
          <w:u w:val="single"/>
        </w:rPr>
      </w:pPr>
    </w:p>
    <w:p w:rsidR="00066744" w:rsidRPr="005C4825" w:rsidP="00066744" w14:paraId="3C031F96" w14:textId="77777777">
      <w:pPr>
        <w:spacing w:after="0" w:line="240" w:lineRule="auto"/>
        <w:ind w:firstLine="720"/>
        <w:jc w:val="both"/>
        <w:rPr>
          <w:rFonts w:ascii="Times New Roman" w:hAnsi="Times New Roman" w:cs="Times New Roman"/>
          <w:sz w:val="24"/>
          <w:szCs w:val="24"/>
          <w:u w:val="single"/>
        </w:rPr>
      </w:pPr>
    </w:p>
    <w:p w:rsidR="00E7797A" w:rsidRPr="005C4825" w:rsidP="00066744" w14:paraId="5F793AD1" w14:textId="681827AA">
      <w:pPr>
        <w:spacing w:after="0" w:line="240" w:lineRule="auto"/>
        <w:ind w:firstLine="720"/>
        <w:jc w:val="both"/>
        <w:rPr>
          <w:rFonts w:ascii="Times New Roman" w:hAnsi="Times New Roman" w:cs="Times New Roman"/>
          <w:b/>
          <w:i/>
          <w:sz w:val="24"/>
          <w:szCs w:val="24"/>
        </w:rPr>
      </w:pPr>
      <w:r w:rsidRPr="005C4825">
        <w:rPr>
          <w:rFonts w:ascii="Times New Roman" w:hAnsi="Times New Roman" w:cs="Times New Roman"/>
          <w:b/>
          <w:i/>
          <w:sz w:val="24"/>
          <w:szCs w:val="24"/>
        </w:rPr>
        <w:t>Antidopinga biroja struktūra (10 amata vietas):</w:t>
      </w:r>
    </w:p>
    <w:p w:rsidR="009514E0" w:rsidRPr="005C4825" w:rsidP="00066744" w14:paraId="7C0C47C6" w14:textId="4DD7932A">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Vadītājs (nacionālo un starptautisk</w:t>
      </w:r>
      <w:r w:rsidRPr="005C4825" w:rsidR="00D2061F">
        <w:rPr>
          <w:rFonts w:ascii="Times New Roman" w:hAnsi="Times New Roman" w:cs="Times New Roman"/>
          <w:sz w:val="24"/>
          <w:szCs w:val="24"/>
        </w:rPr>
        <w:t>o</w:t>
      </w:r>
      <w:r w:rsidRPr="005C4825">
        <w:rPr>
          <w:rFonts w:ascii="Times New Roman" w:hAnsi="Times New Roman" w:cs="Times New Roman"/>
          <w:sz w:val="24"/>
          <w:szCs w:val="24"/>
        </w:rPr>
        <w:t xml:space="preserve"> attiecību joma)</w:t>
      </w:r>
      <w:r w:rsidRPr="005C4825" w:rsidR="00B43CF7">
        <w:rPr>
          <w:rFonts w:ascii="Times New Roman" w:hAnsi="Times New Roman" w:cs="Times New Roman"/>
          <w:sz w:val="24"/>
          <w:szCs w:val="24"/>
        </w:rPr>
        <w:t>;</w:t>
      </w:r>
    </w:p>
    <w:p w:rsidR="009514E0" w:rsidRPr="005C4825" w:rsidP="00066744" w14:paraId="7E2A606D" w14:textId="3F28057F">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Vadītāja vietnieks (juridiskās attiecības un rezultātu pārvaldība)</w:t>
      </w:r>
      <w:r w:rsidRPr="005C4825" w:rsidR="00B43CF7">
        <w:rPr>
          <w:rFonts w:ascii="Times New Roman" w:hAnsi="Times New Roman" w:cs="Times New Roman"/>
          <w:sz w:val="24"/>
          <w:szCs w:val="24"/>
        </w:rPr>
        <w:t>;</w:t>
      </w:r>
    </w:p>
    <w:p w:rsidR="001A7D88" w:rsidRPr="005C4825" w:rsidP="002C2C13" w14:paraId="7DDEE033" w14:textId="7FFAF817">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Trīs ekspert</w:t>
      </w:r>
      <w:r w:rsidRPr="005C4825" w:rsidR="008974A3">
        <w:rPr>
          <w:rFonts w:ascii="Times New Roman" w:hAnsi="Times New Roman" w:cs="Times New Roman"/>
          <w:sz w:val="24"/>
          <w:szCs w:val="24"/>
        </w:rPr>
        <w:t>i</w:t>
      </w:r>
      <w:r w:rsidRPr="005C4825">
        <w:rPr>
          <w:rFonts w:ascii="Times New Roman" w:hAnsi="Times New Roman" w:cs="Times New Roman"/>
          <w:sz w:val="24"/>
          <w:szCs w:val="24"/>
        </w:rPr>
        <w:t xml:space="preserve">: 1) </w:t>
      </w:r>
      <w:r w:rsidRPr="005C4825" w:rsidR="009514E0">
        <w:rPr>
          <w:rFonts w:ascii="Times New Roman" w:hAnsi="Times New Roman" w:cs="Times New Roman"/>
          <w:sz w:val="24"/>
          <w:szCs w:val="24"/>
        </w:rPr>
        <w:t>dopinga kontroļu plānošanā</w:t>
      </w:r>
      <w:r w:rsidRPr="005C4825">
        <w:rPr>
          <w:rFonts w:ascii="Times New Roman" w:hAnsi="Times New Roman" w:cs="Times New Roman"/>
          <w:sz w:val="24"/>
          <w:szCs w:val="24"/>
        </w:rPr>
        <w:t xml:space="preserve">; </w:t>
      </w:r>
    </w:p>
    <w:p w:rsidR="001A7D88" w:rsidRPr="005C4825" w:rsidP="002C2C13" w14:paraId="5DE9FFF6" w14:textId="77777777">
      <w:pPr>
        <w:pStyle w:val="ListParagraph"/>
        <w:spacing w:after="0" w:line="240" w:lineRule="auto"/>
        <w:ind w:left="3261" w:hanging="709"/>
        <w:contextualSpacing w:val="0"/>
        <w:rPr>
          <w:rFonts w:ascii="Times New Roman" w:hAnsi="Times New Roman" w:cs="Times New Roman"/>
          <w:sz w:val="24"/>
          <w:szCs w:val="24"/>
        </w:rPr>
      </w:pPr>
      <w:r w:rsidRPr="005C4825">
        <w:rPr>
          <w:rFonts w:ascii="Times New Roman" w:hAnsi="Times New Roman" w:cs="Times New Roman"/>
          <w:sz w:val="24"/>
          <w:szCs w:val="24"/>
        </w:rPr>
        <w:t xml:space="preserve">2) izglītības un informācijas pasākumos; </w:t>
      </w:r>
    </w:p>
    <w:p w:rsidR="009514E0" w:rsidRPr="005C4825" w:rsidP="002C2C13" w14:paraId="3AC22C36" w14:textId="49F52DC7">
      <w:pPr>
        <w:pStyle w:val="ListParagraph"/>
        <w:spacing w:after="0" w:line="240" w:lineRule="auto"/>
        <w:ind w:left="3261" w:hanging="709"/>
        <w:contextualSpacing w:val="0"/>
        <w:rPr>
          <w:rFonts w:ascii="Times New Roman" w:hAnsi="Times New Roman" w:cs="Times New Roman"/>
          <w:sz w:val="24"/>
          <w:szCs w:val="24"/>
        </w:rPr>
      </w:pPr>
      <w:r w:rsidRPr="005C4825">
        <w:rPr>
          <w:rFonts w:ascii="Times New Roman" w:hAnsi="Times New Roman" w:cs="Times New Roman"/>
          <w:sz w:val="24"/>
          <w:szCs w:val="24"/>
        </w:rPr>
        <w:t>3) terapeitiskās lietošanas un medikamentu jautājumos</w:t>
      </w:r>
      <w:r w:rsidRPr="005C4825" w:rsidR="00B43CF7">
        <w:rPr>
          <w:rFonts w:ascii="Times New Roman" w:hAnsi="Times New Roman" w:cs="Times New Roman"/>
          <w:sz w:val="24"/>
          <w:szCs w:val="24"/>
        </w:rPr>
        <w:t>;</w:t>
      </w:r>
    </w:p>
    <w:p w:rsidR="00521547" w:rsidRPr="005C4825" w:rsidP="002C2C13" w14:paraId="3254C43D" w14:textId="272EA04E">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Vadītāja palīgs lietvedības jautājumos</w:t>
      </w:r>
      <w:r w:rsidRPr="005C4825" w:rsidR="00B43CF7">
        <w:rPr>
          <w:rFonts w:ascii="Times New Roman" w:hAnsi="Times New Roman" w:cs="Times New Roman"/>
          <w:sz w:val="24"/>
          <w:szCs w:val="24"/>
        </w:rPr>
        <w:t>;</w:t>
      </w:r>
    </w:p>
    <w:p w:rsidR="00CF73AF" w:rsidRPr="005C4825" w:rsidP="002C2C13" w14:paraId="42C88A68" w14:textId="016A8473">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Divi dopinga kontrolieri;</w:t>
      </w:r>
    </w:p>
    <w:p w:rsidR="00AC3671" w:rsidRPr="005C4825" w:rsidP="0018091C" w14:paraId="6E488ED8" w14:textId="01AC0F3F">
      <w:pPr>
        <w:pStyle w:val="ListParagraph"/>
        <w:numPr>
          <w:ilvl w:val="0"/>
          <w:numId w:val="5"/>
        </w:numPr>
        <w:spacing w:after="0" w:line="240" w:lineRule="auto"/>
        <w:ind w:left="1276" w:hanging="709"/>
        <w:contextualSpacing w:val="0"/>
        <w:rPr>
          <w:rFonts w:ascii="Times New Roman" w:hAnsi="Times New Roman" w:cs="Times New Roman"/>
          <w:sz w:val="24"/>
          <w:szCs w:val="24"/>
        </w:rPr>
      </w:pPr>
      <w:r w:rsidRPr="005C4825">
        <w:rPr>
          <w:rFonts w:ascii="Times New Roman" w:hAnsi="Times New Roman" w:cs="Times New Roman"/>
          <w:sz w:val="24"/>
          <w:szCs w:val="24"/>
        </w:rPr>
        <w:t>Divas amata vietas attiecībā uz administratīvo vadības funkciju nodrošināšanu un i</w:t>
      </w:r>
      <w:r w:rsidRPr="005C4825" w:rsidR="00BC1CA2">
        <w:rPr>
          <w:rFonts w:ascii="Times New Roman" w:hAnsi="Times New Roman" w:cs="Times New Roman"/>
          <w:sz w:val="24"/>
          <w:szCs w:val="24"/>
        </w:rPr>
        <w:t>nformāciju</w:t>
      </w:r>
      <w:r w:rsidRPr="005C4825" w:rsidR="00A049AD">
        <w:rPr>
          <w:rFonts w:ascii="Times New Roman" w:hAnsi="Times New Roman" w:cs="Times New Roman"/>
          <w:sz w:val="24"/>
          <w:szCs w:val="24"/>
        </w:rPr>
        <w:t xml:space="preserve"> sistēmas</w:t>
      </w:r>
      <w:r w:rsidRPr="005C4825" w:rsidR="00BC1CA2">
        <w:rPr>
          <w:rFonts w:ascii="Times New Roman" w:hAnsi="Times New Roman" w:cs="Times New Roman"/>
          <w:sz w:val="24"/>
          <w:szCs w:val="24"/>
        </w:rPr>
        <w:t xml:space="preserve"> drošības </w:t>
      </w:r>
      <w:r w:rsidRPr="005C4825" w:rsidR="005D29A9">
        <w:rPr>
          <w:rFonts w:ascii="Times New Roman" w:hAnsi="Times New Roman" w:cs="Times New Roman"/>
          <w:sz w:val="24"/>
          <w:szCs w:val="24"/>
        </w:rPr>
        <w:t>nodrošināšanu</w:t>
      </w:r>
      <w:r w:rsidRPr="005C4825" w:rsidR="00BC1CA2">
        <w:rPr>
          <w:rFonts w:ascii="Times New Roman" w:hAnsi="Times New Roman" w:cs="Times New Roman"/>
          <w:sz w:val="24"/>
          <w:szCs w:val="24"/>
        </w:rPr>
        <w:t xml:space="preserve">. </w:t>
      </w:r>
    </w:p>
    <w:p w:rsidR="008033CE" w:rsidRPr="005C4825" w:rsidP="00B249CE" w14:paraId="77BC353C" w14:textId="06F299BD">
      <w:pPr>
        <w:spacing w:after="0" w:line="240" w:lineRule="auto"/>
        <w:rPr>
          <w:rFonts w:ascii="Times New Roman" w:hAnsi="Times New Roman" w:cs="Times New Roman"/>
          <w:sz w:val="24"/>
          <w:szCs w:val="24"/>
        </w:rPr>
      </w:pPr>
    </w:p>
    <w:p w:rsidR="00342CE0" w:rsidRPr="005C4825" w:rsidP="006D5BA7" w14:paraId="5652E0CA" w14:textId="4949A084">
      <w:pPr>
        <w:spacing w:after="0" w:line="240" w:lineRule="auto"/>
        <w:ind w:firstLine="567"/>
        <w:jc w:val="both"/>
        <w:rPr>
          <w:rFonts w:ascii="Times New Roman" w:hAnsi="Times New Roman" w:cs="Times New Roman"/>
          <w:sz w:val="24"/>
          <w:szCs w:val="24"/>
        </w:rPr>
      </w:pPr>
      <w:r w:rsidRPr="005C4825">
        <w:rPr>
          <w:rFonts w:ascii="Times New Roman" w:hAnsi="Times New Roman" w:cs="Times New Roman"/>
          <w:sz w:val="24"/>
          <w:szCs w:val="24"/>
        </w:rPr>
        <w:t xml:space="preserve">Ņemot vērā </w:t>
      </w:r>
      <w:r w:rsidRPr="005C4825" w:rsidR="00001B43">
        <w:rPr>
          <w:rFonts w:ascii="Times New Roman" w:hAnsi="Times New Roman" w:cs="Times New Roman"/>
          <w:sz w:val="24"/>
          <w:szCs w:val="24"/>
        </w:rPr>
        <w:t>situāciju</w:t>
      </w:r>
      <w:r w:rsidRPr="005C4825">
        <w:rPr>
          <w:rFonts w:ascii="Times New Roman" w:hAnsi="Times New Roman" w:cs="Times New Roman"/>
          <w:sz w:val="24"/>
          <w:szCs w:val="24"/>
        </w:rPr>
        <w:t>, ka Antidopinga biroja darbinieki ir</w:t>
      </w:r>
      <w:r w:rsidRPr="005C4825" w:rsidR="008033CE">
        <w:rPr>
          <w:rFonts w:ascii="Times New Roman" w:hAnsi="Times New Roman" w:cs="Times New Roman"/>
          <w:sz w:val="24"/>
          <w:szCs w:val="24"/>
        </w:rPr>
        <w:t xml:space="preserve"> atbildīgi par valstiskā un starptautiskā mērogā nozīmīgu funkciju īstenošanu antidopinga jomā, </w:t>
      </w:r>
      <w:r w:rsidRPr="005C4825">
        <w:rPr>
          <w:rFonts w:ascii="Times New Roman" w:hAnsi="Times New Roman" w:cs="Times New Roman"/>
          <w:sz w:val="24"/>
          <w:szCs w:val="24"/>
        </w:rPr>
        <w:t xml:space="preserve"> </w:t>
      </w:r>
      <w:r w:rsidRPr="005C4825" w:rsidR="002F346A">
        <w:rPr>
          <w:rFonts w:ascii="Times New Roman" w:hAnsi="Times New Roman" w:cs="Times New Roman"/>
          <w:sz w:val="24"/>
          <w:szCs w:val="24"/>
        </w:rPr>
        <w:t>ir nozīmīgi</w:t>
      </w:r>
      <w:r w:rsidRPr="005C4825">
        <w:rPr>
          <w:rFonts w:ascii="Times New Roman" w:hAnsi="Times New Roman" w:cs="Times New Roman"/>
          <w:sz w:val="24"/>
          <w:szCs w:val="24"/>
        </w:rPr>
        <w:t xml:space="preserve"> </w:t>
      </w:r>
      <w:r w:rsidRPr="005C4825" w:rsidR="00101F69">
        <w:rPr>
          <w:rFonts w:ascii="Times New Roman" w:hAnsi="Times New Roman" w:cs="Times New Roman"/>
          <w:sz w:val="24"/>
          <w:szCs w:val="24"/>
        </w:rPr>
        <w:t>šiem</w:t>
      </w:r>
      <w:r w:rsidRPr="005C4825">
        <w:rPr>
          <w:rFonts w:ascii="Times New Roman" w:hAnsi="Times New Roman" w:cs="Times New Roman"/>
          <w:sz w:val="24"/>
          <w:szCs w:val="24"/>
        </w:rPr>
        <w:t xml:space="preserve"> darbiniekiem </w:t>
      </w:r>
      <w:r w:rsidRPr="005C4825" w:rsidR="00156FBA">
        <w:rPr>
          <w:rFonts w:ascii="Times New Roman" w:hAnsi="Times New Roman" w:cs="Times New Roman"/>
          <w:sz w:val="24"/>
          <w:szCs w:val="24"/>
        </w:rPr>
        <w:t>nodrošināt</w:t>
      </w:r>
      <w:r w:rsidRPr="005C4825" w:rsidR="00101F69">
        <w:rPr>
          <w:rFonts w:ascii="Times New Roman" w:hAnsi="Times New Roman" w:cs="Times New Roman"/>
          <w:sz w:val="24"/>
          <w:szCs w:val="24"/>
        </w:rPr>
        <w:t xml:space="preserve"> </w:t>
      </w:r>
      <w:r w:rsidRPr="005C4825">
        <w:rPr>
          <w:rFonts w:ascii="Times New Roman" w:hAnsi="Times New Roman" w:cs="Times New Roman"/>
          <w:sz w:val="24"/>
          <w:szCs w:val="24"/>
        </w:rPr>
        <w:t xml:space="preserve">konkurētspējīgu atalgojumu, lai </w:t>
      </w:r>
      <w:r w:rsidRPr="005C4825" w:rsidR="008033CE">
        <w:rPr>
          <w:rFonts w:ascii="Times New Roman" w:hAnsi="Times New Roman" w:cs="Times New Roman"/>
          <w:sz w:val="24"/>
          <w:szCs w:val="24"/>
        </w:rPr>
        <w:t>novērstu korupcijas riskus</w:t>
      </w:r>
      <w:r w:rsidRPr="005C4825" w:rsidR="00156FBA">
        <w:rPr>
          <w:rFonts w:ascii="Times New Roman" w:hAnsi="Times New Roman" w:cs="Times New Roman"/>
          <w:sz w:val="24"/>
          <w:szCs w:val="24"/>
        </w:rPr>
        <w:t xml:space="preserve">, ietekmēšanu un </w:t>
      </w:r>
      <w:bookmarkStart w:id="43" w:name="_GoBack"/>
      <w:r w:rsidRPr="00FB25D9" w:rsidR="00156FBA">
        <w:rPr>
          <w:rFonts w:ascii="Times New Roman" w:hAnsi="Times New Roman" w:cs="Times New Roman"/>
          <w:sz w:val="24"/>
          <w:szCs w:val="24"/>
        </w:rPr>
        <w:t xml:space="preserve">saglabātu darbinieku ar </w:t>
      </w:r>
      <w:r w:rsidRPr="00FB25D9" w:rsidR="0066025C">
        <w:rPr>
          <w:rFonts w:ascii="Times New Roman" w:hAnsi="Times New Roman" w:cs="Times New Roman"/>
          <w:sz w:val="24"/>
          <w:szCs w:val="24"/>
        </w:rPr>
        <w:t>specifiskām</w:t>
      </w:r>
      <w:r w:rsidRPr="00FB25D9" w:rsidR="00156FBA">
        <w:rPr>
          <w:rFonts w:ascii="Times New Roman" w:hAnsi="Times New Roman" w:cs="Times New Roman"/>
          <w:sz w:val="24"/>
          <w:szCs w:val="24"/>
        </w:rPr>
        <w:t xml:space="preserve"> kompetencēm </w:t>
      </w:r>
      <w:r w:rsidRPr="00FB25D9" w:rsidR="00101F69">
        <w:rPr>
          <w:rFonts w:ascii="Times New Roman" w:hAnsi="Times New Roman" w:cs="Times New Roman"/>
          <w:sz w:val="24"/>
          <w:szCs w:val="24"/>
        </w:rPr>
        <w:t>darb</w:t>
      </w:r>
      <w:r w:rsidRPr="00FB25D9" w:rsidR="0066025C">
        <w:rPr>
          <w:rFonts w:ascii="Times New Roman" w:hAnsi="Times New Roman" w:cs="Times New Roman"/>
          <w:sz w:val="24"/>
          <w:szCs w:val="24"/>
        </w:rPr>
        <w:t>ību</w:t>
      </w:r>
      <w:r w:rsidRPr="00FB25D9" w:rsidR="00101F69">
        <w:rPr>
          <w:rFonts w:ascii="Times New Roman" w:hAnsi="Times New Roman" w:cs="Times New Roman"/>
          <w:sz w:val="24"/>
          <w:szCs w:val="24"/>
        </w:rPr>
        <w:t xml:space="preserve"> </w:t>
      </w:r>
      <w:r w:rsidRPr="00FB25D9" w:rsidR="00001B43">
        <w:rPr>
          <w:rFonts w:ascii="Times New Roman" w:hAnsi="Times New Roman" w:cs="Times New Roman"/>
          <w:sz w:val="24"/>
          <w:szCs w:val="24"/>
        </w:rPr>
        <w:t>Antidopinga</w:t>
      </w:r>
      <w:r w:rsidRPr="005C4825" w:rsidR="00001B43">
        <w:rPr>
          <w:rFonts w:ascii="Times New Roman" w:hAnsi="Times New Roman" w:cs="Times New Roman"/>
          <w:sz w:val="24"/>
          <w:szCs w:val="24"/>
        </w:rPr>
        <w:t xml:space="preserve"> </w:t>
      </w:r>
      <w:bookmarkEnd w:id="43"/>
      <w:r w:rsidRPr="005C4825" w:rsidR="00001B43">
        <w:rPr>
          <w:rFonts w:ascii="Times New Roman" w:hAnsi="Times New Roman" w:cs="Times New Roman"/>
          <w:sz w:val="24"/>
          <w:szCs w:val="24"/>
        </w:rPr>
        <w:t>birojā</w:t>
      </w:r>
      <w:r w:rsidRPr="005C4825" w:rsidR="00E477D2">
        <w:rPr>
          <w:rFonts w:ascii="Times New Roman" w:hAnsi="Times New Roman" w:cs="Times New Roman"/>
          <w:sz w:val="24"/>
          <w:szCs w:val="24"/>
        </w:rPr>
        <w:t xml:space="preserve">, kā arī lai nodrošinātu </w:t>
      </w:r>
      <w:r w:rsidRPr="005C4825" w:rsidR="00E477D2">
        <w:rPr>
          <w:rFonts w:ascii="Times New Roman" w:hAnsi="Times New Roman" w:cs="Times New Roman"/>
          <w:sz w:val="24"/>
          <w:szCs w:val="24"/>
          <w:shd w:val="clear" w:color="auto" w:fill="FFFFFF"/>
        </w:rPr>
        <w:t>Latvijas sportistu dalību starptautiskās sacensībās, kā arī Olimpiskajās spēlēs.</w:t>
      </w:r>
      <w:r w:rsidRPr="005C4825" w:rsidR="00E477D2">
        <w:rPr>
          <w:rFonts w:ascii="Times New Roman" w:hAnsi="Times New Roman" w:cs="Times New Roman"/>
          <w:sz w:val="24"/>
          <w:szCs w:val="24"/>
        </w:rPr>
        <w:t xml:space="preserve"> </w:t>
      </w:r>
      <w:r w:rsidRPr="005C4825" w:rsidR="003D0DFA">
        <w:rPr>
          <w:rFonts w:ascii="Times New Roman" w:hAnsi="Times New Roman" w:cs="Times New Roman"/>
          <w:sz w:val="24"/>
          <w:szCs w:val="24"/>
        </w:rPr>
        <w:t>Tādējādi nepieciešami grozījumi</w:t>
      </w:r>
      <w:r w:rsidRPr="005C4825" w:rsidR="00001B43">
        <w:rPr>
          <w:rFonts w:ascii="Times New Roman" w:hAnsi="Times New Roman" w:cs="Times New Roman"/>
          <w:sz w:val="24"/>
          <w:szCs w:val="24"/>
        </w:rPr>
        <w:t xml:space="preserve"> Ministru kabineta 2013.</w:t>
      </w:r>
      <w:r w:rsidRPr="005C4825" w:rsidR="003D0DFA">
        <w:rPr>
          <w:rFonts w:ascii="Times New Roman" w:hAnsi="Times New Roman" w:cs="Times New Roman"/>
          <w:sz w:val="24"/>
          <w:szCs w:val="24"/>
        </w:rPr>
        <w:t> </w:t>
      </w:r>
      <w:r w:rsidRPr="005C4825" w:rsidR="00001B43">
        <w:rPr>
          <w:rFonts w:ascii="Times New Roman" w:hAnsi="Times New Roman" w:cs="Times New Roman"/>
          <w:sz w:val="24"/>
          <w:szCs w:val="24"/>
        </w:rPr>
        <w:t>gada 29.</w:t>
      </w:r>
      <w:r w:rsidRPr="005C4825" w:rsidR="003D0DFA">
        <w:rPr>
          <w:rFonts w:ascii="Times New Roman" w:hAnsi="Times New Roman" w:cs="Times New Roman"/>
          <w:sz w:val="24"/>
          <w:szCs w:val="24"/>
        </w:rPr>
        <w:t> </w:t>
      </w:r>
      <w:r w:rsidRPr="005C4825" w:rsidR="00001B43">
        <w:rPr>
          <w:rFonts w:ascii="Times New Roman" w:hAnsi="Times New Roman" w:cs="Times New Roman"/>
          <w:sz w:val="24"/>
          <w:szCs w:val="24"/>
        </w:rPr>
        <w:t>janvāra noteikumos Nr.</w:t>
      </w:r>
      <w:r w:rsidRPr="005C4825" w:rsidR="003D0DFA">
        <w:rPr>
          <w:rFonts w:ascii="Times New Roman" w:hAnsi="Times New Roman" w:cs="Times New Roman"/>
          <w:sz w:val="24"/>
          <w:szCs w:val="24"/>
        </w:rPr>
        <w:t> </w:t>
      </w:r>
      <w:r w:rsidRPr="005C4825" w:rsidR="00001B43">
        <w:rPr>
          <w:rFonts w:ascii="Times New Roman" w:hAnsi="Times New Roman" w:cs="Times New Roman"/>
          <w:sz w:val="24"/>
          <w:szCs w:val="24"/>
        </w:rPr>
        <w:t>66 „Noteikumi par valsts un pašvaldību institūciju amatpersonu un darbinieku darba samaksu un tās noteikšanas kārtību”, papildinot minētos</w:t>
      </w:r>
      <w:r w:rsidRPr="005C4825" w:rsidR="00001B43">
        <w:rPr>
          <w:rFonts w:ascii="Times New Roman" w:hAnsi="Times New Roman" w:cs="Times New Roman"/>
          <w:b/>
          <w:i/>
          <w:sz w:val="24"/>
          <w:szCs w:val="24"/>
        </w:rPr>
        <w:t xml:space="preserve"> </w:t>
      </w:r>
      <w:r w:rsidRPr="005C4825" w:rsidR="00001B43">
        <w:rPr>
          <w:rFonts w:ascii="Times New Roman" w:hAnsi="Times New Roman" w:cs="Times New Roman"/>
          <w:sz w:val="24"/>
          <w:szCs w:val="24"/>
        </w:rPr>
        <w:t xml:space="preserve">noteikumus ar </w:t>
      </w:r>
      <w:r w:rsidRPr="005C4825">
        <w:rPr>
          <w:rFonts w:ascii="Times New Roman" w:hAnsi="Times New Roman" w:cs="Times New Roman"/>
          <w:sz w:val="24"/>
          <w:szCs w:val="24"/>
        </w:rPr>
        <w:t>jaunu nodaļu</w:t>
      </w:r>
      <w:r w:rsidRPr="005C4825" w:rsidR="00E530A4">
        <w:rPr>
          <w:rFonts w:ascii="Times New Roman" w:hAnsi="Times New Roman" w:cs="Times New Roman"/>
          <w:sz w:val="24"/>
          <w:szCs w:val="24"/>
        </w:rPr>
        <w:t xml:space="preserve"> attiecībā uz Antidopinga biroja amatpersonu (darbinieku) mēnešalgas noteikšanas kārtību</w:t>
      </w:r>
      <w:r w:rsidRPr="005C4825">
        <w:rPr>
          <w:rFonts w:ascii="Times New Roman" w:hAnsi="Times New Roman" w:cs="Times New Roman"/>
          <w:sz w:val="24"/>
          <w:szCs w:val="24"/>
        </w:rPr>
        <w:t xml:space="preserve">, kā arī papildinot ar </w:t>
      </w:r>
      <w:r w:rsidRPr="005C4825" w:rsidR="003C6D85">
        <w:rPr>
          <w:rFonts w:ascii="Times New Roman" w:hAnsi="Times New Roman" w:cs="Times New Roman"/>
          <w:sz w:val="24"/>
          <w:szCs w:val="24"/>
        </w:rPr>
        <w:t>jaunu</w:t>
      </w:r>
      <w:r w:rsidRPr="005C4825">
        <w:rPr>
          <w:rFonts w:ascii="Times New Roman" w:hAnsi="Times New Roman" w:cs="Times New Roman"/>
          <w:sz w:val="24"/>
          <w:szCs w:val="24"/>
        </w:rPr>
        <w:t xml:space="preserve"> </w:t>
      </w:r>
      <w:r w:rsidRPr="005C4825" w:rsidR="00E530A4">
        <w:rPr>
          <w:rFonts w:ascii="Times New Roman" w:hAnsi="Times New Roman" w:cs="Times New Roman"/>
          <w:sz w:val="24"/>
          <w:szCs w:val="24"/>
        </w:rPr>
        <w:t>pielikumu, nosakot darbinieku mēnešalgu apjomus.</w:t>
      </w:r>
    </w:p>
    <w:p w:rsidR="00756A85" w:rsidRPr="005C4825" w:rsidP="002A7660" w14:paraId="3D1E5D5F" w14:textId="77777777">
      <w:pPr>
        <w:spacing w:after="120" w:line="240" w:lineRule="auto"/>
        <w:jc w:val="both"/>
        <w:rPr>
          <w:rFonts w:ascii="Times New Roman" w:hAnsi="Times New Roman" w:cs="Times New Roman"/>
          <w:sz w:val="24"/>
          <w:szCs w:val="24"/>
        </w:rPr>
      </w:pPr>
      <w:r w:rsidRPr="005C4825">
        <w:rPr>
          <w:rFonts w:ascii="Times New Roman" w:hAnsi="Times New Roman" w:cs="Times New Roman"/>
          <w:sz w:val="24"/>
          <w:szCs w:val="24"/>
        </w:rPr>
        <w:tab/>
      </w:r>
    </w:p>
    <w:p w:rsidR="006057D3" w:rsidRPr="005C4825" w:rsidP="00756A85" w14:paraId="352E7426" w14:textId="77777777">
      <w:pPr>
        <w:spacing w:after="120" w:line="240" w:lineRule="auto"/>
        <w:ind w:firstLine="567"/>
        <w:jc w:val="both"/>
        <w:rPr>
          <w:rFonts w:ascii="Times New Roman" w:hAnsi="Times New Roman" w:cs="Times New Roman"/>
          <w:b/>
          <w:i/>
          <w:sz w:val="24"/>
          <w:szCs w:val="24"/>
        </w:rPr>
      </w:pPr>
    </w:p>
    <w:p w:rsidR="006057D3" w:rsidRPr="005C4825" w:rsidP="00756A85" w14:paraId="27CB5096" w14:textId="77777777">
      <w:pPr>
        <w:spacing w:after="120" w:line="240" w:lineRule="auto"/>
        <w:ind w:firstLine="567"/>
        <w:jc w:val="both"/>
        <w:rPr>
          <w:rFonts w:ascii="Times New Roman" w:hAnsi="Times New Roman" w:cs="Times New Roman"/>
          <w:b/>
          <w:i/>
          <w:sz w:val="24"/>
          <w:szCs w:val="24"/>
        </w:rPr>
      </w:pPr>
    </w:p>
    <w:p w:rsidR="00806AF3" w:rsidRPr="005C4825" w:rsidP="00756A85" w14:paraId="5D62B4B4" w14:textId="2DF4EA3F">
      <w:pPr>
        <w:spacing w:after="120" w:line="240" w:lineRule="auto"/>
        <w:ind w:firstLine="567"/>
        <w:jc w:val="both"/>
        <w:rPr>
          <w:rFonts w:ascii="Times New Roman" w:hAnsi="Times New Roman" w:cs="Times New Roman"/>
          <w:b/>
          <w:i/>
          <w:sz w:val="24"/>
          <w:szCs w:val="24"/>
        </w:rPr>
      </w:pPr>
      <w:r w:rsidRPr="005C4825">
        <w:rPr>
          <w:rFonts w:ascii="Times New Roman" w:hAnsi="Times New Roman" w:cs="Times New Roman"/>
          <w:b/>
          <w:i/>
          <w:sz w:val="24"/>
          <w:szCs w:val="24"/>
        </w:rPr>
        <w:t>Nepieciešamās izmaiņas normatīvajā regulējumā</w:t>
      </w:r>
    </w:p>
    <w:p w:rsidR="00521547" w:rsidRPr="005C4825" w:rsidP="00806AF3" w14:paraId="42863274" w14:textId="3D400DEB">
      <w:pPr>
        <w:spacing w:after="120" w:line="240" w:lineRule="auto"/>
        <w:ind w:firstLine="567"/>
        <w:jc w:val="both"/>
        <w:rPr>
          <w:rFonts w:ascii="Times New Roman" w:hAnsi="Times New Roman" w:cs="Times New Roman"/>
          <w:sz w:val="24"/>
          <w:szCs w:val="24"/>
        </w:rPr>
      </w:pPr>
      <w:r w:rsidRPr="005C4825">
        <w:rPr>
          <w:rFonts w:ascii="Times New Roman" w:hAnsi="Times New Roman" w:cs="Times New Roman"/>
          <w:sz w:val="24"/>
          <w:szCs w:val="24"/>
        </w:rPr>
        <w:t xml:space="preserve">Lai nodrošinātu </w:t>
      </w:r>
      <w:r w:rsidRPr="005C4825">
        <w:rPr>
          <w:rFonts w:ascii="Times New Roman" w:hAnsi="Times New Roman" w:cs="Times New Roman"/>
          <w:sz w:val="24"/>
          <w:szCs w:val="24"/>
        </w:rPr>
        <w:t>Antidopinga biroj</w:t>
      </w:r>
      <w:r w:rsidRPr="005C4825" w:rsidR="002C71DF">
        <w:rPr>
          <w:rFonts w:ascii="Times New Roman" w:hAnsi="Times New Roman" w:cs="Times New Roman"/>
          <w:sz w:val="24"/>
          <w:szCs w:val="24"/>
        </w:rPr>
        <w:t>a</w:t>
      </w:r>
      <w:r w:rsidRPr="005C4825">
        <w:rPr>
          <w:rFonts w:ascii="Times New Roman" w:hAnsi="Times New Roman" w:cs="Times New Roman"/>
          <w:sz w:val="24"/>
          <w:szCs w:val="24"/>
        </w:rPr>
        <w:t xml:space="preserve"> </w:t>
      </w:r>
      <w:r w:rsidRPr="005C4825">
        <w:rPr>
          <w:rFonts w:ascii="Times New Roman" w:hAnsi="Times New Roman" w:cs="Times New Roman"/>
          <w:sz w:val="24"/>
          <w:szCs w:val="24"/>
        </w:rPr>
        <w:t xml:space="preserve">juridisko statusu un </w:t>
      </w:r>
      <w:r w:rsidRPr="005C4825">
        <w:rPr>
          <w:rFonts w:ascii="Times New Roman" w:hAnsi="Times New Roman" w:cs="Times New Roman"/>
          <w:sz w:val="24"/>
          <w:szCs w:val="24"/>
        </w:rPr>
        <w:t xml:space="preserve">darbinieku </w:t>
      </w:r>
      <w:r w:rsidRPr="005C4825">
        <w:rPr>
          <w:rFonts w:ascii="Times New Roman" w:hAnsi="Times New Roman" w:cs="Times New Roman"/>
          <w:sz w:val="24"/>
          <w:szCs w:val="24"/>
        </w:rPr>
        <w:t>atlīdzības apmēru atbilstoši darba specifikai</w:t>
      </w:r>
      <w:r w:rsidRPr="005C4825" w:rsidR="00382F26">
        <w:rPr>
          <w:rFonts w:ascii="Times New Roman" w:hAnsi="Times New Roman" w:cs="Times New Roman"/>
          <w:sz w:val="24"/>
          <w:szCs w:val="24"/>
        </w:rPr>
        <w:t>,</w:t>
      </w:r>
      <w:r w:rsidRPr="005C4825">
        <w:rPr>
          <w:rFonts w:ascii="Times New Roman" w:hAnsi="Times New Roman" w:cs="Times New Roman"/>
          <w:sz w:val="24"/>
          <w:szCs w:val="24"/>
        </w:rPr>
        <w:t xml:space="preserve"> nepie</w:t>
      </w:r>
      <w:r w:rsidRPr="005C4825" w:rsidR="00A920FA">
        <w:rPr>
          <w:rFonts w:ascii="Times New Roman" w:hAnsi="Times New Roman" w:cs="Times New Roman"/>
          <w:sz w:val="24"/>
          <w:szCs w:val="24"/>
        </w:rPr>
        <w:t>ciešams veikt grozījumus</w:t>
      </w:r>
      <w:r w:rsidRPr="005C4825">
        <w:rPr>
          <w:rFonts w:ascii="Times New Roman" w:hAnsi="Times New Roman" w:cs="Times New Roman"/>
          <w:sz w:val="24"/>
          <w:szCs w:val="24"/>
        </w:rPr>
        <w:t xml:space="preserve"> šādos normatīvajos aktos:</w:t>
      </w:r>
    </w:p>
    <w:p w:rsidR="00A508F7" w:rsidRPr="005C4825" w:rsidP="00854132" w14:paraId="230E9DB1" w14:textId="7ACF5C2E">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Sporta likumā</w:t>
      </w:r>
      <w:r w:rsidRPr="005C4825">
        <w:rPr>
          <w:rFonts w:ascii="Times New Roman" w:hAnsi="Times New Roman" w:cs="Times New Roman"/>
          <w:sz w:val="24"/>
          <w:szCs w:val="24"/>
        </w:rPr>
        <w:t>;</w:t>
      </w:r>
      <w:r w:rsidRPr="005C4825" w:rsidR="00891CD5">
        <w:rPr>
          <w:rFonts w:ascii="Times New Roman" w:hAnsi="Times New Roman" w:cs="Times New Roman"/>
          <w:sz w:val="24"/>
          <w:szCs w:val="24"/>
        </w:rPr>
        <w:t xml:space="preserve"> </w:t>
      </w:r>
    </w:p>
    <w:p w:rsidR="002A10A4" w:rsidRPr="005C4825" w:rsidP="00854132" w14:paraId="00104348" w14:textId="16D11342">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bCs/>
          <w:sz w:val="24"/>
          <w:szCs w:val="24"/>
        </w:rPr>
        <w:t>Ministru kabineta 2004. gada 13. aprīļa noteikumi Nr. 286</w:t>
      </w:r>
      <w:r w:rsidRPr="005C4825">
        <w:rPr>
          <w:rFonts w:ascii="Times New Roman" w:hAnsi="Times New Roman" w:cs="Times New Roman"/>
          <w:sz w:val="24"/>
          <w:szCs w:val="24"/>
        </w:rPr>
        <w:t> „Veselības ministrijas nolikums”;</w:t>
      </w:r>
    </w:p>
    <w:p w:rsidR="00A508F7" w:rsidRPr="005C4825" w:rsidP="00854132" w14:paraId="6DCA9344" w14:textId="77777777">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 xml:space="preserve">Ministru kabineta 2011.gada 4.oktobra noteikumos Nr.820 „Dopinga kontroles kārtība”; </w:t>
      </w:r>
    </w:p>
    <w:p w:rsidR="001007E1" w:rsidRPr="005C4825" w:rsidP="00854132" w14:paraId="756A3CEE" w14:textId="148829DA">
      <w:pPr>
        <w:pStyle w:val="ListParagraph"/>
        <w:numPr>
          <w:ilvl w:val="0"/>
          <w:numId w:val="1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Ministru kabineta 2013.gada 29.janvāra noteikumos Nr.66 „Noteikumi par valsts un pašvaldību institūciju amatpersonu un darbinieku darba samaksu un tās noteikšanas kārtību”.</w:t>
      </w:r>
    </w:p>
    <w:p w:rsidR="002A10A4" w:rsidRPr="005C4825" w:rsidP="0028141E" w14:paraId="229DB767" w14:textId="35557057">
      <w:pPr>
        <w:spacing w:after="120" w:line="240" w:lineRule="auto"/>
        <w:ind w:left="567"/>
        <w:jc w:val="both"/>
        <w:rPr>
          <w:rFonts w:ascii="Times New Roman" w:hAnsi="Times New Roman" w:cs="Times New Roman"/>
          <w:sz w:val="24"/>
          <w:szCs w:val="24"/>
        </w:rPr>
      </w:pPr>
      <w:r w:rsidRPr="005C4825">
        <w:rPr>
          <w:rFonts w:ascii="Times New Roman" w:hAnsi="Times New Roman" w:cs="Times New Roman"/>
          <w:sz w:val="24"/>
          <w:szCs w:val="24"/>
        </w:rPr>
        <w:t>Vienlaikus jāizdod jauni šādi normatīvie akti:</w:t>
      </w:r>
    </w:p>
    <w:p w:rsidR="0028141E" w:rsidRPr="005C4825" w:rsidP="000234F9" w14:paraId="29C39518" w14:textId="3414BA01">
      <w:pPr>
        <w:pStyle w:val="ListParagraph"/>
        <w:numPr>
          <w:ilvl w:val="0"/>
          <w:numId w:val="22"/>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Antidopinga biroja nolikums</w:t>
      </w:r>
      <w:r w:rsidRPr="005C4825" w:rsidR="000234F9">
        <w:rPr>
          <w:rFonts w:ascii="Times New Roman" w:hAnsi="Times New Roman" w:cs="Times New Roman"/>
          <w:sz w:val="24"/>
          <w:szCs w:val="24"/>
        </w:rPr>
        <w:t>;</w:t>
      </w:r>
    </w:p>
    <w:p w:rsidR="008E54A5" w:rsidRPr="005C4825" w:rsidP="000234F9" w14:paraId="1A309966" w14:textId="33D12D31">
      <w:pPr>
        <w:pStyle w:val="ListParagraph"/>
        <w:numPr>
          <w:ilvl w:val="0"/>
          <w:numId w:val="22"/>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Ministru kabineta noteikumi attiecībā uz Nacionālo antidopinga kodeksu;</w:t>
      </w:r>
    </w:p>
    <w:p w:rsidR="00557363" w:rsidRPr="005C4825" w:rsidP="00854132" w14:paraId="244EB0AE" w14:textId="23861C91">
      <w:pPr>
        <w:pStyle w:val="ListParagraph"/>
        <w:numPr>
          <w:ilvl w:val="0"/>
          <w:numId w:val="21"/>
        </w:numPr>
        <w:spacing w:after="120" w:line="240" w:lineRule="auto"/>
        <w:ind w:left="1134" w:hanging="567"/>
        <w:jc w:val="both"/>
        <w:rPr>
          <w:rFonts w:ascii="Times New Roman" w:hAnsi="Times New Roman" w:cs="Times New Roman"/>
          <w:sz w:val="24"/>
          <w:szCs w:val="24"/>
        </w:rPr>
      </w:pPr>
      <w:r w:rsidRPr="005C4825">
        <w:rPr>
          <w:rFonts w:ascii="Times New Roman" w:hAnsi="Times New Roman" w:cs="Times New Roman"/>
          <w:sz w:val="24"/>
          <w:szCs w:val="24"/>
        </w:rPr>
        <w:t>M</w:t>
      </w:r>
      <w:r w:rsidRPr="005C4825" w:rsidR="000234F9">
        <w:rPr>
          <w:rFonts w:ascii="Times New Roman" w:hAnsi="Times New Roman" w:cs="Times New Roman"/>
          <w:sz w:val="24"/>
          <w:szCs w:val="24"/>
        </w:rPr>
        <w:t>inistru kabineta</w:t>
      </w:r>
      <w:r w:rsidRPr="005C4825">
        <w:rPr>
          <w:rFonts w:ascii="Times New Roman" w:hAnsi="Times New Roman" w:cs="Times New Roman"/>
          <w:sz w:val="24"/>
          <w:szCs w:val="24"/>
        </w:rPr>
        <w:t xml:space="preserve"> rīkojums par VSMC reorganizāciju un Antidopinga biroja kā jaunas valsts tiešās pārvaldes iestādes izveidi</w:t>
      </w:r>
      <w:r w:rsidRPr="005C4825" w:rsidR="000234F9">
        <w:rPr>
          <w:rFonts w:ascii="Times New Roman" w:hAnsi="Times New Roman" w:cs="Times New Roman"/>
          <w:sz w:val="24"/>
          <w:szCs w:val="24"/>
        </w:rPr>
        <w:t>.</w:t>
      </w:r>
    </w:p>
    <w:p w:rsidR="00167E7F" w:rsidRPr="005C4825" w:rsidP="00167E7F" w14:paraId="11229E25" w14:textId="77777777">
      <w:pPr>
        <w:pStyle w:val="ListParagraph"/>
        <w:spacing w:after="120" w:line="240" w:lineRule="auto"/>
        <w:jc w:val="both"/>
        <w:rPr>
          <w:rFonts w:ascii="Times New Roman" w:hAnsi="Times New Roman" w:cs="Times New Roman"/>
          <w:b/>
          <w:i/>
          <w:sz w:val="24"/>
          <w:szCs w:val="24"/>
        </w:rPr>
      </w:pPr>
    </w:p>
    <w:p w:rsidR="00B045CB" w:rsidRPr="005C4825" w:rsidP="00167E7F" w14:paraId="66A2B545" w14:textId="77777777">
      <w:pPr>
        <w:pStyle w:val="ListParagraph"/>
        <w:spacing w:after="120" w:line="240" w:lineRule="auto"/>
        <w:jc w:val="both"/>
        <w:rPr>
          <w:rFonts w:ascii="Times New Roman" w:hAnsi="Times New Roman" w:cs="Times New Roman"/>
          <w:b/>
          <w:i/>
          <w:sz w:val="24"/>
          <w:szCs w:val="24"/>
        </w:rPr>
      </w:pPr>
    </w:p>
    <w:p w:rsidR="00035BA8" w:rsidRPr="005C4825" w:rsidP="00167E7F" w14:paraId="007201FE" w14:textId="477687A9">
      <w:pPr>
        <w:pStyle w:val="ListParagraph"/>
        <w:spacing w:after="120" w:line="240" w:lineRule="auto"/>
        <w:jc w:val="both"/>
        <w:rPr>
          <w:rFonts w:ascii="Times New Roman" w:hAnsi="Times New Roman" w:cs="Times New Roman"/>
          <w:b/>
          <w:i/>
          <w:sz w:val="24"/>
          <w:szCs w:val="24"/>
        </w:rPr>
      </w:pPr>
      <w:r w:rsidRPr="005C4825">
        <w:rPr>
          <w:rFonts w:ascii="Times New Roman" w:hAnsi="Times New Roman" w:cs="Times New Roman"/>
          <w:b/>
          <w:i/>
          <w:sz w:val="24"/>
          <w:szCs w:val="24"/>
        </w:rPr>
        <w:t>N</w:t>
      </w:r>
      <w:r w:rsidRPr="005C4825" w:rsidR="00167E7F">
        <w:rPr>
          <w:rFonts w:ascii="Times New Roman" w:hAnsi="Times New Roman" w:cs="Times New Roman"/>
          <w:b/>
          <w:i/>
          <w:sz w:val="24"/>
          <w:szCs w:val="24"/>
        </w:rPr>
        <w:t>eatbilstīb</w:t>
      </w:r>
      <w:r w:rsidRPr="005C4825" w:rsidR="00963F37">
        <w:rPr>
          <w:rFonts w:ascii="Times New Roman" w:hAnsi="Times New Roman" w:cs="Times New Roman"/>
          <w:b/>
          <w:i/>
          <w:sz w:val="24"/>
          <w:szCs w:val="24"/>
        </w:rPr>
        <w:t>u</w:t>
      </w:r>
      <w:r w:rsidRPr="005C4825" w:rsidR="00167E7F">
        <w:rPr>
          <w:rFonts w:ascii="Times New Roman" w:hAnsi="Times New Roman" w:cs="Times New Roman"/>
          <w:b/>
          <w:i/>
          <w:sz w:val="24"/>
          <w:szCs w:val="24"/>
        </w:rPr>
        <w:t xml:space="preserve"> Kodeksam novēršana</w:t>
      </w:r>
      <w:r w:rsidRPr="005C4825">
        <w:rPr>
          <w:rFonts w:ascii="Times New Roman" w:hAnsi="Times New Roman" w:cs="Times New Roman"/>
          <w:b/>
          <w:i/>
          <w:sz w:val="24"/>
          <w:szCs w:val="24"/>
        </w:rPr>
        <w:t xml:space="preserve"> piedāvātā risinājuma ietvaros</w:t>
      </w:r>
    </w:p>
    <w:p w:rsidR="00035BA8" w:rsidRPr="005C4825" w:rsidP="00167E7F" w14:paraId="6B02998D" w14:textId="59160E4A">
      <w:pPr>
        <w:spacing w:after="120" w:line="240" w:lineRule="auto"/>
        <w:ind w:firstLine="720"/>
        <w:jc w:val="both"/>
        <w:rPr>
          <w:rFonts w:ascii="Times New Roman" w:hAnsi="Times New Roman" w:cs="Times New Roman"/>
          <w:sz w:val="24"/>
          <w:szCs w:val="24"/>
        </w:rPr>
      </w:pPr>
      <w:r w:rsidRPr="005C4825">
        <w:rPr>
          <w:rFonts w:ascii="Times New Roman" w:hAnsi="Times New Roman" w:cs="Times New Roman"/>
          <w:sz w:val="24"/>
          <w:szCs w:val="24"/>
        </w:rPr>
        <w:t>Piedāvātā risinājuma ietvaros tiek izveidots Antidopinga birojs kā neatkarīga institūcija</w:t>
      </w:r>
      <w:r w:rsidRPr="005C4825" w:rsidR="00E742DD">
        <w:rPr>
          <w:rFonts w:ascii="Times New Roman" w:hAnsi="Times New Roman" w:cs="Times New Roman"/>
          <w:sz w:val="24"/>
          <w:szCs w:val="24"/>
        </w:rPr>
        <w:t>, piešķirot papildus finansēj</w:t>
      </w:r>
      <w:r w:rsidRPr="005C4825" w:rsidR="00963F37">
        <w:rPr>
          <w:rFonts w:ascii="Times New Roman" w:hAnsi="Times New Roman" w:cs="Times New Roman"/>
          <w:sz w:val="24"/>
          <w:szCs w:val="24"/>
        </w:rPr>
        <w:t xml:space="preserve">umu, tādējādi tiks novērstas </w:t>
      </w:r>
      <w:r w:rsidRPr="005C4825" w:rsidR="00742349">
        <w:rPr>
          <w:rFonts w:ascii="Times New Roman" w:hAnsi="Times New Roman" w:cs="Times New Roman"/>
          <w:sz w:val="24"/>
          <w:szCs w:val="24"/>
        </w:rPr>
        <w:t>1.3. </w:t>
      </w:r>
      <w:r w:rsidRPr="005C4825" w:rsidR="007C7FDD">
        <w:rPr>
          <w:rFonts w:ascii="Times New Roman" w:hAnsi="Times New Roman" w:cs="Times New Roman"/>
          <w:sz w:val="24"/>
          <w:szCs w:val="24"/>
        </w:rPr>
        <w:t>sadaļā minētās</w:t>
      </w:r>
      <w:r w:rsidRPr="005C4825" w:rsidR="00963F37">
        <w:rPr>
          <w:rFonts w:ascii="Times New Roman" w:hAnsi="Times New Roman" w:cs="Times New Roman"/>
          <w:sz w:val="24"/>
          <w:szCs w:val="24"/>
        </w:rPr>
        <w:t xml:space="preserve"> neatbilstības</w:t>
      </w:r>
      <w:r w:rsidRPr="005C4825" w:rsidR="00004A26">
        <w:rPr>
          <w:rFonts w:ascii="Times New Roman" w:hAnsi="Times New Roman" w:cs="Times New Roman"/>
          <w:sz w:val="24"/>
          <w:szCs w:val="24"/>
        </w:rPr>
        <w:t xml:space="preserve"> </w:t>
      </w:r>
      <w:r w:rsidRPr="005C4825" w:rsidR="00004A26">
        <w:rPr>
          <w:rFonts w:ascii="Times New Roman" w:hAnsi="Times New Roman" w:cs="Times New Roman"/>
          <w:sz w:val="24"/>
          <w:szCs w:val="24"/>
        </w:rPr>
        <w:t>Kodekam</w:t>
      </w:r>
      <w:r w:rsidRPr="005C4825" w:rsidR="00004A26">
        <w:rPr>
          <w:rFonts w:ascii="Times New Roman" w:hAnsi="Times New Roman" w:cs="Times New Roman"/>
          <w:sz w:val="24"/>
          <w:szCs w:val="24"/>
        </w:rPr>
        <w:t>, tostarp</w:t>
      </w:r>
      <w:r w:rsidRPr="005C4825" w:rsidR="007C7FDD">
        <w:rPr>
          <w:rFonts w:ascii="Times New Roman" w:hAnsi="Times New Roman" w:cs="Times New Roman"/>
          <w:sz w:val="24"/>
          <w:szCs w:val="24"/>
        </w:rPr>
        <w:t>:</w:t>
      </w:r>
    </w:p>
    <w:p w:rsidR="005A39AB" w:rsidRPr="005C4825" w:rsidP="00F00160" w14:paraId="789D4465" w14:textId="224C5DBD">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Ņemot vērā papildu cilvēkresursus un papildu</w:t>
      </w:r>
      <w:r w:rsidRPr="005C4825">
        <w:rPr>
          <w:rFonts w:ascii="Times New Roman" w:hAnsi="Times New Roman" w:cs="Times New Roman"/>
          <w:sz w:val="24"/>
          <w:szCs w:val="24"/>
        </w:rPr>
        <w:t xml:space="preserve"> finansējumu kontroļu veikšanai i</w:t>
      </w:r>
      <w:r w:rsidRPr="005C4825" w:rsidR="00F00160">
        <w:rPr>
          <w:rFonts w:ascii="Times New Roman" w:hAnsi="Times New Roman" w:cs="Times New Roman"/>
          <w:sz w:val="24"/>
          <w:szCs w:val="24"/>
        </w:rPr>
        <w:t>r uzlabota dopinga kontroļu veikšana:</w:t>
      </w:r>
      <w:r w:rsidRPr="005C4825" w:rsidR="00B66D8B">
        <w:rPr>
          <w:rFonts w:ascii="Times New Roman" w:hAnsi="Times New Roman" w:cs="Times New Roman"/>
          <w:sz w:val="24"/>
          <w:szCs w:val="24"/>
        </w:rPr>
        <w:t xml:space="preserve"> t.s</w:t>
      </w:r>
      <w:r w:rsidRPr="005C4825" w:rsidR="00F00160">
        <w:rPr>
          <w:rFonts w:ascii="Times New Roman" w:hAnsi="Times New Roman" w:cs="Times New Roman"/>
          <w:sz w:val="24"/>
          <w:szCs w:val="24"/>
        </w:rPr>
        <w:t>k</w:t>
      </w:r>
      <w:r w:rsidRPr="005C4825">
        <w:rPr>
          <w:rFonts w:ascii="Times New Roman" w:hAnsi="Times New Roman" w:cs="Times New Roman"/>
          <w:sz w:val="24"/>
          <w:szCs w:val="24"/>
        </w:rPr>
        <w:t>.</w:t>
      </w:r>
      <w:r w:rsidRPr="005C4825" w:rsidR="00F00160">
        <w:rPr>
          <w:rFonts w:ascii="Times New Roman" w:hAnsi="Times New Roman" w:cs="Times New Roman"/>
          <w:sz w:val="24"/>
          <w:szCs w:val="24"/>
        </w:rPr>
        <w:t xml:space="preserve"> </w:t>
      </w:r>
      <w:r w:rsidRPr="005C4825" w:rsidR="00BA097C">
        <w:rPr>
          <w:rFonts w:ascii="Times New Roman" w:hAnsi="Times New Roman" w:cs="Times New Roman"/>
          <w:sz w:val="24"/>
          <w:szCs w:val="24"/>
        </w:rPr>
        <w:t xml:space="preserve">ir divi dopinga kontrolieri; </w:t>
      </w:r>
      <w:r w:rsidRPr="005C4825" w:rsidR="00F00160">
        <w:rPr>
          <w:rFonts w:ascii="Times New Roman" w:hAnsi="Times New Roman" w:cs="Times New Roman"/>
          <w:sz w:val="24"/>
          <w:szCs w:val="24"/>
        </w:rPr>
        <w:t xml:space="preserve">tiek pakāpeniski </w:t>
      </w:r>
      <w:r w:rsidRPr="005C4825" w:rsidR="00BA097C">
        <w:rPr>
          <w:rFonts w:ascii="Times New Roman" w:hAnsi="Times New Roman" w:cs="Times New Roman"/>
          <w:sz w:val="24"/>
          <w:szCs w:val="24"/>
        </w:rPr>
        <w:t xml:space="preserve">palielināts </w:t>
      </w:r>
      <w:r w:rsidRPr="005C4825">
        <w:rPr>
          <w:rFonts w:ascii="Times New Roman" w:hAnsi="Times New Roman" w:cs="Times New Roman"/>
          <w:sz w:val="24"/>
          <w:szCs w:val="24"/>
        </w:rPr>
        <w:t xml:space="preserve">gadā </w:t>
      </w:r>
      <w:r w:rsidRPr="005C4825" w:rsidR="00F00160">
        <w:rPr>
          <w:rFonts w:ascii="Times New Roman" w:hAnsi="Times New Roman" w:cs="Times New Roman"/>
          <w:sz w:val="24"/>
          <w:szCs w:val="24"/>
        </w:rPr>
        <w:t>veikto dopinga kontroļu skaits</w:t>
      </w:r>
      <w:r w:rsidRPr="005C4825" w:rsidR="00004A26">
        <w:rPr>
          <w:rFonts w:ascii="Times New Roman" w:hAnsi="Times New Roman" w:cs="Times New Roman"/>
          <w:sz w:val="24"/>
          <w:szCs w:val="24"/>
        </w:rPr>
        <w:t xml:space="preserve"> (</w:t>
      </w:r>
      <w:r w:rsidRPr="005C4825" w:rsidR="00F00160">
        <w:rPr>
          <w:rFonts w:ascii="Times New Roman" w:hAnsi="Times New Roman" w:cs="Times New Roman"/>
          <w:sz w:val="24"/>
          <w:szCs w:val="24"/>
        </w:rPr>
        <w:t xml:space="preserve">tādējādi tiek veiktas </w:t>
      </w:r>
      <w:r w:rsidRPr="005C4825" w:rsidR="00004A26">
        <w:rPr>
          <w:rFonts w:ascii="Times New Roman" w:hAnsi="Times New Roman" w:cs="Times New Roman"/>
          <w:sz w:val="24"/>
          <w:szCs w:val="24"/>
        </w:rPr>
        <w:t xml:space="preserve">arī </w:t>
      </w:r>
      <w:r w:rsidRPr="005C4825" w:rsidR="00F00160">
        <w:rPr>
          <w:rFonts w:ascii="Times New Roman" w:hAnsi="Times New Roman" w:cs="Times New Roman"/>
          <w:sz w:val="24"/>
          <w:szCs w:val="24"/>
        </w:rPr>
        <w:t>dopinga kontroles diskvalificētajiem sportistiem</w:t>
      </w:r>
      <w:r w:rsidRPr="005C4825" w:rsidR="00004A26">
        <w:rPr>
          <w:rFonts w:ascii="Times New Roman" w:hAnsi="Times New Roman" w:cs="Times New Roman"/>
          <w:sz w:val="24"/>
          <w:szCs w:val="24"/>
        </w:rPr>
        <w:t>)</w:t>
      </w:r>
      <w:r w:rsidRPr="005C4825" w:rsidR="00F00160">
        <w:rPr>
          <w:rFonts w:ascii="Times New Roman" w:hAnsi="Times New Roman" w:cs="Times New Roman"/>
          <w:sz w:val="24"/>
          <w:szCs w:val="24"/>
        </w:rPr>
        <w:t>; paraugi tiek atbilstoši</w:t>
      </w:r>
      <w:r w:rsidRPr="005C4825" w:rsidR="007C7FDD">
        <w:rPr>
          <w:rFonts w:ascii="Times New Roman" w:hAnsi="Times New Roman" w:cs="Times New Roman"/>
          <w:sz w:val="24"/>
          <w:szCs w:val="24"/>
        </w:rPr>
        <w:t xml:space="preserve"> uzglabā</w:t>
      </w:r>
      <w:r w:rsidRPr="005C4825" w:rsidR="00F00160">
        <w:rPr>
          <w:rFonts w:ascii="Times New Roman" w:hAnsi="Times New Roman" w:cs="Times New Roman"/>
          <w:sz w:val="24"/>
          <w:szCs w:val="24"/>
        </w:rPr>
        <w:t>ti, lai veiktu atkārtotas</w:t>
      </w:r>
      <w:r w:rsidRPr="005C4825" w:rsidR="007C7FDD">
        <w:rPr>
          <w:rFonts w:ascii="Times New Roman" w:hAnsi="Times New Roman" w:cs="Times New Roman"/>
          <w:sz w:val="24"/>
          <w:szCs w:val="24"/>
        </w:rPr>
        <w:t xml:space="preserve"> an</w:t>
      </w:r>
      <w:r w:rsidRPr="005C4825" w:rsidR="00F00160">
        <w:rPr>
          <w:rFonts w:ascii="Times New Roman" w:hAnsi="Times New Roman" w:cs="Times New Roman"/>
          <w:sz w:val="24"/>
          <w:szCs w:val="24"/>
        </w:rPr>
        <w:t xml:space="preserve">alīzes; </w:t>
      </w:r>
      <w:r w:rsidRPr="005C4825">
        <w:rPr>
          <w:rFonts w:ascii="Times New Roman" w:hAnsi="Times New Roman" w:cs="Times New Roman"/>
          <w:sz w:val="24"/>
          <w:szCs w:val="24"/>
        </w:rPr>
        <w:t xml:space="preserve">netipiskās atradnes tiek </w:t>
      </w:r>
      <w:r w:rsidRPr="005C4825" w:rsidR="00803479">
        <w:rPr>
          <w:rFonts w:ascii="Times New Roman" w:hAnsi="Times New Roman" w:cs="Times New Roman"/>
          <w:sz w:val="24"/>
          <w:szCs w:val="24"/>
        </w:rPr>
        <w:t xml:space="preserve">nosūtītas ekspertīzes veikšanai; rezultātu pārvaldības procesā tiek izmantoti sportista </w:t>
      </w:r>
      <w:r w:rsidRPr="005C4825" w:rsidR="00803479">
        <w:rPr>
          <w:rFonts w:ascii="Times New Roman" w:hAnsi="Times New Roman" w:cs="Times New Roman"/>
          <w:sz w:val="24"/>
          <w:szCs w:val="24"/>
        </w:rPr>
        <w:t>hematoloģiskās</w:t>
      </w:r>
      <w:r w:rsidRPr="005C4825" w:rsidR="00803479">
        <w:rPr>
          <w:rFonts w:ascii="Times New Roman" w:hAnsi="Times New Roman" w:cs="Times New Roman"/>
          <w:sz w:val="24"/>
          <w:szCs w:val="24"/>
        </w:rPr>
        <w:t xml:space="preserve"> un steroīdu bioloģiskās pases moduļ</w:t>
      </w:r>
      <w:r w:rsidRPr="005C4825" w:rsidR="00B66D8B">
        <w:rPr>
          <w:rFonts w:ascii="Times New Roman" w:hAnsi="Times New Roman" w:cs="Times New Roman"/>
          <w:sz w:val="24"/>
          <w:szCs w:val="24"/>
        </w:rPr>
        <w:t>i</w:t>
      </w:r>
      <w:r w:rsidRPr="005C4825" w:rsidR="00803479">
        <w:rPr>
          <w:rFonts w:ascii="Times New Roman" w:hAnsi="Times New Roman" w:cs="Times New Roman"/>
          <w:sz w:val="24"/>
          <w:szCs w:val="24"/>
        </w:rPr>
        <w:t>.</w:t>
      </w:r>
    </w:p>
    <w:p w:rsidR="00803479" w:rsidRPr="005C4825" w:rsidP="00803479" w14:paraId="368F8356" w14:textId="317E341F">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Tāpat, ņ</w:t>
      </w:r>
      <w:r w:rsidRPr="005C4825" w:rsidR="00744F47">
        <w:rPr>
          <w:rFonts w:ascii="Times New Roman" w:hAnsi="Times New Roman" w:cs="Times New Roman"/>
          <w:sz w:val="24"/>
          <w:szCs w:val="24"/>
        </w:rPr>
        <w:t>emot vērā papildu</w:t>
      </w:r>
      <w:r w:rsidRPr="005C4825" w:rsidR="005A39AB">
        <w:rPr>
          <w:rFonts w:ascii="Times New Roman" w:hAnsi="Times New Roman" w:cs="Times New Roman"/>
          <w:sz w:val="24"/>
          <w:szCs w:val="24"/>
        </w:rPr>
        <w:t xml:space="preserve"> </w:t>
      </w:r>
      <w:r w:rsidRPr="005C4825" w:rsidR="00B558E3">
        <w:rPr>
          <w:rFonts w:ascii="Times New Roman" w:hAnsi="Times New Roman" w:cs="Times New Roman"/>
          <w:sz w:val="24"/>
          <w:szCs w:val="24"/>
        </w:rPr>
        <w:t>cilvēkresursu</w:t>
      </w:r>
      <w:r w:rsidRPr="005C4825" w:rsidR="005A39AB">
        <w:rPr>
          <w:rFonts w:ascii="Times New Roman" w:hAnsi="Times New Roman" w:cs="Times New Roman"/>
          <w:sz w:val="24"/>
          <w:szCs w:val="24"/>
        </w:rPr>
        <w:t xml:space="preserve"> kapacitāti, ir atbilstošs person</w:t>
      </w:r>
      <w:r w:rsidRPr="005C4825" w:rsidR="00B558E3">
        <w:rPr>
          <w:rFonts w:ascii="Times New Roman" w:hAnsi="Times New Roman" w:cs="Times New Roman"/>
          <w:sz w:val="24"/>
          <w:szCs w:val="24"/>
        </w:rPr>
        <w:t>āls, lai veiktu antidopinga jo</w:t>
      </w:r>
      <w:r w:rsidRPr="005C4825" w:rsidR="005A39AB">
        <w:rPr>
          <w:rFonts w:ascii="Times New Roman" w:hAnsi="Times New Roman" w:cs="Times New Roman"/>
          <w:sz w:val="24"/>
          <w:szCs w:val="24"/>
        </w:rPr>
        <w:t>m</w:t>
      </w:r>
      <w:r w:rsidRPr="005C4825" w:rsidR="00B558E3">
        <w:rPr>
          <w:rFonts w:ascii="Times New Roman" w:hAnsi="Times New Roman" w:cs="Times New Roman"/>
          <w:sz w:val="24"/>
          <w:szCs w:val="24"/>
        </w:rPr>
        <w:t>a</w:t>
      </w:r>
      <w:r w:rsidRPr="005C4825" w:rsidR="005A39AB">
        <w:rPr>
          <w:rFonts w:ascii="Times New Roman" w:hAnsi="Times New Roman" w:cs="Times New Roman"/>
          <w:sz w:val="24"/>
          <w:szCs w:val="24"/>
        </w:rPr>
        <w:t>s pasākumus</w:t>
      </w:r>
      <w:r w:rsidRPr="005C4825" w:rsidR="00AF1A87">
        <w:rPr>
          <w:rFonts w:ascii="Times New Roman" w:hAnsi="Times New Roman" w:cs="Times New Roman"/>
          <w:sz w:val="24"/>
          <w:szCs w:val="24"/>
        </w:rPr>
        <w:t>, t.sk. izglītības un informācijas pasākumus</w:t>
      </w:r>
      <w:r w:rsidRPr="005C4825" w:rsidR="00004A26">
        <w:rPr>
          <w:rFonts w:ascii="Times New Roman" w:hAnsi="Times New Roman" w:cs="Times New Roman"/>
          <w:sz w:val="24"/>
          <w:szCs w:val="24"/>
        </w:rPr>
        <w:t>;</w:t>
      </w:r>
      <w:r w:rsidRPr="005C4825" w:rsidR="005A39AB">
        <w:rPr>
          <w:rFonts w:ascii="Times New Roman" w:hAnsi="Times New Roman" w:cs="Times New Roman"/>
          <w:sz w:val="24"/>
          <w:szCs w:val="24"/>
        </w:rPr>
        <w:t xml:space="preserve"> </w:t>
      </w:r>
      <w:r w:rsidRPr="005C4825" w:rsidR="00744F47">
        <w:rPr>
          <w:rFonts w:ascii="Times New Roman" w:hAnsi="Times New Roman" w:cs="Times New Roman"/>
          <w:sz w:val="24"/>
          <w:szCs w:val="24"/>
        </w:rPr>
        <w:t>tiek nodrošināta</w:t>
      </w:r>
      <w:r w:rsidRPr="005C4825" w:rsidR="00004A26">
        <w:rPr>
          <w:rFonts w:ascii="Times New Roman" w:hAnsi="Times New Roman" w:cs="Times New Roman"/>
          <w:sz w:val="24"/>
          <w:szCs w:val="24"/>
        </w:rPr>
        <w:t xml:space="preserve"> atbilstība Kodeksa tehniskajam dokumentam par specifiskām analīzēm sportā;</w:t>
      </w:r>
      <w:r w:rsidRPr="005C4825">
        <w:rPr>
          <w:rFonts w:ascii="Times New Roman" w:hAnsi="Times New Roman" w:cs="Times New Roman"/>
          <w:sz w:val="24"/>
          <w:szCs w:val="24"/>
        </w:rPr>
        <w:t xml:space="preserve"> </w:t>
      </w:r>
      <w:r w:rsidRPr="005C4825" w:rsidR="005A39AB">
        <w:rPr>
          <w:rFonts w:ascii="Times New Roman" w:hAnsi="Times New Roman" w:cs="Times New Roman"/>
          <w:sz w:val="24"/>
          <w:szCs w:val="24"/>
        </w:rPr>
        <w:t>t</w:t>
      </w:r>
      <w:r w:rsidRPr="005C4825" w:rsidR="007C7FDD">
        <w:rPr>
          <w:rFonts w:ascii="Times New Roman" w:hAnsi="Times New Roman" w:cs="Times New Roman"/>
          <w:sz w:val="24"/>
          <w:szCs w:val="24"/>
        </w:rPr>
        <w:t xml:space="preserve">iek saskaņota kontroļu veikšana ar citām starptautiskajām sporta federācijām un antidopinga organizācijām, lai optimizētu dopinga kontroļu plānā </w:t>
      </w:r>
      <w:r w:rsidRPr="005C4825" w:rsidR="00744F47">
        <w:rPr>
          <w:rFonts w:ascii="Times New Roman" w:hAnsi="Times New Roman" w:cs="Times New Roman"/>
          <w:sz w:val="24"/>
          <w:szCs w:val="24"/>
        </w:rPr>
        <w:t>ietvertās pārbaudes sportistiem</w:t>
      </w:r>
      <w:r w:rsidRPr="005C4825" w:rsidR="007C7FDD">
        <w:rPr>
          <w:rFonts w:ascii="Times New Roman" w:hAnsi="Times New Roman" w:cs="Times New Roman"/>
          <w:sz w:val="24"/>
          <w:szCs w:val="24"/>
        </w:rPr>
        <w:t>.</w:t>
      </w:r>
      <w:r w:rsidRPr="005C4825" w:rsidR="005A39AB">
        <w:rPr>
          <w:rFonts w:ascii="Times New Roman" w:hAnsi="Times New Roman" w:cs="Times New Roman"/>
          <w:sz w:val="24"/>
          <w:szCs w:val="24"/>
        </w:rPr>
        <w:t xml:space="preserve"> </w:t>
      </w:r>
    </w:p>
    <w:p w:rsidR="00803479" w:rsidRPr="005C4825" w:rsidP="00B045CB" w14:paraId="12D89A75" w14:textId="25D20A48">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 xml:space="preserve">Antidopinga </w:t>
      </w:r>
      <w:r w:rsidRPr="005C4825">
        <w:rPr>
          <w:rFonts w:ascii="Times New Roman" w:hAnsi="Times New Roman" w:cs="Times New Roman"/>
          <w:sz w:val="24"/>
          <w:szCs w:val="24"/>
        </w:rPr>
        <w:t xml:space="preserve">organizācijas darbība </w:t>
      </w:r>
      <w:r w:rsidRPr="005C4825" w:rsidR="00D219A3">
        <w:rPr>
          <w:rFonts w:ascii="Times New Roman" w:hAnsi="Times New Roman" w:cs="Times New Roman"/>
          <w:sz w:val="24"/>
          <w:szCs w:val="24"/>
        </w:rPr>
        <w:t xml:space="preserve">ir </w:t>
      </w:r>
      <w:r w:rsidRPr="005C4825">
        <w:rPr>
          <w:rFonts w:ascii="Times New Roman" w:hAnsi="Times New Roman" w:cs="Times New Roman"/>
          <w:sz w:val="24"/>
          <w:szCs w:val="24"/>
        </w:rPr>
        <w:t xml:space="preserve">uzlabota, </w:t>
      </w:r>
      <w:r w:rsidRPr="005C4825" w:rsidR="00B045CB">
        <w:rPr>
          <w:rFonts w:ascii="Times New Roman" w:hAnsi="Times New Roman" w:cs="Times New Roman"/>
          <w:sz w:val="24"/>
          <w:szCs w:val="24"/>
        </w:rPr>
        <w:t>ir</w:t>
      </w:r>
      <w:r w:rsidRPr="005C4825">
        <w:rPr>
          <w:rFonts w:ascii="Times New Roman" w:hAnsi="Times New Roman" w:cs="Times New Roman"/>
          <w:sz w:val="24"/>
          <w:szCs w:val="24"/>
        </w:rPr>
        <w:t xml:space="preserve"> izstrādātas atbilstošās procedūras Antidopinga biroja darbības organizācijā saskaņā ar WADA standartiem; procedūras, lai laicīgi identificētu aizliegtu biedrošanās gadījumus; </w:t>
      </w:r>
      <w:r w:rsidRPr="005C4825" w:rsidR="00B66D8B">
        <w:rPr>
          <w:rFonts w:ascii="Times New Roman" w:hAnsi="Times New Roman" w:cs="Times New Roman"/>
          <w:sz w:val="24"/>
          <w:szCs w:val="24"/>
        </w:rPr>
        <w:t xml:space="preserve">procedūras, lai nodrošinātu savāktās informācijas apkopošanu un apstrādi antidopinga nolūkos saskaņā ar WADA; </w:t>
      </w:r>
      <w:r w:rsidRPr="005C4825" w:rsidR="00B045CB">
        <w:rPr>
          <w:rFonts w:ascii="Times New Roman" w:hAnsi="Times New Roman" w:cs="Times New Roman"/>
          <w:sz w:val="24"/>
          <w:szCs w:val="24"/>
        </w:rPr>
        <w:t>tiek slēgtas juridiski saistošas vienošanās vai līgumi ar trešajām personām, kuras saņem personu datus ār</w:t>
      </w:r>
      <w:r w:rsidRPr="005C4825" w:rsidR="0078569F">
        <w:rPr>
          <w:rFonts w:ascii="Times New Roman" w:hAnsi="Times New Roman" w:cs="Times New Roman"/>
          <w:sz w:val="24"/>
          <w:szCs w:val="24"/>
        </w:rPr>
        <w:t>pus dopinga kontroļu procedūras.</w:t>
      </w:r>
    </w:p>
    <w:p w:rsidR="007C7FDD" w:rsidRPr="005C4825" w:rsidP="006D5BA7" w14:paraId="200D7834" w14:textId="1474B7B3">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Vienlaikus t</w:t>
      </w:r>
      <w:r w:rsidRPr="005C4825" w:rsidR="00AF1A87">
        <w:rPr>
          <w:rFonts w:ascii="Times New Roman" w:hAnsi="Times New Roman" w:cs="Times New Roman"/>
          <w:sz w:val="24"/>
          <w:szCs w:val="24"/>
        </w:rPr>
        <w:t>iks veikti</w:t>
      </w:r>
      <w:r w:rsidRPr="005C4825" w:rsidR="00706134">
        <w:rPr>
          <w:rFonts w:ascii="Times New Roman" w:hAnsi="Times New Roman" w:cs="Times New Roman"/>
          <w:sz w:val="24"/>
          <w:szCs w:val="24"/>
        </w:rPr>
        <w:t xml:space="preserve"> grozījumi normatīvajā regulējumā</w:t>
      </w:r>
      <w:r w:rsidRPr="005C4825" w:rsidR="00AF1A87">
        <w:rPr>
          <w:rFonts w:ascii="Times New Roman" w:hAnsi="Times New Roman" w:cs="Times New Roman"/>
          <w:sz w:val="24"/>
          <w:szCs w:val="24"/>
        </w:rPr>
        <w:t>,</w:t>
      </w:r>
      <w:r w:rsidRPr="005C4825" w:rsidR="00706134">
        <w:rPr>
          <w:rFonts w:ascii="Times New Roman" w:hAnsi="Times New Roman" w:cs="Times New Roman"/>
          <w:sz w:val="24"/>
          <w:szCs w:val="24"/>
        </w:rPr>
        <w:t xml:space="preserve"> paredz</w:t>
      </w:r>
      <w:r w:rsidRPr="005C4825" w:rsidR="00AF1A87">
        <w:rPr>
          <w:rFonts w:ascii="Times New Roman" w:hAnsi="Times New Roman" w:cs="Times New Roman"/>
          <w:sz w:val="24"/>
          <w:szCs w:val="24"/>
        </w:rPr>
        <w:t>ot</w:t>
      </w:r>
      <w:r w:rsidRPr="005C4825" w:rsidR="00706134">
        <w:rPr>
          <w:rFonts w:ascii="Times New Roman" w:hAnsi="Times New Roman" w:cs="Times New Roman"/>
          <w:sz w:val="24"/>
          <w:szCs w:val="24"/>
        </w:rPr>
        <w:t xml:space="preserve"> izveidot neatkarīgu </w:t>
      </w:r>
      <w:r w:rsidRPr="005C4825" w:rsidR="00AF1A87">
        <w:rPr>
          <w:rFonts w:ascii="Times New Roman" w:hAnsi="Times New Roman" w:cs="Times New Roman"/>
          <w:sz w:val="24"/>
          <w:szCs w:val="24"/>
        </w:rPr>
        <w:t xml:space="preserve"> D</w:t>
      </w:r>
      <w:r w:rsidRPr="005C4825" w:rsidR="00706134">
        <w:rPr>
          <w:rFonts w:ascii="Times New Roman" w:hAnsi="Times New Roman" w:cs="Times New Roman"/>
          <w:sz w:val="24"/>
          <w:szCs w:val="24"/>
        </w:rPr>
        <w:t xml:space="preserve">isciplināro </w:t>
      </w:r>
      <w:r w:rsidRPr="005C4825" w:rsidR="00AF1A87">
        <w:rPr>
          <w:rFonts w:ascii="Times New Roman" w:hAnsi="Times New Roman" w:cs="Times New Roman"/>
          <w:sz w:val="24"/>
          <w:szCs w:val="24"/>
        </w:rPr>
        <w:t xml:space="preserve">antidopinga </w:t>
      </w:r>
      <w:r w:rsidRPr="005C4825" w:rsidR="00706134">
        <w:rPr>
          <w:rFonts w:ascii="Times New Roman" w:hAnsi="Times New Roman" w:cs="Times New Roman"/>
          <w:sz w:val="24"/>
          <w:szCs w:val="24"/>
        </w:rPr>
        <w:t>komisiju</w:t>
      </w:r>
      <w:r w:rsidRPr="005C4825" w:rsidR="00AF1A87">
        <w:rPr>
          <w:rFonts w:ascii="Times New Roman" w:hAnsi="Times New Roman" w:cs="Times New Roman"/>
          <w:sz w:val="24"/>
          <w:szCs w:val="24"/>
        </w:rPr>
        <w:t>, kā arī pilnveidot Terapeitiskas lietošanas komisijas darbu.</w:t>
      </w:r>
    </w:p>
    <w:p w:rsidR="007C7FDD" w:rsidRPr="005C4825" w:rsidP="007C7FDD" w14:paraId="44619DF6" w14:textId="4957A897">
      <w:pPr>
        <w:pStyle w:val="ListParagraph"/>
        <w:numPr>
          <w:ilvl w:val="0"/>
          <w:numId w:val="21"/>
        </w:numPr>
        <w:spacing w:after="0" w:line="240" w:lineRule="auto"/>
        <w:contextualSpacing w:val="0"/>
        <w:jc w:val="both"/>
        <w:rPr>
          <w:rFonts w:ascii="Times New Roman" w:hAnsi="Times New Roman" w:cs="Times New Roman"/>
          <w:sz w:val="24"/>
          <w:szCs w:val="24"/>
        </w:rPr>
      </w:pPr>
      <w:r w:rsidRPr="005C4825">
        <w:rPr>
          <w:rFonts w:ascii="Times New Roman" w:hAnsi="Times New Roman" w:cs="Times New Roman"/>
          <w:sz w:val="24"/>
          <w:szCs w:val="24"/>
        </w:rPr>
        <w:t>T</w:t>
      </w:r>
      <w:r w:rsidRPr="005C4825">
        <w:rPr>
          <w:rFonts w:ascii="Times New Roman" w:hAnsi="Times New Roman" w:cs="Times New Roman"/>
          <w:sz w:val="24"/>
          <w:szCs w:val="24"/>
        </w:rPr>
        <w:t xml:space="preserve">iek ievēroti dokumentu glabāšanas termiņi atbilstoši Starptautiskajam privātuma </w:t>
      </w:r>
      <w:r w:rsidRPr="005C4825">
        <w:rPr>
          <w:rFonts w:ascii="Times New Roman" w:hAnsi="Times New Roman" w:cs="Times New Roman"/>
          <w:sz w:val="24"/>
          <w:szCs w:val="24"/>
        </w:rPr>
        <w:t xml:space="preserve">un datu aizsardzības standartam, kā arī tiek </w:t>
      </w:r>
      <w:r w:rsidRPr="005C4825">
        <w:rPr>
          <w:rFonts w:ascii="Times New Roman" w:hAnsi="Times New Roman" w:cs="Times New Roman"/>
          <w:sz w:val="24"/>
          <w:szCs w:val="24"/>
        </w:rPr>
        <w:t xml:space="preserve"> ievērots standarts attiecībā uz drošu datu glabāšanu </w:t>
      </w:r>
      <w:r w:rsidRPr="005C4825">
        <w:rPr>
          <w:rFonts w:ascii="Times New Roman" w:hAnsi="Times New Roman" w:cs="Times New Roman"/>
          <w:sz w:val="24"/>
          <w:szCs w:val="24"/>
        </w:rPr>
        <w:t>gan</w:t>
      </w:r>
      <w:r w:rsidRPr="005C4825">
        <w:rPr>
          <w:rFonts w:ascii="Times New Roman" w:hAnsi="Times New Roman" w:cs="Times New Roman"/>
          <w:sz w:val="24"/>
          <w:szCs w:val="24"/>
        </w:rPr>
        <w:t xml:space="preserve"> elektroniskā, </w:t>
      </w:r>
      <w:r w:rsidRPr="005C4825">
        <w:rPr>
          <w:rFonts w:ascii="Times New Roman" w:hAnsi="Times New Roman" w:cs="Times New Roman"/>
          <w:sz w:val="24"/>
          <w:szCs w:val="24"/>
        </w:rPr>
        <w:t>gan</w:t>
      </w:r>
      <w:r w:rsidRPr="005C4825" w:rsidR="00D219A3">
        <w:rPr>
          <w:rFonts w:ascii="Times New Roman" w:hAnsi="Times New Roman" w:cs="Times New Roman"/>
          <w:sz w:val="24"/>
          <w:szCs w:val="24"/>
        </w:rPr>
        <w:t xml:space="preserve"> papīra formātā.</w:t>
      </w:r>
    </w:p>
    <w:p w:rsidR="001761E4" w:rsidRPr="005C4825" w:rsidP="007C7FDD" w14:paraId="0C527DFF" w14:textId="37DA85BA">
      <w:pPr>
        <w:pStyle w:val="ListParagraph"/>
        <w:spacing w:after="120" w:line="240" w:lineRule="auto"/>
        <w:ind w:left="1134"/>
        <w:jc w:val="both"/>
        <w:rPr>
          <w:rFonts w:ascii="Times New Roman" w:hAnsi="Times New Roman" w:cs="Times New Roman"/>
          <w:sz w:val="12"/>
          <w:szCs w:val="24"/>
        </w:rPr>
      </w:pPr>
    </w:p>
    <w:p w:rsidR="00B67CA0" w:rsidRPr="005C4825" w:rsidP="001007E1" w14:paraId="715B8990" w14:textId="53772FAB">
      <w:pPr>
        <w:pStyle w:val="ListParagraph"/>
        <w:spacing w:after="120" w:line="240" w:lineRule="auto"/>
        <w:ind w:left="1134"/>
        <w:jc w:val="both"/>
        <w:rPr>
          <w:rFonts w:ascii="Times New Roman" w:hAnsi="Times New Roman" w:cs="Times New Roman"/>
          <w:sz w:val="12"/>
          <w:szCs w:val="24"/>
        </w:rPr>
      </w:pPr>
    </w:p>
    <w:p w:rsidR="00FD6000" w:rsidRPr="005C4825" w:rsidP="001007E1" w14:paraId="78129A3A" w14:textId="7DB41239">
      <w:pPr>
        <w:pStyle w:val="Heading1"/>
        <w:spacing w:before="0" w:after="120"/>
        <w:rPr>
          <w:rFonts w:ascii="Times New Roman Bold" w:hAnsi="Times New Roman Bold" w:cs="Times New Roman"/>
          <w:b/>
          <w:caps/>
          <w:sz w:val="24"/>
          <w:szCs w:val="24"/>
        </w:rPr>
      </w:pPr>
      <w:bookmarkStart w:id="44" w:name="_Toc493145632"/>
      <w:bookmarkStart w:id="45" w:name="_Toc256000013"/>
      <w:bookmarkStart w:id="46" w:name="_Toc256000027"/>
      <w:r w:rsidRPr="005C4825">
        <w:rPr>
          <w:rFonts w:ascii="Times New Roman Bold" w:hAnsi="Times New Roman Bold" w:cs="Times New Roman"/>
          <w:b/>
          <w:caps/>
          <w:sz w:val="24"/>
          <w:szCs w:val="24"/>
        </w:rPr>
        <w:t xml:space="preserve">III </w:t>
      </w:r>
      <w:r w:rsidRPr="005C4825" w:rsidR="008928BB">
        <w:rPr>
          <w:rFonts w:ascii="Times New Roman Bold" w:hAnsi="Times New Roman Bold" w:cs="Times New Roman"/>
          <w:b/>
          <w:caps/>
          <w:sz w:val="24"/>
          <w:szCs w:val="24"/>
        </w:rPr>
        <w:t>I</w:t>
      </w:r>
      <w:r w:rsidRPr="005C4825" w:rsidR="0084463D">
        <w:rPr>
          <w:rFonts w:ascii="Times New Roman Bold" w:hAnsi="Times New Roman Bold" w:cs="Times New Roman"/>
          <w:b/>
          <w:caps/>
          <w:sz w:val="24"/>
          <w:szCs w:val="24"/>
        </w:rPr>
        <w:t>etekmes novērtējums</w:t>
      </w:r>
      <w:bookmarkEnd w:id="46"/>
      <w:bookmarkEnd w:id="45"/>
      <w:bookmarkEnd w:id="44"/>
    </w:p>
    <w:p w:rsidR="001007E1" w:rsidRPr="005C4825" w:rsidP="002A7660" w14:paraId="34034EE3" w14:textId="77777777">
      <w:pPr>
        <w:spacing w:after="120" w:line="240" w:lineRule="auto"/>
        <w:ind w:firstLine="720"/>
        <w:jc w:val="both"/>
        <w:rPr>
          <w:rFonts w:ascii="Times New Roman" w:hAnsi="Times New Roman" w:cs="Times New Roman"/>
          <w:sz w:val="2"/>
        </w:rPr>
      </w:pPr>
    </w:p>
    <w:p w:rsidR="00DD2865" w:rsidRPr="005C4825" w:rsidP="002A7660" w14:paraId="1D28C12C" w14:textId="3AEAB25F">
      <w:pPr>
        <w:spacing w:after="120" w:line="240" w:lineRule="auto"/>
        <w:ind w:firstLine="720"/>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 xml:space="preserve">Lai veiktu </w:t>
      </w:r>
      <w:r w:rsidRPr="005C4825" w:rsidR="00812AB4">
        <w:rPr>
          <w:rFonts w:ascii="Times New Roman" w:hAnsi="Times New Roman" w:cs="Times New Roman"/>
          <w:sz w:val="24"/>
          <w:szCs w:val="24"/>
          <w:shd w:val="clear" w:color="auto" w:fill="FFFFFF"/>
        </w:rPr>
        <w:t xml:space="preserve">ziņojumā atspoguļotās </w:t>
      </w:r>
      <w:r w:rsidRPr="005C4825">
        <w:rPr>
          <w:rFonts w:ascii="Times New Roman" w:hAnsi="Times New Roman" w:cs="Times New Roman"/>
          <w:sz w:val="24"/>
          <w:szCs w:val="24"/>
          <w:shd w:val="clear" w:color="auto" w:fill="FFFFFF"/>
        </w:rPr>
        <w:t xml:space="preserve">situācijas uzlabošanu un </w:t>
      </w:r>
      <w:r w:rsidRPr="005C4825" w:rsidR="00812AB4">
        <w:rPr>
          <w:rFonts w:ascii="Times New Roman" w:hAnsi="Times New Roman" w:cs="Times New Roman"/>
          <w:sz w:val="24"/>
          <w:szCs w:val="24"/>
          <w:shd w:val="clear" w:color="auto" w:fill="FFFFFF"/>
        </w:rPr>
        <w:t xml:space="preserve">minēto </w:t>
      </w:r>
      <w:r w:rsidRPr="005C4825">
        <w:rPr>
          <w:rFonts w:ascii="Times New Roman" w:hAnsi="Times New Roman" w:cs="Times New Roman"/>
          <w:sz w:val="24"/>
          <w:szCs w:val="24"/>
          <w:shd w:val="clear" w:color="auto" w:fill="FFFFFF"/>
        </w:rPr>
        <w:t xml:space="preserve">problēmu atrisināšanu, </w:t>
      </w:r>
      <w:r w:rsidRPr="005C4825" w:rsidR="00A42B33">
        <w:rPr>
          <w:rFonts w:ascii="Times New Roman" w:hAnsi="Times New Roman" w:cs="Times New Roman"/>
          <w:sz w:val="24"/>
          <w:szCs w:val="24"/>
          <w:shd w:val="clear" w:color="auto" w:fill="FFFFFF"/>
        </w:rPr>
        <w:t xml:space="preserve">tiek </w:t>
      </w:r>
      <w:r w:rsidRPr="005C4825" w:rsidR="009F4FEE">
        <w:rPr>
          <w:rFonts w:ascii="Times New Roman" w:hAnsi="Times New Roman" w:cs="Times New Roman"/>
          <w:sz w:val="24"/>
          <w:szCs w:val="24"/>
          <w:shd w:val="clear" w:color="auto" w:fill="FFFFFF"/>
        </w:rPr>
        <w:t>iz</w:t>
      </w:r>
      <w:r w:rsidRPr="005C4825" w:rsidR="00A42B33">
        <w:rPr>
          <w:rFonts w:ascii="Times New Roman" w:hAnsi="Times New Roman" w:cs="Times New Roman"/>
          <w:sz w:val="24"/>
          <w:szCs w:val="24"/>
          <w:shd w:val="clear" w:color="auto" w:fill="FFFFFF"/>
        </w:rPr>
        <w:t xml:space="preserve">veidota </w:t>
      </w:r>
      <w:r w:rsidRPr="005C4825" w:rsidR="0028141E">
        <w:rPr>
          <w:rFonts w:ascii="Times New Roman" w:hAnsi="Times New Roman" w:cs="Times New Roman"/>
          <w:sz w:val="24"/>
          <w:szCs w:val="24"/>
          <w:shd w:val="clear" w:color="auto" w:fill="FFFFFF"/>
        </w:rPr>
        <w:t>jauna tiešās pārvaldes iestāde</w:t>
      </w:r>
      <w:r w:rsidRPr="005C4825">
        <w:rPr>
          <w:rFonts w:ascii="Times New Roman" w:hAnsi="Times New Roman" w:cs="Times New Roman"/>
          <w:sz w:val="24"/>
          <w:szCs w:val="24"/>
          <w:shd w:val="clear" w:color="auto" w:fill="FFFFFF"/>
        </w:rPr>
        <w:t xml:space="preserve"> </w:t>
      </w:r>
      <w:r w:rsidRPr="005C4825" w:rsidR="001761E4">
        <w:rPr>
          <w:rFonts w:ascii="Times New Roman" w:hAnsi="Times New Roman" w:cs="Times New Roman"/>
          <w:sz w:val="24"/>
          <w:szCs w:val="24"/>
          <w:shd w:val="clear" w:color="auto" w:fill="FFFFFF"/>
        </w:rPr>
        <w:t>„</w:t>
      </w:r>
      <w:r w:rsidRPr="005C4825">
        <w:rPr>
          <w:rFonts w:ascii="Times New Roman" w:hAnsi="Times New Roman" w:cs="Times New Roman"/>
          <w:sz w:val="24"/>
          <w:szCs w:val="24"/>
          <w:shd w:val="clear" w:color="auto" w:fill="FFFFFF"/>
        </w:rPr>
        <w:t xml:space="preserve">Antidopinga birojs” (skat. </w:t>
      </w:r>
      <w:r w:rsidRPr="005C4825" w:rsidR="00D636E9">
        <w:rPr>
          <w:rFonts w:ascii="Times New Roman" w:hAnsi="Times New Roman" w:cs="Times New Roman"/>
          <w:sz w:val="24"/>
          <w:szCs w:val="24"/>
          <w:shd w:val="clear" w:color="auto" w:fill="FFFFFF"/>
        </w:rPr>
        <w:t>II</w:t>
      </w:r>
      <w:r w:rsidRPr="005C4825" w:rsidR="0012185D">
        <w:rPr>
          <w:rFonts w:ascii="Times New Roman" w:hAnsi="Times New Roman" w:cs="Times New Roman"/>
          <w:sz w:val="24"/>
          <w:szCs w:val="24"/>
          <w:shd w:val="clear" w:color="auto" w:fill="FFFFFF"/>
        </w:rPr>
        <w:t> </w:t>
      </w:r>
      <w:r w:rsidRPr="005C4825" w:rsidR="00A42B33">
        <w:rPr>
          <w:rFonts w:ascii="Times New Roman" w:hAnsi="Times New Roman" w:cs="Times New Roman"/>
          <w:sz w:val="24"/>
          <w:szCs w:val="24"/>
          <w:shd w:val="clear" w:color="auto" w:fill="FFFFFF"/>
        </w:rPr>
        <w:t>nodaļu), tādējādi minēt</w:t>
      </w:r>
      <w:r w:rsidRPr="005C4825" w:rsidR="003F6080">
        <w:rPr>
          <w:rFonts w:ascii="Times New Roman" w:hAnsi="Times New Roman" w:cs="Times New Roman"/>
          <w:sz w:val="24"/>
          <w:szCs w:val="24"/>
          <w:shd w:val="clear" w:color="auto" w:fill="FFFFFF"/>
        </w:rPr>
        <w:t>ā</w:t>
      </w:r>
      <w:r w:rsidRPr="005C4825" w:rsidR="007847F6">
        <w:rPr>
          <w:rFonts w:ascii="Times New Roman" w:hAnsi="Times New Roman" w:cs="Times New Roman"/>
          <w:sz w:val="24"/>
          <w:szCs w:val="24"/>
          <w:shd w:val="clear" w:color="auto" w:fill="FFFFFF"/>
        </w:rPr>
        <w:t xml:space="preserve"> risinājuma</w:t>
      </w:r>
      <w:r w:rsidRPr="005C4825" w:rsidR="00F83B9E">
        <w:rPr>
          <w:rFonts w:ascii="Times New Roman" w:hAnsi="Times New Roman" w:cs="Times New Roman"/>
          <w:sz w:val="24"/>
          <w:szCs w:val="24"/>
          <w:shd w:val="clear" w:color="auto" w:fill="FFFFFF"/>
        </w:rPr>
        <w:t xml:space="preserve"> ietekme ir šāda</w:t>
      </w:r>
      <w:r w:rsidRPr="005C4825" w:rsidR="007847F6">
        <w:rPr>
          <w:rFonts w:ascii="Times New Roman" w:hAnsi="Times New Roman" w:cs="Times New Roman"/>
          <w:sz w:val="24"/>
          <w:szCs w:val="24"/>
          <w:shd w:val="clear" w:color="auto" w:fill="FFFFFF"/>
        </w:rPr>
        <w:t>:</w:t>
      </w:r>
    </w:p>
    <w:p w:rsidR="007847F6" w:rsidRPr="005C4825" w:rsidP="00854132" w14:paraId="1F6C2B30" w14:textId="2E956E96">
      <w:pPr>
        <w:pStyle w:val="ListParagraph"/>
        <w:numPr>
          <w:ilvl w:val="0"/>
          <w:numId w:val="14"/>
        </w:numPr>
        <w:tabs>
          <w:tab w:val="left" w:pos="1170"/>
        </w:tabs>
        <w:spacing w:after="120" w:line="240" w:lineRule="auto"/>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lang w:val="it-IT"/>
        </w:rPr>
        <w:t>T</w:t>
      </w:r>
      <w:r w:rsidRPr="005C4825" w:rsidR="00016F8D">
        <w:rPr>
          <w:rFonts w:ascii="Times New Roman" w:hAnsi="Times New Roman" w:cs="Times New Roman"/>
          <w:sz w:val="24"/>
          <w:szCs w:val="24"/>
          <w:lang w:val="it-IT"/>
        </w:rPr>
        <w:t xml:space="preserve">iek atrisināta </w:t>
      </w:r>
      <w:r w:rsidRPr="005C4825" w:rsidR="00016F8D">
        <w:rPr>
          <w:rFonts w:ascii="Times New Roman" w:hAnsi="Times New Roman" w:cs="Times New Roman"/>
          <w:sz w:val="24"/>
          <w:szCs w:val="24"/>
          <w:shd w:val="clear" w:color="auto" w:fill="FFFFFF"/>
        </w:rPr>
        <w:t xml:space="preserve">antidopinga sistēmas institucionālā modeļa neatbilstība </w:t>
      </w:r>
      <w:r w:rsidRPr="005C4825" w:rsidR="00202CEA">
        <w:rPr>
          <w:rFonts w:ascii="Times New Roman" w:hAnsi="Times New Roman" w:cs="Times New Roman"/>
          <w:sz w:val="24"/>
          <w:szCs w:val="24"/>
          <w:shd w:val="clear" w:color="auto" w:fill="FFFFFF"/>
        </w:rPr>
        <w:t>K</w:t>
      </w:r>
      <w:r w:rsidRPr="005C4825" w:rsidR="00016F8D">
        <w:rPr>
          <w:rFonts w:ascii="Times New Roman" w:hAnsi="Times New Roman" w:cs="Times New Roman"/>
          <w:sz w:val="24"/>
          <w:szCs w:val="24"/>
          <w:shd w:val="clear" w:color="auto" w:fill="FFFFFF"/>
        </w:rPr>
        <w:t>odeksa prasībām,</w:t>
      </w:r>
      <w:r w:rsidRPr="005C4825" w:rsidR="00AD060A">
        <w:rPr>
          <w:rFonts w:ascii="Times New Roman" w:hAnsi="Times New Roman" w:cs="Times New Roman"/>
          <w:sz w:val="24"/>
          <w:szCs w:val="24"/>
          <w:shd w:val="clear" w:color="auto" w:fill="FFFFFF"/>
        </w:rPr>
        <w:t xml:space="preserve"> kā arī tiek novērstas Konceptuālā ziņojuma 1.</w:t>
      </w:r>
      <w:r w:rsidRPr="005C4825" w:rsidR="00D636E9">
        <w:rPr>
          <w:rFonts w:ascii="Times New Roman" w:hAnsi="Times New Roman" w:cs="Times New Roman"/>
          <w:sz w:val="24"/>
          <w:szCs w:val="24"/>
          <w:shd w:val="clear" w:color="auto" w:fill="FFFFFF"/>
        </w:rPr>
        <w:t>3</w:t>
      </w:r>
      <w:r w:rsidRPr="005C4825" w:rsidR="00AD060A">
        <w:rPr>
          <w:rFonts w:ascii="Times New Roman" w:hAnsi="Times New Roman" w:cs="Times New Roman"/>
          <w:sz w:val="24"/>
          <w:szCs w:val="24"/>
          <w:shd w:val="clear" w:color="auto" w:fill="FFFFFF"/>
        </w:rPr>
        <w:t>.</w:t>
      </w:r>
      <w:r w:rsidRPr="005C4825" w:rsidR="00D44ECC">
        <w:rPr>
          <w:rFonts w:ascii="Times New Roman" w:hAnsi="Times New Roman" w:cs="Times New Roman"/>
          <w:sz w:val="24"/>
          <w:szCs w:val="24"/>
          <w:shd w:val="clear" w:color="auto" w:fill="FFFFFF"/>
        </w:rPr>
        <w:t> </w:t>
      </w:r>
      <w:r w:rsidRPr="005C4825" w:rsidR="00AD060A">
        <w:rPr>
          <w:rFonts w:ascii="Times New Roman" w:hAnsi="Times New Roman" w:cs="Times New Roman"/>
          <w:sz w:val="24"/>
          <w:szCs w:val="24"/>
          <w:shd w:val="clear" w:color="auto" w:fill="FFFFFF"/>
        </w:rPr>
        <w:t>nodaļā uzskaitītās Kodeksa neatbilstības un novērsti Konceptuālā ziņojuma 1.4.</w:t>
      </w:r>
      <w:r w:rsidRPr="005C4825" w:rsidR="00D44ECC">
        <w:rPr>
          <w:rFonts w:ascii="Times New Roman" w:hAnsi="Times New Roman" w:cs="Times New Roman"/>
          <w:sz w:val="24"/>
          <w:szCs w:val="24"/>
          <w:shd w:val="clear" w:color="auto" w:fill="FFFFFF"/>
        </w:rPr>
        <w:t> </w:t>
      </w:r>
      <w:r w:rsidRPr="005C4825" w:rsidR="00AD060A">
        <w:rPr>
          <w:rFonts w:ascii="Times New Roman" w:hAnsi="Times New Roman" w:cs="Times New Roman"/>
          <w:sz w:val="24"/>
          <w:szCs w:val="24"/>
          <w:shd w:val="clear" w:color="auto" w:fill="FFFFFF"/>
        </w:rPr>
        <w:t>nodaļā noteiktie riski.</w:t>
      </w:r>
      <w:r w:rsidRPr="005C4825" w:rsidR="00016F8D">
        <w:rPr>
          <w:rFonts w:ascii="Times New Roman" w:hAnsi="Times New Roman" w:cs="Times New Roman"/>
          <w:sz w:val="24"/>
          <w:szCs w:val="24"/>
          <w:shd w:val="clear" w:color="auto" w:fill="FFFFFF"/>
        </w:rPr>
        <w:t xml:space="preserve"> </w:t>
      </w:r>
      <w:r w:rsidRPr="005C4825" w:rsidR="00AD060A">
        <w:rPr>
          <w:rFonts w:ascii="Times New Roman" w:hAnsi="Times New Roman" w:cs="Times New Roman"/>
          <w:sz w:val="24"/>
          <w:szCs w:val="24"/>
          <w:shd w:val="clear" w:color="auto" w:fill="FFFFFF"/>
        </w:rPr>
        <w:t xml:space="preserve">Tādējādi </w:t>
      </w:r>
      <w:r w:rsidRPr="005C4825" w:rsidR="00016F8D">
        <w:rPr>
          <w:rFonts w:ascii="Times New Roman" w:hAnsi="Times New Roman" w:cs="Times New Roman"/>
          <w:sz w:val="24"/>
          <w:szCs w:val="24"/>
          <w:shd w:val="clear" w:color="auto" w:fill="FFFFFF"/>
        </w:rPr>
        <w:t xml:space="preserve">tiek novērstas abas galvenās </w:t>
      </w:r>
      <w:r w:rsidRPr="005C4825" w:rsidR="00AD060A">
        <w:rPr>
          <w:rFonts w:ascii="Times New Roman" w:hAnsi="Times New Roman" w:cs="Times New Roman"/>
          <w:sz w:val="24"/>
          <w:szCs w:val="24"/>
          <w:shd w:val="clear" w:color="auto" w:fill="FFFFFF"/>
        </w:rPr>
        <w:t xml:space="preserve">Latvijas antidopinga sistēmas </w:t>
      </w:r>
      <w:r w:rsidRPr="005C4825" w:rsidR="00016F8D">
        <w:rPr>
          <w:rFonts w:ascii="Times New Roman" w:hAnsi="Times New Roman" w:cs="Times New Roman"/>
          <w:sz w:val="24"/>
          <w:szCs w:val="24"/>
          <w:shd w:val="clear" w:color="auto" w:fill="FFFFFF"/>
        </w:rPr>
        <w:t>problēmas</w:t>
      </w:r>
      <w:r w:rsidRPr="005C4825">
        <w:rPr>
          <w:rFonts w:ascii="Times New Roman" w:hAnsi="Times New Roman" w:cs="Times New Roman"/>
          <w:sz w:val="24"/>
          <w:szCs w:val="24"/>
          <w:shd w:val="clear" w:color="auto" w:fill="FFFFFF"/>
        </w:rPr>
        <w:t xml:space="preserve">: </w:t>
      </w:r>
      <w:r w:rsidRPr="005C4825" w:rsidR="00AD060A">
        <w:rPr>
          <w:rFonts w:ascii="Times New Roman" w:hAnsi="Times New Roman" w:cs="Times New Roman"/>
          <w:sz w:val="24"/>
          <w:szCs w:val="24"/>
          <w:shd w:val="clear" w:color="auto" w:fill="FFFFFF"/>
        </w:rPr>
        <w:t>ne</w:t>
      </w:r>
      <w:r w:rsidRPr="005C4825">
        <w:rPr>
          <w:rFonts w:ascii="Times New Roman" w:hAnsi="Times New Roman" w:cs="Times New Roman"/>
          <w:sz w:val="24"/>
          <w:szCs w:val="24"/>
          <w:shd w:val="clear" w:color="auto" w:fill="FFFFFF"/>
        </w:rPr>
        <w:t xml:space="preserve">pietiekama antidopinga institucionālā modeļa autonomija un </w:t>
      </w:r>
      <w:r w:rsidRPr="005C4825" w:rsidR="00AD060A">
        <w:rPr>
          <w:rFonts w:ascii="Times New Roman" w:hAnsi="Times New Roman" w:cs="Times New Roman"/>
          <w:sz w:val="24"/>
          <w:szCs w:val="24"/>
          <w:shd w:val="clear" w:color="auto" w:fill="FFFFFF"/>
        </w:rPr>
        <w:t>finansiālā</w:t>
      </w:r>
      <w:r w:rsidRPr="005C4825">
        <w:rPr>
          <w:rFonts w:ascii="Times New Roman" w:hAnsi="Times New Roman" w:cs="Times New Roman"/>
          <w:sz w:val="24"/>
          <w:szCs w:val="24"/>
          <w:shd w:val="clear" w:color="auto" w:fill="FFFFFF"/>
        </w:rPr>
        <w:t xml:space="preserve"> neatkarība</w:t>
      </w:r>
      <w:r w:rsidRPr="005C4825" w:rsidR="001761E4">
        <w:rPr>
          <w:rFonts w:ascii="Times New Roman" w:hAnsi="Times New Roman" w:cs="Times New Roman"/>
          <w:sz w:val="24"/>
          <w:szCs w:val="24"/>
          <w:shd w:val="clear" w:color="auto" w:fill="FFFFFF"/>
        </w:rPr>
        <w:t>,</w:t>
      </w:r>
      <w:r w:rsidRPr="005C4825">
        <w:rPr>
          <w:rFonts w:ascii="Times New Roman" w:hAnsi="Times New Roman" w:cs="Times New Roman"/>
          <w:sz w:val="24"/>
          <w:szCs w:val="24"/>
          <w:shd w:val="clear" w:color="auto" w:fill="FFFFFF"/>
        </w:rPr>
        <w:t xml:space="preserve"> un </w:t>
      </w:r>
      <w:r w:rsidRPr="005C4825" w:rsidR="00AD060A">
        <w:rPr>
          <w:rFonts w:ascii="Times New Roman" w:hAnsi="Times New Roman" w:cs="Times New Roman"/>
          <w:sz w:val="24"/>
          <w:szCs w:val="24"/>
          <w:shd w:val="clear" w:color="auto" w:fill="FFFFFF"/>
        </w:rPr>
        <w:t>ne</w:t>
      </w:r>
      <w:r w:rsidRPr="005C4825">
        <w:rPr>
          <w:rFonts w:ascii="Times New Roman" w:hAnsi="Times New Roman" w:cs="Times New Roman"/>
          <w:sz w:val="24"/>
          <w:szCs w:val="24"/>
          <w:shd w:val="clear" w:color="auto" w:fill="FFFFFF"/>
        </w:rPr>
        <w:t>pietiekami finansiālie resursi, lai nodrošinātu atbilstošu antidopinga sistēmas darbību.</w:t>
      </w:r>
      <w:r w:rsidRPr="005C4825" w:rsidR="00AD060A">
        <w:rPr>
          <w:rFonts w:ascii="Times New Roman" w:hAnsi="Times New Roman" w:cs="Times New Roman"/>
          <w:sz w:val="24"/>
          <w:szCs w:val="24"/>
          <w:shd w:val="clear" w:color="auto" w:fill="FFFFFF"/>
        </w:rPr>
        <w:t xml:space="preserve"> </w:t>
      </w:r>
    </w:p>
    <w:p w:rsidR="00016F8D" w:rsidRPr="005C4825" w:rsidP="00854132" w14:paraId="1A1850FF" w14:textId="0EFF2EE1">
      <w:pPr>
        <w:pStyle w:val="ListParagraph"/>
        <w:numPr>
          <w:ilvl w:val="0"/>
          <w:numId w:val="14"/>
        </w:numPr>
        <w:tabs>
          <w:tab w:val="left" w:pos="1170"/>
        </w:tabs>
        <w:spacing w:after="120" w:line="240" w:lineRule="auto"/>
        <w:jc w:val="both"/>
        <w:rPr>
          <w:rFonts w:ascii="Times New Roman" w:hAnsi="Times New Roman" w:cs="Times New Roman"/>
          <w:sz w:val="24"/>
          <w:szCs w:val="24"/>
          <w:shd w:val="clear" w:color="auto" w:fill="FFFFFF"/>
        </w:rPr>
      </w:pPr>
      <w:r w:rsidRPr="005C4825">
        <w:rPr>
          <w:rFonts w:ascii="Times New Roman" w:hAnsi="Times New Roman" w:cs="Times New Roman"/>
          <w:sz w:val="24"/>
          <w:szCs w:val="24"/>
          <w:shd w:val="clear" w:color="auto" w:fill="FFFFFF"/>
        </w:rPr>
        <w:t>Izveidojot Antidopinga biroju</w:t>
      </w:r>
      <w:r w:rsidRPr="005C4825" w:rsidR="00D2061F">
        <w:rPr>
          <w:rFonts w:ascii="Times New Roman" w:hAnsi="Times New Roman" w:cs="Times New Roman"/>
          <w:sz w:val="24"/>
          <w:szCs w:val="24"/>
          <w:shd w:val="clear" w:color="auto" w:fill="FFFFFF"/>
        </w:rPr>
        <w:t>,</w:t>
      </w:r>
      <w:r w:rsidRPr="005C4825">
        <w:rPr>
          <w:rFonts w:ascii="Times New Roman" w:hAnsi="Times New Roman" w:cs="Times New Roman"/>
          <w:sz w:val="24"/>
          <w:szCs w:val="24"/>
          <w:shd w:val="clear" w:color="auto" w:fill="FFFFFF"/>
        </w:rPr>
        <w:t xml:space="preserve"> tiek ievēroti visi seši pamatprincipi, kuru piemērošana valsts pārvaldē ir svarīga, lai nodrošinātu turpmāk izvirzīto mērķu sasniegšanu un rīcības virzienu īstenošanu</w:t>
      </w:r>
      <w:r>
        <w:rPr>
          <w:rStyle w:val="FootnoteReference"/>
          <w:rFonts w:ascii="Times New Roman" w:hAnsi="Times New Roman" w:cs="Times New Roman"/>
          <w:sz w:val="24"/>
          <w:szCs w:val="24"/>
          <w:shd w:val="clear" w:color="auto" w:fill="FFFFFF"/>
        </w:rPr>
        <w:footnoteReference w:id="43"/>
      </w:r>
      <w:r w:rsidRPr="005C4825">
        <w:rPr>
          <w:rFonts w:ascii="Times New Roman" w:hAnsi="Times New Roman" w:cs="Times New Roman"/>
          <w:sz w:val="24"/>
          <w:szCs w:val="24"/>
          <w:shd w:val="clear" w:color="auto" w:fill="FFFFFF"/>
        </w:rPr>
        <w:t>:</w:t>
      </w:r>
    </w:p>
    <w:p w:rsidR="00016F8D" w:rsidRPr="005C4825" w:rsidP="00854132" w14:paraId="31E7FACA" w14:textId="53F736AA">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Elastības princips</w:t>
      </w:r>
      <w:r w:rsidRPr="005C4825">
        <w:rPr>
          <w:rFonts w:ascii="Times New Roman" w:hAnsi="Times New Roman" w:cs="Times New Roman"/>
          <w:sz w:val="24"/>
          <w:szCs w:val="24"/>
          <w:shd w:val="clear" w:color="auto" w:fill="FFFFFF"/>
        </w:rPr>
        <w:t xml:space="preserve"> –</w:t>
      </w:r>
      <w:r w:rsidRPr="005C4825" w:rsidR="00657FC3">
        <w:rPr>
          <w:rFonts w:ascii="Times New Roman" w:hAnsi="Times New Roman" w:cs="Times New Roman"/>
          <w:sz w:val="24"/>
          <w:szCs w:val="24"/>
          <w:shd w:val="clear" w:color="auto" w:fill="FFFFFF"/>
        </w:rPr>
        <w:t xml:space="preserve"> </w:t>
      </w:r>
      <w:r w:rsidRPr="005C4825">
        <w:rPr>
          <w:rFonts w:ascii="Times New Roman" w:hAnsi="Times New Roman" w:cs="Times New Roman"/>
          <w:sz w:val="24"/>
          <w:szCs w:val="24"/>
          <w:shd w:val="clear" w:color="auto" w:fill="FFFFFF"/>
        </w:rPr>
        <w:t>tā ir spēja vajadzības gadījumā mainīt pieeju problēmas risināšanai.</w:t>
      </w:r>
    </w:p>
    <w:p w:rsidR="00016F8D" w:rsidRPr="005C4825" w:rsidP="00854132" w14:paraId="2B8CDB0B" w14:textId="77777777">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Sadarbības princips</w:t>
      </w:r>
      <w:r w:rsidRPr="005C4825">
        <w:rPr>
          <w:rFonts w:ascii="Times New Roman" w:hAnsi="Times New Roman" w:cs="Times New Roman"/>
          <w:sz w:val="24"/>
          <w:szCs w:val="24"/>
          <w:shd w:val="clear" w:color="auto" w:fill="FFFFFF"/>
        </w:rPr>
        <w:t xml:space="preserve"> – politikas veidošanā būtiska loma ir valsts pārvaldei, kas pārvaldības procesos iesaista nevalstisko un privāto sektoru.</w:t>
      </w:r>
    </w:p>
    <w:p w:rsidR="00016F8D" w:rsidRPr="005C4825" w:rsidP="00854132" w14:paraId="55BC0FA9" w14:textId="77777777">
      <w:pPr>
        <w:pStyle w:val="ListParagraph"/>
        <w:numPr>
          <w:ilvl w:val="1"/>
          <w:numId w:val="15"/>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Efektivitātes princips</w:t>
      </w:r>
      <w:r w:rsidRPr="005C4825">
        <w:rPr>
          <w:rFonts w:ascii="Times New Roman" w:hAnsi="Times New Roman" w:cs="Times New Roman"/>
          <w:sz w:val="24"/>
          <w:szCs w:val="24"/>
          <w:shd w:val="clear" w:color="auto" w:fill="FFFFFF"/>
        </w:rPr>
        <w:t xml:space="preserve"> – efektīva valsts pārvalde principa šaurākajā izpratnē ir pakalpojumu vienības sniegšana par iespējami zemākām izmaksām, maksimāli taupīgi izmantojot finanšu līdzekļus.</w:t>
      </w:r>
    </w:p>
    <w:p w:rsidR="00016F8D" w:rsidRPr="005C4825" w:rsidP="00854132" w14:paraId="2AB197FE"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 xml:space="preserve">Tiesiskuma princips </w:t>
      </w:r>
      <w:r w:rsidRPr="005C4825">
        <w:rPr>
          <w:rFonts w:ascii="Times New Roman" w:hAnsi="Times New Roman" w:cs="Times New Roman"/>
          <w:sz w:val="24"/>
          <w:szCs w:val="24"/>
          <w:shd w:val="clear" w:color="auto" w:fill="FFFFFF"/>
        </w:rPr>
        <w:t>– valsts pārvaldei savā darbībā ir jāievēro likums un tiesības, tostarp tiesību princips. Tas nozīmē, ka valsts pārvaldei ir jānodrošina privātpersonu (sabiedrības kopumā) tiesību un brīvību ievērošana.</w:t>
      </w:r>
    </w:p>
    <w:p w:rsidR="00016F8D" w:rsidRPr="005C4825" w:rsidP="00854132" w14:paraId="7A20BDB1"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Samērojamības princips</w:t>
      </w:r>
      <w:r w:rsidRPr="005C4825">
        <w:rPr>
          <w:rFonts w:ascii="Times New Roman" w:hAnsi="Times New Roman" w:cs="Times New Roman"/>
          <w:sz w:val="24"/>
          <w:szCs w:val="24"/>
          <w:shd w:val="clear" w:color="auto" w:fill="FFFFFF"/>
        </w:rPr>
        <w:t xml:space="preserve"> – lai gan efektivitātes princips lielā mērā ir vērsts uz izmaksu samazināšanu, tomēr valsts pārvaldes politikas kontekstā tas nevar tikt skatīts atrauti no samērojamības principa, kas nozīmē, ka rezultāti ir samērojami ar izmaksām.</w:t>
      </w:r>
    </w:p>
    <w:p w:rsidR="00016F8D" w:rsidRPr="005C4825" w:rsidP="00854132" w14:paraId="551A2802" w14:textId="77777777">
      <w:pPr>
        <w:pStyle w:val="ListParagraph"/>
        <w:numPr>
          <w:ilvl w:val="1"/>
          <w:numId w:val="16"/>
        </w:numPr>
        <w:spacing w:after="0" w:line="240" w:lineRule="auto"/>
        <w:ind w:left="1797" w:hanging="357"/>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 xml:space="preserve">Pieejamības princips </w:t>
      </w:r>
      <w:r w:rsidRPr="005C4825">
        <w:rPr>
          <w:rFonts w:ascii="Times New Roman" w:hAnsi="Times New Roman" w:cs="Times New Roman"/>
          <w:sz w:val="24"/>
          <w:szCs w:val="24"/>
          <w:shd w:val="clear" w:color="auto" w:fill="FFFFFF"/>
        </w:rPr>
        <w:t>– valsts pārvaldē galvenokārt izpaužas attiecībā uz pakalpojumu un informācijas pieejamību.</w:t>
      </w:r>
    </w:p>
    <w:p w:rsidR="00E5242F" w:rsidRPr="005C4825" w:rsidP="00854132" w14:paraId="0D216043" w14:textId="19EBB178">
      <w:pPr>
        <w:pStyle w:val="ListParagraph"/>
        <w:numPr>
          <w:ilvl w:val="1"/>
          <w:numId w:val="16"/>
        </w:numPr>
        <w:spacing w:after="120" w:line="240" w:lineRule="auto"/>
        <w:contextualSpacing w:val="0"/>
        <w:jc w:val="both"/>
        <w:rPr>
          <w:rFonts w:ascii="Times New Roman" w:hAnsi="Times New Roman" w:cs="Times New Roman"/>
          <w:sz w:val="24"/>
          <w:szCs w:val="24"/>
          <w:lang w:val="it-IT"/>
        </w:rPr>
      </w:pPr>
      <w:r w:rsidRPr="005C4825">
        <w:rPr>
          <w:rFonts w:ascii="Times New Roman" w:hAnsi="Times New Roman" w:cs="Times New Roman"/>
          <w:bCs/>
          <w:sz w:val="24"/>
          <w:szCs w:val="24"/>
          <w:shd w:val="clear" w:color="auto" w:fill="FFFFFF"/>
        </w:rPr>
        <w:t>Subsidiaritātes princips</w:t>
      </w:r>
      <w:r w:rsidRPr="005C4825">
        <w:rPr>
          <w:rFonts w:ascii="Times New Roman" w:hAnsi="Times New Roman" w:cs="Times New Roman"/>
          <w:sz w:val="24"/>
          <w:szCs w:val="24"/>
          <w:shd w:val="clear" w:color="auto" w:fill="FFFFFF"/>
        </w:rPr>
        <w:t xml:space="preserve"> – princips, kura mērķis ir nodrošināt lēmumu pieņemšanas procesa saikni ar sabiedrību, regulāri pārbaudot, vai veiktās darbības ir attaisnojamas, ņemot vērā valsts un vietējā līmeņa iespējas.</w:t>
      </w:r>
    </w:p>
    <w:p w:rsidR="002A7660" w:rsidRPr="005C4825" w:rsidP="002A7660" w14:paraId="0203F6D4" w14:textId="77777777">
      <w:pPr>
        <w:pStyle w:val="ListParagraph"/>
        <w:spacing w:after="120" w:line="240" w:lineRule="auto"/>
        <w:ind w:left="1800"/>
        <w:contextualSpacing w:val="0"/>
        <w:jc w:val="both"/>
        <w:rPr>
          <w:rFonts w:ascii="Times New Roman" w:hAnsi="Times New Roman" w:cs="Times New Roman"/>
          <w:sz w:val="16"/>
          <w:szCs w:val="24"/>
          <w:lang w:val="it-IT"/>
        </w:rPr>
      </w:pPr>
    </w:p>
    <w:p w:rsidR="00E60B59" w:rsidRPr="005C4825" w14:paraId="0F502A87" w14:textId="77777777">
      <w:pPr>
        <w:rPr>
          <w:rFonts w:ascii="Times New Roman Bold" w:hAnsi="Times New Roman Bold" w:eastAsiaTheme="majorEastAsia" w:cs="Times New Roman"/>
          <w:b/>
          <w:caps/>
          <w:sz w:val="24"/>
          <w:szCs w:val="24"/>
        </w:rPr>
      </w:pPr>
      <w:bookmarkStart w:id="47" w:name="_Toc256000073"/>
      <w:bookmarkStart w:id="48" w:name="_Toc256000033"/>
      <w:bookmarkStart w:id="49" w:name="_Toc486592200"/>
      <w:bookmarkStart w:id="50" w:name="_Toc488140830"/>
      <w:r w:rsidRPr="005C4825">
        <w:rPr>
          <w:rFonts w:ascii="Times New Roman Bold" w:hAnsi="Times New Roman Bold" w:cs="Times New Roman"/>
          <w:b/>
          <w:caps/>
          <w:sz w:val="24"/>
          <w:szCs w:val="24"/>
        </w:rPr>
        <w:br w:type="page"/>
      </w:r>
    </w:p>
    <w:p w:rsidR="00AC083D" w:rsidRPr="005C4825" w:rsidP="002A7660" w14:paraId="4F3721C6" w14:textId="19DEB19A">
      <w:pPr>
        <w:pStyle w:val="Heading1"/>
        <w:spacing w:before="0" w:after="120" w:line="360" w:lineRule="auto"/>
        <w:rPr>
          <w:rFonts w:ascii="Times New Roman Bold" w:hAnsi="Times New Roman Bold" w:cs="Times New Roman"/>
          <w:b/>
          <w:caps/>
          <w:sz w:val="24"/>
          <w:szCs w:val="24"/>
        </w:rPr>
      </w:pPr>
      <w:bookmarkStart w:id="51" w:name="_Toc493145633"/>
      <w:bookmarkStart w:id="52" w:name="_Toc256000014"/>
      <w:bookmarkStart w:id="53" w:name="_Toc256000028"/>
      <w:r w:rsidRPr="005C4825">
        <w:rPr>
          <w:rFonts w:ascii="Times New Roman Bold" w:hAnsi="Times New Roman Bold" w:cs="Times New Roman"/>
          <w:b/>
          <w:caps/>
          <w:sz w:val="24"/>
          <w:szCs w:val="24"/>
        </w:rPr>
        <w:t xml:space="preserve">IV </w:t>
      </w:r>
      <w:r w:rsidRPr="005C4825">
        <w:rPr>
          <w:rFonts w:ascii="Times New Roman Bold" w:hAnsi="Times New Roman Bold" w:cs="Times New Roman"/>
          <w:b/>
          <w:caps/>
          <w:sz w:val="24"/>
          <w:szCs w:val="24"/>
        </w:rPr>
        <w:t>Piedāvātā risinājuma i</w:t>
      </w:r>
      <w:r w:rsidRPr="005C4825">
        <w:rPr>
          <w:rFonts w:ascii="Times New Roman Bold" w:hAnsi="Times New Roman Bold" w:cs="Times New Roman"/>
          <w:b/>
          <w:caps/>
          <w:sz w:val="24"/>
          <w:szCs w:val="24"/>
        </w:rPr>
        <w:t>etekme uz valsts un pašvaldību budžetu</w:t>
      </w:r>
      <w:bookmarkEnd w:id="53"/>
      <w:bookmarkEnd w:id="52"/>
      <w:bookmarkEnd w:id="51"/>
      <w:r w:rsidRPr="005C4825">
        <w:rPr>
          <w:rFonts w:ascii="Times New Roman Bold" w:hAnsi="Times New Roman Bold" w:cs="Times New Roman"/>
          <w:b/>
          <w:caps/>
          <w:sz w:val="24"/>
          <w:szCs w:val="24"/>
        </w:rPr>
        <w:t xml:space="preserve"> </w:t>
      </w:r>
    </w:p>
    <w:p w:rsidR="00112DF6" w:rsidRPr="005C4825" w:rsidP="00112DF6" w14:paraId="17880EDD" w14:textId="60B72E91">
      <w:pPr>
        <w:spacing w:after="0" w:line="240" w:lineRule="auto"/>
        <w:ind w:firstLine="720"/>
        <w:jc w:val="both"/>
        <w:rPr>
          <w:rFonts w:ascii="Times New Roman" w:eastAsia="Times New Roman" w:hAnsi="Times New Roman" w:cs="Times New Roman"/>
          <w:bCs/>
          <w:sz w:val="24"/>
          <w:szCs w:val="24"/>
          <w:lang w:eastAsia="lv-LV"/>
        </w:rPr>
      </w:pPr>
      <w:bookmarkEnd w:id="47"/>
      <w:bookmarkEnd w:id="48"/>
      <w:bookmarkEnd w:id="49"/>
      <w:bookmarkEnd w:id="50"/>
      <w:r w:rsidRPr="005C4825">
        <w:rPr>
          <w:rFonts w:ascii="Times New Roman" w:eastAsia="Times New Roman" w:hAnsi="Times New Roman" w:cs="Times New Roman"/>
          <w:bCs/>
          <w:sz w:val="24"/>
          <w:szCs w:val="24"/>
          <w:lang w:eastAsia="lv-LV"/>
        </w:rPr>
        <w:t xml:space="preserve">Likuma </w:t>
      </w:r>
      <w:r w:rsidRPr="005C4825">
        <w:rPr>
          <w:rFonts w:ascii="Times New Roman" w:hAnsi="Times New Roman" w:cs="Times New Roman"/>
          <w:sz w:val="24"/>
          <w:szCs w:val="24"/>
          <w:shd w:val="clear" w:color="auto" w:fill="FFFFFF"/>
        </w:rPr>
        <w:t>„</w:t>
      </w:r>
      <w:r w:rsidRPr="005C4825">
        <w:rPr>
          <w:rFonts w:ascii="Times New Roman" w:eastAsia="Times New Roman" w:hAnsi="Times New Roman" w:cs="Times New Roman"/>
          <w:bCs/>
          <w:sz w:val="24"/>
          <w:szCs w:val="24"/>
          <w:lang w:eastAsia="lv-LV"/>
        </w:rPr>
        <w:t xml:space="preserve">Par valsts budžetu 2017. gadam” ietvaros VSMC budžeta apakšprogrammā 39.02.00 “Sporta medicīnas nodrošināšana” antidopinga funkciju veikšanai 2017. gadā plānots novirzīt  97 370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(tiešās izmaksas)</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 xml:space="preserve">lai varētu veikt 150 dopinga kontroles (analīzes).  </w:t>
      </w:r>
    </w:p>
    <w:p w:rsidR="00112DF6" w:rsidRPr="005C4825" w:rsidP="00112DF6" w14:paraId="59AEE24A" w14:textId="52B43205">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Neatkarīga un efektīva </w:t>
      </w:r>
      <w:r w:rsidRPr="005C4825">
        <w:rPr>
          <w:rFonts w:ascii="Times New Roman" w:hAnsi="Times New Roman" w:cs="Times New Roman"/>
          <w:sz w:val="24"/>
          <w:szCs w:val="24"/>
        </w:rPr>
        <w:t xml:space="preserve">Antidopinga biroja </w:t>
      </w:r>
      <w:r w:rsidRPr="005C4825">
        <w:rPr>
          <w:rFonts w:ascii="Times New Roman" w:eastAsia="Times New Roman" w:hAnsi="Times New Roman" w:cs="Times New Roman"/>
          <w:bCs/>
          <w:sz w:val="24"/>
          <w:szCs w:val="24"/>
          <w:lang w:eastAsia="lv-LV"/>
        </w:rPr>
        <w:t xml:space="preserve">izveidei sākot ar 2018. gadu un turpmāk ik gadu nepieciešami finanšu līdzekļi (dotācija no vispārējiem ieņēmumiem) 699 943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 (lai varētu veikt līdz 1000 dopinga kontroles (analīzes),  kā arī varētu veikt gadā vismaz 30 antidopinga izglītības pasākumus gadā).</w:t>
      </w:r>
    </w:p>
    <w:p w:rsidR="00E62FF4" w:rsidRPr="005C4825" w:rsidP="00112DF6" w14:paraId="2330929F" w14:textId="1E1A694A">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Nepieciešams izveidot jaunu budžeta apakšprogrammu, piešķirot no valsts budžeta līdzekļiem antidopinga funkciju veikšanai  nepieciešamo “iezīmētu” finansējumu, lai gadā par valsts budžeta līdzekļiem varētu veikt nepieciešamo dopinga kontroļu (analīžu) skaitu </w:t>
      </w:r>
      <w:r w:rsidRPr="005C4825" w:rsidR="00112DF6">
        <w:rPr>
          <w:rFonts w:ascii="Times New Roman" w:eastAsia="Times New Roman" w:hAnsi="Times New Roman" w:cs="Times New Roman"/>
          <w:bCs/>
          <w:sz w:val="24"/>
          <w:szCs w:val="24"/>
          <w:lang w:eastAsia="lv-LV"/>
        </w:rPr>
        <w:t>(sasniedzot 1000 dopinga kontroles (analīzes)),  kā arī varētu veikt gadā vismaz 30 antidopinga izglītības pasākumus.</w:t>
      </w:r>
    </w:p>
    <w:p w:rsidR="00E62FF4" w:rsidRPr="005C4825" w:rsidP="00E62FF4" w14:paraId="197595D0" w14:textId="53334610">
      <w:pPr>
        <w:spacing w:after="0" w:line="240" w:lineRule="auto"/>
        <w:ind w:firstLine="72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Daļu no nepieciešamā finansējuma jaunajai budžeta apakšprogrammai </w:t>
      </w:r>
      <w:r w:rsidRPr="005C4825">
        <w:rPr>
          <w:rFonts w:ascii="Times New Roman" w:hAnsi="Times New Roman" w:cs="Times New Roman"/>
          <w:sz w:val="24"/>
          <w:szCs w:val="24"/>
        </w:rPr>
        <w:t xml:space="preserve">Antidopinga birojam </w:t>
      </w:r>
      <w:r w:rsidRPr="005C4825">
        <w:rPr>
          <w:rFonts w:ascii="Times New Roman" w:eastAsia="Times New Roman" w:hAnsi="Times New Roman" w:cs="Times New Roman"/>
          <w:bCs/>
          <w:sz w:val="24"/>
          <w:szCs w:val="24"/>
          <w:lang w:eastAsia="lv-LV"/>
        </w:rPr>
        <w:t xml:space="preserve">nepieciešams novirzīt no budžeta apakšprogrammas 39.02.00 “Sporta medicīnas nodrošināšana” 2018.gadam un turpmākajiem gadiem </w:t>
      </w:r>
      <w:r w:rsidRPr="005C4825" w:rsidR="004E022D">
        <w:rPr>
          <w:rFonts w:ascii="Times New Roman" w:eastAsia="Times New Roman" w:hAnsi="Times New Roman" w:cs="Times New Roman"/>
          <w:bCs/>
          <w:sz w:val="24"/>
          <w:szCs w:val="24"/>
          <w:lang w:eastAsia="lv-LV"/>
        </w:rPr>
        <w:t>99 943</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 (dotācija no vispārējiem ieņēmumiem):</w:t>
      </w:r>
    </w:p>
    <w:p w:rsidR="00E62FF4" w:rsidRPr="005C4825" w:rsidP="00E62FF4" w14:paraId="4F00FAF1" w14:textId="3B5EAB1A">
      <w:pPr>
        <w:pStyle w:val="ListParagraph"/>
        <w:numPr>
          <w:ilvl w:val="0"/>
          <w:numId w:val="8"/>
        </w:numPr>
        <w:spacing w:after="0" w:line="240" w:lineRule="auto"/>
        <w:contextualSpacing w:val="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antidopinga funkciju veikšanai </w:t>
      </w:r>
      <w:r w:rsidRPr="005C4825" w:rsidR="004E022D">
        <w:rPr>
          <w:rFonts w:ascii="Times New Roman" w:eastAsia="Times New Roman" w:hAnsi="Times New Roman" w:cs="Times New Roman"/>
          <w:bCs/>
          <w:sz w:val="24"/>
          <w:szCs w:val="24"/>
          <w:lang w:eastAsia="lv-LV"/>
        </w:rPr>
        <w:t>97 617</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apmērā (t.sk. EKK 1000 Atlīdzība – </w:t>
      </w:r>
      <w:r w:rsidRPr="005C4825" w:rsidR="004E022D">
        <w:rPr>
          <w:rFonts w:ascii="Times New Roman" w:eastAsia="Times New Roman" w:hAnsi="Times New Roman" w:cs="Times New Roman"/>
          <w:bCs/>
          <w:sz w:val="24"/>
          <w:szCs w:val="24"/>
          <w:lang w:eastAsia="lv-LV"/>
        </w:rPr>
        <w:t>61 796</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un EKK 2000 Preces un pakalpojumi – 35 821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Palielinājums salīdzinot ar 2017. gadā plānotajiem izdevumiem veidojas pamatojoties uz darba devēja VSAOI izmaiņām ar 2018. gada 1. janvāri (2018. gadā 2017. gada 27. jūlijā Saeimā tika pieņemti grozījumi likumā “Par valsts sociālo apdrošināšanu”, kuros tiek paredzēts, ka obligāto iemaksu likme, ja darba ņēmējs tiek apdrošināts visiem sociālās apdrošināšanas veidiem, ir 35,09 procenti, no kuriem 24,09 procentus (iepriekšējo 23,59%) maksā darba devējs un 11 procentus – darba ņēmējs;</w:t>
      </w:r>
    </w:p>
    <w:p w:rsidR="00E62FF4" w:rsidRPr="005C4825" w:rsidP="00E62FF4" w14:paraId="73A7DA19" w14:textId="77777777">
      <w:pPr>
        <w:pStyle w:val="ListParagraph"/>
        <w:numPr>
          <w:ilvl w:val="0"/>
          <w:numId w:val="8"/>
        </w:numPr>
        <w:spacing w:after="0" w:line="240" w:lineRule="auto"/>
        <w:contextualSpacing w:val="0"/>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netiešajām izmaksām 2 326 </w:t>
      </w:r>
      <w:r w:rsidRPr="005C4825">
        <w:rPr>
          <w:rFonts w:ascii="Times New Roman" w:eastAsia="Times New Roman" w:hAnsi="Times New Roman" w:cs="Times New Roman"/>
          <w:bCs/>
          <w:sz w:val="24"/>
          <w:szCs w:val="24"/>
          <w:lang w:eastAsia="lv-LV"/>
        </w:rPr>
        <w:t>euro</w:t>
      </w:r>
      <w:r w:rsidRPr="005C4825">
        <w:rPr>
          <w:rFonts w:ascii="Times New Roman" w:eastAsia="Times New Roman" w:hAnsi="Times New Roman" w:cs="Times New Roman"/>
          <w:bCs/>
          <w:sz w:val="24"/>
          <w:szCs w:val="24"/>
          <w:lang w:eastAsia="lv-LV"/>
        </w:rPr>
        <w:t xml:space="preserve"> apmērā (EKK 2000 Preces un pakalpojumi).</w:t>
      </w:r>
    </w:p>
    <w:p w:rsidR="00ED200C" w:rsidRPr="005C4825" w:rsidP="00ED200C" w14:paraId="3BDB8EF1" w14:textId="1C61F726">
      <w:pPr>
        <w:spacing w:after="0" w:line="240" w:lineRule="auto"/>
        <w:ind w:firstLine="709"/>
        <w:jc w:val="both"/>
        <w:rPr>
          <w:rFonts w:ascii="Times New Roman" w:eastAsia="Times New Roman" w:hAnsi="Times New Roman" w:cs="Times New Roman"/>
          <w:bCs/>
          <w:sz w:val="24"/>
          <w:szCs w:val="24"/>
          <w:lang w:eastAsia="lv-LV"/>
        </w:rPr>
      </w:pPr>
      <w:r w:rsidRPr="005C4825">
        <w:rPr>
          <w:rFonts w:ascii="Times New Roman" w:eastAsia="Times New Roman" w:hAnsi="Times New Roman" w:cs="Times New Roman"/>
          <w:bCs/>
          <w:sz w:val="24"/>
          <w:szCs w:val="24"/>
          <w:lang w:eastAsia="lv-LV"/>
        </w:rPr>
        <w:t xml:space="preserve">Ir nepieciešams papildus finansējums (dotācija no vispārējiem ieņēmumiem) jaunajai </w:t>
      </w:r>
      <w:r w:rsidRPr="005C4825">
        <w:rPr>
          <w:rFonts w:ascii="Times New Roman" w:hAnsi="Times New Roman" w:cs="Times New Roman"/>
          <w:sz w:val="24"/>
          <w:szCs w:val="24"/>
        </w:rPr>
        <w:t>Antidopinga biroja</w:t>
      </w:r>
      <w:r w:rsidRPr="005C4825">
        <w:rPr>
          <w:rFonts w:ascii="Times New Roman" w:eastAsia="Times New Roman" w:hAnsi="Times New Roman" w:cs="Times New Roman"/>
          <w:bCs/>
          <w:sz w:val="24"/>
          <w:szCs w:val="24"/>
          <w:lang w:eastAsia="lv-LV"/>
        </w:rPr>
        <w:t xml:space="preserve"> budžeta apakšprogrammai 2018.gadam un turpmāk ik gadu </w:t>
      </w:r>
      <w:r w:rsidRPr="005C4825">
        <w:rPr>
          <w:rFonts w:ascii="Times New Roman" w:eastAsia="Times New Roman" w:hAnsi="Times New Roman" w:cs="Times New Roman"/>
          <w:b/>
          <w:bCs/>
          <w:sz w:val="24"/>
          <w:szCs w:val="24"/>
          <w:lang w:eastAsia="lv-LV"/>
        </w:rPr>
        <w:t>600 000</w:t>
      </w:r>
      <w:r w:rsidRPr="005C4825">
        <w:rPr>
          <w:rFonts w:ascii="Times New Roman" w:eastAsia="Times New Roman" w:hAnsi="Times New Roman" w:cs="Times New Roman"/>
          <w:bCs/>
          <w:sz w:val="24"/>
          <w:szCs w:val="24"/>
          <w:lang w:eastAsia="lv-LV"/>
        </w:rPr>
        <w:t xml:space="preserve"> </w:t>
      </w:r>
      <w:r w:rsidRPr="005C4825">
        <w:rPr>
          <w:rFonts w:ascii="Times New Roman" w:eastAsia="Times New Roman" w:hAnsi="Times New Roman" w:cs="Times New Roman"/>
          <w:b/>
          <w:bCs/>
          <w:sz w:val="24"/>
          <w:szCs w:val="24"/>
          <w:lang w:eastAsia="lv-LV"/>
        </w:rPr>
        <w:t>euro</w:t>
      </w:r>
      <w:r w:rsidRPr="005C4825">
        <w:rPr>
          <w:rFonts w:ascii="Times New Roman" w:eastAsia="Times New Roman" w:hAnsi="Times New Roman" w:cs="Times New Roman"/>
          <w:bCs/>
          <w:i/>
          <w:sz w:val="24"/>
          <w:szCs w:val="24"/>
          <w:lang w:eastAsia="lv-LV"/>
        </w:rPr>
        <w:t xml:space="preserve"> </w:t>
      </w:r>
      <w:r w:rsidRPr="005C4825">
        <w:rPr>
          <w:rFonts w:ascii="Times New Roman" w:eastAsia="Times New Roman" w:hAnsi="Times New Roman" w:cs="Times New Roman"/>
          <w:bCs/>
          <w:sz w:val="24"/>
          <w:szCs w:val="24"/>
          <w:lang w:eastAsia="lv-LV"/>
        </w:rPr>
        <w:t>apmērā.</w:t>
      </w:r>
    </w:p>
    <w:p w:rsidR="00ED200C" w:rsidRPr="005C4825" w:rsidP="00ED200C" w14:paraId="7107933B" w14:textId="1DC30F94">
      <w:pPr>
        <w:spacing w:after="0" w:line="240" w:lineRule="auto"/>
        <w:ind w:firstLine="720"/>
        <w:jc w:val="both"/>
        <w:rPr>
          <w:rFonts w:ascii="Times New Roman" w:hAnsi="Times New Roman" w:cs="Times New Roman"/>
          <w:bCs/>
          <w:sz w:val="24"/>
          <w:szCs w:val="24"/>
        </w:rPr>
      </w:pPr>
      <w:r w:rsidRPr="005C4825">
        <w:rPr>
          <w:rFonts w:ascii="Times New Roman" w:hAnsi="Times New Roman" w:cs="Times New Roman"/>
          <w:bCs/>
          <w:sz w:val="24"/>
          <w:szCs w:val="24"/>
        </w:rPr>
        <w:t>Nepieciešamais papildus finansējums Veselības ministrijai tika atbals</w:t>
      </w:r>
      <w:r w:rsidRPr="005C4825" w:rsidR="009A2867">
        <w:rPr>
          <w:rFonts w:ascii="Times New Roman" w:hAnsi="Times New Roman" w:cs="Times New Roman"/>
          <w:bCs/>
          <w:sz w:val="24"/>
          <w:szCs w:val="24"/>
        </w:rPr>
        <w:t>t</w:t>
      </w:r>
      <w:r w:rsidRPr="005C4825">
        <w:rPr>
          <w:rFonts w:ascii="Times New Roman" w:hAnsi="Times New Roman" w:cs="Times New Roman"/>
          <w:bCs/>
          <w:sz w:val="24"/>
          <w:szCs w:val="24"/>
        </w:rPr>
        <w:t>īts:</w:t>
      </w:r>
    </w:p>
    <w:p w:rsidR="00ED200C" w:rsidRPr="005C4825" w:rsidP="00ED200C" w14:paraId="4AA83CEA"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bCs/>
          <w:noProof/>
          <w:sz w:val="24"/>
          <w:szCs w:val="24"/>
        </w:rPr>
        <w:t xml:space="preserve">Pamatojoties uz Ministru kabineta 2017.gada 8.septembra ārkārtas sēdes (Nr.44, paragrāfs Nr.1) lēmumu konceptuāli tika atbalstīts </w:t>
      </w:r>
      <w:r w:rsidRPr="005C4825">
        <w:rPr>
          <w:rFonts w:ascii="Times New Roman" w:hAnsi="Times New Roman"/>
          <w:sz w:val="24"/>
          <w:szCs w:val="24"/>
        </w:rPr>
        <w:t>valdību veidojošās koalīcijas sadarbības partneru darba grupas izvirzītie priekšlikumi iesniegtajiem prioritārajiem pasākumiem, saskaņā ar informatīvā ziņojuma “Par fiskālās telpas pasākumiem un izdevumiem prioritārajiem pasākumiem valsts budžetam 2018. gadam un ietvaram 2018.–2020. gadam” 1.pielikumu</w:t>
      </w:r>
      <w:r w:rsidRPr="005C4825">
        <w:rPr>
          <w:rFonts w:ascii="Times New Roman" w:eastAsia="Times New Roman" w:hAnsi="Times New Roman"/>
          <w:bCs/>
          <w:noProof/>
          <w:sz w:val="24"/>
          <w:szCs w:val="24"/>
        </w:rPr>
        <w:t xml:space="preserve">, t.sk. Veselības ministrijai tika atbasltīts finansējums </w:t>
      </w:r>
      <w:r w:rsidRPr="005C4825">
        <w:rPr>
          <w:rFonts w:ascii="Times New Roman" w:eastAsia="Times New Roman" w:hAnsi="Times New Roman"/>
          <w:noProof/>
          <w:sz w:val="24"/>
          <w:szCs w:val="24"/>
        </w:rPr>
        <w:t xml:space="preserve">prioritārajam pasākumam “Neatkarīga un efektīva Antidopinga biroja izveide” 224 950 euro apmērā ik gadu. </w:t>
      </w:r>
    </w:p>
    <w:p w:rsidR="00ED200C" w:rsidRPr="005C4825" w:rsidP="00ED200C" w14:paraId="3335A7DD" w14:textId="77777777">
      <w:pPr>
        <w:pStyle w:val="ListParagraph"/>
        <w:numPr>
          <w:ilvl w:val="0"/>
          <w:numId w:val="23"/>
        </w:numPr>
        <w:spacing w:after="0" w:line="240" w:lineRule="auto"/>
        <w:jc w:val="both"/>
        <w:rPr>
          <w:rFonts w:ascii="Times New Roman" w:eastAsia="Times New Roman" w:hAnsi="Times New Roman"/>
          <w:bCs/>
          <w:noProof/>
          <w:sz w:val="24"/>
          <w:szCs w:val="24"/>
        </w:rPr>
      </w:pPr>
      <w:r w:rsidRPr="005C4825">
        <w:rPr>
          <w:rFonts w:ascii="Times New Roman" w:eastAsia="Times New Roman" w:hAnsi="Times New Roman"/>
          <w:noProof/>
          <w:sz w:val="24"/>
          <w:szCs w:val="24"/>
        </w:rPr>
        <w:t xml:space="preserve">Pamatojoties uz Ministru kabineta 2017. gada 12.septembra sēdes (Nr.45) lēmumu konceptuāli tika atbalstīti valdību veidojošās koalīcijas sadarbības partneru darba grupas izvirzītie priekšlikumi iesniegtajiem prioritārajiem pasākumiem t.sk. </w:t>
      </w:r>
      <w:r w:rsidRPr="005C4825">
        <w:rPr>
          <w:rFonts w:ascii="Times New Roman" w:eastAsia="Times New Roman" w:hAnsi="Times New Roman"/>
          <w:bCs/>
          <w:noProof/>
          <w:sz w:val="24"/>
          <w:szCs w:val="24"/>
        </w:rPr>
        <w:t xml:space="preserve">Veselības ministrijai tika atbasltīts finansējums </w:t>
      </w:r>
      <w:r w:rsidRPr="005C4825">
        <w:rPr>
          <w:rFonts w:ascii="Times New Roman" w:eastAsia="Times New Roman" w:hAnsi="Times New Roman"/>
          <w:noProof/>
          <w:sz w:val="24"/>
          <w:szCs w:val="24"/>
        </w:rPr>
        <w:t>prioritārajam pasākumam “Neatkarīga un efektīva Antidopinga biroja izveide” 375 050 euro apmērā ik gadu.</w:t>
      </w:r>
    </w:p>
    <w:p w:rsidR="00ED200C" w:rsidRPr="005C4825" w:rsidP="00ED200C" w14:paraId="2C758E5F" w14:textId="77777777">
      <w:pPr>
        <w:spacing w:after="120" w:line="240" w:lineRule="auto"/>
        <w:ind w:firstLine="709"/>
        <w:jc w:val="both"/>
        <w:rPr>
          <w:rFonts w:ascii="Times New Roman" w:eastAsia="Times New Roman" w:hAnsi="Times New Roman"/>
          <w:noProof/>
          <w:sz w:val="24"/>
          <w:szCs w:val="24"/>
        </w:rPr>
      </w:pPr>
      <w:r w:rsidRPr="005C4825">
        <w:rPr>
          <w:rFonts w:ascii="Times New Roman" w:eastAsia="Times New Roman" w:hAnsi="Times New Roman"/>
          <w:bCs/>
          <w:noProof/>
          <w:sz w:val="24"/>
          <w:szCs w:val="24"/>
        </w:rPr>
        <w:t xml:space="preserve">Pamatojoties uz Ministru kabineta 2017. gada 28.augusta protokola Nr.41 1.§ 5. punktā noteikto, Veselības ministrija lūdza aktualizēt </w:t>
      </w:r>
      <w:r w:rsidRPr="005C4825">
        <w:rPr>
          <w:rFonts w:ascii="Times New Roman" w:eastAsia="Times New Roman" w:hAnsi="Times New Roman"/>
          <w:noProof/>
          <w:sz w:val="24"/>
          <w:szCs w:val="24"/>
        </w:rPr>
        <w:t>nozares</w:t>
      </w:r>
      <w:r w:rsidRPr="005C4825">
        <w:rPr>
          <w:rFonts w:ascii="Times New Roman" w:eastAsia="Times New Roman" w:hAnsi="Times New Roman"/>
          <w:bCs/>
          <w:noProof/>
          <w:sz w:val="24"/>
          <w:szCs w:val="24"/>
        </w:rPr>
        <w:t xml:space="preserve"> 2018.-2020. gada </w:t>
      </w:r>
      <w:r w:rsidRPr="005C4825">
        <w:rPr>
          <w:rFonts w:ascii="Times New Roman" w:eastAsia="Times New Roman" w:hAnsi="Times New Roman"/>
          <w:noProof/>
          <w:sz w:val="24"/>
          <w:szCs w:val="24"/>
        </w:rPr>
        <w:t xml:space="preserve">maksimāli pieļaujamā valsts pamatbudžeta izdevumu apjomu, pārdalot izdevumu pārskatīšanas rezultātā identificētos iekšējos resursus citiem svarīgiem pasākumiem veselības nozares pamatfunkciju izpildei atbilstoši Informatīvā ziņojuma “Par valsts budžeta izdevumu pārskatīšanas 2018., 2019. un </w:t>
      </w:r>
      <w:r w:rsidRPr="005C4825">
        <w:rPr>
          <w:rFonts w:ascii="Times New Roman" w:eastAsia="Times New Roman" w:hAnsi="Times New Roman"/>
          <w:noProof/>
          <w:sz w:val="24"/>
          <w:szCs w:val="24"/>
        </w:rPr>
        <w:t xml:space="preserve">2020.gadam rezultātiem un priekšlikumi par šo rezultātu izmantošanu likumprojekta “Par vidēja termiņa budžeta 2018., 2019. un 2020.gadam” un likumprojekta “Par valsts budžetu 2018.gadam” izstrādes procesā” 15.pielikumā akceptētajām izmaiņām, tai skaitā par </w:t>
      </w:r>
      <w:r w:rsidRPr="005C4825">
        <w:rPr>
          <w:rFonts w:ascii="Times New Roman" w:eastAsia="Times New Roman" w:hAnsi="Times New Roman"/>
          <w:b/>
          <w:noProof/>
          <w:sz w:val="24"/>
          <w:szCs w:val="24"/>
        </w:rPr>
        <w:t xml:space="preserve">2 047 euro </w:t>
      </w:r>
      <w:r w:rsidRPr="005C4825">
        <w:rPr>
          <w:rFonts w:ascii="Times New Roman" w:eastAsia="Times New Roman" w:hAnsi="Times New Roman"/>
          <w:noProof/>
          <w:sz w:val="24"/>
          <w:szCs w:val="24"/>
        </w:rPr>
        <w:t xml:space="preserve">– palielināt izdevumus starptautiskajai sadarbībai (7700 kods) budžeta apakšprogrammā 37.04.00 “Maksājumi starptautiskajās organizācijās” prioritārā pasākuma </w:t>
      </w:r>
      <w:r w:rsidRPr="005C4825">
        <w:rPr>
          <w:rFonts w:ascii="Times New Roman" w:eastAsia="Times New Roman" w:hAnsi="Times New Roman"/>
          <w:i/>
          <w:noProof/>
          <w:sz w:val="24"/>
          <w:szCs w:val="24"/>
        </w:rPr>
        <w:t>“Neatkarīgas un efektīvas antidopinga struktūras izveide Valsts sporta medicīnas centrā”</w:t>
      </w:r>
      <w:r w:rsidRPr="005C4825">
        <w:rPr>
          <w:rFonts w:ascii="Times New Roman" w:eastAsia="Times New Roman" w:hAnsi="Times New Roman"/>
          <w:noProof/>
          <w:sz w:val="24"/>
          <w:szCs w:val="24"/>
        </w:rPr>
        <w:t xml:space="preserve"> daļējai realizācijai – </w:t>
      </w:r>
      <w:r w:rsidRPr="005C4825">
        <w:rPr>
          <w:rFonts w:ascii="Times New Roman" w:hAnsi="Times New Roman"/>
          <w:noProof/>
          <w:sz w:val="24"/>
          <w:szCs w:val="24"/>
        </w:rPr>
        <w:t>lai nodrošinātu Latvijas dalības maksu Nacionālo Antidopinga organizāciju institūtā (iNADO), pārņemot maksājumu 2 095 USD (2 047 </w:t>
      </w:r>
      <w:r w:rsidRPr="005C4825">
        <w:rPr>
          <w:rFonts w:ascii="Times New Roman" w:hAnsi="Times New Roman"/>
          <w:i/>
          <w:noProof/>
          <w:sz w:val="24"/>
          <w:szCs w:val="24"/>
        </w:rPr>
        <w:t>euro</w:t>
      </w:r>
      <w:r w:rsidRPr="005C4825">
        <w:rPr>
          <w:rFonts w:ascii="Times New Roman" w:hAnsi="Times New Roman"/>
          <w:noProof/>
          <w:sz w:val="24"/>
          <w:szCs w:val="24"/>
        </w:rPr>
        <w:t>) apmērā  no Valsts sporta medicīnas centra un iekļaujot to kopējos Veselības ministrijas starptautiskajos maksājumos. Par nepieciešamību palielināt finansējumu no iekšējiem resursiem dalības maksas nodrošināšanai jaunai starptautiskai organizācijai Veselības ministrija ir sagatavojusi informatīvo ziņojumu, kas ir iesniegts izskatīšanai Ministru kabinetā.</w:t>
      </w:r>
    </w:p>
    <w:p w:rsidR="004C3D7E" w:rsidRPr="005C4825" w:rsidP="002A7660" w14:paraId="6B8F177D" w14:textId="127E56FF">
      <w:pPr>
        <w:spacing w:after="0" w:line="240" w:lineRule="auto"/>
        <w:rPr>
          <w:rFonts w:ascii="Times New Roman" w:hAnsi="Times New Roman" w:cs="Times New Roman"/>
          <w:sz w:val="24"/>
          <w:szCs w:val="24"/>
        </w:rPr>
        <w:sectPr w:rsidSect="006D5BA7">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pPr>
    </w:p>
    <w:p w:rsidR="004C3D7E" w:rsidRPr="005C4825" w:rsidP="002A7660" w14:paraId="6B85053A" w14:textId="4EF52B77">
      <w:pPr>
        <w:pStyle w:val="Heading1"/>
        <w:spacing w:before="0" w:after="120"/>
        <w:rPr>
          <w:rFonts w:cs="Times New Roman"/>
          <w:b/>
          <w:sz w:val="24"/>
          <w:szCs w:val="24"/>
        </w:rPr>
      </w:pPr>
      <w:bookmarkStart w:id="54" w:name="_Toc256000080"/>
      <w:bookmarkStart w:id="55" w:name="_Toc256000039"/>
      <w:bookmarkStart w:id="56" w:name="_Toc486592205"/>
      <w:bookmarkStart w:id="57" w:name="_Toc488140835"/>
      <w:bookmarkStart w:id="58" w:name="_Toc493145634"/>
      <w:bookmarkStart w:id="59" w:name="_Toc256000015"/>
      <w:bookmarkStart w:id="60" w:name="_Toc256000029"/>
      <w:r w:rsidRPr="005C4825">
        <w:rPr>
          <w:rFonts w:cs="Times New Roman"/>
          <w:b/>
          <w:sz w:val="24"/>
          <w:szCs w:val="24"/>
        </w:rPr>
        <w:t>Kopsavilkums par konceptuālajā ziņojumā iekļaut</w:t>
      </w:r>
      <w:r w:rsidRPr="005C4825" w:rsidR="00B67CA0">
        <w:rPr>
          <w:rFonts w:cs="Times New Roman"/>
          <w:b/>
          <w:sz w:val="24"/>
          <w:szCs w:val="24"/>
        </w:rPr>
        <w:t>ā</w:t>
      </w:r>
      <w:r w:rsidRPr="005C4825">
        <w:rPr>
          <w:rFonts w:cs="Times New Roman"/>
          <w:b/>
          <w:sz w:val="24"/>
          <w:szCs w:val="24"/>
        </w:rPr>
        <w:t xml:space="preserve"> risinājum</w:t>
      </w:r>
      <w:r w:rsidRPr="005C4825" w:rsidR="00B67CA0">
        <w:rPr>
          <w:rFonts w:cs="Times New Roman"/>
          <w:b/>
          <w:sz w:val="24"/>
          <w:szCs w:val="24"/>
        </w:rPr>
        <w:t>a</w:t>
      </w:r>
      <w:r w:rsidRPr="005C4825">
        <w:rPr>
          <w:rFonts w:cs="Times New Roman"/>
          <w:b/>
          <w:sz w:val="24"/>
          <w:szCs w:val="24"/>
        </w:rPr>
        <w:t xml:space="preserve"> realizācijai nepieciešamo valsts un pašvaldību budžeta finansējumu</w:t>
      </w:r>
      <w:bookmarkEnd w:id="60"/>
      <w:bookmarkEnd w:id="59"/>
      <w:bookmarkEnd w:id="54"/>
      <w:bookmarkEnd w:id="55"/>
      <w:bookmarkEnd w:id="56"/>
      <w:bookmarkEnd w:id="57"/>
      <w:bookmarkEnd w:id="58"/>
    </w:p>
    <w:p w:rsidR="003C0F37" w:rsidRPr="005C4825" w:rsidP="002A7660" w14:paraId="6DFBC404" w14:textId="77777777">
      <w:pPr>
        <w:spacing w:after="120"/>
        <w:rPr>
          <w:rFonts w:ascii="Times New Roman" w:hAnsi="Times New Roman" w:cs="Times New Roman"/>
          <w:sz w:val="24"/>
          <w:szCs w:val="24"/>
        </w:rPr>
      </w:pPr>
    </w:p>
    <w:p w:rsidR="004C3D7E" w:rsidRPr="005C4825" w:rsidP="002A7660" w14:paraId="42BFAF1B" w14:textId="41286185">
      <w:pPr>
        <w:spacing w:after="12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367"/>
        <w:gridCol w:w="1658"/>
        <w:gridCol w:w="1995"/>
        <w:gridCol w:w="768"/>
        <w:gridCol w:w="745"/>
        <w:gridCol w:w="716"/>
        <w:gridCol w:w="805"/>
        <w:gridCol w:w="853"/>
        <w:gridCol w:w="850"/>
        <w:gridCol w:w="1287"/>
        <w:gridCol w:w="1966"/>
        <w:gridCol w:w="1260"/>
      </w:tblGrid>
      <w:tr w14:paraId="48B41006" w14:textId="77777777" w:rsidTr="003E366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479"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74426EA"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Risinājums</w:t>
            </w:r>
          </w:p>
        </w:tc>
        <w:tc>
          <w:tcPr>
            <w:tcW w:w="581"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C95E01D"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Risinājums (</w:t>
            </w:r>
            <w:r w:rsidRPr="005C4825">
              <w:rPr>
                <w:rFonts w:ascii="Times New Roman" w:eastAsia="Times New Roman" w:hAnsi="Times New Roman" w:cs="Times New Roman"/>
                <w:b/>
                <w:bCs/>
                <w:sz w:val="24"/>
                <w:szCs w:val="24"/>
                <w:lang w:eastAsia="lv-LV"/>
              </w:rPr>
              <w:t>risnājuma</w:t>
            </w:r>
            <w:r w:rsidRPr="005C4825">
              <w:rPr>
                <w:rFonts w:ascii="Times New Roman" w:eastAsia="Times New Roman" w:hAnsi="Times New Roman" w:cs="Times New Roman"/>
                <w:b/>
                <w:bCs/>
                <w:sz w:val="24"/>
                <w:szCs w:val="24"/>
                <w:lang w:eastAsia="lv-LV"/>
              </w:rPr>
              <w:t xml:space="preserve"> varianti)</w:t>
            </w:r>
          </w:p>
        </w:tc>
        <w:tc>
          <w:tcPr>
            <w:tcW w:w="699" w:type="pct"/>
            <w:vMerge w:val="restar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6CC36ACF"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Budžeta programmas (apakš-</w:t>
            </w:r>
            <w:r w:rsidRPr="005C4825">
              <w:rPr>
                <w:rFonts w:ascii="Times New Roman" w:eastAsia="Times New Roman" w:hAnsi="Times New Roman" w:cs="Times New Roman"/>
                <w:b/>
                <w:bCs/>
                <w:sz w:val="24"/>
                <w:szCs w:val="24"/>
                <w:lang w:eastAsia="lv-LV"/>
              </w:rPr>
              <w:br/>
              <w:t>programmas)</w:t>
            </w:r>
            <w:r w:rsidRPr="005C4825">
              <w:rPr>
                <w:rFonts w:ascii="Times New Roman" w:eastAsia="Times New Roman" w:hAnsi="Times New Roman" w:cs="Times New Roman"/>
                <w:b/>
                <w:bCs/>
                <w:sz w:val="24"/>
                <w:szCs w:val="24"/>
                <w:lang w:eastAsia="lv-LV"/>
              </w:rPr>
              <w:br/>
              <w:t>kods un nosaukums</w:t>
            </w:r>
          </w:p>
        </w:tc>
        <w:tc>
          <w:tcPr>
            <w:tcW w:w="781" w:type="pct"/>
            <w:gridSpan w:val="3"/>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FE582D5"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Vidēja termiņa budžeta ietvara likumā plānotais finansējums</w:t>
            </w:r>
          </w:p>
        </w:tc>
        <w:tc>
          <w:tcPr>
            <w:tcW w:w="2019" w:type="pct"/>
            <w:gridSpan w:val="5"/>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2D8F421"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Nepieciešamais papildu finansējums</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81A6C29"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Pasākuma īstenošanas gads</w:t>
            </w:r>
            <w:r w:rsidRPr="005C4825">
              <w:rPr>
                <w:rFonts w:ascii="Times New Roman" w:eastAsia="Times New Roman" w:hAnsi="Times New Roman" w:cs="Times New Roman"/>
                <w:b/>
                <w:bCs/>
                <w:sz w:val="24"/>
                <w:szCs w:val="24"/>
                <w:lang w:eastAsia="lv-LV"/>
              </w:rPr>
              <w:br/>
              <w:t>(ja risinājuma (risinājuma varianta) īstenošana ir terminēta)</w:t>
            </w:r>
          </w:p>
        </w:tc>
      </w:tr>
      <w:tr w14:paraId="12391245" w14:textId="77777777" w:rsidTr="003E366D">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ED799AF" w14:textId="77777777">
            <w:pPr>
              <w:spacing w:after="0" w:line="240" w:lineRule="auto"/>
              <w:rPr>
                <w:rFonts w:ascii="Times New Roman" w:eastAsia="Times New Roman" w:hAnsi="Times New Roman" w:cs="Times New Roman"/>
                <w:b/>
                <w:bCs/>
                <w:sz w:val="24"/>
                <w:szCs w:val="24"/>
                <w:lang w:eastAsia="lv-LV"/>
              </w:rPr>
            </w:pPr>
          </w:p>
        </w:tc>
        <w:tc>
          <w:tcPr>
            <w:tcW w:w="581" w:type="pct"/>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02FB0CD" w14:textId="77777777">
            <w:pPr>
              <w:spacing w:after="0" w:line="240" w:lineRule="auto"/>
              <w:rPr>
                <w:rFonts w:ascii="Times New Roman" w:eastAsia="Times New Roman" w:hAnsi="Times New Roman" w:cs="Times New Roman"/>
                <w:b/>
                <w:bCs/>
                <w:sz w:val="24"/>
                <w:szCs w:val="24"/>
                <w:lang w:eastAsia="lv-LV"/>
              </w:rPr>
            </w:pP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09EADB1" w14:textId="77777777">
            <w:pPr>
              <w:spacing w:after="0" w:line="240" w:lineRule="auto"/>
              <w:rPr>
                <w:rFonts w:ascii="Times New Roman" w:eastAsia="Times New Roman" w:hAnsi="Times New Roman" w:cs="Times New Roman"/>
                <w:b/>
                <w:bCs/>
                <w:sz w:val="24"/>
                <w:szCs w:val="24"/>
                <w:lang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27A5E02"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2017</w:t>
            </w:r>
          </w:p>
        </w:tc>
        <w:tc>
          <w:tcPr>
            <w:tcW w:w="261"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3E366D" w14:paraId="7B752C31"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2018</w:t>
            </w:r>
          </w:p>
        </w:tc>
        <w:tc>
          <w:tcPr>
            <w:tcW w:w="251"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3E366D" w14:paraId="592D6037"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2019</w:t>
            </w:r>
          </w:p>
        </w:tc>
        <w:tc>
          <w:tcPr>
            <w:tcW w:w="282"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3E366D" w14:paraId="3CD1071B"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2018</w:t>
            </w:r>
          </w:p>
        </w:tc>
        <w:tc>
          <w:tcPr>
            <w:tcW w:w="299"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3E366D" w14:paraId="3A0A6A94"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2019</w:t>
            </w:r>
          </w:p>
        </w:tc>
        <w:tc>
          <w:tcPr>
            <w:tcW w:w="298" w:type="pct"/>
            <w:tcBorders>
              <w:top w:val="outset" w:sz="6" w:space="0" w:color="414142"/>
              <w:left w:val="outset" w:sz="6" w:space="0" w:color="414142"/>
              <w:bottom w:val="outset" w:sz="6" w:space="0" w:color="414142"/>
              <w:right w:val="outset" w:sz="6" w:space="0" w:color="414142"/>
            </w:tcBorders>
            <w:noWrap/>
            <w:vAlign w:val="center"/>
            <w:hideMark/>
          </w:tcPr>
          <w:p w:rsidR="00EB3B91" w:rsidRPr="005C4825" w:rsidP="003E366D" w14:paraId="3CA78C74"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2020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2C40C12"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turpmākajā laikposmā līdz risinājuma (risinājuma varianta) pabeigšanai</w:t>
            </w:r>
            <w:r w:rsidRPr="005C4825">
              <w:rPr>
                <w:rFonts w:ascii="Times New Roman" w:eastAsia="Times New Roman" w:hAnsi="Times New Roman" w:cs="Times New Roman"/>
                <w:b/>
                <w:bCs/>
                <w:sz w:val="24"/>
                <w:szCs w:val="24"/>
                <w:lang w:eastAsia="lv-LV"/>
              </w:rPr>
              <w:br/>
              <w:t>(ja īstenošana ir terminēta)</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60FBE6B"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turpmāk ik gadu</w:t>
            </w:r>
            <w:r w:rsidRPr="005C4825">
              <w:rPr>
                <w:rFonts w:ascii="Times New Roman" w:eastAsia="Times New Roman" w:hAnsi="Times New Roman" w:cs="Times New Roman"/>
                <w:b/>
                <w:bCs/>
                <w:sz w:val="24"/>
                <w:szCs w:val="24"/>
                <w:lang w:eastAsia="lv-LV"/>
              </w:rPr>
              <w:br/>
              <w:t>(ja risinājuma (risinājuma varianta) izpilde nav terminēta)</w:t>
            </w:r>
          </w:p>
        </w:tc>
        <w:tc>
          <w:tcPr>
            <w:tcW w:w="0" w:type="auto"/>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508EB57" w14:textId="77777777">
            <w:pPr>
              <w:spacing w:after="0" w:line="240" w:lineRule="auto"/>
              <w:rPr>
                <w:rFonts w:ascii="Times New Roman" w:eastAsia="Times New Roman" w:hAnsi="Times New Roman" w:cs="Times New Roman"/>
                <w:b/>
                <w:bCs/>
                <w:sz w:val="24"/>
                <w:szCs w:val="24"/>
                <w:lang w:eastAsia="lv-LV"/>
              </w:rPr>
            </w:pPr>
          </w:p>
        </w:tc>
      </w:tr>
      <w:tr w14:paraId="4D2118A0"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327E943E" w14:textId="77777777">
            <w:pPr>
              <w:spacing w:after="0" w:line="240" w:lineRule="auto"/>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Finansējums konceptuālā ziņojuma īstenošanai kopā</w:t>
            </w:r>
          </w:p>
        </w:tc>
        <w:tc>
          <w:tcPr>
            <w:tcW w:w="58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EB3B91" w:rsidRPr="005C4825" w:rsidP="003E366D" w14:paraId="3D09EAB0" w14:textId="77777777">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EB3B91" w:rsidRPr="005C4825" w:rsidP="003E366D" w14:paraId="407D2573" w14:textId="77777777">
            <w:pPr>
              <w:spacing w:after="0" w:line="240" w:lineRule="auto"/>
              <w:jc w:val="center"/>
              <w:rPr>
                <w:rFonts w:ascii="Times New Roman" w:eastAsia="Times New Roman" w:hAnsi="Times New Roman" w:cs="Times New Roman"/>
                <w:b/>
                <w:bCs/>
                <w:sz w:val="24"/>
                <w:szCs w:val="24"/>
                <w:lang w:eastAsia="lv-LV"/>
              </w:rPr>
            </w:pPr>
            <w:r w:rsidRPr="005C4825">
              <w:rPr>
                <w:rFonts w:ascii="Times New Roman" w:eastAsia="Times New Roman" w:hAnsi="Times New Roman" w:cs="Times New Roman"/>
                <w:b/>
                <w:b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1C127982"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0BCC23B5"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51"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31828210"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82"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76C47933"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99"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6A6A8E1D"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98"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14DAE0A7"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451"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2BE932A6"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2C48C4D3"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441" w:type="pct"/>
            <w:tcBorders>
              <w:top w:val="outset" w:sz="6" w:space="0" w:color="414142"/>
              <w:left w:val="outset" w:sz="6" w:space="0" w:color="414142"/>
              <w:bottom w:val="outset" w:sz="6" w:space="0" w:color="414142"/>
              <w:right w:val="outset" w:sz="6" w:space="0" w:color="414142"/>
            </w:tcBorders>
            <w:shd w:val="clear" w:color="auto" w:fill="C4BC96"/>
            <w:hideMark/>
          </w:tcPr>
          <w:p w:rsidR="00EB3B91" w:rsidRPr="005C4825" w:rsidP="003E366D" w14:paraId="7EB3A72B"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r>
      <w:tr w14:paraId="0B7F2524"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09BAA3A5"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tajā skaitā</w:t>
            </w:r>
          </w:p>
        </w:tc>
        <w:tc>
          <w:tcPr>
            <w:tcW w:w="58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5C4825" w:rsidP="003E366D" w14:paraId="5824AB89"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5C4825" w:rsidP="003E366D" w14:paraId="11D58243"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46F2EF80"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70DACCF3"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25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14F5831C"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282"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29B39454"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29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694E151B"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298"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738CAEA8"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45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77155AEA"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094DB4D4"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44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051ED933"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r>
      <w:tr w14:paraId="409F124E"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27C07E9E"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29.Veselības ministrija</w:t>
            </w:r>
          </w:p>
        </w:tc>
        <w:tc>
          <w:tcPr>
            <w:tcW w:w="581"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5C4825" w:rsidP="003E366D" w14:paraId="1EC63124"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EB3B91" w:rsidRPr="005C4825" w:rsidP="003E366D" w14:paraId="3457FF55" w14:textId="77777777">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26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2EEB1DC5"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0CE1E9C2"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5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51D16D20"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82"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6A54408F"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9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3D3DA948"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298"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01940840"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45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270D319B"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4034BD2F"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c>
          <w:tcPr>
            <w:tcW w:w="441" w:type="pct"/>
            <w:tcBorders>
              <w:top w:val="outset" w:sz="6" w:space="0" w:color="414142"/>
              <w:left w:val="outset" w:sz="6" w:space="0" w:color="414142"/>
              <w:bottom w:val="outset" w:sz="6" w:space="0" w:color="414142"/>
              <w:right w:val="outset" w:sz="6" w:space="0" w:color="414142"/>
            </w:tcBorders>
            <w:shd w:val="clear" w:color="auto" w:fill="DDD9C3"/>
            <w:hideMark/>
          </w:tcPr>
          <w:p w:rsidR="00EB3B91" w:rsidRPr="005C4825" w:rsidP="003E366D" w14:paraId="424A8A0E" w14:textId="77777777">
            <w:pPr>
              <w:spacing w:after="0" w:line="240" w:lineRule="auto"/>
              <w:jc w:val="right"/>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0</w:t>
            </w:r>
          </w:p>
        </w:tc>
      </w:tr>
      <w:tr w14:paraId="6CB94252"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318DFE4C"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1. risinājums</w:t>
            </w:r>
          </w:p>
        </w:tc>
        <w:tc>
          <w:tcPr>
            <w:tcW w:w="581"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2F6179C9"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3E366D" w14:paraId="4989D522" w14:textId="77777777">
            <w:pPr>
              <w:jc w:val="center"/>
              <w:rPr>
                <w:rFonts w:ascii="Times New Roman" w:hAnsi="Times New Roman" w:cs="Times New Roman"/>
              </w:rPr>
            </w:pPr>
            <w:r w:rsidRPr="005C4825">
              <w:rPr>
                <w:rFonts w:ascii="Times New Roman" w:hAnsi="Times New Roman" w:cs="Times New Roman"/>
              </w:rPr>
              <w:t> </w:t>
            </w:r>
          </w:p>
        </w:tc>
        <w:tc>
          <w:tcPr>
            <w:tcW w:w="269"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3E366D" w14:paraId="47C24D45"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3E366D" w14:paraId="041B3AB1"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3E366D" w14:paraId="23A75DFC" w14:textId="77777777">
            <w:pPr>
              <w:jc w:val="right"/>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66CD6389"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70707A8C"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261A4FC3"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5A72ABE7"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shd w:val="clear" w:color="auto" w:fill="EEECE1"/>
            <w:hideMark/>
          </w:tcPr>
          <w:p w:rsidR="00EB3B91" w:rsidRPr="005C4825" w:rsidP="003E366D" w14:paraId="7C39A25E" w14:textId="77777777">
            <w:pPr>
              <w:jc w:val="right"/>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shd w:val="clear" w:color="auto" w:fill="EEECE1"/>
            <w:vAlign w:val="center"/>
            <w:hideMark/>
          </w:tcPr>
          <w:p w:rsidR="00EB3B91" w:rsidRPr="005C4825" w:rsidP="003E366D" w14:paraId="4A16EE1A" w14:textId="77777777">
            <w:pPr>
              <w:jc w:val="right"/>
              <w:rPr>
                <w:rFonts w:ascii="Times New Roman" w:hAnsi="Times New Roman" w:cs="Times New Roman"/>
              </w:rPr>
            </w:pPr>
            <w:r w:rsidRPr="005C4825">
              <w:rPr>
                <w:rFonts w:ascii="Times New Roman" w:hAnsi="Times New Roman" w:cs="Times New Roman"/>
              </w:rPr>
              <w:t>0</w:t>
            </w:r>
          </w:p>
        </w:tc>
      </w:tr>
      <w:tr w14:paraId="2659B893"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1A322CB1" w14:textId="77777777">
            <w:pPr>
              <w:spacing w:after="0" w:line="240" w:lineRule="auto"/>
              <w:rPr>
                <w:rFonts w:ascii="Times New Roman" w:eastAsia="Times New Roman" w:hAnsi="Times New Roman" w:cs="Times New Roman"/>
                <w:i/>
                <w:iCs/>
                <w:sz w:val="24"/>
                <w:szCs w:val="24"/>
                <w:lang w:eastAsia="lv-LV"/>
              </w:rPr>
            </w:pPr>
            <w:r w:rsidRPr="005C4825">
              <w:rPr>
                <w:rFonts w:ascii="Times New Roman" w:eastAsia="Times New Roman" w:hAnsi="Times New Roman" w:cs="Times New Roman"/>
                <w:i/>
                <w:iCs/>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11E9412B"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1. variants</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C75D14F" w14:textId="77777777">
            <w:pPr>
              <w:jc w:val="center"/>
              <w:rPr>
                <w:rFonts w:ascii="Times New Roman" w:hAnsi="Times New Roman" w:cs="Times New Roman"/>
                <w:i/>
                <w:iCs/>
              </w:rPr>
            </w:pPr>
            <w:r w:rsidRPr="005C4825">
              <w:rPr>
                <w:rFonts w:ascii="Times New Roman" w:hAnsi="Times New Roman" w:cs="Times New Roman"/>
                <w:i/>
                <w:iCs/>
              </w:rPr>
              <w:t> </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EEB9081"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E135F4E"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83C2740"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6BA9C17"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002F008"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BBF15F0"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CB9400D"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29DB0C4F" w14:textId="77777777">
            <w:pPr>
              <w:jc w:val="right"/>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3740E69" w14:textId="77777777">
            <w:pPr>
              <w:jc w:val="right"/>
              <w:rPr>
                <w:rFonts w:ascii="Times New Roman" w:hAnsi="Times New Roman" w:cs="Times New Roman"/>
              </w:rPr>
            </w:pPr>
            <w:r w:rsidRPr="005C4825">
              <w:rPr>
                <w:rFonts w:ascii="Times New Roman" w:hAnsi="Times New Roman" w:cs="Times New Roman"/>
              </w:rPr>
              <w:t>0</w:t>
            </w:r>
          </w:p>
        </w:tc>
      </w:tr>
      <w:tr w14:paraId="6341D85E"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5B0A9E7E"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416F1F5D" w14:textId="77777777">
            <w:pPr>
              <w:spacing w:after="0" w:line="240" w:lineRule="auto"/>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29.Veselības ministrija</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F131996" w14:textId="77777777">
            <w:pPr>
              <w:jc w:val="center"/>
              <w:rPr>
                <w:rFonts w:ascii="Times New Roman" w:hAnsi="Times New Roman" w:cs="Times New Roman"/>
              </w:rPr>
            </w:pPr>
            <w:r w:rsidRPr="005C4825">
              <w:rPr>
                <w:rFonts w:ascii="Times New Roman" w:hAnsi="Times New Roman" w:cs="Times New Roman"/>
              </w:rPr>
              <w:t> </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AC9716C"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D112596"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5DBADF4"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7AD47E6" w14:textId="77777777">
            <w:pPr>
              <w:jc w:val="right"/>
              <w:rPr>
                <w:rFonts w:ascii="Times New Roman" w:hAnsi="Times New Roman" w:cs="Times New Roman"/>
              </w:rPr>
            </w:pPr>
            <w:r w:rsidRPr="005C4825">
              <w:rPr>
                <w:rFonts w:ascii="Times New Roman" w:hAnsi="Times New Roman" w:cs="Times New Roman"/>
              </w:rPr>
              <w:t>600 000</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DAC2FB9" w14:textId="77777777">
            <w:pPr>
              <w:jc w:val="right"/>
              <w:rPr>
                <w:rFonts w:ascii="Times New Roman" w:hAnsi="Times New Roman" w:cs="Times New Roman"/>
              </w:rPr>
            </w:pPr>
            <w:r w:rsidRPr="005C4825">
              <w:rPr>
                <w:rFonts w:ascii="Times New Roman" w:hAnsi="Times New Roman" w:cs="Times New Roman"/>
              </w:rPr>
              <w:t>600 000</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1AFBF00" w14:textId="77777777">
            <w:pPr>
              <w:jc w:val="right"/>
              <w:rPr>
                <w:rFonts w:ascii="Times New Roman" w:hAnsi="Times New Roman" w:cs="Times New Roman"/>
              </w:rPr>
            </w:pPr>
            <w:r w:rsidRPr="005C4825">
              <w:rPr>
                <w:rFonts w:ascii="Times New Roman" w:hAnsi="Times New Roman" w:cs="Times New Roman"/>
              </w:rPr>
              <w:t>600 000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E3F20F7" w14:textId="77777777">
            <w:pPr>
              <w:jc w:val="right"/>
              <w:rPr>
                <w:rFonts w:ascii="Times New Roman" w:hAnsi="Times New Roman" w:cs="Times New Roman"/>
              </w:rPr>
            </w:pPr>
            <w:r w:rsidRPr="005C4825">
              <w:rPr>
                <w:rFonts w:ascii="Times New Roman" w:hAnsi="Times New Roman" w:cs="Times New Roman"/>
              </w:rPr>
              <w:t>0</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6E085E4" w14:textId="77777777">
            <w:pPr>
              <w:jc w:val="right"/>
              <w:rPr>
                <w:rFonts w:ascii="Times New Roman" w:hAnsi="Times New Roman" w:cs="Times New Roman"/>
              </w:rPr>
            </w:pPr>
            <w:r w:rsidRPr="005C4825">
              <w:rPr>
                <w:rFonts w:ascii="Times New Roman" w:hAnsi="Times New Roman" w:cs="Times New Roman"/>
              </w:rPr>
              <w:t>600 000</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E7D2D5B" w14:textId="77777777">
            <w:pPr>
              <w:jc w:val="right"/>
              <w:rPr>
                <w:rFonts w:ascii="Times New Roman" w:hAnsi="Times New Roman" w:cs="Times New Roman"/>
              </w:rPr>
            </w:pPr>
            <w:r w:rsidRPr="005C4825">
              <w:rPr>
                <w:rFonts w:ascii="Times New Roman" w:hAnsi="Times New Roman" w:cs="Times New Roman"/>
              </w:rPr>
              <w:t>0</w:t>
            </w:r>
          </w:p>
        </w:tc>
      </w:tr>
      <w:tr w14:paraId="53808C9A"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701685F5"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2B1DF2DA"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6FA6FEF" w14:textId="77777777">
            <w:pPr>
              <w:jc w:val="center"/>
              <w:rPr>
                <w:rFonts w:ascii="Times New Roman" w:hAnsi="Times New Roman" w:cs="Times New Roman"/>
              </w:rPr>
            </w:pPr>
            <w:r w:rsidRPr="005C4825">
              <w:rPr>
                <w:rFonts w:ascii="Times New Roman" w:hAnsi="Times New Roman" w:cs="Times New Roman"/>
              </w:rPr>
              <w:t>39.02.00 apakšprogramma</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0A4FC64" w14:textId="77777777">
            <w:pPr>
              <w:jc w:val="right"/>
              <w:rPr>
                <w:rFonts w:ascii="Times New Roman" w:hAnsi="Times New Roman" w:cs="Times New Roman"/>
              </w:rPr>
            </w:pPr>
            <w:r w:rsidRPr="005C4825">
              <w:rPr>
                <w:rFonts w:ascii="Times New Roman" w:hAnsi="Times New Roman" w:cs="Times New Roman"/>
              </w:rPr>
              <w:t>99 943</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47356A2" w14:textId="77777777">
            <w:pPr>
              <w:jc w:val="right"/>
              <w:rPr>
                <w:rFonts w:ascii="Times New Roman" w:hAnsi="Times New Roman" w:cs="Times New Roman"/>
              </w:rPr>
            </w:pPr>
            <w:r w:rsidRPr="005C4825">
              <w:rPr>
                <w:rFonts w:ascii="Times New Roman" w:hAnsi="Times New Roman" w:cs="Times New Roman"/>
              </w:rPr>
              <w:t>99 943</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27CF3136" w14:textId="77777777">
            <w:pPr>
              <w:jc w:val="center"/>
              <w:rPr>
                <w:rFonts w:ascii="Times New Roman" w:hAnsi="Times New Roman" w:cs="Times New Roman"/>
              </w:rPr>
            </w:pPr>
            <w:r w:rsidRPr="005C4825">
              <w:rPr>
                <w:rFonts w:ascii="Times New Roman" w:hAnsi="Times New Roman" w:cs="Times New Roman"/>
              </w:rPr>
              <w:t>99 943</w:t>
            </w:r>
          </w:p>
        </w:tc>
        <w:tc>
          <w:tcPr>
            <w:tcW w:w="282" w:type="pct"/>
            <w:tcBorders>
              <w:top w:val="outset" w:sz="6" w:space="0" w:color="414142"/>
              <w:left w:val="outset" w:sz="6" w:space="0" w:color="414142"/>
              <w:bottom w:val="outset" w:sz="6" w:space="0" w:color="414142"/>
              <w:right w:val="outset" w:sz="6" w:space="0" w:color="414142"/>
            </w:tcBorders>
            <w:vAlign w:val="center"/>
          </w:tcPr>
          <w:p w:rsidR="00EB3B91" w:rsidRPr="005C4825" w:rsidP="003E366D" w14:paraId="529FAC79" w14:textId="77777777">
            <w:pPr>
              <w:jc w:val="right"/>
              <w:rPr>
                <w:rFonts w:ascii="Times New Roman" w:hAnsi="Times New Roman" w:cs="Times New Roman"/>
              </w:rPr>
            </w:pPr>
            <w:r w:rsidRPr="005C4825">
              <w:rPr>
                <w:rFonts w:ascii="Times New Roman" w:hAnsi="Times New Roman" w:cs="Times New Roman"/>
              </w:rPr>
              <w:t>-99 943</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2A87F37" w14:textId="77777777">
            <w:pPr>
              <w:jc w:val="right"/>
              <w:rPr>
                <w:rFonts w:ascii="Times New Roman" w:hAnsi="Times New Roman" w:cs="Times New Roman"/>
              </w:rPr>
            </w:pPr>
            <w:r w:rsidRPr="005C4825">
              <w:rPr>
                <w:rFonts w:ascii="Times New Roman" w:hAnsi="Times New Roman" w:cs="Times New Roman"/>
              </w:rPr>
              <w:t>-99 943</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252531FB" w14:textId="77777777">
            <w:pPr>
              <w:jc w:val="right"/>
              <w:rPr>
                <w:rFonts w:ascii="Times New Roman" w:hAnsi="Times New Roman" w:cs="Times New Roman"/>
              </w:rPr>
            </w:pPr>
            <w:r w:rsidRPr="005C4825">
              <w:rPr>
                <w:rFonts w:ascii="Times New Roman" w:hAnsi="Times New Roman" w:cs="Times New Roman"/>
              </w:rPr>
              <w:t>-99 943</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1EFB2B39" w14:textId="77777777">
            <w:pPr>
              <w:jc w:val="right"/>
              <w:rPr>
                <w:rFonts w:ascii="Times New Roman" w:hAnsi="Times New Roman" w:cs="Times New Roman"/>
              </w:rPr>
            </w:pPr>
            <w:r w:rsidRPr="005C4825">
              <w:rPr>
                <w:rFonts w:ascii="Times New Roman" w:hAnsi="Times New Roman" w:cs="Times New Roman"/>
              </w:rPr>
              <w:t> </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24B5F6A9" w14:textId="77777777">
            <w:pPr>
              <w:jc w:val="right"/>
              <w:rPr>
                <w:rFonts w:ascii="Times New Roman" w:hAnsi="Times New Roman" w:cs="Times New Roman"/>
              </w:rPr>
            </w:pPr>
            <w:r w:rsidRPr="005C4825">
              <w:rPr>
                <w:rFonts w:ascii="Times New Roman" w:hAnsi="Times New Roman" w:cs="Times New Roman"/>
              </w:rPr>
              <w:t>-99 943</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73C479C6" w14:textId="77777777">
            <w:pPr>
              <w:jc w:val="right"/>
              <w:rPr>
                <w:rFonts w:ascii="Times New Roman" w:hAnsi="Times New Roman" w:cs="Times New Roman"/>
              </w:rPr>
            </w:pPr>
            <w:r w:rsidRPr="005C4825">
              <w:rPr>
                <w:rFonts w:ascii="Times New Roman" w:hAnsi="Times New Roman" w:cs="Times New Roman"/>
              </w:rPr>
              <w:t> </w:t>
            </w:r>
          </w:p>
        </w:tc>
      </w:tr>
      <w:tr w14:paraId="7D23B17D" w14:textId="77777777" w:rsidTr="003E366D">
        <w:tblPrEx>
          <w:tblW w:w="5000" w:type="pct"/>
          <w:tblCellMar>
            <w:top w:w="30" w:type="dxa"/>
            <w:left w:w="30" w:type="dxa"/>
            <w:bottom w:w="30" w:type="dxa"/>
            <w:right w:w="30" w:type="dxa"/>
          </w:tblCellMar>
          <w:tblLook w:val="04A0"/>
        </w:tblPrEx>
        <w:tc>
          <w:tcPr>
            <w:tcW w:w="479"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059ECA8A"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581" w:type="pct"/>
            <w:tcBorders>
              <w:top w:val="outset" w:sz="6" w:space="0" w:color="414142"/>
              <w:left w:val="outset" w:sz="6" w:space="0" w:color="414142"/>
              <w:bottom w:val="outset" w:sz="6" w:space="0" w:color="414142"/>
              <w:right w:val="outset" w:sz="6" w:space="0" w:color="414142"/>
            </w:tcBorders>
            <w:hideMark/>
          </w:tcPr>
          <w:p w:rsidR="00EB3B91" w:rsidRPr="005C4825" w:rsidP="003E366D" w14:paraId="37CCB466" w14:textId="77777777">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5C4825">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43318399" w14:textId="77777777">
            <w:pPr>
              <w:jc w:val="center"/>
              <w:rPr>
                <w:rFonts w:ascii="Times New Roman" w:hAnsi="Times New Roman" w:cs="Times New Roman"/>
              </w:rPr>
            </w:pPr>
            <w:r w:rsidRPr="005C4825">
              <w:rPr>
                <w:rFonts w:ascii="Times New Roman" w:hAnsi="Times New Roman" w:cs="Times New Roman"/>
              </w:rPr>
              <w:t>Jaunizveidotā</w:t>
            </w:r>
            <w:r w:rsidRPr="005C4825">
              <w:rPr>
                <w:rFonts w:ascii="Times New Roman" w:hAnsi="Times New Roman" w:cs="Times New Roman"/>
              </w:rPr>
              <w:t xml:space="preserve"> budžeta  apakšprogramma</w:t>
            </w:r>
          </w:p>
        </w:tc>
        <w:tc>
          <w:tcPr>
            <w:tcW w:w="26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D92568D" w14:textId="77777777">
            <w:pPr>
              <w:jc w:val="right"/>
              <w:rPr>
                <w:rFonts w:ascii="Times New Roman" w:hAnsi="Times New Roman" w:cs="Times New Roman"/>
              </w:rPr>
            </w:pPr>
            <w:r w:rsidRPr="005C4825">
              <w:rPr>
                <w:rFonts w:ascii="Times New Roman" w:hAnsi="Times New Roman" w:cs="Times New Roman"/>
              </w:rPr>
              <w:t> </w:t>
            </w:r>
          </w:p>
        </w:tc>
        <w:tc>
          <w:tcPr>
            <w:tcW w:w="26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20F547C" w14:textId="77777777">
            <w:pPr>
              <w:jc w:val="right"/>
              <w:rPr>
                <w:rFonts w:ascii="Times New Roman" w:hAnsi="Times New Roman" w:cs="Times New Roman"/>
              </w:rPr>
            </w:pPr>
            <w:r w:rsidRPr="005C4825">
              <w:rPr>
                <w:rFonts w:ascii="Times New Roman" w:hAnsi="Times New Roman" w:cs="Times New Roman"/>
              </w:rPr>
              <w:t> </w:t>
            </w:r>
          </w:p>
        </w:tc>
        <w:tc>
          <w:tcPr>
            <w:tcW w:w="2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128FD27" w14:textId="77777777">
            <w:pPr>
              <w:jc w:val="right"/>
              <w:rPr>
                <w:rFonts w:ascii="Times New Roman" w:hAnsi="Times New Roman" w:cs="Times New Roman"/>
              </w:rPr>
            </w:pPr>
            <w:r w:rsidRPr="005C4825">
              <w:rPr>
                <w:rFonts w:ascii="Times New Roman" w:hAnsi="Times New Roman" w:cs="Times New Roman"/>
              </w:rPr>
              <w:t> </w:t>
            </w:r>
          </w:p>
        </w:tc>
        <w:tc>
          <w:tcPr>
            <w:tcW w:w="282"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0C848E6C" w14:textId="77777777">
            <w:pPr>
              <w:jc w:val="right"/>
              <w:rPr>
                <w:rFonts w:ascii="Times New Roman" w:hAnsi="Times New Roman" w:cs="Times New Roman"/>
              </w:rPr>
            </w:pPr>
            <w:r w:rsidRPr="005C4825">
              <w:rPr>
                <w:rFonts w:ascii="Times New Roman" w:hAnsi="Times New Roman" w:cs="Times New Roman"/>
              </w:rPr>
              <w:t>699 943 </w:t>
            </w:r>
          </w:p>
        </w:tc>
        <w:tc>
          <w:tcPr>
            <w:tcW w:w="29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4588320" w14:textId="77777777">
            <w:pPr>
              <w:jc w:val="right"/>
              <w:rPr>
                <w:rFonts w:ascii="Times New Roman" w:hAnsi="Times New Roman" w:cs="Times New Roman"/>
              </w:rPr>
            </w:pPr>
            <w:r w:rsidRPr="005C4825">
              <w:rPr>
                <w:rFonts w:ascii="Times New Roman" w:hAnsi="Times New Roman" w:cs="Times New Roman"/>
              </w:rPr>
              <w:t>699 943 </w:t>
            </w:r>
          </w:p>
        </w:tc>
        <w:tc>
          <w:tcPr>
            <w:tcW w:w="298"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62AB3DD0" w14:textId="77777777">
            <w:pPr>
              <w:jc w:val="right"/>
              <w:rPr>
                <w:rFonts w:ascii="Times New Roman" w:hAnsi="Times New Roman" w:cs="Times New Roman"/>
              </w:rPr>
            </w:pPr>
            <w:r w:rsidRPr="005C4825">
              <w:rPr>
                <w:rFonts w:ascii="Times New Roman" w:hAnsi="Times New Roman" w:cs="Times New Roman"/>
              </w:rPr>
              <w:t>699 943  </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5E6F3093" w14:textId="77777777">
            <w:pPr>
              <w:jc w:val="right"/>
              <w:rPr>
                <w:rFonts w:ascii="Times New Roman" w:hAnsi="Times New Roman" w:cs="Times New Roman"/>
              </w:rPr>
            </w:pPr>
            <w:r w:rsidRPr="005C4825">
              <w:rPr>
                <w:rFonts w:ascii="Times New Roman" w:hAnsi="Times New Roman" w:cs="Times New Roman"/>
              </w:rPr>
              <w:t> </w:t>
            </w:r>
          </w:p>
        </w:tc>
        <w:tc>
          <w:tcPr>
            <w:tcW w:w="689"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6AA75356" w14:textId="77777777">
            <w:pPr>
              <w:jc w:val="right"/>
              <w:rPr>
                <w:rFonts w:ascii="Times New Roman" w:hAnsi="Times New Roman" w:cs="Times New Roman"/>
              </w:rPr>
            </w:pPr>
            <w:r w:rsidRPr="005C4825">
              <w:rPr>
                <w:rFonts w:ascii="Times New Roman" w:hAnsi="Times New Roman" w:cs="Times New Roman"/>
              </w:rPr>
              <w:t>699 943 </w:t>
            </w:r>
          </w:p>
        </w:tc>
        <w:tc>
          <w:tcPr>
            <w:tcW w:w="441" w:type="pct"/>
            <w:tcBorders>
              <w:top w:val="outset" w:sz="6" w:space="0" w:color="414142"/>
              <w:left w:val="outset" w:sz="6" w:space="0" w:color="414142"/>
              <w:bottom w:val="outset" w:sz="6" w:space="0" w:color="414142"/>
              <w:right w:val="outset" w:sz="6" w:space="0" w:color="414142"/>
            </w:tcBorders>
            <w:vAlign w:val="center"/>
            <w:hideMark/>
          </w:tcPr>
          <w:p w:rsidR="00EB3B91" w:rsidRPr="005C4825" w:rsidP="003E366D" w14:paraId="30350593" w14:textId="77777777">
            <w:pPr>
              <w:jc w:val="right"/>
              <w:rPr>
                <w:rFonts w:ascii="Times New Roman" w:hAnsi="Times New Roman" w:cs="Times New Roman"/>
              </w:rPr>
            </w:pPr>
            <w:r w:rsidRPr="005C4825">
              <w:rPr>
                <w:rFonts w:ascii="Times New Roman" w:hAnsi="Times New Roman" w:cs="Times New Roman"/>
              </w:rPr>
              <w:t> </w:t>
            </w:r>
          </w:p>
        </w:tc>
      </w:tr>
    </w:tbl>
    <w:p w:rsidR="00EB3B91" w:rsidRPr="005C4825" w:rsidP="002A7660" w14:paraId="45320D8C" w14:textId="77777777">
      <w:pPr>
        <w:spacing w:after="120" w:line="240" w:lineRule="auto"/>
        <w:jc w:val="both"/>
        <w:rPr>
          <w:rFonts w:ascii="Times New Roman" w:hAnsi="Times New Roman" w:cs="Times New Roman"/>
          <w:sz w:val="24"/>
          <w:szCs w:val="24"/>
        </w:rPr>
        <w:sectPr w:rsidSect="006D5BA7">
          <w:headerReference w:type="default" r:id="rId10"/>
          <w:footerReference w:type="default" r:id="rId11"/>
          <w:footerReference w:type="first" r:id="rId12"/>
          <w:pgSz w:w="16838" w:h="11906" w:orient="landscape"/>
          <w:pgMar w:top="1701" w:right="1418" w:bottom="1134" w:left="1134" w:header="709" w:footer="709" w:gutter="0"/>
          <w:cols w:space="708"/>
          <w:docGrid w:linePitch="360"/>
        </w:sectPr>
      </w:pPr>
    </w:p>
    <w:p w:rsidR="004C3D7E" w:rsidRPr="005C4825" w:rsidP="002A7660" w14:paraId="4EAD8755" w14:textId="77777777">
      <w:pPr>
        <w:spacing w:after="120" w:line="360" w:lineRule="auto"/>
        <w:jc w:val="both"/>
        <w:rPr>
          <w:rFonts w:ascii="Times New Roman" w:hAnsi="Times New Roman" w:cs="Times New Roman"/>
          <w:sz w:val="24"/>
          <w:szCs w:val="24"/>
        </w:rPr>
      </w:pPr>
    </w:p>
    <w:p w:rsidR="00B344C1" w:rsidRPr="005C4825" w:rsidP="002A7660" w14:paraId="722DB0A0" w14:textId="77777777">
      <w:pPr>
        <w:pStyle w:val="ListParagraph"/>
        <w:spacing w:after="120" w:line="360" w:lineRule="auto"/>
        <w:ind w:left="0"/>
        <w:jc w:val="both"/>
        <w:rPr>
          <w:rFonts w:ascii="Times New Roman" w:hAnsi="Times New Roman" w:cs="Times New Roman"/>
          <w:sz w:val="24"/>
          <w:szCs w:val="24"/>
        </w:rPr>
      </w:pPr>
    </w:p>
    <w:p w:rsidR="004C3D7E" w:rsidRPr="005C4825" w:rsidP="002A7660" w14:paraId="3E078952" w14:textId="795557B1">
      <w:pPr>
        <w:pStyle w:val="ListParagraph"/>
        <w:spacing w:after="120" w:line="360" w:lineRule="auto"/>
        <w:ind w:left="0"/>
        <w:jc w:val="both"/>
        <w:rPr>
          <w:rFonts w:ascii="Times New Roman" w:hAnsi="Times New Roman" w:cs="Times New Roman"/>
          <w:sz w:val="24"/>
          <w:szCs w:val="24"/>
        </w:rPr>
      </w:pPr>
    </w:p>
    <w:p w:rsidR="004C3D7E" w:rsidRPr="005C4825" w:rsidP="002A7660" w14:paraId="422BE81B" w14:textId="77777777">
      <w:pPr>
        <w:tabs>
          <w:tab w:val="left" w:pos="7655"/>
        </w:tabs>
        <w:spacing w:after="120" w:line="360" w:lineRule="auto"/>
        <w:rPr>
          <w:rFonts w:ascii="Times New Roman" w:eastAsia="Calibri" w:hAnsi="Times New Roman" w:cs="Times New Roman"/>
          <w:sz w:val="24"/>
          <w:szCs w:val="24"/>
        </w:rPr>
      </w:pPr>
      <w:r w:rsidRPr="005C4825">
        <w:rPr>
          <w:rFonts w:ascii="Times New Roman" w:eastAsia="Calibri" w:hAnsi="Times New Roman" w:cs="Times New Roman"/>
          <w:sz w:val="24"/>
          <w:szCs w:val="24"/>
        </w:rPr>
        <w:t>Veselības ministre</w:t>
      </w:r>
      <w:r w:rsidRPr="005C4825">
        <w:rPr>
          <w:rFonts w:ascii="Times New Roman" w:eastAsia="Calibri" w:hAnsi="Times New Roman" w:cs="Times New Roman"/>
          <w:sz w:val="24"/>
          <w:szCs w:val="24"/>
        </w:rPr>
        <w:tab/>
        <w:t xml:space="preserve">Anda </w:t>
      </w:r>
      <w:r w:rsidRPr="005C4825">
        <w:rPr>
          <w:rFonts w:ascii="Times New Roman" w:eastAsia="Calibri" w:hAnsi="Times New Roman" w:cs="Times New Roman"/>
          <w:sz w:val="24"/>
          <w:szCs w:val="24"/>
        </w:rPr>
        <w:t>Čakša</w:t>
      </w:r>
      <w:r w:rsidRPr="005C4825">
        <w:rPr>
          <w:rFonts w:ascii="Times New Roman" w:eastAsia="Calibri" w:hAnsi="Times New Roman" w:cs="Times New Roman"/>
          <w:sz w:val="24"/>
          <w:szCs w:val="24"/>
        </w:rPr>
        <w:t xml:space="preserve"> </w:t>
      </w:r>
    </w:p>
    <w:p w:rsidR="004C3D7E" w:rsidRPr="005C4825" w:rsidP="002A7660" w14:paraId="29743212" w14:textId="77777777">
      <w:pPr>
        <w:tabs>
          <w:tab w:val="left" w:pos="7655"/>
        </w:tabs>
        <w:spacing w:after="120" w:line="360" w:lineRule="auto"/>
        <w:rPr>
          <w:rFonts w:ascii="Times New Roman" w:eastAsia="Calibri" w:hAnsi="Times New Roman" w:cs="Times New Roman"/>
          <w:sz w:val="24"/>
          <w:szCs w:val="24"/>
        </w:rPr>
      </w:pPr>
    </w:p>
    <w:p w:rsidR="004C3D7E" w:rsidRPr="005C4825" w:rsidP="002A7660" w14:paraId="69B1A358" w14:textId="77777777">
      <w:pPr>
        <w:tabs>
          <w:tab w:val="left" w:pos="7655"/>
        </w:tabs>
        <w:spacing w:after="120" w:line="360" w:lineRule="auto"/>
        <w:rPr>
          <w:rFonts w:ascii="Times New Roman" w:eastAsia="Calibri" w:hAnsi="Times New Roman" w:cs="Times New Roman"/>
          <w:sz w:val="24"/>
          <w:szCs w:val="24"/>
        </w:rPr>
      </w:pPr>
    </w:p>
    <w:p w:rsidR="004C3D7E" w:rsidRPr="005C4825" w:rsidP="002A7660" w14:paraId="5ED459C2" w14:textId="77777777">
      <w:pPr>
        <w:tabs>
          <w:tab w:val="left" w:pos="7655"/>
        </w:tabs>
        <w:spacing w:after="120" w:line="360" w:lineRule="auto"/>
        <w:rPr>
          <w:rFonts w:ascii="Times New Roman" w:eastAsia="Calibri" w:hAnsi="Times New Roman" w:cs="Times New Roman"/>
          <w:sz w:val="24"/>
          <w:szCs w:val="24"/>
        </w:rPr>
      </w:pPr>
      <w:r w:rsidRPr="005C4825">
        <w:rPr>
          <w:rFonts w:ascii="Times New Roman" w:eastAsia="Calibri" w:hAnsi="Times New Roman" w:cs="Times New Roman"/>
          <w:sz w:val="24"/>
          <w:szCs w:val="24"/>
        </w:rPr>
        <w:t>Iesniedzējs: Veselības ministre</w:t>
      </w:r>
      <w:r w:rsidRPr="005C4825" w:rsidR="00FD6000">
        <w:rPr>
          <w:rFonts w:ascii="Times New Roman" w:eastAsia="Calibri" w:hAnsi="Times New Roman" w:cs="Times New Roman"/>
          <w:sz w:val="24"/>
          <w:szCs w:val="24"/>
        </w:rPr>
        <w:tab/>
      </w:r>
      <w:r w:rsidRPr="005C4825">
        <w:rPr>
          <w:rFonts w:ascii="Times New Roman" w:eastAsia="Calibri" w:hAnsi="Times New Roman" w:cs="Times New Roman"/>
          <w:sz w:val="24"/>
          <w:szCs w:val="24"/>
        </w:rPr>
        <w:t xml:space="preserve">Anda </w:t>
      </w:r>
      <w:r w:rsidRPr="005C4825">
        <w:rPr>
          <w:rFonts w:ascii="Times New Roman" w:eastAsia="Calibri" w:hAnsi="Times New Roman" w:cs="Times New Roman"/>
          <w:sz w:val="24"/>
          <w:szCs w:val="24"/>
        </w:rPr>
        <w:t>Čakša</w:t>
      </w:r>
    </w:p>
    <w:p w:rsidR="004C3D7E" w:rsidRPr="005C4825" w:rsidP="002A7660" w14:paraId="13844BCF" w14:textId="77777777">
      <w:pPr>
        <w:tabs>
          <w:tab w:val="right" w:pos="9072"/>
        </w:tabs>
        <w:spacing w:after="120" w:line="360" w:lineRule="auto"/>
        <w:ind w:right="-1"/>
        <w:rPr>
          <w:rFonts w:ascii="Times New Roman" w:eastAsia="Calibri" w:hAnsi="Times New Roman" w:cs="Times New Roman"/>
          <w:sz w:val="24"/>
          <w:szCs w:val="24"/>
        </w:rPr>
      </w:pPr>
    </w:p>
    <w:p w:rsidR="004C3D7E" w:rsidRPr="005C4825" w:rsidP="002A7660" w14:paraId="555CFFFE" w14:textId="77777777">
      <w:pPr>
        <w:tabs>
          <w:tab w:val="right" w:pos="9072"/>
        </w:tabs>
        <w:spacing w:after="120" w:line="360" w:lineRule="auto"/>
        <w:ind w:right="-766"/>
        <w:rPr>
          <w:rFonts w:ascii="Times New Roman" w:eastAsia="Calibri" w:hAnsi="Times New Roman" w:cs="Times New Roman"/>
          <w:sz w:val="24"/>
          <w:szCs w:val="24"/>
        </w:rPr>
      </w:pPr>
    </w:p>
    <w:p w:rsidR="004C3D7E" w:rsidRPr="005C4825" w:rsidP="002A7660" w14:paraId="6BD58B29" w14:textId="058637B3">
      <w:pPr>
        <w:tabs>
          <w:tab w:val="right" w:pos="9072"/>
        </w:tabs>
        <w:spacing w:after="120" w:line="360" w:lineRule="auto"/>
        <w:ind w:right="-766"/>
        <w:rPr>
          <w:rFonts w:ascii="Times New Roman" w:eastAsia="Calibri" w:hAnsi="Times New Roman" w:cs="Times New Roman"/>
          <w:sz w:val="24"/>
          <w:szCs w:val="24"/>
        </w:rPr>
      </w:pPr>
      <w:r w:rsidRPr="005C4825">
        <w:rPr>
          <w:rFonts w:ascii="Times New Roman" w:eastAsia="Calibri" w:hAnsi="Times New Roman" w:cs="Times New Roman"/>
          <w:sz w:val="24"/>
          <w:szCs w:val="24"/>
        </w:rPr>
        <w:t>Vīza: Valsts sekretār</w:t>
      </w:r>
      <w:r w:rsidRPr="005C4825" w:rsidR="0016683C">
        <w:rPr>
          <w:rFonts w:ascii="Times New Roman" w:eastAsia="Calibri" w:hAnsi="Times New Roman" w:cs="Times New Roman"/>
          <w:sz w:val="24"/>
          <w:szCs w:val="24"/>
        </w:rPr>
        <w:t xml:space="preserve">a </w:t>
      </w:r>
      <w:r w:rsidRPr="005C4825" w:rsidR="0016683C">
        <w:rPr>
          <w:rFonts w:ascii="Times New Roman" w:eastAsia="Calibri" w:hAnsi="Times New Roman" w:cs="Times New Roman"/>
          <w:sz w:val="24"/>
          <w:szCs w:val="24"/>
        </w:rPr>
        <w:t>p.i</w:t>
      </w:r>
      <w:r w:rsidRPr="005C4825" w:rsidR="0016683C">
        <w:rPr>
          <w:rFonts w:ascii="Times New Roman" w:eastAsia="Calibri" w:hAnsi="Times New Roman" w:cs="Times New Roman"/>
          <w:sz w:val="24"/>
          <w:szCs w:val="24"/>
        </w:rPr>
        <w:t>.</w:t>
      </w:r>
      <w:r w:rsidRPr="005C4825">
        <w:rPr>
          <w:rFonts w:ascii="Times New Roman" w:eastAsia="Calibri" w:hAnsi="Times New Roman" w:cs="Times New Roman"/>
          <w:sz w:val="24"/>
          <w:szCs w:val="24"/>
        </w:rPr>
        <w:tab/>
      </w:r>
      <w:r w:rsidRPr="005C4825" w:rsidR="0016683C">
        <w:rPr>
          <w:rFonts w:ascii="Times New Roman" w:eastAsia="Calibri" w:hAnsi="Times New Roman" w:cs="Times New Roman"/>
          <w:sz w:val="24"/>
          <w:szCs w:val="24"/>
        </w:rPr>
        <w:t xml:space="preserve">Daina </w:t>
      </w:r>
      <w:r w:rsidRPr="005C4825" w:rsidR="0016683C">
        <w:rPr>
          <w:rFonts w:ascii="Times New Roman" w:eastAsia="Calibri" w:hAnsi="Times New Roman" w:cs="Times New Roman"/>
          <w:sz w:val="24"/>
          <w:szCs w:val="24"/>
        </w:rPr>
        <w:t>Mūrmane-Umbraško</w:t>
      </w:r>
    </w:p>
    <w:p w:rsidR="004C3D7E" w:rsidRPr="005C4825" w:rsidP="002A7660" w14:paraId="7A48A691" w14:textId="77777777">
      <w:pPr>
        <w:spacing w:after="120" w:line="360" w:lineRule="auto"/>
        <w:rPr>
          <w:rFonts w:ascii="Times New Roman" w:eastAsia="Times New Roman" w:hAnsi="Times New Roman" w:cs="Times New Roman"/>
          <w:sz w:val="24"/>
          <w:szCs w:val="24"/>
          <w:lang w:eastAsia="lv-LV"/>
        </w:rPr>
      </w:pPr>
    </w:p>
    <w:p w:rsidR="004C3D7E" w:rsidRPr="005C4825" w:rsidP="002A7660" w14:paraId="502B007C" w14:textId="77777777">
      <w:pPr>
        <w:pStyle w:val="ListParagraph"/>
        <w:spacing w:after="120" w:line="360" w:lineRule="auto"/>
        <w:ind w:left="0"/>
        <w:jc w:val="both"/>
        <w:rPr>
          <w:rFonts w:ascii="Times New Roman" w:hAnsi="Times New Roman" w:cs="Times New Roman"/>
          <w:sz w:val="24"/>
          <w:szCs w:val="24"/>
        </w:rPr>
      </w:pPr>
    </w:p>
    <w:sectPr w:rsidSect="006D5BA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3F" w:rsidRPr="009C40B2" w:rsidP="009C40B2" w14:paraId="6B7B03E2" w14:textId="5414CB80">
    <w:pPr>
      <w:pStyle w:val="Footer"/>
    </w:pPr>
    <w:r w:rsidRPr="0041176E">
      <w:rPr>
        <w:rFonts w:ascii="Times New Roman" w:hAnsi="Times New Roman" w:cs="Times New Roman"/>
        <w:sz w:val="20"/>
        <w:szCs w:val="20"/>
      </w:rPr>
      <w:t>VMkonc_</w:t>
    </w:r>
    <w:r>
      <w:rPr>
        <w:rFonts w:ascii="Times New Roman" w:hAnsi="Times New Roman" w:cs="Times New Roman"/>
        <w:sz w:val="20"/>
        <w:szCs w:val="20"/>
      </w:rPr>
      <w:t>1409</w:t>
    </w:r>
    <w:r w:rsidRPr="0041176E">
      <w:rPr>
        <w:rFonts w:ascii="Times New Roman" w:hAnsi="Times New Roman" w:cs="Times New Roman"/>
        <w:sz w:val="20"/>
        <w:szCs w:val="20"/>
      </w:rPr>
      <w:t>17_</w:t>
    </w:r>
    <w:r>
      <w:rPr>
        <w:rFonts w:ascii="Times New Roman" w:hAnsi="Times New Roman" w:cs="Times New Roman"/>
        <w:sz w:val="20"/>
        <w:szCs w:val="20"/>
      </w:rPr>
      <w:t>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3F" w14:paraId="3AD0434A" w14:textId="5C4B6722">
    <w:pPr>
      <w:pStyle w:val="Footer"/>
    </w:pPr>
    <w:r>
      <w:rPr>
        <w:rFonts w:ascii="Times New Roman" w:hAnsi="Times New Roman" w:cs="Times New Roman"/>
        <w:sz w:val="20"/>
        <w:szCs w:val="20"/>
      </w:rPr>
      <w:t>VMkonc_1409</w:t>
    </w:r>
    <w:r w:rsidRPr="00B4566D">
      <w:rPr>
        <w:rFonts w:ascii="Times New Roman" w:hAnsi="Times New Roman" w:cs="Times New Roman"/>
        <w:sz w:val="20"/>
        <w:szCs w:val="20"/>
      </w:rPr>
      <w:t>17_</w:t>
    </w:r>
    <w:r>
      <w:rPr>
        <w:rFonts w:ascii="Times New Roman" w:hAnsi="Times New Roman" w:cs="Times New Roman"/>
        <w:sz w:val="20"/>
        <w:szCs w:val="20"/>
      </w:rPr>
      <w:t>antidop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3F" w:rsidRPr="00181894" w:rsidP="00181894" w14:paraId="5B057CD6" w14:textId="4E4B1EFF">
    <w:pPr>
      <w:pStyle w:val="Footer"/>
    </w:pPr>
    <w:r>
      <w:rPr>
        <w:rFonts w:ascii="Times New Roman" w:hAnsi="Times New Roman" w:cs="Times New Roman"/>
        <w:sz w:val="20"/>
        <w:szCs w:val="20"/>
      </w:rPr>
      <w:t>VMkonc_1409</w:t>
    </w:r>
    <w:r w:rsidRPr="00181894">
      <w:rPr>
        <w:rFonts w:ascii="Times New Roman" w:hAnsi="Times New Roman" w:cs="Times New Roman"/>
        <w:sz w:val="20"/>
        <w:szCs w:val="20"/>
      </w:rPr>
      <w:t>17_</w:t>
    </w:r>
    <w:r w:rsidRPr="009E2572" w:rsidR="009E2572">
      <w:rPr>
        <w:rFonts w:ascii="Times New Roman" w:hAnsi="Times New Roman" w:cs="Times New Roman"/>
        <w:sz w:val="20"/>
        <w:szCs w:val="20"/>
      </w:rPr>
      <w:t xml:space="preserve"> </w:t>
    </w:r>
    <w:r w:rsidR="009E2572">
      <w:rPr>
        <w:rFonts w:ascii="Times New Roman" w:hAnsi="Times New Roman" w:cs="Times New Roman"/>
        <w:sz w:val="20"/>
        <w:szCs w:val="20"/>
      </w:rPr>
      <w:t>antidop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3F" w:rsidRPr="00B4566D" w:rsidP="004C3D7E" w14:paraId="2CB2667E" w14:textId="77777777">
    <w:pPr>
      <w:pStyle w:val="Footer"/>
      <w:rPr>
        <w:rFonts w:ascii="Times New Roman" w:hAnsi="Times New Roman" w:cs="Times New Roman"/>
        <w:sz w:val="20"/>
        <w:szCs w:val="20"/>
      </w:rPr>
    </w:pPr>
    <w:r w:rsidRPr="00B4566D">
      <w:rPr>
        <w:rFonts w:ascii="Times New Roman" w:hAnsi="Times New Roman" w:cs="Times New Roman"/>
        <w:sz w:val="20"/>
        <w:szCs w:val="20"/>
      </w:rPr>
      <w:t>VMzino_030417_vesreform</w:t>
    </w:r>
  </w:p>
  <w:p w:rsidR="003A033F" w:rsidRPr="00892945" w:rsidP="004C3D7E" w14:paraId="5312BE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033F" w:rsidP="004C3D7E" w14:paraId="4EC36DEE" w14:textId="77777777">
      <w:pPr>
        <w:spacing w:after="0" w:line="240" w:lineRule="auto"/>
      </w:pPr>
      <w:r>
        <w:separator/>
      </w:r>
    </w:p>
  </w:footnote>
  <w:footnote w:type="continuationSeparator" w:id="1">
    <w:p w:rsidR="003A033F" w:rsidP="004C3D7E" w14:paraId="205F6E7A" w14:textId="77777777">
      <w:pPr>
        <w:spacing w:after="0" w:line="240" w:lineRule="auto"/>
      </w:pPr>
      <w:r>
        <w:continuationSeparator/>
      </w:r>
    </w:p>
  </w:footnote>
  <w:footnote w:id="2">
    <w:p w:rsidR="003A033F" w:rsidRPr="00FD6000" w:rsidP="00B41155" w14:paraId="1C03FAA0"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Latvijas Antidopinga programma 2017.-2021.gadam. 1.Daļa. Esošās situācijas analīze. 24.-25.lpp</w:t>
      </w:r>
    </w:p>
  </w:footnote>
  <w:footnote w:id="3">
    <w:p w:rsidR="003A033F" w:rsidRPr="00FD6000" w:rsidP="00B41155" w14:paraId="5FB29F5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14.lpp</w:t>
      </w:r>
    </w:p>
  </w:footnote>
  <w:footnote w:id="4">
    <w:p w:rsidR="003A033F" w:rsidRPr="00ED6D1F" w:rsidP="00B41155" w14:paraId="6298D1C8" w14:textId="77777777">
      <w:pPr>
        <w:pStyle w:val="FootnoteText"/>
        <w:rPr>
          <w:rFonts w:ascii="Times New Roman" w:hAnsi="Times New Roman" w:cs="Times New Roman"/>
          <w:lang w:val="lv-LV"/>
        </w:rPr>
      </w:pPr>
      <w:r w:rsidRPr="00ED6D1F">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ED6D1F">
        <w:rPr>
          <w:rFonts w:ascii="Times New Roman" w:hAnsi="Times New Roman" w:cs="Times New Roman"/>
          <w:lang w:val="lv-LV"/>
        </w:rPr>
        <w:t>Latvijas Antidopinga programma 2017.-2021.gadam. 1.Daļa. Normatīvā bāze un attīstības plānošanas dokumenti. 38.-50.lpp</w:t>
      </w:r>
    </w:p>
  </w:footnote>
  <w:footnote w:id="5">
    <w:p w:rsidR="003A033F" w:rsidRPr="00FD6000" w:rsidP="00B41155" w14:paraId="1BB4D06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Sporta likuma 6.panta piektās daļas 3. un 4.punkts</w:t>
      </w:r>
    </w:p>
  </w:footnote>
  <w:footnote w:id="6">
    <w:p w:rsidR="003A033F" w:rsidRPr="00581AA6" w:rsidP="00B41155" w14:paraId="02ACDF96" w14:textId="77777777">
      <w:pPr>
        <w:pStyle w:val="FootnoteText"/>
        <w:rPr>
          <w:rFonts w:ascii="Times New Roman" w:hAnsi="Times New Roman" w:cs="Times New Roman"/>
          <w:lang w:val="lv-LV"/>
        </w:rPr>
      </w:pPr>
      <w:r w:rsidRPr="00581AA6">
        <w:rPr>
          <w:rStyle w:val="FootnoteReference"/>
          <w:rFonts w:ascii="Times New Roman" w:hAnsi="Times New Roman" w:cs="Times New Roman"/>
        </w:rPr>
        <w:footnoteRef/>
      </w:r>
      <w:r w:rsidRPr="00581AA6">
        <w:rPr>
          <w:rFonts w:ascii="Times New Roman" w:hAnsi="Times New Roman" w:cs="Times New Roman"/>
        </w:rPr>
        <w:t xml:space="preserve"> </w:t>
      </w:r>
      <w:r w:rsidRPr="00581AA6">
        <w:rPr>
          <w:rFonts w:ascii="Times New Roman" w:hAnsi="Times New Roman" w:cs="Times New Roman"/>
          <w:lang w:val="lv-LV"/>
        </w:rPr>
        <w:t>Sporta likuma 3. pants</w:t>
      </w:r>
    </w:p>
  </w:footnote>
  <w:footnote w:id="7">
    <w:p w:rsidR="003A033F" w:rsidRPr="00581AA6" w:rsidP="00B41155" w14:paraId="3D0A25E1" w14:textId="77777777">
      <w:pPr>
        <w:pStyle w:val="FootnoteText"/>
        <w:rPr>
          <w:rFonts w:ascii="Times New Roman" w:hAnsi="Times New Roman" w:cs="Times New Roman"/>
          <w:lang w:val="lv-LV"/>
        </w:rPr>
      </w:pPr>
      <w:r w:rsidRPr="00581AA6">
        <w:rPr>
          <w:rStyle w:val="FootnoteReference"/>
          <w:rFonts w:ascii="Times New Roman" w:hAnsi="Times New Roman" w:cs="Times New Roman"/>
          <w:lang w:val="lv-LV"/>
        </w:rPr>
        <w:footnoteRef/>
      </w:r>
      <w:r w:rsidRPr="00581AA6">
        <w:rPr>
          <w:rFonts w:ascii="Times New Roman" w:hAnsi="Times New Roman" w:cs="Times New Roman"/>
          <w:lang w:val="lv-LV"/>
        </w:rPr>
        <w:t xml:space="preserve"> </w:t>
      </w:r>
      <w:r w:rsidRPr="00581AA6">
        <w:rPr>
          <w:rFonts w:ascii="Times New Roman" w:hAnsi="Times New Roman" w:cs="Times New Roman"/>
          <w:lang w:val="lv-LV"/>
        </w:rPr>
        <w:t>Sporta likuma 18. un 20. pants</w:t>
      </w:r>
    </w:p>
  </w:footnote>
  <w:footnote w:id="8">
    <w:p w:rsidR="003A033F" w:rsidRPr="00FD6000" w:rsidP="00B41155" w14:paraId="495BFEE8"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Latvijas Antidopinga programma 2017.-2021.gadam. 1.Daļa. Esošās situācijas analīze. 37.-38.lpp</w:t>
      </w:r>
    </w:p>
  </w:footnote>
  <w:footnote w:id="9">
    <w:p w:rsidR="003A033F" w:rsidRPr="00FD6000" w:rsidP="00B41155" w14:paraId="694EF6C6"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39.lpp</w:t>
      </w:r>
    </w:p>
  </w:footnote>
  <w:footnote w:id="10">
    <w:p w:rsidR="003A033F" w:rsidRPr="00FD6000" w:rsidP="00B41155" w14:paraId="155E0ABC"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40.-41.lpp</w:t>
      </w:r>
    </w:p>
  </w:footnote>
  <w:footnote w:id="11">
    <w:p w:rsidR="003A033F" w:rsidRPr="00FD6000" w:rsidP="00B41155" w14:paraId="53CE8AFD"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C6094B">
        <w:rPr>
          <w:rFonts w:ascii="Times New Roman" w:hAnsi="Times New Roman" w:cs="Times New Roman"/>
          <w:lang w:val="lv-LV"/>
        </w:rPr>
        <w:t xml:space="preserve"> </w:t>
      </w:r>
      <w:r w:rsidRPr="00FD6000">
        <w:rPr>
          <w:rFonts w:ascii="Times New Roman" w:hAnsi="Times New Roman" w:cs="Times New Roman"/>
          <w:lang w:val="lv-LV"/>
        </w:rPr>
        <w:t>Latvijas Antidopinga programma 2017.-2021.gadam. 1.Daļa. Esošās situācijas analīze. 5</w:t>
      </w:r>
      <w:r>
        <w:rPr>
          <w:rFonts w:ascii="Times New Roman" w:hAnsi="Times New Roman" w:cs="Times New Roman"/>
          <w:lang w:val="lv-LV"/>
        </w:rPr>
        <w:t>5</w:t>
      </w:r>
      <w:r w:rsidRPr="00FD6000">
        <w:rPr>
          <w:rFonts w:ascii="Times New Roman" w:hAnsi="Times New Roman" w:cs="Times New Roman"/>
          <w:lang w:val="lv-LV"/>
        </w:rPr>
        <w:t>.lp</w:t>
      </w:r>
      <w:r>
        <w:rPr>
          <w:rFonts w:ascii="Times New Roman" w:hAnsi="Times New Roman" w:cs="Times New Roman"/>
          <w:lang w:val="lv-LV"/>
        </w:rPr>
        <w:t>p</w:t>
      </w:r>
      <w:r w:rsidRPr="00FD6000">
        <w:rPr>
          <w:rFonts w:ascii="Times New Roman" w:hAnsi="Times New Roman" w:cs="Times New Roman"/>
          <w:lang w:val="lv-LV"/>
        </w:rPr>
        <w:t>.</w:t>
      </w:r>
    </w:p>
  </w:footnote>
  <w:footnote w:id="12">
    <w:p w:rsidR="003A033F" w:rsidRPr="00C07878" w14:paraId="464A64AB" w14:textId="0BEFDE2D">
      <w:pPr>
        <w:pStyle w:val="FootnoteText"/>
        <w:rPr>
          <w:rFonts w:ascii="Times New Roman" w:hAnsi="Times New Roman" w:cs="Times New Roman"/>
          <w:lang w:val="lv-LV"/>
        </w:rPr>
      </w:pPr>
      <w:r w:rsidRPr="00C07878">
        <w:rPr>
          <w:rStyle w:val="FootnoteReference"/>
          <w:rFonts w:ascii="Times New Roman" w:hAnsi="Times New Roman" w:cs="Times New Roman"/>
        </w:rPr>
        <w:footnoteRef/>
      </w:r>
      <w:r w:rsidRPr="00C07878">
        <w:rPr>
          <w:rFonts w:ascii="Times New Roman" w:hAnsi="Times New Roman" w:cs="Times New Roman"/>
        </w:rPr>
        <w:t xml:space="preserve"> </w:t>
      </w:r>
      <w:r w:rsidRPr="00C07878">
        <w:rPr>
          <w:rFonts w:ascii="Times New Roman" w:hAnsi="Times New Roman" w:cs="Times New Roman"/>
        </w:rPr>
        <w:t>Standarti</w:t>
      </w:r>
      <w:r w:rsidRPr="00C07878">
        <w:rPr>
          <w:rFonts w:ascii="Times New Roman" w:hAnsi="Times New Roman" w:cs="Times New Roman"/>
        </w:rPr>
        <w:t xml:space="preserve"> - </w:t>
      </w:r>
      <w:r w:rsidRPr="00C07878">
        <w:rPr>
          <w:rFonts w:ascii="Times New Roman" w:hAnsi="Times New Roman" w:cs="Times New Roman"/>
          <w:lang w:val="lv-LV"/>
        </w:rPr>
        <w:t>Kodeksa standarti, Kodeksa tehniskie dokumenti un Kodeksa labākās prakses piemēri</w:t>
      </w:r>
    </w:p>
  </w:footnote>
  <w:footnote w:id="13">
    <w:p w:rsidR="003A033F" w:rsidRPr="00CD59A3" w:rsidP="00B41155" w14:paraId="35B6EAB2" w14:textId="77777777">
      <w:pPr>
        <w:pStyle w:val="FootnoteText"/>
        <w:rPr>
          <w:rFonts w:ascii="Times New Roman" w:hAnsi="Times New Roman" w:cs="Times New Roman"/>
          <w:lang w:val="lv-LV"/>
        </w:rPr>
      </w:pPr>
      <w:r w:rsidRPr="00CD59A3">
        <w:rPr>
          <w:rStyle w:val="FootnoteReference"/>
          <w:rFonts w:ascii="Times New Roman" w:hAnsi="Times New Roman" w:cs="Times New Roman"/>
        </w:rPr>
        <w:footnoteRef/>
      </w:r>
      <w:r w:rsidRPr="00061B48">
        <w:rPr>
          <w:rFonts w:ascii="Times New Roman" w:hAnsi="Times New Roman" w:cs="Times New Roman"/>
          <w:lang w:val="lv-LV"/>
        </w:rPr>
        <w:t xml:space="preserve"> </w:t>
      </w:r>
      <w:r w:rsidRPr="00CD59A3">
        <w:rPr>
          <w:rFonts w:ascii="Times New Roman" w:hAnsi="Times New Roman" w:cs="Times New Roman"/>
          <w:lang w:val="lv-LV"/>
        </w:rPr>
        <w:t>Kodeksa 22.6. punkts</w:t>
      </w:r>
    </w:p>
  </w:footnote>
  <w:footnote w:id="14">
    <w:p w:rsidR="003A033F" w:rsidRPr="00FD6000" w14:paraId="501B156F"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B41155">
        <w:rPr>
          <w:rFonts w:ascii="Times New Roman" w:hAnsi="Times New Roman" w:cs="Times New Roman"/>
          <w:lang w:val="lv-LV"/>
        </w:rPr>
        <w:t xml:space="preserve"> </w:t>
      </w:r>
      <w:r w:rsidRPr="00B41155">
        <w:rPr>
          <w:rFonts w:ascii="Times New Roman" w:hAnsi="Times New Roman" w:cs="Times New Roman"/>
          <w:lang w:val="lv-LV"/>
        </w:rPr>
        <w:t>2005.gada 19.oktobra Starptautiskās konvencijas pret dopingu sportā 4.panta pirmā daļa</w:t>
      </w:r>
    </w:p>
  </w:footnote>
  <w:footnote w:id="15">
    <w:p w:rsidR="003A033F" w:rsidRPr="00FD6000" w14:paraId="3A121BE4"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D91D64">
        <w:rPr>
          <w:rFonts w:ascii="Times New Roman" w:hAnsi="Times New Roman" w:cs="Times New Roman"/>
          <w:lang w:val="lv-LV"/>
        </w:rPr>
        <w:t xml:space="preserve"> </w:t>
      </w:r>
      <w:r w:rsidRPr="00D91D64">
        <w:rPr>
          <w:rFonts w:ascii="Times New Roman" w:hAnsi="Times New Roman" w:cs="Times New Roman"/>
          <w:lang w:val="lv-LV"/>
        </w:rPr>
        <w:t>Kodeksa 20.7.2.punkts</w:t>
      </w:r>
    </w:p>
  </w:footnote>
  <w:footnote w:id="16">
    <w:p w:rsidR="003A033F" w:rsidRPr="00FD6000" w14:paraId="63C4C820"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D91D64">
        <w:rPr>
          <w:rFonts w:ascii="Times New Roman" w:hAnsi="Times New Roman" w:cs="Times New Roman"/>
          <w:lang w:val="lv-LV"/>
        </w:rPr>
        <w:t xml:space="preserve"> </w:t>
      </w:r>
      <w:r w:rsidRPr="00FD6000">
        <w:rPr>
          <w:rFonts w:ascii="Times New Roman" w:hAnsi="Times New Roman" w:cs="Times New Roman"/>
          <w:lang w:val="lv-LV"/>
        </w:rPr>
        <w:t>Kodeksa 23.5.1.punkts</w:t>
      </w:r>
    </w:p>
  </w:footnote>
  <w:footnote w:id="17">
    <w:p w:rsidR="003A033F" w:rsidRPr="00B67CA0" w14:paraId="140793E9" w14:textId="2118688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84310">
        <w:rPr>
          <w:rFonts w:ascii="Times New Roman" w:hAnsi="Times New Roman" w:cs="Times New Roman"/>
          <w:lang w:val="lv-LV"/>
        </w:rPr>
        <w:t xml:space="preserve"> </w:t>
      </w:r>
      <w:r w:rsidRPr="00B84310">
        <w:rPr>
          <w:rFonts w:ascii="Times New Roman" w:hAnsi="Times New Roman" w:cs="Times New Roman"/>
          <w:lang w:val="lv-LV"/>
        </w:rPr>
        <w:t>Plānots, ka ISCCS ar Kodeksa grozījumiem spēkā stāsies 2018. gada sākumā pēc WADA Dibināšanas valdes lēmuma 2017. gada 15. novembrī</w:t>
      </w:r>
    </w:p>
  </w:footnote>
  <w:footnote w:id="18">
    <w:p w:rsidR="003A033F" w:rsidRPr="00B67CA0" w14:paraId="31A0A2AE" w14:textId="3CA05C0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rPr>
        <w:t xml:space="preserve"> </w:t>
      </w:r>
      <w:r w:rsidRPr="00B67CA0">
        <w:rPr>
          <w:rFonts w:ascii="Times New Roman" w:hAnsi="Times New Roman" w:cs="Times New Roman"/>
          <w:lang w:val="lv-LV"/>
        </w:rPr>
        <w:t>International</w:t>
      </w:r>
      <w:r w:rsidRPr="00B67CA0">
        <w:rPr>
          <w:rFonts w:ascii="Times New Roman" w:hAnsi="Times New Roman" w:cs="Times New Roman"/>
          <w:lang w:val="lv-LV"/>
        </w:rPr>
        <w:t xml:space="preserve"> Standard </w:t>
      </w:r>
      <w:r w:rsidRPr="00B67CA0">
        <w:rPr>
          <w:rFonts w:ascii="Times New Roman" w:hAnsi="Times New Roman" w:cs="Times New Roman"/>
          <w:lang w:val="lv-LV"/>
        </w:rPr>
        <w:t>for</w:t>
      </w:r>
      <w:r w:rsidRPr="00B67CA0">
        <w:rPr>
          <w:rFonts w:ascii="Times New Roman" w:hAnsi="Times New Roman" w:cs="Times New Roman"/>
          <w:lang w:val="lv-LV"/>
        </w:rPr>
        <w:t xml:space="preserve"> Code </w:t>
      </w:r>
      <w:r w:rsidRPr="00B67CA0">
        <w:rPr>
          <w:rFonts w:ascii="Times New Roman" w:hAnsi="Times New Roman" w:cs="Times New Roman"/>
          <w:lang w:val="lv-LV"/>
        </w:rPr>
        <w:t>Compliance</w:t>
      </w:r>
      <w:r w:rsidRPr="00B67CA0">
        <w:rPr>
          <w:rFonts w:ascii="Times New Roman" w:hAnsi="Times New Roman" w:cs="Times New Roman"/>
          <w:lang w:val="lv-LV"/>
        </w:rPr>
        <w:t xml:space="preserve"> </w:t>
      </w:r>
      <w:r w:rsidRPr="00B67CA0">
        <w:rPr>
          <w:rFonts w:ascii="Times New Roman" w:hAnsi="Times New Roman" w:cs="Times New Roman"/>
          <w:lang w:val="lv-LV"/>
        </w:rPr>
        <w:t>by</w:t>
      </w:r>
      <w:r w:rsidRPr="00B67CA0">
        <w:rPr>
          <w:rFonts w:ascii="Times New Roman" w:hAnsi="Times New Roman" w:cs="Times New Roman"/>
          <w:lang w:val="lv-LV"/>
        </w:rPr>
        <w:t xml:space="preserve"> </w:t>
      </w:r>
      <w:r w:rsidRPr="00B67CA0">
        <w:rPr>
          <w:rFonts w:ascii="Times New Roman" w:hAnsi="Times New Roman" w:cs="Times New Roman"/>
          <w:lang w:val="lv-LV"/>
        </w:rPr>
        <w:t>Signatories</w:t>
      </w:r>
    </w:p>
  </w:footnote>
  <w:footnote w:id="19">
    <w:p w:rsidR="003A033F" w:rsidRPr="00B67CA0" w14:paraId="0F3E6CB6" w14:textId="3F86930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20.1.8.</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0">
    <w:p w:rsidR="003A033F" w:rsidRPr="00B67CA0" w14:paraId="68DD49F9" w14:textId="3B81F0C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20.1.3.</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1">
    <w:p w:rsidR="003A033F" w:rsidRPr="00B67CA0" w14:paraId="0C6BB6B8" w14:textId="1BD9C37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20.3.2.</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2">
    <w:p w:rsidR="003A033F" w:rsidRPr="00B67CA0" w14:paraId="1B4D5B7B" w14:textId="207A5A5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20.3.9.</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3">
    <w:p w:rsidR="003A033F" w:rsidRPr="00B67CA0" w14:paraId="01BB3EBA" w14:textId="4B618452">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20.3.11.</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4">
    <w:p w:rsidR="003A033F" w:rsidRPr="00B67CA0" w14:paraId="07620C2A" w14:textId="4343A570">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20.6.6.</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25">
    <w:p w:rsidR="003A033F" w:rsidRPr="00B67CA0" w14:paraId="57794947" w14:textId="458C4289">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ISCCS 1.</w:t>
      </w:r>
      <w:r>
        <w:rPr>
          <w:rFonts w:ascii="Times New Roman" w:hAnsi="Times New Roman" w:cs="Times New Roman"/>
          <w:lang w:val="lv-LV"/>
        </w:rPr>
        <w:t> </w:t>
      </w:r>
      <w:r w:rsidRPr="00B67CA0">
        <w:rPr>
          <w:rFonts w:ascii="Times New Roman" w:hAnsi="Times New Roman" w:cs="Times New Roman"/>
          <w:lang w:val="lv-LV"/>
        </w:rPr>
        <w:t>punkts</w:t>
      </w:r>
    </w:p>
  </w:footnote>
  <w:footnote w:id="26">
    <w:p w:rsidR="003A033F" w:rsidRPr="00B67CA0" w14:paraId="01E9ABF1" w14:textId="03F5D41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atbilstības darba grupa (</w:t>
      </w:r>
      <w:r w:rsidRPr="00B67CA0">
        <w:rPr>
          <w:rFonts w:ascii="Times New Roman" w:hAnsi="Times New Roman" w:cs="Times New Roman"/>
          <w:i/>
          <w:lang w:val="lv-LV"/>
        </w:rPr>
        <w:t xml:space="preserve">WADA </w:t>
      </w:r>
      <w:r w:rsidRPr="00B67CA0">
        <w:rPr>
          <w:rFonts w:ascii="Times New Roman" w:hAnsi="Times New Roman" w:cs="Times New Roman"/>
          <w:i/>
          <w:lang w:val="lv-LV"/>
        </w:rPr>
        <w:t>Complience</w:t>
      </w:r>
      <w:r w:rsidRPr="00B67CA0">
        <w:rPr>
          <w:rFonts w:ascii="Times New Roman" w:hAnsi="Times New Roman" w:cs="Times New Roman"/>
          <w:i/>
          <w:lang w:val="lv-LV"/>
        </w:rPr>
        <w:t xml:space="preserve"> </w:t>
      </w:r>
      <w:r w:rsidRPr="00B67CA0">
        <w:rPr>
          <w:rFonts w:ascii="Times New Roman" w:hAnsi="Times New Roman" w:cs="Times New Roman"/>
          <w:i/>
          <w:lang w:val="lv-LV"/>
        </w:rPr>
        <w:t>Taskforce</w:t>
      </w:r>
      <w:r w:rsidRPr="00B67CA0">
        <w:rPr>
          <w:rFonts w:ascii="Times New Roman" w:hAnsi="Times New Roman" w:cs="Times New Roman"/>
          <w:lang w:val="lv-LV"/>
        </w:rPr>
        <w:t>) pārrauga atbilstību Kodeksam,  tās sastāvu veido WADA departamentu personāls. ISCCS 6.1.1.</w:t>
      </w:r>
      <w:r>
        <w:rPr>
          <w:rFonts w:ascii="Times New Roman" w:hAnsi="Times New Roman" w:cs="Times New Roman"/>
          <w:lang w:val="lv-LV"/>
        </w:rPr>
        <w:t> </w:t>
      </w:r>
      <w:r w:rsidRPr="00B67CA0">
        <w:rPr>
          <w:rFonts w:ascii="Times New Roman" w:hAnsi="Times New Roman" w:cs="Times New Roman"/>
          <w:lang w:val="lv-LV"/>
        </w:rPr>
        <w:t>punkts</w:t>
      </w:r>
    </w:p>
  </w:footnote>
  <w:footnote w:id="27">
    <w:p w:rsidR="003A033F" w:rsidRPr="00B67CA0" w14:paraId="62FD0518" w14:textId="5C19B398">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ISCCS 8.6.</w:t>
      </w:r>
      <w:r>
        <w:rPr>
          <w:rFonts w:ascii="Times New Roman" w:hAnsi="Times New Roman" w:cs="Times New Roman"/>
          <w:lang w:val="lv-LV"/>
        </w:rPr>
        <w:t> </w:t>
      </w:r>
      <w:r w:rsidRPr="00B67CA0">
        <w:rPr>
          <w:rFonts w:ascii="Times New Roman" w:hAnsi="Times New Roman" w:cs="Times New Roman"/>
          <w:lang w:val="lv-LV"/>
        </w:rPr>
        <w:t>punkts</w:t>
      </w:r>
    </w:p>
  </w:footnote>
  <w:footnote w:id="28">
    <w:p w:rsidR="003A033F" w:rsidRPr="00B67CA0" w14:paraId="0460983C" w14:textId="24E8B29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Kodeksa atbilstības pārskata komiteja (</w:t>
      </w:r>
      <w:r w:rsidRPr="00B67CA0">
        <w:rPr>
          <w:rFonts w:ascii="Times New Roman" w:hAnsi="Times New Roman" w:cs="Times New Roman"/>
          <w:i/>
          <w:lang w:val="lv-LV"/>
        </w:rPr>
        <w:t>Complience</w:t>
      </w:r>
      <w:r w:rsidRPr="00B67CA0">
        <w:rPr>
          <w:rFonts w:ascii="Times New Roman" w:hAnsi="Times New Roman" w:cs="Times New Roman"/>
          <w:i/>
          <w:lang w:val="lv-LV"/>
        </w:rPr>
        <w:t xml:space="preserve"> </w:t>
      </w:r>
      <w:r w:rsidRPr="00B67CA0">
        <w:rPr>
          <w:rFonts w:ascii="Times New Roman" w:hAnsi="Times New Roman" w:cs="Times New Roman"/>
          <w:i/>
          <w:lang w:val="lv-LV"/>
        </w:rPr>
        <w:t>Review</w:t>
      </w:r>
      <w:r w:rsidRPr="00B67CA0">
        <w:rPr>
          <w:rFonts w:ascii="Times New Roman" w:hAnsi="Times New Roman" w:cs="Times New Roman"/>
          <w:i/>
          <w:lang w:val="lv-LV"/>
        </w:rPr>
        <w:t xml:space="preserve"> </w:t>
      </w:r>
      <w:r w:rsidRPr="00B67CA0">
        <w:rPr>
          <w:rFonts w:ascii="Times New Roman" w:hAnsi="Times New Roman" w:cs="Times New Roman"/>
          <w:i/>
          <w:lang w:val="lv-LV"/>
        </w:rPr>
        <w:t>Committee</w:t>
      </w:r>
      <w:r w:rsidRPr="00B67CA0">
        <w:rPr>
          <w:rFonts w:ascii="Times New Roman" w:hAnsi="Times New Roman" w:cs="Times New Roman"/>
          <w:lang w:val="lv-LV"/>
        </w:rPr>
        <w:t>) ir neatkarīga WADA struktūra, kas pārskata Atbilstības darba grupas sniegto informāciju Kodeksa atbilstības jautājumos un sniedz ieteikumus WADA dibināšanas valdei. ISCCS 6.2.1.</w:t>
      </w:r>
      <w:r>
        <w:rPr>
          <w:rFonts w:ascii="Times New Roman" w:hAnsi="Times New Roman" w:cs="Times New Roman"/>
          <w:lang w:val="lv-LV"/>
        </w:rPr>
        <w:t> </w:t>
      </w:r>
      <w:r w:rsidRPr="00B67CA0">
        <w:rPr>
          <w:rFonts w:ascii="Times New Roman" w:hAnsi="Times New Roman" w:cs="Times New Roman"/>
          <w:lang w:val="lv-LV"/>
        </w:rPr>
        <w:t>punkts</w:t>
      </w:r>
    </w:p>
  </w:footnote>
  <w:footnote w:id="29">
    <w:p w:rsidR="003A033F" w:rsidRPr="00B67CA0" w14:paraId="1FB9523F" w14:textId="0B97DC5C">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ISCCS 8.7.</w:t>
      </w:r>
      <w:r>
        <w:rPr>
          <w:rFonts w:ascii="Times New Roman" w:hAnsi="Times New Roman" w:cs="Times New Roman"/>
          <w:lang w:val="lv-LV"/>
        </w:rPr>
        <w:t> </w:t>
      </w:r>
      <w:r w:rsidRPr="00B67CA0">
        <w:rPr>
          <w:rFonts w:ascii="Times New Roman" w:hAnsi="Times New Roman" w:cs="Times New Roman"/>
          <w:lang w:val="lv-LV"/>
        </w:rPr>
        <w:t>punkts</w:t>
      </w:r>
    </w:p>
  </w:footnote>
  <w:footnote w:id="30">
    <w:p w:rsidR="003A033F" w:rsidRPr="00B67CA0" w14:paraId="2394FD46" w14:textId="0044F148">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ISCCS 9.2.</w:t>
      </w:r>
      <w:r>
        <w:rPr>
          <w:rFonts w:ascii="Times New Roman" w:hAnsi="Times New Roman" w:cs="Times New Roman"/>
          <w:lang w:val="lv-LV"/>
        </w:rPr>
        <w:t> </w:t>
      </w:r>
      <w:r w:rsidRPr="00B67CA0">
        <w:rPr>
          <w:rFonts w:ascii="Times New Roman" w:hAnsi="Times New Roman" w:cs="Times New Roman"/>
          <w:lang w:val="lv-LV"/>
        </w:rPr>
        <w:t>punkts</w:t>
      </w:r>
    </w:p>
  </w:footnote>
  <w:footnote w:id="31">
    <w:p w:rsidR="003A033F" w:rsidRPr="00B67CA0" w14:paraId="450D8E71" w14:textId="3E62CA97">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Dibināšanas valde - augstākā WADA pārvaldes institūcija, kas atbilstoši Kodeksa 23.5.4.</w:t>
      </w:r>
      <w:r>
        <w:rPr>
          <w:rFonts w:ascii="Times New Roman" w:hAnsi="Times New Roman" w:cs="Times New Roman"/>
          <w:lang w:val="lv-LV"/>
        </w:rPr>
        <w:t> </w:t>
      </w:r>
      <w:r w:rsidRPr="00B67CA0">
        <w:rPr>
          <w:rFonts w:ascii="Times New Roman" w:hAnsi="Times New Roman" w:cs="Times New Roman"/>
          <w:lang w:val="lv-LV"/>
        </w:rPr>
        <w:t>punktam apstiprina visus WADA (Atbilstības pārskatīšanas komitejas) sniegtos ziņojumus par Kodeksa ievērošanu.</w:t>
      </w:r>
    </w:p>
  </w:footnote>
  <w:footnote w:id="32">
    <w:p w:rsidR="003A033F" w:rsidRPr="00B67CA0" w14:paraId="25C53DB9" w14:textId="15F93042">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ISCCS 11.1.</w:t>
      </w:r>
      <w:r>
        <w:rPr>
          <w:rFonts w:ascii="Times New Roman" w:hAnsi="Times New Roman" w:cs="Times New Roman"/>
          <w:lang w:val="lv-LV"/>
        </w:rPr>
        <w:t xml:space="preserve"> </w:t>
      </w:r>
      <w:r w:rsidRPr="00B67CA0">
        <w:rPr>
          <w:rFonts w:ascii="Times New Roman" w:hAnsi="Times New Roman" w:cs="Times New Roman"/>
          <w:lang w:val="lv-LV"/>
        </w:rPr>
        <w:t>punkts</w:t>
      </w:r>
    </w:p>
  </w:footnote>
  <w:footnote w:id="33">
    <w:p w:rsidR="003A033F" w:rsidRPr="00B67CA0" w14:paraId="5A0142CE" w14:textId="29E2B58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 xml:space="preserve">Kodeksa </w:t>
      </w:r>
      <w:r w:rsidRPr="00B67CA0">
        <w:rPr>
          <w:rFonts w:ascii="Times New Roman" w:hAnsi="Times New Roman" w:cs="Times New Roman"/>
          <w:bCs/>
          <w:color w:val="000000"/>
          <w:lang w:val="lv-LV"/>
        </w:rPr>
        <w:t>23.5.1. punkts.</w:t>
      </w:r>
    </w:p>
  </w:footnote>
  <w:footnote w:id="34">
    <w:p w:rsidR="003A033F" w:rsidRPr="00B67CA0" w:rsidP="007601CD" w14:paraId="5D2FA3C0" w14:textId="47A4C049">
      <w:pPr>
        <w:pStyle w:val="FootnoteText"/>
        <w:rPr>
          <w:rFonts w:ascii="Times New Roman" w:hAnsi="Times New Roman" w:cs="Times New Roman"/>
          <w:i/>
          <w:lang w:val="lv-LV"/>
        </w:rPr>
      </w:pPr>
      <w:r w:rsidRPr="00B67CA0">
        <w:rPr>
          <w:rStyle w:val="FootnoteReference"/>
          <w:rFonts w:ascii="Times New Roman" w:hAnsi="Times New Roman" w:cs="Times New Roman"/>
        </w:rPr>
        <w:footnoteRef/>
      </w:r>
      <w:r w:rsidRPr="00B67CA0">
        <w:rPr>
          <w:rFonts w:ascii="Times New Roman" w:hAnsi="Times New Roman" w:cs="Times New Roman"/>
          <w:i/>
          <w:lang w:val="lv-LV"/>
        </w:rPr>
        <w:t xml:space="preserve"> </w:t>
      </w:r>
      <w:r w:rsidRPr="00B67CA0">
        <w:rPr>
          <w:rFonts w:ascii="Times New Roman" w:hAnsi="Times New Roman" w:cs="Times New Roman"/>
          <w:lang w:val="lv-LV"/>
        </w:rPr>
        <w:t xml:space="preserve">Publisko aģentūru likums. </w:t>
      </w:r>
      <w:r>
        <w:fldChar w:fldCharType="begin"/>
      </w:r>
      <w:r>
        <w:instrText xml:space="preserve"> HYPERLINK "https://likumi.lv/doc.php?id=202272" </w:instrText>
      </w:r>
      <w:r>
        <w:fldChar w:fldCharType="separate"/>
      </w:r>
      <w:r w:rsidRPr="00B67CA0">
        <w:rPr>
          <w:rStyle w:val="Hyperlink"/>
          <w:rFonts w:ascii="Times New Roman" w:hAnsi="Times New Roman" w:cs="Times New Roman"/>
          <w:lang w:val="lv-LV"/>
        </w:rPr>
        <w:t>https://likumi.lv/doc.php?id=202272</w:t>
      </w:r>
      <w:r>
        <w:fldChar w:fldCharType="end"/>
      </w:r>
    </w:p>
  </w:footnote>
  <w:footnote w:id="35">
    <w:p w:rsidR="003A033F" w:rsidRPr="00B67CA0" w14:paraId="7AFE6026" w14:textId="487A379D">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Latvijas Antidopinga programma 2017.-2021.gadam. 2.daļa. Institucionālās sistēmas alternatīvas. 22.-23.lpp.</w:t>
      </w:r>
    </w:p>
  </w:footnote>
  <w:footnote w:id="36">
    <w:p w:rsidR="003A033F" w:rsidRPr="00B67CA0" w:rsidP="007B3587" w14:paraId="7654C958" w14:textId="77777777">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bCs/>
          <w:shd w:val="clear" w:color="auto" w:fill="FFFFFF"/>
          <w:lang w:val="lv-LV"/>
        </w:rPr>
        <w:t xml:space="preserve">Biedrību un nodibinājumu likums. </w:t>
      </w:r>
      <w:r w:rsidRPr="00B67CA0">
        <w:rPr>
          <w:rFonts w:ascii="Times New Roman" w:hAnsi="Times New Roman" w:cs="Times New Roman"/>
          <w:lang w:val="lv-LV"/>
        </w:rPr>
        <w:t xml:space="preserve">2. panta otrā daļa </w:t>
      </w:r>
      <w:r w:rsidRPr="00B67CA0">
        <w:rPr>
          <w:rFonts w:ascii="Times New Roman" w:hAnsi="Times New Roman" w:cs="Times New Roman"/>
          <w:shd w:val="clear" w:color="auto" w:fill="FFFFFF"/>
          <w:lang w:val="lv-LV"/>
        </w:rPr>
        <w:t xml:space="preserve"> </w:t>
      </w:r>
      <w:r w:rsidRPr="00B67CA0">
        <w:rPr>
          <w:rFonts w:ascii="Times New Roman" w:hAnsi="Times New Roman" w:cs="Times New Roman"/>
          <w:bCs/>
          <w:shd w:val="clear" w:color="auto" w:fill="FFFFFF"/>
          <w:lang w:val="lv-LV"/>
        </w:rPr>
        <w:t xml:space="preserve"> </w:t>
      </w:r>
      <w:r>
        <w:fldChar w:fldCharType="begin"/>
      </w:r>
      <w:r>
        <w:instrText xml:space="preserve"> HYPERLINK "https://likumi.lv/doc.php?id=81050" </w:instrText>
      </w:r>
      <w:r>
        <w:fldChar w:fldCharType="separate"/>
      </w:r>
      <w:r w:rsidRPr="00B67CA0">
        <w:rPr>
          <w:rStyle w:val="Hyperlink"/>
          <w:rFonts w:ascii="Times New Roman" w:hAnsi="Times New Roman" w:cs="Times New Roman"/>
          <w:lang w:val="lv-LV"/>
        </w:rPr>
        <w:t>https://likumi.lv/doc.php?id=81050</w:t>
      </w:r>
      <w:r>
        <w:fldChar w:fldCharType="end"/>
      </w:r>
    </w:p>
  </w:footnote>
  <w:footnote w:id="37">
    <w:p w:rsidR="003A033F" w:rsidRPr="000234F9" w:rsidP="007B3587" w14:paraId="2DBD2331" w14:textId="77777777">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w:t>
      </w:r>
      <w:r w:rsidRPr="000234F9">
        <w:rPr>
          <w:rFonts w:ascii="Times New Roman" w:hAnsi="Times New Roman" w:cs="Times New Roman"/>
          <w:bCs/>
          <w:shd w:val="clear" w:color="auto" w:fill="FFFFFF"/>
          <w:lang w:val="lv-LV"/>
        </w:rPr>
        <w:t>Biedrību un nodibinājumu likums. 1</w:t>
      </w:r>
      <w:r w:rsidRPr="000234F9">
        <w:rPr>
          <w:rFonts w:ascii="Times New Roman" w:hAnsi="Times New Roman" w:cs="Times New Roman"/>
          <w:lang w:val="lv-LV"/>
        </w:rPr>
        <w:t xml:space="preserve">2. pants </w:t>
      </w:r>
      <w:r>
        <w:fldChar w:fldCharType="begin"/>
      </w:r>
      <w:r>
        <w:instrText xml:space="preserve"> HYPERLINK "https://likumi.lv/doc.php?id=81050" </w:instrText>
      </w:r>
      <w:r>
        <w:fldChar w:fldCharType="separate"/>
      </w:r>
      <w:r w:rsidRPr="000234F9">
        <w:rPr>
          <w:rStyle w:val="Hyperlink"/>
          <w:rFonts w:ascii="Times New Roman" w:hAnsi="Times New Roman" w:cs="Times New Roman"/>
          <w:lang w:val="lv-LV"/>
        </w:rPr>
        <w:t>https://likumi.lv/doc.php?id=81050</w:t>
      </w:r>
      <w:r>
        <w:fldChar w:fldCharType="end"/>
      </w:r>
    </w:p>
  </w:footnote>
  <w:footnote w:id="38">
    <w:p w:rsidR="003A033F" w:rsidRPr="000234F9" w:rsidP="00154ECA" w14:paraId="1621D5B0" w14:textId="77777777">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w:t>
      </w:r>
      <w:r w:rsidRPr="000234F9">
        <w:rPr>
          <w:rFonts w:ascii="Times New Roman" w:hAnsi="Times New Roman" w:cs="Times New Roman"/>
          <w:lang w:val="lv-LV"/>
        </w:rPr>
        <w:t>Atbilstoši “Valsts pārvaldes iekārtas likums” 1.panta 3.punkts</w:t>
      </w:r>
    </w:p>
  </w:footnote>
  <w:footnote w:id="39">
    <w:p w:rsidR="003A033F" w:rsidRPr="002A10A4" w14:paraId="2F4290DB" w14:textId="36422779">
      <w:pPr>
        <w:pStyle w:val="FootnoteText"/>
        <w:rPr>
          <w:rFonts w:ascii="Times New Roman" w:hAnsi="Times New Roman" w:cs="Times New Roman"/>
          <w:lang w:val="lv-LV"/>
        </w:rPr>
      </w:pPr>
      <w:r w:rsidRPr="000234F9">
        <w:rPr>
          <w:rStyle w:val="FootnoteReference"/>
          <w:rFonts w:ascii="Times New Roman" w:hAnsi="Times New Roman" w:cs="Times New Roman"/>
        </w:rPr>
        <w:footnoteRef/>
      </w:r>
      <w:r w:rsidRPr="000234F9">
        <w:rPr>
          <w:rFonts w:ascii="Times New Roman" w:hAnsi="Times New Roman" w:cs="Times New Roman"/>
          <w:lang w:val="lv-LV"/>
        </w:rPr>
        <w:t xml:space="preserve"> </w:t>
      </w:r>
      <w:r w:rsidRPr="000234F9">
        <w:rPr>
          <w:rFonts w:ascii="Times New Roman" w:hAnsi="Times New Roman" w:cs="Times New Roman"/>
          <w:bCs/>
          <w:lang w:val="lv-LV"/>
        </w:rPr>
        <w:t>Vienlaikus VSMC reorganizācijas rezultātā funkcija attiecībā uz veselības aprūpi un medicīnisko uzraudzību sportistiem līdz 18 gadu vecumam un bērniem ar paaugstinātu fizisko slodzi tiks nodota Bērnu klīniskās universitātes slimnīcai.</w:t>
      </w:r>
      <w:r w:rsidRPr="002A10A4">
        <w:rPr>
          <w:rFonts w:ascii="Helvetica" w:hAnsi="Helvetica" w:cs="Helvetica"/>
          <w:color w:val="444444"/>
          <w:shd w:val="clear" w:color="auto" w:fill="FFFFFF"/>
          <w:lang w:val="lv-LV"/>
        </w:rPr>
        <w:t xml:space="preserve"> </w:t>
      </w:r>
    </w:p>
  </w:footnote>
  <w:footnote w:id="40">
    <w:p w:rsidR="003A033F" w:rsidRPr="00FD6000" w:rsidP="002A10A4" w14:paraId="539559EE"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436E8B">
        <w:rPr>
          <w:rFonts w:ascii="Times New Roman" w:hAnsi="Times New Roman" w:cs="Times New Roman"/>
          <w:lang w:val="lv-LV"/>
        </w:rPr>
        <w:t xml:space="preserve"> </w:t>
      </w:r>
      <w:r w:rsidRPr="00FD6000">
        <w:rPr>
          <w:rFonts w:ascii="Times New Roman" w:hAnsi="Times New Roman" w:cs="Times New Roman"/>
          <w:lang w:val="lv-LV"/>
        </w:rPr>
        <w:t>Valsts pārvaldes iekārtas likums. 1.panta 3.punkts</w:t>
      </w:r>
    </w:p>
  </w:footnote>
  <w:footnote w:id="41">
    <w:p w:rsidR="003A033F" w:rsidRPr="00FD6000" w14:paraId="4547E3C4" w14:textId="77777777">
      <w:pPr>
        <w:pStyle w:val="FootnoteText"/>
        <w:rPr>
          <w:rFonts w:ascii="Times New Roman" w:hAnsi="Times New Roman" w:cs="Times New Roman"/>
          <w:lang w:val="lv-LV"/>
        </w:rPr>
      </w:pPr>
      <w:r w:rsidRPr="00FD6000">
        <w:rPr>
          <w:rStyle w:val="FootnoteReference"/>
          <w:rFonts w:ascii="Times New Roman" w:hAnsi="Times New Roman" w:cs="Times New Roman"/>
        </w:rPr>
        <w:footnoteRef/>
      </w:r>
      <w:r w:rsidRPr="00FD6000">
        <w:rPr>
          <w:rFonts w:ascii="Times New Roman" w:hAnsi="Times New Roman" w:cs="Times New Roman"/>
        </w:rPr>
        <w:t xml:space="preserve"> </w:t>
      </w:r>
      <w:r w:rsidRPr="00FD6000">
        <w:rPr>
          <w:rFonts w:ascii="Times New Roman" w:hAnsi="Times New Roman" w:cs="Times New Roman"/>
          <w:lang w:val="lv-LV"/>
        </w:rPr>
        <w:t>Valsts pārvaldes iekārtas likums. 7.panta piektā daļa</w:t>
      </w:r>
    </w:p>
  </w:footnote>
  <w:footnote w:id="42">
    <w:p w:rsidR="003A033F" w:rsidRPr="00801B13" w14:paraId="75F58D70" w14:textId="14BA9A04">
      <w:pPr>
        <w:pStyle w:val="FootnoteText"/>
        <w:rPr>
          <w:rFonts w:ascii="Times New Roman" w:hAnsi="Times New Roman" w:cs="Times New Roman"/>
          <w:lang w:val="lv-LV"/>
        </w:rPr>
      </w:pPr>
      <w:r w:rsidRPr="00801B13">
        <w:rPr>
          <w:rStyle w:val="FootnoteReference"/>
          <w:rFonts w:ascii="Times New Roman" w:hAnsi="Times New Roman" w:cs="Times New Roman"/>
        </w:rPr>
        <w:footnoteRef/>
      </w:r>
      <w:r w:rsidRPr="00801B13">
        <w:rPr>
          <w:rFonts w:ascii="Times New Roman" w:hAnsi="Times New Roman" w:cs="Times New Roman"/>
        </w:rPr>
        <w:t xml:space="preserve"> </w:t>
      </w:r>
      <w:r w:rsidRPr="00801B13">
        <w:rPr>
          <w:rFonts w:ascii="Times New Roman" w:hAnsi="Times New Roman" w:cs="Times New Roman"/>
        </w:rPr>
        <w:t>Kodeksa</w:t>
      </w:r>
      <w:r w:rsidRPr="00801B13">
        <w:rPr>
          <w:rFonts w:ascii="Times New Roman" w:hAnsi="Times New Roman" w:cs="Times New Roman"/>
        </w:rPr>
        <w:t xml:space="preserve"> 22.6. </w:t>
      </w:r>
      <w:r w:rsidRPr="00801B13">
        <w:rPr>
          <w:rFonts w:ascii="Times New Roman" w:hAnsi="Times New Roman" w:cs="Times New Roman"/>
        </w:rPr>
        <w:t>punkts</w:t>
      </w:r>
    </w:p>
  </w:footnote>
  <w:footnote w:id="43">
    <w:p w:rsidR="003A033F" w:rsidRPr="00B67CA0" w:rsidP="00016F8D" w14:paraId="5AC0633D" w14:textId="4F02995B">
      <w:pPr>
        <w:pStyle w:val="FootnoteText"/>
        <w:rPr>
          <w:rFonts w:ascii="Times New Roman" w:hAnsi="Times New Roman" w:cs="Times New Roman"/>
          <w:lang w:val="lv-LV"/>
        </w:rPr>
      </w:pPr>
      <w:r w:rsidRPr="00B67CA0">
        <w:rPr>
          <w:rStyle w:val="FootnoteReference"/>
          <w:rFonts w:ascii="Times New Roman" w:hAnsi="Times New Roman" w:cs="Times New Roman"/>
        </w:rPr>
        <w:footnoteRef/>
      </w:r>
      <w:r w:rsidRPr="00B67CA0">
        <w:rPr>
          <w:rFonts w:ascii="Times New Roman" w:hAnsi="Times New Roman" w:cs="Times New Roman"/>
          <w:lang w:val="lv-LV"/>
        </w:rPr>
        <w:t xml:space="preserve"> </w:t>
      </w:r>
      <w:r w:rsidRPr="00B67CA0">
        <w:rPr>
          <w:rFonts w:ascii="Times New Roman" w:hAnsi="Times New Roman" w:cs="Times New Roman"/>
          <w:lang w:val="lv-LV"/>
        </w:rPr>
        <w:t xml:space="preserve">Par Valsts pārvaldes politikas attīstības pamatnostādnēm 2014.-2020.gadam. </w:t>
      </w:r>
      <w:r>
        <w:fldChar w:fldCharType="begin"/>
      </w:r>
      <w:r>
        <w:instrText xml:space="preserve"> HYPERLINK "https://likumi.lv/doc.php?id=271384" </w:instrText>
      </w:r>
      <w:r>
        <w:fldChar w:fldCharType="separate"/>
      </w:r>
      <w:r w:rsidRPr="00B67CA0">
        <w:rPr>
          <w:rStyle w:val="Hyperlink"/>
          <w:rFonts w:ascii="Times New Roman" w:hAnsi="Times New Roman" w:cs="Times New Roman"/>
          <w:lang w:val="lv-LV"/>
        </w:rPr>
        <w:t>https://likumi.lv/doc.php?id=271384</w:t>
      </w:r>
      <w:r>
        <w:fldChar w:fldCharType="end"/>
      </w:r>
      <w:r w:rsidRPr="00B67CA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1700153"/>
      <w:docPartObj>
        <w:docPartGallery w:val="Page Numbers (Top of Page)"/>
        <w:docPartUnique/>
      </w:docPartObj>
    </w:sdtPr>
    <w:sdtEndPr>
      <w:rPr>
        <w:noProof/>
      </w:rPr>
    </w:sdtEndPr>
    <w:sdtContent>
      <w:p w:rsidR="003A033F" w:rsidP="004C3D7E" w14:paraId="310C09E4" w14:textId="77777777">
        <w:pPr>
          <w:pStyle w:val="Header"/>
        </w:pPr>
      </w:p>
      <w:p w:rsidR="003A033F" w:rsidP="00BF08F2" w14:paraId="35E437E9" w14:textId="419B3720">
        <w:pPr>
          <w:pStyle w:val="Header"/>
          <w:jc w:val="center"/>
        </w:pPr>
        <w:r w:rsidRPr="00C350A6">
          <w:rPr>
            <w:rFonts w:ascii="Times New Roman" w:hAnsi="Times New Roman" w:cs="Times New Roman"/>
            <w:sz w:val="24"/>
            <w:szCs w:val="24"/>
          </w:rPr>
          <w:fldChar w:fldCharType="begin"/>
        </w:r>
        <w:r w:rsidRPr="00C350A6">
          <w:rPr>
            <w:rFonts w:ascii="Times New Roman" w:hAnsi="Times New Roman" w:cs="Times New Roman"/>
            <w:sz w:val="24"/>
            <w:szCs w:val="24"/>
          </w:rPr>
          <w:instrText xml:space="preserve"> PAGE   \* MERGEFORMAT </w:instrText>
        </w:r>
        <w:r w:rsidRPr="00C350A6">
          <w:rPr>
            <w:rFonts w:ascii="Times New Roman" w:hAnsi="Times New Roman" w:cs="Times New Roman"/>
            <w:sz w:val="24"/>
            <w:szCs w:val="24"/>
          </w:rPr>
          <w:fldChar w:fldCharType="separate"/>
        </w:r>
        <w:r w:rsidR="00FB25D9">
          <w:rPr>
            <w:rFonts w:ascii="Times New Roman" w:hAnsi="Times New Roman" w:cs="Times New Roman"/>
            <w:noProof/>
            <w:sz w:val="24"/>
            <w:szCs w:val="24"/>
          </w:rPr>
          <w:t>17</w:t>
        </w:r>
        <w:r w:rsidRPr="00C350A6">
          <w:rPr>
            <w:rFonts w:ascii="Times New Roman" w:hAnsi="Times New Roman" w:cs="Times New Roman"/>
            <w:noProof/>
            <w:sz w:val="24"/>
            <w:szCs w:val="24"/>
          </w:rPr>
          <w:fldChar w:fldCharType="end"/>
        </w:r>
      </w:p>
    </w:sdtContent>
  </w:sdt>
  <w:p w:rsidR="003A033F" w:rsidP="004C3D7E" w14:paraId="0F41B572" w14:textId="77777777">
    <w:pPr>
      <w:pStyle w:val="Header"/>
      <w:tabs>
        <w:tab w:val="left" w:pos="5047"/>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33F" w14:paraId="5E5BCBA3" w14:textId="2737D39E">
    <w:pPr>
      <w:pStyle w:val="Header"/>
      <w:jc w:val="center"/>
    </w:pPr>
  </w:p>
  <w:p w:rsidR="003A033F" w14:paraId="02A005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2962082"/>
      <w:docPartObj>
        <w:docPartGallery w:val="Page Numbers (Top of Page)"/>
        <w:docPartUnique/>
      </w:docPartObj>
    </w:sdtPr>
    <w:sdtContent>
      <w:p w:rsidR="003A033F" w14:paraId="6D706AA0" w14:textId="45FCF43C">
        <w:pPr>
          <w:pStyle w:val="Header"/>
          <w:jc w:val="center"/>
        </w:pPr>
        <w:r w:rsidRPr="00C63D60">
          <w:rPr>
            <w:rFonts w:ascii="Times New Roman" w:hAnsi="Times New Roman" w:cs="Times New Roman"/>
            <w:sz w:val="24"/>
            <w:szCs w:val="24"/>
          </w:rPr>
          <w:fldChar w:fldCharType="begin"/>
        </w:r>
        <w:r w:rsidRPr="00C63D60">
          <w:rPr>
            <w:rFonts w:ascii="Times New Roman" w:hAnsi="Times New Roman" w:cs="Times New Roman"/>
            <w:sz w:val="24"/>
            <w:szCs w:val="24"/>
          </w:rPr>
          <w:instrText xml:space="preserve"> PAGE   \* MERGEFORMAT </w:instrText>
        </w:r>
        <w:r w:rsidRPr="00C63D60">
          <w:rPr>
            <w:rFonts w:ascii="Times New Roman" w:hAnsi="Times New Roman" w:cs="Times New Roman"/>
            <w:sz w:val="24"/>
            <w:szCs w:val="24"/>
          </w:rPr>
          <w:fldChar w:fldCharType="separate"/>
        </w:r>
        <w:r w:rsidR="00FB25D9">
          <w:rPr>
            <w:rFonts w:ascii="Times New Roman" w:hAnsi="Times New Roman" w:cs="Times New Roman"/>
            <w:noProof/>
            <w:sz w:val="24"/>
            <w:szCs w:val="24"/>
          </w:rPr>
          <w:t>20</w:t>
        </w:r>
        <w:r w:rsidRPr="00C63D60">
          <w:rPr>
            <w:rFonts w:ascii="Times New Roman" w:hAnsi="Times New Roman" w:cs="Times New Roman"/>
            <w:sz w:val="24"/>
            <w:szCs w:val="24"/>
          </w:rPr>
          <w:fldChar w:fldCharType="end"/>
        </w:r>
      </w:p>
    </w:sdtContent>
  </w:sdt>
  <w:p w:rsidR="003A033F" w14:paraId="0CB76E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0326D"/>
    <w:multiLevelType w:val="multilevel"/>
    <w:tmpl w:val="8A706780"/>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73516B"/>
    <w:multiLevelType w:val="hybridMultilevel"/>
    <w:tmpl w:val="6C8A83A4"/>
    <w:lvl w:ilvl="0">
      <w:start w:val="1"/>
      <w:numFmt w:val="bullet"/>
      <w:lvlText w:val=""/>
      <w:lvlJc w:val="left"/>
      <w:pPr>
        <w:ind w:left="1215" w:hanging="360"/>
      </w:pPr>
      <w:rPr>
        <w:rFonts w:ascii="Symbol" w:hAnsi="Symbol" w:hint="default"/>
      </w:rPr>
    </w:lvl>
    <w:lvl w:ilvl="1" w:tentative="1">
      <w:start w:val="1"/>
      <w:numFmt w:val="bullet"/>
      <w:lvlText w:val="o"/>
      <w:lvlJc w:val="left"/>
      <w:pPr>
        <w:ind w:left="1935" w:hanging="360"/>
      </w:pPr>
      <w:rPr>
        <w:rFonts w:ascii="Courier New" w:hAnsi="Courier New" w:cs="Courier New" w:hint="default"/>
      </w:rPr>
    </w:lvl>
    <w:lvl w:ilvl="2" w:tentative="1">
      <w:start w:val="1"/>
      <w:numFmt w:val="bullet"/>
      <w:lvlText w:val=""/>
      <w:lvlJc w:val="left"/>
      <w:pPr>
        <w:ind w:left="2655" w:hanging="360"/>
      </w:pPr>
      <w:rPr>
        <w:rFonts w:ascii="Wingdings" w:hAnsi="Wingdings" w:hint="default"/>
      </w:rPr>
    </w:lvl>
    <w:lvl w:ilvl="3" w:tentative="1">
      <w:start w:val="1"/>
      <w:numFmt w:val="bullet"/>
      <w:lvlText w:val=""/>
      <w:lvlJc w:val="left"/>
      <w:pPr>
        <w:ind w:left="3375" w:hanging="360"/>
      </w:pPr>
      <w:rPr>
        <w:rFonts w:ascii="Symbol" w:hAnsi="Symbol" w:hint="default"/>
      </w:rPr>
    </w:lvl>
    <w:lvl w:ilvl="4" w:tentative="1">
      <w:start w:val="1"/>
      <w:numFmt w:val="bullet"/>
      <w:lvlText w:val="o"/>
      <w:lvlJc w:val="left"/>
      <w:pPr>
        <w:ind w:left="4095" w:hanging="360"/>
      </w:pPr>
      <w:rPr>
        <w:rFonts w:ascii="Courier New" w:hAnsi="Courier New" w:cs="Courier New" w:hint="default"/>
      </w:rPr>
    </w:lvl>
    <w:lvl w:ilvl="5" w:tentative="1">
      <w:start w:val="1"/>
      <w:numFmt w:val="bullet"/>
      <w:lvlText w:val=""/>
      <w:lvlJc w:val="left"/>
      <w:pPr>
        <w:ind w:left="4815" w:hanging="360"/>
      </w:pPr>
      <w:rPr>
        <w:rFonts w:ascii="Wingdings" w:hAnsi="Wingdings" w:hint="default"/>
      </w:rPr>
    </w:lvl>
    <w:lvl w:ilvl="6" w:tentative="1">
      <w:start w:val="1"/>
      <w:numFmt w:val="bullet"/>
      <w:lvlText w:val=""/>
      <w:lvlJc w:val="left"/>
      <w:pPr>
        <w:ind w:left="5535" w:hanging="360"/>
      </w:pPr>
      <w:rPr>
        <w:rFonts w:ascii="Symbol" w:hAnsi="Symbol" w:hint="default"/>
      </w:rPr>
    </w:lvl>
    <w:lvl w:ilvl="7" w:tentative="1">
      <w:start w:val="1"/>
      <w:numFmt w:val="bullet"/>
      <w:lvlText w:val="o"/>
      <w:lvlJc w:val="left"/>
      <w:pPr>
        <w:ind w:left="6255" w:hanging="360"/>
      </w:pPr>
      <w:rPr>
        <w:rFonts w:ascii="Courier New" w:hAnsi="Courier New" w:cs="Courier New" w:hint="default"/>
      </w:rPr>
    </w:lvl>
    <w:lvl w:ilvl="8" w:tentative="1">
      <w:start w:val="1"/>
      <w:numFmt w:val="bullet"/>
      <w:lvlText w:val=""/>
      <w:lvlJc w:val="left"/>
      <w:pPr>
        <w:ind w:left="6975" w:hanging="360"/>
      </w:pPr>
      <w:rPr>
        <w:rFonts w:ascii="Wingdings" w:hAnsi="Wingdings" w:hint="default"/>
      </w:rPr>
    </w:lvl>
  </w:abstractNum>
  <w:abstractNum w:abstractNumId="2">
    <w:nsid w:val="0C83254D"/>
    <w:multiLevelType w:val="hybridMultilevel"/>
    <w:tmpl w:val="6080732C"/>
    <w:lvl w:ilvl="0">
      <w:start w:val="1"/>
      <w:numFmt w:val="bullet"/>
      <w:lvlText w:val=""/>
      <w:lvlJc w:val="left"/>
      <w:pPr>
        <w:ind w:left="928"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4F2650"/>
    <w:multiLevelType w:val="hybridMultilevel"/>
    <w:tmpl w:val="B4BADE4A"/>
    <w:lvl w:ilvl="0">
      <w:start w:val="2"/>
      <w:numFmt w:val="decimal"/>
      <w:lvlText w:val="%1)"/>
      <w:lvlJc w:val="left"/>
      <w:pPr>
        <w:ind w:left="2970" w:hanging="360"/>
      </w:pPr>
      <w:rPr>
        <w:rFonts w:hint="default"/>
      </w:r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4">
    <w:nsid w:val="32116603"/>
    <w:multiLevelType w:val="hybridMultilevel"/>
    <w:tmpl w:val="B3FEA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561822"/>
    <w:multiLevelType w:val="hybridMultilevel"/>
    <w:tmpl w:val="2960B682"/>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5BE584E"/>
    <w:multiLevelType w:val="hybridMultilevel"/>
    <w:tmpl w:val="F4E0B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7B5891"/>
    <w:multiLevelType w:val="hybridMultilevel"/>
    <w:tmpl w:val="B76C603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0E6220"/>
    <w:multiLevelType w:val="hybridMultilevel"/>
    <w:tmpl w:val="84CC0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781F92"/>
    <w:multiLevelType w:val="hybridMultilevel"/>
    <w:tmpl w:val="864ED97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5F267178"/>
    <w:multiLevelType w:val="multilevel"/>
    <w:tmpl w:val="20140B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5720D3"/>
    <w:multiLevelType w:val="hybridMultilevel"/>
    <w:tmpl w:val="DF185ECA"/>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85A0932"/>
    <w:multiLevelType w:val="hybridMultilevel"/>
    <w:tmpl w:val="C30E76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D138D2"/>
    <w:multiLevelType w:val="multilevel"/>
    <w:tmpl w:val="2C2AAE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6AE92EC2"/>
    <w:multiLevelType w:val="hybridMultilevel"/>
    <w:tmpl w:val="10C248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E9237E6"/>
    <w:multiLevelType w:val="multilevel"/>
    <w:tmpl w:val="3D9CD8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1E70BF"/>
    <w:multiLevelType w:val="multilevel"/>
    <w:tmpl w:val="20140B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DF6F4D"/>
    <w:multiLevelType w:val="hybridMultilevel"/>
    <w:tmpl w:val="4EEE9752"/>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9">
    <w:nsid w:val="75744421"/>
    <w:multiLevelType w:val="hybridMultilevel"/>
    <w:tmpl w:val="C64CC98E"/>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0">
    <w:nsid w:val="7C2D11CE"/>
    <w:multiLevelType w:val="hybridMultilevel"/>
    <w:tmpl w:val="CCE65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C37B78"/>
    <w:multiLevelType w:val="hybridMultilevel"/>
    <w:tmpl w:val="E960A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FFA6DF2"/>
    <w:multiLevelType w:val="multilevel"/>
    <w:tmpl w:val="75F820E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3"/>
  </w:num>
  <w:num w:numId="3">
    <w:abstractNumId w:val="1"/>
  </w:num>
  <w:num w:numId="4">
    <w:abstractNumId w:val="15"/>
  </w:num>
  <w:num w:numId="5">
    <w:abstractNumId w:val="2"/>
  </w:num>
  <w:num w:numId="6">
    <w:abstractNumId w:val="16"/>
  </w:num>
  <w:num w:numId="7">
    <w:abstractNumId w:val="17"/>
  </w:num>
  <w:num w:numId="8">
    <w:abstractNumId w:val="8"/>
  </w:num>
  <w:num w:numId="9">
    <w:abstractNumId w:val="10"/>
  </w:num>
  <w:num w:numId="10">
    <w:abstractNumId w:val="22"/>
  </w:num>
  <w:num w:numId="11">
    <w:abstractNumId w:val="0"/>
  </w:num>
  <w:num w:numId="12">
    <w:abstractNumId w:val="12"/>
  </w:num>
  <w:num w:numId="13">
    <w:abstractNumId w:val="9"/>
  </w:num>
  <w:num w:numId="14">
    <w:abstractNumId w:val="18"/>
  </w:num>
  <w:num w:numId="15">
    <w:abstractNumId w:val="5"/>
  </w:num>
  <w:num w:numId="16">
    <w:abstractNumId w:val="11"/>
  </w:num>
  <w:num w:numId="17">
    <w:abstractNumId w:val="3"/>
  </w:num>
  <w:num w:numId="18">
    <w:abstractNumId w:val="21"/>
  </w:num>
  <w:num w:numId="19">
    <w:abstractNumId w:val="6"/>
  </w:num>
  <w:num w:numId="20">
    <w:abstractNumId w:val="4"/>
  </w:num>
  <w:num w:numId="21">
    <w:abstractNumId w:val="20"/>
  </w:num>
  <w:num w:numId="22">
    <w:abstractNumId w:val="19"/>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5"/>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A"/>
    <w:rsid w:val="000008A7"/>
    <w:rsid w:val="000010B1"/>
    <w:rsid w:val="00001B19"/>
    <w:rsid w:val="00001B43"/>
    <w:rsid w:val="00001BDB"/>
    <w:rsid w:val="00004A26"/>
    <w:rsid w:val="000060BB"/>
    <w:rsid w:val="000065AC"/>
    <w:rsid w:val="000104A1"/>
    <w:rsid w:val="00013672"/>
    <w:rsid w:val="00014A23"/>
    <w:rsid w:val="00016E66"/>
    <w:rsid w:val="00016F8D"/>
    <w:rsid w:val="000220CC"/>
    <w:rsid w:val="000234F9"/>
    <w:rsid w:val="00024252"/>
    <w:rsid w:val="00024DE9"/>
    <w:rsid w:val="000250B8"/>
    <w:rsid w:val="00025E03"/>
    <w:rsid w:val="000272ED"/>
    <w:rsid w:val="000357E7"/>
    <w:rsid w:val="00035BA8"/>
    <w:rsid w:val="000420FC"/>
    <w:rsid w:val="00042A7E"/>
    <w:rsid w:val="00044782"/>
    <w:rsid w:val="0005060C"/>
    <w:rsid w:val="00053F83"/>
    <w:rsid w:val="00055975"/>
    <w:rsid w:val="0005748E"/>
    <w:rsid w:val="000601D1"/>
    <w:rsid w:val="00061B48"/>
    <w:rsid w:val="000648FC"/>
    <w:rsid w:val="00066744"/>
    <w:rsid w:val="00067168"/>
    <w:rsid w:val="00070AFD"/>
    <w:rsid w:val="00070E76"/>
    <w:rsid w:val="00071C07"/>
    <w:rsid w:val="00072AFF"/>
    <w:rsid w:val="00073D8A"/>
    <w:rsid w:val="00080046"/>
    <w:rsid w:val="00081AC4"/>
    <w:rsid w:val="00082D5E"/>
    <w:rsid w:val="00084141"/>
    <w:rsid w:val="00085A6C"/>
    <w:rsid w:val="000866F7"/>
    <w:rsid w:val="000875D2"/>
    <w:rsid w:val="000907DB"/>
    <w:rsid w:val="00091137"/>
    <w:rsid w:val="0009134A"/>
    <w:rsid w:val="000926EC"/>
    <w:rsid w:val="000A00A7"/>
    <w:rsid w:val="000A064F"/>
    <w:rsid w:val="000A0B2F"/>
    <w:rsid w:val="000A3ACB"/>
    <w:rsid w:val="000B3674"/>
    <w:rsid w:val="000B38F9"/>
    <w:rsid w:val="000B5ACC"/>
    <w:rsid w:val="000B685B"/>
    <w:rsid w:val="000C404D"/>
    <w:rsid w:val="000D0DE5"/>
    <w:rsid w:val="000D3361"/>
    <w:rsid w:val="000E56A6"/>
    <w:rsid w:val="000F1FE2"/>
    <w:rsid w:val="000F326E"/>
    <w:rsid w:val="000F690A"/>
    <w:rsid w:val="001007E1"/>
    <w:rsid w:val="00101F69"/>
    <w:rsid w:val="001033B1"/>
    <w:rsid w:val="0010517F"/>
    <w:rsid w:val="00106017"/>
    <w:rsid w:val="00111A93"/>
    <w:rsid w:val="001126E7"/>
    <w:rsid w:val="00112D14"/>
    <w:rsid w:val="00112DF6"/>
    <w:rsid w:val="001160FC"/>
    <w:rsid w:val="0012185D"/>
    <w:rsid w:val="00127CFD"/>
    <w:rsid w:val="00130161"/>
    <w:rsid w:val="001346F9"/>
    <w:rsid w:val="001348DA"/>
    <w:rsid w:val="001349AE"/>
    <w:rsid w:val="00136689"/>
    <w:rsid w:val="0014115D"/>
    <w:rsid w:val="0015000B"/>
    <w:rsid w:val="00152332"/>
    <w:rsid w:val="00152877"/>
    <w:rsid w:val="001540F1"/>
    <w:rsid w:val="00154ECA"/>
    <w:rsid w:val="00156FBA"/>
    <w:rsid w:val="00157DAA"/>
    <w:rsid w:val="0016155E"/>
    <w:rsid w:val="00161F69"/>
    <w:rsid w:val="00162968"/>
    <w:rsid w:val="00162F2A"/>
    <w:rsid w:val="001637E8"/>
    <w:rsid w:val="0016683C"/>
    <w:rsid w:val="0016765B"/>
    <w:rsid w:val="00167E7F"/>
    <w:rsid w:val="00172BCF"/>
    <w:rsid w:val="00172FAD"/>
    <w:rsid w:val="00174D57"/>
    <w:rsid w:val="001761E4"/>
    <w:rsid w:val="00180119"/>
    <w:rsid w:val="001805F0"/>
    <w:rsid w:val="0018091C"/>
    <w:rsid w:val="00181894"/>
    <w:rsid w:val="00181A25"/>
    <w:rsid w:val="00191CA5"/>
    <w:rsid w:val="0019670E"/>
    <w:rsid w:val="00196F2C"/>
    <w:rsid w:val="001A09D5"/>
    <w:rsid w:val="001A1255"/>
    <w:rsid w:val="001A7D88"/>
    <w:rsid w:val="001B2B6B"/>
    <w:rsid w:val="001B2E9B"/>
    <w:rsid w:val="001B3262"/>
    <w:rsid w:val="001B4B54"/>
    <w:rsid w:val="001B798C"/>
    <w:rsid w:val="001C196F"/>
    <w:rsid w:val="001C2A71"/>
    <w:rsid w:val="001C40E5"/>
    <w:rsid w:val="001C7DC1"/>
    <w:rsid w:val="001D016F"/>
    <w:rsid w:val="001D1BE2"/>
    <w:rsid w:val="001E345F"/>
    <w:rsid w:val="001E3578"/>
    <w:rsid w:val="001E7D10"/>
    <w:rsid w:val="001F0AB9"/>
    <w:rsid w:val="001F3A8B"/>
    <w:rsid w:val="001F6283"/>
    <w:rsid w:val="001F6711"/>
    <w:rsid w:val="00200BC4"/>
    <w:rsid w:val="002011E2"/>
    <w:rsid w:val="002014DB"/>
    <w:rsid w:val="002014E0"/>
    <w:rsid w:val="00202843"/>
    <w:rsid w:val="00202CEA"/>
    <w:rsid w:val="002030A4"/>
    <w:rsid w:val="00203AA3"/>
    <w:rsid w:val="0020582A"/>
    <w:rsid w:val="00211E93"/>
    <w:rsid w:val="00213D92"/>
    <w:rsid w:val="00220F2E"/>
    <w:rsid w:val="002228F3"/>
    <w:rsid w:val="00224AC6"/>
    <w:rsid w:val="002308B8"/>
    <w:rsid w:val="00231BC9"/>
    <w:rsid w:val="00235E8B"/>
    <w:rsid w:val="0023748F"/>
    <w:rsid w:val="00241083"/>
    <w:rsid w:val="00243289"/>
    <w:rsid w:val="002446DB"/>
    <w:rsid w:val="00247CF7"/>
    <w:rsid w:val="00250A55"/>
    <w:rsid w:val="00250C75"/>
    <w:rsid w:val="002512BD"/>
    <w:rsid w:val="00257237"/>
    <w:rsid w:val="002622C9"/>
    <w:rsid w:val="0026321B"/>
    <w:rsid w:val="0026350D"/>
    <w:rsid w:val="002671D2"/>
    <w:rsid w:val="00270226"/>
    <w:rsid w:val="00271E49"/>
    <w:rsid w:val="00273FB8"/>
    <w:rsid w:val="002751AF"/>
    <w:rsid w:val="00275CA3"/>
    <w:rsid w:val="00275D6F"/>
    <w:rsid w:val="0027617D"/>
    <w:rsid w:val="00277B09"/>
    <w:rsid w:val="00280C92"/>
    <w:rsid w:val="002811A8"/>
    <w:rsid w:val="0028139C"/>
    <w:rsid w:val="00281400"/>
    <w:rsid w:val="0028141E"/>
    <w:rsid w:val="002831B9"/>
    <w:rsid w:val="00291529"/>
    <w:rsid w:val="0029344F"/>
    <w:rsid w:val="00294AFF"/>
    <w:rsid w:val="002A10A4"/>
    <w:rsid w:val="002A5EC2"/>
    <w:rsid w:val="002A7660"/>
    <w:rsid w:val="002B4F6B"/>
    <w:rsid w:val="002B5151"/>
    <w:rsid w:val="002B594F"/>
    <w:rsid w:val="002C0587"/>
    <w:rsid w:val="002C2C13"/>
    <w:rsid w:val="002C3647"/>
    <w:rsid w:val="002C50AD"/>
    <w:rsid w:val="002C6D7E"/>
    <w:rsid w:val="002C6FD3"/>
    <w:rsid w:val="002C71DF"/>
    <w:rsid w:val="002D00B3"/>
    <w:rsid w:val="002D1371"/>
    <w:rsid w:val="002D1494"/>
    <w:rsid w:val="002D4C12"/>
    <w:rsid w:val="002D6BC9"/>
    <w:rsid w:val="002E3F03"/>
    <w:rsid w:val="002F030B"/>
    <w:rsid w:val="002F346A"/>
    <w:rsid w:val="002F5F1C"/>
    <w:rsid w:val="00301A91"/>
    <w:rsid w:val="00306190"/>
    <w:rsid w:val="00310A82"/>
    <w:rsid w:val="0031308A"/>
    <w:rsid w:val="003156E7"/>
    <w:rsid w:val="0032040A"/>
    <w:rsid w:val="003214FB"/>
    <w:rsid w:val="0032196D"/>
    <w:rsid w:val="00324962"/>
    <w:rsid w:val="003273E3"/>
    <w:rsid w:val="003275AD"/>
    <w:rsid w:val="00336031"/>
    <w:rsid w:val="003367A7"/>
    <w:rsid w:val="00342CE0"/>
    <w:rsid w:val="00343500"/>
    <w:rsid w:val="00345374"/>
    <w:rsid w:val="0034612F"/>
    <w:rsid w:val="00351267"/>
    <w:rsid w:val="0035272C"/>
    <w:rsid w:val="00353344"/>
    <w:rsid w:val="0035367D"/>
    <w:rsid w:val="003541E8"/>
    <w:rsid w:val="00354A86"/>
    <w:rsid w:val="00356C3A"/>
    <w:rsid w:val="00360666"/>
    <w:rsid w:val="00364D58"/>
    <w:rsid w:val="00365308"/>
    <w:rsid w:val="00365515"/>
    <w:rsid w:val="003712DA"/>
    <w:rsid w:val="00371C83"/>
    <w:rsid w:val="00376954"/>
    <w:rsid w:val="00380FC9"/>
    <w:rsid w:val="00381734"/>
    <w:rsid w:val="00381CB1"/>
    <w:rsid w:val="00382F26"/>
    <w:rsid w:val="00385696"/>
    <w:rsid w:val="00391FBF"/>
    <w:rsid w:val="00394C0E"/>
    <w:rsid w:val="00397BC8"/>
    <w:rsid w:val="003A033F"/>
    <w:rsid w:val="003A57E9"/>
    <w:rsid w:val="003A6987"/>
    <w:rsid w:val="003A7009"/>
    <w:rsid w:val="003B092C"/>
    <w:rsid w:val="003B20E3"/>
    <w:rsid w:val="003B22A6"/>
    <w:rsid w:val="003B33E5"/>
    <w:rsid w:val="003B45BA"/>
    <w:rsid w:val="003B5E7F"/>
    <w:rsid w:val="003C03BD"/>
    <w:rsid w:val="003C0F37"/>
    <w:rsid w:val="003C3595"/>
    <w:rsid w:val="003C3A6C"/>
    <w:rsid w:val="003C3E5D"/>
    <w:rsid w:val="003C6D85"/>
    <w:rsid w:val="003C7B45"/>
    <w:rsid w:val="003C7F42"/>
    <w:rsid w:val="003D0DFA"/>
    <w:rsid w:val="003D0F5E"/>
    <w:rsid w:val="003D275B"/>
    <w:rsid w:val="003D28C6"/>
    <w:rsid w:val="003D388A"/>
    <w:rsid w:val="003D6CB9"/>
    <w:rsid w:val="003D7D9E"/>
    <w:rsid w:val="003E1EA8"/>
    <w:rsid w:val="003E366D"/>
    <w:rsid w:val="003E69EF"/>
    <w:rsid w:val="003E79F1"/>
    <w:rsid w:val="003F3E2A"/>
    <w:rsid w:val="003F436F"/>
    <w:rsid w:val="003F5D45"/>
    <w:rsid w:val="003F6080"/>
    <w:rsid w:val="003F66F4"/>
    <w:rsid w:val="00400AE3"/>
    <w:rsid w:val="0040180C"/>
    <w:rsid w:val="00402A5F"/>
    <w:rsid w:val="0041176E"/>
    <w:rsid w:val="00412A08"/>
    <w:rsid w:val="00412ABB"/>
    <w:rsid w:val="0041421D"/>
    <w:rsid w:val="00415DFA"/>
    <w:rsid w:val="0041655B"/>
    <w:rsid w:val="004242A3"/>
    <w:rsid w:val="00430FE3"/>
    <w:rsid w:val="004315AA"/>
    <w:rsid w:val="0043686B"/>
    <w:rsid w:val="00436E8B"/>
    <w:rsid w:val="004433A8"/>
    <w:rsid w:val="00444F59"/>
    <w:rsid w:val="004512D4"/>
    <w:rsid w:val="00453655"/>
    <w:rsid w:val="00457932"/>
    <w:rsid w:val="00462A41"/>
    <w:rsid w:val="004716C5"/>
    <w:rsid w:val="00475FB2"/>
    <w:rsid w:val="00477EFC"/>
    <w:rsid w:val="0048061D"/>
    <w:rsid w:val="00482082"/>
    <w:rsid w:val="00485185"/>
    <w:rsid w:val="004857C9"/>
    <w:rsid w:val="00485989"/>
    <w:rsid w:val="0048689C"/>
    <w:rsid w:val="00487FF4"/>
    <w:rsid w:val="004902A9"/>
    <w:rsid w:val="00490D1C"/>
    <w:rsid w:val="00491D65"/>
    <w:rsid w:val="0049545D"/>
    <w:rsid w:val="004963B2"/>
    <w:rsid w:val="004A1223"/>
    <w:rsid w:val="004A17B6"/>
    <w:rsid w:val="004A1CC6"/>
    <w:rsid w:val="004A31DE"/>
    <w:rsid w:val="004A3784"/>
    <w:rsid w:val="004A3D3A"/>
    <w:rsid w:val="004A4D7E"/>
    <w:rsid w:val="004A6CF0"/>
    <w:rsid w:val="004B256E"/>
    <w:rsid w:val="004B3CDD"/>
    <w:rsid w:val="004B73A1"/>
    <w:rsid w:val="004C0E7B"/>
    <w:rsid w:val="004C3D7E"/>
    <w:rsid w:val="004C49A4"/>
    <w:rsid w:val="004C5442"/>
    <w:rsid w:val="004C5C2E"/>
    <w:rsid w:val="004C77D9"/>
    <w:rsid w:val="004D0B55"/>
    <w:rsid w:val="004D1256"/>
    <w:rsid w:val="004D2B8D"/>
    <w:rsid w:val="004D2E5C"/>
    <w:rsid w:val="004E022D"/>
    <w:rsid w:val="004E1403"/>
    <w:rsid w:val="004E5E04"/>
    <w:rsid w:val="004E6E0F"/>
    <w:rsid w:val="004F530B"/>
    <w:rsid w:val="004F6E56"/>
    <w:rsid w:val="004F7C2C"/>
    <w:rsid w:val="00501EBB"/>
    <w:rsid w:val="00505C1E"/>
    <w:rsid w:val="00512484"/>
    <w:rsid w:val="00515614"/>
    <w:rsid w:val="00515964"/>
    <w:rsid w:val="0051622C"/>
    <w:rsid w:val="00521547"/>
    <w:rsid w:val="00521FF2"/>
    <w:rsid w:val="005226E5"/>
    <w:rsid w:val="0052683F"/>
    <w:rsid w:val="00530CC2"/>
    <w:rsid w:val="005370BE"/>
    <w:rsid w:val="00540C8A"/>
    <w:rsid w:val="00542706"/>
    <w:rsid w:val="005457C1"/>
    <w:rsid w:val="005457C7"/>
    <w:rsid w:val="00545907"/>
    <w:rsid w:val="00555D2B"/>
    <w:rsid w:val="00557363"/>
    <w:rsid w:val="00560930"/>
    <w:rsid w:val="00562183"/>
    <w:rsid w:val="00564C50"/>
    <w:rsid w:val="00566FF6"/>
    <w:rsid w:val="00571A05"/>
    <w:rsid w:val="00572628"/>
    <w:rsid w:val="00574B46"/>
    <w:rsid w:val="00576537"/>
    <w:rsid w:val="00576C7A"/>
    <w:rsid w:val="005776FD"/>
    <w:rsid w:val="00577F13"/>
    <w:rsid w:val="00580082"/>
    <w:rsid w:val="00581AA6"/>
    <w:rsid w:val="005821DB"/>
    <w:rsid w:val="00583B5D"/>
    <w:rsid w:val="0058486C"/>
    <w:rsid w:val="00590225"/>
    <w:rsid w:val="00590E33"/>
    <w:rsid w:val="00592B59"/>
    <w:rsid w:val="00594434"/>
    <w:rsid w:val="00596658"/>
    <w:rsid w:val="00596ECD"/>
    <w:rsid w:val="005973E6"/>
    <w:rsid w:val="005A108C"/>
    <w:rsid w:val="005A26CA"/>
    <w:rsid w:val="005A39AB"/>
    <w:rsid w:val="005A3DA7"/>
    <w:rsid w:val="005A5F16"/>
    <w:rsid w:val="005A64CD"/>
    <w:rsid w:val="005A6E61"/>
    <w:rsid w:val="005B0176"/>
    <w:rsid w:val="005B44C8"/>
    <w:rsid w:val="005B4894"/>
    <w:rsid w:val="005B6343"/>
    <w:rsid w:val="005B6B66"/>
    <w:rsid w:val="005C1885"/>
    <w:rsid w:val="005C4825"/>
    <w:rsid w:val="005C4B3C"/>
    <w:rsid w:val="005C56C1"/>
    <w:rsid w:val="005D006C"/>
    <w:rsid w:val="005D0B6B"/>
    <w:rsid w:val="005D29A9"/>
    <w:rsid w:val="005D4E3A"/>
    <w:rsid w:val="005D50FA"/>
    <w:rsid w:val="005E0DB7"/>
    <w:rsid w:val="005E6977"/>
    <w:rsid w:val="005F10DF"/>
    <w:rsid w:val="005F1A5A"/>
    <w:rsid w:val="005F2431"/>
    <w:rsid w:val="005F2915"/>
    <w:rsid w:val="005F384F"/>
    <w:rsid w:val="005F5BA6"/>
    <w:rsid w:val="00600E55"/>
    <w:rsid w:val="0060156B"/>
    <w:rsid w:val="00601F99"/>
    <w:rsid w:val="0060235E"/>
    <w:rsid w:val="006057D3"/>
    <w:rsid w:val="0061083A"/>
    <w:rsid w:val="00611DDC"/>
    <w:rsid w:val="00615393"/>
    <w:rsid w:val="00617C10"/>
    <w:rsid w:val="006213DE"/>
    <w:rsid w:val="00624A35"/>
    <w:rsid w:val="00626AD2"/>
    <w:rsid w:val="006326C9"/>
    <w:rsid w:val="00635FF0"/>
    <w:rsid w:val="00636772"/>
    <w:rsid w:val="006368F8"/>
    <w:rsid w:val="00642C57"/>
    <w:rsid w:val="00651317"/>
    <w:rsid w:val="0065526D"/>
    <w:rsid w:val="00657FC3"/>
    <w:rsid w:val="0066025C"/>
    <w:rsid w:val="00662D20"/>
    <w:rsid w:val="0066307F"/>
    <w:rsid w:val="006666B1"/>
    <w:rsid w:val="00667EAA"/>
    <w:rsid w:val="00675DCD"/>
    <w:rsid w:val="006776E2"/>
    <w:rsid w:val="006838C0"/>
    <w:rsid w:val="006854D0"/>
    <w:rsid w:val="00690538"/>
    <w:rsid w:val="00691D16"/>
    <w:rsid w:val="006944C5"/>
    <w:rsid w:val="006944F7"/>
    <w:rsid w:val="00696955"/>
    <w:rsid w:val="006A0A34"/>
    <w:rsid w:val="006A1DCA"/>
    <w:rsid w:val="006A3060"/>
    <w:rsid w:val="006A4365"/>
    <w:rsid w:val="006A763B"/>
    <w:rsid w:val="006A7F12"/>
    <w:rsid w:val="006C05F6"/>
    <w:rsid w:val="006C075B"/>
    <w:rsid w:val="006C11D0"/>
    <w:rsid w:val="006C1AB1"/>
    <w:rsid w:val="006C24A8"/>
    <w:rsid w:val="006C3F83"/>
    <w:rsid w:val="006C401F"/>
    <w:rsid w:val="006C45D5"/>
    <w:rsid w:val="006C68B3"/>
    <w:rsid w:val="006C7F95"/>
    <w:rsid w:val="006D1074"/>
    <w:rsid w:val="006D4DA1"/>
    <w:rsid w:val="006D5BA7"/>
    <w:rsid w:val="006D62D8"/>
    <w:rsid w:val="006E0CB0"/>
    <w:rsid w:val="006E12EE"/>
    <w:rsid w:val="006E1C1B"/>
    <w:rsid w:val="006E48CB"/>
    <w:rsid w:val="006E4CC0"/>
    <w:rsid w:val="006E4EBD"/>
    <w:rsid w:val="006F0928"/>
    <w:rsid w:val="006F1776"/>
    <w:rsid w:val="006F26CF"/>
    <w:rsid w:val="006F53E1"/>
    <w:rsid w:val="006F6523"/>
    <w:rsid w:val="006F6C7E"/>
    <w:rsid w:val="007032E6"/>
    <w:rsid w:val="00706134"/>
    <w:rsid w:val="00706235"/>
    <w:rsid w:val="00706D98"/>
    <w:rsid w:val="00706DAA"/>
    <w:rsid w:val="0070780C"/>
    <w:rsid w:val="00710DCD"/>
    <w:rsid w:val="00714B34"/>
    <w:rsid w:val="00715EAC"/>
    <w:rsid w:val="007236CC"/>
    <w:rsid w:val="00726600"/>
    <w:rsid w:val="00726A17"/>
    <w:rsid w:val="00732C1F"/>
    <w:rsid w:val="007338C0"/>
    <w:rsid w:val="00734960"/>
    <w:rsid w:val="007359AD"/>
    <w:rsid w:val="00741365"/>
    <w:rsid w:val="00742349"/>
    <w:rsid w:val="00742DE2"/>
    <w:rsid w:val="00744062"/>
    <w:rsid w:val="00744F47"/>
    <w:rsid w:val="00746AC3"/>
    <w:rsid w:val="00747F72"/>
    <w:rsid w:val="0075297A"/>
    <w:rsid w:val="00753C1A"/>
    <w:rsid w:val="00756A85"/>
    <w:rsid w:val="00756B15"/>
    <w:rsid w:val="00757195"/>
    <w:rsid w:val="00757E52"/>
    <w:rsid w:val="007601CD"/>
    <w:rsid w:val="007629BF"/>
    <w:rsid w:val="007709BC"/>
    <w:rsid w:val="00770DBD"/>
    <w:rsid w:val="00780B50"/>
    <w:rsid w:val="0078121F"/>
    <w:rsid w:val="007847F6"/>
    <w:rsid w:val="0078569F"/>
    <w:rsid w:val="00794E0C"/>
    <w:rsid w:val="007959BF"/>
    <w:rsid w:val="007A3681"/>
    <w:rsid w:val="007A67AB"/>
    <w:rsid w:val="007A7417"/>
    <w:rsid w:val="007B05B0"/>
    <w:rsid w:val="007B08E4"/>
    <w:rsid w:val="007B1935"/>
    <w:rsid w:val="007B31EA"/>
    <w:rsid w:val="007B3587"/>
    <w:rsid w:val="007B35D1"/>
    <w:rsid w:val="007B4754"/>
    <w:rsid w:val="007B4B17"/>
    <w:rsid w:val="007B574B"/>
    <w:rsid w:val="007C06C5"/>
    <w:rsid w:val="007C4F6C"/>
    <w:rsid w:val="007C513C"/>
    <w:rsid w:val="007C7FDD"/>
    <w:rsid w:val="007D0170"/>
    <w:rsid w:val="007D2357"/>
    <w:rsid w:val="007D3D4F"/>
    <w:rsid w:val="007D62A5"/>
    <w:rsid w:val="007D6E12"/>
    <w:rsid w:val="007D717A"/>
    <w:rsid w:val="007E1B42"/>
    <w:rsid w:val="007F18C4"/>
    <w:rsid w:val="007F26A6"/>
    <w:rsid w:val="007F4F20"/>
    <w:rsid w:val="00801B13"/>
    <w:rsid w:val="008033CE"/>
    <w:rsid w:val="00803479"/>
    <w:rsid w:val="0080510D"/>
    <w:rsid w:val="00806AF3"/>
    <w:rsid w:val="00812A79"/>
    <w:rsid w:val="00812AB4"/>
    <w:rsid w:val="00812FB4"/>
    <w:rsid w:val="0081486D"/>
    <w:rsid w:val="00814F20"/>
    <w:rsid w:val="00815152"/>
    <w:rsid w:val="008154C6"/>
    <w:rsid w:val="00822541"/>
    <w:rsid w:val="008300AF"/>
    <w:rsid w:val="00832496"/>
    <w:rsid w:val="00832C40"/>
    <w:rsid w:val="00832E54"/>
    <w:rsid w:val="008425C2"/>
    <w:rsid w:val="0084463D"/>
    <w:rsid w:val="008451CE"/>
    <w:rsid w:val="008474C0"/>
    <w:rsid w:val="00847AEF"/>
    <w:rsid w:val="008522AB"/>
    <w:rsid w:val="00852A0B"/>
    <w:rsid w:val="00853AD8"/>
    <w:rsid w:val="00853FDD"/>
    <w:rsid w:val="00854132"/>
    <w:rsid w:val="008552E0"/>
    <w:rsid w:val="00856A03"/>
    <w:rsid w:val="0086097D"/>
    <w:rsid w:val="00860ED2"/>
    <w:rsid w:val="00862451"/>
    <w:rsid w:val="00866108"/>
    <w:rsid w:val="00866D0F"/>
    <w:rsid w:val="00870A5D"/>
    <w:rsid w:val="0087196A"/>
    <w:rsid w:val="008836FE"/>
    <w:rsid w:val="00884363"/>
    <w:rsid w:val="0088521C"/>
    <w:rsid w:val="00891CD5"/>
    <w:rsid w:val="008928BB"/>
    <w:rsid w:val="00892945"/>
    <w:rsid w:val="00893069"/>
    <w:rsid w:val="0089427C"/>
    <w:rsid w:val="008965A1"/>
    <w:rsid w:val="008974A3"/>
    <w:rsid w:val="008A130F"/>
    <w:rsid w:val="008A2621"/>
    <w:rsid w:val="008A2AB0"/>
    <w:rsid w:val="008A2B29"/>
    <w:rsid w:val="008A6B30"/>
    <w:rsid w:val="008B13A0"/>
    <w:rsid w:val="008B150E"/>
    <w:rsid w:val="008B46AB"/>
    <w:rsid w:val="008C0EB5"/>
    <w:rsid w:val="008C2973"/>
    <w:rsid w:val="008C6C88"/>
    <w:rsid w:val="008D23C9"/>
    <w:rsid w:val="008D5040"/>
    <w:rsid w:val="008D78A7"/>
    <w:rsid w:val="008E4306"/>
    <w:rsid w:val="008E43C6"/>
    <w:rsid w:val="008E54A5"/>
    <w:rsid w:val="008E6AC2"/>
    <w:rsid w:val="008E79E6"/>
    <w:rsid w:val="008F20F6"/>
    <w:rsid w:val="008F627A"/>
    <w:rsid w:val="009001DB"/>
    <w:rsid w:val="00902243"/>
    <w:rsid w:val="00902250"/>
    <w:rsid w:val="00907D6B"/>
    <w:rsid w:val="00911C15"/>
    <w:rsid w:val="00912185"/>
    <w:rsid w:val="00912342"/>
    <w:rsid w:val="00912D96"/>
    <w:rsid w:val="00913F6B"/>
    <w:rsid w:val="00914E82"/>
    <w:rsid w:val="00915246"/>
    <w:rsid w:val="0092137F"/>
    <w:rsid w:val="00924F28"/>
    <w:rsid w:val="0093155E"/>
    <w:rsid w:val="00932501"/>
    <w:rsid w:val="0093345D"/>
    <w:rsid w:val="00933D90"/>
    <w:rsid w:val="00935073"/>
    <w:rsid w:val="00937835"/>
    <w:rsid w:val="00940710"/>
    <w:rsid w:val="00942173"/>
    <w:rsid w:val="00944743"/>
    <w:rsid w:val="009449DE"/>
    <w:rsid w:val="00946404"/>
    <w:rsid w:val="009514E0"/>
    <w:rsid w:val="0095186C"/>
    <w:rsid w:val="0095193D"/>
    <w:rsid w:val="009529F3"/>
    <w:rsid w:val="00953500"/>
    <w:rsid w:val="00960065"/>
    <w:rsid w:val="0096232A"/>
    <w:rsid w:val="00963F37"/>
    <w:rsid w:val="00967218"/>
    <w:rsid w:val="009708C8"/>
    <w:rsid w:val="009709A0"/>
    <w:rsid w:val="0097245B"/>
    <w:rsid w:val="00974CF1"/>
    <w:rsid w:val="00984D47"/>
    <w:rsid w:val="0098572D"/>
    <w:rsid w:val="0099242E"/>
    <w:rsid w:val="009942F3"/>
    <w:rsid w:val="009943A6"/>
    <w:rsid w:val="00996DC7"/>
    <w:rsid w:val="009A0693"/>
    <w:rsid w:val="009A0A84"/>
    <w:rsid w:val="009A0F04"/>
    <w:rsid w:val="009A1F17"/>
    <w:rsid w:val="009A2867"/>
    <w:rsid w:val="009A4D37"/>
    <w:rsid w:val="009A631E"/>
    <w:rsid w:val="009B2257"/>
    <w:rsid w:val="009B254B"/>
    <w:rsid w:val="009B47CA"/>
    <w:rsid w:val="009B4E2D"/>
    <w:rsid w:val="009B6C04"/>
    <w:rsid w:val="009B6C23"/>
    <w:rsid w:val="009B6D2D"/>
    <w:rsid w:val="009C2AF8"/>
    <w:rsid w:val="009C40B2"/>
    <w:rsid w:val="009C676F"/>
    <w:rsid w:val="009D04B7"/>
    <w:rsid w:val="009D2DE9"/>
    <w:rsid w:val="009D394E"/>
    <w:rsid w:val="009D6838"/>
    <w:rsid w:val="009D72AE"/>
    <w:rsid w:val="009E00A3"/>
    <w:rsid w:val="009E1FD6"/>
    <w:rsid w:val="009E2572"/>
    <w:rsid w:val="009E5193"/>
    <w:rsid w:val="009E5303"/>
    <w:rsid w:val="009E6B6D"/>
    <w:rsid w:val="009F1439"/>
    <w:rsid w:val="009F37DD"/>
    <w:rsid w:val="009F4FEE"/>
    <w:rsid w:val="00A00541"/>
    <w:rsid w:val="00A0114A"/>
    <w:rsid w:val="00A0283A"/>
    <w:rsid w:val="00A049AD"/>
    <w:rsid w:val="00A050AE"/>
    <w:rsid w:val="00A05874"/>
    <w:rsid w:val="00A07557"/>
    <w:rsid w:val="00A1117F"/>
    <w:rsid w:val="00A17B01"/>
    <w:rsid w:val="00A24BFA"/>
    <w:rsid w:val="00A30F09"/>
    <w:rsid w:val="00A3342F"/>
    <w:rsid w:val="00A34E2A"/>
    <w:rsid w:val="00A35DCD"/>
    <w:rsid w:val="00A364F3"/>
    <w:rsid w:val="00A40FD6"/>
    <w:rsid w:val="00A41C61"/>
    <w:rsid w:val="00A42B33"/>
    <w:rsid w:val="00A436EB"/>
    <w:rsid w:val="00A456BD"/>
    <w:rsid w:val="00A508F7"/>
    <w:rsid w:val="00A50DB2"/>
    <w:rsid w:val="00A5195F"/>
    <w:rsid w:val="00A52052"/>
    <w:rsid w:val="00A54242"/>
    <w:rsid w:val="00A5552C"/>
    <w:rsid w:val="00A562B2"/>
    <w:rsid w:val="00A6484D"/>
    <w:rsid w:val="00A657A6"/>
    <w:rsid w:val="00A715BB"/>
    <w:rsid w:val="00A7448C"/>
    <w:rsid w:val="00A74A58"/>
    <w:rsid w:val="00A85517"/>
    <w:rsid w:val="00A86354"/>
    <w:rsid w:val="00A90D22"/>
    <w:rsid w:val="00A920FA"/>
    <w:rsid w:val="00A93F78"/>
    <w:rsid w:val="00A95D00"/>
    <w:rsid w:val="00A96B17"/>
    <w:rsid w:val="00AA0877"/>
    <w:rsid w:val="00AA4C3F"/>
    <w:rsid w:val="00AA5D22"/>
    <w:rsid w:val="00AA5F4D"/>
    <w:rsid w:val="00AA7C21"/>
    <w:rsid w:val="00AB036D"/>
    <w:rsid w:val="00AB3C65"/>
    <w:rsid w:val="00AB7421"/>
    <w:rsid w:val="00AC083D"/>
    <w:rsid w:val="00AC3467"/>
    <w:rsid w:val="00AC3671"/>
    <w:rsid w:val="00AC6E66"/>
    <w:rsid w:val="00AD060A"/>
    <w:rsid w:val="00AD0F6C"/>
    <w:rsid w:val="00AD323C"/>
    <w:rsid w:val="00AD45E6"/>
    <w:rsid w:val="00AD541D"/>
    <w:rsid w:val="00AD5A5D"/>
    <w:rsid w:val="00AE3E95"/>
    <w:rsid w:val="00AE53FA"/>
    <w:rsid w:val="00AE57E7"/>
    <w:rsid w:val="00AF1A87"/>
    <w:rsid w:val="00AF42E2"/>
    <w:rsid w:val="00B045CB"/>
    <w:rsid w:val="00B05901"/>
    <w:rsid w:val="00B05E11"/>
    <w:rsid w:val="00B0724C"/>
    <w:rsid w:val="00B07BAE"/>
    <w:rsid w:val="00B11C19"/>
    <w:rsid w:val="00B14ABC"/>
    <w:rsid w:val="00B20340"/>
    <w:rsid w:val="00B249CE"/>
    <w:rsid w:val="00B2579C"/>
    <w:rsid w:val="00B27CA6"/>
    <w:rsid w:val="00B344C1"/>
    <w:rsid w:val="00B352C0"/>
    <w:rsid w:val="00B376BB"/>
    <w:rsid w:val="00B37BFB"/>
    <w:rsid w:val="00B41155"/>
    <w:rsid w:val="00B41333"/>
    <w:rsid w:val="00B43BAE"/>
    <w:rsid w:val="00B43CF7"/>
    <w:rsid w:val="00B44BB0"/>
    <w:rsid w:val="00B4566D"/>
    <w:rsid w:val="00B46A03"/>
    <w:rsid w:val="00B50EBC"/>
    <w:rsid w:val="00B5398F"/>
    <w:rsid w:val="00B558E3"/>
    <w:rsid w:val="00B55AB0"/>
    <w:rsid w:val="00B55EDC"/>
    <w:rsid w:val="00B560DB"/>
    <w:rsid w:val="00B57B4F"/>
    <w:rsid w:val="00B57B71"/>
    <w:rsid w:val="00B57DD2"/>
    <w:rsid w:val="00B663BB"/>
    <w:rsid w:val="00B66D8B"/>
    <w:rsid w:val="00B66FBD"/>
    <w:rsid w:val="00B67687"/>
    <w:rsid w:val="00B67CA0"/>
    <w:rsid w:val="00B71881"/>
    <w:rsid w:val="00B82B55"/>
    <w:rsid w:val="00B84310"/>
    <w:rsid w:val="00B879B1"/>
    <w:rsid w:val="00B90FD9"/>
    <w:rsid w:val="00B9186E"/>
    <w:rsid w:val="00B9319F"/>
    <w:rsid w:val="00B94432"/>
    <w:rsid w:val="00B96C4B"/>
    <w:rsid w:val="00B97E6A"/>
    <w:rsid w:val="00BA0900"/>
    <w:rsid w:val="00BA097C"/>
    <w:rsid w:val="00BA1002"/>
    <w:rsid w:val="00BA1052"/>
    <w:rsid w:val="00BA1D28"/>
    <w:rsid w:val="00BA7CE1"/>
    <w:rsid w:val="00BB46E2"/>
    <w:rsid w:val="00BB6073"/>
    <w:rsid w:val="00BC1A5E"/>
    <w:rsid w:val="00BC1CA2"/>
    <w:rsid w:val="00BD21A6"/>
    <w:rsid w:val="00BD3C50"/>
    <w:rsid w:val="00BD7577"/>
    <w:rsid w:val="00BE0A19"/>
    <w:rsid w:val="00BE20D4"/>
    <w:rsid w:val="00BE2461"/>
    <w:rsid w:val="00BE5949"/>
    <w:rsid w:val="00BE60BC"/>
    <w:rsid w:val="00BF08F2"/>
    <w:rsid w:val="00BF0CD4"/>
    <w:rsid w:val="00BF1CB7"/>
    <w:rsid w:val="00BF213A"/>
    <w:rsid w:val="00BF3522"/>
    <w:rsid w:val="00BF3F44"/>
    <w:rsid w:val="00BF5176"/>
    <w:rsid w:val="00C019FF"/>
    <w:rsid w:val="00C07132"/>
    <w:rsid w:val="00C07878"/>
    <w:rsid w:val="00C07DFE"/>
    <w:rsid w:val="00C10D97"/>
    <w:rsid w:val="00C11CE1"/>
    <w:rsid w:val="00C166C3"/>
    <w:rsid w:val="00C1741E"/>
    <w:rsid w:val="00C174D5"/>
    <w:rsid w:val="00C21305"/>
    <w:rsid w:val="00C22043"/>
    <w:rsid w:val="00C2294A"/>
    <w:rsid w:val="00C25FEF"/>
    <w:rsid w:val="00C2766A"/>
    <w:rsid w:val="00C30017"/>
    <w:rsid w:val="00C30375"/>
    <w:rsid w:val="00C308AB"/>
    <w:rsid w:val="00C31D9F"/>
    <w:rsid w:val="00C32F6C"/>
    <w:rsid w:val="00C3319B"/>
    <w:rsid w:val="00C350A6"/>
    <w:rsid w:val="00C37FD8"/>
    <w:rsid w:val="00C419CA"/>
    <w:rsid w:val="00C42E49"/>
    <w:rsid w:val="00C438C8"/>
    <w:rsid w:val="00C43FD9"/>
    <w:rsid w:val="00C4770D"/>
    <w:rsid w:val="00C47D92"/>
    <w:rsid w:val="00C5301E"/>
    <w:rsid w:val="00C576BE"/>
    <w:rsid w:val="00C57B9E"/>
    <w:rsid w:val="00C6094B"/>
    <w:rsid w:val="00C60D14"/>
    <w:rsid w:val="00C61060"/>
    <w:rsid w:val="00C6337A"/>
    <w:rsid w:val="00C63B35"/>
    <w:rsid w:val="00C63D60"/>
    <w:rsid w:val="00C642EE"/>
    <w:rsid w:val="00C6514E"/>
    <w:rsid w:val="00C66BF7"/>
    <w:rsid w:val="00C677BC"/>
    <w:rsid w:val="00C71F9C"/>
    <w:rsid w:val="00C737C8"/>
    <w:rsid w:val="00C76B3B"/>
    <w:rsid w:val="00C778ED"/>
    <w:rsid w:val="00C77BDD"/>
    <w:rsid w:val="00C8004F"/>
    <w:rsid w:val="00C8189F"/>
    <w:rsid w:val="00C86854"/>
    <w:rsid w:val="00C8697B"/>
    <w:rsid w:val="00C87538"/>
    <w:rsid w:val="00C907D2"/>
    <w:rsid w:val="00C90AB4"/>
    <w:rsid w:val="00C946B4"/>
    <w:rsid w:val="00C95B87"/>
    <w:rsid w:val="00C95D45"/>
    <w:rsid w:val="00C976F4"/>
    <w:rsid w:val="00C97DE8"/>
    <w:rsid w:val="00CA1625"/>
    <w:rsid w:val="00CA2423"/>
    <w:rsid w:val="00CA32CF"/>
    <w:rsid w:val="00CA4C86"/>
    <w:rsid w:val="00CA626F"/>
    <w:rsid w:val="00CB2D3F"/>
    <w:rsid w:val="00CB67DA"/>
    <w:rsid w:val="00CC3BFF"/>
    <w:rsid w:val="00CD1A30"/>
    <w:rsid w:val="00CD22DE"/>
    <w:rsid w:val="00CD335B"/>
    <w:rsid w:val="00CD3D44"/>
    <w:rsid w:val="00CD5529"/>
    <w:rsid w:val="00CD56EC"/>
    <w:rsid w:val="00CD59A3"/>
    <w:rsid w:val="00CD63DD"/>
    <w:rsid w:val="00CE1909"/>
    <w:rsid w:val="00CE4CCD"/>
    <w:rsid w:val="00CE56DD"/>
    <w:rsid w:val="00CE5BC1"/>
    <w:rsid w:val="00CF006C"/>
    <w:rsid w:val="00CF14F2"/>
    <w:rsid w:val="00CF1A5E"/>
    <w:rsid w:val="00CF22A3"/>
    <w:rsid w:val="00CF6713"/>
    <w:rsid w:val="00CF73AF"/>
    <w:rsid w:val="00D04036"/>
    <w:rsid w:val="00D069BE"/>
    <w:rsid w:val="00D1004D"/>
    <w:rsid w:val="00D14E7D"/>
    <w:rsid w:val="00D16AE7"/>
    <w:rsid w:val="00D1761A"/>
    <w:rsid w:val="00D202AA"/>
    <w:rsid w:val="00D2061F"/>
    <w:rsid w:val="00D21442"/>
    <w:rsid w:val="00D219A3"/>
    <w:rsid w:val="00D36B68"/>
    <w:rsid w:val="00D4012C"/>
    <w:rsid w:val="00D43AA3"/>
    <w:rsid w:val="00D44ECC"/>
    <w:rsid w:val="00D45D15"/>
    <w:rsid w:val="00D51032"/>
    <w:rsid w:val="00D52AA4"/>
    <w:rsid w:val="00D5355B"/>
    <w:rsid w:val="00D5357A"/>
    <w:rsid w:val="00D55D55"/>
    <w:rsid w:val="00D636E9"/>
    <w:rsid w:val="00D67901"/>
    <w:rsid w:val="00D7414C"/>
    <w:rsid w:val="00D762AB"/>
    <w:rsid w:val="00D763CB"/>
    <w:rsid w:val="00D822B8"/>
    <w:rsid w:val="00D823D7"/>
    <w:rsid w:val="00D85969"/>
    <w:rsid w:val="00D86B24"/>
    <w:rsid w:val="00D86EB2"/>
    <w:rsid w:val="00D91D64"/>
    <w:rsid w:val="00D92761"/>
    <w:rsid w:val="00D92BE8"/>
    <w:rsid w:val="00DA039A"/>
    <w:rsid w:val="00DA1560"/>
    <w:rsid w:val="00DA3831"/>
    <w:rsid w:val="00DA6CF1"/>
    <w:rsid w:val="00DB16FC"/>
    <w:rsid w:val="00DB5FD2"/>
    <w:rsid w:val="00DB7DC9"/>
    <w:rsid w:val="00DC1239"/>
    <w:rsid w:val="00DC2D34"/>
    <w:rsid w:val="00DC3D5F"/>
    <w:rsid w:val="00DC4AE9"/>
    <w:rsid w:val="00DC4B96"/>
    <w:rsid w:val="00DD1BCD"/>
    <w:rsid w:val="00DD2207"/>
    <w:rsid w:val="00DD2865"/>
    <w:rsid w:val="00DD39F7"/>
    <w:rsid w:val="00DD3E8B"/>
    <w:rsid w:val="00DD45C0"/>
    <w:rsid w:val="00DD60ED"/>
    <w:rsid w:val="00DF19AF"/>
    <w:rsid w:val="00DF4446"/>
    <w:rsid w:val="00DF6327"/>
    <w:rsid w:val="00E0232F"/>
    <w:rsid w:val="00E026EF"/>
    <w:rsid w:val="00E03B79"/>
    <w:rsid w:val="00E046D6"/>
    <w:rsid w:val="00E0529B"/>
    <w:rsid w:val="00E06FAE"/>
    <w:rsid w:val="00E13D73"/>
    <w:rsid w:val="00E13E1E"/>
    <w:rsid w:val="00E15E0E"/>
    <w:rsid w:val="00E16D0D"/>
    <w:rsid w:val="00E17486"/>
    <w:rsid w:val="00E24FED"/>
    <w:rsid w:val="00E3447E"/>
    <w:rsid w:val="00E34D90"/>
    <w:rsid w:val="00E35696"/>
    <w:rsid w:val="00E402C8"/>
    <w:rsid w:val="00E41C00"/>
    <w:rsid w:val="00E428CD"/>
    <w:rsid w:val="00E43305"/>
    <w:rsid w:val="00E43C6B"/>
    <w:rsid w:val="00E4598C"/>
    <w:rsid w:val="00E46654"/>
    <w:rsid w:val="00E471F9"/>
    <w:rsid w:val="00E477D2"/>
    <w:rsid w:val="00E506D9"/>
    <w:rsid w:val="00E5242F"/>
    <w:rsid w:val="00E52DA2"/>
    <w:rsid w:val="00E530A4"/>
    <w:rsid w:val="00E53FBC"/>
    <w:rsid w:val="00E55896"/>
    <w:rsid w:val="00E60B59"/>
    <w:rsid w:val="00E6139A"/>
    <w:rsid w:val="00E621FE"/>
    <w:rsid w:val="00E62FF4"/>
    <w:rsid w:val="00E677D8"/>
    <w:rsid w:val="00E71164"/>
    <w:rsid w:val="00E73977"/>
    <w:rsid w:val="00E73ADD"/>
    <w:rsid w:val="00E742DD"/>
    <w:rsid w:val="00E743D1"/>
    <w:rsid w:val="00E7797A"/>
    <w:rsid w:val="00E804DA"/>
    <w:rsid w:val="00E81B05"/>
    <w:rsid w:val="00E82956"/>
    <w:rsid w:val="00E84227"/>
    <w:rsid w:val="00E875B9"/>
    <w:rsid w:val="00E877CE"/>
    <w:rsid w:val="00E93EEA"/>
    <w:rsid w:val="00E975ED"/>
    <w:rsid w:val="00EA015F"/>
    <w:rsid w:val="00EA37FD"/>
    <w:rsid w:val="00EA3BAA"/>
    <w:rsid w:val="00EA5238"/>
    <w:rsid w:val="00EA5453"/>
    <w:rsid w:val="00EA65D2"/>
    <w:rsid w:val="00EB0E84"/>
    <w:rsid w:val="00EB3B91"/>
    <w:rsid w:val="00EC1079"/>
    <w:rsid w:val="00EC13EA"/>
    <w:rsid w:val="00EC1BBC"/>
    <w:rsid w:val="00EC6076"/>
    <w:rsid w:val="00EC7161"/>
    <w:rsid w:val="00EC7758"/>
    <w:rsid w:val="00ED11BF"/>
    <w:rsid w:val="00ED18F5"/>
    <w:rsid w:val="00ED1CCE"/>
    <w:rsid w:val="00ED200C"/>
    <w:rsid w:val="00ED3EE8"/>
    <w:rsid w:val="00ED49D0"/>
    <w:rsid w:val="00ED5916"/>
    <w:rsid w:val="00ED67D1"/>
    <w:rsid w:val="00ED6D1F"/>
    <w:rsid w:val="00EE013F"/>
    <w:rsid w:val="00EE1889"/>
    <w:rsid w:val="00EE1A05"/>
    <w:rsid w:val="00EE588F"/>
    <w:rsid w:val="00EE7933"/>
    <w:rsid w:val="00EE7DA8"/>
    <w:rsid w:val="00EF01CF"/>
    <w:rsid w:val="00EF0993"/>
    <w:rsid w:val="00F00160"/>
    <w:rsid w:val="00F04313"/>
    <w:rsid w:val="00F1269D"/>
    <w:rsid w:val="00F13967"/>
    <w:rsid w:val="00F15F73"/>
    <w:rsid w:val="00F17F23"/>
    <w:rsid w:val="00F2472A"/>
    <w:rsid w:val="00F2576F"/>
    <w:rsid w:val="00F30CDD"/>
    <w:rsid w:val="00F31B98"/>
    <w:rsid w:val="00F3273B"/>
    <w:rsid w:val="00F327F7"/>
    <w:rsid w:val="00F36E02"/>
    <w:rsid w:val="00F40797"/>
    <w:rsid w:val="00F41D44"/>
    <w:rsid w:val="00F42ACF"/>
    <w:rsid w:val="00F452A7"/>
    <w:rsid w:val="00F50028"/>
    <w:rsid w:val="00F51AE1"/>
    <w:rsid w:val="00F54460"/>
    <w:rsid w:val="00F562F3"/>
    <w:rsid w:val="00F60D11"/>
    <w:rsid w:val="00F65566"/>
    <w:rsid w:val="00F662F7"/>
    <w:rsid w:val="00F72C2D"/>
    <w:rsid w:val="00F7352E"/>
    <w:rsid w:val="00F752F8"/>
    <w:rsid w:val="00F76098"/>
    <w:rsid w:val="00F822B8"/>
    <w:rsid w:val="00F83B9E"/>
    <w:rsid w:val="00F85985"/>
    <w:rsid w:val="00F970EB"/>
    <w:rsid w:val="00F97F90"/>
    <w:rsid w:val="00FA03F9"/>
    <w:rsid w:val="00FA0D79"/>
    <w:rsid w:val="00FA2E75"/>
    <w:rsid w:val="00FA4023"/>
    <w:rsid w:val="00FB25D9"/>
    <w:rsid w:val="00FB446F"/>
    <w:rsid w:val="00FC4015"/>
    <w:rsid w:val="00FC4321"/>
    <w:rsid w:val="00FD2892"/>
    <w:rsid w:val="00FD5022"/>
    <w:rsid w:val="00FD6000"/>
    <w:rsid w:val="00FE0180"/>
    <w:rsid w:val="00FE19B4"/>
    <w:rsid w:val="00FE1DE3"/>
    <w:rsid w:val="00FE2917"/>
    <w:rsid w:val="00FE2973"/>
    <w:rsid w:val="00FE47DE"/>
    <w:rsid w:val="00FE53D2"/>
    <w:rsid w:val="00FE6FCE"/>
    <w:rsid w:val="00FE7ABA"/>
    <w:rsid w:val="00FF0CAE"/>
    <w:rsid w:val="00FF5C9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1979A61-96D8-4311-8B8E-F51123F7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05"/>
  </w:style>
  <w:style w:type="paragraph" w:styleId="Heading1">
    <w:name w:val="heading 1"/>
    <w:basedOn w:val="Normal"/>
    <w:next w:val="Normal"/>
    <w:link w:val="Heading1Char"/>
    <w:uiPriority w:val="9"/>
    <w:qFormat/>
    <w:rsid w:val="004A3D3A"/>
    <w:pPr>
      <w:keepNext/>
      <w:keepLines/>
      <w:spacing w:before="320" w:after="80" w:line="240" w:lineRule="auto"/>
      <w:jc w:val="center"/>
      <w:outlineLvl w:val="0"/>
    </w:pPr>
    <w:rPr>
      <w:rFonts w:ascii="Times New Roman" w:hAnsi="Times New Roman" w:eastAsiaTheme="majorEastAsia" w:cstheme="majorBidi"/>
      <w:sz w:val="28"/>
      <w:szCs w:val="40"/>
    </w:rPr>
  </w:style>
  <w:style w:type="paragraph" w:styleId="Heading2">
    <w:name w:val="heading 2"/>
    <w:basedOn w:val="Normal"/>
    <w:next w:val="Normal"/>
    <w:link w:val="Heading2Char"/>
    <w:uiPriority w:val="9"/>
    <w:unhideWhenUsed/>
    <w:qFormat/>
    <w:rsid w:val="004A3D3A"/>
    <w:pPr>
      <w:keepNext/>
      <w:keepLines/>
      <w:spacing w:before="160" w:after="40" w:line="240" w:lineRule="auto"/>
      <w:jc w:val="center"/>
      <w:outlineLvl w:val="1"/>
    </w:pPr>
    <w:rPr>
      <w:rFonts w:ascii="Times New Roman" w:hAnsi="Times New Roman" w:eastAsiaTheme="majorEastAsia" w:cstheme="majorBidi"/>
      <w:sz w:val="28"/>
      <w:szCs w:val="32"/>
    </w:rPr>
  </w:style>
  <w:style w:type="paragraph" w:styleId="Heading3">
    <w:name w:val="heading 3"/>
    <w:basedOn w:val="Normal"/>
    <w:next w:val="Normal"/>
    <w:link w:val="Heading3Char"/>
    <w:uiPriority w:val="9"/>
    <w:unhideWhenUsed/>
    <w:qFormat/>
    <w:rsid w:val="004A3D3A"/>
    <w:pPr>
      <w:keepNext/>
      <w:keepLines/>
      <w:spacing w:before="160" w:after="0" w:line="240" w:lineRule="auto"/>
      <w:outlineLvl w:val="2"/>
    </w:pPr>
    <w:rPr>
      <w:rFonts w:ascii="Times New Roman" w:hAnsi="Times New Roman" w:eastAsiaTheme="majorEastAsia" w:cstheme="majorBidi"/>
      <w:sz w:val="24"/>
      <w:szCs w:val="32"/>
    </w:rPr>
  </w:style>
  <w:style w:type="paragraph" w:styleId="Heading4">
    <w:name w:val="heading 4"/>
    <w:basedOn w:val="Normal"/>
    <w:next w:val="Normal"/>
    <w:link w:val="Heading4Char"/>
    <w:uiPriority w:val="9"/>
    <w:semiHidden/>
    <w:unhideWhenUsed/>
    <w:qFormat/>
    <w:rsid w:val="00284E0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E0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E0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E0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E0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E0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B22AE"/>
    <w:pPr>
      <w:ind w:left="720"/>
      <w:contextualSpacing/>
    </w:pPr>
  </w:style>
  <w:style w:type="character" w:styleId="Hyperlink">
    <w:name w:val="Hyperlink"/>
    <w:basedOn w:val="DefaultParagraphFont"/>
    <w:uiPriority w:val="99"/>
    <w:unhideWhenUsed/>
    <w:rsid w:val="000B22AE"/>
    <w:rPr>
      <w:color w:val="0000FF" w:themeColor="hyperlink"/>
      <w:u w:val="single"/>
    </w:rPr>
  </w:style>
  <w:style w:type="paragraph" w:customStyle="1" w:styleId="Default">
    <w:name w:val="Default"/>
    <w:uiPriority w:val="99"/>
    <w:rsid w:val="005D474A"/>
    <w:pPr>
      <w:autoSpaceDE w:val="0"/>
      <w:autoSpaceDN w:val="0"/>
      <w:adjustRightInd w:val="0"/>
      <w:spacing w:after="0" w:line="240" w:lineRule="auto"/>
    </w:pPr>
    <w:rPr>
      <w:rFonts w:ascii="Arial" w:eastAsia="Calibri" w:hAnsi="Arial" w:cs="Arial"/>
      <w:color w:val="000000"/>
      <w:sz w:val="24"/>
      <w:szCs w:val="24"/>
      <w:lang w:val="en-US"/>
    </w:rPr>
  </w:style>
  <w:style w:type="character" w:styleId="CommentReference">
    <w:name w:val="annotation reference"/>
    <w:basedOn w:val="DefaultParagraphFont"/>
    <w:uiPriority w:val="99"/>
    <w:semiHidden/>
    <w:unhideWhenUsed/>
    <w:rsid w:val="005D474A"/>
    <w:rPr>
      <w:sz w:val="16"/>
      <w:szCs w:val="16"/>
    </w:rPr>
  </w:style>
  <w:style w:type="paragraph" w:styleId="CommentText">
    <w:name w:val="annotation text"/>
    <w:basedOn w:val="Normal"/>
    <w:link w:val="CommentTextChar"/>
    <w:uiPriority w:val="99"/>
    <w:unhideWhenUsed/>
    <w:rsid w:val="005D474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D474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D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4A"/>
    <w:rPr>
      <w:rFonts w:ascii="Segoe UI" w:hAnsi="Segoe UI" w:cs="Segoe UI"/>
      <w:sz w:val="18"/>
      <w:szCs w:val="18"/>
    </w:rPr>
  </w:style>
  <w:style w:type="character" w:styleId="Strong">
    <w:name w:val="Strong"/>
    <w:basedOn w:val="DefaultParagraphFont"/>
    <w:uiPriority w:val="22"/>
    <w:qFormat/>
    <w:rsid w:val="00284E05"/>
    <w:rPr>
      <w:b/>
      <w:bCs/>
    </w:rPr>
  </w:style>
  <w:style w:type="character" w:customStyle="1" w:styleId="object">
    <w:name w:val="object"/>
    <w:basedOn w:val="DefaultParagraphFont"/>
    <w:rsid w:val="00F7155D"/>
  </w:style>
  <w:style w:type="paragraph" w:styleId="NoSpacing">
    <w:name w:val="No Spacing"/>
    <w:link w:val="NoSpacingChar"/>
    <w:uiPriority w:val="1"/>
    <w:qFormat/>
    <w:rsid w:val="00284E05"/>
    <w:pPr>
      <w:spacing w:after="0" w:line="240" w:lineRule="auto"/>
    </w:p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074056"/>
    <w:rPr>
      <w:vertAlign w:val="superscript"/>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074056"/>
    <w:pPr>
      <w:spacing w:after="0" w:line="240" w:lineRule="auto"/>
    </w:pPr>
    <w:rPr>
      <w:sz w:val="20"/>
      <w:szCs w:val="20"/>
      <w:lang w:val="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074056"/>
    <w:rPr>
      <w:sz w:val="20"/>
      <w:szCs w:val="20"/>
      <w:lang w:val="en-US"/>
    </w:rPr>
  </w:style>
  <w:style w:type="table" w:styleId="TableGrid">
    <w:name w:val="Table Grid"/>
    <w:basedOn w:val="TableNormal"/>
    <w:uiPriority w:val="39"/>
    <w:rsid w:val="0007405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F78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4A3D3A"/>
    <w:rPr>
      <w:rFonts w:ascii="Times New Roman" w:hAnsi="Times New Roman" w:eastAsiaTheme="majorEastAsia" w:cstheme="majorBidi"/>
      <w:sz w:val="28"/>
      <w:szCs w:val="40"/>
    </w:rPr>
  </w:style>
  <w:style w:type="paragraph" w:styleId="TOCHeading">
    <w:name w:val="TOC Heading"/>
    <w:basedOn w:val="Heading1"/>
    <w:next w:val="Normal"/>
    <w:uiPriority w:val="39"/>
    <w:unhideWhenUsed/>
    <w:qFormat/>
    <w:rsid w:val="00284E05"/>
    <w:pPr>
      <w:outlineLvl w:val="9"/>
    </w:pPr>
  </w:style>
  <w:style w:type="paragraph" w:styleId="TOC1">
    <w:name w:val="toc 1"/>
    <w:basedOn w:val="Normal"/>
    <w:next w:val="Normal"/>
    <w:autoRedefine/>
    <w:uiPriority w:val="39"/>
    <w:unhideWhenUsed/>
    <w:rsid w:val="000A3ACB"/>
    <w:pPr>
      <w:tabs>
        <w:tab w:val="left" w:pos="567"/>
        <w:tab w:val="right" w:leader="dot" w:pos="8296"/>
      </w:tabs>
      <w:spacing w:after="0" w:line="240" w:lineRule="auto"/>
      <w:ind w:right="1038"/>
    </w:pPr>
    <w:rPr>
      <w:rFonts w:ascii="Times New Roman" w:hAnsi="Times New Roman" w:cs="Times New Roman"/>
      <w:b/>
      <w:noProof/>
    </w:rPr>
  </w:style>
  <w:style w:type="character" w:customStyle="1" w:styleId="Heading2Char">
    <w:name w:val="Heading 2 Char"/>
    <w:basedOn w:val="DefaultParagraphFont"/>
    <w:link w:val="Heading2"/>
    <w:uiPriority w:val="9"/>
    <w:rsid w:val="004A3D3A"/>
    <w:rPr>
      <w:rFonts w:ascii="Times New Roman" w:hAnsi="Times New Roman" w:eastAsiaTheme="majorEastAsia" w:cstheme="majorBidi"/>
      <w:sz w:val="28"/>
      <w:szCs w:val="32"/>
    </w:rPr>
  </w:style>
  <w:style w:type="paragraph" w:styleId="TOC2">
    <w:name w:val="toc 2"/>
    <w:basedOn w:val="Normal"/>
    <w:next w:val="Normal"/>
    <w:autoRedefine/>
    <w:uiPriority w:val="39"/>
    <w:unhideWhenUsed/>
    <w:rsid w:val="00BB00F0"/>
    <w:pPr>
      <w:tabs>
        <w:tab w:val="left" w:pos="880"/>
        <w:tab w:val="right" w:leader="dot" w:pos="8296"/>
      </w:tabs>
      <w:spacing w:after="0" w:line="240" w:lineRule="auto"/>
      <w:ind w:left="567" w:hanging="567"/>
    </w:pPr>
  </w:style>
  <w:style w:type="paragraph" w:styleId="Header">
    <w:name w:val="header"/>
    <w:basedOn w:val="Normal"/>
    <w:link w:val="HeaderChar"/>
    <w:uiPriority w:val="99"/>
    <w:unhideWhenUsed/>
    <w:rsid w:val="00BF3D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D69"/>
  </w:style>
  <w:style w:type="paragraph" w:styleId="Footer">
    <w:name w:val="footer"/>
    <w:basedOn w:val="Normal"/>
    <w:link w:val="FooterChar"/>
    <w:uiPriority w:val="99"/>
    <w:unhideWhenUsed/>
    <w:rsid w:val="00BF3D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D69"/>
  </w:style>
  <w:style w:type="paragraph" w:styleId="CommentSubject">
    <w:name w:val="annotation subject"/>
    <w:basedOn w:val="CommentText"/>
    <w:next w:val="CommentText"/>
    <w:link w:val="CommentSubjectChar"/>
    <w:uiPriority w:val="99"/>
    <w:semiHidden/>
    <w:unhideWhenUsed/>
    <w:rsid w:val="006556D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56D1"/>
    <w:rPr>
      <w:rFonts w:ascii="Calibri" w:eastAsia="Calibri" w:hAnsi="Calibri" w:cs="Times New Roman"/>
      <w:b/>
      <w:bCs/>
      <w:sz w:val="20"/>
      <w:szCs w:val="20"/>
    </w:rPr>
  </w:style>
  <w:style w:type="character" w:customStyle="1" w:styleId="apple-converted-space">
    <w:name w:val="apple-converted-space"/>
    <w:basedOn w:val="DefaultParagraphFont"/>
    <w:rsid w:val="00140688"/>
  </w:style>
  <w:style w:type="paragraph" w:customStyle="1" w:styleId="tv213">
    <w:name w:val="tv213"/>
    <w:basedOn w:val="Normal"/>
    <w:rsid w:val="009675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67585"/>
  </w:style>
  <w:style w:type="character" w:styleId="SubtleEmphasis">
    <w:name w:val="Subtle Emphasis"/>
    <w:basedOn w:val="DefaultParagraphFont"/>
    <w:uiPriority w:val="19"/>
    <w:qFormat/>
    <w:rsid w:val="00284E05"/>
    <w:rPr>
      <w:i/>
      <w:iCs/>
      <w:color w:val="595959" w:themeColor="text1" w:themeTint="A6"/>
    </w:rPr>
  </w:style>
  <w:style w:type="character" w:customStyle="1" w:styleId="NoSpacingChar">
    <w:name w:val="No Spacing Char"/>
    <w:basedOn w:val="DefaultParagraphFont"/>
    <w:link w:val="NoSpacing"/>
    <w:uiPriority w:val="1"/>
    <w:rsid w:val="00DB02D0"/>
  </w:style>
  <w:style w:type="paragraph" w:customStyle="1" w:styleId="CharCharCharChar">
    <w:name w:val="Char Char Char Char"/>
    <w:aliases w:val="Char2"/>
    <w:basedOn w:val="Normal"/>
    <w:next w:val="Normal"/>
    <w:link w:val="FootnoteReference"/>
    <w:uiPriority w:val="99"/>
    <w:rsid w:val="003A7B82"/>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A7B82"/>
  </w:style>
  <w:style w:type="paragraph" w:customStyle="1" w:styleId="Statuti">
    <w:name w:val="Statuti"/>
    <w:basedOn w:val="Normal"/>
    <w:rsid w:val="000C4675"/>
    <w:pPr>
      <w:numPr>
        <w:ilvl w:val="3"/>
        <w:numId w:val="1"/>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0C4675"/>
    <w:pPr>
      <w:numPr>
        <w:ilvl w:val="4"/>
        <w:numId w:val="1"/>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0C4675"/>
    <w:pPr>
      <w:numPr>
        <w:numId w:val="1"/>
      </w:numPr>
      <w:spacing w:before="120" w:after="120" w:line="240" w:lineRule="auto"/>
      <w:jc w:val="both"/>
    </w:pPr>
    <w:rPr>
      <w:rFonts w:ascii="Times New Roman" w:eastAsia="Times New Roman" w:hAnsi="Times New Roman" w:cs="Arial Unicode MS"/>
      <w:b/>
      <w:sz w:val="32"/>
      <w:szCs w:val="24"/>
      <w:lang w:eastAsia="lv-LV" w:bidi="lo-LA"/>
    </w:rPr>
  </w:style>
  <w:style w:type="paragraph" w:customStyle="1" w:styleId="Virsraksti2">
    <w:name w:val="Virsraksti_2"/>
    <w:basedOn w:val="Normal"/>
    <w:rsid w:val="000C4675"/>
    <w:pPr>
      <w:numPr>
        <w:ilvl w:val="1"/>
        <w:numId w:val="1"/>
      </w:numPr>
      <w:spacing w:before="120" w:after="120" w:line="240" w:lineRule="auto"/>
      <w:jc w:val="both"/>
    </w:pPr>
    <w:rPr>
      <w:rFonts w:ascii="Times New Roman" w:eastAsia="Times New Roman" w:hAnsi="Times New Roman" w:cs="Arial Unicode MS"/>
      <w:b/>
      <w:sz w:val="28"/>
      <w:szCs w:val="24"/>
      <w:lang w:eastAsia="lv-LV" w:bidi="lo-LA"/>
    </w:rPr>
  </w:style>
  <w:style w:type="paragraph" w:customStyle="1" w:styleId="Virsraksti3">
    <w:name w:val="Virsraksti_3"/>
    <w:basedOn w:val="Normal"/>
    <w:rsid w:val="000C4675"/>
    <w:pPr>
      <w:numPr>
        <w:ilvl w:val="2"/>
        <w:numId w:val="1"/>
      </w:numPr>
      <w:spacing w:before="120" w:after="120" w:line="240" w:lineRule="auto"/>
      <w:jc w:val="both"/>
    </w:pPr>
    <w:rPr>
      <w:rFonts w:ascii="Times New Roman Bold" w:eastAsia="Times New Roman" w:hAnsi="Times New Roman Bold" w:cs="Arial Unicode MS"/>
      <w:b/>
      <w:sz w:val="24"/>
      <w:szCs w:val="24"/>
      <w:lang w:eastAsia="lv-LV" w:bidi="lo-LA"/>
    </w:rPr>
  </w:style>
  <w:style w:type="paragraph" w:customStyle="1" w:styleId="naisf">
    <w:name w:val="naisf"/>
    <w:basedOn w:val="Normal"/>
    <w:rsid w:val="000C46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F434F4"/>
    <w:pPr>
      <w:tabs>
        <w:tab w:val="right" w:leader="dot" w:pos="8364"/>
      </w:tabs>
      <w:spacing w:after="100"/>
      <w:ind w:left="440"/>
    </w:pPr>
  </w:style>
  <w:style w:type="character" w:customStyle="1" w:styleId="Heading3Char">
    <w:name w:val="Heading 3 Char"/>
    <w:basedOn w:val="DefaultParagraphFont"/>
    <w:link w:val="Heading3"/>
    <w:uiPriority w:val="9"/>
    <w:rsid w:val="004A3D3A"/>
    <w:rPr>
      <w:rFonts w:ascii="Times New Roman" w:hAnsi="Times New Roman" w:eastAsiaTheme="majorEastAsia" w:cstheme="majorBidi"/>
      <w:sz w:val="24"/>
      <w:szCs w:val="32"/>
    </w:rPr>
  </w:style>
  <w:style w:type="table" w:customStyle="1" w:styleId="TableGrid1">
    <w:name w:val="Table Grid1"/>
    <w:basedOn w:val="TableNormal"/>
    <w:next w:val="TableGrid"/>
    <w:uiPriority w:val="59"/>
    <w:rsid w:val="00012D4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284E0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E05"/>
    <w:rPr>
      <w:color w:val="1F497D" w:themeColor="text2"/>
      <w:sz w:val="28"/>
      <w:szCs w:val="28"/>
    </w:rPr>
  </w:style>
  <w:style w:type="character" w:customStyle="1" w:styleId="Heading7Char">
    <w:name w:val="Heading 7 Char"/>
    <w:basedOn w:val="DefaultParagraphFont"/>
    <w:link w:val="Heading7"/>
    <w:uiPriority w:val="9"/>
    <w:semiHidden/>
    <w:rsid w:val="00284E0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8333C"/>
    <w:rPr>
      <w:color w:val="800080" w:themeColor="followedHyperlink"/>
      <w:u w:val="single"/>
    </w:rPr>
  </w:style>
  <w:style w:type="paragraph" w:customStyle="1" w:styleId="TemplateParagraph">
    <w:name w:val="TemplateParagraph"/>
    <w:basedOn w:val="Normal"/>
    <w:link w:val="TemplateParagraph0"/>
    <w:rsid w:val="007F0361"/>
    <w:pPr>
      <w:spacing w:after="120" w:line="240" w:lineRule="auto"/>
      <w:jc w:val="both"/>
    </w:pPr>
    <w:rPr>
      <w:rFonts w:ascii="Calibri" w:eastAsia="Calibri" w:hAnsi="Calibri" w:cs="Times New Roman"/>
      <w:sz w:val="24"/>
      <w:szCs w:val="24"/>
      <w:lang w:val="en-GB"/>
    </w:rPr>
  </w:style>
  <w:style w:type="character" w:customStyle="1" w:styleId="TemplateParagraph0">
    <w:name w:val="TemplateParagraph Знак"/>
    <w:link w:val="TemplateParagraph"/>
    <w:rsid w:val="007F0361"/>
    <w:rPr>
      <w:rFonts w:ascii="Calibri" w:eastAsia="Calibri" w:hAnsi="Calibri" w:cs="Times New Roman"/>
      <w:sz w:val="24"/>
      <w:szCs w:val="24"/>
      <w:lang w:val="en-GB"/>
    </w:rPr>
  </w:style>
  <w:style w:type="table" w:styleId="LightListAccent2">
    <w:name w:val="Light List Accent 2"/>
    <w:basedOn w:val="TableNormal"/>
    <w:uiPriority w:val="61"/>
    <w:rsid w:val="00542A7D"/>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4Char">
    <w:name w:val="Heading 4 Char"/>
    <w:basedOn w:val="DefaultParagraphFont"/>
    <w:link w:val="Heading4"/>
    <w:uiPriority w:val="9"/>
    <w:semiHidden/>
    <w:rsid w:val="00284E0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E0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E05"/>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284E0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E05"/>
    <w:rPr>
      <w:b/>
      <w:bCs/>
      <w:i/>
      <w:iCs/>
    </w:rPr>
  </w:style>
  <w:style w:type="paragraph" w:styleId="Caption">
    <w:name w:val="caption"/>
    <w:basedOn w:val="Normal"/>
    <w:next w:val="Normal"/>
    <w:uiPriority w:val="35"/>
    <w:semiHidden/>
    <w:unhideWhenUsed/>
    <w:qFormat/>
    <w:rsid w:val="00284E0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E0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E05"/>
    <w:rPr>
      <w:rFonts w:asciiTheme="majorHAnsi" w:eastAsiaTheme="majorEastAsia" w:hAnsiTheme="majorHAnsi" w:cstheme="majorBidi"/>
      <w:caps/>
      <w:color w:val="1F497D" w:themeColor="text2"/>
      <w:spacing w:val="30"/>
      <w:sz w:val="72"/>
      <w:szCs w:val="72"/>
    </w:rPr>
  </w:style>
  <w:style w:type="character" w:styleId="Emphasis">
    <w:name w:val="Emphasis"/>
    <w:basedOn w:val="DefaultParagraphFont"/>
    <w:uiPriority w:val="20"/>
    <w:qFormat/>
    <w:rsid w:val="00284E05"/>
    <w:rPr>
      <w:i/>
      <w:iCs/>
      <w:color w:val="000000" w:themeColor="text1"/>
    </w:rPr>
  </w:style>
  <w:style w:type="paragraph" w:styleId="Quote">
    <w:name w:val="Quote"/>
    <w:basedOn w:val="Normal"/>
    <w:next w:val="Normal"/>
    <w:link w:val="QuoteChar"/>
    <w:uiPriority w:val="29"/>
    <w:qFormat/>
    <w:rsid w:val="00284E0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E05"/>
    <w:rPr>
      <w:i/>
      <w:iCs/>
      <w:color w:val="76923C" w:themeColor="accent3" w:themeShade="BF"/>
      <w:sz w:val="24"/>
      <w:szCs w:val="24"/>
    </w:rPr>
  </w:style>
  <w:style w:type="paragraph" w:styleId="IntenseQuote">
    <w:name w:val="Intense Quote"/>
    <w:basedOn w:val="Normal"/>
    <w:next w:val="Normal"/>
    <w:link w:val="IntenseQuoteChar"/>
    <w:uiPriority w:val="30"/>
    <w:qFormat/>
    <w:rsid w:val="00284E0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E05"/>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qFormat/>
    <w:rsid w:val="00284E05"/>
    <w:rPr>
      <w:b/>
      <w:bCs/>
      <w:i/>
      <w:iCs/>
      <w:color w:val="auto"/>
    </w:rPr>
  </w:style>
  <w:style w:type="character" w:styleId="SubtleReference">
    <w:name w:val="Subtle Reference"/>
    <w:basedOn w:val="DefaultParagraphFont"/>
    <w:uiPriority w:val="31"/>
    <w:qFormat/>
    <w:rsid w:val="00284E05"/>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284E05"/>
    <w:rPr>
      <w:b/>
      <w:bCs/>
      <w:caps w:val="0"/>
      <w:smallCaps/>
      <w:color w:val="auto"/>
      <w:spacing w:val="0"/>
      <w:u w:val="single"/>
    </w:rPr>
  </w:style>
  <w:style w:type="character" w:styleId="BookTitle">
    <w:name w:val="Book Title"/>
    <w:basedOn w:val="DefaultParagraphFont"/>
    <w:uiPriority w:val="33"/>
    <w:qFormat/>
    <w:rsid w:val="00284E05"/>
    <w:rPr>
      <w:b/>
      <w:bCs/>
      <w:caps w:val="0"/>
      <w:smallCaps/>
      <w:spacing w:val="0"/>
    </w:rPr>
  </w:style>
  <w:style w:type="paragraph" w:styleId="EndnoteText">
    <w:name w:val="endnote text"/>
    <w:basedOn w:val="Normal"/>
    <w:link w:val="EndnoteTextChar"/>
    <w:uiPriority w:val="99"/>
    <w:semiHidden/>
    <w:unhideWhenUsed/>
    <w:rsid w:val="00182EDF"/>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182EDF"/>
    <w:rPr>
      <w:rFonts w:eastAsiaTheme="minorHAnsi"/>
      <w:sz w:val="20"/>
      <w:szCs w:val="20"/>
    </w:rPr>
  </w:style>
  <w:style w:type="character" w:styleId="EndnoteReference">
    <w:name w:val="endnote reference"/>
    <w:basedOn w:val="DefaultParagraphFont"/>
    <w:uiPriority w:val="99"/>
    <w:semiHidden/>
    <w:unhideWhenUsed/>
    <w:rsid w:val="00182EDF"/>
    <w:rPr>
      <w:vertAlign w:val="superscript"/>
    </w:rPr>
  </w:style>
  <w:style w:type="character" w:customStyle="1" w:styleId="xapple-converted-space">
    <w:name w:val="x_apple-converted-space"/>
    <w:basedOn w:val="DefaultParagraphFont"/>
    <w:rsid w:val="004826A5"/>
  </w:style>
  <w:style w:type="character" w:customStyle="1" w:styleId="xmsofootnotereference">
    <w:name w:val="x_msofootnotereference"/>
    <w:basedOn w:val="DefaultParagraphFont"/>
    <w:rsid w:val="004826A5"/>
  </w:style>
  <w:style w:type="paragraph" w:customStyle="1" w:styleId="xmsofootnotetext">
    <w:name w:val="x_msofootnotetext"/>
    <w:basedOn w:val="Normal"/>
    <w:uiPriority w:val="99"/>
    <w:rsid w:val="004826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CF4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VPBody">
    <w:name w:val="VP Body"/>
    <w:basedOn w:val="Normal"/>
    <w:qFormat/>
    <w:rsid w:val="00F6759B"/>
    <w:pPr>
      <w:tabs>
        <w:tab w:val="left" w:pos="0"/>
      </w:tabs>
      <w:spacing w:before="80" w:after="80" w:line="240" w:lineRule="auto"/>
      <w:jc w:val="both"/>
    </w:pPr>
    <w:rPr>
      <w:rFonts w:ascii="Times New Roman" w:hAnsi="Times New Roman" w:eastAsiaTheme="minorHAnsi" w:cs="Times New Roman"/>
      <w:bCs/>
      <w:sz w:val="24"/>
      <w:szCs w:val="22"/>
    </w:rPr>
  </w:style>
  <w:style w:type="character" w:customStyle="1" w:styleId="BodyText2Char">
    <w:name w:val="Body Text 2 Char"/>
    <w:link w:val="BodyText2"/>
    <w:uiPriority w:val="99"/>
    <w:rsid w:val="00892945"/>
    <w:rPr>
      <w:rFonts w:eastAsia="Times New Roman"/>
    </w:rPr>
  </w:style>
  <w:style w:type="paragraph" w:styleId="BodyText2">
    <w:name w:val="Body Text 2"/>
    <w:basedOn w:val="Normal"/>
    <w:link w:val="BodyText2Char"/>
    <w:uiPriority w:val="99"/>
    <w:unhideWhenUsed/>
    <w:rsid w:val="00892945"/>
    <w:pPr>
      <w:spacing w:after="120" w:line="480" w:lineRule="auto"/>
    </w:pPr>
    <w:rPr>
      <w:rFonts w:eastAsia="Times New Roman"/>
    </w:rPr>
  </w:style>
  <w:style w:type="character" w:customStyle="1" w:styleId="Pamatteksts2Rakstz1">
    <w:name w:val="Pamatteksts 2 Rakstz.1"/>
    <w:basedOn w:val="DefaultParagraphFont"/>
    <w:uiPriority w:val="99"/>
    <w:semiHidden/>
    <w:rsid w:val="00892945"/>
  </w:style>
  <w:style w:type="paragraph" w:customStyle="1" w:styleId="xmsonormal">
    <w:name w:val="x_msonormal"/>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C0F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rsid w:val="00E71164"/>
    <w:rPr>
      <w:color w:val="2B579A"/>
      <w:shd w:val="clear" w:color="auto" w:fill="E6E6E6"/>
    </w:rPr>
  </w:style>
  <w:style w:type="paragraph" w:styleId="BodyText3">
    <w:name w:val="Body Text 3"/>
    <w:basedOn w:val="Normal"/>
    <w:link w:val="BodyText3Char"/>
    <w:uiPriority w:val="99"/>
    <w:unhideWhenUsed/>
    <w:rsid w:val="00001B43"/>
    <w:pPr>
      <w:spacing w:after="120"/>
    </w:pPr>
    <w:rPr>
      <w:sz w:val="16"/>
      <w:szCs w:val="16"/>
    </w:rPr>
  </w:style>
  <w:style w:type="character" w:customStyle="1" w:styleId="BodyText3Char">
    <w:name w:val="Body Text 3 Char"/>
    <w:basedOn w:val="DefaultParagraphFont"/>
    <w:link w:val="BodyText3"/>
    <w:uiPriority w:val="99"/>
    <w:rsid w:val="00001B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A92F-4221-47C6-A75A-43413B33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20</Pages>
  <Words>29691</Words>
  <Characters>16924</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situāciju antidopinga jomā Latvijā un nepieciešamajām izmaiņām”</vt:lpstr>
      <vt:lpstr>Konceptuālais ziņojums “Par situāciju antidopinga jomā Latvijā un nepieciešamajām izmaiņām”</vt:lpstr>
    </vt:vector>
  </TitlesOfParts>
  <Company>Veselības ministrija</Company>
  <LinksUpToDate>false</LinksUpToDate>
  <CharactersWithSpaces>46522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situāciju antidopinga jomā Latvijā un nepieciešamajām izmaiņām”</dc:title>
  <dc:subject>Konceptuālais ziņojums</dc:subject>
  <dc:creator>Līga Timša</dc:creator>
  <dc:description>Timša 67876081_x000D_
Liga.Timsa@vm.gov.lv</dc:description>
  <cp:lastModifiedBy>Līga Timša</cp:lastModifiedBy>
  <cp:revision>190</cp:revision>
  <cp:lastPrinted>2017-09-14T06:45:00Z</cp:lastPrinted>
  <dcterms:created xsi:type="dcterms:W3CDTF">2017-08-25T06:43:00Z</dcterms:created>
  <dcterms:modified xsi:type="dcterms:W3CDTF">2017-09-14T07:54:00Z</dcterms:modified>
</cp:coreProperties>
</file>