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4D" w:rsidRPr="00045486" w:rsidRDefault="005D204D" w:rsidP="005D204D">
      <w:pPr>
        <w:pStyle w:val="Pamatteksts"/>
        <w:jc w:val="left"/>
        <w:rPr>
          <w:b w:val="0"/>
          <w:bCs/>
          <w:szCs w:val="28"/>
        </w:rPr>
      </w:pPr>
      <w:r w:rsidRPr="00045486">
        <w:rPr>
          <w:b w:val="0"/>
          <w:bCs/>
          <w:szCs w:val="28"/>
        </w:rPr>
        <w:t>2017. gada</w:t>
      </w:r>
      <w:r w:rsidRPr="00045486">
        <w:rPr>
          <w:b w:val="0"/>
          <w:bCs/>
          <w:szCs w:val="28"/>
        </w:rPr>
        <w:tab/>
        <w:t>. </w:t>
      </w:r>
      <w:r>
        <w:rPr>
          <w:b w:val="0"/>
          <w:bCs/>
          <w:szCs w:val="28"/>
        </w:rPr>
        <w:t>oktobrī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 w:rsidRPr="00045486">
        <w:rPr>
          <w:b w:val="0"/>
          <w:bCs/>
          <w:szCs w:val="28"/>
        </w:rPr>
        <w:tab/>
      </w:r>
      <w:r w:rsidRPr="00045486">
        <w:rPr>
          <w:b w:val="0"/>
          <w:bCs/>
          <w:szCs w:val="28"/>
        </w:rPr>
        <w:tab/>
        <w:t>Noteikumi Nr.</w:t>
      </w:r>
    </w:p>
    <w:p w:rsidR="005D204D" w:rsidRPr="00045486" w:rsidRDefault="005D204D" w:rsidP="005D204D">
      <w:pPr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45486">
        <w:rPr>
          <w:szCs w:val="28"/>
        </w:rPr>
        <w:tab/>
        <w:t>(prot. Nr.</w:t>
      </w:r>
      <w:r w:rsidRPr="00045486">
        <w:rPr>
          <w:szCs w:val="28"/>
        </w:rPr>
        <w:tab/>
        <w:t>.§)</w:t>
      </w:r>
    </w:p>
    <w:p w:rsidR="005D204D" w:rsidRPr="00B81F01" w:rsidRDefault="005D204D" w:rsidP="005D204D">
      <w:pPr>
        <w:jc w:val="both"/>
        <w:rPr>
          <w:b/>
          <w:bCs/>
          <w:szCs w:val="28"/>
        </w:rPr>
      </w:pPr>
    </w:p>
    <w:p w:rsidR="005D204D" w:rsidRDefault="005D204D" w:rsidP="005D204D">
      <w:pPr>
        <w:jc w:val="center"/>
        <w:rPr>
          <w:b/>
          <w:bCs/>
          <w:szCs w:val="28"/>
        </w:rPr>
      </w:pPr>
      <w:r w:rsidRPr="00B81F01">
        <w:rPr>
          <w:b/>
          <w:bCs/>
          <w:szCs w:val="28"/>
        </w:rPr>
        <w:t>Kārtība, kādā novērtējama jaunās pārtikas atbilstība klasifikācijas un kvalitātes prasībām</w:t>
      </w:r>
    </w:p>
    <w:p w:rsidR="005D204D" w:rsidRDefault="005D204D" w:rsidP="005D204D">
      <w:pPr>
        <w:jc w:val="center"/>
        <w:rPr>
          <w:b/>
          <w:bCs/>
          <w:szCs w:val="28"/>
        </w:rPr>
      </w:pPr>
    </w:p>
    <w:p w:rsidR="005D204D" w:rsidRPr="00B81F01" w:rsidRDefault="005D204D" w:rsidP="005D204D">
      <w:pPr>
        <w:ind w:left="2880" w:firstLine="720"/>
        <w:jc w:val="right"/>
        <w:rPr>
          <w:iCs/>
          <w:szCs w:val="28"/>
        </w:rPr>
      </w:pPr>
      <w:r w:rsidRPr="00B81F01">
        <w:rPr>
          <w:iCs/>
          <w:szCs w:val="28"/>
        </w:rPr>
        <w:t xml:space="preserve">Izdoti saskaņā ar </w:t>
      </w:r>
      <w:hyperlink r:id="rId6" w:tgtFrame="_blank" w:history="1">
        <w:r w:rsidRPr="00B81F01">
          <w:rPr>
            <w:iCs/>
            <w:szCs w:val="28"/>
          </w:rPr>
          <w:t>Pārtikas aprites uzraudzības likuma</w:t>
        </w:r>
      </w:hyperlink>
      <w:r w:rsidRPr="00B81F01">
        <w:rPr>
          <w:iCs/>
          <w:szCs w:val="28"/>
        </w:rPr>
        <w:t xml:space="preserve"> </w:t>
      </w:r>
      <w:hyperlink r:id="rId7" w:anchor="p4" w:tgtFrame="_blank" w:history="1">
        <w:r w:rsidRPr="00B81F01">
          <w:rPr>
            <w:iCs/>
            <w:szCs w:val="28"/>
          </w:rPr>
          <w:t>4.</w:t>
        </w:r>
        <w:r>
          <w:rPr>
            <w:iCs/>
            <w:szCs w:val="28"/>
          </w:rPr>
          <w:t> </w:t>
        </w:r>
        <w:r w:rsidRPr="00B81F01">
          <w:rPr>
            <w:iCs/>
            <w:szCs w:val="28"/>
          </w:rPr>
          <w:t>panta</w:t>
        </w:r>
      </w:hyperlink>
      <w:r w:rsidRPr="00B81F01">
        <w:rPr>
          <w:iCs/>
          <w:szCs w:val="28"/>
        </w:rPr>
        <w:t xml:space="preserve"> ceturto daļu</w:t>
      </w:r>
    </w:p>
    <w:p w:rsidR="005D204D" w:rsidRPr="005743A6" w:rsidRDefault="005D204D" w:rsidP="005D204D">
      <w:pPr>
        <w:pStyle w:val="tv2132"/>
        <w:spacing w:line="240" w:lineRule="auto"/>
        <w:jc w:val="both"/>
        <w:rPr>
          <w:sz w:val="28"/>
          <w:szCs w:val="28"/>
        </w:rPr>
      </w:pPr>
    </w:p>
    <w:p w:rsidR="005D204D" w:rsidRDefault="005D204D" w:rsidP="005D204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Pr="00B81F01">
        <w:rPr>
          <w:color w:val="auto"/>
          <w:sz w:val="28"/>
          <w:szCs w:val="28"/>
        </w:rPr>
        <w:t>Noteikumi nosaka kārtību, kādā novērtējama jaunās pārtikas atbilstība klasifikācijas un kvalitātes prasībām saskaņā ar Eiropas Parlamenta un Padomes 2015.</w:t>
      </w:r>
      <w:r>
        <w:rPr>
          <w:color w:val="auto"/>
          <w:sz w:val="28"/>
          <w:szCs w:val="28"/>
        </w:rPr>
        <w:t> </w:t>
      </w:r>
      <w:r w:rsidRPr="00B81F01">
        <w:rPr>
          <w:color w:val="auto"/>
          <w:sz w:val="28"/>
          <w:szCs w:val="28"/>
        </w:rPr>
        <w:t>gada 25.</w:t>
      </w:r>
      <w:r>
        <w:rPr>
          <w:color w:val="auto"/>
          <w:sz w:val="28"/>
          <w:szCs w:val="28"/>
        </w:rPr>
        <w:t> </w:t>
      </w:r>
      <w:r w:rsidRPr="00B81F01">
        <w:rPr>
          <w:color w:val="auto"/>
          <w:sz w:val="28"/>
          <w:szCs w:val="28"/>
        </w:rPr>
        <w:t xml:space="preserve">novembra Regulu </w:t>
      </w:r>
      <w:r>
        <w:rPr>
          <w:color w:val="auto"/>
          <w:sz w:val="28"/>
          <w:szCs w:val="28"/>
        </w:rPr>
        <w:t xml:space="preserve">(ES) </w:t>
      </w:r>
      <w:r w:rsidRPr="00B81F01">
        <w:rPr>
          <w:color w:val="auto"/>
          <w:sz w:val="28"/>
          <w:szCs w:val="28"/>
        </w:rPr>
        <w:t>Nr.</w:t>
      </w:r>
      <w:r>
        <w:rPr>
          <w:color w:val="auto"/>
          <w:sz w:val="28"/>
          <w:szCs w:val="28"/>
        </w:rPr>
        <w:t> 2015/</w:t>
      </w:r>
      <w:r w:rsidRPr="00B81F01">
        <w:rPr>
          <w:color w:val="auto"/>
          <w:sz w:val="28"/>
          <w:szCs w:val="28"/>
        </w:rPr>
        <w:t>2283</w:t>
      </w:r>
      <w:r>
        <w:rPr>
          <w:color w:val="auto"/>
          <w:sz w:val="28"/>
          <w:szCs w:val="28"/>
        </w:rPr>
        <w:t xml:space="preserve"> par jauniem pārtikas produktiem un ar ko groza Eiropas Parlamenta un Padomes Regulu (ES) Nr. 1169/2011 un atceļ Eiropas Parlamenta un Padomes Regulu </w:t>
      </w:r>
      <w:proofErr w:type="gramStart"/>
      <w:r>
        <w:rPr>
          <w:color w:val="auto"/>
          <w:sz w:val="28"/>
          <w:szCs w:val="28"/>
        </w:rPr>
        <w:t>(</w:t>
      </w:r>
      <w:proofErr w:type="gramEnd"/>
      <w:r>
        <w:rPr>
          <w:color w:val="auto"/>
          <w:sz w:val="28"/>
          <w:szCs w:val="28"/>
        </w:rPr>
        <w:t>EK) Nr. 258/97 un Komisijas Regulu (EK) Nr. 1852/2001</w:t>
      </w:r>
      <w:r w:rsidRPr="00B81F01">
        <w:rPr>
          <w:color w:val="auto"/>
          <w:sz w:val="28"/>
          <w:szCs w:val="28"/>
        </w:rPr>
        <w:t xml:space="preserve"> (turpmāk – </w:t>
      </w:r>
      <w:r>
        <w:rPr>
          <w:color w:val="auto"/>
          <w:sz w:val="28"/>
          <w:szCs w:val="28"/>
        </w:rPr>
        <w:t>R</w:t>
      </w:r>
      <w:r w:rsidRPr="00B81F01">
        <w:rPr>
          <w:color w:val="auto"/>
          <w:sz w:val="28"/>
          <w:szCs w:val="28"/>
        </w:rPr>
        <w:t>egula Nr.</w:t>
      </w:r>
      <w:r>
        <w:rPr>
          <w:color w:val="auto"/>
          <w:sz w:val="28"/>
          <w:szCs w:val="28"/>
        </w:rPr>
        <w:t> 2015/</w:t>
      </w:r>
      <w:r w:rsidRPr="00B81F01">
        <w:rPr>
          <w:color w:val="auto"/>
          <w:sz w:val="28"/>
          <w:szCs w:val="28"/>
        </w:rPr>
        <w:t>2283)</w:t>
      </w:r>
      <w:r>
        <w:rPr>
          <w:color w:val="auto"/>
          <w:sz w:val="28"/>
          <w:szCs w:val="28"/>
        </w:rPr>
        <w:t>.</w:t>
      </w:r>
    </w:p>
    <w:p w:rsidR="005D204D" w:rsidRPr="00B81F01" w:rsidRDefault="005D204D" w:rsidP="005D204D">
      <w:pPr>
        <w:pStyle w:val="tv2132"/>
        <w:spacing w:line="240" w:lineRule="auto"/>
        <w:jc w:val="both"/>
        <w:rPr>
          <w:color w:val="auto"/>
          <w:sz w:val="28"/>
          <w:szCs w:val="28"/>
        </w:rPr>
      </w:pPr>
    </w:p>
    <w:p w:rsidR="005D204D" w:rsidRDefault="005D204D" w:rsidP="005D204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B81F01">
        <w:rPr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>R</w:t>
      </w:r>
      <w:r w:rsidRPr="00B81F01">
        <w:rPr>
          <w:color w:val="auto"/>
          <w:sz w:val="28"/>
          <w:szCs w:val="28"/>
        </w:rPr>
        <w:t>egulas Nr.</w:t>
      </w:r>
      <w:r>
        <w:rPr>
          <w:color w:val="auto"/>
          <w:sz w:val="28"/>
          <w:szCs w:val="28"/>
        </w:rPr>
        <w:t> 2015/</w:t>
      </w:r>
      <w:r w:rsidRPr="00B81F01">
        <w:rPr>
          <w:color w:val="auto"/>
          <w:sz w:val="28"/>
          <w:szCs w:val="28"/>
        </w:rPr>
        <w:t>2283 4.</w:t>
      </w:r>
      <w:r>
        <w:rPr>
          <w:color w:val="auto"/>
          <w:sz w:val="28"/>
          <w:szCs w:val="28"/>
        </w:rPr>
        <w:t> </w:t>
      </w:r>
      <w:r w:rsidRPr="00B81F01">
        <w:rPr>
          <w:color w:val="auto"/>
          <w:sz w:val="28"/>
          <w:szCs w:val="28"/>
        </w:rPr>
        <w:t>pant</w:t>
      </w:r>
      <w:r>
        <w:rPr>
          <w:color w:val="auto"/>
          <w:sz w:val="28"/>
          <w:szCs w:val="28"/>
        </w:rPr>
        <w:t>a 2. un 3. punktā noteiktās dalībvalsts funkcijas saistībā ar</w:t>
      </w:r>
      <w:r w:rsidRPr="00B81F01">
        <w:rPr>
          <w:color w:val="auto"/>
          <w:sz w:val="28"/>
          <w:szCs w:val="28"/>
        </w:rPr>
        <w:t xml:space="preserve"> jaunās pārtikas statusa noteikšanu</w:t>
      </w:r>
      <w:r>
        <w:rPr>
          <w:color w:val="auto"/>
          <w:sz w:val="28"/>
          <w:szCs w:val="28"/>
        </w:rPr>
        <w:t xml:space="preserve"> pilda </w:t>
      </w:r>
      <w:r w:rsidRPr="00B81F01">
        <w:rPr>
          <w:color w:val="auto"/>
          <w:sz w:val="28"/>
          <w:szCs w:val="28"/>
        </w:rPr>
        <w:t>Pārtikas un veterinārais dienests.</w:t>
      </w:r>
    </w:p>
    <w:p w:rsidR="005D204D" w:rsidRDefault="005D204D" w:rsidP="005D204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A73854" w:rsidRDefault="00A73854" w:rsidP="005D204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Lai saņemtu atļauju jauna pārtikas produkta laišanai tirgū, persona atbilstoši Regulas Nr. 2015/2283 10. panta 1. punktam iesniedz pieteikumu Eiropas Komisijā. </w:t>
      </w:r>
    </w:p>
    <w:p w:rsidR="005D204D" w:rsidRDefault="005D204D" w:rsidP="005D204D">
      <w:pPr>
        <w:ind w:firstLine="720"/>
        <w:jc w:val="both"/>
        <w:rPr>
          <w:szCs w:val="28"/>
        </w:rPr>
      </w:pPr>
    </w:p>
    <w:p w:rsidR="005D204D" w:rsidRDefault="005D204D" w:rsidP="005D204D">
      <w:pPr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045486">
        <w:rPr>
          <w:szCs w:val="28"/>
        </w:rPr>
        <w:t xml:space="preserve"> Pārtikas drošības, dzīvnieku veselības un vides zinātniskais institūts </w:t>
      </w:r>
      <w:r>
        <w:rPr>
          <w:szCs w:val="28"/>
        </w:rPr>
        <w:t>„</w:t>
      </w:r>
      <w:r w:rsidRPr="00045486">
        <w:rPr>
          <w:szCs w:val="28"/>
        </w:rPr>
        <w:t>BIOR</w:t>
      </w:r>
      <w:r>
        <w:rPr>
          <w:szCs w:val="28"/>
        </w:rPr>
        <w:t>”</w:t>
      </w:r>
      <w:r w:rsidRPr="00045486">
        <w:rPr>
          <w:szCs w:val="28"/>
        </w:rPr>
        <w:t xml:space="preserve"> </w:t>
      </w:r>
      <w:r>
        <w:rPr>
          <w:szCs w:val="28"/>
        </w:rPr>
        <w:t>pilda R</w:t>
      </w:r>
      <w:r w:rsidRPr="00045486">
        <w:rPr>
          <w:szCs w:val="28"/>
        </w:rPr>
        <w:t>egulas</w:t>
      </w:r>
      <w:r w:rsidRPr="00B81F01">
        <w:rPr>
          <w:szCs w:val="28"/>
        </w:rPr>
        <w:t xml:space="preserve"> Nr.</w:t>
      </w:r>
      <w:r>
        <w:rPr>
          <w:szCs w:val="28"/>
        </w:rPr>
        <w:t> 2015/</w:t>
      </w:r>
      <w:r w:rsidRPr="00B81F01">
        <w:rPr>
          <w:szCs w:val="28"/>
        </w:rPr>
        <w:t>2283</w:t>
      </w:r>
      <w:r>
        <w:rPr>
          <w:szCs w:val="28"/>
        </w:rPr>
        <w:t xml:space="preserve"> 15. panta 2. punktā noteikto dalībvalsts funkciju.</w:t>
      </w:r>
    </w:p>
    <w:p w:rsidR="00312675" w:rsidRDefault="00312675" w:rsidP="005D204D">
      <w:pPr>
        <w:ind w:firstLine="720"/>
        <w:jc w:val="both"/>
        <w:rPr>
          <w:szCs w:val="28"/>
        </w:rPr>
      </w:pPr>
    </w:p>
    <w:p w:rsidR="005D204D" w:rsidRPr="00B81F01" w:rsidRDefault="005D204D" w:rsidP="005D204D">
      <w:pPr>
        <w:jc w:val="both"/>
        <w:rPr>
          <w:vanish/>
          <w:szCs w:val="28"/>
        </w:rPr>
      </w:pPr>
    </w:p>
    <w:p w:rsidR="005D204D" w:rsidRDefault="005D204D" w:rsidP="005D204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B81F01">
        <w:rPr>
          <w:color w:val="auto"/>
          <w:sz w:val="28"/>
          <w:szCs w:val="28"/>
        </w:rPr>
        <w:t>. Atzīt par spēku zaudējušiem Ministru kabineta 2011.</w:t>
      </w:r>
      <w:r>
        <w:rPr>
          <w:color w:val="auto"/>
          <w:sz w:val="28"/>
          <w:szCs w:val="28"/>
        </w:rPr>
        <w:t> </w:t>
      </w:r>
      <w:r w:rsidRPr="00B81F01">
        <w:rPr>
          <w:color w:val="auto"/>
          <w:sz w:val="28"/>
          <w:szCs w:val="28"/>
        </w:rPr>
        <w:t>gada 5.</w:t>
      </w:r>
      <w:r>
        <w:rPr>
          <w:color w:val="auto"/>
          <w:sz w:val="28"/>
          <w:szCs w:val="28"/>
        </w:rPr>
        <w:t> </w:t>
      </w:r>
      <w:r w:rsidRPr="00B81F01">
        <w:rPr>
          <w:color w:val="auto"/>
          <w:sz w:val="28"/>
          <w:szCs w:val="28"/>
        </w:rPr>
        <w:t>jūlija noteikumus Nr.</w:t>
      </w:r>
      <w:r>
        <w:rPr>
          <w:color w:val="auto"/>
          <w:sz w:val="28"/>
          <w:szCs w:val="28"/>
        </w:rPr>
        <w:t> </w:t>
      </w:r>
      <w:r w:rsidRPr="00B81F01">
        <w:rPr>
          <w:color w:val="auto"/>
          <w:sz w:val="28"/>
          <w:szCs w:val="28"/>
        </w:rPr>
        <w:t xml:space="preserve">525 </w:t>
      </w:r>
      <w:r>
        <w:rPr>
          <w:color w:val="auto"/>
          <w:sz w:val="28"/>
          <w:szCs w:val="28"/>
        </w:rPr>
        <w:t>„</w:t>
      </w:r>
      <w:r w:rsidRPr="00B81F01">
        <w:rPr>
          <w:color w:val="auto"/>
          <w:sz w:val="28"/>
          <w:szCs w:val="28"/>
        </w:rPr>
        <w:t>Kārtība, kādā novērtējama jaunās pārtikas atbilstība klasifikācijas un kvalitātes prasībām</w:t>
      </w:r>
      <w:r>
        <w:rPr>
          <w:color w:val="auto"/>
          <w:sz w:val="28"/>
          <w:szCs w:val="28"/>
        </w:rPr>
        <w:t>”</w:t>
      </w:r>
      <w:r w:rsidRPr="00B81F01">
        <w:rPr>
          <w:color w:val="auto"/>
          <w:sz w:val="28"/>
          <w:szCs w:val="28"/>
        </w:rPr>
        <w:t xml:space="preserve"> (Latvijas Vēstnesis, 2011, 105.</w:t>
      </w:r>
      <w:r>
        <w:rPr>
          <w:color w:val="auto"/>
          <w:sz w:val="28"/>
          <w:szCs w:val="28"/>
        </w:rPr>
        <w:t> </w:t>
      </w:r>
      <w:r w:rsidRPr="00B81F01">
        <w:rPr>
          <w:color w:val="auto"/>
          <w:sz w:val="28"/>
          <w:szCs w:val="28"/>
        </w:rPr>
        <w:t>nr.).</w:t>
      </w:r>
    </w:p>
    <w:p w:rsidR="00F73CE6" w:rsidRDefault="00F73CE6" w:rsidP="005D204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F73CE6" w:rsidRDefault="00F73CE6" w:rsidP="005D204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Noteikumi stājas spēkā 2018. gada 1. janvārī.</w:t>
      </w:r>
    </w:p>
    <w:p w:rsidR="00312675" w:rsidRDefault="00312675" w:rsidP="005D204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BD2FF7" w:rsidRDefault="00BD2FF7" w:rsidP="005D204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312675" w:rsidRDefault="00312675" w:rsidP="00BD2FF7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F73CE6" w:rsidRDefault="00F73CE6" w:rsidP="00BD2FF7">
      <w:pPr>
        <w:tabs>
          <w:tab w:val="left" w:pos="6840"/>
        </w:tabs>
        <w:ind w:firstLine="720"/>
        <w:rPr>
          <w:vanish/>
          <w:szCs w:val="28"/>
        </w:rPr>
      </w:pPr>
    </w:p>
    <w:p w:rsidR="00F73CE6" w:rsidRDefault="00F73CE6" w:rsidP="00BD2FF7">
      <w:pPr>
        <w:tabs>
          <w:tab w:val="left" w:pos="6840"/>
        </w:tabs>
        <w:ind w:firstLine="720"/>
        <w:rPr>
          <w:vanish/>
          <w:szCs w:val="28"/>
        </w:rPr>
      </w:pPr>
    </w:p>
    <w:p w:rsidR="005D204D" w:rsidRPr="009C496C" w:rsidRDefault="005D204D" w:rsidP="00BD2FF7">
      <w:pPr>
        <w:tabs>
          <w:tab w:val="left" w:pos="6840"/>
        </w:tabs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Ministru prezidents                                                        </w:t>
      </w:r>
      <w:r w:rsidRPr="009C496C">
        <w:rPr>
          <w:szCs w:val="28"/>
        </w:rPr>
        <w:t>Māris Kučinskis</w:t>
      </w:r>
      <w:r w:rsidRPr="009C496C">
        <w:rPr>
          <w:color w:val="000000"/>
          <w:szCs w:val="28"/>
        </w:rPr>
        <w:t xml:space="preserve"> </w:t>
      </w:r>
    </w:p>
    <w:p w:rsidR="005D204D" w:rsidRDefault="005D204D" w:rsidP="00BD2FF7">
      <w:pPr>
        <w:tabs>
          <w:tab w:val="left" w:pos="6840"/>
        </w:tabs>
        <w:ind w:firstLine="720"/>
        <w:jc w:val="both"/>
        <w:rPr>
          <w:color w:val="000000"/>
          <w:szCs w:val="28"/>
        </w:rPr>
      </w:pPr>
    </w:p>
    <w:p w:rsidR="00BD2FF7" w:rsidRPr="009C496C" w:rsidRDefault="00BD2FF7" w:rsidP="00BD2FF7">
      <w:pPr>
        <w:tabs>
          <w:tab w:val="left" w:pos="6840"/>
        </w:tabs>
        <w:ind w:firstLine="720"/>
        <w:jc w:val="both"/>
        <w:rPr>
          <w:color w:val="000000"/>
          <w:szCs w:val="28"/>
        </w:rPr>
      </w:pPr>
    </w:p>
    <w:p w:rsidR="005D204D" w:rsidRPr="009C496C" w:rsidRDefault="005D204D" w:rsidP="00BD2FF7">
      <w:pPr>
        <w:tabs>
          <w:tab w:val="left" w:pos="6840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Zemkopības ministrs                                                     </w:t>
      </w:r>
      <w:r w:rsidRPr="009C496C">
        <w:rPr>
          <w:color w:val="000000"/>
          <w:szCs w:val="28"/>
        </w:rPr>
        <w:t>Jānis Dūklavs</w:t>
      </w:r>
    </w:p>
    <w:p w:rsidR="001B09F0" w:rsidRDefault="001B09F0"/>
    <w:sectPr w:rsidR="001B09F0" w:rsidSect="00260761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72" w:rsidRDefault="00682272">
      <w:r>
        <w:separator/>
      </w:r>
    </w:p>
  </w:endnote>
  <w:endnote w:type="continuationSeparator" w:id="0">
    <w:p w:rsidR="00682272" w:rsidRDefault="0068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A6" w:rsidRPr="00BD2FF7" w:rsidRDefault="00BD2FF7" w:rsidP="00BD2FF7">
    <w:pPr>
      <w:pStyle w:val="Kjene"/>
    </w:pPr>
    <w:r w:rsidRPr="00BD2FF7">
      <w:rPr>
        <w:sz w:val="20"/>
      </w:rPr>
      <w:t>ZMnot_091017_jaunpart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72" w:rsidRDefault="00682272">
      <w:r>
        <w:separator/>
      </w:r>
    </w:p>
  </w:footnote>
  <w:footnote w:type="continuationSeparator" w:id="0">
    <w:p w:rsidR="00682272" w:rsidRDefault="0068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4D"/>
    <w:rsid w:val="00004E24"/>
    <w:rsid w:val="00016B14"/>
    <w:rsid w:val="000228C5"/>
    <w:rsid w:val="00033EF0"/>
    <w:rsid w:val="000700FD"/>
    <w:rsid w:val="00077C02"/>
    <w:rsid w:val="0008486A"/>
    <w:rsid w:val="00096F99"/>
    <w:rsid w:val="000A7922"/>
    <w:rsid w:val="000B52E1"/>
    <w:rsid w:val="000E7856"/>
    <w:rsid w:val="000F0CB9"/>
    <w:rsid w:val="000F115F"/>
    <w:rsid w:val="001117BD"/>
    <w:rsid w:val="00123B40"/>
    <w:rsid w:val="00123BA9"/>
    <w:rsid w:val="001333E9"/>
    <w:rsid w:val="00135210"/>
    <w:rsid w:val="001433A2"/>
    <w:rsid w:val="00190EFF"/>
    <w:rsid w:val="001A6784"/>
    <w:rsid w:val="001B09F0"/>
    <w:rsid w:val="001D4458"/>
    <w:rsid w:val="00201698"/>
    <w:rsid w:val="0021373E"/>
    <w:rsid w:val="00217141"/>
    <w:rsid w:val="002242E8"/>
    <w:rsid w:val="00244268"/>
    <w:rsid w:val="002947A3"/>
    <w:rsid w:val="002A0029"/>
    <w:rsid w:val="002B5BB9"/>
    <w:rsid w:val="002C1D37"/>
    <w:rsid w:val="002C7F09"/>
    <w:rsid w:val="002D11A5"/>
    <w:rsid w:val="002D1B06"/>
    <w:rsid w:val="002F0B6B"/>
    <w:rsid w:val="002F320C"/>
    <w:rsid w:val="00310625"/>
    <w:rsid w:val="00312675"/>
    <w:rsid w:val="00362B66"/>
    <w:rsid w:val="0037508E"/>
    <w:rsid w:val="00376B18"/>
    <w:rsid w:val="003B5939"/>
    <w:rsid w:val="003C1CD0"/>
    <w:rsid w:val="003C3F0E"/>
    <w:rsid w:val="003D00B1"/>
    <w:rsid w:val="003F623D"/>
    <w:rsid w:val="004001E1"/>
    <w:rsid w:val="0041398F"/>
    <w:rsid w:val="00431F20"/>
    <w:rsid w:val="00455CF8"/>
    <w:rsid w:val="0049273C"/>
    <w:rsid w:val="00493C59"/>
    <w:rsid w:val="004A7E3C"/>
    <w:rsid w:val="004C4425"/>
    <w:rsid w:val="004F1F19"/>
    <w:rsid w:val="004F7C86"/>
    <w:rsid w:val="005500F2"/>
    <w:rsid w:val="005516AE"/>
    <w:rsid w:val="00591C3A"/>
    <w:rsid w:val="005C2F8B"/>
    <w:rsid w:val="005C6E88"/>
    <w:rsid w:val="005D204D"/>
    <w:rsid w:val="005D5AC0"/>
    <w:rsid w:val="005D66FA"/>
    <w:rsid w:val="005E46AA"/>
    <w:rsid w:val="00603E7C"/>
    <w:rsid w:val="00607C7C"/>
    <w:rsid w:val="0061499C"/>
    <w:rsid w:val="00623B4C"/>
    <w:rsid w:val="00680104"/>
    <w:rsid w:val="00682272"/>
    <w:rsid w:val="006A3F05"/>
    <w:rsid w:val="006A4390"/>
    <w:rsid w:val="006C4BE8"/>
    <w:rsid w:val="006C6527"/>
    <w:rsid w:val="006E1502"/>
    <w:rsid w:val="006E4CEF"/>
    <w:rsid w:val="006E555C"/>
    <w:rsid w:val="006F69FF"/>
    <w:rsid w:val="00713430"/>
    <w:rsid w:val="0072406A"/>
    <w:rsid w:val="00745115"/>
    <w:rsid w:val="00765090"/>
    <w:rsid w:val="00767BCD"/>
    <w:rsid w:val="00773777"/>
    <w:rsid w:val="007848F7"/>
    <w:rsid w:val="007C1D55"/>
    <w:rsid w:val="007D5D1B"/>
    <w:rsid w:val="007F6D4E"/>
    <w:rsid w:val="00881C54"/>
    <w:rsid w:val="00892FEE"/>
    <w:rsid w:val="008B1AE1"/>
    <w:rsid w:val="008F3DA1"/>
    <w:rsid w:val="0091532C"/>
    <w:rsid w:val="0092569A"/>
    <w:rsid w:val="00930A7D"/>
    <w:rsid w:val="009531DD"/>
    <w:rsid w:val="009662AB"/>
    <w:rsid w:val="009756F5"/>
    <w:rsid w:val="009920A4"/>
    <w:rsid w:val="00992E6F"/>
    <w:rsid w:val="009A0EA8"/>
    <w:rsid w:val="009E668F"/>
    <w:rsid w:val="009F097F"/>
    <w:rsid w:val="00A075AA"/>
    <w:rsid w:val="00A1441A"/>
    <w:rsid w:val="00A21D85"/>
    <w:rsid w:val="00A419AC"/>
    <w:rsid w:val="00A72824"/>
    <w:rsid w:val="00A73854"/>
    <w:rsid w:val="00AD307F"/>
    <w:rsid w:val="00AD7638"/>
    <w:rsid w:val="00AE0E63"/>
    <w:rsid w:val="00AF26EA"/>
    <w:rsid w:val="00B2693D"/>
    <w:rsid w:val="00B318C8"/>
    <w:rsid w:val="00B3234E"/>
    <w:rsid w:val="00B479CE"/>
    <w:rsid w:val="00B519C0"/>
    <w:rsid w:val="00B931C5"/>
    <w:rsid w:val="00B93E79"/>
    <w:rsid w:val="00BD2FF7"/>
    <w:rsid w:val="00BE5447"/>
    <w:rsid w:val="00BE76D2"/>
    <w:rsid w:val="00BF27D9"/>
    <w:rsid w:val="00C06EAD"/>
    <w:rsid w:val="00C33676"/>
    <w:rsid w:val="00C470FE"/>
    <w:rsid w:val="00C524DD"/>
    <w:rsid w:val="00C72496"/>
    <w:rsid w:val="00C80BE1"/>
    <w:rsid w:val="00CA1DF8"/>
    <w:rsid w:val="00CA6461"/>
    <w:rsid w:val="00CE117A"/>
    <w:rsid w:val="00D0035B"/>
    <w:rsid w:val="00D06352"/>
    <w:rsid w:val="00D12661"/>
    <w:rsid w:val="00D1565A"/>
    <w:rsid w:val="00D20FF9"/>
    <w:rsid w:val="00D22277"/>
    <w:rsid w:val="00D85470"/>
    <w:rsid w:val="00DA70BF"/>
    <w:rsid w:val="00DB56A2"/>
    <w:rsid w:val="00E04AE8"/>
    <w:rsid w:val="00E26D8A"/>
    <w:rsid w:val="00E30405"/>
    <w:rsid w:val="00E62167"/>
    <w:rsid w:val="00E83C5F"/>
    <w:rsid w:val="00EA2FE4"/>
    <w:rsid w:val="00EA4722"/>
    <w:rsid w:val="00EC342C"/>
    <w:rsid w:val="00F3319A"/>
    <w:rsid w:val="00F36307"/>
    <w:rsid w:val="00F67740"/>
    <w:rsid w:val="00F73CE6"/>
    <w:rsid w:val="00F924EB"/>
    <w:rsid w:val="00FC1D0E"/>
    <w:rsid w:val="00FE4521"/>
    <w:rsid w:val="00FE7B65"/>
    <w:rsid w:val="00FF1218"/>
    <w:rsid w:val="00FF39DF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6360-469F-42A7-A00E-67B252EC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204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5D204D"/>
    <w:pPr>
      <w:jc w:val="both"/>
    </w:pPr>
    <w:rPr>
      <w:b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5D204D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v2132">
    <w:name w:val="tv2132"/>
    <w:basedOn w:val="Parasts"/>
    <w:rsid w:val="005D204D"/>
    <w:pPr>
      <w:spacing w:line="360" w:lineRule="auto"/>
      <w:ind w:firstLine="300"/>
    </w:pPr>
    <w:rPr>
      <w:noProof w:val="0"/>
      <w:color w:val="414142"/>
      <w:sz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D204D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D204D"/>
    <w:rPr>
      <w:rFonts w:ascii="Times New Roman" w:eastAsia="Times New Roman" w:hAnsi="Times New Roman" w:cs="Times New Roman"/>
      <w:noProof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BD2F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D2FF7"/>
    <w:rPr>
      <w:rFonts w:ascii="Times New Roman" w:eastAsia="Times New Roman" w:hAnsi="Times New Roman" w:cs="Times New Roman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47184-partikas-aprites-uzraudzibas-liku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47184-partikas-aprites-uzraudzibas-likum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novērtējama jaunās pārtikas atbilstība klasifikācijas un kvalitātes prasībām</dc:title>
  <dc:subject>Noteikumu projekts</dc:subject>
  <dc:creator>Juris Zinārs</dc:creator>
  <cp:keywords/>
  <dc:description>Zinārs 26302615 _x000d_
Juris.Zinars@zm.gov.lv</dc:description>
  <cp:lastModifiedBy>Sanita Žagare</cp:lastModifiedBy>
  <cp:revision>3</cp:revision>
  <dcterms:created xsi:type="dcterms:W3CDTF">2017-10-13T06:17:00Z</dcterms:created>
  <dcterms:modified xsi:type="dcterms:W3CDTF">2017-10-13T06:33:00Z</dcterms:modified>
</cp:coreProperties>
</file>