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563FF" w14:textId="77777777" w:rsidR="0047479A" w:rsidRPr="002E7517" w:rsidRDefault="0047479A" w:rsidP="0047479A">
      <w:pPr>
        <w:jc w:val="center"/>
        <w:rPr>
          <w:rFonts w:eastAsia="Times New Roman" w:cs="Times New Roman"/>
          <w:b/>
          <w:sz w:val="24"/>
          <w:szCs w:val="24"/>
          <w:lang w:eastAsia="lv-LV"/>
        </w:rPr>
      </w:pPr>
      <w:bookmarkStart w:id="0" w:name="OLE_LINK4"/>
      <w:bookmarkStart w:id="1" w:name="OLE_LINK3"/>
      <w:bookmarkStart w:id="2" w:name="OLE_LINK2"/>
      <w:bookmarkStart w:id="3" w:name="OLE_LINK1"/>
      <w:r w:rsidRPr="002E7517">
        <w:rPr>
          <w:rFonts w:eastAsia="Times New Roman" w:cs="Times New Roman"/>
          <w:b/>
          <w:sz w:val="24"/>
          <w:szCs w:val="24"/>
          <w:lang w:eastAsia="lv-LV"/>
        </w:rPr>
        <w:t>Likumprojekta „Grozījum</w:t>
      </w:r>
      <w:r>
        <w:rPr>
          <w:rFonts w:eastAsia="Times New Roman" w:cs="Times New Roman"/>
          <w:b/>
          <w:sz w:val="24"/>
          <w:szCs w:val="24"/>
          <w:lang w:eastAsia="lv-LV"/>
        </w:rPr>
        <w:t>i</w:t>
      </w:r>
      <w:r w:rsidRPr="002E7517">
        <w:rPr>
          <w:rFonts w:eastAsia="Times New Roman" w:cs="Times New Roman"/>
          <w:b/>
          <w:sz w:val="24"/>
          <w:szCs w:val="24"/>
          <w:lang w:eastAsia="lv-LV"/>
        </w:rPr>
        <w:t xml:space="preserve"> Preču un pakalpojumu drošuma likumā” </w:t>
      </w:r>
      <w:bookmarkEnd w:id="0"/>
      <w:bookmarkEnd w:id="1"/>
      <w:r w:rsidRPr="002E7517">
        <w:rPr>
          <w:rFonts w:eastAsia="Times New Roman" w:cs="Times New Roman"/>
          <w:b/>
          <w:sz w:val="24"/>
          <w:szCs w:val="24"/>
          <w:lang w:eastAsia="lv-LV"/>
        </w:rPr>
        <w:t>sākotnējās ietekmes novērtējuma ziņojums</w:t>
      </w:r>
      <w:bookmarkEnd w:id="2"/>
      <w:bookmarkEnd w:id="3"/>
    </w:p>
    <w:p w14:paraId="2509DA72" w14:textId="77777777" w:rsidR="0047479A" w:rsidRPr="00C93C93" w:rsidRDefault="0047479A" w:rsidP="0047479A">
      <w:pPr>
        <w:jc w:val="center"/>
        <w:outlineLvl w:val="0"/>
        <w:rPr>
          <w:rFonts w:eastAsia="Times New Roman" w:cs="Times New Roman"/>
          <w:b/>
          <w:sz w:val="26"/>
          <w:szCs w:val="26"/>
          <w:lang w:eastAsia="lv-LV"/>
        </w:rPr>
      </w:pPr>
      <w:r w:rsidRPr="002E7517">
        <w:rPr>
          <w:rFonts w:eastAsia="Times New Roman" w:cs="Times New Roman"/>
          <w:b/>
          <w:sz w:val="24"/>
          <w:szCs w:val="24"/>
          <w:lang w:eastAsia="lv-LV"/>
        </w:rPr>
        <w:t>(anotācija)</w:t>
      </w:r>
    </w:p>
    <w:p w14:paraId="060E12B9" w14:textId="77777777" w:rsidR="0047479A" w:rsidRPr="00937E6F" w:rsidRDefault="0047479A" w:rsidP="0047479A">
      <w:pPr>
        <w:jc w:val="center"/>
        <w:outlineLvl w:val="0"/>
        <w:rPr>
          <w:rFonts w:eastAsia="Times New Roman" w:cs="Times New Roman"/>
          <w:b/>
          <w:szCs w:val="28"/>
          <w:lang w:eastAsia="lv-LV"/>
        </w:rPr>
      </w:pPr>
    </w:p>
    <w:tbl>
      <w:tblPr>
        <w:tblW w:w="5146" w:type="pct"/>
        <w:tblCellSpacing w:w="15" w:type="dxa"/>
        <w:tblInd w:w="-3"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460"/>
        <w:gridCol w:w="65"/>
        <w:gridCol w:w="1263"/>
        <w:gridCol w:w="1226"/>
        <w:gridCol w:w="5278"/>
        <w:gridCol w:w="240"/>
      </w:tblGrid>
      <w:tr w:rsidR="0047479A" w:rsidRPr="00937E6F" w14:paraId="089C6720" w14:textId="77777777" w:rsidTr="00380850">
        <w:trPr>
          <w:trHeight w:val="324"/>
          <w:tblCellSpacing w:w="15" w:type="dxa"/>
        </w:trPr>
        <w:tc>
          <w:tcPr>
            <w:tcW w:w="8472" w:type="dxa"/>
            <w:gridSpan w:val="6"/>
            <w:tcBorders>
              <w:top w:val="outset" w:sz="6" w:space="0" w:color="auto"/>
              <w:left w:val="outset" w:sz="6" w:space="0" w:color="auto"/>
              <w:bottom w:val="outset" w:sz="6" w:space="0" w:color="auto"/>
              <w:right w:val="outset" w:sz="6" w:space="0" w:color="auto"/>
            </w:tcBorders>
            <w:vAlign w:val="center"/>
            <w:hideMark/>
          </w:tcPr>
          <w:p w14:paraId="64F0E55F" w14:textId="77777777" w:rsidR="0047479A" w:rsidRPr="00C93C93" w:rsidRDefault="0047479A" w:rsidP="009A4B09">
            <w:pPr>
              <w:spacing w:before="100" w:beforeAutospacing="1" w:after="100" w:afterAutospacing="1"/>
              <w:jc w:val="center"/>
              <w:rPr>
                <w:rFonts w:eastAsia="Times New Roman" w:cs="Times New Roman"/>
                <w:b/>
                <w:bCs/>
                <w:sz w:val="24"/>
                <w:szCs w:val="24"/>
                <w:lang w:eastAsia="lv-LV"/>
              </w:rPr>
            </w:pPr>
            <w:r w:rsidRPr="00C93C93">
              <w:rPr>
                <w:rFonts w:eastAsia="Times New Roman" w:cs="Times New Roman"/>
                <w:b/>
                <w:bCs/>
                <w:sz w:val="24"/>
                <w:szCs w:val="24"/>
                <w:lang w:eastAsia="lv-LV"/>
              </w:rPr>
              <w:t>I. Tiesību akta projekta izstrādes nepieciešamība</w:t>
            </w:r>
          </w:p>
        </w:tc>
      </w:tr>
      <w:tr w:rsidR="0047479A" w:rsidRPr="00937E6F" w14:paraId="0B147137" w14:textId="77777777" w:rsidTr="00380850">
        <w:trPr>
          <w:trHeight w:val="324"/>
          <w:tblCellSpacing w:w="15" w:type="dxa"/>
        </w:trPr>
        <w:tc>
          <w:tcPr>
            <w:tcW w:w="480" w:type="dxa"/>
            <w:gridSpan w:val="2"/>
            <w:tcBorders>
              <w:top w:val="outset" w:sz="6" w:space="0" w:color="auto"/>
              <w:left w:val="outset" w:sz="6" w:space="0" w:color="auto"/>
              <w:bottom w:val="outset" w:sz="6" w:space="0" w:color="auto"/>
              <w:right w:val="outset" w:sz="6" w:space="0" w:color="auto"/>
            </w:tcBorders>
            <w:hideMark/>
          </w:tcPr>
          <w:p w14:paraId="732CE288" w14:textId="77777777" w:rsidR="0047479A" w:rsidRPr="00937E6F" w:rsidRDefault="0047479A" w:rsidP="009A4B09">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t>1.</w:t>
            </w:r>
          </w:p>
        </w:tc>
        <w:tc>
          <w:tcPr>
            <w:tcW w:w="1233" w:type="dxa"/>
            <w:tcBorders>
              <w:top w:val="outset" w:sz="6" w:space="0" w:color="auto"/>
              <w:left w:val="outset" w:sz="6" w:space="0" w:color="auto"/>
              <w:bottom w:val="outset" w:sz="6" w:space="0" w:color="auto"/>
              <w:right w:val="outset" w:sz="6" w:space="0" w:color="auto"/>
            </w:tcBorders>
            <w:hideMark/>
          </w:tcPr>
          <w:p w14:paraId="1BFB662E"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Pamatojums</w:t>
            </w:r>
          </w:p>
        </w:tc>
        <w:tc>
          <w:tcPr>
            <w:tcW w:w="6699" w:type="dxa"/>
            <w:gridSpan w:val="3"/>
            <w:tcBorders>
              <w:top w:val="outset" w:sz="6" w:space="0" w:color="auto"/>
              <w:left w:val="outset" w:sz="6" w:space="0" w:color="auto"/>
              <w:bottom w:val="outset" w:sz="6" w:space="0" w:color="auto"/>
              <w:right w:val="outset" w:sz="6" w:space="0" w:color="auto"/>
            </w:tcBorders>
            <w:hideMark/>
          </w:tcPr>
          <w:p w14:paraId="168BC669" w14:textId="77777777" w:rsidR="0047479A" w:rsidRPr="00937E6F" w:rsidRDefault="0047479A" w:rsidP="009A4B09">
            <w:pPr>
              <w:ind w:firstLine="425"/>
              <w:jc w:val="both"/>
              <w:rPr>
                <w:rFonts w:eastAsia="Times New Roman" w:cs="Times New Roman"/>
                <w:sz w:val="24"/>
                <w:szCs w:val="24"/>
                <w:lang w:eastAsia="lv-LV"/>
              </w:rPr>
            </w:pPr>
            <w:r w:rsidRPr="00937E6F">
              <w:rPr>
                <w:rFonts w:eastAsia="Times New Roman" w:cs="Times New Roman"/>
                <w:sz w:val="24"/>
                <w:szCs w:val="24"/>
                <w:lang w:eastAsia="lv-LV"/>
              </w:rPr>
              <w:t>Likumprojekts „Grozījum</w:t>
            </w:r>
            <w:r>
              <w:rPr>
                <w:rFonts w:eastAsia="Times New Roman" w:cs="Times New Roman"/>
                <w:sz w:val="24"/>
                <w:szCs w:val="24"/>
                <w:lang w:eastAsia="lv-LV"/>
              </w:rPr>
              <w:t>i</w:t>
            </w:r>
            <w:r w:rsidRPr="00937E6F">
              <w:rPr>
                <w:rFonts w:eastAsia="Times New Roman" w:cs="Times New Roman"/>
                <w:sz w:val="24"/>
                <w:szCs w:val="24"/>
                <w:lang w:eastAsia="lv-LV"/>
              </w:rPr>
              <w:t xml:space="preserve"> </w:t>
            </w:r>
            <w:r>
              <w:rPr>
                <w:rFonts w:eastAsia="Times New Roman" w:cs="Times New Roman"/>
                <w:sz w:val="24"/>
                <w:szCs w:val="24"/>
                <w:lang w:eastAsia="lv-LV"/>
              </w:rPr>
              <w:t>Preču un pakalpojumu drošuma</w:t>
            </w:r>
            <w:r w:rsidRPr="00937E6F">
              <w:rPr>
                <w:rFonts w:eastAsia="Times New Roman" w:cs="Times New Roman"/>
                <w:sz w:val="24"/>
                <w:szCs w:val="24"/>
                <w:lang w:eastAsia="lv-LV"/>
              </w:rPr>
              <w:t xml:space="preserve"> likumā” (turpmāk – likumprojekts) izstrādāts:</w:t>
            </w:r>
          </w:p>
          <w:p w14:paraId="0B475981" w14:textId="77777777" w:rsidR="0047479A" w:rsidRPr="00937E6F" w:rsidRDefault="0047479A" w:rsidP="009A4B09">
            <w:pPr>
              <w:ind w:firstLine="425"/>
              <w:jc w:val="both"/>
              <w:rPr>
                <w:rFonts w:cs="Times New Roman"/>
                <w:bCs/>
                <w:sz w:val="24"/>
                <w:szCs w:val="24"/>
                <w:shd w:val="clear" w:color="auto" w:fill="FFFFFF"/>
              </w:rPr>
            </w:pPr>
            <w:r w:rsidRPr="00937E6F">
              <w:rPr>
                <w:rFonts w:eastAsia="Times New Roman" w:cs="Times New Roman"/>
                <w:sz w:val="24"/>
                <w:szCs w:val="24"/>
                <w:lang w:eastAsia="lv-LV"/>
              </w:rPr>
              <w:t xml:space="preserve">- lai izpildītu </w:t>
            </w:r>
            <w:r w:rsidRPr="00937E6F">
              <w:rPr>
                <w:rFonts w:cs="Times New Roman"/>
                <w:sz w:val="24"/>
                <w:szCs w:val="24"/>
              </w:rPr>
              <w:t>Ministru kabineta</w:t>
            </w:r>
            <w:r>
              <w:rPr>
                <w:rFonts w:cs="Times New Roman"/>
                <w:sz w:val="24"/>
                <w:szCs w:val="24"/>
              </w:rPr>
              <w:t xml:space="preserve"> </w:t>
            </w:r>
            <w:r w:rsidRPr="00937E6F">
              <w:rPr>
                <w:rFonts w:cs="Times New Roman"/>
                <w:sz w:val="24"/>
                <w:szCs w:val="24"/>
              </w:rPr>
              <w:t>2014.gada 22.aprīļa</w:t>
            </w:r>
            <w:r>
              <w:rPr>
                <w:rFonts w:cs="Times New Roman"/>
                <w:sz w:val="24"/>
                <w:szCs w:val="24"/>
              </w:rPr>
              <w:t xml:space="preserve"> protokollēmuma</w:t>
            </w:r>
            <w:r w:rsidRPr="00937E6F">
              <w:rPr>
                <w:rFonts w:cs="Times New Roman"/>
                <w:sz w:val="24"/>
                <w:szCs w:val="24"/>
              </w:rPr>
              <w:t xml:space="preserve"> </w:t>
            </w:r>
            <w:r>
              <w:rPr>
                <w:rFonts w:cs="Times New Roman"/>
                <w:sz w:val="24"/>
                <w:szCs w:val="24"/>
              </w:rPr>
              <w:t>(prot.</w:t>
            </w:r>
            <w:r w:rsidRPr="00937E6F">
              <w:rPr>
                <w:rFonts w:cs="Times New Roman"/>
                <w:sz w:val="24"/>
                <w:szCs w:val="24"/>
              </w:rPr>
              <w:t>Nr.24 26.§</w:t>
            </w:r>
            <w:r>
              <w:rPr>
                <w:rFonts w:cs="Times New Roman"/>
                <w:sz w:val="24"/>
                <w:szCs w:val="24"/>
              </w:rPr>
              <w:t xml:space="preserve">) </w:t>
            </w:r>
            <w:r w:rsidRPr="00937E6F">
              <w:rPr>
                <w:rFonts w:cs="Times New Roman"/>
                <w:sz w:val="24"/>
                <w:szCs w:val="24"/>
              </w:rPr>
              <w:t>“</w:t>
            </w:r>
            <w:r w:rsidRPr="00937E6F">
              <w:rPr>
                <w:rFonts w:cs="Times New Roman"/>
                <w:bCs/>
                <w:sz w:val="24"/>
                <w:szCs w:val="24"/>
                <w:shd w:val="clear" w:color="auto" w:fill="FFFFFF"/>
              </w:rPr>
              <w:t xml:space="preserve">Informatīvais ziņojums “Nozaru administratīvo pārkāpumu kodifikācijas ieviešanas sistēma”” </w:t>
            </w:r>
            <w:r>
              <w:rPr>
                <w:rFonts w:cs="Times New Roman"/>
                <w:bCs/>
                <w:sz w:val="24"/>
                <w:szCs w:val="24"/>
                <w:shd w:val="clear" w:color="auto" w:fill="FFFFFF"/>
              </w:rPr>
              <w:t>(</w:t>
            </w:r>
            <w:r w:rsidRPr="00937E6F">
              <w:rPr>
                <w:rFonts w:cs="Times New Roman"/>
                <w:bCs/>
                <w:sz w:val="24"/>
                <w:szCs w:val="24"/>
                <w:shd w:val="clear" w:color="auto" w:fill="FFFFFF"/>
              </w:rPr>
              <w:t>TA-775</w:t>
            </w:r>
            <w:r>
              <w:rPr>
                <w:rFonts w:cs="Times New Roman"/>
                <w:bCs/>
                <w:sz w:val="24"/>
                <w:szCs w:val="24"/>
                <w:shd w:val="clear" w:color="auto" w:fill="FFFFFF"/>
              </w:rPr>
              <w:t>) 2.punktā doto uzdevumu</w:t>
            </w:r>
            <w:r w:rsidRPr="00937E6F">
              <w:rPr>
                <w:rFonts w:cs="Times New Roman"/>
                <w:bCs/>
                <w:sz w:val="24"/>
                <w:szCs w:val="24"/>
                <w:shd w:val="clear" w:color="auto" w:fill="FFFFFF"/>
              </w:rPr>
              <w:t>;</w:t>
            </w:r>
          </w:p>
          <w:p w14:paraId="4B41558C" w14:textId="77777777" w:rsidR="0047479A" w:rsidRDefault="0047479A" w:rsidP="009A4B09">
            <w:pPr>
              <w:ind w:firstLine="425"/>
              <w:jc w:val="both"/>
              <w:rPr>
                <w:rFonts w:cs="Times New Roman"/>
                <w:bCs/>
                <w:sz w:val="24"/>
                <w:szCs w:val="24"/>
                <w:shd w:val="clear" w:color="auto" w:fill="FFFFFF"/>
              </w:rPr>
            </w:pPr>
            <w:r w:rsidRPr="00937E6F">
              <w:rPr>
                <w:rFonts w:cs="Times New Roman"/>
                <w:bCs/>
                <w:sz w:val="24"/>
                <w:szCs w:val="24"/>
                <w:shd w:val="clear" w:color="auto" w:fill="FFFFFF"/>
              </w:rPr>
              <w:t xml:space="preserve"> - lai izpildītu Ministru kabineta 2013.gada 4.februāra rīkojum</w:t>
            </w:r>
            <w:r>
              <w:rPr>
                <w:rFonts w:cs="Times New Roman"/>
                <w:bCs/>
                <w:sz w:val="24"/>
                <w:szCs w:val="24"/>
                <w:shd w:val="clear" w:color="auto" w:fill="FFFFFF"/>
              </w:rPr>
              <w:t>a</w:t>
            </w:r>
            <w:r w:rsidRPr="00937E6F">
              <w:rPr>
                <w:rFonts w:cs="Times New Roman"/>
                <w:bCs/>
                <w:sz w:val="24"/>
                <w:szCs w:val="24"/>
                <w:shd w:val="clear" w:color="auto" w:fill="FFFFFF"/>
              </w:rPr>
              <w:t xml:space="preserve"> Nr.38 (prot. Nr.5 30.§) “Par Administratīvo sodu sistēmas attīstības koncepciju” </w:t>
            </w:r>
            <w:r w:rsidR="0020589B">
              <w:rPr>
                <w:rFonts w:cs="Times New Roman"/>
                <w:bCs/>
                <w:sz w:val="24"/>
                <w:szCs w:val="24"/>
                <w:shd w:val="clear" w:color="auto" w:fill="FFFFFF"/>
              </w:rPr>
              <w:t>9.punktā doto uzdevumu;</w:t>
            </w:r>
          </w:p>
          <w:p w14:paraId="247BB1BB" w14:textId="4F6D5673" w:rsidR="0020589B" w:rsidRDefault="0020589B" w:rsidP="009A4B09">
            <w:pPr>
              <w:ind w:firstLine="425"/>
              <w:jc w:val="both"/>
              <w:rPr>
                <w:rFonts w:cs="Times New Roman"/>
                <w:bCs/>
                <w:sz w:val="24"/>
                <w:szCs w:val="24"/>
                <w:shd w:val="clear" w:color="auto" w:fill="FFFFFF"/>
              </w:rPr>
            </w:pPr>
            <w:r>
              <w:rPr>
                <w:rFonts w:cs="Times New Roman"/>
                <w:bCs/>
                <w:sz w:val="24"/>
                <w:szCs w:val="24"/>
                <w:shd w:val="clear" w:color="auto" w:fill="FFFFFF"/>
              </w:rPr>
              <w:t>-</w:t>
            </w:r>
            <w:r w:rsidR="000F0B2B">
              <w:rPr>
                <w:rFonts w:cs="Times New Roman"/>
                <w:bCs/>
                <w:sz w:val="24"/>
                <w:szCs w:val="24"/>
                <w:shd w:val="clear" w:color="auto" w:fill="FFFFFF"/>
              </w:rPr>
              <w:t xml:space="preserve"> </w:t>
            </w:r>
            <w:r>
              <w:rPr>
                <w:rFonts w:cs="Times New Roman"/>
                <w:bCs/>
                <w:sz w:val="24"/>
                <w:szCs w:val="24"/>
                <w:shd w:val="clear" w:color="auto" w:fill="FFFFFF"/>
              </w:rPr>
              <w:t xml:space="preserve">lai </w:t>
            </w:r>
            <w:r w:rsidR="00A05AFB">
              <w:rPr>
                <w:rFonts w:cs="Times New Roman"/>
                <w:bCs/>
                <w:sz w:val="24"/>
                <w:szCs w:val="24"/>
                <w:shd w:val="clear" w:color="auto" w:fill="FFFFFF"/>
              </w:rPr>
              <w:t>patērētājam nodrošinātu skaidru un pilnīgu</w:t>
            </w:r>
            <w:r>
              <w:rPr>
                <w:rFonts w:cs="Times New Roman"/>
                <w:bCs/>
                <w:sz w:val="24"/>
                <w:szCs w:val="24"/>
                <w:shd w:val="clear" w:color="auto" w:fill="FFFFFF"/>
              </w:rPr>
              <w:t xml:space="preserve"> informācij</w:t>
            </w:r>
            <w:r w:rsidR="00A05AFB">
              <w:rPr>
                <w:rFonts w:cs="Times New Roman"/>
                <w:bCs/>
                <w:sz w:val="24"/>
                <w:szCs w:val="24"/>
                <w:shd w:val="clear" w:color="auto" w:fill="FFFFFF"/>
              </w:rPr>
              <w:t>u</w:t>
            </w:r>
            <w:r w:rsidR="002144FA">
              <w:rPr>
                <w:rFonts w:cs="Times New Roman"/>
                <w:bCs/>
                <w:sz w:val="24"/>
                <w:szCs w:val="24"/>
                <w:shd w:val="clear" w:color="auto" w:fill="FFFFFF"/>
              </w:rPr>
              <w:t xml:space="preserve"> par preci vai pakalpojumu;</w:t>
            </w:r>
          </w:p>
          <w:p w14:paraId="456C7B50" w14:textId="57DA8F74" w:rsidR="00BB7CAD" w:rsidRDefault="002144FA" w:rsidP="00AD7131">
            <w:pPr>
              <w:ind w:firstLine="425"/>
              <w:jc w:val="both"/>
              <w:rPr>
                <w:rFonts w:cs="Times New Roman"/>
                <w:bCs/>
                <w:sz w:val="24"/>
                <w:szCs w:val="24"/>
                <w:shd w:val="clear" w:color="auto" w:fill="FFFFFF"/>
              </w:rPr>
            </w:pPr>
            <w:r w:rsidRPr="00A63D49">
              <w:rPr>
                <w:rFonts w:cs="Times New Roman"/>
                <w:bCs/>
                <w:sz w:val="24"/>
                <w:szCs w:val="24"/>
                <w:shd w:val="clear" w:color="auto" w:fill="FFFFFF"/>
              </w:rPr>
              <w:t xml:space="preserve">- lai </w:t>
            </w:r>
            <w:r w:rsidR="00AD7131" w:rsidRPr="00A63D49">
              <w:rPr>
                <w:rFonts w:cs="Times New Roman"/>
                <w:bCs/>
                <w:sz w:val="24"/>
                <w:szCs w:val="24"/>
                <w:shd w:val="clear" w:color="auto" w:fill="FFFFFF"/>
              </w:rPr>
              <w:t xml:space="preserve">atvieglotu </w:t>
            </w:r>
            <w:r w:rsidR="00824F9C" w:rsidRPr="00A63D49">
              <w:rPr>
                <w:rFonts w:cs="Times New Roman"/>
                <w:bCs/>
                <w:sz w:val="24"/>
                <w:szCs w:val="24"/>
                <w:shd w:val="clear" w:color="auto" w:fill="FFFFFF"/>
              </w:rPr>
              <w:t xml:space="preserve">esošo </w:t>
            </w:r>
            <w:r w:rsidR="00AD7131" w:rsidRPr="00A63D49">
              <w:rPr>
                <w:rFonts w:cs="Times New Roman"/>
                <w:bCs/>
                <w:sz w:val="24"/>
                <w:szCs w:val="24"/>
                <w:shd w:val="clear" w:color="auto" w:fill="FFFFFF"/>
              </w:rPr>
              <w:t>kārtību, kādā tiek apstiprināts Tirgus uzraudzības padomes locekļu sastāvs.</w:t>
            </w:r>
          </w:p>
          <w:p w14:paraId="385E0C8E" w14:textId="38523949" w:rsidR="00AD7131" w:rsidRPr="00FF5B12" w:rsidRDefault="00AD7131" w:rsidP="00AD7131">
            <w:pPr>
              <w:ind w:firstLine="425"/>
              <w:jc w:val="both"/>
              <w:rPr>
                <w:rFonts w:cs="Times New Roman"/>
                <w:bCs/>
                <w:sz w:val="24"/>
                <w:szCs w:val="24"/>
                <w:shd w:val="clear" w:color="auto" w:fill="FFFFFF"/>
              </w:rPr>
            </w:pPr>
          </w:p>
        </w:tc>
      </w:tr>
      <w:tr w:rsidR="0047479A" w:rsidRPr="00937E6F" w14:paraId="70933737" w14:textId="77777777" w:rsidTr="00380850">
        <w:trPr>
          <w:trHeight w:val="2775"/>
          <w:tblCellSpacing w:w="15" w:type="dxa"/>
        </w:trPr>
        <w:tc>
          <w:tcPr>
            <w:tcW w:w="480" w:type="dxa"/>
            <w:gridSpan w:val="2"/>
            <w:tcBorders>
              <w:top w:val="outset" w:sz="6" w:space="0" w:color="auto"/>
              <w:left w:val="outset" w:sz="6" w:space="0" w:color="auto"/>
              <w:bottom w:val="outset" w:sz="6" w:space="0" w:color="auto"/>
              <w:right w:val="outset" w:sz="6" w:space="0" w:color="auto"/>
            </w:tcBorders>
            <w:hideMark/>
          </w:tcPr>
          <w:p w14:paraId="2A48055A" w14:textId="2F0D3D77" w:rsidR="0047479A" w:rsidRPr="00937E6F" w:rsidRDefault="0047479A" w:rsidP="009A4B09">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t>2.</w:t>
            </w:r>
          </w:p>
        </w:tc>
        <w:tc>
          <w:tcPr>
            <w:tcW w:w="1233" w:type="dxa"/>
            <w:tcBorders>
              <w:top w:val="outset" w:sz="6" w:space="0" w:color="auto"/>
              <w:left w:val="outset" w:sz="6" w:space="0" w:color="auto"/>
              <w:bottom w:val="outset" w:sz="6" w:space="0" w:color="auto"/>
              <w:right w:val="outset" w:sz="6" w:space="0" w:color="auto"/>
            </w:tcBorders>
            <w:hideMark/>
          </w:tcPr>
          <w:p w14:paraId="28021448"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Pašreizējā situācija un problēmas, kuru risināšanai tiesību akta projekts izstrādāts, tiesiskā regulējuma mērķis un būtība</w:t>
            </w:r>
          </w:p>
        </w:tc>
        <w:tc>
          <w:tcPr>
            <w:tcW w:w="6699" w:type="dxa"/>
            <w:gridSpan w:val="3"/>
            <w:tcBorders>
              <w:top w:val="outset" w:sz="6" w:space="0" w:color="auto"/>
              <w:left w:val="outset" w:sz="6" w:space="0" w:color="auto"/>
              <w:bottom w:val="outset" w:sz="6" w:space="0" w:color="auto"/>
              <w:right w:val="outset" w:sz="6" w:space="0" w:color="auto"/>
            </w:tcBorders>
            <w:hideMark/>
          </w:tcPr>
          <w:p w14:paraId="599E8FC4" w14:textId="595CACFC" w:rsidR="002D352E" w:rsidRDefault="006116C6" w:rsidP="002D352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lang w:val="lv-LV"/>
              </w:rPr>
            </w:pPr>
            <w:r>
              <w:rPr>
                <w:szCs w:val="24"/>
                <w:lang w:val="lv-LV"/>
              </w:rPr>
              <w:t xml:space="preserve"> </w:t>
            </w:r>
            <w:r w:rsidR="0047479A" w:rsidRPr="00BE08FF">
              <w:rPr>
                <w:szCs w:val="24"/>
                <w:lang w:val="lv-LV"/>
              </w:rPr>
              <w:t>2014.gada 22.aprīlī Ministru kabinetā tika apstiprināts informatīvais ziņojums “Nozaru administratīvo pārkāpumu kodifikācija</w:t>
            </w:r>
            <w:r w:rsidR="0047479A">
              <w:rPr>
                <w:szCs w:val="24"/>
                <w:lang w:val="lv-LV"/>
              </w:rPr>
              <w:t>s ieviešanas</w:t>
            </w:r>
            <w:r w:rsidR="0047479A" w:rsidRPr="00BE08FF">
              <w:rPr>
                <w:szCs w:val="24"/>
                <w:lang w:val="lv-LV"/>
              </w:rPr>
              <w:t xml:space="preserve"> sistēma” (prot.nr.24, 26§), saskaņā ar kuru i</w:t>
            </w:r>
            <w:r w:rsidR="0047479A" w:rsidRPr="00BE08FF">
              <w:rPr>
                <w:rStyle w:val="spelle"/>
                <w:szCs w:val="24"/>
                <w:lang w:val="lv-LV"/>
              </w:rPr>
              <w:t xml:space="preserve">nformatīvā ziņojuma 1. pielikumā minētajām atbildīgajām </w:t>
            </w:r>
            <w:r w:rsidR="0047479A" w:rsidRPr="00BE08FF">
              <w:rPr>
                <w:szCs w:val="24"/>
                <w:lang w:val="lv-LV"/>
              </w:rPr>
              <w:t xml:space="preserve">ministrijām ir pienākums to kompetencē esošajos nozares likumos izstrādāt grozījumus, lai tajos tiktu ietverti administratīvie pārkāpumi un </w:t>
            </w:r>
            <w:r w:rsidR="00324975">
              <w:rPr>
                <w:szCs w:val="24"/>
                <w:lang w:val="lv-LV"/>
              </w:rPr>
              <w:t xml:space="preserve">tiktu noteiktas </w:t>
            </w:r>
            <w:r w:rsidR="0047479A" w:rsidRPr="00BE08FF">
              <w:rPr>
                <w:szCs w:val="24"/>
                <w:lang w:val="lv-LV"/>
              </w:rPr>
              <w:t xml:space="preserve">kompetentās iestādes par </w:t>
            </w:r>
            <w:r w:rsidR="00324975">
              <w:rPr>
                <w:szCs w:val="24"/>
                <w:lang w:val="lv-LV"/>
              </w:rPr>
              <w:t>administratīvo sodu piemērošanu</w:t>
            </w:r>
            <w:r w:rsidR="0047479A" w:rsidRPr="00BE08FF">
              <w:rPr>
                <w:szCs w:val="24"/>
                <w:lang w:val="lv-LV"/>
              </w:rPr>
              <w:t xml:space="preserve">. </w:t>
            </w:r>
            <w:r w:rsidR="0047479A">
              <w:rPr>
                <w:szCs w:val="24"/>
                <w:lang w:val="lv-LV"/>
              </w:rPr>
              <w:t>Likumprojekts izstrādāts</w:t>
            </w:r>
            <w:r w:rsidR="0047479A" w:rsidRPr="00BE08FF">
              <w:rPr>
                <w:szCs w:val="24"/>
                <w:lang w:val="lv-LV"/>
              </w:rPr>
              <w:t xml:space="preserve">, </w:t>
            </w:r>
            <w:r w:rsidR="0047479A">
              <w:rPr>
                <w:szCs w:val="24"/>
                <w:lang w:val="lv-LV"/>
              </w:rPr>
              <w:t>lai iekļautu Preču un pakalpojumu drošuma likumā administratīvos pārkāpumus preču un pakalpojumu drošuma</w:t>
            </w:r>
            <w:r w:rsidR="0047479A" w:rsidRPr="005F7E36">
              <w:rPr>
                <w:szCs w:val="24"/>
                <w:lang w:val="lv-LV"/>
              </w:rPr>
              <w:t xml:space="preserve"> jomā,</w:t>
            </w:r>
            <w:r w:rsidR="0047479A">
              <w:rPr>
                <w:szCs w:val="24"/>
                <w:lang w:val="lv-LV"/>
              </w:rPr>
              <w:t xml:space="preserve"> kas noteikti </w:t>
            </w:r>
            <w:r w:rsidR="00324975" w:rsidRPr="00BE08FF">
              <w:rPr>
                <w:szCs w:val="24"/>
                <w:lang w:val="lv-LV"/>
              </w:rPr>
              <w:t>Latvijas Administratīvo pārkāpumu kodeks</w:t>
            </w:r>
            <w:r w:rsidR="00324975">
              <w:rPr>
                <w:szCs w:val="24"/>
                <w:lang w:val="lv-LV"/>
              </w:rPr>
              <w:t>ā (turpmāk – LAPK)</w:t>
            </w:r>
            <w:r w:rsidR="0047479A">
              <w:rPr>
                <w:szCs w:val="24"/>
                <w:lang w:val="lv-LV"/>
              </w:rPr>
              <w:t>, kā arī lai noteiktu</w:t>
            </w:r>
            <w:r w:rsidR="0047479A" w:rsidRPr="00BE08FF">
              <w:rPr>
                <w:szCs w:val="24"/>
                <w:lang w:val="lv-LV"/>
              </w:rPr>
              <w:t xml:space="preserve"> kompetentās iestādes, kurām piekritīga sodu piemērošana.</w:t>
            </w:r>
          </w:p>
          <w:p w14:paraId="21F0951F" w14:textId="2A777FAA" w:rsidR="00171FA9" w:rsidRDefault="00910942" w:rsidP="002D352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szCs w:val="24"/>
                <w:lang w:val="lv-LV" w:eastAsia="lv-LV"/>
              </w:rPr>
            </w:pPr>
            <w:r w:rsidRPr="00D62907">
              <w:rPr>
                <w:bCs/>
                <w:szCs w:val="24"/>
                <w:lang w:val="lv-LV" w:eastAsia="lv-LV"/>
              </w:rPr>
              <w:t xml:space="preserve">Ar </w:t>
            </w:r>
            <w:r w:rsidR="00173901" w:rsidRPr="00D62907">
              <w:rPr>
                <w:bCs/>
                <w:szCs w:val="24"/>
                <w:lang w:val="lv-LV" w:eastAsia="lv-LV"/>
              </w:rPr>
              <w:t xml:space="preserve">šo </w:t>
            </w:r>
            <w:r w:rsidRPr="00D62907">
              <w:rPr>
                <w:bCs/>
                <w:szCs w:val="24"/>
                <w:lang w:val="lv-LV" w:eastAsia="lv-LV"/>
              </w:rPr>
              <w:t xml:space="preserve">likumprojektu </w:t>
            </w:r>
            <w:r w:rsidR="00324975" w:rsidRPr="00D62907">
              <w:rPr>
                <w:bCs/>
                <w:szCs w:val="24"/>
                <w:lang w:val="lv-LV" w:eastAsia="lv-LV"/>
              </w:rPr>
              <w:t>tiek pārņemts LAPK 155.</w:t>
            </w:r>
            <w:r w:rsidR="00324975" w:rsidRPr="00D62907">
              <w:rPr>
                <w:bCs/>
                <w:szCs w:val="24"/>
                <w:vertAlign w:val="superscript"/>
                <w:lang w:val="lv-LV" w:eastAsia="lv-LV"/>
              </w:rPr>
              <w:t>5</w:t>
            </w:r>
            <w:r w:rsidR="00324975" w:rsidRPr="00D62907">
              <w:rPr>
                <w:bCs/>
                <w:szCs w:val="24"/>
                <w:lang w:val="lv-LV" w:eastAsia="lv-LV"/>
              </w:rPr>
              <w:t xml:space="preserve"> pants</w:t>
            </w:r>
            <w:r w:rsidR="00C3102F">
              <w:rPr>
                <w:bCs/>
                <w:szCs w:val="24"/>
                <w:lang w:val="lv-LV" w:eastAsia="lv-LV"/>
              </w:rPr>
              <w:t xml:space="preserve"> un</w:t>
            </w:r>
            <w:r w:rsidR="00D62907" w:rsidRPr="00D62907">
              <w:rPr>
                <w:bCs/>
                <w:szCs w:val="24"/>
                <w:lang w:val="lv-LV" w:eastAsia="lv-LV"/>
              </w:rPr>
              <w:t xml:space="preserve"> 166.</w:t>
            </w:r>
            <w:r w:rsidR="00D62907" w:rsidRPr="00D62907">
              <w:rPr>
                <w:bCs/>
                <w:szCs w:val="24"/>
                <w:vertAlign w:val="superscript"/>
                <w:lang w:val="lv-LV" w:eastAsia="lv-LV"/>
              </w:rPr>
              <w:t>9</w:t>
            </w:r>
            <w:r w:rsidR="00D62907" w:rsidRPr="00D62907">
              <w:rPr>
                <w:bCs/>
                <w:szCs w:val="24"/>
                <w:lang w:val="lv-LV" w:eastAsia="lv-LV"/>
              </w:rPr>
              <w:t xml:space="preserve"> panta trešā daļa</w:t>
            </w:r>
            <w:r w:rsidR="00D62907">
              <w:rPr>
                <w:bCs/>
                <w:szCs w:val="24"/>
                <w:lang w:val="lv-LV" w:eastAsia="lv-LV"/>
              </w:rPr>
              <w:t>.</w:t>
            </w:r>
            <w:r w:rsidR="002D352E">
              <w:rPr>
                <w:bCs/>
                <w:szCs w:val="24"/>
                <w:lang w:val="lv-LV" w:eastAsia="lv-LV"/>
              </w:rPr>
              <w:t xml:space="preserve"> </w:t>
            </w:r>
            <w:r w:rsidR="00171FA9" w:rsidRPr="00DB220D">
              <w:rPr>
                <w:bCs/>
                <w:szCs w:val="24"/>
                <w:lang w:val="lv-LV" w:eastAsia="lv-LV"/>
              </w:rPr>
              <w:t>Savukārt administratīvais pārkāpums, kas minēts LAPK 166.</w:t>
            </w:r>
            <w:r w:rsidR="00171FA9" w:rsidRPr="00DB220D">
              <w:rPr>
                <w:bCs/>
                <w:szCs w:val="24"/>
                <w:vertAlign w:val="superscript"/>
                <w:lang w:val="lv-LV" w:eastAsia="lv-LV"/>
              </w:rPr>
              <w:t>10</w:t>
            </w:r>
            <w:r w:rsidR="00171FA9" w:rsidRPr="00DB220D">
              <w:rPr>
                <w:bCs/>
                <w:szCs w:val="24"/>
                <w:lang w:val="lv-LV" w:eastAsia="lv-LV"/>
              </w:rPr>
              <w:t xml:space="preserve"> pantā </w:t>
            </w:r>
            <w:r w:rsidR="0042060D">
              <w:rPr>
                <w:bCs/>
                <w:szCs w:val="24"/>
                <w:lang w:val="lv-LV" w:eastAsia="lv-LV"/>
              </w:rPr>
              <w:t>ir</w:t>
            </w:r>
            <w:r w:rsidR="00171FA9" w:rsidRPr="00DB220D">
              <w:rPr>
                <w:bCs/>
                <w:szCs w:val="24"/>
                <w:lang w:val="lv-LV" w:eastAsia="lv-LV"/>
              </w:rPr>
              <w:t xml:space="preserve"> </w:t>
            </w:r>
            <w:r w:rsidR="00060CDD">
              <w:rPr>
                <w:bCs/>
                <w:szCs w:val="24"/>
                <w:lang w:val="lv-LV" w:eastAsia="lv-LV"/>
              </w:rPr>
              <w:t>pārņemams</w:t>
            </w:r>
            <w:r w:rsidR="00171FA9" w:rsidRPr="00DB220D">
              <w:rPr>
                <w:bCs/>
                <w:szCs w:val="24"/>
                <w:lang w:val="lv-LV" w:eastAsia="lv-LV"/>
              </w:rPr>
              <w:t xml:space="preserve"> nozares tiesību akt</w:t>
            </w:r>
            <w:r w:rsidR="00060CDD">
              <w:rPr>
                <w:bCs/>
                <w:szCs w:val="24"/>
                <w:lang w:val="lv-LV" w:eastAsia="lv-LV"/>
              </w:rPr>
              <w:t>os, proti, Ķīmisko vielu likumā un</w:t>
            </w:r>
            <w:r w:rsidR="00171FA9" w:rsidRPr="00DB220D">
              <w:rPr>
                <w:bCs/>
                <w:szCs w:val="24"/>
                <w:lang w:val="lv-LV" w:eastAsia="lv-LV"/>
              </w:rPr>
              <w:t xml:space="preserve"> likumā “Par radiācijas drošību un kodoldrošību</w:t>
            </w:r>
            <w:r w:rsidR="0042060D">
              <w:rPr>
                <w:bCs/>
                <w:szCs w:val="24"/>
                <w:lang w:val="lv-LV" w:eastAsia="lv-LV"/>
              </w:rPr>
              <w:t>”</w:t>
            </w:r>
            <w:r w:rsidR="00060CDD">
              <w:rPr>
                <w:bCs/>
                <w:szCs w:val="24"/>
                <w:lang w:val="lv-LV" w:eastAsia="lv-LV"/>
              </w:rPr>
              <w:t>.</w:t>
            </w:r>
            <w:r w:rsidR="00171FA9">
              <w:rPr>
                <w:bCs/>
                <w:szCs w:val="24"/>
                <w:lang w:val="lv-LV" w:eastAsia="lv-LV"/>
              </w:rPr>
              <w:t xml:space="preserve"> </w:t>
            </w:r>
          </w:p>
          <w:p w14:paraId="1977E663" w14:textId="4E7963A5" w:rsidR="00EB418A" w:rsidRDefault="006116C6" w:rsidP="002D352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Cs/>
                <w:szCs w:val="24"/>
                <w:lang w:val="lv-LV" w:eastAsia="lv-LV"/>
              </w:rPr>
            </w:pPr>
            <w:r>
              <w:rPr>
                <w:bCs/>
                <w:szCs w:val="24"/>
                <w:lang w:val="lv-LV" w:eastAsia="lv-LV"/>
              </w:rPr>
              <w:t xml:space="preserve">Naudas sods par </w:t>
            </w:r>
            <w:r w:rsidR="00EB418A">
              <w:rPr>
                <w:bCs/>
                <w:szCs w:val="24"/>
                <w:lang w:val="lv-LV" w:eastAsia="lv-LV"/>
              </w:rPr>
              <w:t>LAPK 166.</w:t>
            </w:r>
            <w:r w:rsidR="00EB418A" w:rsidRPr="00EB418A">
              <w:rPr>
                <w:bCs/>
                <w:szCs w:val="24"/>
                <w:vertAlign w:val="superscript"/>
                <w:lang w:val="lv-LV" w:eastAsia="lv-LV"/>
              </w:rPr>
              <w:t>9</w:t>
            </w:r>
            <w:r w:rsidR="00EB418A">
              <w:rPr>
                <w:bCs/>
                <w:szCs w:val="24"/>
                <w:lang w:val="lv-LV" w:eastAsia="lv-LV"/>
              </w:rPr>
              <w:t xml:space="preserve"> trešajā daļā </w:t>
            </w:r>
            <w:r w:rsidR="006A542A">
              <w:rPr>
                <w:bCs/>
                <w:szCs w:val="24"/>
                <w:lang w:val="lv-LV" w:eastAsia="lv-LV"/>
              </w:rPr>
              <w:t xml:space="preserve">(likumprojekta 17.panta piektā daļa) </w:t>
            </w:r>
            <w:r w:rsidR="00EB418A">
              <w:rPr>
                <w:bCs/>
                <w:szCs w:val="24"/>
                <w:lang w:val="lv-LV" w:eastAsia="lv-LV"/>
              </w:rPr>
              <w:t xml:space="preserve">minēto </w:t>
            </w:r>
            <w:r>
              <w:rPr>
                <w:bCs/>
                <w:szCs w:val="24"/>
                <w:lang w:val="lv-LV" w:eastAsia="lv-LV"/>
              </w:rPr>
              <w:t>administratīv</w:t>
            </w:r>
            <w:r w:rsidR="00EB418A">
              <w:rPr>
                <w:bCs/>
                <w:szCs w:val="24"/>
                <w:lang w:val="lv-LV" w:eastAsia="lv-LV"/>
              </w:rPr>
              <w:t>o</w:t>
            </w:r>
            <w:r>
              <w:rPr>
                <w:bCs/>
                <w:szCs w:val="24"/>
                <w:lang w:val="lv-LV" w:eastAsia="lv-LV"/>
              </w:rPr>
              <w:t xml:space="preserve"> pārkāpum</w:t>
            </w:r>
            <w:r w:rsidR="00EB418A">
              <w:rPr>
                <w:bCs/>
                <w:szCs w:val="24"/>
                <w:lang w:val="lv-LV" w:eastAsia="lv-LV"/>
              </w:rPr>
              <w:t>u ir saglabāts tādā pašā apmērā</w:t>
            </w:r>
            <w:r w:rsidR="00BD6A7C">
              <w:rPr>
                <w:bCs/>
                <w:szCs w:val="24"/>
                <w:lang w:val="lv-LV" w:eastAsia="lv-LV"/>
              </w:rPr>
              <w:t>, kā to šobrīd paredz LAPK</w:t>
            </w:r>
            <w:r w:rsidR="006A542A">
              <w:rPr>
                <w:bCs/>
                <w:szCs w:val="24"/>
                <w:lang w:val="lv-LV" w:eastAsia="lv-LV"/>
              </w:rPr>
              <w:t xml:space="preserve">. </w:t>
            </w:r>
            <w:r w:rsidR="0035605A">
              <w:rPr>
                <w:bCs/>
                <w:szCs w:val="24"/>
                <w:lang w:val="lv-LV" w:eastAsia="lv-LV"/>
              </w:rPr>
              <w:t xml:space="preserve">Tāpat arī nav mainīts maksimālais naudas sods par </w:t>
            </w:r>
            <w:r w:rsidR="006A542A">
              <w:rPr>
                <w:bCs/>
                <w:szCs w:val="24"/>
                <w:lang w:val="lv-LV" w:eastAsia="lv-LV"/>
              </w:rPr>
              <w:t>LAPK 155.</w:t>
            </w:r>
            <w:r w:rsidR="006A542A" w:rsidRPr="006A542A">
              <w:rPr>
                <w:bCs/>
                <w:szCs w:val="24"/>
                <w:vertAlign w:val="superscript"/>
                <w:lang w:val="lv-LV" w:eastAsia="lv-LV"/>
              </w:rPr>
              <w:t>5</w:t>
            </w:r>
            <w:r w:rsidR="006A542A">
              <w:rPr>
                <w:bCs/>
                <w:szCs w:val="24"/>
                <w:lang w:val="lv-LV" w:eastAsia="lv-LV"/>
              </w:rPr>
              <w:t xml:space="preserve"> pantā minēt</w:t>
            </w:r>
            <w:r w:rsidR="0035605A">
              <w:rPr>
                <w:bCs/>
                <w:szCs w:val="24"/>
                <w:lang w:val="lv-LV" w:eastAsia="lv-LV"/>
              </w:rPr>
              <w:t>o administratīvo pārkāpumu (likumprojekta 17.panta ceturtā daļa). Ar likumprojektu tiek noteiktas jaunas soda sankcijas par tādiem pārkāpumiem, kas minēti likumprojekta 17.panta pirmajā, otrajā un trešajā daļā.</w:t>
            </w:r>
          </w:p>
          <w:p w14:paraId="35F6725F" w14:textId="4208F756" w:rsidR="002D352E" w:rsidRDefault="00EB418A" w:rsidP="002D352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lang w:val="lv-LV"/>
              </w:rPr>
            </w:pPr>
            <w:r>
              <w:rPr>
                <w:bCs/>
                <w:szCs w:val="24"/>
                <w:lang w:val="lv-LV" w:eastAsia="lv-LV"/>
              </w:rPr>
              <w:t xml:space="preserve">Saskaņā ar </w:t>
            </w:r>
            <w:r w:rsidR="002D352E" w:rsidRPr="006116C6">
              <w:rPr>
                <w:szCs w:val="24"/>
                <w:lang w:val="lv-LV"/>
              </w:rPr>
              <w:t xml:space="preserve">likumprojekta “Administratīvo pārkāpumu procesa likums” (reģ.nr. 16/Lp12) plānoto regulējumu naudas sods par administratīvajiem pārkāpumiem ir izteikts naudas soda vienībās (vienas naudas soda vienības vērtība ir pieci </w:t>
            </w:r>
            <w:proofErr w:type="spellStart"/>
            <w:r w:rsidR="002D352E" w:rsidRPr="006116C6">
              <w:rPr>
                <w:i/>
                <w:szCs w:val="24"/>
                <w:lang w:val="lv-LV"/>
              </w:rPr>
              <w:t>euro</w:t>
            </w:r>
            <w:proofErr w:type="spellEnd"/>
            <w:r w:rsidR="002D352E" w:rsidRPr="006116C6">
              <w:rPr>
                <w:szCs w:val="24"/>
                <w:lang w:val="lv-LV"/>
              </w:rPr>
              <w:t>).</w:t>
            </w:r>
          </w:p>
          <w:p w14:paraId="7F698529" w14:textId="768958D4" w:rsidR="0047479A" w:rsidRPr="005B4742" w:rsidRDefault="0047479A" w:rsidP="003B4366">
            <w:pPr>
              <w:pStyle w:val="BodyTextIndent"/>
              <w:tabs>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 w:val="left" w:pos="9360"/>
                <w:tab w:val="left" w:pos="10080"/>
              </w:tabs>
              <w:ind w:firstLine="0"/>
              <w:rPr>
                <w:bCs/>
                <w:szCs w:val="24"/>
                <w:lang w:val="lv-LV" w:eastAsia="lv-LV"/>
              </w:rPr>
            </w:pPr>
            <w:r w:rsidRPr="00937E6F">
              <w:rPr>
                <w:bCs/>
                <w:szCs w:val="24"/>
                <w:lang w:val="lv-LV" w:eastAsia="lv-LV"/>
              </w:rPr>
              <w:t xml:space="preserve"> Likumprojekts papildina </w:t>
            </w:r>
            <w:r>
              <w:rPr>
                <w:bCs/>
                <w:szCs w:val="24"/>
                <w:lang w:val="lv-LV" w:eastAsia="lv-LV"/>
              </w:rPr>
              <w:t>Preču</w:t>
            </w:r>
            <w:r w:rsidRPr="00937E6F">
              <w:rPr>
                <w:bCs/>
                <w:szCs w:val="24"/>
                <w:lang w:val="lv-LV" w:eastAsia="lv-LV"/>
              </w:rPr>
              <w:t xml:space="preserve"> </w:t>
            </w:r>
            <w:r>
              <w:rPr>
                <w:bCs/>
                <w:szCs w:val="24"/>
                <w:lang w:val="lv-LV" w:eastAsia="lv-LV"/>
              </w:rPr>
              <w:t>un pakalpojum</w:t>
            </w:r>
            <w:r w:rsidR="00E36FDD">
              <w:rPr>
                <w:bCs/>
                <w:szCs w:val="24"/>
                <w:lang w:val="lv-LV" w:eastAsia="lv-LV"/>
              </w:rPr>
              <w:t>u</w:t>
            </w:r>
            <w:r>
              <w:rPr>
                <w:bCs/>
                <w:szCs w:val="24"/>
                <w:lang w:val="lv-LV" w:eastAsia="lv-LV"/>
              </w:rPr>
              <w:t xml:space="preserve"> drošuma likumu</w:t>
            </w:r>
            <w:r w:rsidRPr="00937E6F">
              <w:rPr>
                <w:bCs/>
                <w:szCs w:val="24"/>
                <w:lang w:val="lv-LV" w:eastAsia="lv-LV"/>
              </w:rPr>
              <w:t xml:space="preserve"> ar jaunu </w:t>
            </w:r>
            <w:r>
              <w:rPr>
                <w:bCs/>
                <w:szCs w:val="24"/>
                <w:lang w:val="lv-LV" w:eastAsia="lv-LV"/>
              </w:rPr>
              <w:t xml:space="preserve">IV </w:t>
            </w:r>
            <w:r w:rsidRPr="00937E6F">
              <w:rPr>
                <w:bCs/>
                <w:szCs w:val="24"/>
                <w:lang w:val="lv-LV" w:eastAsia="lv-LV"/>
              </w:rPr>
              <w:t xml:space="preserve">nodaļu: “Administratīvā atbildība </w:t>
            </w:r>
            <w:r>
              <w:rPr>
                <w:bCs/>
                <w:szCs w:val="24"/>
                <w:lang w:val="lv-LV" w:eastAsia="lv-LV"/>
              </w:rPr>
              <w:t xml:space="preserve">preču un pakalpojumu </w:t>
            </w:r>
            <w:r>
              <w:rPr>
                <w:bCs/>
                <w:szCs w:val="24"/>
                <w:lang w:val="lv-LV" w:eastAsia="lv-LV"/>
              </w:rPr>
              <w:lastRenderedPageBreak/>
              <w:t>drošuma</w:t>
            </w:r>
            <w:r w:rsidRPr="00B577C5">
              <w:rPr>
                <w:bCs/>
                <w:szCs w:val="24"/>
                <w:lang w:val="lv-LV" w:eastAsia="lv-LV"/>
              </w:rPr>
              <w:t xml:space="preserve"> jomā</w:t>
            </w:r>
            <w:r w:rsidRPr="00937E6F">
              <w:rPr>
                <w:bCs/>
                <w:szCs w:val="24"/>
                <w:lang w:val="lv-LV" w:eastAsia="lv-LV"/>
              </w:rPr>
              <w:t xml:space="preserve"> un kompetence sodu piemērošanā</w:t>
            </w:r>
            <w:r>
              <w:rPr>
                <w:bCs/>
                <w:szCs w:val="24"/>
                <w:lang w:val="lv-LV" w:eastAsia="lv-LV"/>
              </w:rPr>
              <w:t>” un papildina likumu ar 1</w:t>
            </w:r>
            <w:r w:rsidRPr="005B4742">
              <w:rPr>
                <w:bCs/>
                <w:szCs w:val="24"/>
                <w:lang w:val="lv-LV" w:eastAsia="lv-LV"/>
              </w:rPr>
              <w:t>7.pantu, nosakot administratīvo atbildību par šādiem pārkāpumiem:</w:t>
            </w:r>
          </w:p>
          <w:p w14:paraId="75D80007" w14:textId="04CEB35F" w:rsidR="0047479A" w:rsidRDefault="00D30FBD" w:rsidP="009A4B09">
            <w:pPr>
              <w:ind w:firstLine="720"/>
              <w:jc w:val="both"/>
              <w:rPr>
                <w:bCs/>
                <w:sz w:val="24"/>
                <w:szCs w:val="24"/>
                <w:lang w:eastAsia="lv-LV"/>
              </w:rPr>
            </w:pPr>
            <w:r>
              <w:rPr>
                <w:bCs/>
                <w:sz w:val="24"/>
                <w:szCs w:val="24"/>
                <w:lang w:eastAsia="lv-LV"/>
              </w:rPr>
              <w:t>1</w:t>
            </w:r>
            <w:r w:rsidR="0047479A">
              <w:rPr>
                <w:bCs/>
                <w:sz w:val="24"/>
                <w:szCs w:val="24"/>
                <w:lang w:eastAsia="lv-LV"/>
              </w:rPr>
              <w:t>) p</w:t>
            </w:r>
            <w:r w:rsidR="0047479A" w:rsidRPr="003E6B73">
              <w:rPr>
                <w:rFonts w:cs="Times New Roman"/>
                <w:sz w:val="24"/>
                <w:szCs w:val="24"/>
              </w:rPr>
              <w:t xml:space="preserve">ar tādu preču vai pakalpojumu laišanu tirgū, piedāvāšanu vai pārdošanu, </w:t>
            </w:r>
            <w:r w:rsidR="0047479A">
              <w:rPr>
                <w:rFonts w:cs="Times New Roman"/>
                <w:sz w:val="24"/>
                <w:szCs w:val="24"/>
              </w:rPr>
              <w:t>kuriem nav veikti Preču un pakalpojumu drošuma likuma 8.pantā noteiktie pasākumi ri</w:t>
            </w:r>
            <w:r w:rsidR="00DB3074">
              <w:rPr>
                <w:rFonts w:cs="Times New Roman"/>
                <w:sz w:val="24"/>
                <w:szCs w:val="24"/>
              </w:rPr>
              <w:t>sku novērtēšanai vai novēršanai</w:t>
            </w:r>
            <w:r w:rsidR="0047479A">
              <w:rPr>
                <w:bCs/>
                <w:sz w:val="24"/>
                <w:szCs w:val="24"/>
                <w:lang w:eastAsia="lv-LV"/>
              </w:rPr>
              <w:t>;</w:t>
            </w:r>
          </w:p>
          <w:p w14:paraId="7A860CAB" w14:textId="08C3E54F" w:rsidR="0047479A" w:rsidRDefault="00D30FBD" w:rsidP="009A4B09">
            <w:pPr>
              <w:ind w:firstLine="720"/>
              <w:jc w:val="both"/>
              <w:rPr>
                <w:rFonts w:cs="Times New Roman"/>
                <w:sz w:val="24"/>
                <w:szCs w:val="24"/>
              </w:rPr>
            </w:pPr>
            <w:r>
              <w:rPr>
                <w:bCs/>
                <w:sz w:val="24"/>
                <w:szCs w:val="24"/>
                <w:lang w:eastAsia="lv-LV"/>
              </w:rPr>
              <w:t>2</w:t>
            </w:r>
            <w:r w:rsidR="0047479A">
              <w:rPr>
                <w:bCs/>
                <w:sz w:val="24"/>
                <w:szCs w:val="24"/>
                <w:lang w:eastAsia="lv-LV"/>
              </w:rPr>
              <w:t>) p</w:t>
            </w:r>
            <w:r w:rsidR="0047479A">
              <w:rPr>
                <w:rFonts w:cs="Times New Roman"/>
                <w:sz w:val="24"/>
                <w:szCs w:val="24"/>
              </w:rPr>
              <w:t>ar Preču un pakalpojumu drošuma likuma 8.</w:t>
            </w:r>
            <w:r w:rsidR="0047479A" w:rsidRPr="00C94B30">
              <w:rPr>
                <w:rFonts w:cs="Times New Roman"/>
                <w:sz w:val="24"/>
                <w:szCs w:val="24"/>
                <w:vertAlign w:val="superscript"/>
              </w:rPr>
              <w:t>1</w:t>
            </w:r>
            <w:r w:rsidR="0047479A">
              <w:rPr>
                <w:rFonts w:cs="Times New Roman"/>
                <w:sz w:val="24"/>
                <w:szCs w:val="24"/>
              </w:rPr>
              <w:t xml:space="preserve"> pantā noteikto speciālo prasību neievērošanu vai nepieciešamo pasākumu riska mazināšanai vai novēršanai neveikšanu, kā arī par preču aprites vai pakalpojumu piedāvāšanas kārtības neievērošanu;</w:t>
            </w:r>
          </w:p>
          <w:p w14:paraId="03A0ED57" w14:textId="5E40B81A" w:rsidR="0047479A" w:rsidRDefault="00D30FBD" w:rsidP="009A4B09">
            <w:pPr>
              <w:ind w:firstLine="720"/>
              <w:jc w:val="both"/>
              <w:rPr>
                <w:rFonts w:cs="Times New Roman"/>
                <w:sz w:val="24"/>
                <w:szCs w:val="24"/>
              </w:rPr>
            </w:pPr>
            <w:r>
              <w:rPr>
                <w:rFonts w:cs="Times New Roman"/>
                <w:sz w:val="24"/>
                <w:szCs w:val="24"/>
              </w:rPr>
              <w:t>3</w:t>
            </w:r>
            <w:r w:rsidR="0047479A">
              <w:rPr>
                <w:rFonts w:cs="Times New Roman"/>
                <w:sz w:val="24"/>
                <w:szCs w:val="24"/>
              </w:rPr>
              <w:t>) par tādu gāzes balonu laišanu tirgū, piedāvāšanu vai pārdošanu, kuriem nav veikts tehniskais novērtējums;</w:t>
            </w:r>
          </w:p>
          <w:p w14:paraId="36B8557C" w14:textId="73E3A452" w:rsidR="00D30FBD" w:rsidRDefault="00D30FBD" w:rsidP="009A4B09">
            <w:pPr>
              <w:ind w:firstLine="720"/>
              <w:jc w:val="both"/>
              <w:rPr>
                <w:rFonts w:cs="Times New Roman"/>
                <w:sz w:val="24"/>
                <w:szCs w:val="24"/>
              </w:rPr>
            </w:pPr>
            <w:r>
              <w:rPr>
                <w:rFonts w:cs="Times New Roman"/>
                <w:sz w:val="24"/>
                <w:szCs w:val="24"/>
              </w:rPr>
              <w:t>4</w:t>
            </w:r>
            <w:r w:rsidR="0047479A">
              <w:rPr>
                <w:rFonts w:cs="Times New Roman"/>
                <w:sz w:val="24"/>
                <w:szCs w:val="24"/>
              </w:rPr>
              <w:t xml:space="preserve">) par kosmētikas līdzekļu </w:t>
            </w:r>
            <w:r w:rsidR="0047479A" w:rsidRPr="00547147">
              <w:rPr>
                <w:rFonts w:cs="Times New Roman"/>
                <w:sz w:val="24"/>
                <w:szCs w:val="24"/>
              </w:rPr>
              <w:t>laišanu tirgū, piedāvāšanu vai pārdošanu</w:t>
            </w:r>
            <w:r w:rsidR="0047479A">
              <w:rPr>
                <w:rFonts w:cs="Times New Roman"/>
                <w:sz w:val="24"/>
                <w:szCs w:val="24"/>
              </w:rPr>
              <w:t>, kuriem beidzies derīguma termiņš vai kuriem nav normatīvajos aktos noteiktajā kārtībā norādīts derīguma termiņš</w:t>
            </w:r>
            <w:r>
              <w:rPr>
                <w:rFonts w:cs="Times New Roman"/>
                <w:sz w:val="24"/>
                <w:szCs w:val="24"/>
              </w:rPr>
              <w:t>;</w:t>
            </w:r>
          </w:p>
          <w:p w14:paraId="4FBDE7C3" w14:textId="6D057BAD" w:rsidR="0047479A" w:rsidRPr="00D30FBD" w:rsidRDefault="00D30FBD" w:rsidP="00D30FBD">
            <w:pPr>
              <w:ind w:firstLine="720"/>
              <w:jc w:val="both"/>
              <w:rPr>
                <w:bCs/>
                <w:sz w:val="24"/>
                <w:szCs w:val="24"/>
                <w:lang w:eastAsia="lv-LV"/>
              </w:rPr>
            </w:pPr>
            <w:r>
              <w:rPr>
                <w:rFonts w:cs="Times New Roman"/>
                <w:sz w:val="24"/>
                <w:szCs w:val="24"/>
              </w:rPr>
              <w:t xml:space="preserve">5) </w:t>
            </w:r>
            <w:r>
              <w:rPr>
                <w:bCs/>
                <w:sz w:val="24"/>
                <w:szCs w:val="24"/>
                <w:lang w:eastAsia="lv-LV"/>
              </w:rPr>
              <w:t xml:space="preserve">par normatīvajos aktos </w:t>
            </w:r>
            <w:r w:rsidRPr="0047479A">
              <w:rPr>
                <w:bCs/>
                <w:sz w:val="24"/>
                <w:szCs w:val="24"/>
                <w:lang w:eastAsia="lv-LV"/>
              </w:rPr>
              <w:t>(piemēram, Ministru kabineta 2003.gada 11.februāra noteikumos Nr.74 “Prasības individuālajiem aizsardzības līdzekļiem, to</w:t>
            </w:r>
            <w:r w:rsidRPr="0047479A">
              <w:t xml:space="preserve"> </w:t>
            </w:r>
            <w:r w:rsidRPr="0047479A">
              <w:rPr>
                <w:bCs/>
                <w:sz w:val="24"/>
                <w:szCs w:val="24"/>
                <w:lang w:eastAsia="lv-LV"/>
              </w:rPr>
              <w:t>atbilstības novērtēšanas kārtība un tirgus uzraudzība”, Ministru kabineta 2016.gada 12.aprīļa noteikumos Nr.209 “Iekārtu elektrodrošības noteikumi”, Ministru kabineta 2011.gada 15.februāra noteikumos Nr.132 “Rotaļlietu drošuma noteikumi”, Ministru kabineta 2008.gada 25.marta noteikumos Nr.195 “Mašīnu drošības noteikumi”, Ministru kabineta 2000.gada 2.maija noteikumos Nr.165 “Noteikumi par spiedieniekārtām un to kompleksiem”</w:t>
            </w:r>
            <w:r>
              <w:rPr>
                <w:bCs/>
                <w:sz w:val="24"/>
                <w:szCs w:val="24"/>
                <w:lang w:eastAsia="lv-LV"/>
              </w:rPr>
              <w:t>, Ministru kabineta 2010.gada 7.septembra noteikumos Nr.834 “Noteikumi par kosmētiskā iedeguma iegūšanas pakalpojuma higiēnas un nekaitīguma prasībām un šo prasību uzraudzības kārtību”</w:t>
            </w:r>
            <w:r w:rsidR="00B35D17">
              <w:rPr>
                <w:bCs/>
                <w:sz w:val="24"/>
                <w:szCs w:val="24"/>
                <w:lang w:eastAsia="lv-LV"/>
              </w:rPr>
              <w:t xml:space="preserve">, </w:t>
            </w:r>
            <w:r w:rsidR="00B35D17" w:rsidRPr="00767A90">
              <w:rPr>
                <w:bCs/>
                <w:sz w:val="24"/>
                <w:szCs w:val="24"/>
                <w:lang w:eastAsia="lv-LV"/>
              </w:rPr>
              <w:t>Eiropas Parlamenta un Padomes Regul</w:t>
            </w:r>
            <w:r w:rsidR="00C3102F">
              <w:rPr>
                <w:bCs/>
                <w:sz w:val="24"/>
                <w:szCs w:val="24"/>
                <w:lang w:eastAsia="lv-LV"/>
              </w:rPr>
              <w:t>ā</w:t>
            </w:r>
            <w:r w:rsidR="00B35D17" w:rsidRPr="00767A90">
              <w:rPr>
                <w:bCs/>
                <w:sz w:val="24"/>
                <w:szCs w:val="24"/>
                <w:lang w:eastAsia="lv-LV"/>
              </w:rPr>
              <w:t xml:space="preserve"> Nr.648/2004 (2004.gada 31.marts) par mazgāšanas līdzekļiem, Eiropas Parlamenta un Padomes Regul</w:t>
            </w:r>
            <w:r w:rsidR="00C3102F">
              <w:rPr>
                <w:bCs/>
                <w:sz w:val="24"/>
                <w:szCs w:val="24"/>
                <w:lang w:eastAsia="lv-LV"/>
              </w:rPr>
              <w:t>ā</w:t>
            </w:r>
            <w:r w:rsidR="00B35D17" w:rsidRPr="00767A90">
              <w:rPr>
                <w:bCs/>
                <w:sz w:val="24"/>
                <w:szCs w:val="24"/>
                <w:lang w:eastAsia="lv-LV"/>
              </w:rPr>
              <w:t xml:space="preserve"> (EK) Nr.1223/2009 (2009.gada 30.novembris) par kosmētikas līdzekļiem</w:t>
            </w:r>
            <w:r w:rsidR="00FE49F5">
              <w:rPr>
                <w:bCs/>
                <w:sz w:val="24"/>
                <w:szCs w:val="24"/>
                <w:lang w:eastAsia="lv-LV"/>
              </w:rPr>
              <w:t xml:space="preserve"> u.c.</w:t>
            </w:r>
            <w:r w:rsidR="00C3102F">
              <w:rPr>
                <w:bCs/>
                <w:sz w:val="24"/>
                <w:szCs w:val="24"/>
                <w:lang w:eastAsia="lv-LV"/>
              </w:rPr>
              <w:t>)</w:t>
            </w:r>
            <w:r>
              <w:rPr>
                <w:bCs/>
                <w:sz w:val="24"/>
                <w:szCs w:val="24"/>
                <w:lang w:eastAsia="lv-LV"/>
              </w:rPr>
              <w:t xml:space="preserve"> noteiktajām drošuma prasībām neatbilstošu preču vai pakalpojumu laišanu tirgū, piedāvāšanu vai pārdošanu.</w:t>
            </w:r>
          </w:p>
          <w:p w14:paraId="437116C8" w14:textId="77777777" w:rsidR="00661C07" w:rsidRDefault="0047479A" w:rsidP="00661C07">
            <w:pPr>
              <w:ind w:firstLine="720"/>
              <w:jc w:val="both"/>
              <w:rPr>
                <w:bCs/>
                <w:sz w:val="24"/>
                <w:szCs w:val="24"/>
                <w:lang w:eastAsia="lv-LV"/>
              </w:rPr>
            </w:pPr>
            <w:r>
              <w:rPr>
                <w:rFonts w:cs="Times New Roman"/>
                <w:sz w:val="24"/>
                <w:szCs w:val="24"/>
              </w:rPr>
              <w:t>Likumprojekts arī papildina likumu ar 18.pantu, nosakot, ka atbildīgās iestādes, kuras ir tiesīgas savas kompetences ietvaros piemērot administratīvos sodus par administratīvajiem pārkāpumiem preču un pakalpojumu drošuma</w:t>
            </w:r>
            <w:r w:rsidRPr="00B577C5">
              <w:rPr>
                <w:rFonts w:cs="Times New Roman"/>
                <w:sz w:val="24"/>
                <w:szCs w:val="24"/>
              </w:rPr>
              <w:t xml:space="preserve"> jomā</w:t>
            </w:r>
            <w:r w:rsidR="00EF7B3E">
              <w:rPr>
                <w:rFonts w:cs="Times New Roman"/>
                <w:sz w:val="24"/>
                <w:szCs w:val="24"/>
              </w:rPr>
              <w:t>,</w:t>
            </w:r>
            <w:r>
              <w:rPr>
                <w:rFonts w:cs="Times New Roman"/>
                <w:sz w:val="24"/>
                <w:szCs w:val="24"/>
              </w:rPr>
              <w:t xml:space="preserve"> ir Patērētāju tiesību aizsardzības centrs un Veselības inspekcija</w:t>
            </w:r>
            <w:r w:rsidR="00661C07">
              <w:rPr>
                <w:rFonts w:cs="Times New Roman"/>
                <w:sz w:val="24"/>
                <w:szCs w:val="24"/>
              </w:rPr>
              <w:t xml:space="preserve"> </w:t>
            </w:r>
            <w:r w:rsidR="00661C07">
              <w:rPr>
                <w:bCs/>
                <w:sz w:val="24"/>
                <w:szCs w:val="24"/>
                <w:lang w:eastAsia="lv-LV"/>
              </w:rPr>
              <w:t xml:space="preserve">atbilstoši iestāžu nolikumiem un citiem nozares regulējošiem normatīvajiem aktiem.  </w:t>
            </w:r>
          </w:p>
          <w:p w14:paraId="2DCBC1DD" w14:textId="77777777" w:rsidR="0047479A" w:rsidRDefault="0047479A" w:rsidP="009A4B09">
            <w:pPr>
              <w:ind w:firstLine="720"/>
              <w:jc w:val="both"/>
              <w:rPr>
                <w:rFonts w:cs="Times New Roman"/>
                <w:sz w:val="24"/>
                <w:szCs w:val="24"/>
              </w:rPr>
            </w:pPr>
            <w:r>
              <w:rPr>
                <w:rFonts w:cs="Times New Roman"/>
                <w:sz w:val="24"/>
                <w:szCs w:val="24"/>
              </w:rPr>
              <w:t xml:space="preserve">Minētās iestādes šobrīd ir tiesīgas izskatīt administratīvo pārkāpumu lietas </w:t>
            </w:r>
            <w:bookmarkStart w:id="4" w:name="_GoBack"/>
            <w:bookmarkEnd w:id="4"/>
            <w:r>
              <w:rPr>
                <w:rFonts w:cs="Times New Roman"/>
                <w:sz w:val="24"/>
                <w:szCs w:val="24"/>
              </w:rPr>
              <w:t xml:space="preserve">un piemērot administratīvos sodus par administratīviem pārkāpumiem preču un </w:t>
            </w:r>
            <w:r w:rsidRPr="0014464B">
              <w:rPr>
                <w:rFonts w:cs="Times New Roman"/>
                <w:sz w:val="24"/>
                <w:szCs w:val="24"/>
              </w:rPr>
              <w:t xml:space="preserve"> pakalpojumu </w:t>
            </w:r>
            <w:r>
              <w:rPr>
                <w:rFonts w:cs="Times New Roman"/>
                <w:sz w:val="24"/>
                <w:szCs w:val="24"/>
              </w:rPr>
              <w:t xml:space="preserve">drošuma </w:t>
            </w:r>
            <w:r w:rsidRPr="0014464B">
              <w:rPr>
                <w:rFonts w:cs="Times New Roman"/>
                <w:sz w:val="24"/>
                <w:szCs w:val="24"/>
              </w:rPr>
              <w:t>jomā</w:t>
            </w:r>
            <w:r>
              <w:rPr>
                <w:rFonts w:cs="Times New Roman"/>
                <w:sz w:val="24"/>
                <w:szCs w:val="24"/>
              </w:rPr>
              <w:t xml:space="preserve"> saskaņā ar LAPK 215.</w:t>
            </w:r>
            <w:r w:rsidRPr="009C427B">
              <w:rPr>
                <w:rFonts w:cs="Times New Roman"/>
                <w:sz w:val="24"/>
                <w:szCs w:val="24"/>
                <w:vertAlign w:val="superscript"/>
              </w:rPr>
              <w:t>4</w:t>
            </w:r>
            <w:r>
              <w:rPr>
                <w:rFonts w:cs="Times New Roman"/>
                <w:sz w:val="24"/>
                <w:szCs w:val="24"/>
              </w:rPr>
              <w:t xml:space="preserve"> un 228.pantu.</w:t>
            </w:r>
          </w:p>
          <w:p w14:paraId="2EDE405E" w14:textId="4F0A91C3" w:rsidR="00DB3074" w:rsidRDefault="0047479A" w:rsidP="004F7DA6">
            <w:pPr>
              <w:ind w:firstLine="720"/>
              <w:jc w:val="both"/>
              <w:rPr>
                <w:rFonts w:eastAsia="Times New Roman" w:cs="Times New Roman"/>
                <w:sz w:val="24"/>
                <w:szCs w:val="24"/>
                <w:lang w:eastAsia="lv-LV"/>
              </w:rPr>
            </w:pPr>
            <w:r w:rsidRPr="00032EA4">
              <w:rPr>
                <w:rFonts w:cs="Times New Roman"/>
                <w:sz w:val="24"/>
                <w:szCs w:val="24"/>
              </w:rPr>
              <w:t xml:space="preserve">Šobrīd izskatīt administratīvo pārkāpumu lietas un piemērot administratīvo sodu par </w:t>
            </w:r>
            <w:r w:rsidRPr="00032EA4">
              <w:rPr>
                <w:rFonts w:eastAsia="Times New Roman" w:cs="Times New Roman"/>
                <w:sz w:val="24"/>
                <w:szCs w:val="24"/>
                <w:lang w:eastAsia="lv-LV"/>
              </w:rPr>
              <w:t>LAPK 166.</w:t>
            </w:r>
            <w:r w:rsidRPr="00032EA4">
              <w:rPr>
                <w:rFonts w:eastAsia="Times New Roman" w:cs="Times New Roman"/>
                <w:sz w:val="24"/>
                <w:szCs w:val="24"/>
                <w:vertAlign w:val="superscript"/>
                <w:lang w:eastAsia="lv-LV"/>
              </w:rPr>
              <w:t>9</w:t>
            </w:r>
            <w:r w:rsidRPr="00032EA4">
              <w:rPr>
                <w:rFonts w:eastAsia="Times New Roman" w:cs="Times New Roman"/>
                <w:sz w:val="24"/>
                <w:szCs w:val="24"/>
                <w:lang w:eastAsia="lv-LV"/>
              </w:rPr>
              <w:t xml:space="preserve"> pant</w:t>
            </w:r>
            <w:r w:rsidR="006116C6">
              <w:rPr>
                <w:rFonts w:eastAsia="Times New Roman" w:cs="Times New Roman"/>
                <w:sz w:val="24"/>
                <w:szCs w:val="24"/>
                <w:lang w:eastAsia="lv-LV"/>
              </w:rPr>
              <w:t>a trešajā daļā</w:t>
            </w:r>
            <w:r w:rsidRPr="00032EA4">
              <w:rPr>
                <w:rFonts w:eastAsia="Times New Roman" w:cs="Times New Roman"/>
                <w:sz w:val="24"/>
                <w:szCs w:val="24"/>
                <w:lang w:eastAsia="lv-LV"/>
              </w:rPr>
              <w:t xml:space="preserve"> noteiktajiem pārkāpumiem (noteikt</w:t>
            </w:r>
            <w:r w:rsidR="00BD5A5C">
              <w:rPr>
                <w:rFonts w:eastAsia="Times New Roman" w:cs="Times New Roman"/>
                <w:sz w:val="24"/>
                <w:szCs w:val="24"/>
                <w:lang w:eastAsia="lv-LV"/>
              </w:rPr>
              <w:t>aj</w:t>
            </w:r>
            <w:r w:rsidRPr="00032EA4">
              <w:rPr>
                <w:rFonts w:eastAsia="Times New Roman" w:cs="Times New Roman"/>
                <w:sz w:val="24"/>
                <w:szCs w:val="24"/>
                <w:lang w:eastAsia="lv-LV"/>
              </w:rPr>
              <w:t xml:space="preserve">ām </w:t>
            </w:r>
            <w:r w:rsidR="00BD5A5C" w:rsidRPr="00BD5A5C">
              <w:rPr>
                <w:rFonts w:eastAsia="Times New Roman" w:cs="Times New Roman"/>
                <w:sz w:val="24"/>
                <w:szCs w:val="24"/>
                <w:lang w:eastAsia="lv-LV"/>
              </w:rPr>
              <w:t>drošuma</w:t>
            </w:r>
            <w:r w:rsidR="00BD5A5C">
              <w:rPr>
                <w:rFonts w:eastAsia="Times New Roman" w:cs="Times New Roman"/>
                <w:sz w:val="24"/>
                <w:szCs w:val="24"/>
                <w:lang w:eastAsia="lv-LV"/>
              </w:rPr>
              <w:t xml:space="preserve"> </w:t>
            </w:r>
            <w:r w:rsidRPr="00032EA4">
              <w:rPr>
                <w:rFonts w:eastAsia="Times New Roman" w:cs="Times New Roman"/>
                <w:sz w:val="24"/>
                <w:szCs w:val="24"/>
                <w:lang w:eastAsia="lv-LV"/>
              </w:rPr>
              <w:t xml:space="preserve">prasībām neatbilstošu preču </w:t>
            </w:r>
            <w:r w:rsidR="00BD5A5C">
              <w:rPr>
                <w:rFonts w:eastAsia="Times New Roman" w:cs="Times New Roman"/>
                <w:sz w:val="24"/>
                <w:szCs w:val="24"/>
                <w:lang w:eastAsia="lv-LV"/>
              </w:rPr>
              <w:t>vai</w:t>
            </w:r>
            <w:r w:rsidRPr="00032EA4">
              <w:rPr>
                <w:rFonts w:eastAsia="Times New Roman" w:cs="Times New Roman"/>
                <w:sz w:val="24"/>
                <w:szCs w:val="24"/>
                <w:lang w:eastAsia="lv-LV"/>
              </w:rPr>
              <w:t xml:space="preserve"> pakalpojumu realizācija) ir tiesīga arī pašvaldīb</w:t>
            </w:r>
            <w:r>
              <w:rPr>
                <w:rFonts w:eastAsia="Times New Roman" w:cs="Times New Roman"/>
                <w:sz w:val="24"/>
                <w:szCs w:val="24"/>
                <w:lang w:eastAsia="lv-LV"/>
              </w:rPr>
              <w:t>as</w:t>
            </w:r>
            <w:r w:rsidRPr="00032EA4">
              <w:rPr>
                <w:rFonts w:eastAsia="Times New Roman" w:cs="Times New Roman"/>
                <w:sz w:val="24"/>
                <w:szCs w:val="24"/>
                <w:lang w:eastAsia="lv-LV"/>
              </w:rPr>
              <w:t xml:space="preserve"> policija</w:t>
            </w:r>
            <w:r w:rsidR="002F7BF0">
              <w:rPr>
                <w:rFonts w:eastAsia="Times New Roman" w:cs="Times New Roman"/>
                <w:sz w:val="24"/>
                <w:szCs w:val="24"/>
                <w:lang w:eastAsia="lv-LV"/>
              </w:rPr>
              <w:t>.</w:t>
            </w:r>
            <w:r w:rsidR="00C11056">
              <w:rPr>
                <w:rFonts w:eastAsia="Times New Roman" w:cs="Times New Roman"/>
                <w:sz w:val="24"/>
                <w:szCs w:val="24"/>
                <w:lang w:eastAsia="lv-LV"/>
              </w:rPr>
              <w:t xml:space="preserve"> </w:t>
            </w:r>
            <w:r w:rsidR="00DB220D">
              <w:rPr>
                <w:rFonts w:eastAsia="Times New Roman" w:cs="Times New Roman"/>
                <w:sz w:val="24"/>
                <w:szCs w:val="24"/>
                <w:lang w:eastAsia="lv-LV"/>
              </w:rPr>
              <w:t xml:space="preserve">Tomēr, ņemot vērā specifisko regulējumu un nepieciešamās ekspertu zināšanas administratīvā soda piemērošanā saistībā ar </w:t>
            </w:r>
            <w:r w:rsidR="00C11056">
              <w:rPr>
                <w:rFonts w:eastAsia="Times New Roman" w:cs="Times New Roman"/>
                <w:sz w:val="24"/>
                <w:szCs w:val="24"/>
                <w:lang w:eastAsia="lv-LV"/>
              </w:rPr>
              <w:t xml:space="preserve">noteiktajām drošuma prasībām neatbilstošu preču vai pakalpojumu realizāciju, </w:t>
            </w:r>
            <w:r w:rsidR="00C11056">
              <w:rPr>
                <w:rFonts w:eastAsia="Times New Roman" w:cs="Times New Roman"/>
                <w:sz w:val="24"/>
                <w:szCs w:val="24"/>
                <w:lang w:eastAsia="lv-LV"/>
              </w:rPr>
              <w:lastRenderedPageBreak/>
              <w:t xml:space="preserve">pašvaldības policijas kompetence likumprojektā par šo pārkāpumu nav paredzēta. </w:t>
            </w:r>
            <w:r w:rsidR="00DB3074">
              <w:rPr>
                <w:rFonts w:eastAsia="Times New Roman" w:cs="Times New Roman"/>
                <w:sz w:val="24"/>
                <w:szCs w:val="24"/>
                <w:lang w:eastAsia="lv-LV"/>
              </w:rPr>
              <w:t>Tomēr, ja pašvaldības policija konstatēs iespējamu pārkāpumu, tās pienākums būs sadarboties ar uzraudzības iestādēm un informēt par iespējamo pārkāpumu/ konstatēto situāciju Patērētāju tiesību aizsardzības centru un</w:t>
            </w:r>
            <w:r w:rsidR="005B33D4">
              <w:rPr>
                <w:rFonts w:eastAsia="Times New Roman" w:cs="Times New Roman"/>
                <w:sz w:val="24"/>
                <w:szCs w:val="24"/>
                <w:lang w:eastAsia="lv-LV"/>
              </w:rPr>
              <w:t>/vai</w:t>
            </w:r>
            <w:r w:rsidR="00DB3074">
              <w:rPr>
                <w:rFonts w:eastAsia="Times New Roman" w:cs="Times New Roman"/>
                <w:sz w:val="24"/>
                <w:szCs w:val="24"/>
                <w:lang w:eastAsia="lv-LV"/>
              </w:rPr>
              <w:t xml:space="preserve"> Veselības inspekciju atbilstoši iestāžu </w:t>
            </w:r>
            <w:r w:rsidR="00347A67">
              <w:rPr>
                <w:rFonts w:eastAsia="Times New Roman" w:cs="Times New Roman"/>
                <w:sz w:val="24"/>
                <w:szCs w:val="24"/>
                <w:lang w:eastAsia="lv-LV"/>
              </w:rPr>
              <w:t xml:space="preserve">nolikumos noteiktajai </w:t>
            </w:r>
            <w:r w:rsidR="00DB3074">
              <w:rPr>
                <w:rFonts w:eastAsia="Times New Roman" w:cs="Times New Roman"/>
                <w:sz w:val="24"/>
                <w:szCs w:val="24"/>
                <w:lang w:eastAsia="lv-LV"/>
              </w:rPr>
              <w:t xml:space="preserve">kompetencei un </w:t>
            </w:r>
            <w:r w:rsidR="00347A67">
              <w:rPr>
                <w:rFonts w:eastAsia="Times New Roman" w:cs="Times New Roman"/>
                <w:sz w:val="24"/>
                <w:szCs w:val="24"/>
                <w:lang w:eastAsia="lv-LV"/>
              </w:rPr>
              <w:t xml:space="preserve">attiecīgo </w:t>
            </w:r>
            <w:r w:rsidR="00DB3074">
              <w:rPr>
                <w:rFonts w:eastAsia="Times New Roman" w:cs="Times New Roman"/>
                <w:sz w:val="24"/>
                <w:szCs w:val="24"/>
                <w:lang w:eastAsia="lv-LV"/>
              </w:rPr>
              <w:t xml:space="preserve">nozari regulējošiem normatīvajiem aktiem. </w:t>
            </w:r>
          </w:p>
          <w:p w14:paraId="04BA73B6" w14:textId="55DBB769" w:rsidR="00ED1D0E" w:rsidRDefault="0047479A" w:rsidP="009A4B09">
            <w:pPr>
              <w:jc w:val="both"/>
              <w:rPr>
                <w:rFonts w:cs="Times New Roman"/>
                <w:sz w:val="24"/>
                <w:szCs w:val="24"/>
              </w:rPr>
            </w:pPr>
            <w:r>
              <w:rPr>
                <w:rFonts w:cs="Times New Roman"/>
                <w:sz w:val="24"/>
                <w:szCs w:val="24"/>
              </w:rPr>
              <w:t xml:space="preserve">           Šobrīd LAPK nav ietverts atsevišķs administratīvais pārkāpums par tādu preču vai pakalpojumu laišanu tirgū, piedāvāšanu vai pārdošanu, kuriem nav veikti Preču un pakalpojumu drošuma likuma 8.pantā noteiktie pasākumi risku novērtēšanai vai novēršanai</w:t>
            </w:r>
            <w:r w:rsidR="00354725">
              <w:rPr>
                <w:rFonts w:cs="Times New Roman"/>
                <w:sz w:val="24"/>
                <w:szCs w:val="24"/>
              </w:rPr>
              <w:t xml:space="preserve"> (likumprojekta 17.panta pirmā daļa)</w:t>
            </w:r>
            <w:r>
              <w:rPr>
                <w:rFonts w:cs="Times New Roman"/>
                <w:sz w:val="24"/>
                <w:szCs w:val="24"/>
              </w:rPr>
              <w:t xml:space="preserve">. Saskaņā ar Preču un pakalpojumu drošuma likuma 8.pantu ražotājiem un pakalpojumu sniedzējiem ir pienākums veikt virkni pasākumu, lai novērtētu un novērstu riskus, ko var radīt preces un pakalpojumi, tai skaitā, sniegt identificējošu informāciju, norādot to marķējumā vai citā informācijā, pievienot brīdinājumus un lietošanas noteikumus, veikt korektīvās darbības (piemēram, preču izņemšanu no apgrozības vai atsaukšanu no patērētājiem), kā arī veikt citus pasākumus risku novērtēšanai un novēršanai atbilstoši likuma 8.pantam. Administratīvā atbildība par minēto pārkāpumu nosakāma, ņemot vērā, ka ne vienmēr, kad ražotājs vai pakalpojuma sniedzējs nav veicis 8.pantā minētos pasākumus, prece ir atzīstama par nedrošu, tomēr, piemēram, gadījumos, kad preces marķējumā nav norādīta identificējoša informācija, ir apgrūtināta vai neiespējama preces izsekojamība, līdz ar to uzraudzības iestādei nav iespējams atbilstoši Preču un pakalpojumu drošuma likuma prasībām īstenot pasākumus, kas paredzēti preču vai pakalpojumu radīto risku novēršanai.         </w:t>
            </w:r>
          </w:p>
          <w:p w14:paraId="1F5824E7" w14:textId="3917666D" w:rsidR="0047479A" w:rsidRDefault="008A2289" w:rsidP="0011773E">
            <w:pPr>
              <w:ind w:firstLine="705"/>
              <w:jc w:val="both"/>
              <w:rPr>
                <w:rFonts w:cs="Times New Roman"/>
                <w:sz w:val="24"/>
                <w:szCs w:val="24"/>
              </w:rPr>
            </w:pPr>
            <w:r>
              <w:rPr>
                <w:rFonts w:cs="Times New Roman"/>
                <w:sz w:val="24"/>
                <w:szCs w:val="24"/>
              </w:rPr>
              <w:t xml:space="preserve">Likumprojektā </w:t>
            </w:r>
            <w:r w:rsidR="00354725">
              <w:rPr>
                <w:rFonts w:cs="Times New Roman"/>
                <w:sz w:val="24"/>
                <w:szCs w:val="24"/>
              </w:rPr>
              <w:t xml:space="preserve">paredzētas </w:t>
            </w:r>
            <w:r>
              <w:rPr>
                <w:rFonts w:cs="Times New Roman"/>
                <w:sz w:val="24"/>
                <w:szCs w:val="24"/>
              </w:rPr>
              <w:t>a</w:t>
            </w:r>
            <w:r w:rsidR="00354725">
              <w:rPr>
                <w:rFonts w:cs="Times New Roman"/>
                <w:sz w:val="24"/>
                <w:szCs w:val="24"/>
              </w:rPr>
              <w:t xml:space="preserve">dministratīvās soda sankcijas </w:t>
            </w:r>
            <w:r w:rsidR="0047479A">
              <w:rPr>
                <w:rFonts w:cs="Times New Roman"/>
                <w:sz w:val="24"/>
                <w:szCs w:val="24"/>
              </w:rPr>
              <w:t xml:space="preserve"> par Preču un pakalpojumu drošuma likuma 8.</w:t>
            </w:r>
            <w:r w:rsidR="0047479A" w:rsidRPr="00771FB1">
              <w:rPr>
                <w:rFonts w:cs="Times New Roman"/>
                <w:sz w:val="24"/>
                <w:szCs w:val="24"/>
                <w:vertAlign w:val="superscript"/>
              </w:rPr>
              <w:t>1</w:t>
            </w:r>
            <w:r w:rsidR="0047479A">
              <w:rPr>
                <w:rFonts w:cs="Times New Roman"/>
                <w:sz w:val="24"/>
                <w:szCs w:val="24"/>
              </w:rPr>
              <w:t xml:space="preserve"> pantā noteikto speciālo prasību neievērošanu vai nepieciešamo pasākumu risku mazināšanai vai novēršanai neveikšanu, par preču aprites vai pakalpojumu piedāvāšanas kārtības neievērošanu</w:t>
            </w:r>
            <w:r w:rsidR="00354725">
              <w:rPr>
                <w:rFonts w:cs="Times New Roman"/>
                <w:sz w:val="24"/>
                <w:szCs w:val="24"/>
              </w:rPr>
              <w:t xml:space="preserve"> (likumprojekta 17.panta otrā daļa). Administratīvā atbildība ir paredzēta </w:t>
            </w:r>
            <w:r w:rsidR="0047479A">
              <w:rPr>
                <w:rFonts w:cs="Times New Roman"/>
                <w:sz w:val="24"/>
                <w:szCs w:val="24"/>
              </w:rPr>
              <w:t>par tādu prasību neievērošanu, kas noteiktas speciālajos normatīvajos aktos attiecībā uz note</w:t>
            </w:r>
            <w:r>
              <w:rPr>
                <w:rFonts w:cs="Times New Roman"/>
                <w:sz w:val="24"/>
                <w:szCs w:val="24"/>
              </w:rPr>
              <w:t xml:space="preserve">iktām precēm vai pakalpojumiem, </w:t>
            </w:r>
            <w:r w:rsidR="0047479A">
              <w:rPr>
                <w:rFonts w:cs="Times New Roman"/>
                <w:sz w:val="24"/>
                <w:szCs w:val="24"/>
              </w:rPr>
              <w:t xml:space="preserve">piemēram, </w:t>
            </w:r>
            <w:r w:rsidR="0047479A" w:rsidRPr="00AB18ED">
              <w:rPr>
                <w:rFonts w:cs="Times New Roman"/>
                <w:sz w:val="24"/>
                <w:szCs w:val="24"/>
              </w:rPr>
              <w:t>Ministru kabineta</w:t>
            </w:r>
            <w:r w:rsidR="0047479A">
              <w:rPr>
                <w:rFonts w:cs="Times New Roman"/>
                <w:sz w:val="24"/>
                <w:szCs w:val="24"/>
              </w:rPr>
              <w:t xml:space="preserve"> 2014.gada 9.decembra noteikumi Nr.755 “Gāzes balonu aprites, uzraudzības un kontroles kārtība”, </w:t>
            </w:r>
            <w:r w:rsidR="0047479A" w:rsidRPr="00D9104E">
              <w:rPr>
                <w:rFonts w:cs="Times New Roman"/>
                <w:sz w:val="24"/>
                <w:szCs w:val="24"/>
              </w:rPr>
              <w:t>Ministru kabineta</w:t>
            </w:r>
            <w:r w:rsidR="0047479A">
              <w:rPr>
                <w:rFonts w:cs="Times New Roman"/>
                <w:sz w:val="24"/>
                <w:szCs w:val="24"/>
              </w:rPr>
              <w:t xml:space="preserve"> 2011.gada 15.februāra noteikumi Nr.132  “Rotaļlietu drošuma noteikumi”. </w:t>
            </w:r>
            <w:r w:rsidR="00354725">
              <w:rPr>
                <w:rFonts w:cs="Times New Roman"/>
                <w:sz w:val="24"/>
                <w:szCs w:val="24"/>
              </w:rPr>
              <w:t>Likumprojekta 17.panta otro daļu uzrauga Veselības inspekcija un Patērētāju tiesību aizsardzības centrs atbilstoši savai kompetencei un iestāžu nolikumiem.</w:t>
            </w:r>
          </w:p>
          <w:p w14:paraId="138C61BA" w14:textId="3F3B295D" w:rsidR="0047479A" w:rsidRDefault="0047479A" w:rsidP="009A4B09">
            <w:pPr>
              <w:jc w:val="both"/>
              <w:rPr>
                <w:rFonts w:cs="Times New Roman"/>
                <w:sz w:val="24"/>
                <w:szCs w:val="24"/>
                <w:shd w:val="clear" w:color="auto" w:fill="FFFFFF"/>
              </w:rPr>
            </w:pPr>
            <w:r>
              <w:rPr>
                <w:rFonts w:cs="Times New Roman"/>
                <w:sz w:val="24"/>
                <w:szCs w:val="24"/>
              </w:rPr>
              <w:t xml:space="preserve">        </w:t>
            </w:r>
            <w:r w:rsidR="00354725">
              <w:rPr>
                <w:rFonts w:cs="Times New Roman"/>
                <w:sz w:val="24"/>
                <w:szCs w:val="24"/>
              </w:rPr>
              <w:t xml:space="preserve">Likumprojektā noteikta </w:t>
            </w:r>
            <w:r w:rsidRPr="00976D79">
              <w:rPr>
                <w:rFonts w:cs="Times New Roman"/>
                <w:sz w:val="24"/>
                <w:szCs w:val="24"/>
              </w:rPr>
              <w:t>atbildība</w:t>
            </w:r>
            <w:r>
              <w:rPr>
                <w:rFonts w:cs="Times New Roman"/>
                <w:sz w:val="24"/>
                <w:szCs w:val="24"/>
              </w:rPr>
              <w:t xml:space="preserve"> par tādu gāzes balonu laišanu tirgū, piedāvāšanu vai pārdošanu, kuriem nav veikts tehniskais </w:t>
            </w:r>
            <w:r w:rsidRPr="00DB3074">
              <w:rPr>
                <w:rFonts w:cs="Times New Roman"/>
                <w:sz w:val="24"/>
                <w:szCs w:val="24"/>
              </w:rPr>
              <w:t>novērtējums</w:t>
            </w:r>
            <w:r w:rsidR="00354725">
              <w:rPr>
                <w:rFonts w:cs="Times New Roman"/>
                <w:sz w:val="24"/>
                <w:szCs w:val="24"/>
              </w:rPr>
              <w:t xml:space="preserve"> (likumprojekta 17.panta trešā daļa). Administratīvā atbildība ir paredzēta </w:t>
            </w:r>
            <w:r w:rsidRPr="00DB3074">
              <w:rPr>
                <w:rFonts w:cs="Times New Roman"/>
                <w:sz w:val="24"/>
                <w:szCs w:val="24"/>
              </w:rPr>
              <w:t>par Ministru kabineta 2011.gada 28.jūnija noteikumos Nr.500 “Noteikumi par transportējamām spiedieniekārtām” noteikto prasību neievērošanu</w:t>
            </w:r>
            <w:r w:rsidR="00354725">
              <w:rPr>
                <w:rFonts w:cs="Times New Roman"/>
                <w:sz w:val="24"/>
                <w:szCs w:val="24"/>
              </w:rPr>
              <w:t xml:space="preserve">, proti, par </w:t>
            </w:r>
            <w:r w:rsidRPr="00DB3074">
              <w:rPr>
                <w:rFonts w:cs="Times New Roman"/>
                <w:sz w:val="24"/>
                <w:szCs w:val="24"/>
              </w:rPr>
              <w:t xml:space="preserve"> </w:t>
            </w:r>
            <w:r w:rsidRPr="00DB3074">
              <w:rPr>
                <w:rFonts w:cs="Times New Roman"/>
                <w:sz w:val="24"/>
                <w:szCs w:val="24"/>
                <w:shd w:val="clear" w:color="auto" w:fill="FFFFFF"/>
              </w:rPr>
              <w:t>sašķidrinātās naftas gāzes balona, kuram nav veikta atbilstības novērtēšana vai atkārtota atbilstības novērtēšana un</w:t>
            </w:r>
            <w:r w:rsidR="008A2289">
              <w:rPr>
                <w:rFonts w:cs="Times New Roman"/>
                <w:sz w:val="24"/>
                <w:szCs w:val="24"/>
                <w:shd w:val="clear" w:color="auto" w:fill="FFFFFF"/>
              </w:rPr>
              <w:t>,</w:t>
            </w:r>
            <w:r w:rsidRPr="00DB3074">
              <w:rPr>
                <w:rFonts w:cs="Times New Roman"/>
                <w:sz w:val="24"/>
                <w:szCs w:val="24"/>
                <w:shd w:val="clear" w:color="auto" w:fill="FFFFFF"/>
              </w:rPr>
              <w:t xml:space="preserve"> kas nav marķēts </w:t>
            </w:r>
            <w:r w:rsidRPr="00DB3074">
              <w:rPr>
                <w:rFonts w:cs="Times New Roman"/>
                <w:sz w:val="24"/>
                <w:szCs w:val="24"/>
                <w:shd w:val="clear" w:color="auto" w:fill="FFFFFF"/>
              </w:rPr>
              <w:lastRenderedPageBreak/>
              <w:t>ar "Pī" zīmi, tirgošanu un lietošanu bez apliecinājuma, ka sašķidrinātās naftas gāzes balonam ir veikta tehniskā pārbaude, kurā noteikts, ka tas atbilst noteiktajām prasībām un neapdraud cilvēku dzīvību, veselību, īpašumu un vidi.</w:t>
            </w:r>
          </w:p>
          <w:p w14:paraId="0B8DCBB4" w14:textId="4CBA3627" w:rsidR="0047479A" w:rsidRDefault="00DB3074" w:rsidP="009C1B35">
            <w:pPr>
              <w:jc w:val="both"/>
              <w:rPr>
                <w:sz w:val="24"/>
                <w:szCs w:val="24"/>
              </w:rPr>
            </w:pPr>
            <w:r>
              <w:rPr>
                <w:rFonts w:cs="Times New Roman"/>
                <w:sz w:val="24"/>
                <w:szCs w:val="24"/>
                <w:shd w:val="clear" w:color="auto" w:fill="FFFFFF"/>
              </w:rPr>
              <w:t xml:space="preserve"> </w:t>
            </w:r>
            <w:r w:rsidR="009C1B35">
              <w:rPr>
                <w:rFonts w:cs="Times New Roman"/>
                <w:sz w:val="24"/>
                <w:szCs w:val="24"/>
                <w:shd w:val="clear" w:color="auto" w:fill="FFFFFF"/>
              </w:rPr>
              <w:t xml:space="preserve">   </w:t>
            </w:r>
            <w:r w:rsidR="00FF1ED5">
              <w:rPr>
                <w:rFonts w:cs="Times New Roman"/>
                <w:sz w:val="24"/>
                <w:szCs w:val="24"/>
                <w:shd w:val="clear" w:color="auto" w:fill="FFFFFF"/>
              </w:rPr>
              <w:t xml:space="preserve">    </w:t>
            </w:r>
            <w:r w:rsidR="009C1B35">
              <w:rPr>
                <w:sz w:val="24"/>
                <w:szCs w:val="24"/>
              </w:rPr>
              <w:t xml:space="preserve">Likumprojektā noteikta atbildība </w:t>
            </w:r>
            <w:r w:rsidR="009C1B35" w:rsidRPr="00DB3074">
              <w:rPr>
                <w:rFonts w:cs="Times New Roman"/>
                <w:sz w:val="24"/>
                <w:szCs w:val="24"/>
                <w:shd w:val="clear" w:color="auto" w:fill="FFFFFF"/>
              </w:rPr>
              <w:t>par kosmētikas līdzekļu laišanu tirgū, piedāvāšanu vai pārdošanu, kuriem beidzies derīguma termiņš vai kuriem nav normatīvajos aktos noteiktajā kārtībā norādīts derīguma termiņš</w:t>
            </w:r>
            <w:r w:rsidR="009C1B35">
              <w:rPr>
                <w:rFonts w:cs="Times New Roman"/>
                <w:sz w:val="24"/>
                <w:szCs w:val="24"/>
                <w:shd w:val="clear" w:color="auto" w:fill="FFFFFF"/>
              </w:rPr>
              <w:t>. Likumprojekta 17.panta</w:t>
            </w:r>
            <w:r w:rsidR="008A2289">
              <w:rPr>
                <w:rFonts w:cs="Times New Roman"/>
                <w:sz w:val="24"/>
                <w:szCs w:val="24"/>
                <w:shd w:val="clear" w:color="auto" w:fill="FFFFFF"/>
              </w:rPr>
              <w:t xml:space="preserve"> </w:t>
            </w:r>
            <w:r w:rsidR="00354725">
              <w:rPr>
                <w:rFonts w:cs="Times New Roman"/>
                <w:sz w:val="24"/>
                <w:szCs w:val="24"/>
                <w:shd w:val="clear" w:color="auto" w:fill="FFFFFF"/>
              </w:rPr>
              <w:t xml:space="preserve">ceturto </w:t>
            </w:r>
            <w:r w:rsidR="009C1B35">
              <w:rPr>
                <w:rFonts w:cs="Times New Roman"/>
                <w:sz w:val="24"/>
                <w:szCs w:val="24"/>
                <w:shd w:val="clear" w:color="auto" w:fill="FFFFFF"/>
              </w:rPr>
              <w:t xml:space="preserve">daļu uzrauga Veselības inspekcija. </w:t>
            </w:r>
            <w:r w:rsidR="009C1B35">
              <w:rPr>
                <w:sz w:val="24"/>
                <w:szCs w:val="24"/>
              </w:rPr>
              <w:t xml:space="preserve"> </w:t>
            </w:r>
            <w:r w:rsidR="0047479A" w:rsidRPr="00915881">
              <w:rPr>
                <w:sz w:val="24"/>
                <w:szCs w:val="24"/>
              </w:rPr>
              <w:t>Eiropas Parlamenta un Padomes Regulas</w:t>
            </w:r>
            <w:r w:rsidR="007A4E9B">
              <w:rPr>
                <w:sz w:val="24"/>
                <w:szCs w:val="24"/>
              </w:rPr>
              <w:t xml:space="preserve"> (EK)</w:t>
            </w:r>
            <w:r w:rsidR="0047479A" w:rsidRPr="00915881">
              <w:rPr>
                <w:sz w:val="24"/>
                <w:szCs w:val="24"/>
              </w:rPr>
              <w:t xml:space="preserve"> Nr.1223/2009 </w:t>
            </w:r>
            <w:r w:rsidR="007A4E9B">
              <w:rPr>
                <w:sz w:val="24"/>
                <w:szCs w:val="24"/>
              </w:rPr>
              <w:t>(2009.gada 30.novembris) par kosmētikas līdzekļiem (turpmāk – Regula Nr.1223/2009)</w:t>
            </w:r>
            <w:r w:rsidR="007A4E9B">
              <w:rPr>
                <w:rStyle w:val="Strong"/>
                <w:rFonts w:ascii="Lucida Sans Unicode" w:hAnsi="Lucida Sans Unicode" w:cs="Lucida Sans Unicode"/>
                <w:color w:val="444444"/>
                <w:sz w:val="19"/>
                <w:szCs w:val="19"/>
                <w:bdr w:val="none" w:sz="0" w:space="0" w:color="auto" w:frame="1"/>
                <w:shd w:val="clear" w:color="auto" w:fill="FFFFFF"/>
              </w:rPr>
              <w:t xml:space="preserve"> </w:t>
            </w:r>
            <w:r w:rsidR="0047479A" w:rsidRPr="00915881">
              <w:rPr>
                <w:sz w:val="24"/>
                <w:szCs w:val="24"/>
              </w:rPr>
              <w:t xml:space="preserve">19.pantā ir </w:t>
            </w:r>
            <w:r w:rsidR="0047479A">
              <w:rPr>
                <w:sz w:val="24"/>
                <w:szCs w:val="24"/>
              </w:rPr>
              <w:t>noteikts</w:t>
            </w:r>
            <w:r w:rsidR="0047479A" w:rsidRPr="00915881">
              <w:rPr>
                <w:sz w:val="24"/>
                <w:szCs w:val="24"/>
              </w:rPr>
              <w:t xml:space="preserve">, ka </w:t>
            </w:r>
            <w:r w:rsidR="0047479A" w:rsidRPr="00915881">
              <w:rPr>
                <w:color w:val="000000"/>
                <w:sz w:val="24"/>
                <w:szCs w:val="24"/>
              </w:rPr>
              <w:t xml:space="preserve">kosmētikas līdzekli tirgū laiž tikai tad, ja uz kosmētikas līdzekļa trauka un iepakojuma norādīta informācija par “minimālo derīguma termiņu” – datumu, līdz kuram šis kosmētikas līdzeklis, ja to pareizi glabā, pilda sākotnējo funkciju. Minimālais derīguma termiņš nav obligāti jānorāda kosmētikas līdzekļiem, ja tas pārsniedz 30 mēnešus. Šajā gadījumā norāda simbolu ar laikposmu pēc atvēršanas (mēnešos un/vai gados), kurā kosmētikas līdzeklis pēc tā iepakojuma atvēršanas ir drošs un tā lietošana patērētājam nevar nodarīt nekādu kaitējumu. Šī prasība neattiecas uz gadījumiem, kad derīguma termiņam pēc atvēršanas nav nozīmes, proti, uz vienreizējas lietošanas kosmētikas līdzekļiem, kosmētikas līdzekļiem, kas nebojājas, un kosmētikas līdzekļiem, kas nav atverami. Visos gadījumos, kad minimālais derīguma termiņš ir jānorāda, tas ir cieši saistīts ar kosmētikas līdzekļa drošumu un funkciju, kuru tas veic.  Atbildīgā persona uzņemas atbildību, ka kosmētikas līdzeklis veic tam paredzēto funkciju, vienīgi </w:t>
            </w:r>
            <w:r w:rsidR="008A2289">
              <w:rPr>
                <w:color w:val="000000"/>
                <w:sz w:val="24"/>
                <w:szCs w:val="24"/>
              </w:rPr>
              <w:t xml:space="preserve">norādītā </w:t>
            </w:r>
            <w:r w:rsidR="0047479A" w:rsidRPr="00915881">
              <w:rPr>
                <w:color w:val="000000"/>
                <w:sz w:val="24"/>
                <w:szCs w:val="24"/>
              </w:rPr>
              <w:t xml:space="preserve">minimālā derīguma termiņa ietvaros. Tātad, realizējot kosmētikas līdzekli pēc minimālā derīguma termiņa beigām, tiek pārkāpts </w:t>
            </w:r>
            <w:r w:rsidR="0047479A" w:rsidRPr="00915881">
              <w:rPr>
                <w:rFonts w:eastAsia="Times New Roman" w:cs="Times New Roman"/>
                <w:sz w:val="24"/>
                <w:szCs w:val="24"/>
                <w:lang w:eastAsia="lv-LV"/>
              </w:rPr>
              <w:t>Komisijas Regula</w:t>
            </w:r>
            <w:r w:rsidR="0047479A" w:rsidRPr="00915881">
              <w:rPr>
                <w:rFonts w:eastAsia="Times New Roman"/>
                <w:sz w:val="24"/>
                <w:szCs w:val="24"/>
                <w:lang w:eastAsia="lv-LV"/>
              </w:rPr>
              <w:t>s</w:t>
            </w:r>
            <w:r w:rsidR="0047479A" w:rsidRPr="00915881">
              <w:rPr>
                <w:rFonts w:eastAsia="Times New Roman" w:cs="Times New Roman"/>
                <w:sz w:val="24"/>
                <w:szCs w:val="24"/>
                <w:lang w:eastAsia="lv-LV"/>
              </w:rPr>
              <w:t xml:space="preserve"> (ES) Nr.655/2013 (2013.gada 10.jūlijs),</w:t>
            </w:r>
            <w:r w:rsidR="00766A13">
              <w:rPr>
                <w:rFonts w:eastAsia="Times New Roman" w:cs="Times New Roman"/>
                <w:sz w:val="24"/>
                <w:szCs w:val="24"/>
                <w:lang w:eastAsia="lv-LV"/>
              </w:rPr>
              <w:t xml:space="preserve"> </w:t>
            </w:r>
            <w:r w:rsidR="0047479A" w:rsidRPr="00915881">
              <w:rPr>
                <w:rFonts w:eastAsia="Times New Roman" w:cs="Times New Roman"/>
                <w:sz w:val="24"/>
                <w:szCs w:val="24"/>
                <w:lang w:eastAsia="lv-LV"/>
              </w:rPr>
              <w:t>ar ko nosaka kopējus kritērijus tādu apgalvojumu pamatojumam, kas attiecas uz kosmētikas līdzekļiem</w:t>
            </w:r>
            <w:r w:rsidR="0047479A" w:rsidRPr="00915881">
              <w:rPr>
                <w:rFonts w:eastAsia="Times New Roman"/>
                <w:sz w:val="24"/>
                <w:szCs w:val="24"/>
                <w:lang w:eastAsia="lv-LV"/>
              </w:rPr>
              <w:t xml:space="preserve"> 2.pantā noteiktais, ka „</w:t>
            </w:r>
            <w:r w:rsidR="0047479A" w:rsidRPr="00915881">
              <w:rPr>
                <w:rFonts w:eastAsia="Times New Roman" w:cs="Times New Roman"/>
                <w:sz w:val="24"/>
                <w:szCs w:val="24"/>
                <w:lang w:eastAsia="lv-LV"/>
              </w:rPr>
              <w:t>apgalvojumu formulējums attiecībā uz kosmētikas līdzekļiem atbilst pielikumā noteiktajiem kopējiem kritērijiem un ir saskaņā ar dokumentāciju, kas Regulas Nr.1223/2009 11.pantā minētajā kosmētikas līdzekļa lietā sniedz apgalvotās kosmētikas līdzekļa ietekmes pierādījumus</w:t>
            </w:r>
            <w:r w:rsidR="0047479A" w:rsidRPr="00915881">
              <w:rPr>
                <w:sz w:val="24"/>
                <w:szCs w:val="24"/>
              </w:rPr>
              <w:t>”.</w:t>
            </w:r>
          </w:p>
          <w:p w14:paraId="59CC7588" w14:textId="1B06FD5E" w:rsidR="00D672ED" w:rsidRDefault="00A05AFB" w:rsidP="00D672ED">
            <w:pPr>
              <w:ind w:firstLine="425"/>
              <w:jc w:val="both"/>
              <w:rPr>
                <w:rFonts w:cs="Times New Roman"/>
                <w:bCs/>
                <w:sz w:val="24"/>
                <w:szCs w:val="24"/>
                <w:shd w:val="clear" w:color="auto" w:fill="FFFFFF"/>
              </w:rPr>
            </w:pPr>
            <w:r>
              <w:rPr>
                <w:sz w:val="24"/>
                <w:szCs w:val="24"/>
              </w:rPr>
              <w:t>Likumprojekts papildina Preču un pakalpojum</w:t>
            </w:r>
            <w:r w:rsidR="00766A13">
              <w:rPr>
                <w:sz w:val="24"/>
                <w:szCs w:val="24"/>
              </w:rPr>
              <w:t>u</w:t>
            </w:r>
            <w:r>
              <w:rPr>
                <w:sz w:val="24"/>
                <w:szCs w:val="24"/>
              </w:rPr>
              <w:t xml:space="preserve"> drošuma likuma 8.panta pirmo daļu ar vārdiem “lietošanas noteikumi”</w:t>
            </w:r>
            <w:r w:rsidR="00A76C7B">
              <w:rPr>
                <w:sz w:val="24"/>
                <w:szCs w:val="24"/>
              </w:rPr>
              <w:t xml:space="preserve"> jeb lietošanas instrukcija</w:t>
            </w:r>
            <w:r>
              <w:rPr>
                <w:sz w:val="24"/>
                <w:szCs w:val="24"/>
              </w:rPr>
              <w:t xml:space="preserve">. Tas nepieciešams, lai preci vai pakalpojumu varētu droši </w:t>
            </w:r>
            <w:r w:rsidR="00F00F3C">
              <w:rPr>
                <w:sz w:val="24"/>
                <w:szCs w:val="24"/>
              </w:rPr>
              <w:t>lietot</w:t>
            </w:r>
            <w:r>
              <w:rPr>
                <w:sz w:val="24"/>
                <w:szCs w:val="24"/>
              </w:rPr>
              <w:t xml:space="preserve"> tam paredzētam mērķim un lai </w:t>
            </w:r>
            <w:r w:rsidR="00D672ED">
              <w:rPr>
                <w:rFonts w:cs="Times New Roman"/>
                <w:bCs/>
                <w:sz w:val="24"/>
                <w:szCs w:val="24"/>
                <w:shd w:val="clear" w:color="auto" w:fill="FFFFFF"/>
              </w:rPr>
              <w:t>būtu iespējams novērtēt riskus, kas saistīti ar preces lietošanu vai pakalpojuma izmantošanu normālā vai paredzamā to lietošanas vai izmantošanas periodā</w:t>
            </w:r>
            <w:r>
              <w:rPr>
                <w:rFonts w:cs="Times New Roman"/>
                <w:bCs/>
                <w:sz w:val="24"/>
                <w:szCs w:val="24"/>
                <w:shd w:val="clear" w:color="auto" w:fill="FFFFFF"/>
              </w:rPr>
              <w:t xml:space="preserve">. Ar minētās normas papildināšanu ražotājam </w:t>
            </w:r>
            <w:r>
              <w:rPr>
                <w:sz w:val="24"/>
                <w:szCs w:val="24"/>
              </w:rPr>
              <w:t>u</w:t>
            </w:r>
            <w:r w:rsidR="00D672ED">
              <w:rPr>
                <w:sz w:val="24"/>
                <w:szCs w:val="24"/>
              </w:rPr>
              <w:t>n pakalpojuma sniedzēja</w:t>
            </w:r>
            <w:r>
              <w:rPr>
                <w:sz w:val="24"/>
                <w:szCs w:val="24"/>
              </w:rPr>
              <w:t xml:space="preserve">m būs pienākums </w:t>
            </w:r>
            <w:r w:rsidR="00D672ED">
              <w:rPr>
                <w:sz w:val="24"/>
                <w:szCs w:val="24"/>
              </w:rPr>
              <w:t>sniegt patiesu un pilnīgu informāciju par preci vai pakalpojumu, tai skaitā pievienojot klāt arī lietošanas noteikumus jeb lietošanas instrukciju</w:t>
            </w:r>
            <w:r w:rsidR="00CA5902">
              <w:rPr>
                <w:sz w:val="24"/>
                <w:szCs w:val="24"/>
              </w:rPr>
              <w:t>, kas ir viens no būtiskākajiem aspektiem</w:t>
            </w:r>
            <w:r w:rsidR="002B3894">
              <w:rPr>
                <w:sz w:val="24"/>
                <w:szCs w:val="24"/>
              </w:rPr>
              <w:t>,</w:t>
            </w:r>
            <w:r w:rsidR="00CA5902">
              <w:rPr>
                <w:sz w:val="24"/>
                <w:szCs w:val="24"/>
              </w:rPr>
              <w:t xml:space="preserve"> vērtējot preces vai pakalpojuma drošumu.</w:t>
            </w:r>
          </w:p>
          <w:p w14:paraId="7A3A71CD" w14:textId="0512EE64" w:rsidR="00D30FBD" w:rsidRDefault="00D30FBD" w:rsidP="00D30FBD">
            <w:pPr>
              <w:jc w:val="both"/>
              <w:rPr>
                <w:sz w:val="24"/>
                <w:szCs w:val="24"/>
              </w:rPr>
            </w:pPr>
            <w:r>
              <w:rPr>
                <w:sz w:val="24"/>
                <w:szCs w:val="24"/>
              </w:rPr>
              <w:t xml:space="preserve">           </w:t>
            </w:r>
            <w:r w:rsidR="008A2289">
              <w:rPr>
                <w:sz w:val="24"/>
                <w:szCs w:val="24"/>
              </w:rPr>
              <w:t>Tāpat l</w:t>
            </w:r>
            <w:r>
              <w:rPr>
                <w:sz w:val="24"/>
                <w:szCs w:val="24"/>
              </w:rPr>
              <w:t xml:space="preserve">ikumprojekts groza un atvieglo esošo kārtību, kādā tiek apstiprināts Tirgus uzraudzības padomes (turpmāk – TUP) sastāvs. Proti, ar likumprojektu tiks noteikts, ka TUP </w:t>
            </w:r>
            <w:r w:rsidR="00C3102F">
              <w:rPr>
                <w:sz w:val="24"/>
                <w:szCs w:val="24"/>
              </w:rPr>
              <w:t>personālsastāvu</w:t>
            </w:r>
            <w:r>
              <w:rPr>
                <w:sz w:val="24"/>
                <w:szCs w:val="24"/>
              </w:rPr>
              <w:t xml:space="preserve"> </w:t>
            </w:r>
            <w:r>
              <w:rPr>
                <w:sz w:val="24"/>
                <w:szCs w:val="24"/>
              </w:rPr>
              <w:lastRenderedPageBreak/>
              <w:t xml:space="preserve">apstiprina ekonomikas ministrs, nevis Ministru kabinets. Grozījumi ir nepieciešami, jo </w:t>
            </w:r>
            <w:r w:rsidR="000976CF">
              <w:rPr>
                <w:sz w:val="24"/>
                <w:szCs w:val="24"/>
              </w:rPr>
              <w:t xml:space="preserve">samērā </w:t>
            </w:r>
            <w:r>
              <w:rPr>
                <w:sz w:val="24"/>
                <w:szCs w:val="24"/>
              </w:rPr>
              <w:t xml:space="preserve">bieži mainās TUP </w:t>
            </w:r>
            <w:r w:rsidR="00C3102F">
              <w:rPr>
                <w:sz w:val="24"/>
                <w:szCs w:val="24"/>
              </w:rPr>
              <w:t>personālsastāvs</w:t>
            </w:r>
            <w:r>
              <w:rPr>
                <w:sz w:val="24"/>
                <w:szCs w:val="24"/>
              </w:rPr>
              <w:t xml:space="preserve"> un ir apgrūtinoši un lieki virzīt šīs izmaiņas </w:t>
            </w:r>
            <w:r w:rsidR="00C3102F">
              <w:rPr>
                <w:sz w:val="24"/>
                <w:szCs w:val="24"/>
              </w:rPr>
              <w:t xml:space="preserve">apstiprināšanai </w:t>
            </w:r>
            <w:r>
              <w:rPr>
                <w:sz w:val="24"/>
                <w:szCs w:val="24"/>
              </w:rPr>
              <w:t>Ministru kabinet</w:t>
            </w:r>
            <w:r w:rsidR="00C3102F">
              <w:rPr>
                <w:sz w:val="24"/>
                <w:szCs w:val="24"/>
              </w:rPr>
              <w:t>am</w:t>
            </w:r>
            <w:r w:rsidR="00966571">
              <w:rPr>
                <w:sz w:val="24"/>
                <w:szCs w:val="24"/>
              </w:rPr>
              <w:t xml:space="preserve">. </w:t>
            </w:r>
          </w:p>
          <w:p w14:paraId="6789E30A" w14:textId="77777777" w:rsidR="00242B9D" w:rsidRDefault="00242B9D" w:rsidP="0047479A">
            <w:pPr>
              <w:ind w:firstLine="720"/>
              <w:jc w:val="both"/>
              <w:rPr>
                <w:rFonts w:cs="Times New Roman"/>
                <w:b/>
                <w:sz w:val="24"/>
                <w:szCs w:val="24"/>
              </w:rPr>
            </w:pPr>
          </w:p>
          <w:p w14:paraId="44DF3118" w14:textId="77777777" w:rsidR="0047479A" w:rsidRPr="00292568" w:rsidRDefault="0047479A" w:rsidP="009A4B09">
            <w:pPr>
              <w:ind w:firstLine="720"/>
              <w:jc w:val="center"/>
              <w:rPr>
                <w:rFonts w:cs="Times New Roman"/>
                <w:b/>
                <w:sz w:val="24"/>
                <w:szCs w:val="24"/>
              </w:rPr>
            </w:pPr>
            <w:r w:rsidRPr="00292568">
              <w:rPr>
                <w:rFonts w:cs="Times New Roman"/>
                <w:b/>
                <w:sz w:val="24"/>
                <w:szCs w:val="24"/>
              </w:rPr>
              <w:t>Patērētāju tiesību aizsardzības centra piemērotie administratīvie sodi</w:t>
            </w:r>
          </w:p>
          <w:p w14:paraId="416B378A" w14:textId="77777777" w:rsidR="0047479A" w:rsidRDefault="0047479A" w:rsidP="009A4B09">
            <w:pPr>
              <w:ind w:firstLine="720"/>
              <w:jc w:val="both"/>
              <w:rPr>
                <w:rFonts w:cs="Times New Roman"/>
                <w:sz w:val="24"/>
                <w:szCs w:val="24"/>
              </w:rPr>
            </w:pPr>
          </w:p>
          <w:tbl>
            <w:tblPr>
              <w:tblStyle w:val="GridTable1Light1"/>
              <w:tblW w:w="10468" w:type="dxa"/>
              <w:tblLayout w:type="fixed"/>
              <w:tblLook w:val="04A0" w:firstRow="1" w:lastRow="0" w:firstColumn="1" w:lastColumn="0" w:noHBand="0" w:noVBand="1"/>
            </w:tblPr>
            <w:tblGrid>
              <w:gridCol w:w="1834"/>
              <w:gridCol w:w="1134"/>
              <w:gridCol w:w="992"/>
              <w:gridCol w:w="1410"/>
              <w:gridCol w:w="1844"/>
              <w:gridCol w:w="3254"/>
            </w:tblGrid>
            <w:tr w:rsidR="007A2665" w:rsidRPr="003956A6" w14:paraId="0B9BB6F7" w14:textId="40DABABE" w:rsidTr="004C4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vMerge w:val="restart"/>
                  <w:vAlign w:val="center"/>
                </w:tcPr>
                <w:p w14:paraId="493E9075" w14:textId="77777777" w:rsidR="007A2665" w:rsidRPr="00292568" w:rsidRDefault="007A2665" w:rsidP="009A4B09">
                  <w:pPr>
                    <w:jc w:val="center"/>
                    <w:rPr>
                      <w:rFonts w:cs="Times New Roman"/>
                      <w:sz w:val="22"/>
                    </w:rPr>
                  </w:pPr>
                  <w:r>
                    <w:rPr>
                      <w:rFonts w:cs="Times New Roman"/>
                      <w:sz w:val="22"/>
                    </w:rPr>
                    <w:t>Pārkāpuma veids</w:t>
                  </w:r>
                </w:p>
              </w:tc>
              <w:tc>
                <w:tcPr>
                  <w:tcW w:w="5380" w:type="dxa"/>
                  <w:gridSpan w:val="4"/>
                </w:tcPr>
                <w:p w14:paraId="0038C4DB" w14:textId="77777777" w:rsidR="007A2665" w:rsidRPr="00292568" w:rsidRDefault="007A2665" w:rsidP="009A4B09">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2"/>
                    </w:rPr>
                  </w:pPr>
                  <w:r>
                    <w:rPr>
                      <w:rFonts w:cs="Times New Roman"/>
                      <w:sz w:val="22"/>
                    </w:rPr>
                    <w:t>Izskatītās p</w:t>
                  </w:r>
                  <w:r w:rsidRPr="00292568">
                    <w:rPr>
                      <w:rFonts w:cs="Times New Roman"/>
                      <w:sz w:val="22"/>
                    </w:rPr>
                    <w:t>ārkāpumu lietas</w:t>
                  </w:r>
                </w:p>
                <w:p w14:paraId="1CE4ABB3" w14:textId="77777777" w:rsidR="007A2665" w:rsidRDefault="007A2665" w:rsidP="009A4B09">
                  <w:pPr>
                    <w:cnfStyle w:val="100000000000" w:firstRow="1" w:lastRow="0" w:firstColumn="0" w:lastColumn="0" w:oddVBand="0" w:evenVBand="0" w:oddHBand="0" w:evenHBand="0" w:firstRowFirstColumn="0" w:firstRowLastColumn="0" w:lastRowFirstColumn="0" w:lastRowLastColumn="0"/>
                    <w:rPr>
                      <w:rFonts w:cs="Times New Roman"/>
                      <w:sz w:val="22"/>
                    </w:rPr>
                  </w:pPr>
                </w:p>
              </w:tc>
              <w:tc>
                <w:tcPr>
                  <w:tcW w:w="3254" w:type="dxa"/>
                </w:tcPr>
                <w:p w14:paraId="223AE11E" w14:textId="77777777" w:rsidR="007A2665" w:rsidRDefault="007A2665" w:rsidP="009A4B09">
                  <w:pPr>
                    <w:jc w:val="center"/>
                    <w:cnfStyle w:val="100000000000" w:firstRow="1" w:lastRow="0" w:firstColumn="0" w:lastColumn="0" w:oddVBand="0" w:evenVBand="0" w:oddHBand="0" w:evenHBand="0" w:firstRowFirstColumn="0" w:firstRowLastColumn="0" w:lastRowFirstColumn="0" w:lastRowLastColumn="0"/>
                    <w:rPr>
                      <w:rFonts w:cs="Times New Roman"/>
                      <w:sz w:val="22"/>
                    </w:rPr>
                  </w:pPr>
                </w:p>
              </w:tc>
            </w:tr>
            <w:tr w:rsidR="007A2665" w:rsidRPr="003956A6" w14:paraId="62EE2942" w14:textId="47DB0A6C" w:rsidTr="007A2665">
              <w:tc>
                <w:tcPr>
                  <w:cnfStyle w:val="001000000000" w:firstRow="0" w:lastRow="0" w:firstColumn="1" w:lastColumn="0" w:oddVBand="0" w:evenVBand="0" w:oddHBand="0" w:evenHBand="0" w:firstRowFirstColumn="0" w:firstRowLastColumn="0" w:lastRowFirstColumn="0" w:lastRowLastColumn="0"/>
                  <w:tcW w:w="1834" w:type="dxa"/>
                  <w:vMerge/>
                </w:tcPr>
                <w:p w14:paraId="6FC6E7C9" w14:textId="77777777" w:rsidR="007A2665" w:rsidRDefault="007A2665" w:rsidP="009A4B09">
                  <w:pPr>
                    <w:jc w:val="center"/>
                    <w:rPr>
                      <w:rFonts w:cs="Times New Roman"/>
                      <w:sz w:val="22"/>
                    </w:rPr>
                  </w:pPr>
                </w:p>
              </w:tc>
              <w:tc>
                <w:tcPr>
                  <w:tcW w:w="1134" w:type="dxa"/>
                </w:tcPr>
                <w:p w14:paraId="3CB703DA" w14:textId="77777777" w:rsidR="007A2665" w:rsidRPr="005C1EF9" w:rsidRDefault="007A2665" w:rsidP="009A4B09">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5C1EF9">
                    <w:rPr>
                      <w:rFonts w:cs="Times New Roman"/>
                      <w:b/>
                      <w:sz w:val="22"/>
                    </w:rPr>
                    <w:t>2013.gadā</w:t>
                  </w:r>
                </w:p>
              </w:tc>
              <w:tc>
                <w:tcPr>
                  <w:tcW w:w="992" w:type="dxa"/>
                </w:tcPr>
                <w:p w14:paraId="541BA985" w14:textId="77777777" w:rsidR="007A2665" w:rsidRPr="005C1EF9" w:rsidRDefault="007A2665" w:rsidP="009A4B09">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5C1EF9">
                    <w:rPr>
                      <w:rFonts w:cs="Times New Roman"/>
                      <w:b/>
                      <w:sz w:val="22"/>
                    </w:rPr>
                    <w:t>2014.gadā</w:t>
                  </w:r>
                </w:p>
              </w:tc>
              <w:tc>
                <w:tcPr>
                  <w:tcW w:w="1410" w:type="dxa"/>
                  <w:tcBorders>
                    <w:right w:val="single" w:sz="4" w:space="0" w:color="auto"/>
                  </w:tcBorders>
                </w:tcPr>
                <w:p w14:paraId="44433FAA" w14:textId="77777777" w:rsidR="007A2665" w:rsidRPr="005C1EF9" w:rsidRDefault="007A2665" w:rsidP="009A4B09">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5C1EF9">
                    <w:rPr>
                      <w:rFonts w:cs="Times New Roman"/>
                      <w:b/>
                      <w:sz w:val="22"/>
                    </w:rPr>
                    <w:t>2015.gadā</w:t>
                  </w:r>
                </w:p>
              </w:tc>
              <w:tc>
                <w:tcPr>
                  <w:tcW w:w="1844" w:type="dxa"/>
                  <w:tcBorders>
                    <w:left w:val="single" w:sz="4" w:space="0" w:color="auto"/>
                  </w:tcBorders>
                </w:tcPr>
                <w:p w14:paraId="1DD83482" w14:textId="69F92299" w:rsidR="007A2665" w:rsidRPr="005C1EF9" w:rsidRDefault="00E11CFC" w:rsidP="007A2665">
                  <w:pPr>
                    <w:cnfStyle w:val="000000000000" w:firstRow="0" w:lastRow="0" w:firstColumn="0" w:lastColumn="0" w:oddVBand="0" w:evenVBand="0" w:oddHBand="0" w:evenHBand="0" w:firstRowFirstColumn="0" w:firstRowLastColumn="0" w:lastRowFirstColumn="0" w:lastRowLastColumn="0"/>
                    <w:rPr>
                      <w:rFonts w:cs="Times New Roman"/>
                      <w:b/>
                      <w:sz w:val="22"/>
                    </w:rPr>
                  </w:pPr>
                  <w:r>
                    <w:rPr>
                      <w:rFonts w:cs="Times New Roman"/>
                      <w:b/>
                      <w:sz w:val="22"/>
                    </w:rPr>
                    <w:t>2016.gadā</w:t>
                  </w:r>
                </w:p>
              </w:tc>
              <w:tc>
                <w:tcPr>
                  <w:tcW w:w="3254" w:type="dxa"/>
                </w:tcPr>
                <w:p w14:paraId="392BB8DC" w14:textId="7055923D" w:rsidR="007A2665" w:rsidRPr="005C1EF9" w:rsidRDefault="007A2665" w:rsidP="009A4B09">
                  <w:pPr>
                    <w:cnfStyle w:val="000000000000" w:firstRow="0" w:lastRow="0" w:firstColumn="0" w:lastColumn="0" w:oddVBand="0" w:evenVBand="0" w:oddHBand="0" w:evenHBand="0" w:firstRowFirstColumn="0" w:firstRowLastColumn="0" w:lastRowFirstColumn="0" w:lastRowLastColumn="0"/>
                    <w:rPr>
                      <w:rFonts w:cs="Times New Roman"/>
                      <w:b/>
                      <w:sz w:val="22"/>
                    </w:rPr>
                  </w:pPr>
                </w:p>
              </w:tc>
            </w:tr>
            <w:tr w:rsidR="007A2665" w:rsidRPr="003956A6" w14:paraId="730EE579" w14:textId="5D5FB1C7" w:rsidTr="007A2665">
              <w:tc>
                <w:tcPr>
                  <w:cnfStyle w:val="001000000000" w:firstRow="0" w:lastRow="0" w:firstColumn="1" w:lastColumn="0" w:oddVBand="0" w:evenVBand="0" w:oddHBand="0" w:evenHBand="0" w:firstRowFirstColumn="0" w:firstRowLastColumn="0" w:lastRowFirstColumn="0" w:lastRowLastColumn="0"/>
                  <w:tcW w:w="1834" w:type="dxa"/>
                </w:tcPr>
                <w:p w14:paraId="65B1B446" w14:textId="77777777" w:rsidR="007A2665" w:rsidRPr="00A837C2" w:rsidRDefault="007A2665" w:rsidP="009A4B09">
                  <w:pPr>
                    <w:rPr>
                      <w:rFonts w:eastAsia="Times New Roman" w:cs="Times New Roman"/>
                      <w:b w:val="0"/>
                      <w:sz w:val="22"/>
                      <w:lang w:eastAsia="lv-LV"/>
                    </w:rPr>
                  </w:pPr>
                  <w:r>
                    <w:rPr>
                      <w:rFonts w:eastAsia="Times New Roman" w:cs="Times New Roman"/>
                      <w:b w:val="0"/>
                      <w:sz w:val="22"/>
                      <w:lang w:eastAsia="lv-LV"/>
                    </w:rPr>
                    <w:t>Par normatīvajos aktos noteiktajām drošuma prasībām vai būtiskajām prasībām, vai tehniskajiem parametriem neatbilstošu preču vai pakalpojumu ievietošanu tirgū (LAPK 166.</w:t>
                  </w:r>
                  <w:r>
                    <w:rPr>
                      <w:rFonts w:eastAsia="Times New Roman" w:cs="Times New Roman"/>
                      <w:b w:val="0"/>
                      <w:sz w:val="22"/>
                      <w:vertAlign w:val="superscript"/>
                      <w:lang w:eastAsia="lv-LV"/>
                    </w:rPr>
                    <w:t>9</w:t>
                  </w:r>
                  <w:r>
                    <w:rPr>
                      <w:rFonts w:eastAsia="Times New Roman" w:cs="Times New Roman"/>
                      <w:b w:val="0"/>
                      <w:sz w:val="22"/>
                      <w:lang w:eastAsia="lv-LV"/>
                    </w:rPr>
                    <w:t xml:space="preserve"> pants)</w:t>
                  </w:r>
                </w:p>
                <w:p w14:paraId="6D5DBF76" w14:textId="77777777" w:rsidR="007A2665" w:rsidRPr="00292568" w:rsidRDefault="007A2665" w:rsidP="009A4B09">
                  <w:pPr>
                    <w:rPr>
                      <w:rFonts w:cs="Times New Roman"/>
                      <w:b w:val="0"/>
                      <w:sz w:val="22"/>
                    </w:rPr>
                  </w:pPr>
                </w:p>
              </w:tc>
              <w:tc>
                <w:tcPr>
                  <w:tcW w:w="1134" w:type="dxa"/>
                </w:tcPr>
                <w:p w14:paraId="4087107F" w14:textId="77777777" w:rsidR="007A2665" w:rsidRPr="00292568" w:rsidRDefault="007A2665" w:rsidP="009A4B0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7</w:t>
                  </w:r>
                </w:p>
              </w:tc>
              <w:tc>
                <w:tcPr>
                  <w:tcW w:w="992" w:type="dxa"/>
                </w:tcPr>
                <w:p w14:paraId="1890B114" w14:textId="77777777" w:rsidR="007A2665" w:rsidRPr="00292568" w:rsidRDefault="007A2665" w:rsidP="009A4B0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9</w:t>
                  </w:r>
                </w:p>
              </w:tc>
              <w:tc>
                <w:tcPr>
                  <w:tcW w:w="1410" w:type="dxa"/>
                  <w:tcBorders>
                    <w:right w:val="single" w:sz="4" w:space="0" w:color="auto"/>
                  </w:tcBorders>
                </w:tcPr>
                <w:p w14:paraId="01E6170C" w14:textId="77777777" w:rsidR="007A2665" w:rsidRPr="003D2CE1" w:rsidRDefault="007A2665" w:rsidP="009A4B09">
                  <w:pPr>
                    <w:jc w:val="center"/>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Pr>
                      <w:rFonts w:cs="Times New Roman"/>
                      <w:i/>
                      <w:sz w:val="20"/>
                      <w:szCs w:val="20"/>
                    </w:rPr>
                    <w:t>10</w:t>
                  </w:r>
                </w:p>
              </w:tc>
              <w:tc>
                <w:tcPr>
                  <w:tcW w:w="1844" w:type="dxa"/>
                  <w:tcBorders>
                    <w:left w:val="single" w:sz="4" w:space="0" w:color="auto"/>
                  </w:tcBorders>
                </w:tcPr>
                <w:p w14:paraId="22F7EEE7" w14:textId="4958C704" w:rsidR="007A2665" w:rsidRPr="00E11CFC" w:rsidRDefault="00E11CFC" w:rsidP="009A4B0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6</w:t>
                  </w:r>
                </w:p>
              </w:tc>
              <w:tc>
                <w:tcPr>
                  <w:tcW w:w="3254" w:type="dxa"/>
                </w:tcPr>
                <w:p w14:paraId="3B3401AD" w14:textId="182372CD" w:rsidR="007A2665" w:rsidRDefault="007A2665" w:rsidP="009A4B09">
                  <w:pPr>
                    <w:jc w:val="center"/>
                    <w:cnfStyle w:val="000000000000" w:firstRow="0" w:lastRow="0" w:firstColumn="0" w:lastColumn="0" w:oddVBand="0" w:evenVBand="0" w:oddHBand="0" w:evenHBand="0" w:firstRowFirstColumn="0" w:firstRowLastColumn="0" w:lastRowFirstColumn="0" w:lastRowLastColumn="0"/>
                    <w:rPr>
                      <w:rFonts w:cs="Times New Roman"/>
                      <w:i/>
                      <w:sz w:val="20"/>
                      <w:szCs w:val="20"/>
                    </w:rPr>
                  </w:pPr>
                </w:p>
              </w:tc>
            </w:tr>
          </w:tbl>
          <w:p w14:paraId="1D86430E" w14:textId="77777777" w:rsidR="0047479A" w:rsidRDefault="0047479A" w:rsidP="009A4B09">
            <w:pPr>
              <w:ind w:firstLine="720"/>
              <w:jc w:val="both"/>
              <w:rPr>
                <w:rFonts w:cs="Times New Roman"/>
                <w:sz w:val="24"/>
                <w:szCs w:val="24"/>
              </w:rPr>
            </w:pPr>
          </w:p>
          <w:p w14:paraId="42C73073" w14:textId="77777777" w:rsidR="0047479A" w:rsidRDefault="0047479A" w:rsidP="009A4B09">
            <w:pPr>
              <w:ind w:firstLine="720"/>
              <w:jc w:val="both"/>
              <w:rPr>
                <w:rFonts w:cs="Times New Roman"/>
                <w:sz w:val="24"/>
                <w:szCs w:val="24"/>
              </w:rPr>
            </w:pPr>
          </w:p>
          <w:p w14:paraId="6E9A86BD" w14:textId="77777777" w:rsidR="0047479A" w:rsidRDefault="0047479A" w:rsidP="009A4B09">
            <w:pPr>
              <w:ind w:firstLine="720"/>
              <w:jc w:val="both"/>
              <w:rPr>
                <w:rFonts w:cs="Times New Roman"/>
                <w:b/>
                <w:sz w:val="24"/>
                <w:szCs w:val="24"/>
              </w:rPr>
            </w:pPr>
            <w:r>
              <w:rPr>
                <w:rFonts w:cs="Times New Roman"/>
                <w:b/>
                <w:sz w:val="24"/>
                <w:szCs w:val="24"/>
              </w:rPr>
              <w:t>Veselības inspekcijas</w:t>
            </w:r>
            <w:r w:rsidRPr="00292568">
              <w:rPr>
                <w:rFonts w:cs="Times New Roman"/>
                <w:b/>
                <w:sz w:val="24"/>
                <w:szCs w:val="24"/>
              </w:rPr>
              <w:t xml:space="preserve"> piemērotie administratīvie sodi</w:t>
            </w:r>
          </w:p>
          <w:p w14:paraId="392FEE22" w14:textId="77777777" w:rsidR="0047479A" w:rsidRDefault="0047479A" w:rsidP="009A4B09">
            <w:pPr>
              <w:ind w:firstLine="720"/>
              <w:jc w:val="both"/>
              <w:rPr>
                <w:rFonts w:cs="Times New Roman"/>
                <w:sz w:val="24"/>
                <w:szCs w:val="24"/>
              </w:rPr>
            </w:pPr>
          </w:p>
          <w:tbl>
            <w:tblPr>
              <w:tblStyle w:val="GridTable1Light1"/>
              <w:tblW w:w="7214" w:type="dxa"/>
              <w:tblLayout w:type="fixed"/>
              <w:tblLook w:val="04A0" w:firstRow="1" w:lastRow="0" w:firstColumn="1" w:lastColumn="0" w:noHBand="0" w:noVBand="1"/>
            </w:tblPr>
            <w:tblGrid>
              <w:gridCol w:w="1834"/>
              <w:gridCol w:w="1134"/>
              <w:gridCol w:w="992"/>
              <w:gridCol w:w="1350"/>
              <w:gridCol w:w="1904"/>
            </w:tblGrid>
            <w:tr w:rsidR="0047479A" w14:paraId="6D37EC26" w14:textId="77777777" w:rsidTr="004D2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4" w:type="dxa"/>
                  <w:vMerge w:val="restart"/>
                  <w:vAlign w:val="center"/>
                </w:tcPr>
                <w:p w14:paraId="7ECF505C" w14:textId="77777777" w:rsidR="0047479A" w:rsidRPr="00292568" w:rsidRDefault="0047479A" w:rsidP="009A4B09">
                  <w:pPr>
                    <w:jc w:val="center"/>
                    <w:rPr>
                      <w:rFonts w:cs="Times New Roman"/>
                      <w:sz w:val="22"/>
                    </w:rPr>
                  </w:pPr>
                  <w:r>
                    <w:rPr>
                      <w:rFonts w:cs="Times New Roman"/>
                      <w:sz w:val="22"/>
                    </w:rPr>
                    <w:t>Pārkāpuma veids</w:t>
                  </w:r>
                </w:p>
              </w:tc>
              <w:tc>
                <w:tcPr>
                  <w:tcW w:w="5380" w:type="dxa"/>
                  <w:gridSpan w:val="4"/>
                </w:tcPr>
                <w:p w14:paraId="724ADA98" w14:textId="77777777" w:rsidR="0047479A" w:rsidRPr="00292568" w:rsidRDefault="0047479A" w:rsidP="009A4B09">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2"/>
                    </w:rPr>
                  </w:pPr>
                  <w:r>
                    <w:rPr>
                      <w:rFonts w:cs="Times New Roman"/>
                      <w:sz w:val="22"/>
                    </w:rPr>
                    <w:t>Izskatītās p</w:t>
                  </w:r>
                  <w:r w:rsidRPr="00292568">
                    <w:rPr>
                      <w:rFonts w:cs="Times New Roman"/>
                      <w:sz w:val="22"/>
                    </w:rPr>
                    <w:t>ārkāpumu lietas</w:t>
                  </w:r>
                </w:p>
                <w:p w14:paraId="3CB0FF1E" w14:textId="77777777" w:rsidR="0047479A" w:rsidRDefault="0047479A" w:rsidP="009A4B09">
                  <w:pPr>
                    <w:cnfStyle w:val="100000000000" w:firstRow="1" w:lastRow="0" w:firstColumn="0" w:lastColumn="0" w:oddVBand="0" w:evenVBand="0" w:oddHBand="0" w:evenHBand="0" w:firstRowFirstColumn="0" w:firstRowLastColumn="0" w:lastRowFirstColumn="0" w:lastRowLastColumn="0"/>
                    <w:rPr>
                      <w:rFonts w:cs="Times New Roman"/>
                      <w:sz w:val="22"/>
                    </w:rPr>
                  </w:pPr>
                </w:p>
              </w:tc>
            </w:tr>
            <w:tr w:rsidR="004D2E4B" w:rsidRPr="005C1EF9" w14:paraId="620712D7" w14:textId="4B92C03C" w:rsidTr="004D2E4B">
              <w:tc>
                <w:tcPr>
                  <w:cnfStyle w:val="001000000000" w:firstRow="0" w:lastRow="0" w:firstColumn="1" w:lastColumn="0" w:oddVBand="0" w:evenVBand="0" w:oddHBand="0" w:evenHBand="0" w:firstRowFirstColumn="0" w:firstRowLastColumn="0" w:lastRowFirstColumn="0" w:lastRowLastColumn="0"/>
                  <w:tcW w:w="1834" w:type="dxa"/>
                  <w:vMerge/>
                </w:tcPr>
                <w:p w14:paraId="156B6E3C" w14:textId="77777777" w:rsidR="004D2E4B" w:rsidRDefault="004D2E4B" w:rsidP="009A4B09">
                  <w:pPr>
                    <w:jc w:val="center"/>
                    <w:rPr>
                      <w:rFonts w:cs="Times New Roman"/>
                      <w:sz w:val="22"/>
                    </w:rPr>
                  </w:pPr>
                </w:p>
              </w:tc>
              <w:tc>
                <w:tcPr>
                  <w:tcW w:w="1134" w:type="dxa"/>
                </w:tcPr>
                <w:p w14:paraId="5570B429" w14:textId="77777777" w:rsidR="004D2E4B" w:rsidRPr="005C1EF9" w:rsidRDefault="004D2E4B" w:rsidP="009A4B09">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5C1EF9">
                    <w:rPr>
                      <w:rFonts w:cs="Times New Roman"/>
                      <w:b/>
                      <w:sz w:val="22"/>
                    </w:rPr>
                    <w:t>2013.gadā</w:t>
                  </w:r>
                </w:p>
              </w:tc>
              <w:tc>
                <w:tcPr>
                  <w:tcW w:w="992" w:type="dxa"/>
                </w:tcPr>
                <w:p w14:paraId="5FBC63DB" w14:textId="77777777" w:rsidR="004D2E4B" w:rsidRPr="005C1EF9" w:rsidRDefault="004D2E4B" w:rsidP="009A4B09">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5C1EF9">
                    <w:rPr>
                      <w:rFonts w:cs="Times New Roman"/>
                      <w:b/>
                      <w:sz w:val="22"/>
                    </w:rPr>
                    <w:t>2014.gadā</w:t>
                  </w:r>
                </w:p>
              </w:tc>
              <w:tc>
                <w:tcPr>
                  <w:tcW w:w="1350" w:type="dxa"/>
                  <w:tcBorders>
                    <w:right w:val="single" w:sz="4" w:space="0" w:color="auto"/>
                  </w:tcBorders>
                </w:tcPr>
                <w:p w14:paraId="594FB607" w14:textId="77777777" w:rsidR="004D2E4B" w:rsidRPr="005C1EF9" w:rsidRDefault="004D2E4B" w:rsidP="009A4B09">
                  <w:pPr>
                    <w:cnfStyle w:val="000000000000" w:firstRow="0" w:lastRow="0" w:firstColumn="0" w:lastColumn="0" w:oddVBand="0" w:evenVBand="0" w:oddHBand="0" w:evenHBand="0" w:firstRowFirstColumn="0" w:firstRowLastColumn="0" w:lastRowFirstColumn="0" w:lastRowLastColumn="0"/>
                    <w:rPr>
                      <w:rFonts w:cs="Times New Roman"/>
                      <w:b/>
                      <w:sz w:val="22"/>
                    </w:rPr>
                  </w:pPr>
                  <w:r w:rsidRPr="005C1EF9">
                    <w:rPr>
                      <w:rFonts w:cs="Times New Roman"/>
                      <w:b/>
                      <w:sz w:val="22"/>
                    </w:rPr>
                    <w:t>2015.gadā</w:t>
                  </w:r>
                </w:p>
              </w:tc>
              <w:tc>
                <w:tcPr>
                  <w:tcW w:w="1904" w:type="dxa"/>
                  <w:tcBorders>
                    <w:left w:val="single" w:sz="4" w:space="0" w:color="auto"/>
                  </w:tcBorders>
                </w:tcPr>
                <w:p w14:paraId="57E599BC" w14:textId="4113B7D3" w:rsidR="004D2E4B" w:rsidRPr="005C1EF9" w:rsidRDefault="00E11CFC" w:rsidP="004D2E4B">
                  <w:pPr>
                    <w:cnfStyle w:val="000000000000" w:firstRow="0" w:lastRow="0" w:firstColumn="0" w:lastColumn="0" w:oddVBand="0" w:evenVBand="0" w:oddHBand="0" w:evenHBand="0" w:firstRowFirstColumn="0" w:firstRowLastColumn="0" w:lastRowFirstColumn="0" w:lastRowLastColumn="0"/>
                    <w:rPr>
                      <w:rFonts w:cs="Times New Roman"/>
                      <w:b/>
                      <w:sz w:val="22"/>
                    </w:rPr>
                  </w:pPr>
                  <w:r>
                    <w:rPr>
                      <w:rFonts w:cs="Times New Roman"/>
                      <w:b/>
                      <w:sz w:val="22"/>
                    </w:rPr>
                    <w:t>2016.gadā</w:t>
                  </w:r>
                </w:p>
              </w:tc>
            </w:tr>
            <w:tr w:rsidR="004D2E4B" w:rsidRPr="00292568" w14:paraId="1BA0F3A1" w14:textId="373E5C4A" w:rsidTr="004D2E4B">
              <w:tc>
                <w:tcPr>
                  <w:cnfStyle w:val="001000000000" w:firstRow="0" w:lastRow="0" w:firstColumn="1" w:lastColumn="0" w:oddVBand="0" w:evenVBand="0" w:oddHBand="0" w:evenHBand="0" w:firstRowFirstColumn="0" w:firstRowLastColumn="0" w:lastRowFirstColumn="0" w:lastRowLastColumn="0"/>
                  <w:tcW w:w="1834" w:type="dxa"/>
                  <w:vAlign w:val="bottom"/>
                </w:tcPr>
                <w:p w14:paraId="446ABC50" w14:textId="77777777" w:rsidR="004D2E4B" w:rsidRPr="00A837C2" w:rsidRDefault="004D2E4B" w:rsidP="009A4B09">
                  <w:pPr>
                    <w:rPr>
                      <w:rFonts w:eastAsia="Times New Roman" w:cs="Times New Roman"/>
                      <w:b w:val="0"/>
                      <w:sz w:val="22"/>
                      <w:lang w:eastAsia="lv-LV"/>
                    </w:rPr>
                  </w:pPr>
                  <w:r>
                    <w:rPr>
                      <w:rFonts w:eastAsia="Times New Roman" w:cs="Times New Roman"/>
                      <w:b w:val="0"/>
                      <w:sz w:val="22"/>
                      <w:lang w:eastAsia="lv-LV"/>
                    </w:rPr>
                    <w:t>Par normatīvajos aktos noteiktajām drošuma prasībām vai būtiskajām prasībām, vai tehniskajiem parametriem neatbilstošu preču vai pakalpojumu ievietošanu tirgū (LAPK 166.</w:t>
                  </w:r>
                  <w:r>
                    <w:rPr>
                      <w:rFonts w:eastAsia="Times New Roman" w:cs="Times New Roman"/>
                      <w:b w:val="0"/>
                      <w:sz w:val="22"/>
                      <w:vertAlign w:val="superscript"/>
                      <w:lang w:eastAsia="lv-LV"/>
                    </w:rPr>
                    <w:t>9</w:t>
                  </w:r>
                  <w:r>
                    <w:rPr>
                      <w:rFonts w:eastAsia="Times New Roman" w:cs="Times New Roman"/>
                      <w:b w:val="0"/>
                      <w:sz w:val="22"/>
                      <w:lang w:eastAsia="lv-LV"/>
                    </w:rPr>
                    <w:t xml:space="preserve"> pants)</w:t>
                  </w:r>
                </w:p>
                <w:p w14:paraId="4DC72CB7" w14:textId="77777777" w:rsidR="004D2E4B" w:rsidRPr="00292568" w:rsidRDefault="004D2E4B" w:rsidP="009A4B09">
                  <w:pPr>
                    <w:rPr>
                      <w:rFonts w:cs="Times New Roman"/>
                      <w:b w:val="0"/>
                      <w:sz w:val="22"/>
                    </w:rPr>
                  </w:pPr>
                </w:p>
              </w:tc>
              <w:tc>
                <w:tcPr>
                  <w:tcW w:w="1134" w:type="dxa"/>
                </w:tcPr>
                <w:p w14:paraId="6D0B58A5" w14:textId="77777777" w:rsidR="004D2E4B" w:rsidRPr="00E5343F" w:rsidRDefault="004D2E4B" w:rsidP="009A4B0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E5343F">
                    <w:rPr>
                      <w:rFonts w:cs="Times New Roman"/>
                      <w:sz w:val="22"/>
                    </w:rPr>
                    <w:t>1</w:t>
                  </w:r>
                </w:p>
              </w:tc>
              <w:tc>
                <w:tcPr>
                  <w:tcW w:w="992" w:type="dxa"/>
                </w:tcPr>
                <w:p w14:paraId="6754AEEB" w14:textId="77777777" w:rsidR="004D2E4B" w:rsidRPr="00E5343F" w:rsidRDefault="004D2E4B" w:rsidP="009A4B0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E5343F">
                    <w:rPr>
                      <w:rFonts w:cs="Times New Roman"/>
                      <w:sz w:val="22"/>
                    </w:rPr>
                    <w:t>0</w:t>
                  </w:r>
                </w:p>
              </w:tc>
              <w:tc>
                <w:tcPr>
                  <w:tcW w:w="1350" w:type="dxa"/>
                  <w:tcBorders>
                    <w:right w:val="single" w:sz="4" w:space="0" w:color="auto"/>
                  </w:tcBorders>
                </w:tcPr>
                <w:p w14:paraId="36C76CAD" w14:textId="77777777" w:rsidR="004D2E4B" w:rsidRPr="00E5343F" w:rsidRDefault="004D2E4B" w:rsidP="009A4B0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sidRPr="00E5343F">
                    <w:rPr>
                      <w:rFonts w:cs="Times New Roman"/>
                      <w:sz w:val="22"/>
                    </w:rPr>
                    <w:t>2</w:t>
                  </w:r>
                </w:p>
              </w:tc>
              <w:tc>
                <w:tcPr>
                  <w:tcW w:w="1904" w:type="dxa"/>
                  <w:tcBorders>
                    <w:left w:val="single" w:sz="4" w:space="0" w:color="auto"/>
                  </w:tcBorders>
                </w:tcPr>
                <w:p w14:paraId="6E674B7C" w14:textId="44A9EF11" w:rsidR="004D2E4B" w:rsidRPr="00E5343F" w:rsidRDefault="00E11CFC" w:rsidP="009A4B09">
                  <w:pPr>
                    <w:jc w:val="center"/>
                    <w:cnfStyle w:val="000000000000" w:firstRow="0" w:lastRow="0" w:firstColumn="0" w:lastColumn="0" w:oddVBand="0" w:evenVBand="0" w:oddHBand="0" w:evenHBand="0" w:firstRowFirstColumn="0" w:firstRowLastColumn="0" w:lastRowFirstColumn="0" w:lastRowLastColumn="0"/>
                    <w:rPr>
                      <w:rFonts w:cs="Times New Roman"/>
                      <w:sz w:val="22"/>
                    </w:rPr>
                  </w:pPr>
                  <w:r>
                    <w:rPr>
                      <w:rFonts w:cs="Times New Roman"/>
                      <w:sz w:val="22"/>
                    </w:rPr>
                    <w:t>1</w:t>
                  </w:r>
                </w:p>
              </w:tc>
            </w:tr>
          </w:tbl>
          <w:p w14:paraId="08AF259C" w14:textId="77777777" w:rsidR="0047479A" w:rsidRDefault="0047479A" w:rsidP="009A4B09">
            <w:pPr>
              <w:jc w:val="both"/>
              <w:rPr>
                <w:rFonts w:cs="Times New Roman"/>
                <w:sz w:val="24"/>
                <w:szCs w:val="24"/>
              </w:rPr>
            </w:pPr>
          </w:p>
          <w:p w14:paraId="4242750A" w14:textId="77777777" w:rsidR="0047479A" w:rsidRDefault="0047479A" w:rsidP="009A4B09">
            <w:pPr>
              <w:ind w:firstLine="720"/>
              <w:jc w:val="both"/>
              <w:rPr>
                <w:rFonts w:cs="Times New Roman"/>
                <w:sz w:val="24"/>
                <w:szCs w:val="24"/>
              </w:rPr>
            </w:pPr>
          </w:p>
          <w:p w14:paraId="0A90D049" w14:textId="77777777" w:rsidR="0047479A" w:rsidRPr="00E90E7C" w:rsidRDefault="0047479A" w:rsidP="009A4B09">
            <w:pPr>
              <w:jc w:val="both"/>
              <w:rPr>
                <w:rFonts w:cs="Times New Roman"/>
                <w:sz w:val="24"/>
                <w:szCs w:val="24"/>
              </w:rPr>
            </w:pPr>
          </w:p>
        </w:tc>
      </w:tr>
      <w:tr w:rsidR="0047479A" w:rsidRPr="00937E6F" w14:paraId="2F0A6A29" w14:textId="77777777" w:rsidTr="00380850">
        <w:trPr>
          <w:trHeight w:val="372"/>
          <w:tblCellSpacing w:w="15" w:type="dxa"/>
        </w:trPr>
        <w:tc>
          <w:tcPr>
            <w:tcW w:w="480" w:type="dxa"/>
            <w:gridSpan w:val="2"/>
            <w:tcBorders>
              <w:top w:val="outset" w:sz="6" w:space="0" w:color="auto"/>
              <w:left w:val="outset" w:sz="6" w:space="0" w:color="auto"/>
              <w:bottom w:val="outset" w:sz="6" w:space="0" w:color="auto"/>
              <w:right w:val="outset" w:sz="6" w:space="0" w:color="auto"/>
            </w:tcBorders>
            <w:hideMark/>
          </w:tcPr>
          <w:p w14:paraId="5ABA29BF" w14:textId="2F2BBA33" w:rsidR="0047479A" w:rsidRPr="00937E6F" w:rsidRDefault="0047479A" w:rsidP="009A4B09">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lastRenderedPageBreak/>
              <w:t>3.</w:t>
            </w:r>
          </w:p>
        </w:tc>
        <w:tc>
          <w:tcPr>
            <w:tcW w:w="1233" w:type="dxa"/>
            <w:tcBorders>
              <w:top w:val="outset" w:sz="6" w:space="0" w:color="auto"/>
              <w:left w:val="outset" w:sz="6" w:space="0" w:color="auto"/>
              <w:bottom w:val="outset" w:sz="6" w:space="0" w:color="auto"/>
              <w:right w:val="outset" w:sz="6" w:space="0" w:color="auto"/>
            </w:tcBorders>
            <w:hideMark/>
          </w:tcPr>
          <w:p w14:paraId="32E06C77" w14:textId="6DAE983C" w:rsidR="0047479A" w:rsidRPr="00937E6F" w:rsidRDefault="00C95B38" w:rsidP="009A4B09">
            <w:pPr>
              <w:rPr>
                <w:rFonts w:eastAsia="Times New Roman" w:cs="Times New Roman"/>
                <w:sz w:val="24"/>
                <w:szCs w:val="24"/>
                <w:lang w:eastAsia="lv-LV"/>
              </w:rPr>
            </w:pPr>
            <w:r>
              <w:rPr>
                <w:rFonts w:eastAsia="Times New Roman" w:cs="Times New Roman"/>
                <w:sz w:val="24"/>
                <w:szCs w:val="24"/>
                <w:lang w:eastAsia="lv-LV"/>
              </w:rPr>
              <w:t>\</w:t>
            </w:r>
          </w:p>
        </w:tc>
        <w:tc>
          <w:tcPr>
            <w:tcW w:w="6699" w:type="dxa"/>
            <w:gridSpan w:val="3"/>
            <w:tcBorders>
              <w:top w:val="outset" w:sz="6" w:space="0" w:color="auto"/>
              <w:left w:val="outset" w:sz="6" w:space="0" w:color="auto"/>
              <w:bottom w:val="outset" w:sz="6" w:space="0" w:color="auto"/>
              <w:right w:val="outset" w:sz="6" w:space="0" w:color="auto"/>
            </w:tcBorders>
            <w:hideMark/>
          </w:tcPr>
          <w:p w14:paraId="373CC593" w14:textId="627E8B42" w:rsidR="00EB2426" w:rsidRDefault="0047479A" w:rsidP="00BA79AF">
            <w:pPr>
              <w:widowControl w:val="0"/>
              <w:suppressAutoHyphens/>
              <w:autoSpaceDE w:val="0"/>
              <w:autoSpaceDN w:val="0"/>
              <w:adjustRightInd w:val="0"/>
              <w:jc w:val="both"/>
              <w:rPr>
                <w:rFonts w:cs="Times New Roman"/>
                <w:bCs/>
                <w:sz w:val="24"/>
                <w:szCs w:val="24"/>
                <w:shd w:val="clear" w:color="auto" w:fill="FFFFFF"/>
              </w:rPr>
            </w:pPr>
            <w:r w:rsidRPr="00937E6F">
              <w:rPr>
                <w:rFonts w:cs="Times New Roman"/>
                <w:bCs/>
                <w:sz w:val="24"/>
                <w:szCs w:val="24"/>
                <w:shd w:val="clear" w:color="auto" w:fill="FFFFFF"/>
              </w:rPr>
              <w:t>Likumprojekts ir izstrādāts sadarbībā ar Patērētā</w:t>
            </w:r>
            <w:r>
              <w:rPr>
                <w:rFonts w:cs="Times New Roman"/>
                <w:bCs/>
                <w:sz w:val="24"/>
                <w:szCs w:val="24"/>
                <w:shd w:val="clear" w:color="auto" w:fill="FFFFFF"/>
              </w:rPr>
              <w:t xml:space="preserve">ju tiesību aizsardzības centru un nosūtīts saskaņošanai </w:t>
            </w:r>
            <w:r w:rsidR="002E3E1F">
              <w:rPr>
                <w:rFonts w:cs="Times New Roman"/>
                <w:bCs/>
                <w:sz w:val="24"/>
                <w:szCs w:val="24"/>
                <w:shd w:val="clear" w:color="auto" w:fill="FFFFFF"/>
              </w:rPr>
              <w:t xml:space="preserve">Tieslietu ministrijai, Finanšu ministrijai, </w:t>
            </w:r>
            <w:r>
              <w:rPr>
                <w:rFonts w:cs="Times New Roman"/>
                <w:bCs/>
                <w:sz w:val="24"/>
                <w:szCs w:val="24"/>
                <w:shd w:val="clear" w:color="auto" w:fill="FFFFFF"/>
              </w:rPr>
              <w:t xml:space="preserve">Veselības ministrijai, Zemkopības ministrijai, </w:t>
            </w:r>
            <w:r w:rsidRPr="00536434">
              <w:rPr>
                <w:rFonts w:cs="Times New Roman"/>
                <w:bCs/>
                <w:sz w:val="24"/>
                <w:szCs w:val="24"/>
                <w:shd w:val="clear" w:color="auto" w:fill="FFFFFF"/>
              </w:rPr>
              <w:t>Vides aizsardzības un reģionālās attīstības ministrijai</w:t>
            </w:r>
            <w:r w:rsidRPr="00767A90">
              <w:rPr>
                <w:rFonts w:cs="Times New Roman"/>
                <w:bCs/>
                <w:sz w:val="24"/>
                <w:szCs w:val="24"/>
                <w:shd w:val="clear" w:color="auto" w:fill="FFFFFF"/>
              </w:rPr>
              <w:t xml:space="preserve">, Latvijas </w:t>
            </w:r>
            <w:r w:rsidR="00BA79AF">
              <w:rPr>
                <w:rFonts w:cs="Times New Roman"/>
                <w:bCs/>
                <w:sz w:val="24"/>
                <w:szCs w:val="24"/>
                <w:shd w:val="clear" w:color="auto" w:fill="FFFFFF"/>
              </w:rPr>
              <w:t>Pašvaldību savienībai</w:t>
            </w:r>
            <w:r>
              <w:rPr>
                <w:rFonts w:cs="Times New Roman"/>
                <w:bCs/>
                <w:sz w:val="24"/>
                <w:szCs w:val="24"/>
                <w:shd w:val="clear" w:color="auto" w:fill="FFFFFF"/>
              </w:rPr>
              <w:t>, Latvijas Darba devēju konfederācijai, Latvijas Tirdzniecības un rūpniecības kamerai</w:t>
            </w:r>
            <w:r w:rsidR="00C6657D">
              <w:rPr>
                <w:rFonts w:cs="Times New Roman"/>
                <w:bCs/>
                <w:sz w:val="24"/>
                <w:szCs w:val="24"/>
                <w:shd w:val="clear" w:color="auto" w:fill="FFFFFF"/>
              </w:rPr>
              <w:t>, Latvijas Tirgotāju asociācijai</w:t>
            </w:r>
            <w:r>
              <w:rPr>
                <w:rFonts w:cs="Times New Roman"/>
                <w:bCs/>
                <w:sz w:val="24"/>
                <w:szCs w:val="24"/>
                <w:shd w:val="clear" w:color="auto" w:fill="FFFFFF"/>
              </w:rPr>
              <w:t xml:space="preserve">. </w:t>
            </w:r>
            <w:r w:rsidR="006B58C6">
              <w:rPr>
                <w:rFonts w:cs="Times New Roman"/>
                <w:bCs/>
                <w:sz w:val="24"/>
                <w:szCs w:val="24"/>
                <w:shd w:val="clear" w:color="auto" w:fill="FFFFFF"/>
              </w:rPr>
              <w:t xml:space="preserve">Iebildumus par likumprojektu izteikusi </w:t>
            </w:r>
            <w:r w:rsidR="00BA79AF">
              <w:rPr>
                <w:rFonts w:cs="Times New Roman"/>
                <w:bCs/>
                <w:sz w:val="24"/>
                <w:szCs w:val="24"/>
                <w:shd w:val="clear" w:color="auto" w:fill="FFFFFF"/>
              </w:rPr>
              <w:t xml:space="preserve">Tieslietu ministrija un </w:t>
            </w:r>
            <w:r w:rsidR="006B58C6">
              <w:rPr>
                <w:rFonts w:cs="Times New Roman"/>
                <w:bCs/>
                <w:sz w:val="24"/>
                <w:szCs w:val="24"/>
                <w:shd w:val="clear" w:color="auto" w:fill="FFFFFF"/>
              </w:rPr>
              <w:t>Veselības ministrija.</w:t>
            </w:r>
            <w:r w:rsidR="00EB2426">
              <w:rPr>
                <w:rFonts w:cs="Times New Roman"/>
                <w:bCs/>
                <w:sz w:val="24"/>
                <w:szCs w:val="24"/>
                <w:shd w:val="clear" w:color="auto" w:fill="FFFFFF"/>
              </w:rPr>
              <w:t xml:space="preserve"> </w:t>
            </w:r>
          </w:p>
          <w:p w14:paraId="729DE941" w14:textId="5E133696" w:rsidR="0047479A" w:rsidRPr="00937E6F" w:rsidRDefault="0047479A" w:rsidP="00EB2426">
            <w:pPr>
              <w:widowControl w:val="0"/>
              <w:suppressAutoHyphens/>
              <w:autoSpaceDE w:val="0"/>
              <w:autoSpaceDN w:val="0"/>
              <w:adjustRightInd w:val="0"/>
              <w:ind w:firstLine="557"/>
              <w:jc w:val="both"/>
              <w:rPr>
                <w:rFonts w:eastAsia="Calibri" w:cs="Times New Roman"/>
                <w:sz w:val="24"/>
                <w:szCs w:val="24"/>
              </w:rPr>
            </w:pPr>
            <w:r>
              <w:rPr>
                <w:rFonts w:eastAsia="Calibri" w:cs="Times New Roman"/>
                <w:sz w:val="24"/>
                <w:szCs w:val="24"/>
              </w:rPr>
              <w:t xml:space="preserve">Saskaņā ar </w:t>
            </w:r>
            <w:r w:rsidRPr="00937E6F">
              <w:rPr>
                <w:rFonts w:cs="Times New Roman"/>
                <w:sz w:val="24"/>
                <w:szCs w:val="24"/>
              </w:rPr>
              <w:t>Ministru kabineta 2014.gada 22.aprīļa protokol</w:t>
            </w:r>
            <w:r>
              <w:rPr>
                <w:rFonts w:cs="Times New Roman"/>
                <w:sz w:val="24"/>
                <w:szCs w:val="24"/>
              </w:rPr>
              <w:t xml:space="preserve">lēmuma </w:t>
            </w:r>
            <w:r w:rsidRPr="00937E6F">
              <w:rPr>
                <w:rFonts w:cs="Times New Roman"/>
                <w:sz w:val="24"/>
                <w:szCs w:val="24"/>
              </w:rPr>
              <w:t>“</w:t>
            </w:r>
            <w:r w:rsidRPr="00937E6F">
              <w:rPr>
                <w:rFonts w:cs="Times New Roman"/>
                <w:bCs/>
                <w:sz w:val="24"/>
                <w:szCs w:val="24"/>
                <w:shd w:val="clear" w:color="auto" w:fill="FFFFFF"/>
              </w:rPr>
              <w:t xml:space="preserve">Informatīvais ziņojums “Nozaru administratīvo pārkāpumu kodifikācijas ieviešanas sistēma”” </w:t>
            </w:r>
            <w:r>
              <w:rPr>
                <w:rFonts w:cs="Times New Roman"/>
                <w:bCs/>
                <w:sz w:val="24"/>
                <w:szCs w:val="24"/>
                <w:shd w:val="clear" w:color="auto" w:fill="FFFFFF"/>
              </w:rPr>
              <w:t>(</w:t>
            </w:r>
            <w:r w:rsidRPr="00937E6F">
              <w:rPr>
                <w:rFonts w:cs="Times New Roman"/>
                <w:bCs/>
                <w:sz w:val="24"/>
                <w:szCs w:val="24"/>
                <w:shd w:val="clear" w:color="auto" w:fill="FFFFFF"/>
              </w:rPr>
              <w:t>TA-775</w:t>
            </w:r>
            <w:r>
              <w:rPr>
                <w:rFonts w:cs="Times New Roman"/>
                <w:bCs/>
                <w:sz w:val="24"/>
                <w:szCs w:val="24"/>
                <w:shd w:val="clear" w:color="auto" w:fill="FFFFFF"/>
              </w:rPr>
              <w:t>)</w:t>
            </w:r>
            <w:r w:rsidRPr="00937E6F">
              <w:rPr>
                <w:rFonts w:cs="Times New Roman"/>
                <w:bCs/>
                <w:sz w:val="24"/>
                <w:szCs w:val="24"/>
                <w:shd w:val="clear" w:color="auto" w:fill="FFFFFF"/>
              </w:rPr>
              <w:t xml:space="preserve"> </w:t>
            </w:r>
            <w:r>
              <w:rPr>
                <w:rFonts w:cs="Times New Roman"/>
                <w:sz w:val="24"/>
                <w:szCs w:val="24"/>
              </w:rPr>
              <w:t>(prot. n</w:t>
            </w:r>
            <w:r w:rsidRPr="00937E6F">
              <w:rPr>
                <w:rFonts w:cs="Times New Roman"/>
                <w:sz w:val="24"/>
                <w:szCs w:val="24"/>
              </w:rPr>
              <w:t>r.24 26.§</w:t>
            </w:r>
            <w:r>
              <w:rPr>
                <w:rFonts w:cs="Times New Roman"/>
                <w:sz w:val="24"/>
                <w:szCs w:val="24"/>
              </w:rPr>
              <w:t>)</w:t>
            </w:r>
            <w:r w:rsidRPr="00937E6F">
              <w:rPr>
                <w:rFonts w:cs="Times New Roman"/>
                <w:sz w:val="24"/>
                <w:szCs w:val="24"/>
              </w:rPr>
              <w:t xml:space="preserve"> </w:t>
            </w:r>
            <w:r w:rsidRPr="00937E6F">
              <w:rPr>
                <w:rFonts w:cs="Times New Roman"/>
                <w:bCs/>
                <w:sz w:val="24"/>
                <w:szCs w:val="24"/>
                <w:shd w:val="clear" w:color="auto" w:fill="FFFFFF"/>
              </w:rPr>
              <w:t>3.punkt</w:t>
            </w:r>
            <w:r>
              <w:rPr>
                <w:rFonts w:cs="Times New Roman"/>
                <w:bCs/>
                <w:sz w:val="24"/>
                <w:szCs w:val="24"/>
                <w:shd w:val="clear" w:color="auto" w:fill="FFFFFF"/>
              </w:rPr>
              <w:t>u</w:t>
            </w:r>
            <w:r w:rsidRPr="00937E6F">
              <w:rPr>
                <w:rFonts w:cs="Times New Roman"/>
                <w:bCs/>
                <w:sz w:val="24"/>
                <w:szCs w:val="24"/>
                <w:shd w:val="clear" w:color="auto" w:fill="FFFFFF"/>
              </w:rPr>
              <w:t xml:space="preserve"> </w:t>
            </w:r>
            <w:r>
              <w:rPr>
                <w:rFonts w:cs="Times New Roman"/>
                <w:bCs/>
                <w:sz w:val="24"/>
                <w:szCs w:val="24"/>
                <w:shd w:val="clear" w:color="auto" w:fill="FFFFFF"/>
              </w:rPr>
              <w:t>l</w:t>
            </w:r>
            <w:r w:rsidRPr="00937E6F">
              <w:rPr>
                <w:rFonts w:cs="Times New Roman"/>
                <w:bCs/>
                <w:sz w:val="24"/>
                <w:szCs w:val="24"/>
                <w:shd w:val="clear" w:color="auto" w:fill="FFFFFF"/>
              </w:rPr>
              <w:t>ikumprojekts</w:t>
            </w:r>
            <w:r w:rsidR="00966571">
              <w:rPr>
                <w:rFonts w:cs="Times New Roman"/>
                <w:bCs/>
                <w:sz w:val="24"/>
                <w:szCs w:val="24"/>
                <w:shd w:val="clear" w:color="auto" w:fill="FFFFFF"/>
              </w:rPr>
              <w:t xml:space="preserve"> 2016.gada</w:t>
            </w:r>
            <w:r w:rsidR="0024383A">
              <w:rPr>
                <w:rFonts w:cs="Times New Roman"/>
                <w:bCs/>
                <w:sz w:val="24"/>
                <w:szCs w:val="24"/>
                <w:shd w:val="clear" w:color="auto" w:fill="FFFFFF"/>
              </w:rPr>
              <w:t xml:space="preserve"> </w:t>
            </w:r>
            <w:r w:rsidR="00F2698A">
              <w:rPr>
                <w:rFonts w:cs="Times New Roman"/>
                <w:bCs/>
                <w:sz w:val="24"/>
                <w:szCs w:val="24"/>
                <w:shd w:val="clear" w:color="auto" w:fill="FFFFFF"/>
              </w:rPr>
              <w:t xml:space="preserve">7.aprīlī un </w:t>
            </w:r>
            <w:r w:rsidR="00364F9D">
              <w:rPr>
                <w:rFonts w:cs="Times New Roman"/>
                <w:bCs/>
                <w:sz w:val="24"/>
                <w:szCs w:val="24"/>
                <w:shd w:val="clear" w:color="auto" w:fill="FFFFFF"/>
              </w:rPr>
              <w:t xml:space="preserve">15.septembrī </w:t>
            </w:r>
            <w:r>
              <w:rPr>
                <w:rFonts w:cs="Times New Roman"/>
                <w:bCs/>
                <w:sz w:val="24"/>
                <w:szCs w:val="24"/>
                <w:shd w:val="clear" w:color="auto" w:fill="FFFFFF"/>
              </w:rPr>
              <w:t>izskatī</w:t>
            </w:r>
            <w:r w:rsidR="009C1B35">
              <w:rPr>
                <w:rFonts w:cs="Times New Roman"/>
                <w:bCs/>
                <w:sz w:val="24"/>
                <w:szCs w:val="24"/>
                <w:shd w:val="clear" w:color="auto" w:fill="FFFFFF"/>
              </w:rPr>
              <w:t>ts</w:t>
            </w:r>
            <w:r w:rsidRPr="00937E6F">
              <w:rPr>
                <w:rFonts w:cs="Times New Roman"/>
                <w:bCs/>
                <w:sz w:val="24"/>
                <w:szCs w:val="24"/>
                <w:shd w:val="clear" w:color="auto" w:fill="FFFFFF"/>
              </w:rPr>
              <w:t xml:space="preserve"> </w:t>
            </w:r>
            <w:r w:rsidR="00EB2426">
              <w:rPr>
                <w:rFonts w:cs="Times New Roman"/>
                <w:bCs/>
                <w:sz w:val="24"/>
                <w:szCs w:val="24"/>
                <w:shd w:val="clear" w:color="auto" w:fill="FFFFFF"/>
              </w:rPr>
              <w:t xml:space="preserve">un atbalstīts </w:t>
            </w:r>
            <w:r w:rsidRPr="00937E6F">
              <w:rPr>
                <w:rFonts w:cs="Times New Roman"/>
                <w:bCs/>
                <w:sz w:val="24"/>
                <w:szCs w:val="24"/>
                <w:shd w:val="clear" w:color="auto" w:fill="FFFFFF"/>
              </w:rPr>
              <w:t xml:space="preserve">Tieslietu ministrijas Latvijas Administratīvo pārkāpumu kodeksa pastāvīgajā darba grupā. </w:t>
            </w:r>
          </w:p>
        </w:tc>
      </w:tr>
      <w:tr w:rsidR="0047479A" w:rsidRPr="00937E6F" w14:paraId="1D0FD4C5" w14:textId="77777777" w:rsidTr="00380850">
        <w:trPr>
          <w:tblCellSpacing w:w="15" w:type="dxa"/>
        </w:trPr>
        <w:tc>
          <w:tcPr>
            <w:tcW w:w="480" w:type="dxa"/>
            <w:gridSpan w:val="2"/>
            <w:tcBorders>
              <w:top w:val="outset" w:sz="6" w:space="0" w:color="auto"/>
              <w:left w:val="outset" w:sz="6" w:space="0" w:color="auto"/>
              <w:bottom w:val="outset" w:sz="6" w:space="0" w:color="auto"/>
              <w:right w:val="outset" w:sz="6" w:space="0" w:color="auto"/>
            </w:tcBorders>
            <w:hideMark/>
          </w:tcPr>
          <w:p w14:paraId="3D977100" w14:textId="77777777" w:rsidR="0047479A" w:rsidRPr="00937E6F" w:rsidRDefault="0047479A" w:rsidP="009A4B09">
            <w:pPr>
              <w:spacing w:before="100" w:beforeAutospacing="1" w:after="100" w:afterAutospacing="1"/>
              <w:jc w:val="center"/>
              <w:rPr>
                <w:rFonts w:eastAsia="Times New Roman" w:cs="Times New Roman"/>
                <w:sz w:val="24"/>
                <w:szCs w:val="24"/>
                <w:lang w:eastAsia="lv-LV"/>
              </w:rPr>
            </w:pPr>
            <w:r w:rsidRPr="00937E6F">
              <w:rPr>
                <w:rFonts w:eastAsia="Times New Roman" w:cs="Times New Roman"/>
                <w:sz w:val="24"/>
                <w:szCs w:val="24"/>
                <w:lang w:eastAsia="lv-LV"/>
              </w:rPr>
              <w:t>4.</w:t>
            </w:r>
          </w:p>
        </w:tc>
        <w:tc>
          <w:tcPr>
            <w:tcW w:w="1233" w:type="dxa"/>
            <w:tcBorders>
              <w:top w:val="outset" w:sz="6" w:space="0" w:color="auto"/>
              <w:left w:val="outset" w:sz="6" w:space="0" w:color="auto"/>
              <w:bottom w:val="outset" w:sz="6" w:space="0" w:color="auto"/>
              <w:right w:val="outset" w:sz="6" w:space="0" w:color="auto"/>
            </w:tcBorders>
            <w:hideMark/>
          </w:tcPr>
          <w:p w14:paraId="75D6D920"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6699" w:type="dxa"/>
            <w:gridSpan w:val="3"/>
            <w:tcBorders>
              <w:top w:val="outset" w:sz="6" w:space="0" w:color="auto"/>
              <w:left w:val="outset" w:sz="6" w:space="0" w:color="auto"/>
              <w:bottom w:val="outset" w:sz="6" w:space="0" w:color="auto"/>
              <w:right w:val="outset" w:sz="6" w:space="0" w:color="auto"/>
            </w:tcBorders>
            <w:hideMark/>
          </w:tcPr>
          <w:p w14:paraId="4E548F72" w14:textId="48100FEE" w:rsidR="0047479A" w:rsidRPr="00937E6F" w:rsidRDefault="0047479A" w:rsidP="009A4B09">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r w:rsidR="00966571">
              <w:rPr>
                <w:rFonts w:eastAsia="Times New Roman" w:cs="Times New Roman"/>
                <w:sz w:val="24"/>
                <w:szCs w:val="24"/>
                <w:lang w:eastAsia="lv-LV"/>
              </w:rPr>
              <w:t>.</w:t>
            </w:r>
          </w:p>
        </w:tc>
      </w:tr>
      <w:tr w:rsidR="0047479A" w:rsidRPr="00937E6F" w14:paraId="6B53BA96" w14:textId="77777777" w:rsidTr="00380850">
        <w:trPr>
          <w:gridAfter w:val="1"/>
          <w:wAfter w:w="195" w:type="dxa"/>
          <w:trHeight w:val="444"/>
          <w:tblCellSpacing w:w="15" w:type="dxa"/>
        </w:trPr>
        <w:tc>
          <w:tcPr>
            <w:tcW w:w="8247" w:type="dxa"/>
            <w:gridSpan w:val="5"/>
            <w:tcBorders>
              <w:top w:val="outset" w:sz="6" w:space="0" w:color="auto"/>
              <w:left w:val="outset" w:sz="6" w:space="0" w:color="auto"/>
              <w:bottom w:val="outset" w:sz="6" w:space="0" w:color="auto"/>
              <w:right w:val="outset" w:sz="6" w:space="0" w:color="auto"/>
            </w:tcBorders>
            <w:vAlign w:val="center"/>
            <w:hideMark/>
          </w:tcPr>
          <w:p w14:paraId="03624091" w14:textId="77777777" w:rsidR="0047479A" w:rsidRPr="00937E6F" w:rsidRDefault="0047479A" w:rsidP="009A4B09">
            <w:pPr>
              <w:spacing w:before="100" w:beforeAutospacing="1" w:after="100" w:afterAutospacing="1"/>
              <w:jc w:val="center"/>
              <w:rPr>
                <w:rFonts w:eastAsia="Times New Roman" w:cs="Times New Roman"/>
                <w:b/>
                <w:bCs/>
                <w:sz w:val="24"/>
                <w:szCs w:val="24"/>
                <w:lang w:eastAsia="lv-LV"/>
              </w:rPr>
            </w:pPr>
            <w:r w:rsidRPr="00937E6F">
              <w:rPr>
                <w:rFonts w:eastAsia="Times New Roman" w:cs="Times New Roman"/>
                <w:sz w:val="24"/>
                <w:szCs w:val="24"/>
                <w:lang w:eastAsia="lv-LV"/>
              </w:rPr>
              <w:t> </w:t>
            </w:r>
            <w:r w:rsidRPr="00937E6F">
              <w:rPr>
                <w:rFonts w:eastAsia="Times New Roman" w:cs="Times New Roman"/>
                <w:b/>
                <w:bCs/>
                <w:sz w:val="24"/>
                <w:szCs w:val="24"/>
                <w:lang w:eastAsia="lv-LV"/>
              </w:rPr>
              <w:t>II. Tiesību akta projekta ietekme uz sabiedrību, tautsaimniecības attīstību un administratīvo slogu</w:t>
            </w:r>
          </w:p>
        </w:tc>
      </w:tr>
      <w:tr w:rsidR="0047479A" w:rsidRPr="00937E6F" w14:paraId="3762D4CB" w14:textId="77777777" w:rsidTr="00380850">
        <w:trPr>
          <w:gridAfter w:val="1"/>
          <w:wAfter w:w="195" w:type="dxa"/>
          <w:trHeight w:val="372"/>
          <w:tblCellSpacing w:w="15" w:type="dxa"/>
        </w:trPr>
        <w:tc>
          <w:tcPr>
            <w:tcW w:w="415" w:type="dxa"/>
            <w:tcBorders>
              <w:top w:val="outset" w:sz="6" w:space="0" w:color="auto"/>
              <w:left w:val="outset" w:sz="6" w:space="0" w:color="auto"/>
              <w:bottom w:val="outset" w:sz="6" w:space="0" w:color="auto"/>
              <w:right w:val="outset" w:sz="6" w:space="0" w:color="auto"/>
            </w:tcBorders>
            <w:hideMark/>
          </w:tcPr>
          <w:p w14:paraId="062A0A60"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1.</w:t>
            </w:r>
          </w:p>
        </w:tc>
        <w:tc>
          <w:tcPr>
            <w:tcW w:w="2524" w:type="dxa"/>
            <w:gridSpan w:val="3"/>
            <w:tcBorders>
              <w:top w:val="outset" w:sz="6" w:space="0" w:color="auto"/>
              <w:left w:val="outset" w:sz="6" w:space="0" w:color="auto"/>
              <w:bottom w:val="outset" w:sz="6" w:space="0" w:color="auto"/>
              <w:right w:val="outset" w:sz="6" w:space="0" w:color="auto"/>
            </w:tcBorders>
            <w:hideMark/>
          </w:tcPr>
          <w:p w14:paraId="15DCBE59"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 xml:space="preserve">Sabiedrības </w:t>
            </w:r>
            <w:proofErr w:type="spellStart"/>
            <w:r w:rsidRPr="00937E6F">
              <w:rPr>
                <w:rFonts w:eastAsia="Times New Roman" w:cs="Times New Roman"/>
                <w:sz w:val="24"/>
                <w:szCs w:val="24"/>
                <w:lang w:eastAsia="lv-LV"/>
              </w:rPr>
              <w:t>mērķgrupas</w:t>
            </w:r>
            <w:proofErr w:type="spellEnd"/>
            <w:r w:rsidRPr="00937E6F">
              <w:rPr>
                <w:rFonts w:eastAsia="Times New Roman" w:cs="Times New Roman"/>
                <w:sz w:val="24"/>
                <w:szCs w:val="24"/>
                <w:lang w:eastAsia="lv-LV"/>
              </w:rPr>
              <w:t>, kuras tiesiskais regulējums ietekmē vai varētu ietekmēt</w:t>
            </w:r>
          </w:p>
        </w:tc>
        <w:tc>
          <w:tcPr>
            <w:tcW w:w="5248" w:type="dxa"/>
            <w:tcBorders>
              <w:top w:val="outset" w:sz="6" w:space="0" w:color="auto"/>
              <w:left w:val="outset" w:sz="6" w:space="0" w:color="auto"/>
              <w:bottom w:val="outset" w:sz="6" w:space="0" w:color="auto"/>
              <w:right w:val="outset" w:sz="6" w:space="0" w:color="auto"/>
            </w:tcBorders>
            <w:hideMark/>
          </w:tcPr>
          <w:p w14:paraId="2A4137EE" w14:textId="58EDB8CE" w:rsidR="0047479A" w:rsidRDefault="0047479A" w:rsidP="009A4B09">
            <w:pPr>
              <w:jc w:val="both"/>
              <w:rPr>
                <w:noProof/>
                <w:sz w:val="24"/>
                <w:szCs w:val="24"/>
              </w:rPr>
            </w:pPr>
            <w:r>
              <w:rPr>
                <w:noProof/>
                <w:sz w:val="24"/>
                <w:szCs w:val="24"/>
              </w:rPr>
              <w:t>P</w:t>
            </w:r>
            <w:r w:rsidRPr="00E3012E">
              <w:rPr>
                <w:noProof/>
                <w:sz w:val="24"/>
                <w:szCs w:val="24"/>
              </w:rPr>
              <w:t>reču ražotāj</w:t>
            </w:r>
            <w:r>
              <w:rPr>
                <w:noProof/>
                <w:sz w:val="24"/>
                <w:szCs w:val="24"/>
              </w:rPr>
              <w:t>i (to</w:t>
            </w:r>
            <w:r w:rsidRPr="00E3012E">
              <w:rPr>
                <w:noProof/>
                <w:sz w:val="24"/>
                <w:szCs w:val="24"/>
              </w:rPr>
              <w:t xml:space="preserve"> pilnvarot</w:t>
            </w:r>
            <w:r>
              <w:rPr>
                <w:noProof/>
                <w:sz w:val="24"/>
                <w:szCs w:val="24"/>
              </w:rPr>
              <w:t>ie</w:t>
            </w:r>
            <w:r w:rsidRPr="00E3012E">
              <w:rPr>
                <w:noProof/>
                <w:sz w:val="24"/>
                <w:szCs w:val="24"/>
              </w:rPr>
              <w:t xml:space="preserve"> pārstāvj</w:t>
            </w:r>
            <w:r>
              <w:rPr>
                <w:noProof/>
                <w:sz w:val="24"/>
                <w:szCs w:val="24"/>
              </w:rPr>
              <w:t>i</w:t>
            </w:r>
            <w:r w:rsidRPr="00E3012E">
              <w:rPr>
                <w:noProof/>
                <w:sz w:val="24"/>
                <w:szCs w:val="24"/>
              </w:rPr>
              <w:t>), importētāj</w:t>
            </w:r>
            <w:r>
              <w:rPr>
                <w:noProof/>
                <w:sz w:val="24"/>
                <w:szCs w:val="24"/>
              </w:rPr>
              <w:t>i</w:t>
            </w:r>
            <w:r w:rsidRPr="00E3012E">
              <w:rPr>
                <w:noProof/>
                <w:sz w:val="24"/>
                <w:szCs w:val="24"/>
              </w:rPr>
              <w:t>, izplatītāj</w:t>
            </w:r>
            <w:r>
              <w:rPr>
                <w:noProof/>
                <w:sz w:val="24"/>
                <w:szCs w:val="24"/>
              </w:rPr>
              <w:t>i</w:t>
            </w:r>
            <w:r w:rsidRPr="00E3012E">
              <w:rPr>
                <w:noProof/>
                <w:sz w:val="24"/>
                <w:szCs w:val="24"/>
              </w:rPr>
              <w:t xml:space="preserve"> un pakalpojumu sniedzēj</w:t>
            </w:r>
            <w:r>
              <w:rPr>
                <w:noProof/>
                <w:sz w:val="24"/>
                <w:szCs w:val="24"/>
              </w:rPr>
              <w:t>i</w:t>
            </w:r>
            <w:r w:rsidRPr="00E3012E">
              <w:rPr>
                <w:noProof/>
                <w:sz w:val="24"/>
                <w:szCs w:val="24"/>
              </w:rPr>
              <w:t>, patērētāj</w:t>
            </w:r>
            <w:r>
              <w:rPr>
                <w:noProof/>
                <w:sz w:val="24"/>
                <w:szCs w:val="24"/>
              </w:rPr>
              <w:t>i</w:t>
            </w:r>
            <w:r w:rsidR="001A6436">
              <w:rPr>
                <w:noProof/>
                <w:sz w:val="24"/>
                <w:szCs w:val="24"/>
              </w:rPr>
              <w:t>, Patērētāju tiesību aizsardzības centra un Veselības inspekcijas nodarbinātie</w:t>
            </w:r>
            <w:r>
              <w:rPr>
                <w:noProof/>
                <w:sz w:val="24"/>
                <w:szCs w:val="24"/>
              </w:rPr>
              <w:t xml:space="preserve">. </w:t>
            </w:r>
          </w:p>
          <w:p w14:paraId="507F1C05" w14:textId="561B1FC4" w:rsidR="001A6436" w:rsidRPr="00937E6F" w:rsidRDefault="001A6436" w:rsidP="009A4B09">
            <w:pPr>
              <w:jc w:val="both"/>
              <w:rPr>
                <w:rFonts w:eastAsia="Times New Roman" w:cs="Times New Roman"/>
                <w:sz w:val="24"/>
                <w:szCs w:val="24"/>
                <w:lang w:eastAsia="lv-LV"/>
              </w:rPr>
            </w:pPr>
          </w:p>
        </w:tc>
      </w:tr>
      <w:tr w:rsidR="0047479A" w:rsidRPr="00937E6F" w14:paraId="4DD533A4" w14:textId="77777777" w:rsidTr="00380850">
        <w:trPr>
          <w:gridAfter w:val="1"/>
          <w:wAfter w:w="195" w:type="dxa"/>
          <w:trHeight w:val="408"/>
          <w:tblCellSpacing w:w="15" w:type="dxa"/>
        </w:trPr>
        <w:tc>
          <w:tcPr>
            <w:tcW w:w="415" w:type="dxa"/>
            <w:tcBorders>
              <w:top w:val="outset" w:sz="6" w:space="0" w:color="auto"/>
              <w:left w:val="outset" w:sz="6" w:space="0" w:color="auto"/>
              <w:bottom w:val="outset" w:sz="6" w:space="0" w:color="auto"/>
              <w:right w:val="outset" w:sz="6" w:space="0" w:color="auto"/>
            </w:tcBorders>
            <w:hideMark/>
          </w:tcPr>
          <w:p w14:paraId="658A3594"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2.</w:t>
            </w:r>
          </w:p>
        </w:tc>
        <w:tc>
          <w:tcPr>
            <w:tcW w:w="2524" w:type="dxa"/>
            <w:gridSpan w:val="3"/>
            <w:tcBorders>
              <w:top w:val="outset" w:sz="6" w:space="0" w:color="auto"/>
              <w:left w:val="outset" w:sz="6" w:space="0" w:color="auto"/>
              <w:bottom w:val="outset" w:sz="6" w:space="0" w:color="auto"/>
              <w:right w:val="outset" w:sz="6" w:space="0" w:color="auto"/>
            </w:tcBorders>
            <w:hideMark/>
          </w:tcPr>
          <w:p w14:paraId="023653B3"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Tiesiskā regulējuma ietekme uz tautsaimniecību un administratīvo slogu</w:t>
            </w:r>
          </w:p>
        </w:tc>
        <w:tc>
          <w:tcPr>
            <w:tcW w:w="5248" w:type="dxa"/>
            <w:tcBorders>
              <w:top w:val="outset" w:sz="6" w:space="0" w:color="auto"/>
              <w:left w:val="outset" w:sz="6" w:space="0" w:color="auto"/>
              <w:bottom w:val="outset" w:sz="6" w:space="0" w:color="auto"/>
              <w:right w:val="outset" w:sz="6" w:space="0" w:color="auto"/>
            </w:tcBorders>
            <w:hideMark/>
          </w:tcPr>
          <w:p w14:paraId="7935A0D6" w14:textId="77777777" w:rsidR="0047479A" w:rsidRDefault="0047479A" w:rsidP="009A4B09">
            <w:pPr>
              <w:jc w:val="both"/>
              <w:rPr>
                <w:rFonts w:eastAsia="Times New Roman" w:cs="Times New Roman"/>
                <w:sz w:val="24"/>
                <w:szCs w:val="24"/>
                <w:lang w:eastAsia="lv-LV"/>
              </w:rPr>
            </w:pPr>
            <w:r>
              <w:rPr>
                <w:rFonts w:eastAsia="Times New Roman" w:cs="Times New Roman"/>
                <w:sz w:val="24"/>
                <w:szCs w:val="24"/>
                <w:lang w:eastAsia="lv-LV"/>
              </w:rPr>
              <w:t xml:space="preserve">Likumprojekts nerada papildu administratīvo slogu. </w:t>
            </w:r>
          </w:p>
          <w:p w14:paraId="19683565" w14:textId="77777777" w:rsidR="0047479A" w:rsidRPr="00937E6F" w:rsidRDefault="0047479A" w:rsidP="009A4B09">
            <w:pPr>
              <w:jc w:val="both"/>
              <w:rPr>
                <w:rFonts w:eastAsia="Times New Roman" w:cs="Times New Roman"/>
                <w:sz w:val="24"/>
                <w:szCs w:val="24"/>
                <w:lang w:eastAsia="lv-LV"/>
              </w:rPr>
            </w:pPr>
          </w:p>
        </w:tc>
      </w:tr>
      <w:tr w:rsidR="0047479A" w:rsidRPr="00937E6F" w14:paraId="413E3606" w14:textId="77777777" w:rsidTr="00380850">
        <w:trPr>
          <w:gridAfter w:val="1"/>
          <w:wAfter w:w="195" w:type="dxa"/>
          <w:trHeight w:val="408"/>
          <w:tblCellSpacing w:w="15" w:type="dxa"/>
        </w:trPr>
        <w:tc>
          <w:tcPr>
            <w:tcW w:w="415" w:type="dxa"/>
            <w:tcBorders>
              <w:top w:val="outset" w:sz="6" w:space="0" w:color="auto"/>
              <w:left w:val="outset" w:sz="6" w:space="0" w:color="auto"/>
              <w:bottom w:val="outset" w:sz="6" w:space="0" w:color="auto"/>
              <w:right w:val="outset" w:sz="6" w:space="0" w:color="auto"/>
            </w:tcBorders>
            <w:hideMark/>
          </w:tcPr>
          <w:p w14:paraId="072AED27"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3.</w:t>
            </w:r>
          </w:p>
        </w:tc>
        <w:tc>
          <w:tcPr>
            <w:tcW w:w="2524" w:type="dxa"/>
            <w:gridSpan w:val="3"/>
            <w:tcBorders>
              <w:top w:val="outset" w:sz="6" w:space="0" w:color="auto"/>
              <w:left w:val="outset" w:sz="6" w:space="0" w:color="auto"/>
              <w:bottom w:val="outset" w:sz="6" w:space="0" w:color="auto"/>
              <w:right w:val="outset" w:sz="6" w:space="0" w:color="auto"/>
            </w:tcBorders>
            <w:hideMark/>
          </w:tcPr>
          <w:p w14:paraId="14D8AB17"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Administratīvo izmaksu monetārs novērtējums</w:t>
            </w:r>
          </w:p>
        </w:tc>
        <w:tc>
          <w:tcPr>
            <w:tcW w:w="5248" w:type="dxa"/>
            <w:tcBorders>
              <w:top w:val="outset" w:sz="6" w:space="0" w:color="auto"/>
              <w:left w:val="outset" w:sz="6" w:space="0" w:color="auto"/>
              <w:bottom w:val="outset" w:sz="6" w:space="0" w:color="auto"/>
              <w:right w:val="outset" w:sz="6" w:space="0" w:color="auto"/>
            </w:tcBorders>
            <w:hideMark/>
          </w:tcPr>
          <w:p w14:paraId="5728547D" w14:textId="7C5022F8"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Projekts šo jomu neskar</w:t>
            </w:r>
            <w:r w:rsidR="00966571">
              <w:rPr>
                <w:rFonts w:eastAsia="Times New Roman" w:cs="Times New Roman"/>
                <w:sz w:val="24"/>
                <w:szCs w:val="24"/>
                <w:lang w:eastAsia="lv-LV"/>
              </w:rPr>
              <w:t>.</w:t>
            </w:r>
          </w:p>
        </w:tc>
      </w:tr>
      <w:tr w:rsidR="0047479A" w:rsidRPr="00937E6F" w14:paraId="1972B9A5" w14:textId="77777777" w:rsidTr="00380850">
        <w:trPr>
          <w:gridAfter w:val="1"/>
          <w:wAfter w:w="195" w:type="dxa"/>
          <w:trHeight w:val="276"/>
          <w:tblCellSpacing w:w="15" w:type="dxa"/>
        </w:trPr>
        <w:tc>
          <w:tcPr>
            <w:tcW w:w="415" w:type="dxa"/>
            <w:tcBorders>
              <w:top w:val="outset" w:sz="6" w:space="0" w:color="auto"/>
              <w:left w:val="outset" w:sz="6" w:space="0" w:color="auto"/>
              <w:bottom w:val="outset" w:sz="6" w:space="0" w:color="auto"/>
              <w:right w:val="outset" w:sz="6" w:space="0" w:color="auto"/>
            </w:tcBorders>
            <w:hideMark/>
          </w:tcPr>
          <w:p w14:paraId="0AAB4C44"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4.</w:t>
            </w:r>
          </w:p>
        </w:tc>
        <w:tc>
          <w:tcPr>
            <w:tcW w:w="2524" w:type="dxa"/>
            <w:gridSpan w:val="3"/>
            <w:tcBorders>
              <w:top w:val="outset" w:sz="6" w:space="0" w:color="auto"/>
              <w:left w:val="outset" w:sz="6" w:space="0" w:color="auto"/>
              <w:bottom w:val="outset" w:sz="6" w:space="0" w:color="auto"/>
              <w:right w:val="outset" w:sz="6" w:space="0" w:color="auto"/>
            </w:tcBorders>
            <w:hideMark/>
          </w:tcPr>
          <w:p w14:paraId="68997623"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5248" w:type="dxa"/>
            <w:tcBorders>
              <w:top w:val="outset" w:sz="6" w:space="0" w:color="auto"/>
              <w:left w:val="outset" w:sz="6" w:space="0" w:color="auto"/>
              <w:bottom w:val="outset" w:sz="6" w:space="0" w:color="auto"/>
              <w:right w:val="outset" w:sz="6" w:space="0" w:color="auto"/>
            </w:tcBorders>
            <w:hideMark/>
          </w:tcPr>
          <w:p w14:paraId="625607B6" w14:textId="3FEABDE4" w:rsidR="0047479A" w:rsidRPr="00937E6F" w:rsidRDefault="0047479A" w:rsidP="009A4B09">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r w:rsidR="00966571">
              <w:rPr>
                <w:rFonts w:eastAsia="Times New Roman" w:cs="Times New Roman"/>
                <w:sz w:val="24"/>
                <w:szCs w:val="24"/>
                <w:lang w:eastAsia="lv-LV"/>
              </w:rPr>
              <w:t>.</w:t>
            </w:r>
          </w:p>
        </w:tc>
      </w:tr>
    </w:tbl>
    <w:p w14:paraId="370BDDC9" w14:textId="77777777" w:rsidR="0047479A" w:rsidRPr="00937E6F" w:rsidRDefault="0047479A" w:rsidP="0047479A">
      <w:pPr>
        <w:rPr>
          <w:rFonts w:eastAsia="Times New Roman" w:cs="Times New Roman"/>
          <w:color w:val="000000" w:themeColor="text1"/>
          <w:sz w:val="16"/>
          <w:szCs w:val="16"/>
          <w:lang w:eastAsia="lv-LV"/>
        </w:rPr>
      </w:pPr>
    </w:p>
    <w:p w14:paraId="5D483379" w14:textId="77777777" w:rsidR="0047479A" w:rsidRDefault="0047479A" w:rsidP="0047479A">
      <w:pPr>
        <w:rPr>
          <w:rFonts w:eastAsia="Times New Roman" w:cs="Times New Roman"/>
          <w:color w:val="000000" w:themeColor="text1"/>
          <w:sz w:val="16"/>
          <w:szCs w:val="16"/>
          <w:lang w:eastAsia="lv-LV"/>
        </w:rPr>
      </w:pPr>
    </w:p>
    <w:tbl>
      <w:tblPr>
        <w:tblW w:w="4970"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891"/>
        <w:gridCol w:w="901"/>
        <w:gridCol w:w="1132"/>
        <w:gridCol w:w="1134"/>
        <w:gridCol w:w="1094"/>
        <w:gridCol w:w="1088"/>
      </w:tblGrid>
      <w:tr w:rsidR="00380850" w:rsidRPr="00DA794F" w14:paraId="7F09175E" w14:textId="77777777" w:rsidTr="008A78CA">
        <w:tc>
          <w:tcPr>
            <w:tcW w:w="5000" w:type="pct"/>
            <w:gridSpan w:val="6"/>
            <w:tcBorders>
              <w:top w:val="outset" w:sz="6" w:space="0" w:color="000000"/>
              <w:bottom w:val="outset" w:sz="6" w:space="0" w:color="000000"/>
            </w:tcBorders>
          </w:tcPr>
          <w:p w14:paraId="0EC6E342" w14:textId="77777777" w:rsidR="00380850" w:rsidRPr="00DA794F" w:rsidRDefault="00380850" w:rsidP="008A78CA">
            <w:pPr>
              <w:pStyle w:val="NormalWeb"/>
              <w:jc w:val="center"/>
              <w:rPr>
                <w:b/>
                <w:bCs/>
              </w:rPr>
            </w:pPr>
            <w:r w:rsidRPr="00DA794F">
              <w:rPr>
                <w:b/>
                <w:bCs/>
              </w:rPr>
              <w:t>III. Tiesību akta projekta ietekme uz valsts budžetu un pašvaldību budžetiem</w:t>
            </w:r>
          </w:p>
        </w:tc>
      </w:tr>
      <w:tr w:rsidR="00380850" w:rsidRPr="00DA794F" w14:paraId="67144E33" w14:textId="77777777" w:rsidTr="00380850">
        <w:tc>
          <w:tcPr>
            <w:tcW w:w="1754" w:type="pct"/>
            <w:vMerge w:val="restart"/>
            <w:tcBorders>
              <w:top w:val="outset" w:sz="6" w:space="0" w:color="000000"/>
              <w:bottom w:val="outset" w:sz="6" w:space="0" w:color="000000"/>
              <w:right w:val="outset" w:sz="6" w:space="0" w:color="000000"/>
            </w:tcBorders>
            <w:vAlign w:val="center"/>
          </w:tcPr>
          <w:p w14:paraId="1AD25A6D" w14:textId="77777777" w:rsidR="00380850" w:rsidRPr="00DA794F" w:rsidRDefault="00380850" w:rsidP="008A78CA">
            <w:pPr>
              <w:pStyle w:val="NormalWeb"/>
              <w:jc w:val="center"/>
              <w:rPr>
                <w:b/>
                <w:bCs/>
              </w:rPr>
            </w:pPr>
            <w:r w:rsidRPr="00DA794F">
              <w:rPr>
                <w:b/>
                <w:bCs/>
              </w:rPr>
              <w:t>Rādītāji</w:t>
            </w:r>
          </w:p>
        </w:tc>
        <w:tc>
          <w:tcPr>
            <w:tcW w:w="1234" w:type="pct"/>
            <w:gridSpan w:val="2"/>
            <w:vMerge w:val="restart"/>
            <w:tcBorders>
              <w:top w:val="outset" w:sz="6" w:space="0" w:color="000000"/>
              <w:left w:val="outset" w:sz="6" w:space="0" w:color="000000"/>
              <w:bottom w:val="outset" w:sz="6" w:space="0" w:color="000000"/>
              <w:right w:val="outset" w:sz="6" w:space="0" w:color="000000"/>
            </w:tcBorders>
            <w:vAlign w:val="center"/>
          </w:tcPr>
          <w:p w14:paraId="12E3C305" w14:textId="60BFFAD1" w:rsidR="00380850" w:rsidRPr="00DA794F" w:rsidRDefault="00380850" w:rsidP="00536434">
            <w:pPr>
              <w:pStyle w:val="NormalWeb"/>
              <w:jc w:val="center"/>
              <w:rPr>
                <w:b/>
                <w:bCs/>
              </w:rPr>
            </w:pPr>
            <w:r w:rsidRPr="00DA794F">
              <w:rPr>
                <w:b/>
                <w:bCs/>
              </w:rPr>
              <w:t>201</w:t>
            </w:r>
            <w:r w:rsidR="00536434">
              <w:rPr>
                <w:b/>
                <w:bCs/>
              </w:rPr>
              <w:t>7</w:t>
            </w:r>
            <w:r w:rsidRPr="00DA794F">
              <w:rPr>
                <w:b/>
                <w:bCs/>
              </w:rPr>
              <w:t>.gads</w:t>
            </w:r>
          </w:p>
        </w:tc>
        <w:tc>
          <w:tcPr>
            <w:tcW w:w="2012" w:type="pct"/>
            <w:gridSpan w:val="3"/>
            <w:tcBorders>
              <w:top w:val="outset" w:sz="6" w:space="0" w:color="000000"/>
              <w:left w:val="outset" w:sz="6" w:space="0" w:color="000000"/>
              <w:bottom w:val="outset" w:sz="6" w:space="0" w:color="000000"/>
            </w:tcBorders>
            <w:vAlign w:val="center"/>
          </w:tcPr>
          <w:p w14:paraId="46BD4BDE" w14:textId="77777777" w:rsidR="00380850" w:rsidRPr="00DA794F" w:rsidRDefault="00380850" w:rsidP="008A78CA">
            <w:pPr>
              <w:pStyle w:val="NormalWeb"/>
              <w:jc w:val="center"/>
            </w:pPr>
            <w:r w:rsidRPr="00DA794F">
              <w:t>Turpmākie trīs gadi (</w:t>
            </w:r>
            <w:proofErr w:type="spellStart"/>
            <w:r w:rsidRPr="00DA794F">
              <w:rPr>
                <w:i/>
              </w:rPr>
              <w:t>euro</w:t>
            </w:r>
            <w:proofErr w:type="spellEnd"/>
            <w:r w:rsidRPr="00DA794F">
              <w:t>)</w:t>
            </w:r>
          </w:p>
        </w:tc>
      </w:tr>
      <w:tr w:rsidR="00380850" w:rsidRPr="00DA794F" w14:paraId="622D99F1" w14:textId="77777777" w:rsidTr="00380850">
        <w:tc>
          <w:tcPr>
            <w:tcW w:w="1754" w:type="pct"/>
            <w:vMerge/>
            <w:tcBorders>
              <w:top w:val="outset" w:sz="6" w:space="0" w:color="000000"/>
              <w:bottom w:val="outset" w:sz="6" w:space="0" w:color="000000"/>
              <w:right w:val="outset" w:sz="6" w:space="0" w:color="000000"/>
            </w:tcBorders>
            <w:vAlign w:val="center"/>
          </w:tcPr>
          <w:p w14:paraId="1108F078" w14:textId="77777777" w:rsidR="00380850" w:rsidRPr="00DA794F" w:rsidRDefault="00380850" w:rsidP="008A78CA">
            <w:pPr>
              <w:rPr>
                <w:rFonts w:cs="Times New Roman"/>
                <w:b/>
                <w:bCs/>
                <w:sz w:val="24"/>
                <w:szCs w:val="24"/>
              </w:rPr>
            </w:pPr>
          </w:p>
        </w:tc>
        <w:tc>
          <w:tcPr>
            <w:tcW w:w="1234" w:type="pct"/>
            <w:gridSpan w:val="2"/>
            <w:vMerge/>
            <w:tcBorders>
              <w:top w:val="outset" w:sz="6" w:space="0" w:color="000000"/>
              <w:left w:val="outset" w:sz="6" w:space="0" w:color="000000"/>
              <w:bottom w:val="outset" w:sz="6" w:space="0" w:color="000000"/>
              <w:right w:val="outset" w:sz="6" w:space="0" w:color="000000"/>
            </w:tcBorders>
            <w:vAlign w:val="center"/>
          </w:tcPr>
          <w:p w14:paraId="1EFDDB53" w14:textId="77777777" w:rsidR="00380850" w:rsidRPr="00DA794F" w:rsidRDefault="00380850" w:rsidP="008A78CA">
            <w:pPr>
              <w:rPr>
                <w:rFonts w:cs="Times New Roman"/>
                <w:b/>
                <w:bCs/>
                <w:sz w:val="24"/>
                <w:szCs w:val="24"/>
              </w:rPr>
            </w:pPr>
          </w:p>
        </w:tc>
        <w:tc>
          <w:tcPr>
            <w:tcW w:w="688" w:type="pct"/>
            <w:tcBorders>
              <w:top w:val="outset" w:sz="6" w:space="0" w:color="000000"/>
              <w:left w:val="outset" w:sz="6" w:space="0" w:color="000000"/>
              <w:bottom w:val="outset" w:sz="6" w:space="0" w:color="000000"/>
              <w:right w:val="outset" w:sz="6" w:space="0" w:color="000000"/>
            </w:tcBorders>
            <w:vAlign w:val="center"/>
          </w:tcPr>
          <w:p w14:paraId="0BD3CDAE" w14:textId="40061525" w:rsidR="00380850" w:rsidRPr="00DA794F" w:rsidRDefault="00380850" w:rsidP="00536434">
            <w:pPr>
              <w:pStyle w:val="NormalWeb"/>
              <w:jc w:val="center"/>
              <w:rPr>
                <w:b/>
                <w:bCs/>
              </w:rPr>
            </w:pPr>
            <w:r w:rsidRPr="00DA794F">
              <w:rPr>
                <w:b/>
                <w:bCs/>
              </w:rPr>
              <w:t>201</w:t>
            </w:r>
            <w:r w:rsidR="00536434">
              <w:rPr>
                <w:b/>
                <w:bCs/>
              </w:rPr>
              <w:t>8</w:t>
            </w:r>
          </w:p>
        </w:tc>
        <w:tc>
          <w:tcPr>
            <w:tcW w:w="664" w:type="pct"/>
            <w:tcBorders>
              <w:top w:val="outset" w:sz="6" w:space="0" w:color="000000"/>
              <w:left w:val="outset" w:sz="6" w:space="0" w:color="000000"/>
              <w:bottom w:val="outset" w:sz="6" w:space="0" w:color="000000"/>
              <w:right w:val="outset" w:sz="6" w:space="0" w:color="000000"/>
            </w:tcBorders>
            <w:vAlign w:val="center"/>
          </w:tcPr>
          <w:p w14:paraId="57864D79" w14:textId="15EF8DA7" w:rsidR="00380850" w:rsidRPr="00DA794F" w:rsidRDefault="00380850" w:rsidP="00536434">
            <w:pPr>
              <w:pStyle w:val="NormalWeb"/>
              <w:jc w:val="center"/>
              <w:rPr>
                <w:b/>
                <w:bCs/>
              </w:rPr>
            </w:pPr>
            <w:r w:rsidRPr="00DA794F">
              <w:rPr>
                <w:b/>
                <w:bCs/>
              </w:rPr>
              <w:t>201</w:t>
            </w:r>
            <w:r w:rsidR="00536434">
              <w:rPr>
                <w:b/>
                <w:bCs/>
              </w:rPr>
              <w:t>9</w:t>
            </w:r>
          </w:p>
        </w:tc>
        <w:tc>
          <w:tcPr>
            <w:tcW w:w="660" w:type="pct"/>
            <w:tcBorders>
              <w:top w:val="outset" w:sz="6" w:space="0" w:color="000000"/>
              <w:left w:val="outset" w:sz="6" w:space="0" w:color="000000"/>
              <w:bottom w:val="outset" w:sz="6" w:space="0" w:color="000000"/>
            </w:tcBorders>
            <w:vAlign w:val="center"/>
          </w:tcPr>
          <w:p w14:paraId="5656FCD0" w14:textId="5CD8D2D7" w:rsidR="00380850" w:rsidRPr="00DA794F" w:rsidRDefault="00380850" w:rsidP="00536434">
            <w:pPr>
              <w:pStyle w:val="NormalWeb"/>
              <w:jc w:val="center"/>
              <w:rPr>
                <w:b/>
                <w:bCs/>
              </w:rPr>
            </w:pPr>
            <w:r w:rsidRPr="00DA794F">
              <w:rPr>
                <w:b/>
                <w:bCs/>
              </w:rPr>
              <w:t>20</w:t>
            </w:r>
            <w:r w:rsidR="00536434">
              <w:rPr>
                <w:b/>
                <w:bCs/>
              </w:rPr>
              <w:t>20</w:t>
            </w:r>
          </w:p>
        </w:tc>
      </w:tr>
      <w:tr w:rsidR="00380850" w:rsidRPr="00DA794F" w14:paraId="054D4EFC" w14:textId="77777777" w:rsidTr="00380850">
        <w:tc>
          <w:tcPr>
            <w:tcW w:w="1754" w:type="pct"/>
            <w:vMerge/>
            <w:tcBorders>
              <w:top w:val="outset" w:sz="6" w:space="0" w:color="000000"/>
              <w:bottom w:val="outset" w:sz="6" w:space="0" w:color="000000"/>
              <w:right w:val="outset" w:sz="6" w:space="0" w:color="000000"/>
            </w:tcBorders>
            <w:vAlign w:val="center"/>
          </w:tcPr>
          <w:p w14:paraId="0A779F5A" w14:textId="77777777" w:rsidR="00380850" w:rsidRPr="00DA794F" w:rsidRDefault="00380850" w:rsidP="008A78CA">
            <w:pPr>
              <w:rPr>
                <w:rFonts w:cs="Times New Roman"/>
                <w:b/>
                <w:bCs/>
                <w:sz w:val="24"/>
                <w:szCs w:val="24"/>
              </w:rPr>
            </w:pPr>
          </w:p>
        </w:tc>
        <w:tc>
          <w:tcPr>
            <w:tcW w:w="547" w:type="pct"/>
            <w:tcBorders>
              <w:top w:val="outset" w:sz="6" w:space="0" w:color="000000"/>
              <w:left w:val="outset" w:sz="6" w:space="0" w:color="000000"/>
              <w:bottom w:val="outset" w:sz="6" w:space="0" w:color="000000"/>
              <w:right w:val="outset" w:sz="6" w:space="0" w:color="000000"/>
            </w:tcBorders>
            <w:vAlign w:val="center"/>
          </w:tcPr>
          <w:p w14:paraId="2A28E948" w14:textId="77777777" w:rsidR="00380850" w:rsidRPr="00DA794F" w:rsidRDefault="00380850" w:rsidP="008A78CA">
            <w:pPr>
              <w:pStyle w:val="NormalWeb"/>
              <w:jc w:val="center"/>
            </w:pPr>
            <w:r w:rsidRPr="00DA794F">
              <w:t>Saskaņā ar valsts budžetu kārtējam gadam</w:t>
            </w:r>
          </w:p>
        </w:tc>
        <w:tc>
          <w:tcPr>
            <w:tcW w:w="687" w:type="pct"/>
            <w:tcBorders>
              <w:top w:val="outset" w:sz="6" w:space="0" w:color="000000"/>
              <w:left w:val="outset" w:sz="6" w:space="0" w:color="000000"/>
              <w:bottom w:val="outset" w:sz="6" w:space="0" w:color="000000"/>
              <w:right w:val="outset" w:sz="6" w:space="0" w:color="000000"/>
            </w:tcBorders>
            <w:vAlign w:val="center"/>
          </w:tcPr>
          <w:p w14:paraId="7E8A41B9" w14:textId="77777777" w:rsidR="00380850" w:rsidRPr="00DA794F" w:rsidRDefault="00380850" w:rsidP="008A78CA">
            <w:pPr>
              <w:pStyle w:val="NormalWeb"/>
              <w:jc w:val="center"/>
            </w:pPr>
            <w:r w:rsidRPr="00DA794F">
              <w:t>Izmaiņas kārtējā gadā, salīdzinot ar budžetu kārtējam gadam</w:t>
            </w:r>
          </w:p>
        </w:tc>
        <w:tc>
          <w:tcPr>
            <w:tcW w:w="688" w:type="pct"/>
            <w:tcBorders>
              <w:top w:val="outset" w:sz="6" w:space="0" w:color="000000"/>
              <w:left w:val="outset" w:sz="6" w:space="0" w:color="000000"/>
              <w:bottom w:val="outset" w:sz="6" w:space="0" w:color="000000"/>
              <w:right w:val="outset" w:sz="6" w:space="0" w:color="000000"/>
            </w:tcBorders>
            <w:vAlign w:val="center"/>
          </w:tcPr>
          <w:p w14:paraId="19085CDB" w14:textId="77777777" w:rsidR="00380850" w:rsidRPr="00DA794F" w:rsidRDefault="00380850" w:rsidP="008A78CA">
            <w:pPr>
              <w:pStyle w:val="NormalWeb"/>
              <w:jc w:val="center"/>
            </w:pPr>
            <w:r w:rsidRPr="00DA794F">
              <w:t>Izmaiņas, salīdzinot ar kārtējo (n) gadu</w:t>
            </w:r>
          </w:p>
        </w:tc>
        <w:tc>
          <w:tcPr>
            <w:tcW w:w="664" w:type="pct"/>
            <w:tcBorders>
              <w:top w:val="outset" w:sz="6" w:space="0" w:color="000000"/>
              <w:left w:val="outset" w:sz="6" w:space="0" w:color="000000"/>
              <w:bottom w:val="outset" w:sz="6" w:space="0" w:color="000000"/>
              <w:right w:val="outset" w:sz="6" w:space="0" w:color="000000"/>
            </w:tcBorders>
            <w:vAlign w:val="center"/>
          </w:tcPr>
          <w:p w14:paraId="70DF00C4" w14:textId="77777777" w:rsidR="00380850" w:rsidRPr="00DA794F" w:rsidRDefault="00380850" w:rsidP="008A78CA">
            <w:pPr>
              <w:pStyle w:val="NormalWeb"/>
              <w:jc w:val="center"/>
            </w:pPr>
            <w:r w:rsidRPr="00DA794F">
              <w:t>Izmaiņas, salīdzinot ar kārtējo (n) gadu</w:t>
            </w:r>
          </w:p>
        </w:tc>
        <w:tc>
          <w:tcPr>
            <w:tcW w:w="660" w:type="pct"/>
            <w:tcBorders>
              <w:top w:val="outset" w:sz="6" w:space="0" w:color="000000"/>
              <w:left w:val="outset" w:sz="6" w:space="0" w:color="000000"/>
              <w:bottom w:val="outset" w:sz="6" w:space="0" w:color="000000"/>
            </w:tcBorders>
            <w:vAlign w:val="center"/>
          </w:tcPr>
          <w:p w14:paraId="362D5CC9" w14:textId="77777777" w:rsidR="00380850" w:rsidRPr="00DA794F" w:rsidRDefault="00380850" w:rsidP="008A78CA">
            <w:pPr>
              <w:pStyle w:val="NormalWeb"/>
              <w:jc w:val="center"/>
            </w:pPr>
            <w:r w:rsidRPr="00DA794F">
              <w:t>Izmaiņas, salīdzinot ar kārtējo (n) gadu</w:t>
            </w:r>
          </w:p>
        </w:tc>
      </w:tr>
      <w:tr w:rsidR="00380850" w:rsidRPr="00DA794F" w14:paraId="2C0C4828" w14:textId="77777777" w:rsidTr="00380850">
        <w:trPr>
          <w:trHeight w:val="112"/>
        </w:trPr>
        <w:tc>
          <w:tcPr>
            <w:tcW w:w="1754" w:type="pct"/>
            <w:tcBorders>
              <w:top w:val="outset" w:sz="6" w:space="0" w:color="000000"/>
              <w:bottom w:val="outset" w:sz="6" w:space="0" w:color="000000"/>
              <w:right w:val="outset" w:sz="6" w:space="0" w:color="000000"/>
            </w:tcBorders>
            <w:vAlign w:val="center"/>
          </w:tcPr>
          <w:p w14:paraId="01DBC35C" w14:textId="77777777" w:rsidR="00380850" w:rsidRPr="00DA794F" w:rsidRDefault="00380850" w:rsidP="008A78CA">
            <w:pPr>
              <w:pStyle w:val="NormalWeb"/>
              <w:jc w:val="center"/>
            </w:pPr>
            <w:r w:rsidRPr="00DA794F">
              <w:t>1</w:t>
            </w:r>
          </w:p>
        </w:tc>
        <w:tc>
          <w:tcPr>
            <w:tcW w:w="547" w:type="pct"/>
            <w:tcBorders>
              <w:top w:val="outset" w:sz="6" w:space="0" w:color="000000"/>
              <w:left w:val="outset" w:sz="6" w:space="0" w:color="000000"/>
              <w:bottom w:val="outset" w:sz="6" w:space="0" w:color="000000"/>
              <w:right w:val="outset" w:sz="6" w:space="0" w:color="000000"/>
            </w:tcBorders>
            <w:vAlign w:val="center"/>
          </w:tcPr>
          <w:p w14:paraId="66E26188" w14:textId="77777777" w:rsidR="00380850" w:rsidRPr="00DA794F" w:rsidRDefault="00380850" w:rsidP="008A78CA">
            <w:pPr>
              <w:pStyle w:val="NormalWeb"/>
              <w:jc w:val="center"/>
            </w:pPr>
            <w:r w:rsidRPr="00DA794F">
              <w:t>2</w:t>
            </w:r>
          </w:p>
        </w:tc>
        <w:tc>
          <w:tcPr>
            <w:tcW w:w="687" w:type="pct"/>
            <w:tcBorders>
              <w:top w:val="outset" w:sz="6" w:space="0" w:color="000000"/>
              <w:left w:val="outset" w:sz="6" w:space="0" w:color="000000"/>
              <w:bottom w:val="outset" w:sz="6" w:space="0" w:color="000000"/>
              <w:right w:val="outset" w:sz="6" w:space="0" w:color="000000"/>
            </w:tcBorders>
            <w:vAlign w:val="center"/>
          </w:tcPr>
          <w:p w14:paraId="15C498B2" w14:textId="77777777" w:rsidR="00380850" w:rsidRPr="00DA794F" w:rsidRDefault="00380850" w:rsidP="008A78CA">
            <w:pPr>
              <w:pStyle w:val="NormalWeb"/>
              <w:jc w:val="center"/>
            </w:pPr>
            <w:r w:rsidRPr="00DA794F">
              <w:t>3</w:t>
            </w:r>
          </w:p>
        </w:tc>
        <w:tc>
          <w:tcPr>
            <w:tcW w:w="688" w:type="pct"/>
            <w:tcBorders>
              <w:top w:val="outset" w:sz="6" w:space="0" w:color="000000"/>
              <w:left w:val="outset" w:sz="6" w:space="0" w:color="000000"/>
              <w:bottom w:val="outset" w:sz="6" w:space="0" w:color="000000"/>
              <w:right w:val="outset" w:sz="6" w:space="0" w:color="000000"/>
            </w:tcBorders>
            <w:vAlign w:val="center"/>
          </w:tcPr>
          <w:p w14:paraId="32229991" w14:textId="77777777" w:rsidR="00380850" w:rsidRPr="00DA794F" w:rsidRDefault="00380850" w:rsidP="008A78CA">
            <w:pPr>
              <w:pStyle w:val="NormalWeb"/>
              <w:jc w:val="center"/>
            </w:pPr>
            <w:r w:rsidRPr="00DA794F">
              <w:t>4</w:t>
            </w:r>
          </w:p>
        </w:tc>
        <w:tc>
          <w:tcPr>
            <w:tcW w:w="664" w:type="pct"/>
            <w:tcBorders>
              <w:top w:val="outset" w:sz="6" w:space="0" w:color="000000"/>
              <w:left w:val="outset" w:sz="6" w:space="0" w:color="000000"/>
              <w:bottom w:val="outset" w:sz="6" w:space="0" w:color="000000"/>
              <w:right w:val="outset" w:sz="6" w:space="0" w:color="000000"/>
            </w:tcBorders>
            <w:vAlign w:val="center"/>
          </w:tcPr>
          <w:p w14:paraId="746A0C4A" w14:textId="77777777" w:rsidR="00380850" w:rsidRPr="00DA794F" w:rsidRDefault="00380850" w:rsidP="008A78CA">
            <w:pPr>
              <w:pStyle w:val="NormalWeb"/>
              <w:jc w:val="center"/>
            </w:pPr>
            <w:r w:rsidRPr="00DA794F">
              <w:t>5</w:t>
            </w:r>
          </w:p>
        </w:tc>
        <w:tc>
          <w:tcPr>
            <w:tcW w:w="660" w:type="pct"/>
            <w:tcBorders>
              <w:top w:val="outset" w:sz="6" w:space="0" w:color="000000"/>
              <w:left w:val="outset" w:sz="6" w:space="0" w:color="000000"/>
              <w:bottom w:val="outset" w:sz="6" w:space="0" w:color="000000"/>
            </w:tcBorders>
            <w:vAlign w:val="center"/>
          </w:tcPr>
          <w:p w14:paraId="23667110" w14:textId="77777777" w:rsidR="00380850" w:rsidRPr="00DA794F" w:rsidRDefault="00380850" w:rsidP="008A78CA">
            <w:pPr>
              <w:pStyle w:val="NormalWeb"/>
              <w:jc w:val="center"/>
            </w:pPr>
            <w:r w:rsidRPr="00DA794F">
              <w:t>6</w:t>
            </w:r>
          </w:p>
        </w:tc>
      </w:tr>
      <w:tr w:rsidR="00380850" w:rsidRPr="00DA794F" w14:paraId="440E5017" w14:textId="77777777" w:rsidTr="00380850">
        <w:tc>
          <w:tcPr>
            <w:tcW w:w="1754" w:type="pct"/>
            <w:tcBorders>
              <w:top w:val="outset" w:sz="6" w:space="0" w:color="000000"/>
              <w:bottom w:val="outset" w:sz="6" w:space="0" w:color="000000"/>
              <w:right w:val="outset" w:sz="6" w:space="0" w:color="000000"/>
            </w:tcBorders>
          </w:tcPr>
          <w:p w14:paraId="6E38FC19" w14:textId="77777777" w:rsidR="00380850" w:rsidRPr="00DA794F" w:rsidRDefault="00380850" w:rsidP="008A78CA">
            <w:pPr>
              <w:pStyle w:val="NormalWeb"/>
            </w:pPr>
            <w:r w:rsidRPr="00DA794F">
              <w:t>1. Budžeta ieņēmumi:</w:t>
            </w:r>
          </w:p>
        </w:tc>
        <w:tc>
          <w:tcPr>
            <w:tcW w:w="547" w:type="pct"/>
            <w:tcBorders>
              <w:top w:val="outset" w:sz="6" w:space="0" w:color="000000"/>
              <w:left w:val="outset" w:sz="6" w:space="0" w:color="000000"/>
              <w:bottom w:val="outset" w:sz="6" w:space="0" w:color="000000"/>
              <w:right w:val="outset" w:sz="6" w:space="0" w:color="000000"/>
            </w:tcBorders>
          </w:tcPr>
          <w:p w14:paraId="1B2C358F" w14:textId="77777777" w:rsidR="00380850" w:rsidRPr="00DA794F" w:rsidRDefault="00380850" w:rsidP="008A78CA">
            <w:pPr>
              <w:spacing w:line="270" w:lineRule="atLeast"/>
              <w:jc w:val="center"/>
              <w:rPr>
                <w:rFonts w:cs="Times New Roman"/>
                <w:bCs/>
                <w:sz w:val="24"/>
                <w:szCs w:val="24"/>
              </w:rPr>
            </w:pPr>
            <w:r w:rsidRPr="00DA794F">
              <w:rPr>
                <w:rFonts w:cs="Times New Roman"/>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0A0F66C6" w14:textId="77777777" w:rsidR="00380850" w:rsidRPr="00380850" w:rsidRDefault="00380850" w:rsidP="008A78CA">
            <w:pPr>
              <w:spacing w:line="270" w:lineRule="atLeast"/>
              <w:jc w:val="center"/>
              <w:rPr>
                <w:rFonts w:cs="Times New Roman"/>
                <w:bCs/>
                <w:sz w:val="22"/>
              </w:rPr>
            </w:pPr>
            <w:r w:rsidRPr="00380850">
              <w:rPr>
                <w:rFonts w:cs="Times New Roman"/>
                <w:sz w:val="22"/>
                <w:shd w:val="clear" w:color="auto" w:fill="FFFFFF"/>
              </w:rPr>
              <w:t>Nav precīzi aprēķināms</w:t>
            </w:r>
          </w:p>
        </w:tc>
        <w:tc>
          <w:tcPr>
            <w:tcW w:w="688" w:type="pct"/>
            <w:tcBorders>
              <w:top w:val="outset" w:sz="6" w:space="0" w:color="000000"/>
              <w:left w:val="outset" w:sz="6" w:space="0" w:color="000000"/>
              <w:bottom w:val="outset" w:sz="6" w:space="0" w:color="000000"/>
              <w:right w:val="outset" w:sz="6" w:space="0" w:color="000000"/>
            </w:tcBorders>
          </w:tcPr>
          <w:p w14:paraId="0BE679C6" w14:textId="77777777" w:rsidR="00380850" w:rsidRPr="00380850" w:rsidRDefault="00380850" w:rsidP="008A78CA">
            <w:pPr>
              <w:spacing w:line="270" w:lineRule="atLeast"/>
              <w:jc w:val="center"/>
              <w:rPr>
                <w:rFonts w:cs="Times New Roman"/>
                <w:bCs/>
                <w:sz w:val="22"/>
              </w:rPr>
            </w:pPr>
            <w:r w:rsidRPr="00380850">
              <w:rPr>
                <w:rFonts w:cs="Times New Roman"/>
                <w:sz w:val="22"/>
                <w:shd w:val="clear" w:color="auto" w:fill="FFFFFF"/>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14:paraId="23DA4B1E" w14:textId="77777777" w:rsidR="00380850" w:rsidRPr="00380850" w:rsidRDefault="00380850" w:rsidP="008A78CA">
            <w:pPr>
              <w:spacing w:line="270" w:lineRule="atLeast"/>
              <w:jc w:val="center"/>
              <w:rPr>
                <w:rFonts w:cs="Times New Roman"/>
                <w:bCs/>
                <w:sz w:val="22"/>
              </w:rPr>
            </w:pPr>
            <w:r w:rsidRPr="00380850">
              <w:rPr>
                <w:rFonts w:cs="Times New Roman"/>
                <w:sz w:val="22"/>
                <w:shd w:val="clear" w:color="auto" w:fill="FFFFFF"/>
              </w:rPr>
              <w:t>Nav precīzi aprēķināms</w:t>
            </w:r>
          </w:p>
        </w:tc>
        <w:tc>
          <w:tcPr>
            <w:tcW w:w="660" w:type="pct"/>
            <w:tcBorders>
              <w:top w:val="outset" w:sz="6" w:space="0" w:color="000000"/>
              <w:left w:val="outset" w:sz="6" w:space="0" w:color="000000"/>
              <w:bottom w:val="outset" w:sz="6" w:space="0" w:color="000000"/>
            </w:tcBorders>
          </w:tcPr>
          <w:p w14:paraId="08807B7E" w14:textId="77777777" w:rsidR="00380850" w:rsidRPr="00380850" w:rsidRDefault="00380850" w:rsidP="008A78CA">
            <w:pPr>
              <w:spacing w:line="270" w:lineRule="atLeast"/>
              <w:jc w:val="center"/>
              <w:rPr>
                <w:rFonts w:cs="Times New Roman"/>
                <w:bCs/>
                <w:sz w:val="22"/>
              </w:rPr>
            </w:pPr>
            <w:r w:rsidRPr="00380850">
              <w:rPr>
                <w:rFonts w:cs="Times New Roman"/>
                <w:sz w:val="22"/>
                <w:shd w:val="clear" w:color="auto" w:fill="FFFFFF"/>
              </w:rPr>
              <w:t>Nav precīzi aprēķināms</w:t>
            </w:r>
          </w:p>
        </w:tc>
      </w:tr>
      <w:tr w:rsidR="00380850" w:rsidRPr="00DA794F" w14:paraId="107917E1" w14:textId="77777777" w:rsidTr="00380850">
        <w:tc>
          <w:tcPr>
            <w:tcW w:w="1754" w:type="pct"/>
            <w:tcBorders>
              <w:top w:val="outset" w:sz="6" w:space="0" w:color="000000"/>
              <w:bottom w:val="outset" w:sz="6" w:space="0" w:color="000000"/>
              <w:right w:val="outset" w:sz="6" w:space="0" w:color="000000"/>
            </w:tcBorders>
          </w:tcPr>
          <w:p w14:paraId="7423487C" w14:textId="77777777" w:rsidR="00380850" w:rsidRPr="00DA794F" w:rsidRDefault="00380850" w:rsidP="008A78CA">
            <w:pPr>
              <w:pStyle w:val="NormalWeb"/>
            </w:pPr>
            <w:r w:rsidRPr="00DA794F">
              <w:lastRenderedPageBreak/>
              <w:t>1.1. valsts pamatbudžets, tai skaitā ieņēmumi no maksas pakalpo-jumiem un citi pašu ieņēmumi</w:t>
            </w:r>
          </w:p>
        </w:tc>
        <w:tc>
          <w:tcPr>
            <w:tcW w:w="547" w:type="pct"/>
            <w:tcBorders>
              <w:top w:val="outset" w:sz="6" w:space="0" w:color="000000"/>
              <w:left w:val="outset" w:sz="6" w:space="0" w:color="000000"/>
              <w:bottom w:val="outset" w:sz="6" w:space="0" w:color="000000"/>
              <w:right w:val="outset" w:sz="6" w:space="0" w:color="000000"/>
            </w:tcBorders>
          </w:tcPr>
          <w:p w14:paraId="08A0BDDA" w14:textId="77777777" w:rsidR="00380850" w:rsidRPr="00DA794F" w:rsidRDefault="00380850" w:rsidP="008A78CA">
            <w:pPr>
              <w:spacing w:line="270" w:lineRule="atLeast"/>
              <w:jc w:val="center"/>
              <w:rPr>
                <w:rFonts w:cs="Times New Roman"/>
                <w:bCs/>
                <w:sz w:val="24"/>
                <w:szCs w:val="24"/>
              </w:rPr>
            </w:pPr>
            <w:r w:rsidRPr="00DA794F">
              <w:rPr>
                <w:rFonts w:cs="Times New Roman"/>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19A010F7" w14:textId="77777777" w:rsidR="00380850" w:rsidRPr="00380850" w:rsidRDefault="00380850" w:rsidP="008A78CA">
            <w:pPr>
              <w:spacing w:line="270" w:lineRule="atLeast"/>
              <w:jc w:val="center"/>
              <w:rPr>
                <w:rFonts w:cs="Times New Roman"/>
                <w:bCs/>
                <w:sz w:val="22"/>
              </w:rPr>
            </w:pPr>
            <w:r w:rsidRPr="00380850">
              <w:rPr>
                <w:rFonts w:cs="Times New Roman"/>
                <w:sz w:val="22"/>
                <w:shd w:val="clear" w:color="auto" w:fill="FFFFFF"/>
              </w:rPr>
              <w:t>Nav precīzi aprēķināms</w:t>
            </w:r>
          </w:p>
        </w:tc>
        <w:tc>
          <w:tcPr>
            <w:tcW w:w="688" w:type="pct"/>
            <w:tcBorders>
              <w:top w:val="outset" w:sz="6" w:space="0" w:color="000000"/>
              <w:left w:val="outset" w:sz="6" w:space="0" w:color="000000"/>
              <w:bottom w:val="outset" w:sz="6" w:space="0" w:color="000000"/>
              <w:right w:val="outset" w:sz="6" w:space="0" w:color="000000"/>
            </w:tcBorders>
          </w:tcPr>
          <w:p w14:paraId="2CB7931F" w14:textId="77777777" w:rsidR="00380850" w:rsidRPr="00380850" w:rsidRDefault="00380850" w:rsidP="008A78CA">
            <w:pPr>
              <w:spacing w:line="270" w:lineRule="atLeast"/>
              <w:jc w:val="center"/>
              <w:rPr>
                <w:rFonts w:cs="Times New Roman"/>
                <w:b/>
                <w:bCs/>
                <w:sz w:val="22"/>
              </w:rPr>
            </w:pPr>
            <w:r w:rsidRPr="00380850">
              <w:rPr>
                <w:rFonts w:cs="Times New Roman"/>
                <w:sz w:val="22"/>
                <w:shd w:val="clear" w:color="auto" w:fill="FFFFFF"/>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14:paraId="1993D95E" w14:textId="77777777" w:rsidR="00380850" w:rsidRPr="00380850" w:rsidRDefault="00380850" w:rsidP="008A78CA">
            <w:pPr>
              <w:spacing w:line="270" w:lineRule="atLeast"/>
              <w:jc w:val="center"/>
              <w:rPr>
                <w:rFonts w:cs="Times New Roman"/>
                <w:bCs/>
                <w:sz w:val="22"/>
              </w:rPr>
            </w:pPr>
            <w:r w:rsidRPr="00380850">
              <w:rPr>
                <w:rFonts w:cs="Times New Roman"/>
                <w:sz w:val="22"/>
                <w:shd w:val="clear" w:color="auto" w:fill="FFFFFF"/>
              </w:rPr>
              <w:t>Nav precīzi aprēķināms</w:t>
            </w:r>
          </w:p>
        </w:tc>
        <w:tc>
          <w:tcPr>
            <w:tcW w:w="660" w:type="pct"/>
            <w:tcBorders>
              <w:top w:val="outset" w:sz="6" w:space="0" w:color="000000"/>
              <w:left w:val="outset" w:sz="6" w:space="0" w:color="000000"/>
              <w:bottom w:val="outset" w:sz="6" w:space="0" w:color="000000"/>
            </w:tcBorders>
          </w:tcPr>
          <w:p w14:paraId="58069B1A" w14:textId="77777777" w:rsidR="00380850" w:rsidRPr="00380850" w:rsidRDefault="00380850" w:rsidP="008A78CA">
            <w:pPr>
              <w:spacing w:line="270" w:lineRule="atLeast"/>
              <w:jc w:val="center"/>
              <w:rPr>
                <w:rFonts w:cs="Times New Roman"/>
                <w:bCs/>
                <w:sz w:val="22"/>
              </w:rPr>
            </w:pPr>
            <w:r w:rsidRPr="00380850">
              <w:rPr>
                <w:rFonts w:cs="Times New Roman"/>
                <w:sz w:val="22"/>
                <w:shd w:val="clear" w:color="auto" w:fill="FFFFFF"/>
              </w:rPr>
              <w:t>Nav precīzi aprēķināms</w:t>
            </w:r>
          </w:p>
        </w:tc>
      </w:tr>
      <w:tr w:rsidR="00380850" w:rsidRPr="00DA794F" w14:paraId="6C9D56A0" w14:textId="77777777" w:rsidTr="00380850">
        <w:tc>
          <w:tcPr>
            <w:tcW w:w="1754" w:type="pct"/>
            <w:tcBorders>
              <w:top w:val="outset" w:sz="6" w:space="0" w:color="000000"/>
              <w:bottom w:val="outset" w:sz="6" w:space="0" w:color="000000"/>
              <w:right w:val="outset" w:sz="6" w:space="0" w:color="000000"/>
            </w:tcBorders>
          </w:tcPr>
          <w:p w14:paraId="1095C7A4" w14:textId="77777777" w:rsidR="00380850" w:rsidRPr="00DA794F" w:rsidRDefault="00380850" w:rsidP="008A78CA">
            <w:pPr>
              <w:pStyle w:val="NormalWeb"/>
            </w:pPr>
            <w:r w:rsidRPr="00DA794F">
              <w:t>1.2. valsts speciālais budžets</w:t>
            </w:r>
          </w:p>
        </w:tc>
        <w:tc>
          <w:tcPr>
            <w:tcW w:w="547" w:type="pct"/>
            <w:tcBorders>
              <w:top w:val="outset" w:sz="6" w:space="0" w:color="000000"/>
              <w:left w:val="outset" w:sz="6" w:space="0" w:color="000000"/>
              <w:bottom w:val="outset" w:sz="6" w:space="0" w:color="000000"/>
              <w:right w:val="outset" w:sz="6" w:space="0" w:color="000000"/>
            </w:tcBorders>
          </w:tcPr>
          <w:p w14:paraId="5D189B32" w14:textId="77777777" w:rsidR="00380850" w:rsidRPr="00DA794F" w:rsidRDefault="00380850" w:rsidP="008A78CA">
            <w:pPr>
              <w:spacing w:line="270" w:lineRule="atLeast"/>
              <w:jc w:val="center"/>
              <w:rPr>
                <w:rFonts w:cs="Times New Roman"/>
                <w:sz w:val="24"/>
                <w:szCs w:val="24"/>
              </w:rPr>
            </w:pPr>
            <w:r w:rsidRPr="00DA794F">
              <w:rPr>
                <w:rFonts w:cs="Times New Roman"/>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1406A4FC" w14:textId="77777777" w:rsidR="00380850" w:rsidRPr="00DA794F" w:rsidRDefault="00380850" w:rsidP="008A78CA">
            <w:pPr>
              <w:spacing w:line="270" w:lineRule="atLeast"/>
              <w:jc w:val="center"/>
              <w:rPr>
                <w:rFonts w:cs="Times New Roman"/>
                <w:sz w:val="24"/>
                <w:szCs w:val="24"/>
              </w:rPr>
            </w:pPr>
            <w:r w:rsidRPr="00DA794F">
              <w:rPr>
                <w:rFonts w:cs="Times New Roman"/>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5DF40687" w14:textId="77777777" w:rsidR="00380850" w:rsidRPr="00DA794F" w:rsidRDefault="00380850" w:rsidP="008A78CA">
            <w:pPr>
              <w:spacing w:line="270" w:lineRule="atLeast"/>
              <w:jc w:val="center"/>
              <w:rPr>
                <w:rFonts w:cs="Times New Roman"/>
                <w:bCs/>
                <w:sz w:val="24"/>
                <w:szCs w:val="24"/>
              </w:rPr>
            </w:pPr>
            <w:r w:rsidRPr="00DA794F">
              <w:rPr>
                <w:rFonts w:cs="Times New Roman"/>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75AB3E9C" w14:textId="77777777" w:rsidR="00380850" w:rsidRPr="00DA794F" w:rsidRDefault="00380850" w:rsidP="008A78CA">
            <w:pPr>
              <w:spacing w:line="270" w:lineRule="atLeast"/>
              <w:jc w:val="center"/>
              <w:rPr>
                <w:rFonts w:cs="Times New Roman"/>
                <w:bCs/>
                <w:sz w:val="24"/>
                <w:szCs w:val="24"/>
              </w:rPr>
            </w:pPr>
            <w:r w:rsidRPr="00DA794F">
              <w:rPr>
                <w:rFonts w:cs="Times New Roman"/>
                <w:sz w:val="24"/>
                <w:szCs w:val="24"/>
              </w:rPr>
              <w:t>0</w:t>
            </w:r>
          </w:p>
        </w:tc>
        <w:tc>
          <w:tcPr>
            <w:tcW w:w="660" w:type="pct"/>
            <w:tcBorders>
              <w:top w:val="outset" w:sz="6" w:space="0" w:color="000000"/>
              <w:left w:val="outset" w:sz="6" w:space="0" w:color="000000"/>
              <w:bottom w:val="outset" w:sz="6" w:space="0" w:color="000000"/>
            </w:tcBorders>
          </w:tcPr>
          <w:p w14:paraId="458DD125" w14:textId="77777777" w:rsidR="00380850" w:rsidRPr="00DA794F" w:rsidRDefault="00380850" w:rsidP="008A78CA">
            <w:pPr>
              <w:spacing w:line="270" w:lineRule="atLeast"/>
              <w:jc w:val="center"/>
              <w:rPr>
                <w:rFonts w:cs="Times New Roman"/>
                <w:bCs/>
                <w:sz w:val="24"/>
                <w:szCs w:val="24"/>
              </w:rPr>
            </w:pPr>
            <w:r w:rsidRPr="00DA794F">
              <w:rPr>
                <w:rFonts w:cs="Times New Roman"/>
                <w:sz w:val="24"/>
                <w:szCs w:val="24"/>
              </w:rPr>
              <w:t>0</w:t>
            </w:r>
          </w:p>
        </w:tc>
      </w:tr>
      <w:tr w:rsidR="00380850" w:rsidRPr="00DA794F" w14:paraId="036A2A3A" w14:textId="77777777" w:rsidTr="00380850">
        <w:tc>
          <w:tcPr>
            <w:tcW w:w="1754" w:type="pct"/>
            <w:tcBorders>
              <w:top w:val="outset" w:sz="6" w:space="0" w:color="000000"/>
              <w:bottom w:val="outset" w:sz="6" w:space="0" w:color="000000"/>
              <w:right w:val="outset" w:sz="6" w:space="0" w:color="000000"/>
            </w:tcBorders>
          </w:tcPr>
          <w:p w14:paraId="6B111E53" w14:textId="77777777" w:rsidR="00380850" w:rsidRPr="00DA794F" w:rsidRDefault="00380850" w:rsidP="008A78CA">
            <w:pPr>
              <w:pStyle w:val="NormalWeb"/>
            </w:pPr>
            <w:r w:rsidRPr="00DA794F">
              <w:t>1.3.pašvaldību budžets</w:t>
            </w:r>
          </w:p>
        </w:tc>
        <w:tc>
          <w:tcPr>
            <w:tcW w:w="547" w:type="pct"/>
            <w:tcBorders>
              <w:top w:val="outset" w:sz="6" w:space="0" w:color="000000"/>
              <w:left w:val="outset" w:sz="6" w:space="0" w:color="000000"/>
              <w:bottom w:val="outset" w:sz="6" w:space="0" w:color="000000"/>
              <w:right w:val="outset" w:sz="6" w:space="0" w:color="000000"/>
            </w:tcBorders>
          </w:tcPr>
          <w:p w14:paraId="0AC54D11"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4E2A42D7"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46531EC0"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7DCF941F"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1F726A71"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4C832812" w14:textId="77777777" w:rsidTr="00380850">
        <w:tc>
          <w:tcPr>
            <w:tcW w:w="1754" w:type="pct"/>
            <w:tcBorders>
              <w:top w:val="outset" w:sz="6" w:space="0" w:color="000000"/>
              <w:bottom w:val="outset" w:sz="6" w:space="0" w:color="000000"/>
              <w:right w:val="outset" w:sz="6" w:space="0" w:color="000000"/>
            </w:tcBorders>
          </w:tcPr>
          <w:p w14:paraId="1AE296E3" w14:textId="77777777" w:rsidR="00380850" w:rsidRPr="00DA794F" w:rsidRDefault="00380850" w:rsidP="008A78CA">
            <w:pPr>
              <w:pStyle w:val="NormalWeb"/>
            </w:pPr>
            <w:r w:rsidRPr="00DA794F">
              <w:t>2. Budžeta izdevumi:</w:t>
            </w:r>
          </w:p>
        </w:tc>
        <w:tc>
          <w:tcPr>
            <w:tcW w:w="547" w:type="pct"/>
            <w:tcBorders>
              <w:top w:val="outset" w:sz="6" w:space="0" w:color="000000"/>
              <w:left w:val="outset" w:sz="6" w:space="0" w:color="000000"/>
              <w:bottom w:val="outset" w:sz="6" w:space="0" w:color="000000"/>
              <w:right w:val="outset" w:sz="6" w:space="0" w:color="000000"/>
            </w:tcBorders>
          </w:tcPr>
          <w:p w14:paraId="01C35590"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3DB639A6"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12CE61F6"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1290DDE1"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5A9CCD77"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051004E3" w14:textId="77777777" w:rsidTr="00380850">
        <w:tc>
          <w:tcPr>
            <w:tcW w:w="1754" w:type="pct"/>
            <w:tcBorders>
              <w:top w:val="outset" w:sz="6" w:space="0" w:color="000000"/>
              <w:bottom w:val="outset" w:sz="6" w:space="0" w:color="000000"/>
              <w:right w:val="outset" w:sz="6" w:space="0" w:color="000000"/>
            </w:tcBorders>
          </w:tcPr>
          <w:p w14:paraId="5EA50C36" w14:textId="77777777" w:rsidR="00380850" w:rsidRPr="00DA794F" w:rsidRDefault="00380850" w:rsidP="008A78CA">
            <w:pPr>
              <w:pStyle w:val="NormalWeb"/>
            </w:pPr>
            <w:r w:rsidRPr="00DA794F">
              <w:t>2.1. valsts pamatbudžets</w:t>
            </w:r>
          </w:p>
        </w:tc>
        <w:tc>
          <w:tcPr>
            <w:tcW w:w="547" w:type="pct"/>
            <w:tcBorders>
              <w:top w:val="outset" w:sz="6" w:space="0" w:color="000000"/>
              <w:left w:val="outset" w:sz="6" w:space="0" w:color="000000"/>
              <w:bottom w:val="outset" w:sz="6" w:space="0" w:color="000000"/>
              <w:right w:val="outset" w:sz="6" w:space="0" w:color="000000"/>
            </w:tcBorders>
          </w:tcPr>
          <w:p w14:paraId="7CD24D01"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2AE113F4" w14:textId="1CB4B1EC" w:rsidR="00380850" w:rsidRPr="00DA794F" w:rsidRDefault="00EB2426" w:rsidP="008A78CA">
            <w:pPr>
              <w:spacing w:line="270" w:lineRule="atLeast"/>
              <w:jc w:val="center"/>
              <w:rPr>
                <w:rFonts w:cs="Times New Roman"/>
                <w:bCs/>
                <w:sz w:val="24"/>
                <w:szCs w:val="24"/>
              </w:rPr>
            </w:pPr>
            <w:r>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17C74365"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527145AB"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5E8A9200"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540E1A21" w14:textId="77777777" w:rsidTr="00380850">
        <w:tc>
          <w:tcPr>
            <w:tcW w:w="1754" w:type="pct"/>
            <w:tcBorders>
              <w:top w:val="outset" w:sz="6" w:space="0" w:color="000000"/>
              <w:bottom w:val="outset" w:sz="6" w:space="0" w:color="000000"/>
              <w:right w:val="outset" w:sz="6" w:space="0" w:color="000000"/>
            </w:tcBorders>
          </w:tcPr>
          <w:p w14:paraId="529827BE" w14:textId="77777777" w:rsidR="00380850" w:rsidRPr="00DA794F" w:rsidRDefault="00380850" w:rsidP="008A78CA">
            <w:pPr>
              <w:pStyle w:val="NormalWeb"/>
            </w:pPr>
            <w:r w:rsidRPr="00DA794F">
              <w:t>2.2. valsts speciālais budžets</w:t>
            </w:r>
          </w:p>
        </w:tc>
        <w:tc>
          <w:tcPr>
            <w:tcW w:w="547" w:type="pct"/>
            <w:tcBorders>
              <w:top w:val="outset" w:sz="6" w:space="0" w:color="000000"/>
              <w:left w:val="outset" w:sz="6" w:space="0" w:color="000000"/>
              <w:bottom w:val="outset" w:sz="6" w:space="0" w:color="000000"/>
              <w:right w:val="outset" w:sz="6" w:space="0" w:color="000000"/>
            </w:tcBorders>
          </w:tcPr>
          <w:p w14:paraId="32399577"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6627D038"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206BD3F4"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63AF08C9"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4CF0FC5B"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4CEB3EA9" w14:textId="77777777" w:rsidTr="00380850">
        <w:tc>
          <w:tcPr>
            <w:tcW w:w="1754" w:type="pct"/>
            <w:tcBorders>
              <w:top w:val="outset" w:sz="6" w:space="0" w:color="000000"/>
              <w:bottom w:val="outset" w:sz="6" w:space="0" w:color="000000"/>
              <w:right w:val="outset" w:sz="6" w:space="0" w:color="000000"/>
            </w:tcBorders>
          </w:tcPr>
          <w:p w14:paraId="3C0D537B" w14:textId="77777777" w:rsidR="00380850" w:rsidRPr="00DA794F" w:rsidRDefault="00380850" w:rsidP="008A78CA">
            <w:pPr>
              <w:pStyle w:val="NormalWeb"/>
            </w:pPr>
            <w:r w:rsidRPr="00DA794F">
              <w:t>2.3.pašvaldību budžets</w:t>
            </w:r>
          </w:p>
        </w:tc>
        <w:tc>
          <w:tcPr>
            <w:tcW w:w="547" w:type="pct"/>
            <w:tcBorders>
              <w:top w:val="outset" w:sz="6" w:space="0" w:color="000000"/>
              <w:left w:val="outset" w:sz="6" w:space="0" w:color="000000"/>
              <w:bottom w:val="outset" w:sz="6" w:space="0" w:color="000000"/>
              <w:right w:val="outset" w:sz="6" w:space="0" w:color="000000"/>
            </w:tcBorders>
          </w:tcPr>
          <w:p w14:paraId="66487A4F"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058926BC"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799F9B56"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7B17366A"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448F6A3B"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3249D008" w14:textId="77777777" w:rsidTr="00380850">
        <w:tc>
          <w:tcPr>
            <w:tcW w:w="1754" w:type="pct"/>
            <w:tcBorders>
              <w:top w:val="outset" w:sz="6" w:space="0" w:color="000000"/>
              <w:bottom w:val="outset" w:sz="6" w:space="0" w:color="000000"/>
              <w:right w:val="outset" w:sz="6" w:space="0" w:color="000000"/>
            </w:tcBorders>
          </w:tcPr>
          <w:p w14:paraId="77CFC271" w14:textId="77777777" w:rsidR="00380850" w:rsidRPr="00DA794F" w:rsidRDefault="00380850" w:rsidP="008A78CA">
            <w:pPr>
              <w:pStyle w:val="NormalWeb"/>
            </w:pPr>
            <w:r w:rsidRPr="00DA794F">
              <w:t>3. Finansiālā ietekme:</w:t>
            </w:r>
          </w:p>
        </w:tc>
        <w:tc>
          <w:tcPr>
            <w:tcW w:w="547" w:type="pct"/>
            <w:tcBorders>
              <w:top w:val="outset" w:sz="6" w:space="0" w:color="000000"/>
              <w:left w:val="outset" w:sz="6" w:space="0" w:color="000000"/>
              <w:bottom w:val="outset" w:sz="6" w:space="0" w:color="000000"/>
              <w:right w:val="outset" w:sz="6" w:space="0" w:color="000000"/>
            </w:tcBorders>
          </w:tcPr>
          <w:p w14:paraId="78635C36"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16D58ADE"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193D14E2"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5756D859"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39B6BBA7"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6177EB67" w14:textId="77777777" w:rsidTr="00380850">
        <w:tc>
          <w:tcPr>
            <w:tcW w:w="1754" w:type="pct"/>
            <w:tcBorders>
              <w:top w:val="outset" w:sz="6" w:space="0" w:color="000000"/>
              <w:bottom w:val="outset" w:sz="6" w:space="0" w:color="000000"/>
              <w:right w:val="outset" w:sz="6" w:space="0" w:color="000000"/>
            </w:tcBorders>
          </w:tcPr>
          <w:p w14:paraId="54BE9EFE" w14:textId="77777777" w:rsidR="00380850" w:rsidRPr="00DA794F" w:rsidRDefault="00380850" w:rsidP="008A78CA">
            <w:pPr>
              <w:pStyle w:val="NormalWeb"/>
            </w:pPr>
            <w:r w:rsidRPr="00DA794F">
              <w:t>3.1. valsts pamatbudžets</w:t>
            </w:r>
          </w:p>
        </w:tc>
        <w:tc>
          <w:tcPr>
            <w:tcW w:w="547" w:type="pct"/>
            <w:tcBorders>
              <w:top w:val="outset" w:sz="6" w:space="0" w:color="000000"/>
              <w:left w:val="outset" w:sz="6" w:space="0" w:color="000000"/>
              <w:bottom w:val="outset" w:sz="6" w:space="0" w:color="000000"/>
              <w:right w:val="outset" w:sz="6" w:space="0" w:color="000000"/>
            </w:tcBorders>
          </w:tcPr>
          <w:p w14:paraId="2FE6592E"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32F80A8F" w14:textId="52036170" w:rsidR="00380850" w:rsidRPr="00DA794F" w:rsidRDefault="00EB2426" w:rsidP="008A78CA">
            <w:pPr>
              <w:spacing w:line="270" w:lineRule="atLeast"/>
              <w:jc w:val="center"/>
              <w:rPr>
                <w:rFonts w:cs="Times New Roman"/>
                <w:bCs/>
                <w:sz w:val="24"/>
                <w:szCs w:val="24"/>
              </w:rPr>
            </w:pPr>
            <w:r w:rsidRPr="00380850">
              <w:rPr>
                <w:rFonts w:cs="Times New Roman"/>
                <w:sz w:val="22"/>
                <w:shd w:val="clear" w:color="auto" w:fill="FFFFFF"/>
              </w:rPr>
              <w:t>Nav precīzi aprēķināms</w:t>
            </w:r>
          </w:p>
        </w:tc>
        <w:tc>
          <w:tcPr>
            <w:tcW w:w="688" w:type="pct"/>
            <w:tcBorders>
              <w:top w:val="outset" w:sz="6" w:space="0" w:color="000000"/>
              <w:left w:val="outset" w:sz="6" w:space="0" w:color="000000"/>
              <w:bottom w:val="outset" w:sz="6" w:space="0" w:color="000000"/>
              <w:right w:val="outset" w:sz="6" w:space="0" w:color="000000"/>
            </w:tcBorders>
          </w:tcPr>
          <w:p w14:paraId="70B9E969" w14:textId="1E434390" w:rsidR="00380850" w:rsidRPr="00DA794F" w:rsidRDefault="00EB2426" w:rsidP="008A78CA">
            <w:pPr>
              <w:spacing w:line="270" w:lineRule="atLeast"/>
              <w:jc w:val="center"/>
              <w:rPr>
                <w:rFonts w:cs="Times New Roman"/>
                <w:bCs/>
                <w:sz w:val="24"/>
                <w:szCs w:val="24"/>
              </w:rPr>
            </w:pPr>
            <w:r w:rsidRPr="00380850">
              <w:rPr>
                <w:rFonts w:cs="Times New Roman"/>
                <w:sz w:val="22"/>
                <w:shd w:val="clear" w:color="auto" w:fill="FFFFFF"/>
              </w:rPr>
              <w:t>Nav precīzi aprēķināms</w:t>
            </w:r>
          </w:p>
        </w:tc>
        <w:tc>
          <w:tcPr>
            <w:tcW w:w="664" w:type="pct"/>
            <w:tcBorders>
              <w:top w:val="outset" w:sz="6" w:space="0" w:color="000000"/>
              <w:left w:val="outset" w:sz="6" w:space="0" w:color="000000"/>
              <w:bottom w:val="outset" w:sz="6" w:space="0" w:color="000000"/>
              <w:right w:val="outset" w:sz="6" w:space="0" w:color="000000"/>
            </w:tcBorders>
          </w:tcPr>
          <w:p w14:paraId="273C5CB4" w14:textId="74CE844B" w:rsidR="00380850" w:rsidRPr="00DA794F" w:rsidRDefault="00EB2426" w:rsidP="008A78CA">
            <w:pPr>
              <w:spacing w:line="270" w:lineRule="atLeast"/>
              <w:jc w:val="center"/>
              <w:rPr>
                <w:rFonts w:cs="Times New Roman"/>
                <w:bCs/>
                <w:sz w:val="24"/>
                <w:szCs w:val="24"/>
              </w:rPr>
            </w:pPr>
            <w:r w:rsidRPr="00380850">
              <w:rPr>
                <w:rFonts w:cs="Times New Roman"/>
                <w:sz w:val="22"/>
                <w:shd w:val="clear" w:color="auto" w:fill="FFFFFF"/>
              </w:rPr>
              <w:t>Nav precīzi aprēķināms</w:t>
            </w:r>
          </w:p>
        </w:tc>
        <w:tc>
          <w:tcPr>
            <w:tcW w:w="660" w:type="pct"/>
            <w:tcBorders>
              <w:top w:val="outset" w:sz="6" w:space="0" w:color="000000"/>
              <w:left w:val="outset" w:sz="6" w:space="0" w:color="000000"/>
              <w:bottom w:val="outset" w:sz="6" w:space="0" w:color="000000"/>
            </w:tcBorders>
          </w:tcPr>
          <w:p w14:paraId="51BD2D19" w14:textId="35999A44" w:rsidR="00380850" w:rsidRPr="00DA794F" w:rsidRDefault="00EB2426" w:rsidP="008A78CA">
            <w:pPr>
              <w:spacing w:line="270" w:lineRule="atLeast"/>
              <w:jc w:val="center"/>
              <w:rPr>
                <w:rFonts w:cs="Times New Roman"/>
                <w:bCs/>
                <w:sz w:val="24"/>
                <w:szCs w:val="24"/>
              </w:rPr>
            </w:pPr>
            <w:r w:rsidRPr="00380850">
              <w:rPr>
                <w:rFonts w:cs="Times New Roman"/>
                <w:sz w:val="22"/>
                <w:shd w:val="clear" w:color="auto" w:fill="FFFFFF"/>
              </w:rPr>
              <w:t>Nav precīzi aprēķināms</w:t>
            </w:r>
          </w:p>
        </w:tc>
      </w:tr>
      <w:tr w:rsidR="00380850" w:rsidRPr="00DA794F" w14:paraId="1C1B159C" w14:textId="77777777" w:rsidTr="00380850">
        <w:tc>
          <w:tcPr>
            <w:tcW w:w="1754" w:type="pct"/>
            <w:tcBorders>
              <w:top w:val="outset" w:sz="6" w:space="0" w:color="000000"/>
              <w:bottom w:val="outset" w:sz="6" w:space="0" w:color="000000"/>
              <w:right w:val="outset" w:sz="6" w:space="0" w:color="000000"/>
            </w:tcBorders>
          </w:tcPr>
          <w:p w14:paraId="508EA7A8" w14:textId="77777777" w:rsidR="00380850" w:rsidRPr="00DA794F" w:rsidRDefault="00380850" w:rsidP="008A78CA">
            <w:pPr>
              <w:pStyle w:val="NormalWeb"/>
            </w:pPr>
            <w:r w:rsidRPr="00DA794F">
              <w:t>3.2. speciālais budžets</w:t>
            </w:r>
          </w:p>
        </w:tc>
        <w:tc>
          <w:tcPr>
            <w:tcW w:w="547" w:type="pct"/>
            <w:tcBorders>
              <w:top w:val="outset" w:sz="6" w:space="0" w:color="000000"/>
              <w:left w:val="outset" w:sz="6" w:space="0" w:color="000000"/>
              <w:bottom w:val="outset" w:sz="6" w:space="0" w:color="000000"/>
              <w:right w:val="outset" w:sz="6" w:space="0" w:color="000000"/>
            </w:tcBorders>
          </w:tcPr>
          <w:p w14:paraId="0BC2BEB0"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491A1392"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086D9345"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6EB77FA0"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10A81ADC"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10DDD0C6" w14:textId="77777777" w:rsidTr="00380850">
        <w:tc>
          <w:tcPr>
            <w:tcW w:w="1754" w:type="pct"/>
            <w:tcBorders>
              <w:top w:val="outset" w:sz="6" w:space="0" w:color="000000"/>
              <w:bottom w:val="outset" w:sz="6" w:space="0" w:color="000000"/>
              <w:right w:val="outset" w:sz="6" w:space="0" w:color="000000"/>
            </w:tcBorders>
          </w:tcPr>
          <w:p w14:paraId="5618B12D" w14:textId="77777777" w:rsidR="00380850" w:rsidRPr="00DA794F" w:rsidRDefault="00380850" w:rsidP="008A78CA">
            <w:pPr>
              <w:pStyle w:val="NormalWeb"/>
            </w:pPr>
            <w:r w:rsidRPr="00DA794F">
              <w:t>3.3.pašvaldību budžets</w:t>
            </w:r>
          </w:p>
        </w:tc>
        <w:tc>
          <w:tcPr>
            <w:tcW w:w="547" w:type="pct"/>
            <w:tcBorders>
              <w:top w:val="outset" w:sz="6" w:space="0" w:color="000000"/>
              <w:left w:val="outset" w:sz="6" w:space="0" w:color="000000"/>
              <w:bottom w:val="outset" w:sz="6" w:space="0" w:color="000000"/>
              <w:right w:val="outset" w:sz="6" w:space="0" w:color="000000"/>
            </w:tcBorders>
          </w:tcPr>
          <w:p w14:paraId="0C51EB56"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outset" w:sz="6" w:space="0" w:color="000000"/>
              <w:right w:val="outset" w:sz="6" w:space="0" w:color="000000"/>
            </w:tcBorders>
          </w:tcPr>
          <w:p w14:paraId="3DBDE981"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39B3DA99"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43D5E62A"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7FEBB724"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31F9486F" w14:textId="77777777" w:rsidTr="00380850">
        <w:trPr>
          <w:trHeight w:val="1932"/>
        </w:trPr>
        <w:tc>
          <w:tcPr>
            <w:tcW w:w="1754" w:type="pct"/>
            <w:tcBorders>
              <w:top w:val="outset" w:sz="6" w:space="0" w:color="000000"/>
              <w:bottom w:val="outset" w:sz="6" w:space="0" w:color="000000"/>
              <w:right w:val="outset" w:sz="6" w:space="0" w:color="000000"/>
            </w:tcBorders>
          </w:tcPr>
          <w:p w14:paraId="289EF69A" w14:textId="77777777" w:rsidR="00380850" w:rsidRPr="00DA794F" w:rsidRDefault="00380850" w:rsidP="008A78CA">
            <w:pPr>
              <w:pStyle w:val="NormalWeb"/>
            </w:pPr>
            <w:r w:rsidRPr="00DA794F">
              <w:t>4. Finanšu līdzekļi papildu izdevumu finansēšanai (kompensējošu izdevumu samazinājumu norāda ar "+" zīmi)</w:t>
            </w:r>
          </w:p>
        </w:tc>
        <w:tc>
          <w:tcPr>
            <w:tcW w:w="547" w:type="pct"/>
            <w:tcBorders>
              <w:top w:val="outset" w:sz="6" w:space="0" w:color="000000"/>
              <w:left w:val="outset" w:sz="6" w:space="0" w:color="000000"/>
              <w:bottom w:val="outset" w:sz="6" w:space="0" w:color="000000"/>
              <w:right w:val="outset" w:sz="6" w:space="0" w:color="000000"/>
            </w:tcBorders>
          </w:tcPr>
          <w:p w14:paraId="75672E09"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7" w:type="pct"/>
            <w:tcBorders>
              <w:top w:val="outset" w:sz="6" w:space="0" w:color="000000"/>
              <w:left w:val="outset" w:sz="6" w:space="0" w:color="000000"/>
              <w:bottom w:val="nil"/>
              <w:right w:val="outset" w:sz="6" w:space="0" w:color="000000"/>
            </w:tcBorders>
          </w:tcPr>
          <w:p w14:paraId="125E0309"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nil"/>
              <w:right w:val="outset" w:sz="6" w:space="0" w:color="000000"/>
            </w:tcBorders>
          </w:tcPr>
          <w:p w14:paraId="3BA73C2C"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nil"/>
              <w:right w:val="outset" w:sz="6" w:space="0" w:color="000000"/>
            </w:tcBorders>
          </w:tcPr>
          <w:p w14:paraId="19BC3DE7"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nil"/>
            </w:tcBorders>
          </w:tcPr>
          <w:p w14:paraId="659F7931"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28EA992E" w14:textId="77777777" w:rsidTr="00380850">
        <w:tc>
          <w:tcPr>
            <w:tcW w:w="1754" w:type="pct"/>
            <w:tcBorders>
              <w:top w:val="outset" w:sz="6" w:space="0" w:color="000000"/>
              <w:bottom w:val="outset" w:sz="6" w:space="0" w:color="000000"/>
              <w:right w:val="outset" w:sz="6" w:space="0" w:color="000000"/>
            </w:tcBorders>
          </w:tcPr>
          <w:p w14:paraId="435C98ED" w14:textId="77777777" w:rsidR="00380850" w:rsidRPr="00DA794F" w:rsidRDefault="00380850" w:rsidP="008A78CA">
            <w:pPr>
              <w:pStyle w:val="NormalWeb"/>
            </w:pPr>
            <w:r w:rsidRPr="00DA794F">
              <w:t>5. Precizēta finansiālā ietekme:</w:t>
            </w:r>
          </w:p>
        </w:tc>
        <w:tc>
          <w:tcPr>
            <w:tcW w:w="547" w:type="pct"/>
            <w:vMerge w:val="restart"/>
            <w:tcBorders>
              <w:top w:val="outset" w:sz="6" w:space="0" w:color="000000"/>
              <w:left w:val="outset" w:sz="6" w:space="0" w:color="000000"/>
              <w:right w:val="outset" w:sz="6" w:space="0" w:color="000000"/>
            </w:tcBorders>
          </w:tcPr>
          <w:p w14:paraId="52638454" w14:textId="77777777" w:rsidR="00380850" w:rsidRPr="00DA794F" w:rsidRDefault="00380850" w:rsidP="008A78CA">
            <w:pPr>
              <w:pStyle w:val="NormalWeb"/>
            </w:pPr>
          </w:p>
        </w:tc>
        <w:tc>
          <w:tcPr>
            <w:tcW w:w="687" w:type="pct"/>
            <w:tcBorders>
              <w:top w:val="outset" w:sz="6" w:space="0" w:color="000000"/>
              <w:left w:val="outset" w:sz="6" w:space="0" w:color="000000"/>
              <w:bottom w:val="outset" w:sz="6" w:space="0" w:color="000000"/>
              <w:right w:val="outset" w:sz="6" w:space="0" w:color="000000"/>
            </w:tcBorders>
          </w:tcPr>
          <w:p w14:paraId="4ED86840"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5F244201"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0D0509A4"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154F93ED"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543BA9BE" w14:textId="77777777" w:rsidTr="00380850">
        <w:tc>
          <w:tcPr>
            <w:tcW w:w="1754" w:type="pct"/>
            <w:tcBorders>
              <w:top w:val="outset" w:sz="6" w:space="0" w:color="000000"/>
              <w:bottom w:val="outset" w:sz="6" w:space="0" w:color="000000"/>
              <w:right w:val="outset" w:sz="6" w:space="0" w:color="000000"/>
            </w:tcBorders>
          </w:tcPr>
          <w:p w14:paraId="4B034863" w14:textId="77777777" w:rsidR="00380850" w:rsidRPr="00DA794F" w:rsidRDefault="00380850" w:rsidP="008A78CA">
            <w:pPr>
              <w:pStyle w:val="NormalWeb"/>
            </w:pPr>
            <w:r w:rsidRPr="00DA794F">
              <w:t>5.1. valsts pamatbudžets</w:t>
            </w:r>
          </w:p>
        </w:tc>
        <w:tc>
          <w:tcPr>
            <w:tcW w:w="547" w:type="pct"/>
            <w:vMerge/>
            <w:tcBorders>
              <w:left w:val="outset" w:sz="6" w:space="0" w:color="000000"/>
              <w:right w:val="outset" w:sz="6" w:space="0" w:color="000000"/>
            </w:tcBorders>
          </w:tcPr>
          <w:p w14:paraId="57FCCD2A" w14:textId="77777777" w:rsidR="00380850" w:rsidRPr="00DA794F" w:rsidRDefault="00380850" w:rsidP="008A78CA">
            <w:pPr>
              <w:pStyle w:val="NormalWeb"/>
            </w:pPr>
          </w:p>
        </w:tc>
        <w:tc>
          <w:tcPr>
            <w:tcW w:w="687" w:type="pct"/>
            <w:tcBorders>
              <w:top w:val="outset" w:sz="6" w:space="0" w:color="000000"/>
              <w:left w:val="outset" w:sz="6" w:space="0" w:color="000000"/>
              <w:bottom w:val="outset" w:sz="6" w:space="0" w:color="000000"/>
              <w:right w:val="outset" w:sz="6" w:space="0" w:color="000000"/>
            </w:tcBorders>
          </w:tcPr>
          <w:p w14:paraId="18579DE0"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74505724"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492BE5D5"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341CE9A2"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0884EF7B" w14:textId="77777777" w:rsidTr="00380850">
        <w:tc>
          <w:tcPr>
            <w:tcW w:w="1754" w:type="pct"/>
            <w:tcBorders>
              <w:top w:val="outset" w:sz="6" w:space="0" w:color="000000"/>
              <w:bottom w:val="outset" w:sz="6" w:space="0" w:color="000000"/>
              <w:right w:val="outset" w:sz="6" w:space="0" w:color="000000"/>
            </w:tcBorders>
          </w:tcPr>
          <w:p w14:paraId="0FEBB937" w14:textId="77777777" w:rsidR="00380850" w:rsidRPr="00DA794F" w:rsidRDefault="00380850" w:rsidP="008A78CA">
            <w:pPr>
              <w:pStyle w:val="NormalWeb"/>
            </w:pPr>
            <w:r w:rsidRPr="00DA794F">
              <w:t>5.2. speciālais budžets</w:t>
            </w:r>
          </w:p>
        </w:tc>
        <w:tc>
          <w:tcPr>
            <w:tcW w:w="547" w:type="pct"/>
            <w:vMerge/>
            <w:tcBorders>
              <w:left w:val="outset" w:sz="6" w:space="0" w:color="000000"/>
              <w:right w:val="outset" w:sz="6" w:space="0" w:color="000000"/>
            </w:tcBorders>
          </w:tcPr>
          <w:p w14:paraId="612D28A1" w14:textId="77777777" w:rsidR="00380850" w:rsidRPr="00DA794F" w:rsidRDefault="00380850" w:rsidP="008A78CA">
            <w:pPr>
              <w:spacing w:line="270" w:lineRule="atLeast"/>
              <w:rPr>
                <w:rFonts w:cs="Times New Roman"/>
                <w:sz w:val="24"/>
                <w:szCs w:val="24"/>
              </w:rPr>
            </w:pPr>
          </w:p>
        </w:tc>
        <w:tc>
          <w:tcPr>
            <w:tcW w:w="687" w:type="pct"/>
            <w:tcBorders>
              <w:top w:val="outset" w:sz="6" w:space="0" w:color="000000"/>
              <w:left w:val="outset" w:sz="6" w:space="0" w:color="000000"/>
              <w:bottom w:val="outset" w:sz="6" w:space="0" w:color="000000"/>
              <w:right w:val="outset" w:sz="6" w:space="0" w:color="000000"/>
            </w:tcBorders>
          </w:tcPr>
          <w:p w14:paraId="1C7C846E"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outset" w:sz="6" w:space="0" w:color="000000"/>
              <w:right w:val="outset" w:sz="6" w:space="0" w:color="000000"/>
            </w:tcBorders>
          </w:tcPr>
          <w:p w14:paraId="6FF11E90"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outset" w:sz="6" w:space="0" w:color="000000"/>
              <w:right w:val="outset" w:sz="6" w:space="0" w:color="000000"/>
            </w:tcBorders>
          </w:tcPr>
          <w:p w14:paraId="102E79C5"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outset" w:sz="6" w:space="0" w:color="000000"/>
            </w:tcBorders>
          </w:tcPr>
          <w:p w14:paraId="62022CFE"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53CFF2B1" w14:textId="77777777" w:rsidTr="00380850">
        <w:tc>
          <w:tcPr>
            <w:tcW w:w="1754" w:type="pct"/>
            <w:tcBorders>
              <w:top w:val="outset" w:sz="6" w:space="0" w:color="000000"/>
              <w:bottom w:val="outset" w:sz="6" w:space="0" w:color="000000"/>
              <w:right w:val="outset" w:sz="6" w:space="0" w:color="000000"/>
            </w:tcBorders>
          </w:tcPr>
          <w:p w14:paraId="6EE4080A" w14:textId="77777777" w:rsidR="00380850" w:rsidRPr="00DA794F" w:rsidRDefault="00380850" w:rsidP="008A78CA">
            <w:pPr>
              <w:pStyle w:val="NormalWeb"/>
            </w:pPr>
            <w:r w:rsidRPr="00DA794F">
              <w:t>5.3.pašvaldību budžets</w:t>
            </w:r>
          </w:p>
        </w:tc>
        <w:tc>
          <w:tcPr>
            <w:tcW w:w="547" w:type="pct"/>
            <w:vMerge/>
            <w:tcBorders>
              <w:left w:val="outset" w:sz="6" w:space="0" w:color="000000"/>
              <w:bottom w:val="single" w:sz="4" w:space="0" w:color="auto"/>
              <w:right w:val="outset" w:sz="6" w:space="0" w:color="000000"/>
            </w:tcBorders>
          </w:tcPr>
          <w:p w14:paraId="3D1556FA" w14:textId="77777777" w:rsidR="00380850" w:rsidRPr="00DA794F" w:rsidRDefault="00380850" w:rsidP="008A78CA">
            <w:pPr>
              <w:spacing w:line="270" w:lineRule="atLeast"/>
              <w:rPr>
                <w:rFonts w:cs="Times New Roman"/>
                <w:sz w:val="24"/>
                <w:szCs w:val="24"/>
              </w:rPr>
            </w:pPr>
          </w:p>
        </w:tc>
        <w:tc>
          <w:tcPr>
            <w:tcW w:w="687" w:type="pct"/>
            <w:tcBorders>
              <w:top w:val="outset" w:sz="6" w:space="0" w:color="000000"/>
              <w:left w:val="outset" w:sz="6" w:space="0" w:color="000000"/>
              <w:bottom w:val="single" w:sz="4" w:space="0" w:color="auto"/>
              <w:right w:val="outset" w:sz="6" w:space="0" w:color="000000"/>
            </w:tcBorders>
          </w:tcPr>
          <w:p w14:paraId="76B68BA9"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88" w:type="pct"/>
            <w:tcBorders>
              <w:top w:val="outset" w:sz="6" w:space="0" w:color="000000"/>
              <w:left w:val="outset" w:sz="6" w:space="0" w:color="000000"/>
              <w:bottom w:val="single" w:sz="4" w:space="0" w:color="auto"/>
              <w:right w:val="outset" w:sz="6" w:space="0" w:color="000000"/>
            </w:tcBorders>
          </w:tcPr>
          <w:p w14:paraId="5418C03D"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4" w:type="pct"/>
            <w:tcBorders>
              <w:top w:val="outset" w:sz="6" w:space="0" w:color="000000"/>
              <w:left w:val="outset" w:sz="6" w:space="0" w:color="000000"/>
              <w:bottom w:val="single" w:sz="4" w:space="0" w:color="auto"/>
              <w:right w:val="outset" w:sz="6" w:space="0" w:color="000000"/>
            </w:tcBorders>
          </w:tcPr>
          <w:p w14:paraId="5493C916"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c>
          <w:tcPr>
            <w:tcW w:w="660" w:type="pct"/>
            <w:tcBorders>
              <w:top w:val="outset" w:sz="6" w:space="0" w:color="000000"/>
              <w:left w:val="outset" w:sz="6" w:space="0" w:color="000000"/>
              <w:bottom w:val="single" w:sz="4" w:space="0" w:color="auto"/>
            </w:tcBorders>
          </w:tcPr>
          <w:p w14:paraId="44964488" w14:textId="77777777" w:rsidR="00380850" w:rsidRPr="00DA794F" w:rsidRDefault="00380850" w:rsidP="008A78CA">
            <w:pPr>
              <w:spacing w:line="270" w:lineRule="atLeast"/>
              <w:jc w:val="center"/>
              <w:rPr>
                <w:rFonts w:cs="Times New Roman"/>
                <w:bCs/>
                <w:sz w:val="24"/>
                <w:szCs w:val="24"/>
              </w:rPr>
            </w:pPr>
            <w:r w:rsidRPr="00DA794F">
              <w:rPr>
                <w:rFonts w:cs="Times New Roman"/>
                <w:bCs/>
                <w:sz w:val="24"/>
                <w:szCs w:val="24"/>
              </w:rPr>
              <w:t>0</w:t>
            </w:r>
          </w:p>
        </w:tc>
      </w:tr>
      <w:tr w:rsidR="00380850" w:rsidRPr="00DA794F" w14:paraId="350725EB" w14:textId="77777777" w:rsidTr="00380850">
        <w:trPr>
          <w:trHeight w:val="1599"/>
        </w:trPr>
        <w:tc>
          <w:tcPr>
            <w:tcW w:w="1754" w:type="pct"/>
            <w:tcBorders>
              <w:top w:val="outset" w:sz="6" w:space="0" w:color="000000"/>
              <w:right w:val="single" w:sz="4" w:space="0" w:color="auto"/>
            </w:tcBorders>
          </w:tcPr>
          <w:p w14:paraId="6B9E4F9B" w14:textId="77777777" w:rsidR="00380850" w:rsidRPr="00DA794F" w:rsidRDefault="00380850" w:rsidP="008A78CA">
            <w:pPr>
              <w:pStyle w:val="NormalWeb"/>
            </w:pPr>
            <w:r w:rsidRPr="00DA794F">
              <w:t>6. Detalizēts ieņēmumu un izdevumu aprēķins (ja nepieciešams, detalizētu ieņēmumu un izdevumu aprēķinu var pievienot anotācijas pielikumā):</w:t>
            </w:r>
          </w:p>
        </w:tc>
        <w:tc>
          <w:tcPr>
            <w:tcW w:w="3246" w:type="pct"/>
            <w:gridSpan w:val="5"/>
            <w:tcBorders>
              <w:top w:val="single" w:sz="4" w:space="0" w:color="auto"/>
              <w:left w:val="single" w:sz="4" w:space="0" w:color="auto"/>
              <w:bottom w:val="single" w:sz="4" w:space="0" w:color="auto"/>
              <w:right w:val="single" w:sz="4" w:space="0" w:color="auto"/>
            </w:tcBorders>
          </w:tcPr>
          <w:p w14:paraId="3360EF4F" w14:textId="77777777" w:rsidR="00380850" w:rsidRPr="00DA794F" w:rsidRDefault="00380850" w:rsidP="008A78CA">
            <w:pPr>
              <w:jc w:val="both"/>
              <w:rPr>
                <w:rFonts w:cs="Times New Roman"/>
                <w:bCs/>
                <w:sz w:val="24"/>
                <w:szCs w:val="24"/>
              </w:rPr>
            </w:pPr>
            <w:r w:rsidRPr="00DA794F">
              <w:rPr>
                <w:rFonts w:cs="Times New Roman"/>
                <w:bCs/>
                <w:sz w:val="24"/>
                <w:szCs w:val="24"/>
              </w:rPr>
              <w:t xml:space="preserve">Likumprojekts </w:t>
            </w:r>
            <w:r w:rsidRPr="00DA794F">
              <w:rPr>
                <w:rFonts w:cs="Times New Roman"/>
                <w:bCs/>
                <w:sz w:val="24"/>
                <w:szCs w:val="24"/>
                <w:u w:val="single"/>
              </w:rPr>
              <w:t>nerada</w:t>
            </w:r>
            <w:r w:rsidRPr="00DA794F">
              <w:rPr>
                <w:rFonts w:cs="Times New Roman"/>
                <w:bCs/>
                <w:sz w:val="24"/>
                <w:szCs w:val="24"/>
              </w:rPr>
              <w:t xml:space="preserve"> papildu izdevumus valsts budžetā.</w:t>
            </w:r>
          </w:p>
          <w:p w14:paraId="28C9893C" w14:textId="77777777" w:rsidR="00380850" w:rsidRPr="00DA794F" w:rsidRDefault="00380850" w:rsidP="008A78CA">
            <w:pPr>
              <w:jc w:val="both"/>
              <w:rPr>
                <w:rFonts w:cs="Times New Roman"/>
                <w:color w:val="000000"/>
                <w:sz w:val="24"/>
                <w:szCs w:val="24"/>
                <w:shd w:val="clear" w:color="auto" w:fill="FFFFFF"/>
              </w:rPr>
            </w:pPr>
          </w:p>
          <w:p w14:paraId="56A28CFA" w14:textId="77777777" w:rsidR="00380850" w:rsidRPr="00DA794F" w:rsidRDefault="00380850" w:rsidP="008A78CA">
            <w:pPr>
              <w:jc w:val="both"/>
              <w:rPr>
                <w:rFonts w:cs="Times New Roman"/>
                <w:bCs/>
                <w:sz w:val="24"/>
                <w:szCs w:val="24"/>
              </w:rPr>
            </w:pPr>
          </w:p>
        </w:tc>
      </w:tr>
      <w:tr w:rsidR="00380850" w:rsidRPr="00DA794F" w14:paraId="0CABF0BB" w14:textId="77777777" w:rsidTr="00380850">
        <w:trPr>
          <w:trHeight w:val="978"/>
        </w:trPr>
        <w:tc>
          <w:tcPr>
            <w:tcW w:w="1754" w:type="pct"/>
            <w:tcBorders>
              <w:top w:val="outset" w:sz="6" w:space="0" w:color="000000"/>
              <w:right w:val="single" w:sz="4" w:space="0" w:color="auto"/>
            </w:tcBorders>
          </w:tcPr>
          <w:p w14:paraId="6E466CB4" w14:textId="77777777" w:rsidR="00380850" w:rsidRPr="00DA794F" w:rsidRDefault="00380850" w:rsidP="008A78CA">
            <w:pPr>
              <w:pStyle w:val="NormalWeb"/>
            </w:pPr>
            <w:r w:rsidRPr="00DA794F">
              <w:t>6.1. Detalizēts ieņēmumu aprēķins</w:t>
            </w:r>
          </w:p>
        </w:tc>
        <w:tc>
          <w:tcPr>
            <w:tcW w:w="3246" w:type="pct"/>
            <w:gridSpan w:val="5"/>
            <w:tcBorders>
              <w:top w:val="single" w:sz="4" w:space="0" w:color="auto"/>
              <w:left w:val="single" w:sz="4" w:space="0" w:color="auto"/>
              <w:right w:val="single" w:sz="4" w:space="0" w:color="auto"/>
            </w:tcBorders>
          </w:tcPr>
          <w:p w14:paraId="667A6CBF" w14:textId="77777777" w:rsidR="000C75D6" w:rsidRPr="00076D2B" w:rsidRDefault="000C75D6" w:rsidP="000C75D6">
            <w:pPr>
              <w:jc w:val="both"/>
              <w:rPr>
                <w:rFonts w:cs="Times New Roman"/>
                <w:sz w:val="24"/>
                <w:szCs w:val="24"/>
                <w:shd w:val="clear" w:color="auto" w:fill="FFFFFF"/>
              </w:rPr>
            </w:pPr>
            <w:r w:rsidRPr="00076D2B">
              <w:rPr>
                <w:rFonts w:cs="Times New Roman"/>
                <w:sz w:val="24"/>
                <w:szCs w:val="24"/>
                <w:shd w:val="clear" w:color="auto" w:fill="FFFFFF"/>
              </w:rPr>
              <w:t>Ieņēmumu apmērs nav precīzi aprēķināms, jo tas ir atkarīgs no normatīvajos aktos noteikto prasību ievērošanas</w:t>
            </w:r>
            <w:r w:rsidRPr="00076D2B">
              <w:rPr>
                <w:rStyle w:val="apple-converted-space"/>
                <w:rFonts w:cs="Times New Roman"/>
                <w:sz w:val="24"/>
                <w:szCs w:val="24"/>
                <w:shd w:val="clear" w:color="auto" w:fill="FFFFFF"/>
              </w:rPr>
              <w:t> </w:t>
            </w:r>
            <w:r w:rsidRPr="00076D2B">
              <w:rPr>
                <w:rFonts w:cs="Times New Roman"/>
                <w:sz w:val="24"/>
                <w:szCs w:val="24"/>
                <w:shd w:val="clear" w:color="auto" w:fill="FFFFFF"/>
              </w:rPr>
              <w:t>no regulēto subjektu puses.</w:t>
            </w:r>
          </w:p>
          <w:p w14:paraId="01AAC38B" w14:textId="103440AF" w:rsidR="000C75D6" w:rsidRPr="00076D2B" w:rsidRDefault="000C75D6" w:rsidP="000C75D6">
            <w:pPr>
              <w:pStyle w:val="naisc"/>
              <w:spacing w:before="0" w:after="0"/>
              <w:jc w:val="both"/>
            </w:pPr>
            <w:r w:rsidRPr="00076D2B">
              <w:t>Turklāt norādāms, ka nebūtu pareizi norādīt konkrētu naudas soda apmēru, kas ir jāpiemēro fiziskām vai juridiskām personām, ņemot vērā Valsts ilgtermiņa prioritāti nodrošināt uzņēmējdarbībai izcilu vidi</w:t>
            </w:r>
            <w:r w:rsidR="006F7A9D">
              <w:t>.</w:t>
            </w:r>
            <w:r w:rsidRPr="00076D2B">
              <w:t xml:space="preserve"> </w:t>
            </w:r>
            <w:r w:rsidR="006F7A9D">
              <w:t xml:space="preserve">Ar </w:t>
            </w:r>
            <w:r w:rsidRPr="00076D2B">
              <w:t>201</w:t>
            </w:r>
            <w:r w:rsidR="006F7A9D">
              <w:t>7</w:t>
            </w:r>
            <w:r w:rsidRPr="00076D2B">
              <w:t>.gada 1</w:t>
            </w:r>
            <w:r w:rsidR="006F7A9D">
              <w:t>5</w:t>
            </w:r>
            <w:r w:rsidRPr="00076D2B">
              <w:t>.</w:t>
            </w:r>
            <w:r w:rsidR="006F7A9D">
              <w:t>marta</w:t>
            </w:r>
            <w:r w:rsidRPr="00076D2B">
              <w:t xml:space="preserve"> </w:t>
            </w:r>
            <w:r w:rsidR="006F7A9D">
              <w:t>Ministru kabineta rīkojumu Nr.125 apstiprināts</w:t>
            </w:r>
            <w:r w:rsidRPr="00076D2B">
              <w:t xml:space="preserve"> Uzņēmējdarbības vides pilnveidošanas pasākumu plān</w:t>
            </w:r>
            <w:r w:rsidR="006F7A9D">
              <w:t>s</w:t>
            </w:r>
            <w:r w:rsidRPr="00076D2B">
              <w:t xml:space="preserve">, kurā cita starpā ir noteikts uzdevums visām nozaru ministrijām ieviest </w:t>
            </w:r>
            <w:r w:rsidRPr="00076D2B">
              <w:rPr>
                <w:u w:val="single"/>
              </w:rPr>
              <w:t>“konsultē vispirms”</w:t>
            </w:r>
            <w:r w:rsidRPr="00076D2B">
              <w:t xml:space="preserve"> principu valsts institūciju turpmākajā darbā.</w:t>
            </w:r>
          </w:p>
          <w:p w14:paraId="1EC52868" w14:textId="0F1C4B0B" w:rsidR="00380850" w:rsidRPr="00DA794F" w:rsidRDefault="000C75D6" w:rsidP="000C75D6">
            <w:pPr>
              <w:jc w:val="both"/>
              <w:rPr>
                <w:rFonts w:cs="Times New Roman"/>
                <w:color w:val="000000"/>
                <w:sz w:val="24"/>
                <w:szCs w:val="24"/>
                <w:shd w:val="clear" w:color="auto" w:fill="FFFFFF"/>
              </w:rPr>
            </w:pPr>
            <w:r w:rsidRPr="00076D2B">
              <w:rPr>
                <w:rFonts w:cs="Times New Roman"/>
                <w:sz w:val="24"/>
                <w:szCs w:val="24"/>
                <w:lang w:eastAsia="lv-LV"/>
              </w:rPr>
              <w:lastRenderedPageBreak/>
              <w:t>Attiecīgā principa primārais mērķis ir – uzņēmumu skaidra, vienota izpratne par normatīvā regulējuma prasībām atbilstošajā jomā un to izpildi, kā arī vienota uzraugošo institūciju rīcība veicot uzraudzību, tādējādi nodrošinot paredzamu un saprotamu valsts pārvaldes iestāžu reakciju. Valsts iestādēm būs pienākums ieviest konsultāciju mehānismu, proti, skaidrot fiziskajām un juridiskajām personām piemērojamās normas un prasības, tai skaitā pirms administratīvā procesa uzsākšanas vai administratīvā soda piemērošanas.</w:t>
            </w:r>
          </w:p>
        </w:tc>
      </w:tr>
      <w:tr w:rsidR="00380850" w:rsidRPr="00DA794F" w14:paraId="4B9D770D" w14:textId="77777777" w:rsidTr="00380850">
        <w:trPr>
          <w:trHeight w:val="567"/>
        </w:trPr>
        <w:tc>
          <w:tcPr>
            <w:tcW w:w="1754" w:type="pct"/>
            <w:tcBorders>
              <w:top w:val="outset" w:sz="6" w:space="0" w:color="000000"/>
              <w:bottom w:val="nil"/>
              <w:right w:val="single" w:sz="4" w:space="0" w:color="auto"/>
            </w:tcBorders>
          </w:tcPr>
          <w:p w14:paraId="3B3EEC55" w14:textId="77777777" w:rsidR="00380850" w:rsidRPr="00DA794F" w:rsidRDefault="00380850" w:rsidP="008A78CA">
            <w:pPr>
              <w:pStyle w:val="NormalWeb"/>
            </w:pPr>
            <w:r w:rsidRPr="00DA794F">
              <w:lastRenderedPageBreak/>
              <w:t>6.2. Detalizēts izdevumu aprēķins</w:t>
            </w:r>
          </w:p>
        </w:tc>
        <w:tc>
          <w:tcPr>
            <w:tcW w:w="3246" w:type="pct"/>
            <w:gridSpan w:val="5"/>
            <w:tcBorders>
              <w:top w:val="single" w:sz="4" w:space="0" w:color="auto"/>
              <w:left w:val="single" w:sz="4" w:space="0" w:color="auto"/>
              <w:bottom w:val="single" w:sz="4" w:space="0" w:color="auto"/>
              <w:right w:val="single" w:sz="4" w:space="0" w:color="auto"/>
            </w:tcBorders>
            <w:vAlign w:val="center"/>
          </w:tcPr>
          <w:p w14:paraId="77FD4DC5" w14:textId="77777777" w:rsidR="00380850" w:rsidRPr="00DA794F" w:rsidRDefault="00380850" w:rsidP="008A78CA">
            <w:pPr>
              <w:jc w:val="both"/>
              <w:rPr>
                <w:rFonts w:cs="Times New Roman"/>
                <w:color w:val="000000"/>
                <w:sz w:val="24"/>
                <w:szCs w:val="24"/>
                <w:shd w:val="clear" w:color="auto" w:fill="FFFFFF"/>
              </w:rPr>
            </w:pPr>
          </w:p>
        </w:tc>
      </w:tr>
      <w:tr w:rsidR="00380850" w:rsidRPr="00DA794F" w14:paraId="3FF558B7" w14:textId="77777777" w:rsidTr="00380850">
        <w:tc>
          <w:tcPr>
            <w:tcW w:w="1754" w:type="pct"/>
            <w:tcBorders>
              <w:top w:val="outset" w:sz="6" w:space="0" w:color="000000"/>
              <w:bottom w:val="outset" w:sz="6" w:space="0" w:color="000000"/>
              <w:right w:val="outset" w:sz="6" w:space="0" w:color="000000"/>
            </w:tcBorders>
          </w:tcPr>
          <w:p w14:paraId="72ED0A8E" w14:textId="77777777" w:rsidR="00380850" w:rsidRPr="00DA794F" w:rsidRDefault="00380850" w:rsidP="008A78CA">
            <w:pPr>
              <w:pStyle w:val="NormalWeb"/>
            </w:pPr>
            <w:r w:rsidRPr="00DA794F">
              <w:t>7. Cita informācija</w:t>
            </w:r>
          </w:p>
        </w:tc>
        <w:tc>
          <w:tcPr>
            <w:tcW w:w="3246" w:type="pct"/>
            <w:gridSpan w:val="5"/>
            <w:tcBorders>
              <w:top w:val="single" w:sz="4" w:space="0" w:color="auto"/>
              <w:left w:val="outset" w:sz="6" w:space="0" w:color="000000"/>
              <w:bottom w:val="outset" w:sz="6" w:space="0" w:color="000000"/>
            </w:tcBorders>
          </w:tcPr>
          <w:p w14:paraId="0ABAEBD1" w14:textId="40D696DC" w:rsidR="00380850" w:rsidRPr="00966571" w:rsidRDefault="0074641A" w:rsidP="0074641A">
            <w:pPr>
              <w:jc w:val="both"/>
              <w:rPr>
                <w:rFonts w:cs="Times New Roman"/>
                <w:color w:val="000000"/>
                <w:sz w:val="24"/>
                <w:szCs w:val="24"/>
                <w:shd w:val="clear" w:color="auto" w:fill="FFFFFF"/>
              </w:rPr>
            </w:pPr>
            <w:r w:rsidRPr="00DA794F">
              <w:rPr>
                <w:rFonts w:cs="Times New Roman"/>
                <w:color w:val="000000"/>
                <w:sz w:val="24"/>
                <w:szCs w:val="24"/>
                <w:shd w:val="clear" w:color="auto" w:fill="FFFFFF"/>
              </w:rPr>
              <w:t xml:space="preserve">Ieņēmumi </w:t>
            </w:r>
            <w:r>
              <w:rPr>
                <w:rFonts w:cs="Times New Roman"/>
                <w:color w:val="000000"/>
                <w:sz w:val="24"/>
                <w:szCs w:val="24"/>
                <w:shd w:val="clear" w:color="auto" w:fill="FFFFFF"/>
              </w:rPr>
              <w:t>no</w:t>
            </w:r>
            <w:r w:rsidRPr="00DA794F">
              <w:rPr>
                <w:rFonts w:cs="Times New Roman"/>
                <w:color w:val="000000"/>
                <w:sz w:val="24"/>
                <w:szCs w:val="24"/>
                <w:shd w:val="clear" w:color="auto" w:fill="FFFFFF"/>
              </w:rPr>
              <w:t xml:space="preserve"> naudas sodiem, ko par </w:t>
            </w:r>
            <w:r w:rsidR="00966571">
              <w:rPr>
                <w:rFonts w:cs="Times New Roman"/>
                <w:color w:val="000000"/>
                <w:sz w:val="24"/>
                <w:szCs w:val="24"/>
                <w:shd w:val="clear" w:color="auto" w:fill="FFFFFF"/>
              </w:rPr>
              <w:t>l</w:t>
            </w:r>
            <w:r w:rsidRPr="00DA794F">
              <w:rPr>
                <w:rFonts w:cs="Times New Roman"/>
                <w:color w:val="000000"/>
                <w:sz w:val="24"/>
                <w:szCs w:val="24"/>
                <w:shd w:val="clear" w:color="auto" w:fill="FFFFFF"/>
              </w:rPr>
              <w:t>ikumprojektā paredzētajiem administratīvajiem pārkāpumiem piemēros Patērēt</w:t>
            </w:r>
            <w:r>
              <w:rPr>
                <w:rFonts w:cs="Times New Roman"/>
                <w:color w:val="000000"/>
                <w:sz w:val="24"/>
                <w:szCs w:val="24"/>
                <w:shd w:val="clear" w:color="auto" w:fill="FFFFFF"/>
              </w:rPr>
              <w:t>āju tiesību aizsardzības centrs un Veselības inspekcija</w:t>
            </w:r>
            <w:r w:rsidR="00551788">
              <w:rPr>
                <w:rFonts w:cs="Times New Roman"/>
                <w:color w:val="000000"/>
                <w:sz w:val="24"/>
                <w:szCs w:val="24"/>
                <w:shd w:val="clear" w:color="auto" w:fill="FFFFFF"/>
              </w:rPr>
              <w:t>,</w:t>
            </w:r>
            <w:r w:rsidRPr="00DA794F">
              <w:rPr>
                <w:rFonts w:cs="Times New Roman"/>
                <w:color w:val="000000"/>
                <w:sz w:val="24"/>
                <w:szCs w:val="24"/>
                <w:shd w:val="clear" w:color="auto" w:fill="FFFFFF"/>
              </w:rPr>
              <w:t xml:space="preserve"> tiks ieskaitīti valsts pamatbudžetā.</w:t>
            </w:r>
            <w:r>
              <w:rPr>
                <w:rFonts w:cs="Times New Roman"/>
                <w:color w:val="000000"/>
                <w:sz w:val="24"/>
                <w:szCs w:val="24"/>
                <w:shd w:val="clear" w:color="auto" w:fill="FFFFFF"/>
              </w:rPr>
              <w:t xml:space="preserve"> </w:t>
            </w:r>
          </w:p>
        </w:tc>
      </w:tr>
    </w:tbl>
    <w:p w14:paraId="78BAA018" w14:textId="77777777" w:rsidR="00380850" w:rsidRDefault="00380850" w:rsidP="0047479A">
      <w:pPr>
        <w:rPr>
          <w:rFonts w:eastAsia="Times New Roman" w:cs="Times New Roman"/>
          <w:color w:val="000000" w:themeColor="text1"/>
          <w:sz w:val="16"/>
          <w:szCs w:val="16"/>
          <w:lang w:eastAsia="lv-LV"/>
        </w:rPr>
      </w:pPr>
    </w:p>
    <w:p w14:paraId="2519530C" w14:textId="77777777" w:rsidR="00380850" w:rsidRDefault="00380850" w:rsidP="0047479A">
      <w:pPr>
        <w:rPr>
          <w:rFonts w:eastAsia="Times New Roman" w:cs="Times New Roman"/>
          <w:color w:val="000000" w:themeColor="text1"/>
          <w:sz w:val="16"/>
          <w:szCs w:val="16"/>
          <w:lang w:eastAsia="lv-LV"/>
        </w:rPr>
      </w:pPr>
    </w:p>
    <w:tbl>
      <w:tblPr>
        <w:tblW w:w="5146" w:type="pct"/>
        <w:tblInd w:w="-3"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32"/>
      </w:tblGrid>
      <w:tr w:rsidR="00380850" w:rsidRPr="00937E6F" w14:paraId="093B6E5D" w14:textId="77777777" w:rsidTr="008A78CA">
        <w:trPr>
          <w:trHeight w:val="450"/>
        </w:trPr>
        <w:tc>
          <w:tcPr>
            <w:tcW w:w="9015" w:type="dxa"/>
            <w:tcBorders>
              <w:top w:val="outset" w:sz="6" w:space="0" w:color="414142"/>
              <w:left w:val="outset" w:sz="6" w:space="0" w:color="414142"/>
              <w:bottom w:val="outset" w:sz="6" w:space="0" w:color="414142"/>
              <w:right w:val="outset" w:sz="6" w:space="0" w:color="414142"/>
            </w:tcBorders>
            <w:vAlign w:val="center"/>
            <w:hideMark/>
          </w:tcPr>
          <w:p w14:paraId="0FF6C6F5" w14:textId="77777777" w:rsidR="00380850" w:rsidRPr="00937E6F" w:rsidRDefault="00380850" w:rsidP="008A78CA">
            <w:pPr>
              <w:ind w:firstLine="300"/>
              <w:jc w:val="center"/>
              <w:rPr>
                <w:rFonts w:eastAsia="Times New Roman" w:cs="Times New Roman"/>
                <w:b/>
                <w:bCs/>
                <w:color w:val="000000" w:themeColor="text1"/>
                <w:sz w:val="24"/>
                <w:szCs w:val="24"/>
                <w:lang w:eastAsia="lv-LV"/>
              </w:rPr>
            </w:pPr>
            <w:r w:rsidRPr="00937E6F">
              <w:rPr>
                <w:rFonts w:eastAsia="Times New Roman" w:cs="Times New Roman"/>
                <w:b/>
                <w:bCs/>
                <w:color w:val="000000" w:themeColor="text1"/>
                <w:sz w:val="24"/>
                <w:szCs w:val="24"/>
                <w:lang w:eastAsia="lv-LV"/>
              </w:rPr>
              <w:t>IV. Tiesību akta projekta ietekme uz spēkā esošo tiesību normu sistēmu</w:t>
            </w:r>
          </w:p>
        </w:tc>
      </w:tr>
      <w:tr w:rsidR="00380850" w:rsidRPr="00937E6F" w14:paraId="18D59C86" w14:textId="77777777" w:rsidTr="008A78CA">
        <w:tc>
          <w:tcPr>
            <w:tcW w:w="9015" w:type="dxa"/>
            <w:tcBorders>
              <w:top w:val="outset" w:sz="6" w:space="0" w:color="414142"/>
              <w:left w:val="outset" w:sz="6" w:space="0" w:color="414142"/>
              <w:bottom w:val="outset" w:sz="6" w:space="0" w:color="414142"/>
              <w:right w:val="outset" w:sz="6" w:space="0" w:color="414142"/>
            </w:tcBorders>
            <w:hideMark/>
          </w:tcPr>
          <w:p w14:paraId="48059298" w14:textId="77777777" w:rsidR="00380850" w:rsidRPr="00937E6F" w:rsidRDefault="00380850" w:rsidP="008A78CA">
            <w:pPr>
              <w:jc w:val="center"/>
              <w:rPr>
                <w:rFonts w:eastAsia="Times New Roman" w:cs="Times New Roman"/>
                <w:color w:val="000000" w:themeColor="text1"/>
                <w:sz w:val="24"/>
                <w:szCs w:val="24"/>
                <w:lang w:eastAsia="lv-LV"/>
              </w:rPr>
            </w:pPr>
            <w:r w:rsidRPr="00937E6F">
              <w:rPr>
                <w:rFonts w:cs="Times New Roman"/>
                <w:sz w:val="24"/>
                <w:szCs w:val="24"/>
                <w:lang w:eastAsia="lv-LV"/>
              </w:rPr>
              <w:t>Projekts šo jomu neskar.</w:t>
            </w:r>
          </w:p>
        </w:tc>
      </w:tr>
    </w:tbl>
    <w:p w14:paraId="5793AF13" w14:textId="77777777" w:rsidR="00380850" w:rsidRDefault="00380850" w:rsidP="0047479A">
      <w:pPr>
        <w:rPr>
          <w:rFonts w:eastAsia="Times New Roman" w:cs="Times New Roman"/>
          <w:color w:val="000000" w:themeColor="text1"/>
          <w:sz w:val="16"/>
          <w:szCs w:val="16"/>
          <w:lang w:eastAsia="lv-LV"/>
        </w:rPr>
      </w:pPr>
    </w:p>
    <w:p w14:paraId="35EB7F6D" w14:textId="77777777" w:rsidR="0047479A" w:rsidRPr="00937E6F" w:rsidRDefault="0047479A" w:rsidP="0047479A">
      <w:pPr>
        <w:rPr>
          <w:rFonts w:eastAsia="Times New Roman" w:cs="Times New Roman"/>
          <w:color w:val="000000" w:themeColor="text1"/>
          <w:sz w:val="16"/>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47479A" w:rsidRPr="00937E6F" w14:paraId="3B223DF7" w14:textId="77777777" w:rsidTr="009A4B09">
        <w:tc>
          <w:tcPr>
            <w:tcW w:w="0" w:type="auto"/>
            <w:tcBorders>
              <w:top w:val="outset" w:sz="6" w:space="0" w:color="414142"/>
              <w:left w:val="outset" w:sz="6" w:space="0" w:color="414142"/>
              <w:bottom w:val="outset" w:sz="6" w:space="0" w:color="414142"/>
              <w:right w:val="outset" w:sz="6" w:space="0" w:color="414142"/>
            </w:tcBorders>
            <w:vAlign w:val="center"/>
            <w:hideMark/>
          </w:tcPr>
          <w:p w14:paraId="2684439A" w14:textId="77777777" w:rsidR="0047479A" w:rsidRPr="00937E6F" w:rsidRDefault="0047479A" w:rsidP="009A4B09">
            <w:pPr>
              <w:ind w:firstLine="300"/>
              <w:jc w:val="center"/>
              <w:rPr>
                <w:rFonts w:eastAsia="Times New Roman" w:cs="Times New Roman"/>
                <w:b/>
                <w:bCs/>
                <w:color w:val="000000" w:themeColor="text1"/>
                <w:sz w:val="24"/>
                <w:szCs w:val="24"/>
                <w:lang w:eastAsia="lv-LV"/>
              </w:rPr>
            </w:pPr>
            <w:r w:rsidRPr="00937E6F">
              <w:rPr>
                <w:rFonts w:eastAsia="Times New Roman" w:cs="Times New Roman"/>
                <w:b/>
                <w:bCs/>
                <w:color w:val="000000" w:themeColor="text1"/>
                <w:sz w:val="24"/>
                <w:szCs w:val="24"/>
                <w:lang w:eastAsia="lv-LV"/>
              </w:rPr>
              <w:t>V. Tiesību akta projekta atbilstība Latvijas Republikas starptautiskajām saistībām</w:t>
            </w:r>
          </w:p>
        </w:tc>
      </w:tr>
      <w:tr w:rsidR="0047479A" w:rsidRPr="00937E6F" w14:paraId="1C744FA4" w14:textId="77777777" w:rsidTr="009A4B09">
        <w:tc>
          <w:tcPr>
            <w:tcW w:w="0" w:type="auto"/>
            <w:tcBorders>
              <w:top w:val="outset" w:sz="6" w:space="0" w:color="414142"/>
              <w:left w:val="outset" w:sz="6" w:space="0" w:color="414142"/>
              <w:bottom w:val="outset" w:sz="6" w:space="0" w:color="414142"/>
              <w:right w:val="outset" w:sz="6" w:space="0" w:color="414142"/>
            </w:tcBorders>
            <w:vAlign w:val="center"/>
            <w:hideMark/>
          </w:tcPr>
          <w:p w14:paraId="2BB01076" w14:textId="77777777" w:rsidR="0047479A" w:rsidRPr="00937E6F" w:rsidRDefault="0047479A" w:rsidP="009A4B09">
            <w:pPr>
              <w:ind w:firstLine="300"/>
              <w:jc w:val="center"/>
              <w:rPr>
                <w:rFonts w:eastAsia="Times New Roman" w:cs="Times New Roman"/>
                <w:b/>
                <w:bCs/>
                <w:color w:val="000000" w:themeColor="text1"/>
                <w:sz w:val="24"/>
                <w:szCs w:val="24"/>
                <w:lang w:eastAsia="lv-LV"/>
              </w:rPr>
            </w:pPr>
            <w:r w:rsidRPr="00937E6F">
              <w:rPr>
                <w:rFonts w:cs="Times New Roman"/>
                <w:sz w:val="24"/>
                <w:szCs w:val="24"/>
                <w:lang w:eastAsia="lv-LV"/>
              </w:rPr>
              <w:t>Projekts šo jomu neskar.</w:t>
            </w:r>
          </w:p>
        </w:tc>
      </w:tr>
    </w:tbl>
    <w:p w14:paraId="35201913" w14:textId="77777777" w:rsidR="0047479A" w:rsidRPr="00937E6F" w:rsidRDefault="0047479A" w:rsidP="0047479A">
      <w:pPr>
        <w:rPr>
          <w:rFonts w:eastAsia="Times New Roman" w:cs="Times New Roman"/>
          <w:color w:val="000000" w:themeColor="text1"/>
          <w:sz w:val="16"/>
          <w:szCs w:val="16"/>
          <w:lang w:eastAsia="lv-LV"/>
        </w:rPr>
      </w:pPr>
    </w:p>
    <w:p w14:paraId="2B6EC738" w14:textId="77777777" w:rsidR="0047479A" w:rsidRPr="00937E6F" w:rsidRDefault="0047479A" w:rsidP="0047479A">
      <w:pPr>
        <w:rPr>
          <w:rFonts w:eastAsia="Times New Roman" w:cs="Times New Roman"/>
          <w:color w:val="000000" w:themeColor="text1"/>
          <w:sz w:val="16"/>
          <w:szCs w:val="16"/>
          <w:lang w:eastAsia="lv-LV"/>
        </w:rPr>
      </w:pPr>
    </w:p>
    <w:p w14:paraId="53DD769A" w14:textId="77777777" w:rsidR="0047479A" w:rsidRPr="00937E6F" w:rsidRDefault="0047479A" w:rsidP="0047479A">
      <w:pPr>
        <w:rPr>
          <w:rFonts w:eastAsia="Times New Roman" w:cs="Times New Roman"/>
          <w:color w:val="000000" w:themeColor="text1"/>
          <w:sz w:val="16"/>
          <w:szCs w:val="16"/>
          <w:lang w:eastAsia="lv-LV"/>
        </w:rPr>
      </w:pPr>
    </w:p>
    <w:tbl>
      <w:tblPr>
        <w:tblW w:w="501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4"/>
        <w:gridCol w:w="440"/>
        <w:gridCol w:w="2399"/>
        <w:gridCol w:w="690"/>
        <w:gridCol w:w="160"/>
        <w:gridCol w:w="4482"/>
        <w:gridCol w:w="52"/>
      </w:tblGrid>
      <w:tr w:rsidR="0047479A" w:rsidRPr="00937E6F" w14:paraId="2DE760E5" w14:textId="77777777" w:rsidTr="00364F9D">
        <w:trPr>
          <w:gridBefore w:val="1"/>
          <w:gridAfter w:val="1"/>
          <w:wAfter w:w="5" w:type="dxa"/>
          <w:trHeight w:val="336"/>
          <w:tblCellSpacing w:w="15" w:type="dxa"/>
          <w:jc w:val="center"/>
        </w:trPr>
        <w:tc>
          <w:tcPr>
            <w:tcW w:w="4972" w:type="pct"/>
            <w:gridSpan w:val="5"/>
            <w:tcBorders>
              <w:top w:val="outset" w:sz="6" w:space="0" w:color="auto"/>
              <w:left w:val="outset" w:sz="6" w:space="0" w:color="auto"/>
              <w:bottom w:val="outset" w:sz="6" w:space="0" w:color="auto"/>
              <w:right w:val="outset" w:sz="6" w:space="0" w:color="auto"/>
            </w:tcBorders>
            <w:vAlign w:val="center"/>
            <w:hideMark/>
          </w:tcPr>
          <w:p w14:paraId="721BC1D1" w14:textId="77777777" w:rsidR="0047479A" w:rsidRPr="00937E6F" w:rsidRDefault="0047479A" w:rsidP="009A4B09">
            <w:pPr>
              <w:spacing w:before="100" w:beforeAutospacing="1" w:after="100" w:afterAutospacing="1"/>
              <w:jc w:val="center"/>
              <w:rPr>
                <w:rFonts w:eastAsia="Times New Roman" w:cs="Times New Roman"/>
                <w:b/>
                <w:bCs/>
                <w:sz w:val="24"/>
                <w:szCs w:val="24"/>
                <w:lang w:eastAsia="lv-LV"/>
              </w:rPr>
            </w:pPr>
            <w:r w:rsidRPr="00937E6F">
              <w:rPr>
                <w:rFonts w:eastAsia="Times New Roman" w:cs="Times New Roman"/>
                <w:b/>
                <w:bCs/>
                <w:sz w:val="24"/>
                <w:szCs w:val="24"/>
                <w:lang w:eastAsia="lv-LV"/>
              </w:rPr>
              <w:t>VI. Sabiedrības līdzdalība un komunikācijas aktivitātes</w:t>
            </w:r>
          </w:p>
        </w:tc>
      </w:tr>
      <w:tr w:rsidR="0047479A" w:rsidRPr="00937E6F" w14:paraId="06662193" w14:textId="77777777" w:rsidTr="00364F9D">
        <w:trPr>
          <w:gridBefore w:val="1"/>
          <w:gridAfter w:val="1"/>
          <w:wAfter w:w="5" w:type="dxa"/>
          <w:trHeight w:val="432"/>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207CEF4F"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1.</w:t>
            </w:r>
          </w:p>
        </w:tc>
        <w:tc>
          <w:tcPr>
            <w:tcW w:w="1469" w:type="pct"/>
            <w:tcBorders>
              <w:top w:val="outset" w:sz="6" w:space="0" w:color="auto"/>
              <w:left w:val="outset" w:sz="6" w:space="0" w:color="auto"/>
              <w:bottom w:val="outset" w:sz="6" w:space="0" w:color="auto"/>
              <w:right w:val="outset" w:sz="6" w:space="0" w:color="auto"/>
            </w:tcBorders>
            <w:hideMark/>
          </w:tcPr>
          <w:p w14:paraId="73F5736D"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Plānotās sabiedrības līdzdalības un komunikācijas aktivitātes saistībā ar projektu</w:t>
            </w:r>
          </w:p>
        </w:tc>
        <w:tc>
          <w:tcPr>
            <w:tcW w:w="3212" w:type="pct"/>
            <w:gridSpan w:val="3"/>
            <w:tcBorders>
              <w:top w:val="outset" w:sz="6" w:space="0" w:color="auto"/>
              <w:left w:val="outset" w:sz="6" w:space="0" w:color="auto"/>
              <w:bottom w:val="outset" w:sz="6" w:space="0" w:color="auto"/>
              <w:right w:val="outset" w:sz="6" w:space="0" w:color="auto"/>
            </w:tcBorders>
            <w:hideMark/>
          </w:tcPr>
          <w:p w14:paraId="0D088E8C" w14:textId="3F680C62" w:rsidR="00EC3F74" w:rsidRPr="00937E6F" w:rsidRDefault="00EC3F74" w:rsidP="00EC3F74">
            <w:pPr>
              <w:widowControl w:val="0"/>
              <w:suppressAutoHyphens/>
              <w:autoSpaceDE w:val="0"/>
              <w:autoSpaceDN w:val="0"/>
              <w:adjustRightInd w:val="0"/>
              <w:jc w:val="both"/>
              <w:rPr>
                <w:rFonts w:cs="Times New Roman"/>
                <w:sz w:val="24"/>
                <w:szCs w:val="24"/>
                <w:lang w:eastAsia="lv-LV"/>
              </w:rPr>
            </w:pPr>
            <w:r>
              <w:rPr>
                <w:rFonts w:eastAsia="Calibri" w:cs="Times New Roman"/>
                <w:sz w:val="24"/>
                <w:szCs w:val="24"/>
              </w:rPr>
              <w:t>Likumprojekta 3.pants ir izskatīts un atbalstīts Tieslietu ministrijas</w:t>
            </w:r>
            <w:r w:rsidRPr="00937E6F">
              <w:rPr>
                <w:rFonts w:eastAsia="Times New Roman" w:cs="Times New Roman"/>
                <w:iCs/>
                <w:color w:val="000000"/>
                <w:sz w:val="24"/>
                <w:szCs w:val="24"/>
              </w:rPr>
              <w:t xml:space="preserve"> </w:t>
            </w:r>
            <w:r>
              <w:rPr>
                <w:rFonts w:eastAsia="Times New Roman" w:cs="Times New Roman"/>
                <w:iCs/>
                <w:color w:val="000000"/>
                <w:sz w:val="24"/>
                <w:szCs w:val="24"/>
              </w:rPr>
              <w:t xml:space="preserve">Latvijas </w:t>
            </w:r>
            <w:r w:rsidRPr="00937E6F">
              <w:rPr>
                <w:rFonts w:eastAsia="Times New Roman" w:cs="Times New Roman"/>
                <w:iCs/>
                <w:color w:val="000000"/>
                <w:sz w:val="24"/>
                <w:szCs w:val="24"/>
              </w:rPr>
              <w:t>Administratīvo pārkāpumu kodeksa pastāvīg</w:t>
            </w:r>
            <w:r>
              <w:rPr>
                <w:rFonts w:eastAsia="Times New Roman" w:cs="Times New Roman"/>
                <w:iCs/>
                <w:color w:val="000000"/>
                <w:sz w:val="24"/>
                <w:szCs w:val="24"/>
              </w:rPr>
              <w:t>ajā</w:t>
            </w:r>
            <w:r w:rsidRPr="00937E6F">
              <w:rPr>
                <w:rFonts w:eastAsia="Times New Roman" w:cs="Times New Roman"/>
                <w:iCs/>
                <w:color w:val="000000"/>
                <w:sz w:val="24"/>
                <w:szCs w:val="24"/>
              </w:rPr>
              <w:t xml:space="preserve"> darba grup</w:t>
            </w:r>
            <w:r>
              <w:rPr>
                <w:rFonts w:eastAsia="Times New Roman" w:cs="Times New Roman"/>
                <w:iCs/>
                <w:color w:val="000000"/>
                <w:sz w:val="24"/>
                <w:szCs w:val="24"/>
              </w:rPr>
              <w:t>ā</w:t>
            </w:r>
            <w:r w:rsidRPr="00937E6F">
              <w:rPr>
                <w:rFonts w:eastAsia="Times New Roman" w:cs="Times New Roman"/>
                <w:iCs/>
                <w:color w:val="000000"/>
                <w:sz w:val="24"/>
                <w:szCs w:val="24"/>
              </w:rPr>
              <w:t>.</w:t>
            </w:r>
            <w:r>
              <w:rPr>
                <w:rFonts w:eastAsia="Times New Roman" w:cs="Times New Roman"/>
                <w:iCs/>
                <w:color w:val="000000"/>
                <w:sz w:val="24"/>
                <w:szCs w:val="24"/>
              </w:rPr>
              <w:t xml:space="preserve"> </w:t>
            </w:r>
          </w:p>
          <w:p w14:paraId="1C515426" w14:textId="21000407" w:rsidR="00EC3F74" w:rsidRDefault="00EC3F74" w:rsidP="00EC3F74">
            <w:pPr>
              <w:widowControl w:val="0"/>
              <w:suppressAutoHyphens/>
              <w:autoSpaceDE w:val="0"/>
              <w:autoSpaceDN w:val="0"/>
              <w:adjustRightInd w:val="0"/>
              <w:jc w:val="both"/>
              <w:rPr>
                <w:rFonts w:cs="Times New Roman"/>
                <w:iCs/>
                <w:sz w:val="24"/>
                <w:szCs w:val="24"/>
              </w:rPr>
            </w:pPr>
            <w:r>
              <w:rPr>
                <w:rStyle w:val="st1"/>
                <w:rFonts w:cs="Times New Roman"/>
                <w:bCs/>
                <w:sz w:val="24"/>
                <w:szCs w:val="24"/>
              </w:rPr>
              <w:t>S</w:t>
            </w:r>
            <w:r>
              <w:rPr>
                <w:rFonts w:cs="Times New Roman"/>
                <w:iCs/>
                <w:sz w:val="24"/>
                <w:szCs w:val="24"/>
              </w:rPr>
              <w:t>abiedrības līdzdalība projekta izstrādē nodrošināta, divas nedēļas pirms likumprojekta izsludināšanas Valsts sekretāru sanāksmē to publicējot Ekonomikas ministrijas mājaslapā, kā arī vēstuļu formā tika informētas vairākas nevalstiskās organizācijas.</w:t>
            </w:r>
          </w:p>
          <w:p w14:paraId="5C88C7CE" w14:textId="091ACCAD" w:rsidR="0047479A" w:rsidRPr="00937E6F" w:rsidRDefault="00EC3F74" w:rsidP="00EC3F74">
            <w:pPr>
              <w:widowControl w:val="0"/>
              <w:suppressAutoHyphens/>
              <w:autoSpaceDE w:val="0"/>
              <w:autoSpaceDN w:val="0"/>
              <w:adjustRightInd w:val="0"/>
              <w:jc w:val="both"/>
              <w:rPr>
                <w:rFonts w:cs="Times New Roman"/>
                <w:sz w:val="24"/>
                <w:szCs w:val="24"/>
                <w:lang w:eastAsia="lv-LV"/>
              </w:rPr>
            </w:pPr>
            <w:r>
              <w:rPr>
                <w:rFonts w:cs="Times New Roman"/>
                <w:iCs/>
                <w:sz w:val="24"/>
                <w:szCs w:val="24"/>
              </w:rPr>
              <w:t>Likumprojekta saskaņošana nodrošināta arī pēc tā izsludināšanas Valsts sekretāru sanāksmē.</w:t>
            </w:r>
          </w:p>
        </w:tc>
      </w:tr>
      <w:tr w:rsidR="0047479A" w:rsidRPr="00937E6F" w14:paraId="3DE7962A" w14:textId="77777777" w:rsidTr="00364F9D">
        <w:trPr>
          <w:gridBefore w:val="1"/>
          <w:gridAfter w:val="1"/>
          <w:wAfter w:w="5" w:type="dxa"/>
          <w:trHeight w:val="264"/>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1722C1EC"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2.</w:t>
            </w:r>
          </w:p>
        </w:tc>
        <w:tc>
          <w:tcPr>
            <w:tcW w:w="1469" w:type="pct"/>
            <w:tcBorders>
              <w:top w:val="outset" w:sz="6" w:space="0" w:color="auto"/>
              <w:left w:val="outset" w:sz="6" w:space="0" w:color="auto"/>
              <w:bottom w:val="outset" w:sz="6" w:space="0" w:color="auto"/>
              <w:right w:val="outset" w:sz="6" w:space="0" w:color="auto"/>
            </w:tcBorders>
            <w:hideMark/>
          </w:tcPr>
          <w:p w14:paraId="2B763315"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Sabiedrības līdzdalība projekta izstrādē</w:t>
            </w:r>
          </w:p>
        </w:tc>
        <w:tc>
          <w:tcPr>
            <w:tcW w:w="3212" w:type="pct"/>
            <w:gridSpan w:val="3"/>
            <w:tcBorders>
              <w:top w:val="outset" w:sz="6" w:space="0" w:color="auto"/>
              <w:left w:val="outset" w:sz="6" w:space="0" w:color="auto"/>
              <w:bottom w:val="outset" w:sz="6" w:space="0" w:color="auto"/>
              <w:right w:val="outset" w:sz="6" w:space="0" w:color="auto"/>
            </w:tcBorders>
            <w:hideMark/>
          </w:tcPr>
          <w:p w14:paraId="709276E1" w14:textId="61769373" w:rsidR="0047479A" w:rsidRPr="00937E6F" w:rsidRDefault="0047479A" w:rsidP="009A4B09">
            <w:pPr>
              <w:widowControl w:val="0"/>
              <w:suppressAutoHyphens/>
              <w:autoSpaceDE w:val="0"/>
              <w:autoSpaceDN w:val="0"/>
              <w:adjustRightInd w:val="0"/>
              <w:jc w:val="both"/>
              <w:rPr>
                <w:rFonts w:eastAsia="Times New Roman" w:cs="Times New Roman"/>
                <w:sz w:val="24"/>
                <w:szCs w:val="24"/>
                <w:lang w:eastAsia="lv-LV"/>
              </w:rPr>
            </w:pPr>
            <w:r w:rsidRPr="00937E6F">
              <w:rPr>
                <w:rFonts w:eastAsia="Times New Roman" w:cs="Times New Roman"/>
                <w:sz w:val="24"/>
                <w:szCs w:val="24"/>
                <w:lang w:eastAsia="lv-LV"/>
              </w:rPr>
              <w:t>Projekts šo jomu neskar</w:t>
            </w:r>
            <w:r w:rsidR="00966571">
              <w:rPr>
                <w:rFonts w:eastAsia="Times New Roman" w:cs="Times New Roman"/>
                <w:sz w:val="24"/>
                <w:szCs w:val="24"/>
                <w:lang w:eastAsia="lv-LV"/>
              </w:rPr>
              <w:t>.</w:t>
            </w:r>
          </w:p>
        </w:tc>
      </w:tr>
      <w:tr w:rsidR="0047479A" w:rsidRPr="00937E6F" w14:paraId="40DA95B5" w14:textId="77777777" w:rsidTr="00364F9D">
        <w:trPr>
          <w:gridBefore w:val="1"/>
          <w:gridAfter w:val="1"/>
          <w:wAfter w:w="5" w:type="dxa"/>
          <w:trHeight w:val="372"/>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7878AFFB"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3.</w:t>
            </w:r>
          </w:p>
        </w:tc>
        <w:tc>
          <w:tcPr>
            <w:tcW w:w="1469" w:type="pct"/>
            <w:tcBorders>
              <w:top w:val="outset" w:sz="6" w:space="0" w:color="auto"/>
              <w:left w:val="outset" w:sz="6" w:space="0" w:color="auto"/>
              <w:bottom w:val="outset" w:sz="6" w:space="0" w:color="auto"/>
              <w:right w:val="outset" w:sz="6" w:space="0" w:color="auto"/>
            </w:tcBorders>
            <w:hideMark/>
          </w:tcPr>
          <w:p w14:paraId="49043182"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Sabiedrības līdzdalības rezultāti</w:t>
            </w:r>
          </w:p>
        </w:tc>
        <w:tc>
          <w:tcPr>
            <w:tcW w:w="3212" w:type="pct"/>
            <w:gridSpan w:val="3"/>
            <w:tcBorders>
              <w:top w:val="outset" w:sz="6" w:space="0" w:color="auto"/>
              <w:left w:val="outset" w:sz="6" w:space="0" w:color="auto"/>
              <w:bottom w:val="outset" w:sz="6" w:space="0" w:color="auto"/>
              <w:right w:val="outset" w:sz="6" w:space="0" w:color="auto"/>
            </w:tcBorders>
            <w:hideMark/>
          </w:tcPr>
          <w:p w14:paraId="40EC35D9" w14:textId="3B20BC66"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Projekts šo jomu neskar</w:t>
            </w:r>
            <w:r w:rsidR="00966571">
              <w:rPr>
                <w:rFonts w:eastAsia="Times New Roman" w:cs="Times New Roman"/>
                <w:sz w:val="24"/>
                <w:szCs w:val="24"/>
                <w:lang w:eastAsia="lv-LV"/>
              </w:rPr>
              <w:t>.</w:t>
            </w:r>
          </w:p>
        </w:tc>
      </w:tr>
      <w:tr w:rsidR="0047479A" w:rsidRPr="00937E6F" w14:paraId="02FEFA0C" w14:textId="77777777" w:rsidTr="00364F9D">
        <w:trPr>
          <w:gridBefore w:val="1"/>
          <w:gridAfter w:val="1"/>
          <w:wAfter w:w="5" w:type="dxa"/>
          <w:trHeight w:val="372"/>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1CAE0C5C"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4.</w:t>
            </w:r>
          </w:p>
        </w:tc>
        <w:tc>
          <w:tcPr>
            <w:tcW w:w="1469" w:type="pct"/>
            <w:tcBorders>
              <w:top w:val="outset" w:sz="6" w:space="0" w:color="auto"/>
              <w:left w:val="outset" w:sz="6" w:space="0" w:color="auto"/>
              <w:bottom w:val="outset" w:sz="6" w:space="0" w:color="auto"/>
              <w:right w:val="outset" w:sz="6" w:space="0" w:color="auto"/>
            </w:tcBorders>
            <w:hideMark/>
          </w:tcPr>
          <w:p w14:paraId="5C1CE376"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3212" w:type="pct"/>
            <w:gridSpan w:val="3"/>
            <w:tcBorders>
              <w:top w:val="outset" w:sz="6" w:space="0" w:color="auto"/>
              <w:left w:val="outset" w:sz="6" w:space="0" w:color="auto"/>
              <w:bottom w:val="outset" w:sz="6" w:space="0" w:color="auto"/>
              <w:right w:val="outset" w:sz="6" w:space="0" w:color="auto"/>
            </w:tcBorders>
            <w:hideMark/>
          </w:tcPr>
          <w:p w14:paraId="5B4F0EFE" w14:textId="3283503C" w:rsidR="0047479A" w:rsidRPr="00937E6F" w:rsidRDefault="0047479A" w:rsidP="009A4B09">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r w:rsidR="00966571">
              <w:rPr>
                <w:rFonts w:eastAsia="Times New Roman" w:cs="Times New Roman"/>
                <w:sz w:val="24"/>
                <w:szCs w:val="24"/>
                <w:lang w:eastAsia="lv-LV"/>
              </w:rPr>
              <w:t>.</w:t>
            </w:r>
          </w:p>
        </w:tc>
      </w:tr>
      <w:tr w:rsidR="0047479A" w:rsidRPr="00937E6F" w14:paraId="357C8B81" w14:textId="77777777" w:rsidTr="00364F9D">
        <w:trPr>
          <w:gridBefore w:val="1"/>
          <w:gridAfter w:val="1"/>
          <w:wAfter w:w="5" w:type="dxa"/>
          <w:trHeight w:val="300"/>
          <w:tblCellSpacing w:w="15" w:type="dxa"/>
          <w:jc w:val="center"/>
        </w:trPr>
        <w:tc>
          <w:tcPr>
            <w:tcW w:w="4972" w:type="pct"/>
            <w:gridSpan w:val="5"/>
            <w:tcBorders>
              <w:top w:val="outset" w:sz="6" w:space="0" w:color="auto"/>
              <w:left w:val="outset" w:sz="6" w:space="0" w:color="auto"/>
              <w:bottom w:val="outset" w:sz="6" w:space="0" w:color="auto"/>
              <w:right w:val="outset" w:sz="6" w:space="0" w:color="auto"/>
            </w:tcBorders>
            <w:vAlign w:val="center"/>
            <w:hideMark/>
          </w:tcPr>
          <w:p w14:paraId="0ACB54B0" w14:textId="77777777" w:rsidR="0047479A" w:rsidRPr="00937E6F" w:rsidRDefault="0047479A" w:rsidP="009A4B09">
            <w:pPr>
              <w:spacing w:before="100" w:beforeAutospacing="1" w:after="100" w:afterAutospacing="1"/>
              <w:jc w:val="center"/>
              <w:rPr>
                <w:rFonts w:eastAsia="Times New Roman" w:cs="Times New Roman"/>
                <w:b/>
                <w:bCs/>
                <w:sz w:val="24"/>
                <w:szCs w:val="24"/>
                <w:lang w:eastAsia="lv-LV"/>
              </w:rPr>
            </w:pPr>
            <w:r w:rsidRPr="00937E6F">
              <w:rPr>
                <w:rFonts w:eastAsia="Times New Roman" w:cs="Times New Roman"/>
                <w:sz w:val="24"/>
                <w:szCs w:val="24"/>
                <w:lang w:eastAsia="lv-LV"/>
              </w:rPr>
              <w:t> </w:t>
            </w:r>
            <w:r w:rsidRPr="00937E6F">
              <w:rPr>
                <w:rFonts w:eastAsia="Times New Roman" w:cs="Times New Roman"/>
                <w:b/>
                <w:bCs/>
                <w:sz w:val="24"/>
                <w:szCs w:val="24"/>
                <w:lang w:eastAsia="lv-LV"/>
              </w:rPr>
              <w:t>VII. Tiesību akta projekta izpildes nodrošināšana un tās ietekme uz institūcijām</w:t>
            </w:r>
          </w:p>
        </w:tc>
      </w:tr>
      <w:tr w:rsidR="0047479A" w:rsidRPr="00937E6F" w14:paraId="5B120B15" w14:textId="77777777" w:rsidTr="00364F9D">
        <w:trPr>
          <w:gridBefore w:val="1"/>
          <w:gridAfter w:val="1"/>
          <w:wAfter w:w="5" w:type="dxa"/>
          <w:trHeight w:val="336"/>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06009ABD"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lastRenderedPageBreak/>
              <w:t>1.</w:t>
            </w:r>
          </w:p>
        </w:tc>
        <w:tc>
          <w:tcPr>
            <w:tcW w:w="1879" w:type="pct"/>
            <w:gridSpan w:val="2"/>
            <w:tcBorders>
              <w:top w:val="outset" w:sz="6" w:space="0" w:color="auto"/>
              <w:left w:val="outset" w:sz="6" w:space="0" w:color="auto"/>
              <w:bottom w:val="outset" w:sz="6" w:space="0" w:color="auto"/>
              <w:right w:val="outset" w:sz="6" w:space="0" w:color="auto"/>
            </w:tcBorders>
            <w:hideMark/>
          </w:tcPr>
          <w:p w14:paraId="603D08C5"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Projekta izpildē iesaistītās institūcijas</w:t>
            </w:r>
          </w:p>
        </w:tc>
        <w:tc>
          <w:tcPr>
            <w:tcW w:w="2802" w:type="pct"/>
            <w:gridSpan w:val="2"/>
            <w:tcBorders>
              <w:top w:val="outset" w:sz="6" w:space="0" w:color="auto"/>
              <w:left w:val="outset" w:sz="6" w:space="0" w:color="auto"/>
              <w:bottom w:val="outset" w:sz="6" w:space="0" w:color="auto"/>
              <w:right w:val="outset" w:sz="6" w:space="0" w:color="auto"/>
            </w:tcBorders>
            <w:hideMark/>
          </w:tcPr>
          <w:p w14:paraId="20864BAE" w14:textId="6E4C64F6" w:rsidR="0047479A" w:rsidRPr="00937E6F" w:rsidRDefault="0047479A" w:rsidP="004D2E4B">
            <w:pPr>
              <w:rPr>
                <w:rFonts w:eastAsia="Times New Roman" w:cs="Times New Roman"/>
                <w:sz w:val="24"/>
                <w:szCs w:val="24"/>
                <w:lang w:eastAsia="lv-LV"/>
              </w:rPr>
            </w:pPr>
            <w:r w:rsidRPr="00937E6F">
              <w:rPr>
                <w:rFonts w:eastAsia="Times New Roman" w:cs="Times New Roman"/>
                <w:bCs/>
                <w:sz w:val="24"/>
                <w:szCs w:val="24"/>
                <w:lang w:eastAsia="lv-LV"/>
              </w:rPr>
              <w:t>Patērētāju tiesību aizsardzības centrs</w:t>
            </w:r>
            <w:r>
              <w:rPr>
                <w:rFonts w:eastAsia="Times New Roman" w:cs="Times New Roman"/>
                <w:bCs/>
                <w:sz w:val="24"/>
                <w:szCs w:val="24"/>
                <w:lang w:eastAsia="lv-LV"/>
              </w:rPr>
              <w:t>, Veselības inspekcija</w:t>
            </w:r>
            <w:r w:rsidR="00EC3F74">
              <w:rPr>
                <w:rFonts w:eastAsia="Times New Roman" w:cs="Times New Roman"/>
                <w:bCs/>
                <w:sz w:val="24"/>
                <w:szCs w:val="24"/>
                <w:lang w:eastAsia="lv-LV"/>
              </w:rPr>
              <w:t>.</w:t>
            </w:r>
          </w:p>
        </w:tc>
      </w:tr>
      <w:tr w:rsidR="0047479A" w:rsidRPr="00937E6F" w14:paraId="077AA18F" w14:textId="77777777" w:rsidTr="00364F9D">
        <w:trPr>
          <w:gridBefore w:val="1"/>
          <w:gridAfter w:val="1"/>
          <w:wAfter w:w="5" w:type="dxa"/>
          <w:trHeight w:val="360"/>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5E3FF94C"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2.</w:t>
            </w:r>
          </w:p>
        </w:tc>
        <w:tc>
          <w:tcPr>
            <w:tcW w:w="1879" w:type="pct"/>
            <w:gridSpan w:val="2"/>
            <w:tcBorders>
              <w:top w:val="outset" w:sz="6" w:space="0" w:color="auto"/>
              <w:left w:val="outset" w:sz="6" w:space="0" w:color="auto"/>
              <w:bottom w:val="outset" w:sz="6" w:space="0" w:color="auto"/>
              <w:right w:val="outset" w:sz="6" w:space="0" w:color="auto"/>
            </w:tcBorders>
            <w:hideMark/>
          </w:tcPr>
          <w:p w14:paraId="574BBC30"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 xml:space="preserve">Projekta izpildes ietekme uz pārvaldes funkcijām un institucionālo struktūru. </w:t>
            </w:r>
          </w:p>
          <w:p w14:paraId="0F7F66A4" w14:textId="77777777" w:rsidR="0047479A" w:rsidRPr="00937E6F" w:rsidRDefault="0047479A" w:rsidP="009A4B09">
            <w:pPr>
              <w:rPr>
                <w:rFonts w:eastAsia="Times New Roman" w:cs="Times New Roman"/>
                <w:sz w:val="24"/>
                <w:szCs w:val="24"/>
                <w:lang w:eastAsia="lv-LV"/>
              </w:rPr>
            </w:pPr>
          </w:p>
          <w:p w14:paraId="259155F4"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Jaunu institūciju izveide, esošu institūciju likvidācija vai reorganizācija, to ietekme uz institūcijas cilvēkresursiem</w:t>
            </w:r>
          </w:p>
        </w:tc>
        <w:tc>
          <w:tcPr>
            <w:tcW w:w="2802" w:type="pct"/>
            <w:gridSpan w:val="2"/>
            <w:tcBorders>
              <w:top w:val="outset" w:sz="6" w:space="0" w:color="auto"/>
              <w:left w:val="outset" w:sz="6" w:space="0" w:color="auto"/>
              <w:bottom w:val="outset" w:sz="6" w:space="0" w:color="auto"/>
              <w:right w:val="outset" w:sz="6" w:space="0" w:color="auto"/>
            </w:tcBorders>
            <w:hideMark/>
          </w:tcPr>
          <w:p w14:paraId="539B4A34"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bCs/>
                <w:sz w:val="24"/>
                <w:szCs w:val="24"/>
                <w:lang w:eastAsia="lv-LV"/>
              </w:rPr>
              <w:t>Projekts neparedz veidot jaunas valsts institūcijas.</w:t>
            </w:r>
          </w:p>
        </w:tc>
      </w:tr>
      <w:tr w:rsidR="0047479A" w:rsidRPr="00937E6F" w14:paraId="095EB878" w14:textId="77777777" w:rsidTr="00364F9D">
        <w:trPr>
          <w:gridBefore w:val="1"/>
          <w:gridAfter w:val="1"/>
          <w:wAfter w:w="5" w:type="dxa"/>
          <w:trHeight w:val="312"/>
          <w:tblCellSpacing w:w="15" w:type="dxa"/>
          <w:jc w:val="center"/>
        </w:trPr>
        <w:tc>
          <w:tcPr>
            <w:tcW w:w="255" w:type="pct"/>
            <w:tcBorders>
              <w:top w:val="outset" w:sz="6" w:space="0" w:color="auto"/>
              <w:left w:val="outset" w:sz="6" w:space="0" w:color="auto"/>
              <w:bottom w:val="outset" w:sz="6" w:space="0" w:color="auto"/>
              <w:right w:val="outset" w:sz="6" w:space="0" w:color="auto"/>
            </w:tcBorders>
            <w:hideMark/>
          </w:tcPr>
          <w:p w14:paraId="06949750"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3.</w:t>
            </w:r>
          </w:p>
        </w:tc>
        <w:tc>
          <w:tcPr>
            <w:tcW w:w="1879" w:type="pct"/>
            <w:gridSpan w:val="2"/>
            <w:tcBorders>
              <w:top w:val="outset" w:sz="6" w:space="0" w:color="auto"/>
              <w:left w:val="outset" w:sz="6" w:space="0" w:color="auto"/>
              <w:bottom w:val="outset" w:sz="6" w:space="0" w:color="auto"/>
              <w:right w:val="outset" w:sz="6" w:space="0" w:color="auto"/>
            </w:tcBorders>
            <w:hideMark/>
          </w:tcPr>
          <w:p w14:paraId="0D7D798F" w14:textId="77777777" w:rsidR="0047479A" w:rsidRPr="00937E6F" w:rsidRDefault="0047479A" w:rsidP="009A4B09">
            <w:pPr>
              <w:rPr>
                <w:rFonts w:eastAsia="Times New Roman" w:cs="Times New Roman"/>
                <w:sz w:val="24"/>
                <w:szCs w:val="24"/>
                <w:lang w:eastAsia="lv-LV"/>
              </w:rPr>
            </w:pPr>
            <w:r w:rsidRPr="00937E6F">
              <w:rPr>
                <w:rFonts w:eastAsia="Times New Roman" w:cs="Times New Roman"/>
                <w:sz w:val="24"/>
                <w:szCs w:val="24"/>
                <w:lang w:eastAsia="lv-LV"/>
              </w:rPr>
              <w:t>Cita informācija</w:t>
            </w:r>
          </w:p>
        </w:tc>
        <w:tc>
          <w:tcPr>
            <w:tcW w:w="2802" w:type="pct"/>
            <w:gridSpan w:val="2"/>
            <w:tcBorders>
              <w:top w:val="outset" w:sz="6" w:space="0" w:color="auto"/>
              <w:left w:val="outset" w:sz="6" w:space="0" w:color="auto"/>
              <w:bottom w:val="outset" w:sz="6" w:space="0" w:color="auto"/>
              <w:right w:val="outset" w:sz="6" w:space="0" w:color="auto"/>
            </w:tcBorders>
            <w:hideMark/>
          </w:tcPr>
          <w:p w14:paraId="21AD1DD8" w14:textId="36456BDC" w:rsidR="0047479A" w:rsidRPr="00937E6F" w:rsidRDefault="0047479A" w:rsidP="009A4B09">
            <w:pPr>
              <w:spacing w:before="100" w:beforeAutospacing="1" w:after="100" w:afterAutospacing="1"/>
              <w:rPr>
                <w:rFonts w:eastAsia="Times New Roman" w:cs="Times New Roman"/>
                <w:sz w:val="24"/>
                <w:szCs w:val="24"/>
                <w:lang w:eastAsia="lv-LV"/>
              </w:rPr>
            </w:pPr>
            <w:r w:rsidRPr="00937E6F">
              <w:rPr>
                <w:rFonts w:eastAsia="Times New Roman" w:cs="Times New Roman"/>
                <w:sz w:val="24"/>
                <w:szCs w:val="24"/>
                <w:lang w:eastAsia="lv-LV"/>
              </w:rPr>
              <w:t>Nav</w:t>
            </w:r>
            <w:r w:rsidR="00966571">
              <w:rPr>
                <w:rFonts w:eastAsia="Times New Roman" w:cs="Times New Roman"/>
                <w:sz w:val="24"/>
                <w:szCs w:val="24"/>
                <w:lang w:eastAsia="lv-LV"/>
              </w:rPr>
              <w:t>.</w:t>
            </w:r>
          </w:p>
        </w:tc>
      </w:tr>
      <w:tr w:rsidR="0047479A" w:rsidRPr="00937E6F" w14:paraId="11B3A3A8" w14:textId="77777777" w:rsidTr="00364F9D">
        <w:tblPrEx>
          <w:jc w:val="left"/>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2241" w:type="pct"/>
            <w:gridSpan w:val="5"/>
          </w:tcPr>
          <w:p w14:paraId="11D794A2" w14:textId="77777777" w:rsidR="0047479A" w:rsidRPr="00680FBD" w:rsidRDefault="0047479A" w:rsidP="009A4B09">
            <w:pPr>
              <w:jc w:val="both"/>
              <w:rPr>
                <w:rFonts w:eastAsia="Times New Roman" w:cs="Times New Roman"/>
                <w:sz w:val="24"/>
                <w:szCs w:val="24"/>
                <w:lang w:eastAsia="lv-LV"/>
              </w:rPr>
            </w:pPr>
          </w:p>
          <w:p w14:paraId="166DD7CE" w14:textId="77777777" w:rsidR="0047479A" w:rsidRPr="00680FBD" w:rsidRDefault="0047479A" w:rsidP="009A4B09">
            <w:pPr>
              <w:jc w:val="both"/>
              <w:rPr>
                <w:rFonts w:eastAsia="Times New Roman" w:cs="Times New Roman"/>
                <w:sz w:val="24"/>
                <w:szCs w:val="24"/>
                <w:lang w:eastAsia="lv-LV"/>
              </w:rPr>
            </w:pPr>
            <w:r w:rsidRPr="00680FBD">
              <w:rPr>
                <w:rFonts w:eastAsia="Times New Roman" w:cs="Times New Roman"/>
                <w:sz w:val="24"/>
                <w:szCs w:val="24"/>
                <w:lang w:eastAsia="lv-LV"/>
              </w:rPr>
              <w:t>Iesniedzējs:</w:t>
            </w:r>
          </w:p>
        </w:tc>
        <w:tc>
          <w:tcPr>
            <w:tcW w:w="2705" w:type="pct"/>
            <w:gridSpan w:val="2"/>
          </w:tcPr>
          <w:p w14:paraId="0EFCC238" w14:textId="77777777" w:rsidR="0047479A" w:rsidRPr="00680FBD" w:rsidRDefault="0047479A" w:rsidP="009A4B09">
            <w:pPr>
              <w:jc w:val="right"/>
              <w:rPr>
                <w:rFonts w:eastAsia="Times New Roman" w:cs="Times New Roman"/>
                <w:sz w:val="24"/>
                <w:szCs w:val="24"/>
                <w:lang w:eastAsia="lv-LV"/>
              </w:rPr>
            </w:pPr>
          </w:p>
        </w:tc>
      </w:tr>
      <w:tr w:rsidR="0047479A" w:rsidRPr="008D2F3A" w14:paraId="0B3DB556" w14:textId="77777777" w:rsidTr="00364F9D">
        <w:tblPrEx>
          <w:jc w:val="left"/>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2241" w:type="pct"/>
            <w:gridSpan w:val="5"/>
          </w:tcPr>
          <w:p w14:paraId="339A182F" w14:textId="77777777" w:rsidR="0047479A" w:rsidRPr="008D2F3A" w:rsidRDefault="0047479A" w:rsidP="009A4B09">
            <w:pPr>
              <w:jc w:val="both"/>
              <w:rPr>
                <w:rFonts w:eastAsia="Times New Roman" w:cs="Times New Roman"/>
                <w:sz w:val="24"/>
                <w:szCs w:val="24"/>
                <w:lang w:eastAsia="lv-LV"/>
              </w:rPr>
            </w:pPr>
          </w:p>
          <w:p w14:paraId="399E86BC" w14:textId="77777777" w:rsidR="0047479A" w:rsidRDefault="0047479A" w:rsidP="009A4B09">
            <w:pPr>
              <w:jc w:val="both"/>
              <w:rPr>
                <w:rFonts w:eastAsia="Times New Roman" w:cs="Times New Roman"/>
                <w:sz w:val="24"/>
                <w:szCs w:val="24"/>
                <w:lang w:eastAsia="lv-LV"/>
              </w:rPr>
            </w:pPr>
            <w:r>
              <w:rPr>
                <w:rFonts w:eastAsia="Times New Roman" w:cs="Times New Roman"/>
                <w:sz w:val="24"/>
                <w:szCs w:val="24"/>
                <w:lang w:eastAsia="lv-LV"/>
              </w:rPr>
              <w:t>Ministru prezidenta biedrs,</w:t>
            </w:r>
          </w:p>
          <w:p w14:paraId="11A3B4F7" w14:textId="77777777" w:rsidR="0047479A" w:rsidRPr="008D2F3A" w:rsidRDefault="0047479A" w:rsidP="00364F9D">
            <w:pPr>
              <w:jc w:val="both"/>
              <w:rPr>
                <w:rFonts w:eastAsia="Times New Roman" w:cs="Times New Roman"/>
                <w:sz w:val="24"/>
                <w:szCs w:val="24"/>
                <w:lang w:eastAsia="lv-LV"/>
              </w:rPr>
            </w:pPr>
            <w:r>
              <w:rPr>
                <w:rFonts w:eastAsia="Times New Roman" w:cs="Times New Roman"/>
                <w:sz w:val="24"/>
                <w:szCs w:val="24"/>
                <w:lang w:eastAsia="lv-LV"/>
              </w:rPr>
              <w:t>e</w:t>
            </w:r>
            <w:r w:rsidRPr="008D2F3A">
              <w:rPr>
                <w:rFonts w:eastAsia="Times New Roman" w:cs="Times New Roman"/>
                <w:sz w:val="24"/>
                <w:szCs w:val="24"/>
                <w:lang w:eastAsia="lv-LV"/>
              </w:rPr>
              <w:t>kono</w:t>
            </w:r>
            <w:r w:rsidR="00364F9D">
              <w:rPr>
                <w:rFonts w:eastAsia="Times New Roman" w:cs="Times New Roman"/>
                <w:sz w:val="24"/>
                <w:szCs w:val="24"/>
                <w:lang w:eastAsia="lv-LV"/>
              </w:rPr>
              <w:t>m</w:t>
            </w:r>
            <w:r w:rsidRPr="008D2F3A">
              <w:rPr>
                <w:rFonts w:eastAsia="Times New Roman" w:cs="Times New Roman"/>
                <w:sz w:val="24"/>
                <w:szCs w:val="24"/>
                <w:lang w:eastAsia="lv-LV"/>
              </w:rPr>
              <w:t>ikas ministrs</w:t>
            </w:r>
          </w:p>
        </w:tc>
        <w:tc>
          <w:tcPr>
            <w:tcW w:w="2705" w:type="pct"/>
            <w:gridSpan w:val="2"/>
          </w:tcPr>
          <w:p w14:paraId="506212F7" w14:textId="77777777" w:rsidR="0047479A" w:rsidRPr="008D2F3A" w:rsidRDefault="0047479A" w:rsidP="009A4B09">
            <w:pPr>
              <w:ind w:firstLine="2161"/>
              <w:rPr>
                <w:rFonts w:eastAsia="Times New Roman" w:cs="Times New Roman"/>
                <w:color w:val="000000"/>
                <w:sz w:val="24"/>
                <w:szCs w:val="24"/>
                <w:lang w:eastAsia="lv-LV"/>
              </w:rPr>
            </w:pPr>
          </w:p>
          <w:p w14:paraId="5D7E6026" w14:textId="77777777" w:rsidR="0047479A" w:rsidRDefault="0047479A" w:rsidP="009A4B09">
            <w:pPr>
              <w:pStyle w:val="ListParagraph"/>
              <w:ind w:left="288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543B8A83" w14:textId="77777777" w:rsidR="0047479A" w:rsidRPr="008D2F3A" w:rsidRDefault="0047479A" w:rsidP="00364F9D">
            <w:pPr>
              <w:pStyle w:val="ListParagraph"/>
              <w:ind w:left="2881"/>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w:t>
            </w:r>
            <w:r w:rsidRPr="008D2F3A">
              <w:rPr>
                <w:rFonts w:ascii="Times New Roman" w:eastAsia="Times New Roman" w:hAnsi="Times New Roman" w:cs="Times New Roman"/>
                <w:sz w:val="24"/>
                <w:szCs w:val="24"/>
                <w:lang w:eastAsia="lv-LV"/>
              </w:rPr>
              <w:t xml:space="preserve">Ašeradens </w:t>
            </w:r>
          </w:p>
        </w:tc>
      </w:tr>
      <w:tr w:rsidR="0047479A" w:rsidRPr="008D2F3A" w14:paraId="2B34DAFF" w14:textId="77777777" w:rsidTr="00364F9D">
        <w:tblPrEx>
          <w:jc w:val="left"/>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2241" w:type="pct"/>
            <w:gridSpan w:val="5"/>
          </w:tcPr>
          <w:p w14:paraId="59624D60" w14:textId="77777777" w:rsidR="0047479A" w:rsidRDefault="0047479A" w:rsidP="009A4B09">
            <w:pPr>
              <w:tabs>
                <w:tab w:val="left" w:pos="6237"/>
              </w:tabs>
              <w:rPr>
                <w:rFonts w:eastAsia="Times New Roman" w:cs="Times New Roman"/>
                <w:bCs/>
                <w:sz w:val="24"/>
                <w:szCs w:val="24"/>
                <w:lang w:eastAsia="lv-LV"/>
              </w:rPr>
            </w:pPr>
            <w:r w:rsidRPr="008D2F3A">
              <w:rPr>
                <w:rFonts w:eastAsia="Times New Roman" w:cs="Times New Roman"/>
                <w:bCs/>
                <w:sz w:val="24"/>
                <w:szCs w:val="24"/>
                <w:lang w:eastAsia="lv-LV"/>
              </w:rPr>
              <w:t xml:space="preserve">Vīza: </w:t>
            </w:r>
          </w:p>
          <w:p w14:paraId="2B3F515D" w14:textId="77777777" w:rsidR="0047479A" w:rsidRPr="008D2F3A" w:rsidRDefault="0047479A" w:rsidP="009A4B09">
            <w:pPr>
              <w:tabs>
                <w:tab w:val="left" w:pos="6237"/>
              </w:tabs>
              <w:rPr>
                <w:rFonts w:eastAsia="Times New Roman" w:cs="Times New Roman"/>
                <w:sz w:val="24"/>
                <w:szCs w:val="24"/>
                <w:lang w:eastAsia="lv-LV"/>
              </w:rPr>
            </w:pPr>
            <w:r>
              <w:rPr>
                <w:rFonts w:eastAsia="Times New Roman" w:cs="Times New Roman"/>
                <w:bCs/>
                <w:sz w:val="24"/>
                <w:szCs w:val="24"/>
                <w:lang w:eastAsia="lv-LV"/>
              </w:rPr>
              <w:t>Valsts sekretārs</w:t>
            </w:r>
          </w:p>
        </w:tc>
        <w:tc>
          <w:tcPr>
            <w:tcW w:w="2705" w:type="pct"/>
            <w:gridSpan w:val="2"/>
          </w:tcPr>
          <w:p w14:paraId="37212F6F" w14:textId="77777777" w:rsidR="0047479A" w:rsidRPr="008D2F3A" w:rsidRDefault="00364F9D" w:rsidP="009A4B09">
            <w:pPr>
              <w:jc w:val="right"/>
              <w:rPr>
                <w:rFonts w:eastAsia="Times New Roman" w:cs="Times New Roman"/>
                <w:bCs/>
                <w:sz w:val="24"/>
                <w:szCs w:val="24"/>
                <w:lang w:eastAsia="lv-LV"/>
              </w:rPr>
            </w:pPr>
            <w:proofErr w:type="spellStart"/>
            <w:r>
              <w:rPr>
                <w:rFonts w:eastAsia="Times New Roman" w:cs="Times New Roman"/>
                <w:bCs/>
                <w:sz w:val="24"/>
                <w:szCs w:val="24"/>
                <w:lang w:eastAsia="lv-LV"/>
              </w:rPr>
              <w:t>J.Stinka</w:t>
            </w:r>
            <w:proofErr w:type="spellEnd"/>
          </w:p>
          <w:p w14:paraId="0F257637" w14:textId="77777777" w:rsidR="0047479A" w:rsidRPr="008D2F3A" w:rsidRDefault="0047479A" w:rsidP="00364F9D">
            <w:pPr>
              <w:rPr>
                <w:rFonts w:eastAsia="Times New Roman" w:cs="Times New Roman"/>
                <w:sz w:val="24"/>
                <w:szCs w:val="24"/>
                <w:lang w:eastAsia="lv-LV"/>
              </w:rPr>
            </w:pPr>
          </w:p>
        </w:tc>
      </w:tr>
    </w:tbl>
    <w:p w14:paraId="25C23943" w14:textId="77777777" w:rsidR="00364F9D" w:rsidRDefault="00364F9D" w:rsidP="0047479A"/>
    <w:p w14:paraId="43CB4F0B" w14:textId="24D780A4" w:rsidR="0047479A" w:rsidRDefault="00427747" w:rsidP="0047479A">
      <w:pPr>
        <w:tabs>
          <w:tab w:val="left" w:pos="0"/>
        </w:tabs>
        <w:jc w:val="both"/>
        <w:rPr>
          <w:rFonts w:eastAsia="Times New Roman" w:cs="Times New Roman"/>
          <w:color w:val="000000"/>
          <w:sz w:val="20"/>
          <w:szCs w:val="20"/>
          <w:lang w:eastAsia="lv-LV"/>
        </w:rPr>
      </w:pPr>
      <w:bookmarkStart w:id="5" w:name="c"/>
      <w:bookmarkEnd w:id="5"/>
      <w:r>
        <w:rPr>
          <w:rFonts w:eastAsia="Times New Roman" w:cs="Times New Roman"/>
          <w:color w:val="000000"/>
          <w:sz w:val="20"/>
          <w:szCs w:val="20"/>
          <w:lang w:eastAsia="lv-LV"/>
        </w:rPr>
        <w:t>Kauliņa 67013213</w:t>
      </w:r>
    </w:p>
    <w:p w14:paraId="69A42FE9" w14:textId="366FE588" w:rsidR="00A40256" w:rsidRDefault="00283012" w:rsidP="00364F9D">
      <w:pPr>
        <w:tabs>
          <w:tab w:val="left" w:pos="0"/>
        </w:tabs>
        <w:jc w:val="both"/>
      </w:pPr>
      <w:hyperlink r:id="rId8" w:history="1">
        <w:r w:rsidR="00427747" w:rsidRPr="005517FB">
          <w:rPr>
            <w:rStyle w:val="Hyperlink"/>
            <w:rFonts w:eastAsia="Times New Roman" w:cs="Times New Roman"/>
            <w:sz w:val="20"/>
            <w:szCs w:val="20"/>
            <w:lang w:eastAsia="lv-LV"/>
          </w:rPr>
          <w:t>Liga.Kaulina@em.gov.lv</w:t>
        </w:r>
      </w:hyperlink>
    </w:p>
    <w:sectPr w:rsidR="00A4025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C8CBF" w14:textId="77777777" w:rsidR="00BF6CA1" w:rsidRDefault="00BF6CA1" w:rsidP="0047479A">
      <w:r>
        <w:separator/>
      </w:r>
    </w:p>
  </w:endnote>
  <w:endnote w:type="continuationSeparator" w:id="0">
    <w:p w14:paraId="38484497" w14:textId="77777777" w:rsidR="00BF6CA1" w:rsidRDefault="00BF6CA1" w:rsidP="0047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C67D" w14:textId="5470B75C" w:rsidR="0047479A" w:rsidRPr="0047479A" w:rsidRDefault="0047479A" w:rsidP="00EC614A">
    <w:pPr>
      <w:pStyle w:val="Footer"/>
      <w:jc w:val="both"/>
      <w:rPr>
        <w:sz w:val="20"/>
        <w:szCs w:val="20"/>
      </w:rPr>
    </w:pPr>
    <w:r w:rsidRPr="0047479A">
      <w:rPr>
        <w:sz w:val="20"/>
        <w:szCs w:val="20"/>
      </w:rPr>
      <w:t>EMAnot_</w:t>
    </w:r>
    <w:r w:rsidR="00283012">
      <w:rPr>
        <w:sz w:val="20"/>
        <w:szCs w:val="20"/>
      </w:rPr>
      <w:t>24</w:t>
    </w:r>
    <w:r w:rsidR="00770204">
      <w:rPr>
        <w:sz w:val="20"/>
        <w:szCs w:val="20"/>
      </w:rPr>
      <w:t>1017</w:t>
    </w:r>
    <w:r w:rsidRPr="0047479A">
      <w:rPr>
        <w:sz w:val="20"/>
        <w:szCs w:val="20"/>
      </w:rPr>
      <w:t>_</w:t>
    </w:r>
    <w:r w:rsidR="00156569">
      <w:rPr>
        <w:sz w:val="20"/>
        <w:szCs w:val="20"/>
      </w:rPr>
      <w:t>PPDL_LAPKdekodif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B9DB" w14:textId="77777777" w:rsidR="00BF6CA1" w:rsidRDefault="00BF6CA1" w:rsidP="0047479A">
      <w:r>
        <w:separator/>
      </w:r>
    </w:p>
  </w:footnote>
  <w:footnote w:type="continuationSeparator" w:id="0">
    <w:p w14:paraId="4B4FCFAD" w14:textId="77777777" w:rsidR="00BF6CA1" w:rsidRDefault="00BF6CA1" w:rsidP="0047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99438"/>
      <w:docPartObj>
        <w:docPartGallery w:val="Page Numbers (Top of Page)"/>
        <w:docPartUnique/>
      </w:docPartObj>
    </w:sdtPr>
    <w:sdtEndPr>
      <w:rPr>
        <w:noProof/>
      </w:rPr>
    </w:sdtEndPr>
    <w:sdtContent>
      <w:p w14:paraId="784FA8EA" w14:textId="20CA95B1" w:rsidR="00C3102F" w:rsidRDefault="00C3102F">
        <w:pPr>
          <w:pStyle w:val="Header"/>
          <w:jc w:val="center"/>
        </w:pPr>
        <w:r>
          <w:fldChar w:fldCharType="begin"/>
        </w:r>
        <w:r>
          <w:instrText xml:space="preserve"> PAGE   \* MERGEFORMAT </w:instrText>
        </w:r>
        <w:r>
          <w:fldChar w:fldCharType="separate"/>
        </w:r>
        <w:r w:rsidR="00283012">
          <w:rPr>
            <w:noProof/>
          </w:rPr>
          <w:t>4</w:t>
        </w:r>
        <w:r>
          <w:rPr>
            <w:noProof/>
          </w:rPr>
          <w:fldChar w:fldCharType="end"/>
        </w:r>
      </w:p>
    </w:sdtContent>
  </w:sdt>
  <w:p w14:paraId="5F06A10F" w14:textId="77777777" w:rsidR="00C3102F" w:rsidRDefault="00C31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B7B25"/>
    <w:multiLevelType w:val="hybridMultilevel"/>
    <w:tmpl w:val="19845C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9A"/>
    <w:rsid w:val="0000180C"/>
    <w:rsid w:val="00046D7F"/>
    <w:rsid w:val="00060CDD"/>
    <w:rsid w:val="000976CF"/>
    <w:rsid w:val="000A2508"/>
    <w:rsid w:val="000C75D6"/>
    <w:rsid w:val="000F0B2B"/>
    <w:rsid w:val="0011773E"/>
    <w:rsid w:val="00130C1C"/>
    <w:rsid w:val="00156569"/>
    <w:rsid w:val="00171FA9"/>
    <w:rsid w:val="00173901"/>
    <w:rsid w:val="0018443C"/>
    <w:rsid w:val="001A6436"/>
    <w:rsid w:val="001D2A27"/>
    <w:rsid w:val="0020589B"/>
    <w:rsid w:val="002144FA"/>
    <w:rsid w:val="00242B9D"/>
    <w:rsid w:val="00242F5D"/>
    <w:rsid w:val="0024383A"/>
    <w:rsid w:val="00283012"/>
    <w:rsid w:val="00284424"/>
    <w:rsid w:val="002B3894"/>
    <w:rsid w:val="002D352E"/>
    <w:rsid w:val="002D4C34"/>
    <w:rsid w:val="002E3E1F"/>
    <w:rsid w:val="002E4EE2"/>
    <w:rsid w:val="002F6F17"/>
    <w:rsid w:val="002F7BF0"/>
    <w:rsid w:val="003239BC"/>
    <w:rsid w:val="00324975"/>
    <w:rsid w:val="00327D50"/>
    <w:rsid w:val="00336E8E"/>
    <w:rsid w:val="00340611"/>
    <w:rsid w:val="00347A67"/>
    <w:rsid w:val="00354725"/>
    <w:rsid w:val="0035605A"/>
    <w:rsid w:val="00364F9D"/>
    <w:rsid w:val="00380850"/>
    <w:rsid w:val="00391E6F"/>
    <w:rsid w:val="003A7A68"/>
    <w:rsid w:val="003B4366"/>
    <w:rsid w:val="003D094E"/>
    <w:rsid w:val="003D32CA"/>
    <w:rsid w:val="003F03B5"/>
    <w:rsid w:val="00416994"/>
    <w:rsid w:val="0042060D"/>
    <w:rsid w:val="00427747"/>
    <w:rsid w:val="0047479A"/>
    <w:rsid w:val="004C4F45"/>
    <w:rsid w:val="004D2E4B"/>
    <w:rsid w:val="004F7DA6"/>
    <w:rsid w:val="005151A0"/>
    <w:rsid w:val="00536434"/>
    <w:rsid w:val="00550B68"/>
    <w:rsid w:val="00551788"/>
    <w:rsid w:val="00575954"/>
    <w:rsid w:val="005B1190"/>
    <w:rsid w:val="005B33D4"/>
    <w:rsid w:val="005D0569"/>
    <w:rsid w:val="005E1C3B"/>
    <w:rsid w:val="006116C6"/>
    <w:rsid w:val="0064587F"/>
    <w:rsid w:val="00652EED"/>
    <w:rsid w:val="00661C07"/>
    <w:rsid w:val="00696F93"/>
    <w:rsid w:val="006A542A"/>
    <w:rsid w:val="006B58C6"/>
    <w:rsid w:val="006F3EE2"/>
    <w:rsid w:val="006F7A9D"/>
    <w:rsid w:val="007412D3"/>
    <w:rsid w:val="0074641A"/>
    <w:rsid w:val="00762F99"/>
    <w:rsid w:val="00766A13"/>
    <w:rsid w:val="00767A90"/>
    <w:rsid w:val="00770204"/>
    <w:rsid w:val="007A1948"/>
    <w:rsid w:val="007A2665"/>
    <w:rsid w:val="007A4E9B"/>
    <w:rsid w:val="007A62E0"/>
    <w:rsid w:val="007F76CB"/>
    <w:rsid w:val="00824F9C"/>
    <w:rsid w:val="00842F9A"/>
    <w:rsid w:val="008464AC"/>
    <w:rsid w:val="008648BB"/>
    <w:rsid w:val="008A2289"/>
    <w:rsid w:val="008B3B5D"/>
    <w:rsid w:val="008C6565"/>
    <w:rsid w:val="00910942"/>
    <w:rsid w:val="00966571"/>
    <w:rsid w:val="00976D79"/>
    <w:rsid w:val="009B4214"/>
    <w:rsid w:val="009C1B35"/>
    <w:rsid w:val="009D67DD"/>
    <w:rsid w:val="00A01D50"/>
    <w:rsid w:val="00A05AFB"/>
    <w:rsid w:val="00A40256"/>
    <w:rsid w:val="00A52274"/>
    <w:rsid w:val="00A549D2"/>
    <w:rsid w:val="00A63D49"/>
    <w:rsid w:val="00A64C7B"/>
    <w:rsid w:val="00A76C7B"/>
    <w:rsid w:val="00A8179E"/>
    <w:rsid w:val="00A91218"/>
    <w:rsid w:val="00AC4526"/>
    <w:rsid w:val="00AD06DE"/>
    <w:rsid w:val="00AD7131"/>
    <w:rsid w:val="00AE27DD"/>
    <w:rsid w:val="00AE302F"/>
    <w:rsid w:val="00B35D17"/>
    <w:rsid w:val="00B41DFF"/>
    <w:rsid w:val="00B43718"/>
    <w:rsid w:val="00B83706"/>
    <w:rsid w:val="00BA16B1"/>
    <w:rsid w:val="00BA79AF"/>
    <w:rsid w:val="00BB7CAD"/>
    <w:rsid w:val="00BD14C3"/>
    <w:rsid w:val="00BD26F2"/>
    <w:rsid w:val="00BD5A5C"/>
    <w:rsid w:val="00BD6A7C"/>
    <w:rsid w:val="00BF6CA1"/>
    <w:rsid w:val="00C11056"/>
    <w:rsid w:val="00C23F3D"/>
    <w:rsid w:val="00C3102F"/>
    <w:rsid w:val="00C34E01"/>
    <w:rsid w:val="00C4738F"/>
    <w:rsid w:val="00C6657D"/>
    <w:rsid w:val="00C70386"/>
    <w:rsid w:val="00C95B38"/>
    <w:rsid w:val="00CA5902"/>
    <w:rsid w:val="00CB7A55"/>
    <w:rsid w:val="00CC3B1F"/>
    <w:rsid w:val="00D30FBD"/>
    <w:rsid w:val="00D62907"/>
    <w:rsid w:val="00D672ED"/>
    <w:rsid w:val="00D817B0"/>
    <w:rsid w:val="00DA52A6"/>
    <w:rsid w:val="00DB220D"/>
    <w:rsid w:val="00DB3074"/>
    <w:rsid w:val="00DD102D"/>
    <w:rsid w:val="00E11CFC"/>
    <w:rsid w:val="00E12E7A"/>
    <w:rsid w:val="00E14BC8"/>
    <w:rsid w:val="00E36FDD"/>
    <w:rsid w:val="00E44774"/>
    <w:rsid w:val="00E647A4"/>
    <w:rsid w:val="00EB2426"/>
    <w:rsid w:val="00EB418A"/>
    <w:rsid w:val="00EC3F74"/>
    <w:rsid w:val="00EC614A"/>
    <w:rsid w:val="00ED1D0E"/>
    <w:rsid w:val="00EF7B3E"/>
    <w:rsid w:val="00F00F3C"/>
    <w:rsid w:val="00F2698A"/>
    <w:rsid w:val="00F36B43"/>
    <w:rsid w:val="00F84C59"/>
    <w:rsid w:val="00FA5EA3"/>
    <w:rsid w:val="00FE49F5"/>
    <w:rsid w:val="00FF1D28"/>
    <w:rsid w:val="00FF1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235F"/>
  <w15:chartTrackingRefBased/>
  <w15:docId w15:val="{2C38C6C5-4D39-481D-9107-EB2BFFAD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479A"/>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79A"/>
    <w:pPr>
      <w:spacing w:after="200" w:line="276" w:lineRule="auto"/>
      <w:ind w:left="720"/>
      <w:contextualSpacing/>
    </w:pPr>
    <w:rPr>
      <w:rFonts w:asciiTheme="minorHAnsi" w:hAnsiTheme="minorHAnsi"/>
      <w:sz w:val="22"/>
    </w:rPr>
  </w:style>
  <w:style w:type="paragraph" w:styleId="BodyTextIndent">
    <w:name w:val="Body Text Indent"/>
    <w:basedOn w:val="Normal"/>
    <w:link w:val="BodyTextIndentChar"/>
    <w:rsid w:val="0047479A"/>
    <w:pPr>
      <w:spacing w:line="240" w:lineRule="atLeast"/>
      <w:ind w:firstLine="720"/>
      <w:jc w:val="both"/>
    </w:pPr>
    <w:rPr>
      <w:rFonts w:eastAsia="Times New Roman" w:cs="Times New Roman"/>
      <w:sz w:val="24"/>
      <w:szCs w:val="20"/>
      <w:lang w:val="en-US"/>
    </w:rPr>
  </w:style>
  <w:style w:type="character" w:customStyle="1" w:styleId="BodyTextIndentChar">
    <w:name w:val="Body Text Indent Char"/>
    <w:basedOn w:val="DefaultParagraphFont"/>
    <w:link w:val="BodyTextIndent"/>
    <w:rsid w:val="0047479A"/>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7479A"/>
    <w:rPr>
      <w:color w:val="0563C1" w:themeColor="hyperlink"/>
      <w:u w:val="single"/>
    </w:rPr>
  </w:style>
  <w:style w:type="table" w:customStyle="1" w:styleId="GridTable1Light1">
    <w:name w:val="Grid Table 1 Light1"/>
    <w:basedOn w:val="TableNormal"/>
    <w:uiPriority w:val="46"/>
    <w:rsid w:val="0047479A"/>
    <w:pPr>
      <w:spacing w:after="0" w:line="240" w:lineRule="auto"/>
    </w:pPr>
    <w:rPr>
      <w:rFonts w:ascii="Times New Roman" w:hAnsi="Times New Roman"/>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pelle">
    <w:name w:val="spelle"/>
    <w:basedOn w:val="DefaultParagraphFont"/>
    <w:rsid w:val="0047479A"/>
  </w:style>
  <w:style w:type="character" w:customStyle="1" w:styleId="st1">
    <w:name w:val="st1"/>
    <w:uiPriority w:val="99"/>
    <w:rsid w:val="0047479A"/>
  </w:style>
  <w:style w:type="paragraph" w:styleId="Header">
    <w:name w:val="header"/>
    <w:basedOn w:val="Normal"/>
    <w:link w:val="HeaderChar"/>
    <w:uiPriority w:val="99"/>
    <w:unhideWhenUsed/>
    <w:rsid w:val="0047479A"/>
    <w:pPr>
      <w:tabs>
        <w:tab w:val="center" w:pos="4153"/>
        <w:tab w:val="right" w:pos="8306"/>
      </w:tabs>
    </w:pPr>
  </w:style>
  <w:style w:type="character" w:customStyle="1" w:styleId="HeaderChar">
    <w:name w:val="Header Char"/>
    <w:basedOn w:val="DefaultParagraphFont"/>
    <w:link w:val="Header"/>
    <w:uiPriority w:val="99"/>
    <w:rsid w:val="0047479A"/>
    <w:rPr>
      <w:rFonts w:ascii="Times New Roman" w:hAnsi="Times New Roman"/>
      <w:sz w:val="28"/>
    </w:rPr>
  </w:style>
  <w:style w:type="paragraph" w:styleId="Footer">
    <w:name w:val="footer"/>
    <w:basedOn w:val="Normal"/>
    <w:link w:val="FooterChar"/>
    <w:uiPriority w:val="99"/>
    <w:unhideWhenUsed/>
    <w:rsid w:val="0047479A"/>
    <w:pPr>
      <w:tabs>
        <w:tab w:val="center" w:pos="4153"/>
        <w:tab w:val="right" w:pos="8306"/>
      </w:tabs>
    </w:pPr>
  </w:style>
  <w:style w:type="character" w:customStyle="1" w:styleId="FooterChar">
    <w:name w:val="Footer Char"/>
    <w:basedOn w:val="DefaultParagraphFont"/>
    <w:link w:val="Footer"/>
    <w:uiPriority w:val="99"/>
    <w:rsid w:val="0047479A"/>
    <w:rPr>
      <w:rFonts w:ascii="Times New Roman" w:hAnsi="Times New Roman"/>
      <w:sz w:val="28"/>
    </w:rPr>
  </w:style>
  <w:style w:type="paragraph" w:styleId="BalloonText">
    <w:name w:val="Balloon Text"/>
    <w:basedOn w:val="Normal"/>
    <w:link w:val="BalloonTextChar"/>
    <w:uiPriority w:val="99"/>
    <w:semiHidden/>
    <w:unhideWhenUsed/>
    <w:rsid w:val="00E36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DD"/>
    <w:rPr>
      <w:rFonts w:ascii="Segoe UI" w:hAnsi="Segoe UI" w:cs="Segoe UI"/>
      <w:sz w:val="18"/>
      <w:szCs w:val="18"/>
    </w:rPr>
  </w:style>
  <w:style w:type="character" w:styleId="CommentReference">
    <w:name w:val="annotation reference"/>
    <w:basedOn w:val="DefaultParagraphFont"/>
    <w:uiPriority w:val="99"/>
    <w:semiHidden/>
    <w:unhideWhenUsed/>
    <w:rsid w:val="008B3B5D"/>
    <w:rPr>
      <w:sz w:val="16"/>
      <w:szCs w:val="16"/>
    </w:rPr>
  </w:style>
  <w:style w:type="paragraph" w:styleId="CommentText">
    <w:name w:val="annotation text"/>
    <w:basedOn w:val="Normal"/>
    <w:link w:val="CommentTextChar"/>
    <w:uiPriority w:val="99"/>
    <w:semiHidden/>
    <w:unhideWhenUsed/>
    <w:rsid w:val="008B3B5D"/>
    <w:rPr>
      <w:sz w:val="20"/>
      <w:szCs w:val="20"/>
    </w:rPr>
  </w:style>
  <w:style w:type="character" w:customStyle="1" w:styleId="CommentTextChar">
    <w:name w:val="Comment Text Char"/>
    <w:basedOn w:val="DefaultParagraphFont"/>
    <w:link w:val="CommentText"/>
    <w:uiPriority w:val="99"/>
    <w:semiHidden/>
    <w:rsid w:val="008B3B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B3B5D"/>
    <w:rPr>
      <w:b/>
      <w:bCs/>
    </w:rPr>
  </w:style>
  <w:style w:type="character" w:customStyle="1" w:styleId="CommentSubjectChar">
    <w:name w:val="Comment Subject Char"/>
    <w:basedOn w:val="CommentTextChar"/>
    <w:link w:val="CommentSubject"/>
    <w:uiPriority w:val="99"/>
    <w:semiHidden/>
    <w:rsid w:val="008B3B5D"/>
    <w:rPr>
      <w:rFonts w:ascii="Times New Roman" w:hAnsi="Times New Roman"/>
      <w:b/>
      <w:bCs/>
      <w:sz w:val="20"/>
      <w:szCs w:val="20"/>
    </w:rPr>
  </w:style>
  <w:style w:type="character" w:customStyle="1" w:styleId="apple-converted-space">
    <w:name w:val="apple-converted-space"/>
    <w:basedOn w:val="DefaultParagraphFont"/>
    <w:rsid w:val="00380850"/>
  </w:style>
  <w:style w:type="paragraph" w:styleId="NormalWeb">
    <w:name w:val="Normal (Web)"/>
    <w:basedOn w:val="Normal"/>
    <w:uiPriority w:val="99"/>
    <w:rsid w:val="00380850"/>
    <w:pPr>
      <w:spacing w:before="100" w:beforeAutospacing="1" w:after="100" w:afterAutospacing="1"/>
    </w:pPr>
    <w:rPr>
      <w:rFonts w:eastAsia="Times New Roman" w:cs="Times New Roman"/>
      <w:sz w:val="24"/>
      <w:szCs w:val="24"/>
      <w:lang w:eastAsia="lv-LV"/>
    </w:rPr>
  </w:style>
  <w:style w:type="character" w:styleId="Strong">
    <w:name w:val="Strong"/>
    <w:basedOn w:val="DefaultParagraphFont"/>
    <w:uiPriority w:val="22"/>
    <w:qFormat/>
    <w:rsid w:val="007A4E9B"/>
    <w:rPr>
      <w:b/>
      <w:bCs/>
    </w:rPr>
  </w:style>
  <w:style w:type="paragraph" w:customStyle="1" w:styleId="naisc">
    <w:name w:val="naisc"/>
    <w:basedOn w:val="Normal"/>
    <w:uiPriority w:val="99"/>
    <w:rsid w:val="00536434"/>
    <w:pPr>
      <w:spacing w:before="75" w:after="75"/>
      <w:jc w:val="center"/>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Kaulina@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C7D01-CAFE-4055-A8E8-4F5A7F31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12206</Words>
  <Characters>6958</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Likumprojekts "Grozījumi preču un pakalpojumu drošuma likumā"</dc:subject>
  <dc:creator>Līga Kauliņa</dc:creator>
  <cp:keywords/>
  <dc:description>Kauliņa_x000d_
67013213</dc:description>
  <cp:lastModifiedBy>Līga Kauliņa</cp:lastModifiedBy>
  <cp:revision>17</cp:revision>
  <cp:lastPrinted>2017-05-30T10:56:00Z</cp:lastPrinted>
  <dcterms:created xsi:type="dcterms:W3CDTF">2017-05-30T11:53:00Z</dcterms:created>
  <dcterms:modified xsi:type="dcterms:W3CDTF">2017-10-24T09:32:00Z</dcterms:modified>
</cp:coreProperties>
</file>