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C1DF" w14:textId="77777777" w:rsidR="00894C55" w:rsidRPr="00894C55" w:rsidRDefault="00E22B4D" w:rsidP="004269C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05A31" w:rsidRPr="004269C7">
            <w:rPr>
              <w:rFonts w:ascii="Times New Roman" w:eastAsia="Times New Roman" w:hAnsi="Times New Roman" w:cs="Times New Roman"/>
              <w:b/>
              <w:bCs/>
              <w:color w:val="414142"/>
              <w:sz w:val="28"/>
              <w:szCs w:val="24"/>
              <w:lang w:eastAsia="lv-LV"/>
            </w:rPr>
            <w:t>Ministru kabineta noteikumu “</w:t>
          </w:r>
          <w:r w:rsidR="004269C7" w:rsidRPr="004269C7">
            <w:rPr>
              <w:rFonts w:ascii="Times New Roman" w:eastAsia="Times New Roman" w:hAnsi="Times New Roman" w:cs="Times New Roman"/>
              <w:b/>
              <w:bCs/>
              <w:color w:val="414142"/>
              <w:sz w:val="28"/>
              <w:szCs w:val="24"/>
              <w:lang w:eastAsia="lv-LV"/>
            </w:rPr>
            <w:t>Noteikumi par valsts tiešās pārvaldes iestāžu amatpersonu (darbinieku) atlīdzības un personu uzskaites sistēmu un citu valsts un pašvaldību institūciju amatpersonu (darbinieku) atlīdzības uzskaites sistēmu</w:t>
          </w:r>
          <w:r w:rsidR="00605A31">
            <w:rPr>
              <w:rFonts w:ascii="Times New Roman" w:eastAsia="Times New Roman" w:hAnsi="Times New Roman" w:cs="Times New Roman"/>
              <w:b/>
              <w:bCs/>
              <w:color w:val="414142"/>
              <w:sz w:val="28"/>
              <w:szCs w:val="24"/>
              <w:lang w:eastAsia="lv-LV"/>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4269C7">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32053139"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894C55" w:rsidRPr="00A127DE" w14:paraId="486FDFF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3E2DCE" w14:textId="77777777" w:rsidR="00894C55" w:rsidRPr="00A127DE"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A127DE">
              <w:rPr>
                <w:rFonts w:ascii="Times New Roman" w:eastAsia="Times New Roman" w:hAnsi="Times New Roman" w:cs="Times New Roman"/>
                <w:b/>
                <w:bCs/>
                <w:color w:val="414142"/>
                <w:sz w:val="26"/>
                <w:szCs w:val="26"/>
                <w:lang w:eastAsia="lv-LV"/>
              </w:rPr>
              <w:t>I.</w:t>
            </w:r>
            <w:r w:rsidR="0050178F" w:rsidRPr="00A127DE">
              <w:rPr>
                <w:rFonts w:ascii="Times New Roman" w:eastAsia="Times New Roman" w:hAnsi="Times New Roman" w:cs="Times New Roman"/>
                <w:b/>
                <w:bCs/>
                <w:color w:val="414142"/>
                <w:sz w:val="26"/>
                <w:szCs w:val="26"/>
                <w:lang w:eastAsia="lv-LV"/>
              </w:rPr>
              <w:t> </w:t>
            </w:r>
            <w:r w:rsidRPr="00A127DE">
              <w:rPr>
                <w:rFonts w:ascii="Times New Roman" w:eastAsia="Times New Roman" w:hAnsi="Times New Roman" w:cs="Times New Roman"/>
                <w:b/>
                <w:bCs/>
                <w:color w:val="414142"/>
                <w:sz w:val="26"/>
                <w:szCs w:val="26"/>
                <w:lang w:eastAsia="lv-LV"/>
              </w:rPr>
              <w:t>Tiesību akta projekta izstrādes nepieciešamība</w:t>
            </w:r>
          </w:p>
        </w:tc>
      </w:tr>
      <w:tr w:rsidR="00894C55" w:rsidRPr="00A127DE" w14:paraId="7481925D" w14:textId="77777777" w:rsidTr="00BC03F8">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6F12144" w14:textId="77777777" w:rsidR="00894C55" w:rsidRPr="00A127D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A127DE">
              <w:rPr>
                <w:rFonts w:ascii="Times New Roman" w:eastAsia="Times New Roman" w:hAnsi="Times New Roman" w:cs="Times New Roman"/>
                <w:color w:val="414142"/>
                <w:sz w:val="26"/>
                <w:szCs w:val="26"/>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B95E932" w14:textId="77777777" w:rsidR="00894C55" w:rsidRPr="00437E54" w:rsidRDefault="00894C55" w:rsidP="0059474A">
            <w:pPr>
              <w:spacing w:after="0" w:line="240" w:lineRule="auto"/>
              <w:rPr>
                <w:rFonts w:ascii="Times New Roman" w:eastAsia="Times New Roman" w:hAnsi="Times New Roman" w:cs="Times New Roman"/>
                <w:sz w:val="26"/>
                <w:szCs w:val="26"/>
                <w:lang w:eastAsia="lv-LV"/>
              </w:rPr>
            </w:pPr>
            <w:r w:rsidRPr="00437E54">
              <w:rPr>
                <w:rFonts w:ascii="Times New Roman" w:eastAsia="Times New Roman" w:hAnsi="Times New Roman" w:cs="Times New Roman"/>
                <w:sz w:val="26"/>
                <w:szCs w:val="26"/>
                <w:lang w:eastAsia="lv-LV"/>
              </w:rPr>
              <w:t>Pamatojums</w:t>
            </w:r>
            <w:r w:rsidR="005A4C86" w:rsidRPr="00437E54">
              <w:rPr>
                <w:rFonts w:ascii="Times New Roman" w:eastAsia="Times New Roman" w:hAnsi="Times New Roman" w:cs="Times New Roman"/>
                <w:sz w:val="26"/>
                <w:szCs w:val="26"/>
                <w:lang w:eastAsia="lv-LV"/>
              </w:rPr>
              <w:t xml:space="preserve"> </w:t>
            </w:r>
          </w:p>
        </w:tc>
        <w:tc>
          <w:tcPr>
            <w:tcW w:w="3361" w:type="pct"/>
            <w:tcBorders>
              <w:top w:val="outset" w:sz="6" w:space="0" w:color="414142"/>
              <w:left w:val="outset" w:sz="6" w:space="0" w:color="414142"/>
              <w:bottom w:val="outset" w:sz="6" w:space="0" w:color="414142"/>
              <w:right w:val="outset" w:sz="6" w:space="0" w:color="414142"/>
            </w:tcBorders>
            <w:hideMark/>
          </w:tcPr>
          <w:p w14:paraId="7120058B" w14:textId="77777777" w:rsidR="00894C55" w:rsidRPr="00A127DE" w:rsidRDefault="00E65D93" w:rsidP="005F5F9F">
            <w:pPr>
              <w:spacing w:after="0" w:line="240" w:lineRule="auto"/>
              <w:ind w:firstLine="394"/>
              <w:jc w:val="both"/>
              <w:rPr>
                <w:rFonts w:ascii="Times New Roman" w:eastAsia="Times New Roman" w:hAnsi="Times New Roman" w:cs="Times New Roman"/>
                <w:sz w:val="26"/>
                <w:szCs w:val="26"/>
                <w:lang w:eastAsia="ar-SA"/>
              </w:rPr>
            </w:pPr>
            <w:r w:rsidRPr="00A127DE">
              <w:rPr>
                <w:rFonts w:ascii="Times New Roman" w:eastAsia="Times New Roman" w:hAnsi="Times New Roman" w:cs="Times New Roman"/>
                <w:sz w:val="26"/>
                <w:szCs w:val="26"/>
                <w:lang w:eastAsia="lv-LV"/>
              </w:rPr>
              <w:t xml:space="preserve">Valsts un pašvaldību institūciju amatpersonu un darbinieku atlīdzības likuma </w:t>
            </w:r>
            <w:r w:rsidR="004269C7" w:rsidRPr="00A127DE">
              <w:rPr>
                <w:rFonts w:ascii="Times New Roman" w:eastAsia="Times New Roman" w:hAnsi="Times New Roman" w:cs="Times New Roman"/>
                <w:sz w:val="26"/>
                <w:szCs w:val="26"/>
                <w:lang w:eastAsia="lv-LV"/>
              </w:rPr>
              <w:t xml:space="preserve">(turpmāk – Atlīdzības likums) pārejas noteikumu </w:t>
            </w:r>
            <w:r w:rsidRPr="00A127DE">
              <w:rPr>
                <w:rFonts w:ascii="Times New Roman" w:eastAsia="Times New Roman" w:hAnsi="Times New Roman" w:cs="Times New Roman"/>
                <w:sz w:val="26"/>
                <w:szCs w:val="26"/>
                <w:lang w:eastAsia="lv-LV"/>
              </w:rPr>
              <w:t>3</w:t>
            </w:r>
            <w:r w:rsidR="000119A9" w:rsidRPr="00A127DE">
              <w:rPr>
                <w:rFonts w:ascii="Times New Roman" w:eastAsia="Times New Roman" w:hAnsi="Times New Roman" w:cs="Times New Roman"/>
                <w:sz w:val="26"/>
                <w:szCs w:val="26"/>
                <w:lang w:eastAsia="lv-LV"/>
              </w:rPr>
              <w:t>3.</w:t>
            </w:r>
            <w:r w:rsidR="009C5466" w:rsidRPr="00A127DE">
              <w:rPr>
                <w:rFonts w:ascii="Times New Roman" w:eastAsia="Times New Roman" w:hAnsi="Times New Roman" w:cs="Times New Roman"/>
                <w:sz w:val="26"/>
                <w:szCs w:val="26"/>
                <w:lang w:eastAsia="lv-LV"/>
              </w:rPr>
              <w:t>punktā Ministru kabinetam dotais uzdevums</w:t>
            </w:r>
            <w:r w:rsidRPr="00A127DE">
              <w:rPr>
                <w:rFonts w:ascii="Times New Roman" w:eastAsia="Times New Roman" w:hAnsi="Times New Roman" w:cs="Times New Roman"/>
                <w:sz w:val="26"/>
                <w:szCs w:val="26"/>
                <w:lang w:eastAsia="lv-LV"/>
              </w:rPr>
              <w:t>.</w:t>
            </w:r>
            <w:r w:rsidR="005F5F9F" w:rsidRPr="00A127DE">
              <w:rPr>
                <w:rFonts w:ascii="Times New Roman" w:eastAsia="Times New Roman" w:hAnsi="Times New Roman" w:cs="Times New Roman"/>
                <w:sz w:val="26"/>
                <w:szCs w:val="26"/>
                <w:lang w:eastAsia="ar-SA"/>
              </w:rPr>
              <w:t xml:space="preserve"> </w:t>
            </w:r>
          </w:p>
        </w:tc>
      </w:tr>
      <w:tr w:rsidR="007F1EB7" w:rsidRPr="00A127DE" w14:paraId="739F012C" w14:textId="77777777" w:rsidTr="00BC03F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D8F724" w14:textId="77777777" w:rsidR="00894C55" w:rsidRPr="00A127D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127DE">
              <w:rPr>
                <w:rFonts w:ascii="Times New Roman" w:eastAsia="Times New Roman" w:hAnsi="Times New Roman" w:cs="Times New Roman"/>
                <w:sz w:val="26"/>
                <w:szCs w:val="26"/>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38DF593" w14:textId="4ABBAD93" w:rsidR="00215B7C" w:rsidRDefault="00894C55" w:rsidP="0059474A">
            <w:pPr>
              <w:spacing w:after="0" w:line="240" w:lineRule="auto"/>
              <w:rPr>
                <w:rFonts w:ascii="Times New Roman" w:eastAsia="Times New Roman" w:hAnsi="Times New Roman" w:cs="Times New Roman"/>
                <w:sz w:val="26"/>
                <w:szCs w:val="26"/>
                <w:lang w:eastAsia="lv-LV"/>
              </w:rPr>
            </w:pPr>
            <w:r w:rsidRPr="00437E54">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r w:rsidR="005A4C86" w:rsidRPr="00A127DE">
              <w:rPr>
                <w:rFonts w:ascii="Times New Roman" w:eastAsia="Times New Roman" w:hAnsi="Times New Roman" w:cs="Times New Roman"/>
                <w:sz w:val="26"/>
                <w:szCs w:val="26"/>
                <w:lang w:eastAsia="lv-LV"/>
              </w:rPr>
              <w:t xml:space="preserve"> </w:t>
            </w:r>
          </w:p>
          <w:p w14:paraId="709A5EF0" w14:textId="77777777" w:rsidR="00215B7C" w:rsidRPr="00215B7C" w:rsidRDefault="00215B7C" w:rsidP="00215B7C">
            <w:pPr>
              <w:rPr>
                <w:rFonts w:ascii="Times New Roman" w:eastAsia="Times New Roman" w:hAnsi="Times New Roman" w:cs="Times New Roman"/>
                <w:sz w:val="26"/>
                <w:szCs w:val="26"/>
                <w:lang w:eastAsia="lv-LV"/>
              </w:rPr>
            </w:pPr>
          </w:p>
          <w:p w14:paraId="3FE7BC94" w14:textId="77777777" w:rsidR="00215B7C" w:rsidRPr="00215B7C" w:rsidRDefault="00215B7C" w:rsidP="00215B7C">
            <w:pPr>
              <w:rPr>
                <w:rFonts w:ascii="Times New Roman" w:eastAsia="Times New Roman" w:hAnsi="Times New Roman" w:cs="Times New Roman"/>
                <w:sz w:val="26"/>
                <w:szCs w:val="26"/>
                <w:lang w:eastAsia="lv-LV"/>
              </w:rPr>
            </w:pPr>
          </w:p>
          <w:p w14:paraId="32835D83" w14:textId="77777777" w:rsidR="00215B7C" w:rsidRPr="00215B7C" w:rsidRDefault="00215B7C" w:rsidP="00215B7C">
            <w:pPr>
              <w:rPr>
                <w:rFonts w:ascii="Times New Roman" w:eastAsia="Times New Roman" w:hAnsi="Times New Roman" w:cs="Times New Roman"/>
                <w:sz w:val="26"/>
                <w:szCs w:val="26"/>
                <w:lang w:eastAsia="lv-LV"/>
              </w:rPr>
            </w:pPr>
          </w:p>
          <w:p w14:paraId="50DEF749" w14:textId="77777777" w:rsidR="00215B7C" w:rsidRPr="00215B7C" w:rsidRDefault="00215B7C" w:rsidP="00215B7C">
            <w:pPr>
              <w:rPr>
                <w:rFonts w:ascii="Times New Roman" w:eastAsia="Times New Roman" w:hAnsi="Times New Roman" w:cs="Times New Roman"/>
                <w:sz w:val="26"/>
                <w:szCs w:val="26"/>
                <w:lang w:eastAsia="lv-LV"/>
              </w:rPr>
            </w:pPr>
          </w:p>
          <w:p w14:paraId="617051B6" w14:textId="77777777" w:rsidR="00215B7C" w:rsidRPr="00215B7C" w:rsidRDefault="00215B7C" w:rsidP="00215B7C">
            <w:pPr>
              <w:rPr>
                <w:rFonts w:ascii="Times New Roman" w:eastAsia="Times New Roman" w:hAnsi="Times New Roman" w:cs="Times New Roman"/>
                <w:sz w:val="26"/>
                <w:szCs w:val="26"/>
                <w:lang w:eastAsia="lv-LV"/>
              </w:rPr>
            </w:pPr>
          </w:p>
          <w:p w14:paraId="49C89FC3" w14:textId="77777777" w:rsidR="00215B7C" w:rsidRPr="00215B7C" w:rsidRDefault="00215B7C" w:rsidP="00215B7C">
            <w:pPr>
              <w:rPr>
                <w:rFonts w:ascii="Times New Roman" w:eastAsia="Times New Roman" w:hAnsi="Times New Roman" w:cs="Times New Roman"/>
                <w:sz w:val="26"/>
                <w:szCs w:val="26"/>
                <w:lang w:eastAsia="lv-LV"/>
              </w:rPr>
            </w:pPr>
          </w:p>
          <w:p w14:paraId="64794C17" w14:textId="77777777" w:rsidR="00215B7C" w:rsidRPr="00215B7C" w:rsidRDefault="00215B7C" w:rsidP="00215B7C">
            <w:pPr>
              <w:rPr>
                <w:rFonts w:ascii="Times New Roman" w:eastAsia="Times New Roman" w:hAnsi="Times New Roman" w:cs="Times New Roman"/>
                <w:sz w:val="26"/>
                <w:szCs w:val="26"/>
                <w:lang w:eastAsia="lv-LV"/>
              </w:rPr>
            </w:pPr>
          </w:p>
          <w:p w14:paraId="00754E45" w14:textId="77777777" w:rsidR="00215B7C" w:rsidRPr="00215B7C" w:rsidRDefault="00215B7C" w:rsidP="00215B7C">
            <w:pPr>
              <w:rPr>
                <w:rFonts w:ascii="Times New Roman" w:eastAsia="Times New Roman" w:hAnsi="Times New Roman" w:cs="Times New Roman"/>
                <w:sz w:val="26"/>
                <w:szCs w:val="26"/>
                <w:lang w:eastAsia="lv-LV"/>
              </w:rPr>
            </w:pPr>
          </w:p>
          <w:p w14:paraId="06E60396" w14:textId="77777777" w:rsidR="00215B7C" w:rsidRPr="00215B7C" w:rsidRDefault="00215B7C" w:rsidP="00215B7C">
            <w:pPr>
              <w:rPr>
                <w:rFonts w:ascii="Times New Roman" w:eastAsia="Times New Roman" w:hAnsi="Times New Roman" w:cs="Times New Roman"/>
                <w:sz w:val="26"/>
                <w:szCs w:val="26"/>
                <w:lang w:eastAsia="lv-LV"/>
              </w:rPr>
            </w:pPr>
          </w:p>
          <w:p w14:paraId="28443685" w14:textId="77777777" w:rsidR="00215B7C" w:rsidRPr="00215B7C" w:rsidRDefault="00215B7C" w:rsidP="00215B7C">
            <w:pPr>
              <w:rPr>
                <w:rFonts w:ascii="Times New Roman" w:eastAsia="Times New Roman" w:hAnsi="Times New Roman" w:cs="Times New Roman"/>
                <w:sz w:val="26"/>
                <w:szCs w:val="26"/>
                <w:lang w:eastAsia="lv-LV"/>
              </w:rPr>
            </w:pPr>
          </w:p>
          <w:p w14:paraId="15FB4B02" w14:textId="77777777" w:rsidR="00215B7C" w:rsidRPr="00215B7C" w:rsidRDefault="00215B7C" w:rsidP="00215B7C">
            <w:pPr>
              <w:rPr>
                <w:rFonts w:ascii="Times New Roman" w:eastAsia="Times New Roman" w:hAnsi="Times New Roman" w:cs="Times New Roman"/>
                <w:sz w:val="26"/>
                <w:szCs w:val="26"/>
                <w:lang w:eastAsia="lv-LV"/>
              </w:rPr>
            </w:pPr>
          </w:p>
          <w:p w14:paraId="1E0F764F" w14:textId="77777777" w:rsidR="00215B7C" w:rsidRPr="00215B7C" w:rsidRDefault="00215B7C" w:rsidP="00215B7C">
            <w:pPr>
              <w:rPr>
                <w:rFonts w:ascii="Times New Roman" w:eastAsia="Times New Roman" w:hAnsi="Times New Roman" w:cs="Times New Roman"/>
                <w:sz w:val="26"/>
                <w:szCs w:val="26"/>
                <w:lang w:eastAsia="lv-LV"/>
              </w:rPr>
            </w:pPr>
          </w:p>
          <w:p w14:paraId="29E0084D" w14:textId="77777777" w:rsidR="00215B7C" w:rsidRPr="00215B7C" w:rsidRDefault="00215B7C" w:rsidP="00215B7C">
            <w:pPr>
              <w:rPr>
                <w:rFonts w:ascii="Times New Roman" w:eastAsia="Times New Roman" w:hAnsi="Times New Roman" w:cs="Times New Roman"/>
                <w:sz w:val="26"/>
                <w:szCs w:val="26"/>
                <w:lang w:eastAsia="lv-LV"/>
              </w:rPr>
            </w:pPr>
          </w:p>
          <w:p w14:paraId="4CCB074D" w14:textId="77777777" w:rsidR="00215B7C" w:rsidRPr="00215B7C" w:rsidRDefault="00215B7C" w:rsidP="00215B7C">
            <w:pPr>
              <w:rPr>
                <w:rFonts w:ascii="Times New Roman" w:eastAsia="Times New Roman" w:hAnsi="Times New Roman" w:cs="Times New Roman"/>
                <w:sz w:val="26"/>
                <w:szCs w:val="26"/>
                <w:lang w:eastAsia="lv-LV"/>
              </w:rPr>
            </w:pPr>
          </w:p>
          <w:p w14:paraId="78EBE323" w14:textId="77777777" w:rsidR="00215B7C" w:rsidRPr="00215B7C" w:rsidRDefault="00215B7C" w:rsidP="00215B7C">
            <w:pPr>
              <w:rPr>
                <w:rFonts w:ascii="Times New Roman" w:eastAsia="Times New Roman" w:hAnsi="Times New Roman" w:cs="Times New Roman"/>
                <w:sz w:val="26"/>
                <w:szCs w:val="26"/>
                <w:lang w:eastAsia="lv-LV"/>
              </w:rPr>
            </w:pPr>
          </w:p>
          <w:p w14:paraId="1BF8DCE0" w14:textId="77777777" w:rsidR="00215B7C" w:rsidRPr="00215B7C" w:rsidRDefault="00215B7C" w:rsidP="00215B7C">
            <w:pPr>
              <w:rPr>
                <w:rFonts w:ascii="Times New Roman" w:eastAsia="Times New Roman" w:hAnsi="Times New Roman" w:cs="Times New Roman"/>
                <w:sz w:val="26"/>
                <w:szCs w:val="26"/>
                <w:lang w:eastAsia="lv-LV"/>
              </w:rPr>
            </w:pPr>
          </w:p>
          <w:p w14:paraId="2F8B79DC" w14:textId="77777777" w:rsidR="00215B7C" w:rsidRPr="00215B7C" w:rsidRDefault="00215B7C" w:rsidP="00215B7C">
            <w:pPr>
              <w:rPr>
                <w:rFonts w:ascii="Times New Roman" w:eastAsia="Times New Roman" w:hAnsi="Times New Roman" w:cs="Times New Roman"/>
                <w:sz w:val="26"/>
                <w:szCs w:val="26"/>
                <w:lang w:eastAsia="lv-LV"/>
              </w:rPr>
            </w:pPr>
          </w:p>
          <w:p w14:paraId="570E8DAA" w14:textId="77777777" w:rsidR="00215B7C" w:rsidRPr="00215B7C" w:rsidRDefault="00215B7C" w:rsidP="00405D40">
            <w:pPr>
              <w:jc w:val="center"/>
              <w:rPr>
                <w:rFonts w:ascii="Times New Roman" w:eastAsia="Times New Roman" w:hAnsi="Times New Roman" w:cs="Times New Roman"/>
                <w:sz w:val="26"/>
                <w:szCs w:val="26"/>
                <w:lang w:eastAsia="lv-LV"/>
              </w:rPr>
            </w:pPr>
          </w:p>
          <w:p w14:paraId="1CFECF39" w14:textId="14CEA7F8" w:rsidR="00894C55" w:rsidRPr="00215B7C" w:rsidRDefault="00894C55" w:rsidP="00215B7C">
            <w:pPr>
              <w:rPr>
                <w:rFonts w:ascii="Times New Roman" w:eastAsia="Times New Roman" w:hAnsi="Times New Roman" w:cs="Times New Roman"/>
                <w:sz w:val="26"/>
                <w:szCs w:val="26"/>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812C58A" w14:textId="3F8924F4" w:rsidR="007F1EB7" w:rsidRPr="00A127DE" w:rsidRDefault="007561B7" w:rsidP="007D1C27">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A127DE">
              <w:rPr>
                <w:rFonts w:ascii="Times New Roman" w:eastAsia="Times New Roman" w:hAnsi="Times New Roman" w:cs="Times New Roman"/>
                <w:sz w:val="26"/>
                <w:szCs w:val="26"/>
                <w:lang w:eastAsia="ar-SA"/>
              </w:rPr>
              <w:lastRenderedPageBreak/>
              <w:t xml:space="preserve">Atlīdzības uzskaites sistēmas funkciju </w:t>
            </w:r>
            <w:r>
              <w:rPr>
                <w:rFonts w:ascii="Times New Roman" w:eastAsia="Times New Roman" w:hAnsi="Times New Roman" w:cs="Times New Roman"/>
                <w:sz w:val="26"/>
                <w:szCs w:val="26"/>
                <w:lang w:eastAsia="ar-SA"/>
              </w:rPr>
              <w:t xml:space="preserve">šobrīd </w:t>
            </w:r>
            <w:r w:rsidRPr="00A127DE">
              <w:rPr>
                <w:rFonts w:ascii="Times New Roman" w:eastAsia="Times New Roman" w:hAnsi="Times New Roman" w:cs="Times New Roman"/>
                <w:sz w:val="26"/>
                <w:szCs w:val="26"/>
                <w:lang w:eastAsia="ar-SA"/>
              </w:rPr>
              <w:t>nodrošina Finanšu ministrijas pārziņā esošā “Valsts un pašvaldību institūciju amatpersonu un darbinieku atlīdzības uzskaites sistēma”</w:t>
            </w:r>
            <w:r>
              <w:rPr>
                <w:rFonts w:ascii="Times New Roman" w:eastAsia="Times New Roman" w:hAnsi="Times New Roman" w:cs="Times New Roman"/>
                <w:sz w:val="26"/>
                <w:szCs w:val="26"/>
                <w:lang w:eastAsia="ar-SA"/>
              </w:rPr>
              <w:t xml:space="preserve"> </w:t>
            </w:r>
            <w:r w:rsidR="00E11808" w:rsidRPr="00A127DE">
              <w:rPr>
                <w:rFonts w:ascii="Times New Roman" w:eastAsia="Times New Roman" w:hAnsi="Times New Roman" w:cs="Times New Roman"/>
                <w:sz w:val="26"/>
                <w:szCs w:val="26"/>
                <w:lang w:eastAsia="ar-SA"/>
              </w:rPr>
              <w:t>(</w:t>
            </w:r>
            <w:r w:rsidR="00DB5F17" w:rsidRPr="00A127DE">
              <w:rPr>
                <w:rFonts w:ascii="Times New Roman" w:eastAsia="Times New Roman" w:hAnsi="Times New Roman" w:cs="Times New Roman"/>
                <w:sz w:val="26"/>
                <w:szCs w:val="26"/>
                <w:lang w:eastAsia="ar-SA"/>
              </w:rPr>
              <w:t>Ministru kabineta 2010.gada 21.jūnija noteikumi Nr.541 “</w:t>
            </w:r>
            <w:r w:rsidR="00E11808" w:rsidRPr="00A127DE">
              <w:rPr>
                <w:rFonts w:ascii="Times New Roman" w:eastAsia="Times New Roman" w:hAnsi="Times New Roman" w:cs="Times New Roman"/>
                <w:sz w:val="26"/>
                <w:szCs w:val="26"/>
                <w:lang w:eastAsia="ar-SA"/>
              </w:rPr>
              <w:t>Noteikumi par valsts un pašvaldību institūciju amatpersonu un darbinieku atlīdzības uzskaites sistēmu</w:t>
            </w:r>
            <w:r w:rsidR="00DB5F17" w:rsidRPr="00A127DE">
              <w:rPr>
                <w:rFonts w:ascii="Times New Roman" w:eastAsia="Times New Roman" w:hAnsi="Times New Roman" w:cs="Times New Roman"/>
                <w:sz w:val="26"/>
                <w:szCs w:val="26"/>
                <w:lang w:eastAsia="ar-SA"/>
              </w:rPr>
              <w:t>”</w:t>
            </w:r>
            <w:r w:rsidR="004269C7" w:rsidRPr="00A127DE">
              <w:rPr>
                <w:rFonts w:ascii="Times New Roman" w:eastAsia="Times New Roman" w:hAnsi="Times New Roman" w:cs="Times New Roman"/>
                <w:sz w:val="26"/>
                <w:szCs w:val="26"/>
                <w:lang w:eastAsia="ar-SA"/>
              </w:rPr>
              <w:t xml:space="preserve"> (turpmāk </w:t>
            </w:r>
            <w:r w:rsidR="00481359" w:rsidRPr="00A127DE">
              <w:rPr>
                <w:rFonts w:ascii="Times New Roman" w:eastAsia="Times New Roman" w:hAnsi="Times New Roman" w:cs="Times New Roman"/>
                <w:sz w:val="26"/>
                <w:szCs w:val="26"/>
                <w:lang w:eastAsia="ar-SA"/>
              </w:rPr>
              <w:t>–</w:t>
            </w:r>
            <w:r w:rsidR="00E07FE5" w:rsidRPr="00A127DE">
              <w:rPr>
                <w:rFonts w:ascii="Times New Roman" w:eastAsia="Times New Roman" w:hAnsi="Times New Roman" w:cs="Times New Roman"/>
                <w:sz w:val="26"/>
                <w:szCs w:val="26"/>
                <w:lang w:eastAsia="ar-SA"/>
              </w:rPr>
              <w:t xml:space="preserve"> </w:t>
            </w:r>
            <w:r w:rsidR="0031708B" w:rsidRPr="00A127DE">
              <w:rPr>
                <w:rFonts w:ascii="Times New Roman" w:eastAsia="Times New Roman" w:hAnsi="Times New Roman" w:cs="Times New Roman"/>
                <w:sz w:val="26"/>
                <w:szCs w:val="26"/>
                <w:lang w:eastAsia="ar-SA"/>
              </w:rPr>
              <w:t xml:space="preserve">atlīdzības </w:t>
            </w:r>
            <w:r w:rsidR="00481359" w:rsidRPr="00A127DE">
              <w:rPr>
                <w:rFonts w:ascii="Times New Roman" w:eastAsia="Times New Roman" w:hAnsi="Times New Roman" w:cs="Times New Roman"/>
                <w:sz w:val="26"/>
                <w:szCs w:val="26"/>
                <w:lang w:eastAsia="ar-SA"/>
              </w:rPr>
              <w:t>uzskaites sistēma)</w:t>
            </w:r>
            <w:r w:rsidR="00DB5F17" w:rsidRPr="00A127DE">
              <w:rPr>
                <w:rFonts w:ascii="Times New Roman" w:eastAsia="Times New Roman" w:hAnsi="Times New Roman" w:cs="Times New Roman"/>
                <w:sz w:val="26"/>
                <w:szCs w:val="26"/>
                <w:lang w:eastAsia="ar-SA"/>
              </w:rPr>
              <w:t xml:space="preserve">, </w:t>
            </w:r>
            <w:r w:rsidR="00E11808" w:rsidRPr="00A127DE">
              <w:rPr>
                <w:rFonts w:ascii="Times New Roman" w:eastAsia="Times New Roman" w:hAnsi="Times New Roman" w:cs="Times New Roman"/>
                <w:sz w:val="26"/>
                <w:szCs w:val="26"/>
                <w:lang w:eastAsia="ar-SA"/>
              </w:rPr>
              <w:t xml:space="preserve">kas </w:t>
            </w:r>
            <w:r w:rsidR="00DB5F17" w:rsidRPr="00A127DE">
              <w:rPr>
                <w:rFonts w:ascii="Times New Roman" w:eastAsia="Times New Roman" w:hAnsi="Times New Roman" w:cs="Times New Roman"/>
                <w:sz w:val="26"/>
                <w:szCs w:val="26"/>
                <w:lang w:eastAsia="ar-SA"/>
              </w:rPr>
              <w:t>nosaka valsts institūciju, valsts dibinātu augstskolu, valsts vai valsts dibinātu augstskolu zinātnisko institūtu, valsts un pašvaldību kapitālsabiedrību, publiski privāto kapitālsabiedrību un kapitālsabiedrību, kurās valsts, pašvaldības vai publiski privātajai kapitālsabiedrībai pieder visas kapitāla daļas, Liepājas speciālās ekonomiskās zonas, ostu un brīvostu pārvalžu un pašvaldību amatpersonu (darbinieku) atlīdzības uzskaites sistēmu (datubāzi), kā arī valsts tiešās pārvaldes iestāžu amatpersonu (darbinieku) personu uzskaites sistēmu (datubāzi).</w:t>
            </w:r>
            <w:r w:rsidR="00E11808" w:rsidRPr="00A127DE">
              <w:rPr>
                <w:rFonts w:ascii="Times New Roman" w:eastAsia="Times New Roman" w:hAnsi="Times New Roman" w:cs="Times New Roman"/>
                <w:sz w:val="26"/>
                <w:szCs w:val="26"/>
                <w:lang w:eastAsia="ar-SA"/>
              </w:rPr>
              <w:t xml:space="preserve"> </w:t>
            </w:r>
            <w:r w:rsidR="005C54CA" w:rsidRPr="00A127DE">
              <w:rPr>
                <w:rFonts w:ascii="Times New Roman" w:eastAsia="Times New Roman" w:hAnsi="Times New Roman" w:cs="Times New Roman"/>
                <w:sz w:val="26"/>
                <w:szCs w:val="26"/>
                <w:lang w:eastAsia="ar-SA"/>
              </w:rPr>
              <w:t xml:space="preserve">Līdz 2016.gada 31.decembrim </w:t>
            </w:r>
            <w:r w:rsidR="0031708B" w:rsidRPr="00A127DE">
              <w:rPr>
                <w:rFonts w:ascii="Times New Roman" w:eastAsia="Times New Roman" w:hAnsi="Times New Roman" w:cs="Times New Roman"/>
                <w:sz w:val="26"/>
                <w:szCs w:val="26"/>
                <w:lang w:eastAsia="ar-SA"/>
              </w:rPr>
              <w:t xml:space="preserve">atlīdzības </w:t>
            </w:r>
            <w:r w:rsidR="00DB5F17" w:rsidRPr="00A127DE">
              <w:rPr>
                <w:rFonts w:ascii="Times New Roman" w:eastAsia="Times New Roman" w:hAnsi="Times New Roman" w:cs="Times New Roman"/>
                <w:sz w:val="26"/>
                <w:szCs w:val="26"/>
                <w:lang w:eastAsia="ar-SA"/>
              </w:rPr>
              <w:t>uzskaites sistēmā informāciju iesniedz</w:t>
            </w:r>
            <w:r w:rsidR="005C54CA" w:rsidRPr="00A127DE">
              <w:rPr>
                <w:rFonts w:ascii="Times New Roman" w:eastAsia="Times New Roman" w:hAnsi="Times New Roman" w:cs="Times New Roman"/>
                <w:sz w:val="26"/>
                <w:szCs w:val="26"/>
                <w:lang w:eastAsia="ar-SA"/>
              </w:rPr>
              <w:t>a</w:t>
            </w:r>
            <w:r w:rsidR="00DB5F17" w:rsidRPr="00A127DE">
              <w:rPr>
                <w:rFonts w:ascii="Times New Roman" w:eastAsia="Times New Roman" w:hAnsi="Times New Roman" w:cs="Times New Roman"/>
                <w:sz w:val="26"/>
                <w:szCs w:val="26"/>
                <w:lang w:eastAsia="ar-SA"/>
              </w:rPr>
              <w:t xml:space="preserve"> 584 institūcijas. </w:t>
            </w:r>
          </w:p>
          <w:p w14:paraId="14998982" w14:textId="1AF8119F" w:rsidR="0098653E" w:rsidRPr="00A127DE" w:rsidRDefault="007F1EB7" w:rsidP="007D1C27">
            <w:pPr>
              <w:spacing w:after="0" w:line="240" w:lineRule="auto"/>
              <w:ind w:firstLine="391"/>
              <w:jc w:val="both"/>
              <w:rPr>
                <w:rFonts w:ascii="Times New Roman" w:eastAsia="Times New Roman" w:hAnsi="Times New Roman" w:cs="Times New Roman"/>
                <w:sz w:val="26"/>
                <w:szCs w:val="26"/>
                <w:lang w:eastAsia="ar-SA"/>
              </w:rPr>
            </w:pPr>
            <w:r w:rsidRPr="00A127DE">
              <w:rPr>
                <w:rFonts w:ascii="Times New Roman" w:eastAsia="Times New Roman" w:hAnsi="Times New Roman" w:cs="Times New Roman"/>
                <w:sz w:val="26"/>
                <w:szCs w:val="26"/>
                <w:lang w:eastAsia="ar-SA"/>
              </w:rPr>
              <w:t xml:space="preserve">Lai nodrošinātu </w:t>
            </w:r>
            <w:r w:rsidR="009C5466" w:rsidRPr="00A127DE">
              <w:rPr>
                <w:rFonts w:ascii="Times New Roman" w:eastAsia="Times New Roman" w:hAnsi="Times New Roman" w:cs="Times New Roman"/>
                <w:sz w:val="26"/>
                <w:szCs w:val="26"/>
                <w:lang w:eastAsia="ar-SA"/>
              </w:rPr>
              <w:t xml:space="preserve">Ministru kabinetam dotā </w:t>
            </w:r>
            <w:r w:rsidRPr="00A127DE">
              <w:rPr>
                <w:rFonts w:ascii="Times New Roman" w:eastAsia="Times New Roman" w:hAnsi="Times New Roman" w:cs="Times New Roman"/>
                <w:sz w:val="26"/>
                <w:szCs w:val="26"/>
                <w:lang w:eastAsia="ar-SA"/>
              </w:rPr>
              <w:t>uzdevum</w:t>
            </w:r>
            <w:r w:rsidR="009C5466" w:rsidRPr="00A127DE">
              <w:rPr>
                <w:rFonts w:ascii="Times New Roman" w:eastAsia="Times New Roman" w:hAnsi="Times New Roman" w:cs="Times New Roman"/>
                <w:sz w:val="26"/>
                <w:szCs w:val="26"/>
                <w:lang w:eastAsia="ar-SA"/>
              </w:rPr>
              <w:t>a</w:t>
            </w:r>
            <w:r w:rsidRPr="00A127DE">
              <w:rPr>
                <w:rFonts w:ascii="Times New Roman" w:eastAsia="Times New Roman" w:hAnsi="Times New Roman" w:cs="Times New Roman"/>
                <w:sz w:val="26"/>
                <w:szCs w:val="26"/>
                <w:lang w:eastAsia="ar-SA"/>
              </w:rPr>
              <w:t xml:space="preserve"> izpildi Finanšu ministrija ir izstrādājusi Minist</w:t>
            </w:r>
            <w:r w:rsidR="00E07FE5" w:rsidRPr="00A127DE">
              <w:rPr>
                <w:rFonts w:ascii="Times New Roman" w:eastAsia="Times New Roman" w:hAnsi="Times New Roman" w:cs="Times New Roman"/>
                <w:sz w:val="26"/>
                <w:szCs w:val="26"/>
                <w:lang w:eastAsia="ar-SA"/>
              </w:rPr>
              <w:t>ru kabineta noteikumu projektu “</w:t>
            </w:r>
            <w:r w:rsidR="00D119E2" w:rsidRPr="00D119E2">
              <w:rPr>
                <w:rFonts w:ascii="Times New Roman" w:eastAsia="Times New Roman" w:hAnsi="Times New Roman" w:cs="Times New Roman"/>
                <w:sz w:val="26"/>
                <w:szCs w:val="26"/>
                <w:lang w:eastAsia="ar-SA"/>
              </w:rPr>
              <w:t>Noteikumi par valsts tiešās pārvaldes iestāžu un citu valsts un pašvaldību institūciju amatpersonu (darbinieku) atlīdzības un personu uzskaites sistēmu</w:t>
            </w:r>
            <w:r w:rsidRPr="00A127DE">
              <w:rPr>
                <w:rFonts w:ascii="Times New Roman" w:eastAsia="Times New Roman" w:hAnsi="Times New Roman" w:cs="Times New Roman"/>
                <w:sz w:val="26"/>
                <w:szCs w:val="26"/>
                <w:lang w:eastAsia="ar-SA"/>
              </w:rPr>
              <w:t xml:space="preserve">” (turpmāk – </w:t>
            </w:r>
            <w:r w:rsidR="009D5AD9" w:rsidRPr="00A127DE">
              <w:rPr>
                <w:rFonts w:ascii="Times New Roman" w:eastAsia="Times New Roman" w:hAnsi="Times New Roman" w:cs="Times New Roman"/>
                <w:sz w:val="26"/>
                <w:szCs w:val="26"/>
                <w:lang w:eastAsia="ar-SA"/>
              </w:rPr>
              <w:t>noteikumu projekts</w:t>
            </w:r>
            <w:r w:rsidRPr="00A127DE">
              <w:rPr>
                <w:rFonts w:ascii="Times New Roman" w:eastAsia="Times New Roman" w:hAnsi="Times New Roman" w:cs="Times New Roman"/>
                <w:sz w:val="26"/>
                <w:szCs w:val="26"/>
                <w:lang w:eastAsia="ar-SA"/>
              </w:rPr>
              <w:t>)</w:t>
            </w:r>
            <w:r w:rsidR="009C5466" w:rsidRPr="00A127DE">
              <w:rPr>
                <w:rFonts w:ascii="Times New Roman" w:eastAsia="Times New Roman" w:hAnsi="Times New Roman" w:cs="Times New Roman"/>
                <w:sz w:val="26"/>
                <w:szCs w:val="26"/>
                <w:lang w:eastAsia="ar-SA"/>
              </w:rPr>
              <w:t xml:space="preserve">, </w:t>
            </w:r>
            <w:r w:rsidR="00B22A01" w:rsidRPr="00A127DE">
              <w:rPr>
                <w:rFonts w:ascii="Times New Roman" w:eastAsia="Times New Roman" w:hAnsi="Times New Roman" w:cs="Times New Roman"/>
                <w:sz w:val="26"/>
                <w:szCs w:val="26"/>
                <w:lang w:eastAsia="ar-SA"/>
              </w:rPr>
              <w:t xml:space="preserve">ar kuru </w:t>
            </w:r>
            <w:r w:rsidR="009C5466" w:rsidRPr="00A127DE">
              <w:rPr>
                <w:rFonts w:ascii="Times New Roman" w:eastAsia="Times New Roman" w:hAnsi="Times New Roman" w:cs="Times New Roman"/>
                <w:sz w:val="26"/>
                <w:szCs w:val="26"/>
                <w:lang w:eastAsia="ar-SA"/>
              </w:rPr>
              <w:t>turpmāk</w:t>
            </w:r>
            <w:r w:rsidR="00B22A01" w:rsidRPr="00A127DE">
              <w:rPr>
                <w:rFonts w:ascii="Times New Roman" w:eastAsia="Times New Roman" w:hAnsi="Times New Roman" w:cs="Times New Roman"/>
                <w:sz w:val="26"/>
                <w:szCs w:val="26"/>
                <w:lang w:eastAsia="ar-SA"/>
              </w:rPr>
              <w:t xml:space="preserve"> plānots </w:t>
            </w:r>
            <w:r w:rsidR="009C5466" w:rsidRPr="00A127DE">
              <w:rPr>
                <w:rFonts w:ascii="Times New Roman" w:eastAsia="Times New Roman" w:hAnsi="Times New Roman" w:cs="Times New Roman"/>
                <w:sz w:val="26"/>
                <w:szCs w:val="26"/>
                <w:lang w:eastAsia="ar-SA"/>
              </w:rPr>
              <w:t>aizstā</w:t>
            </w:r>
            <w:r w:rsidR="00B22A01" w:rsidRPr="00A127DE">
              <w:rPr>
                <w:rFonts w:ascii="Times New Roman" w:eastAsia="Times New Roman" w:hAnsi="Times New Roman" w:cs="Times New Roman"/>
                <w:sz w:val="26"/>
                <w:szCs w:val="26"/>
                <w:lang w:eastAsia="ar-SA"/>
              </w:rPr>
              <w:t>t</w:t>
            </w:r>
            <w:r w:rsidR="009C5466" w:rsidRPr="00A127DE">
              <w:rPr>
                <w:rFonts w:ascii="Times New Roman" w:eastAsia="Times New Roman" w:hAnsi="Times New Roman" w:cs="Times New Roman"/>
                <w:sz w:val="26"/>
                <w:szCs w:val="26"/>
                <w:lang w:eastAsia="ar-SA"/>
              </w:rPr>
              <w:t xml:space="preserve"> iepriekš minēto atlīdzības uzskaites sistēmu</w:t>
            </w:r>
            <w:r w:rsidRPr="00A127DE">
              <w:rPr>
                <w:rFonts w:ascii="Times New Roman" w:eastAsia="Times New Roman" w:hAnsi="Times New Roman" w:cs="Times New Roman"/>
                <w:sz w:val="26"/>
                <w:szCs w:val="26"/>
                <w:lang w:eastAsia="ar-SA"/>
              </w:rPr>
              <w:t>.</w:t>
            </w:r>
          </w:p>
          <w:p w14:paraId="613CF906" w14:textId="19360890" w:rsidR="00C82295" w:rsidRPr="00A127DE" w:rsidRDefault="00C82295" w:rsidP="007D1C27">
            <w:pPr>
              <w:spacing w:after="0" w:line="240" w:lineRule="auto"/>
              <w:ind w:firstLine="391"/>
              <w:jc w:val="both"/>
              <w:rPr>
                <w:rFonts w:ascii="Times New Roman" w:eastAsia="Times New Roman" w:hAnsi="Times New Roman" w:cs="Times New Roman"/>
                <w:sz w:val="26"/>
                <w:szCs w:val="26"/>
                <w:lang w:eastAsia="ar-SA"/>
              </w:rPr>
            </w:pPr>
            <w:r w:rsidRPr="00A127DE">
              <w:rPr>
                <w:rFonts w:ascii="Times New Roman" w:eastAsia="Times New Roman" w:hAnsi="Times New Roman" w:cs="Times New Roman"/>
                <w:sz w:val="26"/>
                <w:szCs w:val="26"/>
                <w:lang w:eastAsia="ar-SA"/>
              </w:rPr>
              <w:t xml:space="preserve">Noteikumu </w:t>
            </w:r>
            <w:r w:rsidR="009C5466" w:rsidRPr="00A127DE">
              <w:rPr>
                <w:rFonts w:ascii="Times New Roman" w:eastAsia="Times New Roman" w:hAnsi="Times New Roman" w:cs="Times New Roman"/>
                <w:sz w:val="26"/>
                <w:szCs w:val="26"/>
                <w:lang w:eastAsia="ar-SA"/>
              </w:rPr>
              <w:t xml:space="preserve">projekts </w:t>
            </w:r>
            <w:r w:rsidRPr="00A127DE">
              <w:rPr>
                <w:rFonts w:ascii="Times New Roman" w:eastAsia="Times New Roman" w:hAnsi="Times New Roman" w:cs="Times New Roman"/>
                <w:sz w:val="26"/>
                <w:szCs w:val="26"/>
                <w:lang w:eastAsia="ar-SA"/>
              </w:rPr>
              <w:t xml:space="preserve">paredz uzturēt un pilnveidot datu </w:t>
            </w:r>
            <w:r w:rsidR="00941B76">
              <w:rPr>
                <w:rFonts w:ascii="Times New Roman" w:eastAsia="Times New Roman" w:hAnsi="Times New Roman" w:cs="Times New Roman"/>
                <w:sz w:val="26"/>
                <w:szCs w:val="26"/>
                <w:lang w:eastAsia="ar-SA"/>
              </w:rPr>
              <w:t>noliktavu</w:t>
            </w:r>
            <w:r w:rsidRPr="00A127DE">
              <w:rPr>
                <w:rFonts w:ascii="Times New Roman" w:eastAsia="Times New Roman" w:hAnsi="Times New Roman" w:cs="Times New Roman"/>
                <w:sz w:val="26"/>
                <w:szCs w:val="26"/>
                <w:lang w:eastAsia="ar-SA"/>
              </w:rPr>
              <w:t>, kurā iekļauta precīza informācija par iestāžu amatiem</w:t>
            </w:r>
            <w:r w:rsidR="00EC09D7" w:rsidRPr="00A127DE">
              <w:rPr>
                <w:rFonts w:ascii="Times New Roman" w:eastAsia="Times New Roman" w:hAnsi="Times New Roman" w:cs="Times New Roman"/>
                <w:sz w:val="26"/>
                <w:szCs w:val="26"/>
                <w:lang w:eastAsia="ar-SA"/>
              </w:rPr>
              <w:t xml:space="preserve"> </w:t>
            </w:r>
            <w:r w:rsidRPr="00A127DE">
              <w:rPr>
                <w:rFonts w:ascii="Times New Roman" w:eastAsia="Times New Roman" w:hAnsi="Times New Roman" w:cs="Times New Roman"/>
                <w:sz w:val="26"/>
                <w:szCs w:val="26"/>
                <w:lang w:eastAsia="ar-SA"/>
              </w:rPr>
              <w:t>un amatpersonu (darbinieku) atlīdzību</w:t>
            </w:r>
            <w:r w:rsidR="005C54CA" w:rsidRPr="00A127DE">
              <w:rPr>
                <w:rFonts w:ascii="Times New Roman" w:eastAsia="Times New Roman" w:hAnsi="Times New Roman" w:cs="Times New Roman"/>
                <w:sz w:val="26"/>
                <w:szCs w:val="26"/>
                <w:lang w:eastAsia="ar-SA"/>
              </w:rPr>
              <w:t xml:space="preserve">. </w:t>
            </w:r>
            <w:r w:rsidRPr="00A127DE">
              <w:rPr>
                <w:rFonts w:ascii="Times New Roman" w:eastAsia="Times New Roman" w:hAnsi="Times New Roman" w:cs="Times New Roman"/>
                <w:sz w:val="26"/>
                <w:szCs w:val="26"/>
                <w:lang w:eastAsia="ar-SA"/>
              </w:rPr>
              <w:t xml:space="preserve"> </w:t>
            </w:r>
            <w:r w:rsidR="005C54CA" w:rsidRPr="00A127DE">
              <w:rPr>
                <w:rFonts w:ascii="Times New Roman" w:eastAsia="Times New Roman" w:hAnsi="Times New Roman" w:cs="Times New Roman"/>
                <w:sz w:val="26"/>
                <w:szCs w:val="26"/>
                <w:lang w:eastAsia="ar-SA"/>
              </w:rPr>
              <w:t>Noteikumu projekts nosaka</w:t>
            </w:r>
            <w:r w:rsidR="00EC09D7" w:rsidRPr="00A127DE">
              <w:rPr>
                <w:rFonts w:ascii="Times New Roman" w:eastAsia="Times New Roman" w:hAnsi="Times New Roman" w:cs="Times New Roman"/>
                <w:sz w:val="26"/>
                <w:szCs w:val="26"/>
                <w:lang w:eastAsia="ar-SA"/>
              </w:rPr>
              <w:t xml:space="preserve"> arī nosacījumus informācijas </w:t>
            </w:r>
            <w:r w:rsidR="00DC5ADE" w:rsidRPr="00A127DE">
              <w:rPr>
                <w:rFonts w:ascii="Times New Roman" w:eastAsia="Times New Roman" w:hAnsi="Times New Roman" w:cs="Times New Roman"/>
                <w:sz w:val="26"/>
                <w:szCs w:val="26"/>
                <w:lang w:eastAsia="ar-SA"/>
              </w:rPr>
              <w:t>apjoma</w:t>
            </w:r>
            <w:r w:rsidR="005C54CA" w:rsidRPr="00A127DE">
              <w:rPr>
                <w:rFonts w:ascii="Times New Roman" w:eastAsia="Times New Roman" w:hAnsi="Times New Roman" w:cs="Times New Roman"/>
                <w:sz w:val="26"/>
                <w:szCs w:val="26"/>
                <w:lang w:eastAsia="ar-SA"/>
              </w:rPr>
              <w:t>m</w:t>
            </w:r>
            <w:r w:rsidR="00EC09D7" w:rsidRPr="00A127DE">
              <w:rPr>
                <w:rFonts w:ascii="Times New Roman" w:eastAsia="Times New Roman" w:hAnsi="Times New Roman" w:cs="Times New Roman"/>
                <w:sz w:val="26"/>
                <w:szCs w:val="26"/>
                <w:lang w:eastAsia="ar-SA"/>
              </w:rPr>
              <w:t xml:space="preserve"> un iesniegšanas kārtīb</w:t>
            </w:r>
            <w:r w:rsidR="005C54CA" w:rsidRPr="00A127DE">
              <w:rPr>
                <w:rFonts w:ascii="Times New Roman" w:eastAsia="Times New Roman" w:hAnsi="Times New Roman" w:cs="Times New Roman"/>
                <w:sz w:val="26"/>
                <w:szCs w:val="26"/>
                <w:lang w:eastAsia="ar-SA"/>
              </w:rPr>
              <w:t>ai</w:t>
            </w:r>
            <w:r w:rsidR="00EC09D7" w:rsidRPr="00A127DE">
              <w:rPr>
                <w:rFonts w:ascii="Times New Roman" w:eastAsia="Times New Roman" w:hAnsi="Times New Roman" w:cs="Times New Roman"/>
                <w:sz w:val="26"/>
                <w:szCs w:val="26"/>
                <w:lang w:eastAsia="ar-SA"/>
              </w:rPr>
              <w:t xml:space="preserve">, </w:t>
            </w:r>
            <w:r w:rsidR="009A3B05" w:rsidRPr="00A127DE">
              <w:rPr>
                <w:rFonts w:ascii="Times New Roman" w:eastAsia="Times New Roman" w:hAnsi="Times New Roman" w:cs="Times New Roman"/>
                <w:sz w:val="26"/>
                <w:szCs w:val="26"/>
                <w:lang w:eastAsia="ar-SA"/>
              </w:rPr>
              <w:t xml:space="preserve">tādējādi nodrošinot iespēju </w:t>
            </w:r>
            <w:r w:rsidRPr="00A127DE">
              <w:rPr>
                <w:rFonts w:ascii="Times New Roman" w:eastAsia="Times New Roman" w:hAnsi="Times New Roman" w:cs="Times New Roman"/>
                <w:sz w:val="26"/>
                <w:szCs w:val="26"/>
                <w:lang w:eastAsia="ar-SA"/>
              </w:rPr>
              <w:t>Finanšu ministrija</w:t>
            </w:r>
            <w:r w:rsidR="009A3B05" w:rsidRPr="00A127DE">
              <w:rPr>
                <w:rFonts w:ascii="Times New Roman" w:eastAsia="Times New Roman" w:hAnsi="Times New Roman" w:cs="Times New Roman"/>
                <w:sz w:val="26"/>
                <w:szCs w:val="26"/>
                <w:lang w:eastAsia="ar-SA"/>
              </w:rPr>
              <w:t>i</w:t>
            </w:r>
            <w:r w:rsidRPr="00A127DE">
              <w:rPr>
                <w:rFonts w:ascii="Times New Roman" w:eastAsia="Times New Roman" w:hAnsi="Times New Roman" w:cs="Times New Roman"/>
                <w:sz w:val="26"/>
                <w:szCs w:val="26"/>
                <w:lang w:eastAsia="ar-SA"/>
              </w:rPr>
              <w:t xml:space="preserve"> veikt tai noteiktās funkcijas un uzdevumus – analizēt finansējuma pieprasījumus atlīdzībai, plānot un aprēķināt nepieciešamo finansējumu, </w:t>
            </w:r>
            <w:r w:rsidRPr="00A127DE">
              <w:rPr>
                <w:rFonts w:ascii="Times New Roman" w:eastAsia="Times New Roman" w:hAnsi="Times New Roman" w:cs="Times New Roman"/>
                <w:sz w:val="26"/>
                <w:szCs w:val="26"/>
                <w:lang w:eastAsia="ar-SA"/>
              </w:rPr>
              <w:lastRenderedPageBreak/>
              <w:t>izstrādājot kārtējā gada valsts budžeta likumprojektu un tiesību aktu projektus par atlīdzību, apzināt un kontrolēt esošo situāciju attiecībā uz amatu vietām un amatpersonu (darbinieku) atlīdzību, kā arī</w:t>
            </w:r>
            <w:r w:rsidR="009A3B05" w:rsidRPr="00A127DE">
              <w:rPr>
                <w:rFonts w:ascii="Times New Roman" w:eastAsia="Times New Roman" w:hAnsi="Times New Roman" w:cs="Times New Roman"/>
                <w:sz w:val="26"/>
                <w:szCs w:val="26"/>
                <w:lang w:eastAsia="ar-SA"/>
              </w:rPr>
              <w:t xml:space="preserve"> veikt</w:t>
            </w:r>
            <w:r w:rsidRPr="00A127DE">
              <w:rPr>
                <w:rFonts w:ascii="Times New Roman" w:eastAsia="Times New Roman" w:hAnsi="Times New Roman" w:cs="Times New Roman"/>
                <w:sz w:val="26"/>
                <w:szCs w:val="26"/>
                <w:lang w:eastAsia="ar-SA"/>
              </w:rPr>
              <w:t xml:space="preserve"> finansējuma atlīdzībai izlietojuma analīz</w:t>
            </w:r>
            <w:r w:rsidR="009A3B05" w:rsidRPr="00A127DE">
              <w:rPr>
                <w:rFonts w:ascii="Times New Roman" w:eastAsia="Times New Roman" w:hAnsi="Times New Roman" w:cs="Times New Roman"/>
                <w:sz w:val="26"/>
                <w:szCs w:val="26"/>
                <w:lang w:eastAsia="ar-SA"/>
              </w:rPr>
              <w:t>i</w:t>
            </w:r>
            <w:r w:rsidRPr="00A127DE">
              <w:rPr>
                <w:rFonts w:ascii="Times New Roman" w:eastAsia="Times New Roman" w:hAnsi="Times New Roman" w:cs="Times New Roman"/>
                <w:sz w:val="26"/>
                <w:szCs w:val="26"/>
                <w:lang w:eastAsia="ar-SA"/>
              </w:rPr>
              <w:t>.</w:t>
            </w:r>
            <w:r w:rsidR="005C54CA" w:rsidRPr="00A127DE">
              <w:rPr>
                <w:rFonts w:ascii="Times New Roman" w:eastAsia="Times New Roman" w:hAnsi="Times New Roman" w:cs="Times New Roman"/>
                <w:sz w:val="26"/>
                <w:szCs w:val="26"/>
                <w:lang w:eastAsia="ar-SA"/>
              </w:rPr>
              <w:t xml:space="preserve"> Noteikumu projekta pielikumos ir iekļauti </w:t>
            </w:r>
            <w:r w:rsidR="007D1C27">
              <w:rPr>
                <w:rFonts w:ascii="Times New Roman" w:eastAsia="Times New Roman" w:hAnsi="Times New Roman" w:cs="Times New Roman"/>
                <w:sz w:val="26"/>
                <w:szCs w:val="26"/>
                <w:lang w:eastAsia="ar-SA"/>
              </w:rPr>
              <w:t>identifikācijas kodi</w:t>
            </w:r>
            <w:r w:rsidR="005C54CA" w:rsidRPr="00A127DE">
              <w:rPr>
                <w:rFonts w:ascii="Times New Roman" w:eastAsia="Times New Roman" w:hAnsi="Times New Roman" w:cs="Times New Roman"/>
                <w:sz w:val="26"/>
                <w:szCs w:val="26"/>
                <w:lang w:eastAsia="ar-SA"/>
              </w:rPr>
              <w:t xml:space="preserve"> un informācijas apkopošanas </w:t>
            </w:r>
            <w:r w:rsidR="0000137F">
              <w:rPr>
                <w:rFonts w:ascii="Times New Roman" w:eastAsia="Times New Roman" w:hAnsi="Times New Roman" w:cs="Times New Roman"/>
                <w:sz w:val="26"/>
                <w:szCs w:val="26"/>
                <w:lang w:eastAsia="ar-SA"/>
              </w:rPr>
              <w:t>pārskati</w:t>
            </w:r>
            <w:r w:rsidR="005C54CA" w:rsidRPr="00A127DE">
              <w:rPr>
                <w:rFonts w:ascii="Times New Roman" w:eastAsia="Times New Roman" w:hAnsi="Times New Roman" w:cs="Times New Roman"/>
                <w:sz w:val="26"/>
                <w:szCs w:val="26"/>
                <w:lang w:eastAsia="ar-SA"/>
              </w:rPr>
              <w:t>.</w:t>
            </w:r>
          </w:p>
          <w:p w14:paraId="6130C80D" w14:textId="6113203A" w:rsidR="008A0DD5" w:rsidRPr="007D1C27" w:rsidRDefault="00010BC4">
            <w:pPr>
              <w:pStyle w:val="naisc"/>
              <w:spacing w:before="0" w:after="0"/>
              <w:jc w:val="both"/>
              <w:rPr>
                <w:sz w:val="26"/>
                <w:szCs w:val="26"/>
              </w:rPr>
            </w:pPr>
            <w:r w:rsidRPr="00A127DE">
              <w:rPr>
                <w:sz w:val="26"/>
                <w:szCs w:val="26"/>
                <w:lang w:eastAsia="ar-SA"/>
              </w:rPr>
              <w:t xml:space="preserve">Datu </w:t>
            </w:r>
            <w:r w:rsidR="0000137F">
              <w:rPr>
                <w:sz w:val="26"/>
                <w:szCs w:val="26"/>
                <w:lang w:eastAsia="ar-SA"/>
              </w:rPr>
              <w:t>noliktava</w:t>
            </w:r>
            <w:r w:rsidRPr="00A127DE">
              <w:rPr>
                <w:sz w:val="26"/>
                <w:szCs w:val="26"/>
                <w:lang w:eastAsia="ar-SA"/>
              </w:rPr>
              <w:t xml:space="preserve"> ir </w:t>
            </w:r>
            <w:r w:rsidR="007D1C27">
              <w:rPr>
                <w:sz w:val="26"/>
                <w:szCs w:val="26"/>
                <w:lang w:eastAsia="ar-SA"/>
              </w:rPr>
              <w:t>veidota</w:t>
            </w:r>
            <w:r w:rsidRPr="00A127DE">
              <w:rPr>
                <w:sz w:val="26"/>
                <w:szCs w:val="26"/>
                <w:lang w:eastAsia="ar-SA"/>
              </w:rPr>
              <w:t xml:space="preserve"> ievērojot principu, ka datu subjekts tiek identificēts pēc personas koda, t.i., visa informācija un izmaiņas tajā tiek aktualizētas ierakstu identificējot pēc personas koda. </w:t>
            </w:r>
            <w:r w:rsidR="00A9107A" w:rsidRPr="00A127DE">
              <w:rPr>
                <w:sz w:val="26"/>
                <w:szCs w:val="26"/>
                <w:lang w:eastAsia="ar-SA"/>
              </w:rPr>
              <w:t xml:space="preserve">Bez personas koda nav citu datu, kas ir unikāli, lai </w:t>
            </w:r>
            <w:r w:rsidR="00A9107A" w:rsidRPr="007561B7">
              <w:rPr>
                <w:sz w:val="26"/>
                <w:szCs w:val="26"/>
                <w:lang w:eastAsia="ar-SA"/>
              </w:rPr>
              <w:t xml:space="preserve">identificētu datu subjektu, jo informācija tiek apkopota no dažādām institūciju uzturētām personāla uzskaites sistēmām. </w:t>
            </w:r>
            <w:r w:rsidR="008A0DD5" w:rsidRPr="007E3574">
              <w:rPr>
                <w:sz w:val="26"/>
                <w:szCs w:val="26"/>
              </w:rPr>
              <w:t>Lai informāciju no dažādām iestādēm par dažādām nodarbināto grupām varētu viennozīmīgi uzskaitīt un elektroniski analizēt, noteikumu projektā ir iekļauti</w:t>
            </w:r>
            <w:r w:rsidR="007D1C27" w:rsidRPr="007E3574">
              <w:rPr>
                <w:sz w:val="26"/>
                <w:szCs w:val="26"/>
              </w:rPr>
              <w:t xml:space="preserve"> dažādi identifikācijas kodi</w:t>
            </w:r>
            <w:r w:rsidR="008A0DD5" w:rsidRPr="007E3574">
              <w:rPr>
                <w:sz w:val="26"/>
                <w:szCs w:val="26"/>
              </w:rPr>
              <w:t>, kas nodrošina informācijas vienādu uzskaiti dažādās iestāžu personāla uzskaites un vadības sistēmās. Lai visas iestādes informāciju iesniegtu vienādā formātā un vienādā apjomā, noteikumi nosaka datu apmaiņas formātu, kurā precīzi definēti datu lauki (lauka tips un izmērs), kā arī iesniedzamās informācijas saturs un apjoms.</w:t>
            </w:r>
          </w:p>
          <w:p w14:paraId="66BD4811" w14:textId="77777777" w:rsidR="007B6DEC" w:rsidRPr="007B6DEC" w:rsidRDefault="007B6DEC" w:rsidP="007B6DEC">
            <w:pPr>
              <w:spacing w:after="0" w:line="240" w:lineRule="auto"/>
              <w:ind w:firstLine="391"/>
              <w:jc w:val="both"/>
              <w:rPr>
                <w:rFonts w:ascii="Times New Roman" w:eastAsia="Times New Roman" w:hAnsi="Times New Roman" w:cs="Times New Roman"/>
                <w:sz w:val="26"/>
                <w:szCs w:val="26"/>
                <w:lang w:eastAsia="ar-SA"/>
              </w:rPr>
            </w:pPr>
            <w:r w:rsidRPr="007B6DEC">
              <w:rPr>
                <w:rFonts w:ascii="Times New Roman" w:eastAsia="Times New Roman" w:hAnsi="Times New Roman" w:cs="Times New Roman"/>
                <w:sz w:val="26"/>
                <w:szCs w:val="26"/>
                <w:lang w:eastAsia="ar-SA"/>
              </w:rPr>
              <w:t xml:space="preserve">Lai nodrošinātu administratīvā sloga samazināšanu un optimizētu informācijas apjomu, kas tiek saņemts atlīdzības uzskaites sistēmā, Saeimā 2016.gada 23.novembrī tika pieņemti grozījumi Atlīdzības likumā nosakot, ka turpmāk Finanšu ministrija informāciju par valsts un pašvaldību kapitālsabiedrību valdes locekļu atlīdzību, izņemot valsts un pašvaldību kapitālsabiedrības vai publiski privātās kapitālsabiedrības, kas noslēgušas līgumu par sniedzamo veselības aprūpes pakalpojumu, un kuras sniedz no valsts vai pašvaldības budžeta apmaksātos veselības aprūpes pakalpojumus, neapkopos, līdz ar to turpmāk informācija datu bāzē nebūs jāsniedz par valsts un pašvaldību kapitālsabiedrībām, tajā skaitā  valdes locekļu atlīdzību, izņemot valsts un pašvaldību kapitālsabiedrības vai publiski privātās kapitālsabiedrības, kas noslēgušas līgumu par valsts apmaksāto veselības aprūpes pakalpojumu sniegšanu. </w:t>
            </w:r>
            <w:r w:rsidRPr="00515935">
              <w:rPr>
                <w:rFonts w:ascii="Times New Roman" w:eastAsia="Times New Roman" w:hAnsi="Times New Roman" w:cs="Times New Roman"/>
                <w:sz w:val="26"/>
                <w:szCs w:val="26"/>
                <w:lang w:eastAsia="ar-SA"/>
              </w:rPr>
              <w:t xml:space="preserve">Lai mazinātu administratīvo slogu, </w:t>
            </w:r>
            <w:r w:rsidRPr="00515935">
              <w:rPr>
                <w:rFonts w:ascii="Times New Roman" w:hAnsi="Times New Roman"/>
                <w:sz w:val="26"/>
                <w:szCs w:val="26"/>
              </w:rPr>
              <w:t>7.pielikumā ir samazināta arī iesniedzamās izglītības pakāpes detalizācija, ņemot vērā, ka prasība par augstāko izglītību ir attiecināta tikai uz amatpersonām un ierēdņiem.</w:t>
            </w:r>
            <w:r w:rsidRPr="007B6DEC">
              <w:rPr>
                <w:rFonts w:ascii="Times New Roman" w:eastAsia="Times New Roman" w:hAnsi="Times New Roman" w:cs="Times New Roman"/>
                <w:sz w:val="26"/>
                <w:szCs w:val="26"/>
                <w:lang w:eastAsia="ar-SA"/>
              </w:rPr>
              <w:t xml:space="preserve"> Tādējādi atlīdzības uzskaites sistēmā tiks uzkrāta tikai tā informācija, kas šobrīd tiek izmantota finanšu aprēķiniem valsts budžeta izstrādes procesā, kā arī analītiskiem mērķiem. </w:t>
            </w:r>
          </w:p>
          <w:p w14:paraId="4D011654" w14:textId="5E0A204F" w:rsidR="00DC69F0" w:rsidRPr="00515935" w:rsidRDefault="00D119E2" w:rsidP="00DC69F0">
            <w:pPr>
              <w:autoSpaceDE w:val="0"/>
              <w:autoSpaceDN w:val="0"/>
              <w:adjustRightInd w:val="0"/>
              <w:spacing w:after="0" w:line="240" w:lineRule="auto"/>
              <w:ind w:firstLine="394"/>
              <w:jc w:val="both"/>
              <w:rPr>
                <w:rFonts w:ascii="Times New Roman" w:eastAsia="Times New Roman" w:hAnsi="Times New Roman" w:cs="Times New Roman"/>
                <w:sz w:val="26"/>
                <w:szCs w:val="26"/>
                <w:lang w:eastAsia="lv-LV"/>
              </w:rPr>
            </w:pPr>
            <w:r w:rsidRPr="007561B7">
              <w:rPr>
                <w:rFonts w:ascii="Times New Roman" w:eastAsia="Times New Roman" w:hAnsi="Times New Roman" w:cs="Times New Roman"/>
                <w:sz w:val="26"/>
                <w:szCs w:val="26"/>
                <w:lang w:eastAsia="lv-LV"/>
              </w:rPr>
              <w:lastRenderedPageBreak/>
              <w:t>Saskaņā ar Saeim</w:t>
            </w:r>
            <w:r w:rsidR="007D2068" w:rsidRPr="007561B7">
              <w:rPr>
                <w:rFonts w:ascii="Times New Roman" w:eastAsia="Times New Roman" w:hAnsi="Times New Roman" w:cs="Times New Roman"/>
                <w:sz w:val="26"/>
                <w:szCs w:val="26"/>
                <w:lang w:eastAsia="lv-LV"/>
              </w:rPr>
              <w:t>ā</w:t>
            </w:r>
            <w:r w:rsidRPr="007561B7">
              <w:rPr>
                <w:rFonts w:ascii="Times New Roman" w:eastAsia="Times New Roman" w:hAnsi="Times New Roman" w:cs="Times New Roman"/>
                <w:sz w:val="26"/>
                <w:szCs w:val="26"/>
                <w:lang w:eastAsia="lv-LV"/>
              </w:rPr>
              <w:t xml:space="preserve"> pieņemtajiem grozījumiem Iedzīvotāja reģistra likum</w:t>
            </w:r>
            <w:r w:rsidR="007D2068" w:rsidRPr="007561B7">
              <w:rPr>
                <w:rFonts w:ascii="Times New Roman" w:eastAsia="Times New Roman" w:hAnsi="Times New Roman" w:cs="Times New Roman"/>
                <w:sz w:val="26"/>
                <w:szCs w:val="26"/>
                <w:lang w:eastAsia="lv-LV"/>
              </w:rPr>
              <w:t>a</w:t>
            </w:r>
            <w:r w:rsidRPr="007561B7">
              <w:rPr>
                <w:rFonts w:ascii="Times New Roman" w:eastAsia="Times New Roman" w:hAnsi="Times New Roman" w:cs="Times New Roman"/>
                <w:sz w:val="26"/>
                <w:szCs w:val="26"/>
                <w:lang w:eastAsia="lv-LV"/>
              </w:rPr>
              <w:t xml:space="preserve"> 5.panta 4.daļ</w:t>
            </w:r>
            <w:r w:rsidR="007D2068" w:rsidRPr="007561B7">
              <w:rPr>
                <w:rFonts w:ascii="Times New Roman" w:eastAsia="Times New Roman" w:hAnsi="Times New Roman" w:cs="Times New Roman"/>
                <w:sz w:val="26"/>
                <w:szCs w:val="26"/>
                <w:lang w:eastAsia="lv-LV"/>
              </w:rPr>
              <w:t xml:space="preserve">ā </w:t>
            </w:r>
            <w:r w:rsidRPr="007561B7">
              <w:rPr>
                <w:rFonts w:ascii="Times New Roman" w:eastAsia="Times New Roman" w:hAnsi="Times New Roman" w:cs="Times New Roman"/>
                <w:sz w:val="26"/>
                <w:szCs w:val="26"/>
                <w:lang w:eastAsia="lv-LV"/>
              </w:rPr>
              <w:t>no</w:t>
            </w:r>
            <w:r w:rsidR="007D2068" w:rsidRPr="007561B7">
              <w:rPr>
                <w:rFonts w:ascii="Times New Roman" w:eastAsia="Times New Roman" w:hAnsi="Times New Roman" w:cs="Times New Roman"/>
                <w:sz w:val="26"/>
                <w:szCs w:val="26"/>
                <w:lang w:eastAsia="lv-LV"/>
              </w:rPr>
              <w:t>teikts</w:t>
            </w:r>
            <w:r w:rsidRPr="007561B7">
              <w:rPr>
                <w:rFonts w:ascii="Times New Roman" w:eastAsia="Times New Roman" w:hAnsi="Times New Roman" w:cs="Times New Roman"/>
                <w:sz w:val="26"/>
                <w:szCs w:val="26"/>
                <w:lang w:eastAsia="lv-LV"/>
              </w:rPr>
              <w:t>, ka persona, kurai jau piešķirts personas kods ar dzimšanas datiem, sākot ar 2017.gada 1.janvāra</w:t>
            </w:r>
            <w:r w:rsidRPr="00A127DE">
              <w:rPr>
                <w:rFonts w:ascii="Times New Roman" w:eastAsia="Times New Roman" w:hAnsi="Times New Roman" w:cs="Times New Roman"/>
                <w:sz w:val="26"/>
                <w:szCs w:val="26"/>
                <w:lang w:eastAsia="lv-LV"/>
              </w:rPr>
              <w:t xml:space="preserve"> var nomainīt </w:t>
            </w:r>
            <w:r w:rsidR="007D2068">
              <w:rPr>
                <w:rFonts w:ascii="Times New Roman" w:eastAsia="Times New Roman" w:hAnsi="Times New Roman" w:cs="Times New Roman"/>
                <w:sz w:val="26"/>
                <w:szCs w:val="26"/>
                <w:lang w:eastAsia="lv-LV"/>
              </w:rPr>
              <w:t xml:space="preserve">personas kodu </w:t>
            </w:r>
            <w:r w:rsidRPr="00A127DE">
              <w:rPr>
                <w:rFonts w:ascii="Times New Roman" w:eastAsia="Times New Roman" w:hAnsi="Times New Roman" w:cs="Times New Roman"/>
                <w:sz w:val="26"/>
                <w:szCs w:val="26"/>
                <w:lang w:eastAsia="lv-LV"/>
              </w:rPr>
              <w:t xml:space="preserve">pret  jauno bez dzimšanas datuma norādīšanas, tādejādi turpmāk personas kodi nav sasaistīti ar dzimšanas datumu. </w:t>
            </w:r>
            <w:r w:rsidR="00DC69F0" w:rsidRPr="00DC69F0">
              <w:rPr>
                <w:rFonts w:ascii="Times New Roman" w:eastAsia="Times New Roman" w:hAnsi="Times New Roman" w:cs="Times New Roman"/>
                <w:sz w:val="26"/>
                <w:szCs w:val="26"/>
                <w:lang w:eastAsia="lv-LV"/>
              </w:rPr>
              <w:t>Līdz ar to noteikumu projekta 14.pielikuma 6.datnē ir izveidots jauns datu lauks “DZIMDATUMS” – personas dzimšanas datums.</w:t>
            </w:r>
            <w:r w:rsidR="00DC69F0">
              <w:rPr>
                <w:rFonts w:ascii="Times New Roman" w:eastAsia="Times New Roman" w:hAnsi="Times New Roman" w:cs="Times New Roman"/>
                <w:sz w:val="26"/>
                <w:szCs w:val="26"/>
                <w:lang w:eastAsia="lv-LV"/>
              </w:rPr>
              <w:t xml:space="preserve"> Atzīmējam, ka s</w:t>
            </w:r>
            <w:r w:rsidRPr="00A127DE">
              <w:rPr>
                <w:rFonts w:ascii="Times New Roman" w:eastAsia="Times New Roman" w:hAnsi="Times New Roman" w:cs="Times New Roman"/>
                <w:sz w:val="26"/>
                <w:szCs w:val="26"/>
                <w:lang w:eastAsia="lv-LV"/>
              </w:rPr>
              <w:t xml:space="preserve">ākot ar 2017.gada 1.janvāri, pastāv iespēja, ka personām, kuras būs nomainījušas esošo personas kodu pret jauno, nevarēs izrēķināt personas dzimšanas datumu (vecumu), kas ir nepieciešams Finanšu ministrijai veicot dažādu uzdevumu izpildi,  </w:t>
            </w:r>
            <w:r w:rsidR="00DC69F0" w:rsidRPr="00515935">
              <w:rPr>
                <w:rFonts w:ascii="Times New Roman" w:eastAsia="Times New Roman" w:hAnsi="Times New Roman" w:cs="Times New Roman"/>
                <w:sz w:val="26"/>
                <w:szCs w:val="26"/>
                <w:lang w:eastAsia="lv-LV"/>
              </w:rPr>
              <w:t xml:space="preserve">analizējot datus par amatpersonu (darbinieku) vecumu, piemēram, saistībā ar pensijas, </w:t>
            </w:r>
            <w:proofErr w:type="spellStart"/>
            <w:r w:rsidR="00DC69F0" w:rsidRPr="00515935">
              <w:rPr>
                <w:rFonts w:ascii="Times New Roman" w:eastAsia="Times New Roman" w:hAnsi="Times New Roman" w:cs="Times New Roman"/>
                <w:sz w:val="26"/>
                <w:szCs w:val="26"/>
                <w:lang w:eastAsia="lv-LV"/>
              </w:rPr>
              <w:t>pirmspensijas</w:t>
            </w:r>
            <w:proofErr w:type="spellEnd"/>
            <w:r w:rsidR="00DC69F0" w:rsidRPr="00515935">
              <w:rPr>
                <w:rFonts w:ascii="Times New Roman" w:eastAsia="Times New Roman" w:hAnsi="Times New Roman" w:cs="Times New Roman"/>
                <w:sz w:val="26"/>
                <w:szCs w:val="26"/>
                <w:lang w:eastAsia="lv-LV"/>
              </w:rPr>
              <w:t xml:space="preserve"> vecuma nodarbināto skaita izmaiņām, </w:t>
            </w:r>
            <w:r w:rsidRPr="00A127DE">
              <w:rPr>
                <w:rFonts w:ascii="Times New Roman" w:eastAsia="Times New Roman" w:hAnsi="Times New Roman" w:cs="Times New Roman"/>
                <w:sz w:val="26"/>
                <w:szCs w:val="26"/>
                <w:lang w:eastAsia="lv-LV"/>
              </w:rPr>
              <w:t xml:space="preserve">kā arī sniedzot informāciju </w:t>
            </w:r>
            <w:proofErr w:type="spellStart"/>
            <w:r w:rsidRPr="00A127DE">
              <w:rPr>
                <w:rFonts w:ascii="Times New Roman" w:eastAsia="Times New Roman" w:hAnsi="Times New Roman" w:cs="Times New Roman"/>
                <w:i/>
                <w:sz w:val="26"/>
                <w:szCs w:val="26"/>
                <w:lang w:eastAsia="lv-LV"/>
              </w:rPr>
              <w:t>Eurostat</w:t>
            </w:r>
            <w:proofErr w:type="spellEnd"/>
            <w:r w:rsidRPr="00A127DE">
              <w:rPr>
                <w:rFonts w:ascii="Times New Roman" w:eastAsia="Times New Roman" w:hAnsi="Times New Roman" w:cs="Times New Roman"/>
                <w:sz w:val="26"/>
                <w:szCs w:val="26"/>
                <w:lang w:eastAsia="lv-LV"/>
              </w:rPr>
              <w:t>, OECD u.c. Eiropas institūcijām</w:t>
            </w:r>
            <w:r w:rsidR="00DC69F0">
              <w:t xml:space="preserve"> </w:t>
            </w:r>
            <w:r w:rsidR="00DC69F0" w:rsidRPr="00515935">
              <w:rPr>
                <w:rFonts w:ascii="Times New Roman" w:eastAsia="Times New Roman" w:hAnsi="Times New Roman" w:cs="Times New Roman"/>
                <w:sz w:val="26"/>
                <w:szCs w:val="26"/>
                <w:lang w:eastAsia="lv-LV"/>
              </w:rPr>
              <w:t>par nodarbināto vecuma struktūru un tās izmaiņām pa gadiem.</w:t>
            </w:r>
          </w:p>
          <w:p w14:paraId="425A5448" w14:textId="664DBACA" w:rsidR="00F33382" w:rsidRPr="00A127DE" w:rsidRDefault="00F56093" w:rsidP="00C60F9A">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N</w:t>
            </w:r>
            <w:r w:rsidR="00F33382">
              <w:rPr>
                <w:rFonts w:ascii="Times New Roman" w:eastAsia="Times New Roman" w:hAnsi="Times New Roman" w:cs="Times New Roman"/>
                <w:sz w:val="26"/>
                <w:szCs w:val="26"/>
                <w:lang w:eastAsia="ar-SA"/>
              </w:rPr>
              <w:t xml:space="preserve">oteikumu projektā </w:t>
            </w:r>
            <w:r w:rsidR="00AC11B5">
              <w:rPr>
                <w:rFonts w:ascii="Times New Roman" w:eastAsia="Times New Roman" w:hAnsi="Times New Roman" w:cs="Times New Roman"/>
                <w:sz w:val="26"/>
                <w:szCs w:val="26"/>
                <w:lang w:eastAsia="ar-SA"/>
              </w:rPr>
              <w:t xml:space="preserve">ir aktualizēti </w:t>
            </w:r>
            <w:r w:rsidR="007D1C27">
              <w:rPr>
                <w:rFonts w:ascii="Times New Roman" w:eastAsia="Times New Roman" w:hAnsi="Times New Roman" w:cs="Times New Roman"/>
                <w:sz w:val="26"/>
                <w:szCs w:val="26"/>
                <w:lang w:eastAsia="ar-SA"/>
              </w:rPr>
              <w:t xml:space="preserve"> identifikācijas kodi </w:t>
            </w:r>
            <w:r w:rsidR="00C3035F">
              <w:rPr>
                <w:rFonts w:ascii="Times New Roman" w:eastAsia="Times New Roman" w:hAnsi="Times New Roman" w:cs="Times New Roman"/>
                <w:sz w:val="26"/>
                <w:szCs w:val="26"/>
                <w:lang w:eastAsia="ar-SA"/>
              </w:rPr>
              <w:t xml:space="preserve"> un noteikumu projekta </w:t>
            </w:r>
            <w:r w:rsidR="00C3035F" w:rsidRPr="00515935">
              <w:rPr>
                <w:rFonts w:ascii="Times New Roman" w:eastAsia="Times New Roman" w:hAnsi="Times New Roman" w:cs="Times New Roman"/>
                <w:sz w:val="26"/>
                <w:szCs w:val="26"/>
                <w:lang w:eastAsia="ar-SA"/>
              </w:rPr>
              <w:t>15.pielikumā pārskatā par atlīdzību izveidotas divas jaunas ailes</w:t>
            </w:r>
            <w:r w:rsidR="00D83A48" w:rsidRPr="00515935">
              <w:rPr>
                <w:rFonts w:ascii="Times New Roman" w:eastAsia="Times New Roman" w:hAnsi="Times New Roman" w:cs="Times New Roman"/>
                <w:sz w:val="26"/>
                <w:szCs w:val="26"/>
                <w:lang w:eastAsia="ar-SA"/>
              </w:rPr>
              <w:t xml:space="preserve"> -</w:t>
            </w:r>
            <w:r w:rsidR="00D83A48" w:rsidRPr="00515935">
              <w:t xml:space="preserve"> </w:t>
            </w:r>
            <w:r w:rsidR="00D83A48" w:rsidRPr="00515935">
              <w:rPr>
                <w:rFonts w:ascii="Times New Roman" w:eastAsia="Times New Roman" w:hAnsi="Times New Roman" w:cs="Times New Roman"/>
                <w:sz w:val="26"/>
                <w:szCs w:val="26"/>
                <w:lang w:eastAsia="ar-SA"/>
              </w:rPr>
              <w:t>,,Faktiskais amatpersonu (darbinieku) skaits atbilstoši personāla sarakstam no gada sākuma” un “Faktiski nostrādāto un nenostrādāto, bet apmaksāto stundu skaits no gada sākuma”,</w:t>
            </w:r>
            <w:r w:rsidR="00D83A48" w:rsidRPr="00515935">
              <w:t xml:space="preserve"> </w:t>
            </w:r>
            <w:r w:rsidR="00D83A48" w:rsidRPr="00515935">
              <w:rPr>
                <w:rFonts w:ascii="Times New Roman" w:eastAsia="Times New Roman" w:hAnsi="Times New Roman" w:cs="Times New Roman"/>
                <w:sz w:val="26"/>
                <w:szCs w:val="26"/>
                <w:lang w:eastAsia="ar-SA"/>
              </w:rPr>
              <w:t>lai varētu veikt aprēķinus par šiem rādītajiem konkrētā periodā piemēram janvāris-februāris, janvāris-jūnijs veidojot vienu datu pieprasījumu no</w:t>
            </w:r>
            <w:r w:rsidR="00A75416" w:rsidRPr="00515935">
              <w:rPr>
                <w:rFonts w:ascii="Times New Roman" w:eastAsia="Times New Roman" w:hAnsi="Times New Roman" w:cs="Times New Roman"/>
                <w:sz w:val="26"/>
                <w:szCs w:val="26"/>
                <w:lang w:eastAsia="ar-SA"/>
              </w:rPr>
              <w:t xml:space="preserve"> Valsts kases pārskatu sistēmas</w:t>
            </w:r>
            <w:r w:rsidR="00D83A48" w:rsidRPr="00515935">
              <w:rPr>
                <w:rFonts w:ascii="Times New Roman" w:eastAsia="Times New Roman" w:hAnsi="Times New Roman" w:cs="Times New Roman"/>
                <w:sz w:val="26"/>
                <w:szCs w:val="26"/>
                <w:lang w:eastAsia="ar-SA"/>
              </w:rPr>
              <w:t>, pretējā gadījumā ir jāveido pieprasījums par katru periodu un jāsummē kopā manuāli. Atzīmējam, ka datu summēšana notiks Valsts kases pārskatu sistēmā automātiski un neradīs papildu administratīvo slogu iestādēm,</w:t>
            </w:r>
            <w:r w:rsidR="00515935" w:rsidRPr="00515935">
              <w:rPr>
                <w:rFonts w:ascii="Times New Roman" w:eastAsia="Times New Roman" w:hAnsi="Times New Roman" w:cs="Times New Roman"/>
                <w:sz w:val="26"/>
                <w:szCs w:val="26"/>
                <w:lang w:eastAsia="ar-SA"/>
              </w:rPr>
              <w:t xml:space="preserve"> </w:t>
            </w:r>
            <w:r w:rsidR="00D83A48" w:rsidRPr="00515935">
              <w:rPr>
                <w:rFonts w:ascii="Times New Roman" w:eastAsia="Times New Roman" w:hAnsi="Times New Roman" w:cs="Times New Roman"/>
                <w:sz w:val="26"/>
                <w:szCs w:val="26"/>
                <w:lang w:eastAsia="ar-SA"/>
              </w:rPr>
              <w:t>jo</w:t>
            </w:r>
            <w:r w:rsidR="00251BDC" w:rsidRPr="00515935">
              <w:rPr>
                <w:rFonts w:ascii="Times New Roman" w:eastAsia="Times New Roman" w:hAnsi="Times New Roman" w:cs="Times New Roman"/>
                <w:sz w:val="26"/>
                <w:szCs w:val="26"/>
                <w:lang w:eastAsia="ar-SA"/>
              </w:rPr>
              <w:t xml:space="preserve"> </w:t>
            </w:r>
            <w:proofErr w:type="spellStart"/>
            <w:r w:rsidR="00D83A48" w:rsidRPr="00515935">
              <w:rPr>
                <w:rFonts w:ascii="Times New Roman" w:eastAsia="Times New Roman" w:hAnsi="Times New Roman" w:cs="Times New Roman"/>
                <w:sz w:val="26"/>
                <w:szCs w:val="26"/>
                <w:lang w:eastAsia="ar-SA"/>
              </w:rPr>
              <w:t>j</w:t>
            </w:r>
            <w:r w:rsidR="00251BDC" w:rsidRPr="00515935">
              <w:rPr>
                <w:rFonts w:ascii="Times New Roman" w:eastAsia="Times New Roman" w:hAnsi="Times New Roman" w:cs="Times New Roman"/>
                <w:sz w:val="26"/>
                <w:szCs w:val="26"/>
                <w:lang w:eastAsia="ar-SA"/>
              </w:rPr>
              <w:t>aunizveidotās</w:t>
            </w:r>
            <w:proofErr w:type="spellEnd"/>
            <w:r w:rsidR="00251BDC" w:rsidRPr="00515935">
              <w:rPr>
                <w:rFonts w:ascii="Times New Roman" w:eastAsia="Times New Roman" w:hAnsi="Times New Roman" w:cs="Times New Roman"/>
                <w:sz w:val="26"/>
                <w:szCs w:val="26"/>
                <w:lang w:eastAsia="ar-SA"/>
              </w:rPr>
              <w:t xml:space="preserve"> ailes iestādēm nebūs jāaizpilda, </w:t>
            </w:r>
            <w:r w:rsidR="00A75416" w:rsidRPr="00515935">
              <w:rPr>
                <w:rFonts w:ascii="Times New Roman" w:eastAsia="Times New Roman" w:hAnsi="Times New Roman" w:cs="Times New Roman"/>
                <w:sz w:val="26"/>
                <w:szCs w:val="26"/>
                <w:lang w:eastAsia="ar-SA"/>
              </w:rPr>
              <w:t>bet</w:t>
            </w:r>
            <w:r w:rsidR="00251BDC" w:rsidRPr="00515935">
              <w:rPr>
                <w:rFonts w:ascii="Times New Roman" w:eastAsia="Times New Roman" w:hAnsi="Times New Roman" w:cs="Times New Roman"/>
                <w:sz w:val="26"/>
                <w:szCs w:val="26"/>
                <w:lang w:eastAsia="ar-SA"/>
              </w:rPr>
              <w:t xml:space="preserve"> tajās būs iestrādāti nepieciešamie algoritmi nepieciešamās informācijas aprēķināšanai.</w:t>
            </w:r>
            <w:r w:rsidR="00094B09" w:rsidRPr="00515935">
              <w:rPr>
                <w:rFonts w:ascii="Times New Roman" w:eastAsia="Times New Roman" w:hAnsi="Times New Roman" w:cs="Times New Roman"/>
                <w:sz w:val="26"/>
                <w:szCs w:val="26"/>
                <w:lang w:eastAsia="ar-SA"/>
              </w:rPr>
              <w:t xml:space="preserve"> Līdz ar to iestādēm nebūs nepieciešams veikt izmaiņas grāmatvedības uzskaites sistēmās.</w:t>
            </w:r>
          </w:p>
          <w:p w14:paraId="5E192B80" w14:textId="45D12A0D" w:rsidR="008A0DD5" w:rsidRDefault="008A0DD5">
            <w:pPr>
              <w:pStyle w:val="naisc"/>
              <w:spacing w:before="0" w:after="0"/>
              <w:jc w:val="both"/>
              <w:rPr>
                <w:rFonts w:cs="Tahoma"/>
                <w:sz w:val="26"/>
                <w:szCs w:val="26"/>
              </w:rPr>
            </w:pPr>
            <w:r w:rsidRPr="00515935">
              <w:rPr>
                <w:rFonts w:cs="Tahoma"/>
                <w:sz w:val="26"/>
                <w:szCs w:val="26"/>
              </w:rPr>
              <w:t xml:space="preserve">Noteikumu projektā noteikts arī </w:t>
            </w:r>
            <w:r w:rsidR="00515935" w:rsidRPr="00515935">
              <w:rPr>
                <w:rFonts w:cs="Tahoma"/>
                <w:sz w:val="26"/>
                <w:szCs w:val="26"/>
              </w:rPr>
              <w:t>atlīdzības uzskaites s</w:t>
            </w:r>
            <w:r w:rsidRPr="00515935">
              <w:rPr>
                <w:rFonts w:cs="Tahoma"/>
                <w:sz w:val="26"/>
                <w:szCs w:val="26"/>
              </w:rPr>
              <w:t>istēmā gla</w:t>
            </w:r>
            <w:r w:rsidR="007B6DEC" w:rsidRPr="00515935">
              <w:rPr>
                <w:rFonts w:cs="Tahoma"/>
                <w:sz w:val="26"/>
                <w:szCs w:val="26"/>
              </w:rPr>
              <w:t>bājamo datu uzglabāšanas termiņš -</w:t>
            </w:r>
            <w:r w:rsidRPr="00515935">
              <w:rPr>
                <w:rFonts w:cs="Tahoma"/>
                <w:sz w:val="26"/>
                <w:szCs w:val="26"/>
              </w:rPr>
              <w:t xml:space="preserve"> </w:t>
            </w:r>
            <w:r w:rsidR="00F56093">
              <w:rPr>
                <w:rFonts w:cs="Tahoma"/>
                <w:sz w:val="26"/>
                <w:szCs w:val="26"/>
              </w:rPr>
              <w:t xml:space="preserve">20 gadi. Pēc </w:t>
            </w:r>
            <w:r w:rsidR="00820EE1">
              <w:rPr>
                <w:rFonts w:cs="Tahoma"/>
                <w:sz w:val="26"/>
                <w:szCs w:val="26"/>
              </w:rPr>
              <w:t>minētā</w:t>
            </w:r>
            <w:r w:rsidR="00F56093">
              <w:rPr>
                <w:rFonts w:cs="Tahoma"/>
                <w:sz w:val="26"/>
                <w:szCs w:val="26"/>
              </w:rPr>
              <w:t xml:space="preserve"> termiņa personas dati no atlīdzības uzskaites sistēmas tiek dzēsti. </w:t>
            </w:r>
          </w:p>
          <w:p w14:paraId="3EF9C65E" w14:textId="5E9FB7FB" w:rsidR="00795078" w:rsidRDefault="003F642E" w:rsidP="007D1C27">
            <w:pPr>
              <w:autoSpaceDE w:val="0"/>
              <w:autoSpaceDN w:val="0"/>
              <w:adjustRightInd w:val="0"/>
              <w:spacing w:after="0" w:line="240" w:lineRule="auto"/>
              <w:ind w:firstLine="394"/>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Šobrīd</w:t>
            </w:r>
            <w:r w:rsidR="00CD35E6">
              <w:rPr>
                <w:rFonts w:ascii="Times New Roman" w:eastAsia="Times New Roman" w:hAnsi="Times New Roman" w:cs="Times New Roman"/>
                <w:sz w:val="26"/>
                <w:szCs w:val="26"/>
                <w:lang w:eastAsia="ar-SA"/>
              </w:rPr>
              <w:t xml:space="preserve"> Valsts kancelej</w:t>
            </w:r>
            <w:r w:rsidR="002D2EB4">
              <w:rPr>
                <w:rFonts w:ascii="Times New Roman" w:eastAsia="Times New Roman" w:hAnsi="Times New Roman" w:cs="Times New Roman"/>
                <w:sz w:val="26"/>
                <w:szCs w:val="26"/>
                <w:lang w:eastAsia="ar-SA"/>
              </w:rPr>
              <w:t>ā ir uzsākts darbs pie</w:t>
            </w:r>
            <w:r w:rsidR="00CD35E6">
              <w:rPr>
                <w:rFonts w:ascii="Times New Roman" w:eastAsia="Times New Roman" w:hAnsi="Times New Roman" w:cs="Times New Roman"/>
                <w:sz w:val="26"/>
                <w:szCs w:val="26"/>
                <w:lang w:eastAsia="ar-SA"/>
              </w:rPr>
              <w:t xml:space="preserve"> “</w:t>
            </w:r>
            <w:r w:rsidR="00CD35E6" w:rsidRPr="00CD35E6">
              <w:rPr>
                <w:rFonts w:ascii="Times New Roman" w:eastAsia="Times New Roman" w:hAnsi="Times New Roman" w:cs="Times New Roman"/>
                <w:sz w:val="26"/>
                <w:szCs w:val="26"/>
                <w:lang w:eastAsia="ar-SA"/>
              </w:rPr>
              <w:t>Valsts pārvaldes cilvēkresursu vadības informācijas sistēm</w:t>
            </w:r>
            <w:r>
              <w:rPr>
                <w:rFonts w:ascii="Times New Roman" w:eastAsia="Times New Roman" w:hAnsi="Times New Roman" w:cs="Times New Roman"/>
                <w:sz w:val="26"/>
                <w:szCs w:val="26"/>
                <w:lang w:eastAsia="ar-SA"/>
              </w:rPr>
              <w:t>as</w:t>
            </w:r>
            <w:r w:rsidR="00CD35E6">
              <w:rPr>
                <w:rFonts w:ascii="Times New Roman" w:eastAsia="Times New Roman" w:hAnsi="Times New Roman" w:cs="Times New Roman"/>
                <w:sz w:val="26"/>
                <w:szCs w:val="26"/>
                <w:lang w:eastAsia="ar-SA"/>
              </w:rPr>
              <w:t>”</w:t>
            </w:r>
            <w:r w:rsidR="00CD35E6" w:rsidRPr="00CD35E6">
              <w:rPr>
                <w:rFonts w:ascii="Times New Roman" w:eastAsia="Times New Roman" w:hAnsi="Times New Roman" w:cs="Times New Roman"/>
                <w:sz w:val="26"/>
                <w:szCs w:val="26"/>
                <w:lang w:eastAsia="ar-SA"/>
              </w:rPr>
              <w:t xml:space="preserve"> (</w:t>
            </w:r>
            <w:r w:rsidR="00CD35E6">
              <w:rPr>
                <w:rFonts w:ascii="Times New Roman" w:eastAsia="Times New Roman" w:hAnsi="Times New Roman" w:cs="Times New Roman"/>
                <w:sz w:val="26"/>
                <w:szCs w:val="26"/>
                <w:lang w:eastAsia="ar-SA"/>
              </w:rPr>
              <w:t xml:space="preserve">turpmāk – </w:t>
            </w:r>
            <w:r w:rsidR="00CD35E6" w:rsidRPr="00CD35E6">
              <w:rPr>
                <w:rFonts w:ascii="Times New Roman" w:eastAsia="Times New Roman" w:hAnsi="Times New Roman" w:cs="Times New Roman"/>
                <w:sz w:val="26"/>
                <w:szCs w:val="26"/>
                <w:lang w:eastAsia="ar-SA"/>
              </w:rPr>
              <w:t>CIVIS)</w:t>
            </w:r>
            <w:r w:rsidR="00CD35E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izstrādes.  </w:t>
            </w:r>
            <w:r w:rsidR="00CD35E6">
              <w:rPr>
                <w:rFonts w:ascii="Times New Roman" w:eastAsia="Times New Roman" w:hAnsi="Times New Roman" w:cs="Times New Roman"/>
                <w:sz w:val="26"/>
                <w:szCs w:val="26"/>
                <w:lang w:eastAsia="ar-SA"/>
              </w:rPr>
              <w:t xml:space="preserve">Līdz ar CIVIS ieviešanu, </w:t>
            </w:r>
            <w:r w:rsidR="00D51447" w:rsidRPr="00CD35E6">
              <w:rPr>
                <w:rFonts w:ascii="Times New Roman" w:eastAsia="Times New Roman" w:hAnsi="Times New Roman" w:cs="Times New Roman"/>
                <w:sz w:val="26"/>
                <w:szCs w:val="26"/>
                <w:lang w:eastAsia="ar-SA"/>
              </w:rPr>
              <w:t>Atlīdzības uzskaites sistē</w:t>
            </w:r>
            <w:r w:rsidR="00D51447">
              <w:rPr>
                <w:rFonts w:ascii="Times New Roman" w:eastAsia="Times New Roman" w:hAnsi="Times New Roman" w:cs="Times New Roman"/>
                <w:sz w:val="26"/>
                <w:szCs w:val="26"/>
                <w:lang w:eastAsia="ar-SA"/>
              </w:rPr>
              <w:t xml:space="preserve">ma tiks aizvietota ar CIVIS pēc </w:t>
            </w:r>
            <w:r w:rsidR="00336193">
              <w:rPr>
                <w:rFonts w:ascii="Times New Roman" w:eastAsia="Times New Roman" w:hAnsi="Times New Roman" w:cs="Times New Roman"/>
                <w:sz w:val="26"/>
                <w:szCs w:val="26"/>
                <w:lang w:eastAsia="ar-SA"/>
              </w:rPr>
              <w:t xml:space="preserve">veiktās </w:t>
            </w:r>
            <w:r w:rsidR="0027407F">
              <w:rPr>
                <w:rFonts w:ascii="Times New Roman" w:eastAsia="Times New Roman" w:hAnsi="Times New Roman" w:cs="Times New Roman"/>
                <w:sz w:val="26"/>
                <w:szCs w:val="26"/>
                <w:lang w:eastAsia="ar-SA"/>
              </w:rPr>
              <w:t xml:space="preserve"> esošo </w:t>
            </w:r>
            <w:r w:rsidR="00D51447">
              <w:rPr>
                <w:rFonts w:ascii="Times New Roman" w:eastAsia="Times New Roman" w:hAnsi="Times New Roman" w:cs="Times New Roman"/>
                <w:sz w:val="26"/>
                <w:szCs w:val="26"/>
                <w:lang w:eastAsia="ar-SA"/>
              </w:rPr>
              <w:t>datu migrācijas</w:t>
            </w:r>
            <w:r>
              <w:rPr>
                <w:rFonts w:ascii="Times New Roman" w:eastAsia="Times New Roman" w:hAnsi="Times New Roman" w:cs="Times New Roman"/>
                <w:sz w:val="26"/>
                <w:szCs w:val="26"/>
                <w:lang w:eastAsia="ar-SA"/>
              </w:rPr>
              <w:t>, tādējādi iesniedzamo datu apjoms nedublēsies</w:t>
            </w:r>
            <w:r w:rsidR="00D51447">
              <w:rPr>
                <w:rFonts w:ascii="Times New Roman" w:eastAsia="Times New Roman" w:hAnsi="Times New Roman" w:cs="Times New Roman"/>
                <w:sz w:val="26"/>
                <w:szCs w:val="26"/>
                <w:lang w:eastAsia="ar-SA"/>
              </w:rPr>
              <w:t>.</w:t>
            </w:r>
          </w:p>
          <w:p w14:paraId="04C779F9" w14:textId="1F27130F" w:rsidR="002F3A1B" w:rsidRPr="00A127DE" w:rsidRDefault="00782F96" w:rsidP="007D1C27">
            <w:pPr>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      Ņemot vērā, ka noteikumu projekts aizstās šobrīd spēkā esošos MK noteikumus Nr.541, tad attiecīgi noteikumu projekta noslēguma jautājumos iekļauts punkts, kas paredz a</w:t>
            </w:r>
            <w:r w:rsidRPr="00782F96">
              <w:rPr>
                <w:rFonts w:ascii="Times New Roman" w:eastAsia="Times New Roman" w:hAnsi="Times New Roman" w:cs="Times New Roman"/>
                <w:sz w:val="26"/>
                <w:szCs w:val="26"/>
                <w:lang w:eastAsia="ar-SA"/>
              </w:rPr>
              <w:t xml:space="preserve">tzīt par spēku zaudējušiem </w:t>
            </w:r>
            <w:r w:rsidR="002F3A1B" w:rsidRPr="002F3A1B">
              <w:rPr>
                <w:rFonts w:ascii="Times New Roman" w:eastAsia="Times New Roman" w:hAnsi="Times New Roman" w:cs="Times New Roman"/>
                <w:sz w:val="26"/>
                <w:szCs w:val="26"/>
                <w:lang w:eastAsia="ar-SA"/>
              </w:rPr>
              <w:t>Ministru kabine</w:t>
            </w:r>
            <w:r>
              <w:rPr>
                <w:rFonts w:ascii="Times New Roman" w:eastAsia="Times New Roman" w:hAnsi="Times New Roman" w:cs="Times New Roman"/>
                <w:sz w:val="26"/>
                <w:szCs w:val="26"/>
                <w:lang w:eastAsia="ar-SA"/>
              </w:rPr>
              <w:t>ta 2010.gada 21.jūnija noteikumus</w:t>
            </w:r>
            <w:r w:rsidR="002F3A1B" w:rsidRPr="002F3A1B">
              <w:rPr>
                <w:rFonts w:ascii="Times New Roman" w:eastAsia="Times New Roman" w:hAnsi="Times New Roman" w:cs="Times New Roman"/>
                <w:sz w:val="26"/>
                <w:szCs w:val="26"/>
                <w:lang w:eastAsia="ar-SA"/>
              </w:rPr>
              <w:t xml:space="preserve"> Nr.541 “Noteikumi par valsts un pašvaldību institūciju amatpersonu un darbinieku atlīdzības uzskaites sistēmu”</w:t>
            </w:r>
            <w:r>
              <w:rPr>
                <w:rFonts w:ascii="Times New Roman" w:eastAsia="Times New Roman" w:hAnsi="Times New Roman" w:cs="Times New Roman"/>
                <w:sz w:val="26"/>
                <w:szCs w:val="26"/>
                <w:lang w:eastAsia="ar-SA"/>
              </w:rPr>
              <w:t>.</w:t>
            </w:r>
          </w:p>
        </w:tc>
      </w:tr>
      <w:tr w:rsidR="007F1EB7" w:rsidRPr="00A127DE" w14:paraId="51C23D68" w14:textId="77777777" w:rsidTr="00BC03F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FCEC45" w14:textId="77777777" w:rsidR="00894C55" w:rsidRPr="00A127D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127DE">
              <w:rPr>
                <w:rFonts w:ascii="Times New Roman" w:eastAsia="Times New Roman" w:hAnsi="Times New Roman" w:cs="Times New Roman"/>
                <w:sz w:val="26"/>
                <w:szCs w:val="26"/>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4300F380" w14:textId="77777777" w:rsidR="00894C55" w:rsidRPr="00CD35E6" w:rsidRDefault="00894C55" w:rsidP="005C1F03">
            <w:pPr>
              <w:spacing w:after="0" w:line="240" w:lineRule="auto"/>
              <w:rPr>
                <w:rFonts w:ascii="Times New Roman" w:eastAsia="Times New Roman" w:hAnsi="Times New Roman" w:cs="Times New Roman"/>
                <w:sz w:val="26"/>
                <w:szCs w:val="26"/>
                <w:lang w:eastAsia="lv-LV"/>
              </w:rPr>
            </w:pPr>
            <w:r w:rsidRPr="00437E54">
              <w:rPr>
                <w:rFonts w:ascii="Times New Roman" w:eastAsia="Times New Roman" w:hAnsi="Times New Roman" w:cs="Times New Roman"/>
                <w:sz w:val="26"/>
                <w:szCs w:val="26"/>
                <w:lang w:eastAsia="lv-LV"/>
              </w:rPr>
              <w:t>Projekta izstrādē iesaistītās institūcijas</w:t>
            </w:r>
            <w:r w:rsidR="005A4C86" w:rsidRPr="00CD35E6">
              <w:rPr>
                <w:rFonts w:ascii="Times New Roman" w:eastAsia="Times New Roman" w:hAnsi="Times New Roman" w:cs="Times New Roman"/>
                <w:sz w:val="26"/>
                <w:szCs w:val="26"/>
                <w:lang w:eastAsia="lv-LV"/>
              </w:rPr>
              <w:t xml:space="preserve"> </w:t>
            </w:r>
          </w:p>
        </w:tc>
        <w:tc>
          <w:tcPr>
            <w:tcW w:w="3361" w:type="pct"/>
            <w:tcBorders>
              <w:top w:val="outset" w:sz="6" w:space="0" w:color="414142"/>
              <w:left w:val="outset" w:sz="6" w:space="0" w:color="414142"/>
              <w:bottom w:val="outset" w:sz="6" w:space="0" w:color="414142"/>
              <w:right w:val="outset" w:sz="6" w:space="0" w:color="414142"/>
            </w:tcBorders>
            <w:hideMark/>
          </w:tcPr>
          <w:p w14:paraId="168A4693" w14:textId="652773B4" w:rsidR="00894C55" w:rsidRPr="006D62E5" w:rsidRDefault="00820EE1" w:rsidP="005C1F03">
            <w:pPr>
              <w:spacing w:after="0" w:line="240" w:lineRule="auto"/>
              <w:rPr>
                <w:rFonts w:ascii="Times New Roman" w:eastAsia="Times New Roman" w:hAnsi="Times New Roman" w:cs="Times New Roman"/>
                <w:sz w:val="26"/>
                <w:szCs w:val="26"/>
                <w:highlight w:val="yellow"/>
                <w:lang w:eastAsia="lv-LV"/>
              </w:rPr>
            </w:pPr>
            <w:r w:rsidRPr="00820EE1">
              <w:rPr>
                <w:rFonts w:ascii="Times New Roman" w:eastAsia="Times New Roman" w:hAnsi="Times New Roman" w:cs="Times New Roman"/>
                <w:sz w:val="26"/>
                <w:szCs w:val="26"/>
                <w:lang w:eastAsia="lv-LV"/>
              </w:rPr>
              <w:t>Projekts šo jomu neskar</w:t>
            </w:r>
          </w:p>
        </w:tc>
      </w:tr>
      <w:tr w:rsidR="00894C55" w:rsidRPr="00A127DE" w14:paraId="3B10B87F" w14:textId="77777777" w:rsidTr="00BC03F8">
        <w:tc>
          <w:tcPr>
            <w:tcW w:w="250" w:type="pct"/>
            <w:tcBorders>
              <w:top w:val="outset" w:sz="6" w:space="0" w:color="414142"/>
              <w:left w:val="outset" w:sz="6" w:space="0" w:color="414142"/>
              <w:bottom w:val="outset" w:sz="6" w:space="0" w:color="414142"/>
              <w:right w:val="outset" w:sz="6" w:space="0" w:color="414142"/>
            </w:tcBorders>
            <w:hideMark/>
          </w:tcPr>
          <w:p w14:paraId="23BAADFA" w14:textId="77777777" w:rsidR="00894C55" w:rsidRPr="00A127D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127DE">
              <w:rPr>
                <w:rFonts w:ascii="Times New Roman" w:eastAsia="Times New Roman" w:hAnsi="Times New Roman" w:cs="Times New Roman"/>
                <w:sz w:val="26"/>
                <w:szCs w:val="26"/>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4BB11893" w14:textId="77777777" w:rsidR="00894C55" w:rsidRPr="00437E54" w:rsidRDefault="00894C55" w:rsidP="0059474A">
            <w:pPr>
              <w:spacing w:after="0" w:line="240" w:lineRule="auto"/>
              <w:rPr>
                <w:rFonts w:ascii="Times New Roman" w:eastAsia="Times New Roman" w:hAnsi="Times New Roman" w:cs="Times New Roman"/>
                <w:sz w:val="26"/>
                <w:szCs w:val="26"/>
                <w:lang w:eastAsia="lv-LV"/>
              </w:rPr>
            </w:pPr>
            <w:r w:rsidRPr="00437E54">
              <w:rPr>
                <w:rFonts w:ascii="Times New Roman" w:eastAsia="Times New Roman" w:hAnsi="Times New Roman" w:cs="Times New Roman"/>
                <w:sz w:val="26"/>
                <w:szCs w:val="26"/>
                <w:lang w:eastAsia="lv-LV"/>
              </w:rPr>
              <w:t>Cita informācija</w:t>
            </w:r>
            <w:r w:rsidR="005A4C86" w:rsidRPr="00437E54">
              <w:rPr>
                <w:rFonts w:ascii="Times New Roman" w:eastAsia="Times New Roman" w:hAnsi="Times New Roman" w:cs="Times New Roman"/>
                <w:sz w:val="26"/>
                <w:szCs w:val="26"/>
                <w:lang w:eastAsia="lv-LV"/>
              </w:rPr>
              <w:t xml:space="preserve"> </w:t>
            </w:r>
          </w:p>
        </w:tc>
        <w:sdt>
          <w:sdtPr>
            <w:rPr>
              <w:rFonts w:ascii="Times New Roman" w:eastAsia="Times New Roman" w:hAnsi="Times New Roman" w:cs="Times New Roman"/>
              <w:sz w:val="26"/>
              <w:szCs w:val="26"/>
              <w:lang w:eastAsia="lv-LV"/>
            </w:rPr>
            <w:id w:val="1021208832"/>
            <w:placeholder>
              <w:docPart w:val="B882A66A9A7E49BE846FCEA215C187D9"/>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14:paraId="6408A78D" w14:textId="77777777" w:rsidR="00894C55" w:rsidRPr="00A127DE" w:rsidRDefault="00605A31" w:rsidP="00605A31">
                <w:pPr>
                  <w:spacing w:after="0" w:line="240" w:lineRule="auto"/>
                  <w:rPr>
                    <w:rFonts w:ascii="Times New Roman" w:eastAsia="Times New Roman" w:hAnsi="Times New Roman" w:cs="Times New Roman"/>
                    <w:sz w:val="26"/>
                    <w:szCs w:val="26"/>
                    <w:lang w:eastAsia="lv-LV"/>
                  </w:rPr>
                </w:pPr>
                <w:r w:rsidRPr="00A127DE">
                  <w:rPr>
                    <w:rFonts w:ascii="Times New Roman" w:eastAsia="Times New Roman" w:hAnsi="Times New Roman" w:cs="Times New Roman"/>
                    <w:sz w:val="26"/>
                    <w:szCs w:val="26"/>
                    <w:lang w:eastAsia="lv-LV"/>
                  </w:rPr>
                  <w:t>Nav</w:t>
                </w:r>
              </w:p>
            </w:tc>
          </w:sdtContent>
        </w:sdt>
      </w:tr>
    </w:tbl>
    <w:p w14:paraId="0B82A5AC" w14:textId="77777777" w:rsidR="00894C55" w:rsidRPr="007F1EB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F1EB7" w:rsidRPr="00A65372" w14:paraId="49C20BC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1A808A" w14:textId="77777777" w:rsidR="00894C55" w:rsidRPr="00A6537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A65372">
              <w:rPr>
                <w:rFonts w:ascii="Times New Roman" w:eastAsia="Times New Roman" w:hAnsi="Times New Roman" w:cs="Times New Roman"/>
                <w:b/>
                <w:bCs/>
                <w:sz w:val="26"/>
                <w:szCs w:val="26"/>
                <w:lang w:eastAsia="lv-LV"/>
              </w:rPr>
              <w:t>II.</w:t>
            </w:r>
            <w:r w:rsidR="0050178F" w:rsidRPr="00A65372">
              <w:rPr>
                <w:rFonts w:ascii="Times New Roman" w:eastAsia="Times New Roman" w:hAnsi="Times New Roman" w:cs="Times New Roman"/>
                <w:b/>
                <w:bCs/>
                <w:sz w:val="26"/>
                <w:szCs w:val="26"/>
                <w:lang w:eastAsia="lv-LV"/>
              </w:rPr>
              <w:t> </w:t>
            </w:r>
            <w:r w:rsidRPr="00A6537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7F1EB7" w:rsidRPr="00A65372" w14:paraId="0E9CE7C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44B4689" w14:textId="77777777" w:rsidR="00894C55" w:rsidRPr="00A65372" w:rsidRDefault="00894C55" w:rsidP="00894C55">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6DDBCCD" w14:textId="77777777" w:rsidR="00894C55" w:rsidRPr="00A65372" w:rsidRDefault="00894C55" w:rsidP="0059474A">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 xml:space="preserve">Sabiedrības </w:t>
            </w:r>
            <w:proofErr w:type="spellStart"/>
            <w:r w:rsidRPr="00A65372">
              <w:rPr>
                <w:rFonts w:ascii="Times New Roman" w:eastAsia="Times New Roman" w:hAnsi="Times New Roman" w:cs="Times New Roman"/>
                <w:sz w:val="26"/>
                <w:szCs w:val="26"/>
                <w:lang w:eastAsia="lv-LV"/>
              </w:rPr>
              <w:t>mērķgrupas</w:t>
            </w:r>
            <w:proofErr w:type="spellEnd"/>
            <w:r w:rsidRPr="00A65372">
              <w:rPr>
                <w:rFonts w:ascii="Times New Roman" w:eastAsia="Times New Roman" w:hAnsi="Times New Roman" w:cs="Times New Roman"/>
                <w:sz w:val="26"/>
                <w:szCs w:val="26"/>
                <w:lang w:eastAsia="lv-LV"/>
              </w:rPr>
              <w:t>, kuras tiesiskais regulējums ietekmē vai varētu ietekmēt</w:t>
            </w:r>
            <w:r w:rsidR="004D2F2E" w:rsidRPr="00A65372">
              <w:rPr>
                <w:rFonts w:ascii="Times New Roman" w:eastAsia="Times New Roman" w:hAnsi="Times New Roman" w:cs="Times New Roman"/>
                <w:sz w:val="26"/>
                <w:szCs w:val="26"/>
                <w:lang w:eastAsia="lv-LV"/>
              </w:rPr>
              <w:t xml:space="preserve"> </w:t>
            </w:r>
          </w:p>
        </w:tc>
        <w:tc>
          <w:tcPr>
            <w:tcW w:w="3200" w:type="pct"/>
            <w:tcBorders>
              <w:top w:val="outset" w:sz="6" w:space="0" w:color="414142"/>
              <w:left w:val="outset" w:sz="6" w:space="0" w:color="414142"/>
              <w:bottom w:val="outset" w:sz="6" w:space="0" w:color="414142"/>
              <w:right w:val="outset" w:sz="6" w:space="0" w:color="414142"/>
            </w:tcBorders>
            <w:hideMark/>
          </w:tcPr>
          <w:p w14:paraId="43A0E5CE" w14:textId="22113D20" w:rsidR="00894C55" w:rsidRPr="00A65372" w:rsidRDefault="005B0834" w:rsidP="00647D99">
            <w:pPr>
              <w:spacing w:after="0" w:line="240" w:lineRule="auto"/>
              <w:jc w:val="both"/>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Valsts budžeta finansētās institūcijas, budžeta nefinansētās iestādes, Liepājas speciālā ekonomiskā zona, ostu un brīvotu pārvaldes, pašvaldību institūcijas un valsts, pašvaldību un publiski privātās kapitālsabiedrības, kas sniedz valsts apmaksātus veselības aprūpes pakalpojumus.</w:t>
            </w:r>
          </w:p>
        </w:tc>
      </w:tr>
      <w:tr w:rsidR="007F1EB7" w:rsidRPr="00A65372" w14:paraId="4ED4CD8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47586C1" w14:textId="77777777" w:rsidR="00894C55" w:rsidRPr="00A65372" w:rsidRDefault="00894C55" w:rsidP="00894C55">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BBF6771" w14:textId="77777777" w:rsidR="00894C55" w:rsidRPr="00A65372" w:rsidRDefault="00894C55" w:rsidP="0059474A">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Tiesiskā regulējuma ietekme uz tautsaimniecību un administratīvo slogu</w:t>
            </w:r>
            <w:r w:rsidR="004D2F2E" w:rsidRPr="00A65372">
              <w:rPr>
                <w:rFonts w:ascii="Times New Roman" w:eastAsia="Times New Roman" w:hAnsi="Times New Roman" w:cs="Times New Roman"/>
                <w:sz w:val="26"/>
                <w:szCs w:val="26"/>
                <w:lang w:eastAsia="lv-LV"/>
              </w:rPr>
              <w:t xml:space="preserve"> </w:t>
            </w:r>
          </w:p>
        </w:tc>
        <w:tc>
          <w:tcPr>
            <w:tcW w:w="3200" w:type="pct"/>
            <w:tcBorders>
              <w:top w:val="outset" w:sz="6" w:space="0" w:color="414142"/>
              <w:left w:val="outset" w:sz="6" w:space="0" w:color="414142"/>
              <w:bottom w:val="outset" w:sz="6" w:space="0" w:color="414142"/>
              <w:right w:val="outset" w:sz="6" w:space="0" w:color="414142"/>
            </w:tcBorders>
            <w:hideMark/>
          </w:tcPr>
          <w:p w14:paraId="4EDEA7B6" w14:textId="409984D6" w:rsidR="00894C55" w:rsidRPr="00A65372" w:rsidRDefault="00923BE0" w:rsidP="00647D99">
            <w:pPr>
              <w:spacing w:after="0" w:line="240" w:lineRule="auto"/>
              <w:jc w:val="both"/>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Noteikumu projekts samazina administratīvo slogu valsts un pašvaldību kapitālsabiedrībām,</w:t>
            </w:r>
            <w:r w:rsidR="00564797" w:rsidRPr="00A65372">
              <w:rPr>
                <w:rFonts w:ascii="Times New Roman" w:eastAsia="Times New Roman" w:hAnsi="Times New Roman" w:cs="Times New Roman"/>
                <w:sz w:val="26"/>
                <w:szCs w:val="26"/>
                <w:lang w:eastAsia="lv-LV"/>
              </w:rPr>
              <w:t xml:space="preserve"> kurās valsts, pašvaldības vai publiski privātajai kapitālsabiedrībai pieder visas kapitāla daļas, </w:t>
            </w:r>
            <w:r w:rsidR="00564797" w:rsidRPr="00A65372">
              <w:rPr>
                <w:rFonts w:ascii="Times New Roman" w:eastAsia="Times New Roman" w:hAnsi="Times New Roman" w:cs="Times New Roman"/>
                <w:sz w:val="26"/>
                <w:szCs w:val="26"/>
                <w:lang w:eastAsia="ar-SA"/>
              </w:rPr>
              <w:t>izņemot valsts un pašvaldību kapitālsabiedrības vai publiski privātās kapitālsabiedrības, kas noslēgušas līgumu par sniedzamo veselības aprūpes pakalpojumu, un kuras sniedz no valsts vai pašvaldības budžeta apmaksātos veselības aprūpes pakalpojumus</w:t>
            </w:r>
            <w:r w:rsidRPr="00A65372">
              <w:rPr>
                <w:rFonts w:ascii="Times New Roman" w:eastAsia="Times New Roman" w:hAnsi="Times New Roman" w:cs="Times New Roman"/>
                <w:sz w:val="26"/>
                <w:szCs w:val="26"/>
                <w:lang w:eastAsia="lv-LV"/>
              </w:rPr>
              <w:t>.</w:t>
            </w:r>
          </w:p>
        </w:tc>
      </w:tr>
      <w:tr w:rsidR="007F1EB7" w:rsidRPr="00A65372" w14:paraId="4C332E4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4DCA647" w14:textId="77777777" w:rsidR="00894C55" w:rsidRPr="00A65372" w:rsidRDefault="00894C55" w:rsidP="00894C55">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FE3D885" w14:textId="77777777" w:rsidR="00894C55" w:rsidRPr="00A65372" w:rsidRDefault="00894C55" w:rsidP="0059474A">
            <w:pPr>
              <w:spacing w:after="0" w:line="240" w:lineRule="auto"/>
              <w:rPr>
                <w:rFonts w:ascii="Times New Roman" w:eastAsia="Times New Roman" w:hAnsi="Times New Roman" w:cs="Times New Roman"/>
                <w:sz w:val="26"/>
                <w:szCs w:val="26"/>
                <w:lang w:eastAsia="lv-LV"/>
              </w:rPr>
            </w:pPr>
            <w:r w:rsidRPr="00A65372">
              <w:rPr>
                <w:rFonts w:ascii="Times New Roman" w:eastAsia="Times New Roman" w:hAnsi="Times New Roman" w:cs="Times New Roman"/>
                <w:sz w:val="26"/>
                <w:szCs w:val="26"/>
                <w:lang w:eastAsia="lv-LV"/>
              </w:rPr>
              <w:t>Administratīvo izmaksu monetārs novērtējums</w:t>
            </w:r>
            <w:r w:rsidR="004D2F2E" w:rsidRPr="00A65372">
              <w:rPr>
                <w:rFonts w:ascii="Times New Roman" w:eastAsia="Times New Roman" w:hAnsi="Times New Roman" w:cs="Times New Roman"/>
                <w:sz w:val="26"/>
                <w:szCs w:val="26"/>
                <w:lang w:eastAsia="lv-LV"/>
              </w:rPr>
              <w:t xml:space="preserve"> </w:t>
            </w:r>
          </w:p>
        </w:tc>
        <w:tc>
          <w:tcPr>
            <w:tcW w:w="3200" w:type="pct"/>
            <w:tcBorders>
              <w:top w:val="outset" w:sz="6" w:space="0" w:color="414142"/>
              <w:left w:val="outset" w:sz="6" w:space="0" w:color="414142"/>
              <w:bottom w:val="outset" w:sz="6" w:space="0" w:color="414142"/>
              <w:right w:val="outset" w:sz="6" w:space="0" w:color="414142"/>
            </w:tcBorders>
            <w:hideMark/>
          </w:tcPr>
          <w:p w14:paraId="52F64147" w14:textId="77777777" w:rsidR="00894C55" w:rsidRPr="00A65372" w:rsidRDefault="00FC45DB" w:rsidP="00647D99">
            <w:pPr>
              <w:spacing w:after="0" w:line="240" w:lineRule="auto"/>
              <w:jc w:val="both"/>
              <w:rPr>
                <w:rFonts w:ascii="Times New Roman" w:eastAsia="Times New Roman" w:hAnsi="Times New Roman" w:cs="Times New Roman"/>
                <w:sz w:val="26"/>
                <w:szCs w:val="26"/>
                <w:lang w:eastAsia="lv-LV"/>
              </w:rPr>
            </w:pPr>
            <w:r w:rsidRPr="00A65372">
              <w:rPr>
                <w:rFonts w:ascii="Times New Roman" w:eastAsia="Times New Roman" w:hAnsi="Times New Roman"/>
                <w:sz w:val="26"/>
                <w:szCs w:val="26"/>
                <w:lang w:eastAsia="lv-LV"/>
              </w:rPr>
              <w:t>Projekts neietekmē 1. punktā minēto personu administratīvo slogu, līdz ar to informācijas atlīdzības uzskaites sistēmā iesniedzējiem netiek radītas jaunas administratīvās izmaksas.</w:t>
            </w:r>
          </w:p>
        </w:tc>
      </w:tr>
      <w:tr w:rsidR="00894C55" w:rsidRPr="00A65372" w14:paraId="03A0A5A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282A8A3"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98C6F6C" w14:textId="77777777" w:rsidR="00894C55" w:rsidRPr="00A65372" w:rsidRDefault="00894C55" w:rsidP="0059474A">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Cita informācija</w:t>
            </w:r>
            <w:r w:rsidR="004D2F2E" w:rsidRPr="00A65372">
              <w:rPr>
                <w:rFonts w:ascii="Times New Roman" w:eastAsia="Times New Roman" w:hAnsi="Times New Roman" w:cs="Times New Roman"/>
                <w:color w:val="414142"/>
                <w:sz w:val="26"/>
                <w:szCs w:val="26"/>
                <w:lang w:eastAsia="lv-LV"/>
              </w:rPr>
              <w:t xml:space="preserve"> </w:t>
            </w:r>
          </w:p>
        </w:tc>
        <w:tc>
          <w:tcPr>
            <w:tcW w:w="3200" w:type="pct"/>
            <w:tcBorders>
              <w:top w:val="outset" w:sz="6" w:space="0" w:color="414142"/>
              <w:left w:val="outset" w:sz="6" w:space="0" w:color="414142"/>
              <w:bottom w:val="outset" w:sz="6" w:space="0" w:color="414142"/>
              <w:right w:val="outset" w:sz="6" w:space="0" w:color="414142"/>
            </w:tcBorders>
            <w:hideMark/>
          </w:tcPr>
          <w:p w14:paraId="2B9B65E4" w14:textId="77777777" w:rsidR="00894C55" w:rsidRPr="00A65372" w:rsidRDefault="00E53143" w:rsidP="00F57B0C">
            <w:pPr>
              <w:spacing w:before="100" w:beforeAutospacing="1" w:after="100" w:afterAutospacing="1" w:line="293" w:lineRule="atLeast"/>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Nav</w:t>
            </w:r>
          </w:p>
        </w:tc>
      </w:tr>
    </w:tbl>
    <w:p w14:paraId="44FF0E78" w14:textId="67CFF126" w:rsidR="00894C55" w:rsidRPr="000A0B9D" w:rsidRDefault="00894C55"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2B75" w:rsidRPr="000A0B9D" w14:paraId="63F757D4" w14:textId="77777777" w:rsidTr="00374B9A">
        <w:trPr>
          <w:trHeight w:val="476"/>
        </w:trPr>
        <w:tc>
          <w:tcPr>
            <w:tcW w:w="9072" w:type="dxa"/>
          </w:tcPr>
          <w:p w14:paraId="08BA08FC" w14:textId="77777777" w:rsidR="00DC2B75" w:rsidRPr="000A0B9D" w:rsidRDefault="00DC2B75" w:rsidP="00374B9A">
            <w:pPr>
              <w:ind w:left="142" w:right="81"/>
              <w:jc w:val="center"/>
              <w:rPr>
                <w:rFonts w:ascii="Times New Roman" w:hAnsi="Times New Roman" w:cs="Times New Roman"/>
                <w:b/>
                <w:sz w:val="26"/>
                <w:szCs w:val="26"/>
              </w:rPr>
            </w:pPr>
            <w:r w:rsidRPr="000A0B9D">
              <w:rPr>
                <w:rFonts w:ascii="Times New Roman" w:hAnsi="Times New Roman" w:cs="Times New Roman"/>
                <w:b/>
                <w:sz w:val="26"/>
                <w:szCs w:val="26"/>
              </w:rPr>
              <w:t>III. Tiesību akta projekta ietekme uz valsts budžetu un pašvaldību budžetiem</w:t>
            </w:r>
          </w:p>
        </w:tc>
      </w:tr>
      <w:tr w:rsidR="00DC2B75" w:rsidRPr="000A0B9D" w14:paraId="1D47E115" w14:textId="77777777" w:rsidTr="00374B9A">
        <w:trPr>
          <w:trHeight w:val="476"/>
        </w:trPr>
        <w:tc>
          <w:tcPr>
            <w:tcW w:w="9072" w:type="dxa"/>
          </w:tcPr>
          <w:p w14:paraId="22F14745" w14:textId="77777777" w:rsidR="00DC2B75" w:rsidRPr="000A0B9D" w:rsidRDefault="00DC2B75" w:rsidP="00374B9A">
            <w:pPr>
              <w:ind w:left="142" w:right="81"/>
              <w:jc w:val="center"/>
              <w:rPr>
                <w:rFonts w:ascii="Times New Roman" w:hAnsi="Times New Roman" w:cs="Times New Roman"/>
                <w:sz w:val="26"/>
                <w:szCs w:val="26"/>
              </w:rPr>
            </w:pPr>
            <w:r w:rsidRPr="000A0B9D">
              <w:rPr>
                <w:rFonts w:ascii="Times New Roman" w:hAnsi="Times New Roman" w:cs="Times New Roman"/>
                <w:sz w:val="26"/>
                <w:szCs w:val="26"/>
              </w:rPr>
              <w:t>Projekts šo jomu neskar</w:t>
            </w:r>
          </w:p>
        </w:tc>
      </w:tr>
    </w:tbl>
    <w:p w14:paraId="6992B340" w14:textId="77777777" w:rsidR="00DC2B75" w:rsidRPr="000A0B9D" w:rsidRDefault="00DC2B75" w:rsidP="00DC2B75">
      <w:pPr>
        <w:pStyle w:val="naisf"/>
        <w:spacing w:before="0" w:after="0"/>
        <w:ind w:firstLine="0"/>
        <w:rPr>
          <w:sz w:val="26"/>
          <w:szCs w:val="26"/>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2B75" w:rsidRPr="000A0B9D" w14:paraId="08E23E8B" w14:textId="77777777" w:rsidTr="00374B9A">
        <w:trPr>
          <w:trHeight w:val="476"/>
        </w:trPr>
        <w:tc>
          <w:tcPr>
            <w:tcW w:w="9072" w:type="dxa"/>
          </w:tcPr>
          <w:p w14:paraId="3BF3892C" w14:textId="77777777" w:rsidR="00DC2B75" w:rsidRPr="000A0B9D" w:rsidRDefault="00DC2B75" w:rsidP="00374B9A">
            <w:pPr>
              <w:ind w:left="142" w:right="81"/>
              <w:jc w:val="center"/>
              <w:rPr>
                <w:rFonts w:ascii="Times New Roman" w:hAnsi="Times New Roman" w:cs="Times New Roman"/>
                <w:b/>
                <w:sz w:val="26"/>
                <w:szCs w:val="26"/>
              </w:rPr>
            </w:pPr>
            <w:r w:rsidRPr="000A0B9D">
              <w:rPr>
                <w:rFonts w:ascii="Times New Roman" w:hAnsi="Times New Roman" w:cs="Times New Roman"/>
                <w:b/>
                <w:bCs/>
                <w:sz w:val="26"/>
                <w:szCs w:val="26"/>
              </w:rPr>
              <w:t>IV. Tiesību akta projekta ietekme uz spēkā esošo tiesību normu sistēmu</w:t>
            </w:r>
          </w:p>
        </w:tc>
      </w:tr>
      <w:tr w:rsidR="00DC2B75" w:rsidRPr="000A0B9D" w14:paraId="36ACFA48" w14:textId="77777777" w:rsidTr="00374B9A">
        <w:trPr>
          <w:trHeight w:val="476"/>
        </w:trPr>
        <w:tc>
          <w:tcPr>
            <w:tcW w:w="9072" w:type="dxa"/>
          </w:tcPr>
          <w:p w14:paraId="6A862100" w14:textId="77777777" w:rsidR="00DC2B75" w:rsidRPr="000A0B9D" w:rsidRDefault="00DC2B75" w:rsidP="00374B9A">
            <w:pPr>
              <w:ind w:left="142" w:right="81"/>
              <w:jc w:val="center"/>
              <w:rPr>
                <w:rFonts w:ascii="Times New Roman" w:hAnsi="Times New Roman" w:cs="Times New Roman"/>
                <w:sz w:val="26"/>
                <w:szCs w:val="26"/>
              </w:rPr>
            </w:pPr>
            <w:r w:rsidRPr="000A0B9D">
              <w:rPr>
                <w:rFonts w:ascii="Times New Roman" w:hAnsi="Times New Roman" w:cs="Times New Roman"/>
                <w:sz w:val="26"/>
                <w:szCs w:val="26"/>
              </w:rPr>
              <w:t>Projekts šo jomu neskar</w:t>
            </w:r>
          </w:p>
        </w:tc>
      </w:tr>
    </w:tbl>
    <w:p w14:paraId="250A6A9C" w14:textId="77777777" w:rsidR="00DC2B75" w:rsidRPr="000A0B9D" w:rsidRDefault="00DC2B75" w:rsidP="00DC2B75">
      <w:pPr>
        <w:pStyle w:val="naisf"/>
        <w:spacing w:before="0" w:after="0"/>
        <w:ind w:firstLine="0"/>
        <w:rPr>
          <w:sz w:val="26"/>
          <w:szCs w:val="26"/>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DC2B75" w:rsidRPr="000A0B9D" w14:paraId="2E9A95B6" w14:textId="77777777" w:rsidTr="00374B9A">
        <w:trPr>
          <w:trHeight w:val="476"/>
        </w:trPr>
        <w:tc>
          <w:tcPr>
            <w:tcW w:w="9214" w:type="dxa"/>
          </w:tcPr>
          <w:p w14:paraId="1BA89CF8" w14:textId="77777777" w:rsidR="00DC2B75" w:rsidRPr="000A0B9D" w:rsidRDefault="00DC2B75" w:rsidP="00374B9A">
            <w:pPr>
              <w:ind w:left="142" w:right="81"/>
              <w:jc w:val="center"/>
              <w:rPr>
                <w:rFonts w:ascii="Times New Roman" w:hAnsi="Times New Roman" w:cs="Times New Roman"/>
                <w:b/>
                <w:sz w:val="26"/>
                <w:szCs w:val="26"/>
              </w:rPr>
            </w:pPr>
            <w:r w:rsidRPr="000A0B9D">
              <w:rPr>
                <w:rFonts w:ascii="Times New Roman" w:hAnsi="Times New Roman" w:cs="Times New Roman"/>
                <w:b/>
                <w:bCs/>
                <w:sz w:val="26"/>
                <w:szCs w:val="26"/>
              </w:rPr>
              <w:lastRenderedPageBreak/>
              <w:t>V. Tiesību akta projekta atbilstība Latvijas Republikas starptautiskajām saistībām</w:t>
            </w:r>
          </w:p>
        </w:tc>
      </w:tr>
      <w:tr w:rsidR="00DC2B75" w:rsidRPr="000A0B9D" w14:paraId="4B385CCB" w14:textId="77777777" w:rsidTr="00374B9A">
        <w:trPr>
          <w:trHeight w:val="476"/>
        </w:trPr>
        <w:tc>
          <w:tcPr>
            <w:tcW w:w="9214" w:type="dxa"/>
          </w:tcPr>
          <w:p w14:paraId="7B6E22C2" w14:textId="77777777" w:rsidR="00DC2B75" w:rsidRPr="000A0B9D" w:rsidRDefault="00DC2B75" w:rsidP="00374B9A">
            <w:pPr>
              <w:ind w:left="142" w:right="81"/>
              <w:jc w:val="center"/>
              <w:rPr>
                <w:rFonts w:ascii="Times New Roman" w:hAnsi="Times New Roman" w:cs="Times New Roman"/>
                <w:sz w:val="26"/>
                <w:szCs w:val="26"/>
              </w:rPr>
            </w:pPr>
            <w:r w:rsidRPr="000A0B9D">
              <w:rPr>
                <w:rFonts w:ascii="Times New Roman" w:hAnsi="Times New Roman" w:cs="Times New Roman"/>
                <w:sz w:val="26"/>
                <w:szCs w:val="26"/>
              </w:rPr>
              <w:t>Projekts šo jomu neskar</w:t>
            </w:r>
          </w:p>
        </w:tc>
      </w:tr>
    </w:tbl>
    <w:p w14:paraId="7464548C" w14:textId="77777777" w:rsidR="00894C55" w:rsidRPr="000A0B9D" w:rsidRDefault="00894C55"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A65372" w14:paraId="1E4BCA6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0C6357" w14:textId="77777777" w:rsidR="00894C55" w:rsidRPr="00A65372"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A65372">
              <w:rPr>
                <w:rFonts w:ascii="Times New Roman" w:eastAsia="Times New Roman" w:hAnsi="Times New Roman" w:cs="Times New Roman"/>
                <w:b/>
                <w:bCs/>
                <w:color w:val="414142"/>
                <w:sz w:val="26"/>
                <w:szCs w:val="26"/>
                <w:lang w:eastAsia="lv-LV"/>
              </w:rPr>
              <w:t>VI.</w:t>
            </w:r>
            <w:r w:rsidR="00816C11" w:rsidRPr="00A65372">
              <w:rPr>
                <w:rFonts w:ascii="Times New Roman" w:eastAsia="Times New Roman" w:hAnsi="Times New Roman" w:cs="Times New Roman"/>
                <w:b/>
                <w:bCs/>
                <w:color w:val="414142"/>
                <w:sz w:val="26"/>
                <w:szCs w:val="26"/>
                <w:lang w:eastAsia="lv-LV"/>
              </w:rPr>
              <w:t> </w:t>
            </w:r>
            <w:r w:rsidRPr="00A65372">
              <w:rPr>
                <w:rFonts w:ascii="Times New Roman" w:eastAsia="Times New Roman" w:hAnsi="Times New Roman" w:cs="Times New Roman"/>
                <w:b/>
                <w:bCs/>
                <w:color w:val="414142"/>
                <w:sz w:val="26"/>
                <w:szCs w:val="26"/>
                <w:lang w:eastAsia="lv-LV"/>
              </w:rPr>
              <w:t>Sabiedrības līdzdalība un komunikācijas aktivitātes</w:t>
            </w:r>
          </w:p>
        </w:tc>
      </w:tr>
      <w:tr w:rsidR="00894C55" w:rsidRPr="00A65372" w14:paraId="0DF17AC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A0F4C3"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5DAB5C8"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27C846F" w14:textId="77777777" w:rsidR="00894C55" w:rsidRPr="00A65372" w:rsidRDefault="007F5C27" w:rsidP="00647D99">
            <w:pPr>
              <w:spacing w:after="0" w:line="240" w:lineRule="auto"/>
              <w:jc w:val="both"/>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 xml:space="preserve">Sabiedrības līdzdalības un komunikācijas aktivitātes saistībā ar tiesību akta projektu netika veiktas, jo </w:t>
            </w:r>
            <w:r w:rsidR="009A3B05" w:rsidRPr="00A65372">
              <w:rPr>
                <w:rFonts w:ascii="Times New Roman" w:eastAsia="Times New Roman" w:hAnsi="Times New Roman" w:cs="Times New Roman"/>
                <w:sz w:val="26"/>
                <w:szCs w:val="26"/>
                <w:lang w:eastAsia="lv-LV"/>
              </w:rPr>
              <w:t xml:space="preserve">noteikumu projektā </w:t>
            </w:r>
            <w:r w:rsidRPr="00A65372">
              <w:rPr>
                <w:rFonts w:ascii="Times New Roman" w:eastAsia="Times New Roman" w:hAnsi="Times New Roman" w:cs="Times New Roman"/>
                <w:sz w:val="26"/>
                <w:szCs w:val="26"/>
                <w:lang w:eastAsia="lv-LV"/>
              </w:rPr>
              <w:t xml:space="preserve">ietvertais regulējums </w:t>
            </w:r>
            <w:r w:rsidR="009A3B05" w:rsidRPr="00A65372">
              <w:rPr>
                <w:rFonts w:ascii="Times New Roman" w:eastAsia="Times New Roman" w:hAnsi="Times New Roman" w:cs="Times New Roman"/>
                <w:sz w:val="26"/>
                <w:szCs w:val="26"/>
                <w:lang w:eastAsia="lv-LV"/>
              </w:rPr>
              <w:t>tiešā veidā ne</w:t>
            </w:r>
            <w:r w:rsidRPr="00A65372">
              <w:rPr>
                <w:rFonts w:ascii="Times New Roman" w:eastAsia="Times New Roman" w:hAnsi="Times New Roman" w:cs="Times New Roman"/>
                <w:sz w:val="26"/>
                <w:szCs w:val="26"/>
                <w:lang w:eastAsia="lv-LV"/>
              </w:rPr>
              <w:t xml:space="preserve">skar </w:t>
            </w:r>
            <w:r w:rsidR="009A3B05" w:rsidRPr="00A65372">
              <w:rPr>
                <w:rFonts w:ascii="Times New Roman" w:eastAsia="Times New Roman" w:hAnsi="Times New Roman" w:cs="Times New Roman"/>
                <w:sz w:val="26"/>
                <w:szCs w:val="26"/>
                <w:lang w:eastAsia="lv-LV"/>
              </w:rPr>
              <w:t xml:space="preserve"> sabiedrības intereses. </w:t>
            </w:r>
          </w:p>
        </w:tc>
      </w:tr>
      <w:tr w:rsidR="00894C55" w:rsidRPr="00A65372" w14:paraId="5E093D62"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400FA92"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4995C53"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A77B936" w14:textId="77777777" w:rsidR="00894C55" w:rsidRPr="00A65372" w:rsidRDefault="007F5C27"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Tiesību akta projekts šo jomu neskar.</w:t>
            </w:r>
          </w:p>
        </w:tc>
      </w:tr>
      <w:tr w:rsidR="00894C55" w:rsidRPr="00A65372" w14:paraId="04F3865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384C0AE"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6E09227"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053ABD2" w14:textId="77777777" w:rsidR="00894C55" w:rsidRPr="00A65372" w:rsidRDefault="007F5C27"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Tiesību akta projekts šo jomu neskar.</w:t>
            </w:r>
          </w:p>
        </w:tc>
      </w:tr>
      <w:tr w:rsidR="00894C55" w:rsidRPr="00A65372" w14:paraId="3E06071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D754C10"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7F3CBD7"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EDFE2A2" w14:textId="77777777" w:rsidR="00894C55" w:rsidRPr="00A65372" w:rsidRDefault="007F5C27" w:rsidP="00F57B0C">
            <w:pPr>
              <w:spacing w:before="100" w:beforeAutospacing="1" w:after="100" w:afterAutospacing="1" w:line="293" w:lineRule="atLeast"/>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Nav.</w:t>
            </w:r>
          </w:p>
        </w:tc>
      </w:tr>
    </w:tbl>
    <w:p w14:paraId="0849E315"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894C55" w:rsidRPr="00A65372" w14:paraId="35A5CD5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99502F" w14:textId="77777777" w:rsidR="00894C55" w:rsidRPr="00A65372"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A65372">
              <w:rPr>
                <w:rFonts w:ascii="Times New Roman" w:eastAsia="Times New Roman" w:hAnsi="Times New Roman" w:cs="Times New Roman"/>
                <w:b/>
                <w:bCs/>
                <w:color w:val="414142"/>
                <w:sz w:val="26"/>
                <w:szCs w:val="26"/>
                <w:lang w:eastAsia="lv-LV"/>
              </w:rPr>
              <w:t>VII.</w:t>
            </w:r>
            <w:r w:rsidR="00816C11" w:rsidRPr="00A65372">
              <w:rPr>
                <w:rFonts w:ascii="Times New Roman" w:eastAsia="Times New Roman" w:hAnsi="Times New Roman" w:cs="Times New Roman"/>
                <w:b/>
                <w:bCs/>
                <w:color w:val="414142"/>
                <w:sz w:val="26"/>
                <w:szCs w:val="26"/>
                <w:lang w:eastAsia="lv-LV"/>
              </w:rPr>
              <w:t> </w:t>
            </w:r>
            <w:r w:rsidRPr="00A65372">
              <w:rPr>
                <w:rFonts w:ascii="Times New Roman" w:eastAsia="Times New Roman" w:hAnsi="Times New Roman" w:cs="Times New Roman"/>
                <w:b/>
                <w:bCs/>
                <w:color w:val="414142"/>
                <w:sz w:val="26"/>
                <w:szCs w:val="26"/>
                <w:lang w:eastAsia="lv-LV"/>
              </w:rPr>
              <w:t>Tiesību akta projekta izpildes nodrošināšana un tās ietekme uz institūcijām</w:t>
            </w:r>
          </w:p>
        </w:tc>
      </w:tr>
      <w:tr w:rsidR="00894C55" w:rsidRPr="00A65372" w14:paraId="08DF34E9" w14:textId="77777777" w:rsidTr="00BD640F">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C3CAF7"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564E3454" w14:textId="77777777" w:rsidR="00894C55" w:rsidRPr="00A65372" w:rsidRDefault="00894C55" w:rsidP="0059474A">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Projekta izpildē iesaistītās institūcijas</w:t>
            </w:r>
            <w:r w:rsidR="00B9035D" w:rsidRPr="00A65372">
              <w:rPr>
                <w:rFonts w:ascii="Times New Roman" w:eastAsia="Times New Roman" w:hAnsi="Times New Roman" w:cs="Times New Roman"/>
                <w:color w:val="414142"/>
                <w:sz w:val="26"/>
                <w:szCs w:val="26"/>
                <w:lang w:eastAsia="lv-LV"/>
              </w:rPr>
              <w:t xml:space="preserve"> </w:t>
            </w:r>
          </w:p>
        </w:tc>
        <w:tc>
          <w:tcPr>
            <w:tcW w:w="3204" w:type="pct"/>
            <w:tcBorders>
              <w:top w:val="outset" w:sz="6" w:space="0" w:color="414142"/>
              <w:left w:val="outset" w:sz="6" w:space="0" w:color="414142"/>
              <w:bottom w:val="outset" w:sz="6" w:space="0" w:color="414142"/>
              <w:right w:val="outset" w:sz="6" w:space="0" w:color="414142"/>
            </w:tcBorders>
            <w:hideMark/>
          </w:tcPr>
          <w:p w14:paraId="113A691D" w14:textId="0A62BEBC" w:rsidR="00894C55" w:rsidRPr="00A65372" w:rsidRDefault="001455CC" w:rsidP="00647D99">
            <w:pPr>
              <w:spacing w:after="0" w:line="240" w:lineRule="auto"/>
              <w:jc w:val="both"/>
              <w:rPr>
                <w:rFonts w:ascii="Times New Roman" w:eastAsia="Times New Roman" w:hAnsi="Times New Roman" w:cs="Times New Roman"/>
                <w:color w:val="414142"/>
                <w:sz w:val="26"/>
                <w:szCs w:val="26"/>
                <w:highlight w:val="yellow"/>
                <w:lang w:eastAsia="lv-LV"/>
              </w:rPr>
            </w:pPr>
            <w:r w:rsidRPr="00A65372">
              <w:rPr>
                <w:rFonts w:ascii="Times New Roman" w:eastAsia="Times New Roman" w:hAnsi="Times New Roman" w:cs="Times New Roman"/>
                <w:sz w:val="26"/>
                <w:szCs w:val="26"/>
                <w:lang w:eastAsia="lv-LV"/>
              </w:rPr>
              <w:t xml:space="preserve">Valsts </w:t>
            </w:r>
            <w:r w:rsidR="000E2FE5" w:rsidRPr="00A65372">
              <w:rPr>
                <w:rFonts w:ascii="Times New Roman" w:eastAsia="Times New Roman" w:hAnsi="Times New Roman" w:cs="Times New Roman"/>
                <w:sz w:val="26"/>
                <w:szCs w:val="26"/>
                <w:lang w:eastAsia="lv-LV"/>
              </w:rPr>
              <w:t xml:space="preserve">budžeta finansētās institūcijas, budžeta nefinansētās iestādes, Liepājas speciālā ekonomiskā zona, ostu un brīvotu pārvaldes, pašvaldību institūcijas un valsts, pašvaldību un publiski privātās kapitālsabiedrības, kas sniedz valsts apmaksātus </w:t>
            </w:r>
            <w:r w:rsidR="00FC45DB" w:rsidRPr="00A65372">
              <w:rPr>
                <w:rFonts w:ascii="Times New Roman" w:eastAsia="Times New Roman" w:hAnsi="Times New Roman" w:cs="Times New Roman"/>
                <w:sz w:val="26"/>
                <w:szCs w:val="26"/>
                <w:lang w:eastAsia="lv-LV"/>
              </w:rPr>
              <w:t>veselības aprūpes pakalpojumu</w:t>
            </w:r>
            <w:r w:rsidR="000E2FE5" w:rsidRPr="00A65372">
              <w:rPr>
                <w:rFonts w:ascii="Times New Roman" w:eastAsia="Times New Roman" w:hAnsi="Times New Roman" w:cs="Times New Roman"/>
                <w:sz w:val="26"/>
                <w:szCs w:val="26"/>
                <w:lang w:eastAsia="lv-LV"/>
              </w:rPr>
              <w:t>s.</w:t>
            </w:r>
          </w:p>
        </w:tc>
      </w:tr>
      <w:tr w:rsidR="00894C55" w:rsidRPr="00A65372" w14:paraId="321089CF" w14:textId="77777777" w:rsidTr="00BD640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5FD8B09"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1ACBC18C"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Projekta izpildes ietekme uz pārvaldes funkcijām un institucionālo struktūru.</w:t>
            </w:r>
          </w:p>
          <w:p w14:paraId="254DB5FA" w14:textId="3FE62F9D" w:rsidR="00894C55" w:rsidRPr="00BC03F8" w:rsidRDefault="00894C55" w:rsidP="00BC03F8">
            <w:pPr>
              <w:spacing w:before="100" w:beforeAutospacing="1" w:after="100" w:afterAutospacing="1" w:line="293" w:lineRule="atLeast"/>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6DD22634" w14:textId="77777777" w:rsidR="00894C55" w:rsidRPr="00A65372" w:rsidRDefault="007B23D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Tiesību akta projekts šo jomu neskar.</w:t>
            </w:r>
          </w:p>
        </w:tc>
      </w:tr>
      <w:tr w:rsidR="00894C55" w:rsidRPr="00A65372" w14:paraId="579AA438" w14:textId="77777777" w:rsidTr="00BD640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F8399D9"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6B1F6E5" w14:textId="77777777" w:rsidR="00894C55" w:rsidRPr="00A65372" w:rsidRDefault="00894C55" w:rsidP="00894C55">
            <w:pPr>
              <w:spacing w:after="0" w:line="240" w:lineRule="auto"/>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color w:val="414142"/>
                <w:sz w:val="26"/>
                <w:szCs w:val="26"/>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4597998" w14:textId="77777777" w:rsidR="00894C55" w:rsidRPr="00A65372" w:rsidRDefault="007B23D5" w:rsidP="00F57B0C">
            <w:pPr>
              <w:spacing w:before="100" w:beforeAutospacing="1" w:after="100" w:afterAutospacing="1" w:line="293" w:lineRule="atLeast"/>
              <w:rPr>
                <w:rFonts w:ascii="Times New Roman" w:eastAsia="Times New Roman" w:hAnsi="Times New Roman" w:cs="Times New Roman"/>
                <w:color w:val="414142"/>
                <w:sz w:val="26"/>
                <w:szCs w:val="26"/>
                <w:lang w:eastAsia="lv-LV"/>
              </w:rPr>
            </w:pPr>
            <w:r w:rsidRPr="00A65372">
              <w:rPr>
                <w:rFonts w:ascii="Times New Roman" w:eastAsia="Times New Roman" w:hAnsi="Times New Roman" w:cs="Times New Roman"/>
                <w:sz w:val="26"/>
                <w:szCs w:val="26"/>
                <w:lang w:eastAsia="lv-LV"/>
              </w:rPr>
              <w:t xml:space="preserve">Nav </w:t>
            </w:r>
          </w:p>
        </w:tc>
      </w:tr>
    </w:tbl>
    <w:p w14:paraId="6E07DAAE" w14:textId="23D76805" w:rsidR="00C25B49" w:rsidRDefault="00C25B49" w:rsidP="00894C55">
      <w:pPr>
        <w:spacing w:after="0" w:line="240" w:lineRule="auto"/>
        <w:rPr>
          <w:rFonts w:ascii="Times New Roman" w:hAnsi="Times New Roman" w:cs="Times New Roman"/>
          <w:sz w:val="28"/>
          <w:szCs w:val="28"/>
        </w:rPr>
      </w:pPr>
    </w:p>
    <w:p w14:paraId="19BE4928" w14:textId="77777777" w:rsidR="00BC03F8" w:rsidRPr="00894C55" w:rsidRDefault="00BC03F8" w:rsidP="00894C55">
      <w:pPr>
        <w:spacing w:after="0" w:line="240" w:lineRule="auto"/>
        <w:rPr>
          <w:rFonts w:ascii="Times New Roman" w:hAnsi="Times New Roman" w:cs="Times New Roman"/>
          <w:sz w:val="28"/>
          <w:szCs w:val="28"/>
        </w:rPr>
      </w:pPr>
    </w:p>
    <w:p w14:paraId="3E5D4A36" w14:textId="09958625" w:rsidR="00894C55" w:rsidRPr="00894C55" w:rsidRDefault="00D36F8D" w:rsidP="007E3574">
      <w:pPr>
        <w:tabs>
          <w:tab w:val="left" w:pos="6237"/>
        </w:tabs>
        <w:spacing w:after="0" w:line="240" w:lineRule="auto"/>
        <w:rPr>
          <w:rFonts w:ascii="Times New Roman" w:hAnsi="Times New Roman" w:cs="Times New Roman"/>
          <w:sz w:val="28"/>
          <w:szCs w:val="28"/>
        </w:rPr>
      </w:pPr>
      <w:r w:rsidRPr="00936AD9">
        <w:rPr>
          <w:rFonts w:ascii="Times New Roman" w:hAnsi="Times New Roman" w:cs="Times New Roman"/>
          <w:sz w:val="28"/>
          <w:szCs w:val="28"/>
        </w:rPr>
        <w:t xml:space="preserve">Finanšu </w:t>
      </w:r>
      <w:r w:rsidR="00894C55" w:rsidRPr="00936AD9">
        <w:rPr>
          <w:rFonts w:ascii="Times New Roman" w:hAnsi="Times New Roman" w:cs="Times New Roman"/>
          <w:sz w:val="28"/>
          <w:szCs w:val="28"/>
        </w:rPr>
        <w:t>ministr</w:t>
      </w:r>
      <w:r w:rsidR="00DE46C8" w:rsidRPr="00936AD9">
        <w:rPr>
          <w:rFonts w:ascii="Times New Roman" w:hAnsi="Times New Roman" w:cs="Times New Roman"/>
          <w:sz w:val="28"/>
          <w:szCs w:val="28"/>
        </w:rPr>
        <w:t>e</w:t>
      </w:r>
      <w:r w:rsidR="00894C55" w:rsidRPr="00936AD9">
        <w:rPr>
          <w:rFonts w:ascii="Times New Roman" w:hAnsi="Times New Roman" w:cs="Times New Roman"/>
          <w:sz w:val="28"/>
          <w:szCs w:val="28"/>
        </w:rPr>
        <w:tab/>
      </w:r>
      <w:proofErr w:type="spellStart"/>
      <w:r w:rsidR="00DE46C8" w:rsidRPr="00936AD9">
        <w:rPr>
          <w:rFonts w:ascii="Times New Roman" w:hAnsi="Times New Roman" w:cs="Times New Roman"/>
          <w:sz w:val="28"/>
          <w:szCs w:val="28"/>
        </w:rPr>
        <w:t>D.Reizniece</w:t>
      </w:r>
      <w:proofErr w:type="spellEnd"/>
      <w:r w:rsidR="00DE46C8" w:rsidRPr="00936AD9">
        <w:rPr>
          <w:rFonts w:ascii="Times New Roman" w:hAnsi="Times New Roman" w:cs="Times New Roman"/>
          <w:sz w:val="28"/>
          <w:szCs w:val="28"/>
        </w:rPr>
        <w:t>-Ozola</w:t>
      </w:r>
    </w:p>
    <w:p w14:paraId="1BF4BCFB" w14:textId="77777777" w:rsidR="00894C55" w:rsidRPr="00894C55" w:rsidRDefault="00894C55" w:rsidP="00894C55">
      <w:pPr>
        <w:spacing w:after="0" w:line="240" w:lineRule="auto"/>
        <w:ind w:firstLine="720"/>
        <w:rPr>
          <w:rFonts w:ascii="Times New Roman" w:hAnsi="Times New Roman" w:cs="Times New Roman"/>
          <w:sz w:val="28"/>
          <w:szCs w:val="28"/>
        </w:rPr>
      </w:pPr>
    </w:p>
    <w:p w14:paraId="50ECA185" w14:textId="561FF782"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62516D36" w14:textId="3BEC4315" w:rsidR="00C60F9A" w:rsidRDefault="00C60F9A" w:rsidP="00894C55">
      <w:pPr>
        <w:tabs>
          <w:tab w:val="left" w:pos="6237"/>
        </w:tabs>
        <w:spacing w:after="0" w:line="240" w:lineRule="auto"/>
        <w:ind w:firstLine="720"/>
        <w:rPr>
          <w:rFonts w:ascii="Times New Roman" w:hAnsi="Times New Roman" w:cs="Times New Roman"/>
          <w:sz w:val="28"/>
          <w:szCs w:val="28"/>
        </w:rPr>
      </w:pPr>
    </w:p>
    <w:p w14:paraId="207112AA" w14:textId="52067B7C" w:rsidR="00C60F9A" w:rsidRPr="00C60F9A" w:rsidRDefault="00C60F9A" w:rsidP="00E22B4D">
      <w:pPr>
        <w:tabs>
          <w:tab w:val="left" w:pos="3840"/>
        </w:tabs>
        <w:spacing w:after="0" w:line="240" w:lineRule="auto"/>
        <w:rPr>
          <w:sz w:val="20"/>
          <w:szCs w:val="20"/>
        </w:rPr>
      </w:pPr>
      <w:proofErr w:type="spellStart"/>
      <w:r w:rsidRPr="00C60F9A">
        <w:rPr>
          <w:rFonts w:ascii="Times New Roman" w:hAnsi="Times New Roman" w:cs="Times New Roman"/>
          <w:sz w:val="20"/>
          <w:szCs w:val="20"/>
        </w:rPr>
        <w:t>I.Artemjeva</w:t>
      </w:r>
      <w:proofErr w:type="spellEnd"/>
      <w:r w:rsidR="00E22B4D">
        <w:rPr>
          <w:rFonts w:ascii="Times New Roman" w:hAnsi="Times New Roman" w:cs="Times New Roman"/>
          <w:sz w:val="20"/>
          <w:szCs w:val="20"/>
        </w:rPr>
        <w:t xml:space="preserve"> </w:t>
      </w:r>
      <w:r w:rsidR="00E22B4D">
        <w:rPr>
          <w:sz w:val="20"/>
          <w:szCs w:val="20"/>
        </w:rPr>
        <w:t>67095599</w:t>
      </w:r>
    </w:p>
    <w:p w14:paraId="651D6A34" w14:textId="550AE8E9" w:rsidR="00F841EB" w:rsidRPr="00E22B4D" w:rsidRDefault="00E22B4D" w:rsidP="008F4B27">
      <w:pPr>
        <w:pStyle w:val="naiskr"/>
        <w:spacing w:before="0" w:beforeAutospacing="0" w:after="0" w:afterAutospacing="0"/>
        <w:rPr>
          <w:szCs w:val="28"/>
        </w:rPr>
      </w:pPr>
      <w:hyperlink r:id="rId8" w:history="1">
        <w:r w:rsidR="00C60F9A" w:rsidRPr="00E22B4D">
          <w:rPr>
            <w:rStyle w:val="Hyperlink"/>
            <w:color w:val="auto"/>
            <w:sz w:val="20"/>
            <w:szCs w:val="20"/>
            <w:u w:val="none"/>
          </w:rPr>
          <w:t>Ineta.Artemjeva@fm.gov.lv</w:t>
        </w:r>
      </w:hyperlink>
      <w:r w:rsidR="00C60F9A" w:rsidRPr="00E22B4D">
        <w:rPr>
          <w:sz w:val="20"/>
          <w:szCs w:val="20"/>
        </w:rPr>
        <w:t xml:space="preserve"> </w:t>
      </w:r>
    </w:p>
    <w:sectPr w:rsidR="00F841EB" w:rsidRPr="00E22B4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6597" w14:textId="77777777" w:rsidR="00D22C9C" w:rsidRDefault="00D22C9C" w:rsidP="00894C55">
      <w:pPr>
        <w:spacing w:after="0" w:line="240" w:lineRule="auto"/>
      </w:pPr>
      <w:r>
        <w:separator/>
      </w:r>
    </w:p>
  </w:endnote>
  <w:endnote w:type="continuationSeparator" w:id="0">
    <w:p w14:paraId="5071E003" w14:textId="77777777" w:rsidR="00D22C9C" w:rsidRDefault="00D22C9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DEAE" w14:textId="648AC622" w:rsidR="006A0D3B" w:rsidRPr="009A2654" w:rsidRDefault="006A0D3B" w:rsidP="006A0D3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F4B27">
      <w:rPr>
        <w:rFonts w:ascii="Times New Roman" w:hAnsi="Times New Roman" w:cs="Times New Roman"/>
        <w:noProof/>
        <w:sz w:val="20"/>
        <w:szCs w:val="20"/>
      </w:rPr>
      <w:t>FManot_290917_Uzsk.sist.docx</w:t>
    </w:r>
    <w:r>
      <w:rPr>
        <w:rFonts w:ascii="Times New Roman" w:hAnsi="Times New Roman" w:cs="Times New Roman"/>
        <w:sz w:val="20"/>
        <w:szCs w:val="20"/>
      </w:rPr>
      <w:fldChar w:fldCharType="end"/>
    </w:r>
  </w:p>
  <w:p w14:paraId="7D57B72D" w14:textId="093BD810" w:rsidR="00115C22" w:rsidRPr="00996387" w:rsidRDefault="00115C22" w:rsidP="00996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475D" w14:textId="3CD04522" w:rsidR="00115C22" w:rsidRPr="009A2654" w:rsidRDefault="00245E8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F4B27">
      <w:rPr>
        <w:rFonts w:ascii="Times New Roman" w:hAnsi="Times New Roman" w:cs="Times New Roman"/>
        <w:noProof/>
        <w:sz w:val="20"/>
        <w:szCs w:val="20"/>
      </w:rPr>
      <w:t>FManot_290917_Uzsk.sist.docx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C6FB" w14:textId="77777777" w:rsidR="00D22C9C" w:rsidRDefault="00D22C9C" w:rsidP="00894C55">
      <w:pPr>
        <w:spacing w:after="0" w:line="240" w:lineRule="auto"/>
      </w:pPr>
      <w:r>
        <w:separator/>
      </w:r>
    </w:p>
  </w:footnote>
  <w:footnote w:type="continuationSeparator" w:id="0">
    <w:p w14:paraId="64E429AF" w14:textId="77777777" w:rsidR="00D22C9C" w:rsidRDefault="00D22C9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CE1B5E" w14:textId="6F457CC9" w:rsidR="00115C22" w:rsidRPr="00C25B49" w:rsidRDefault="00115C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2B4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5A0"/>
    <w:multiLevelType w:val="hybridMultilevel"/>
    <w:tmpl w:val="9C0E5246"/>
    <w:lvl w:ilvl="0" w:tplc="D16A89F2">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7F"/>
    <w:rsid w:val="00003586"/>
    <w:rsid w:val="0000600A"/>
    <w:rsid w:val="00010BC4"/>
    <w:rsid w:val="000119A9"/>
    <w:rsid w:val="00015C36"/>
    <w:rsid w:val="00017909"/>
    <w:rsid w:val="00022E79"/>
    <w:rsid w:val="00026DD6"/>
    <w:rsid w:val="0002763A"/>
    <w:rsid w:val="000337AA"/>
    <w:rsid w:val="00035DE1"/>
    <w:rsid w:val="00053117"/>
    <w:rsid w:val="00053AB4"/>
    <w:rsid w:val="00094B09"/>
    <w:rsid w:val="000A0B9D"/>
    <w:rsid w:val="000B2415"/>
    <w:rsid w:val="000E2FE5"/>
    <w:rsid w:val="000F1F34"/>
    <w:rsid w:val="000F7F18"/>
    <w:rsid w:val="00115C22"/>
    <w:rsid w:val="00142400"/>
    <w:rsid w:val="001455CC"/>
    <w:rsid w:val="00176829"/>
    <w:rsid w:val="001A0161"/>
    <w:rsid w:val="001B1DD8"/>
    <w:rsid w:val="001D5168"/>
    <w:rsid w:val="00215B7C"/>
    <w:rsid w:val="0023045E"/>
    <w:rsid w:val="00236A12"/>
    <w:rsid w:val="00243426"/>
    <w:rsid w:val="00245E8F"/>
    <w:rsid w:val="002502CA"/>
    <w:rsid w:val="00250366"/>
    <w:rsid w:val="00251BDC"/>
    <w:rsid w:val="0027407F"/>
    <w:rsid w:val="002916EB"/>
    <w:rsid w:val="002B0FD0"/>
    <w:rsid w:val="002B1D5B"/>
    <w:rsid w:val="002B6EE0"/>
    <w:rsid w:val="002D2EB4"/>
    <w:rsid w:val="002F0B3D"/>
    <w:rsid w:val="002F0E2A"/>
    <w:rsid w:val="002F3A1B"/>
    <w:rsid w:val="00301E9E"/>
    <w:rsid w:val="0031708B"/>
    <w:rsid w:val="00336193"/>
    <w:rsid w:val="003878B8"/>
    <w:rsid w:val="0039055F"/>
    <w:rsid w:val="003A247A"/>
    <w:rsid w:val="003B0BF9"/>
    <w:rsid w:val="003C0843"/>
    <w:rsid w:val="003E0791"/>
    <w:rsid w:val="003F28AC"/>
    <w:rsid w:val="003F5E9B"/>
    <w:rsid w:val="003F642E"/>
    <w:rsid w:val="00404A82"/>
    <w:rsid w:val="00405D40"/>
    <w:rsid w:val="004256F9"/>
    <w:rsid w:val="004269C7"/>
    <w:rsid w:val="00437E54"/>
    <w:rsid w:val="004454FE"/>
    <w:rsid w:val="00452F16"/>
    <w:rsid w:val="0045450D"/>
    <w:rsid w:val="00471F27"/>
    <w:rsid w:val="00473638"/>
    <w:rsid w:val="00481359"/>
    <w:rsid w:val="00494B15"/>
    <w:rsid w:val="004D2F2E"/>
    <w:rsid w:val="005000BC"/>
    <w:rsid w:val="0050178F"/>
    <w:rsid w:val="00504C0E"/>
    <w:rsid w:val="005113BF"/>
    <w:rsid w:val="00515935"/>
    <w:rsid w:val="00533550"/>
    <w:rsid w:val="00544F32"/>
    <w:rsid w:val="005511FF"/>
    <w:rsid w:val="00553B43"/>
    <w:rsid w:val="00555D3A"/>
    <w:rsid w:val="00564797"/>
    <w:rsid w:val="005908D7"/>
    <w:rsid w:val="0059474A"/>
    <w:rsid w:val="0059723A"/>
    <w:rsid w:val="005A4C86"/>
    <w:rsid w:val="005B0834"/>
    <w:rsid w:val="005C1F03"/>
    <w:rsid w:val="005C54CA"/>
    <w:rsid w:val="005F5F9F"/>
    <w:rsid w:val="00605A31"/>
    <w:rsid w:val="0061117E"/>
    <w:rsid w:val="00633538"/>
    <w:rsid w:val="00647D99"/>
    <w:rsid w:val="00653761"/>
    <w:rsid w:val="006878AC"/>
    <w:rsid w:val="006A0D3B"/>
    <w:rsid w:val="006C096D"/>
    <w:rsid w:val="006D62E5"/>
    <w:rsid w:val="006E1081"/>
    <w:rsid w:val="006F26EB"/>
    <w:rsid w:val="007178CA"/>
    <w:rsid w:val="00720585"/>
    <w:rsid w:val="00722A49"/>
    <w:rsid w:val="00746D30"/>
    <w:rsid w:val="007561B7"/>
    <w:rsid w:val="00756542"/>
    <w:rsid w:val="0076381B"/>
    <w:rsid w:val="00773AF6"/>
    <w:rsid w:val="00782F96"/>
    <w:rsid w:val="00784F19"/>
    <w:rsid w:val="00795078"/>
    <w:rsid w:val="00795F71"/>
    <w:rsid w:val="007A3F70"/>
    <w:rsid w:val="007B23D5"/>
    <w:rsid w:val="007B5671"/>
    <w:rsid w:val="007B6DEC"/>
    <w:rsid w:val="007C6835"/>
    <w:rsid w:val="007D1C27"/>
    <w:rsid w:val="007D2068"/>
    <w:rsid w:val="007E0468"/>
    <w:rsid w:val="007E0CD4"/>
    <w:rsid w:val="007E3574"/>
    <w:rsid w:val="007E73AB"/>
    <w:rsid w:val="007F1EB7"/>
    <w:rsid w:val="007F5C27"/>
    <w:rsid w:val="007F5C5B"/>
    <w:rsid w:val="00816C11"/>
    <w:rsid w:val="00820EE1"/>
    <w:rsid w:val="00857C46"/>
    <w:rsid w:val="0086597B"/>
    <w:rsid w:val="00874F81"/>
    <w:rsid w:val="00880504"/>
    <w:rsid w:val="00894C55"/>
    <w:rsid w:val="008A0DD5"/>
    <w:rsid w:val="008C281C"/>
    <w:rsid w:val="008F4B27"/>
    <w:rsid w:val="009050EE"/>
    <w:rsid w:val="00921BB7"/>
    <w:rsid w:val="00923BE0"/>
    <w:rsid w:val="00931B9B"/>
    <w:rsid w:val="00931F48"/>
    <w:rsid w:val="009333F5"/>
    <w:rsid w:val="00936531"/>
    <w:rsid w:val="00936AD9"/>
    <w:rsid w:val="00941B76"/>
    <w:rsid w:val="009446F6"/>
    <w:rsid w:val="009465EA"/>
    <w:rsid w:val="009500C4"/>
    <w:rsid w:val="0098653E"/>
    <w:rsid w:val="00996387"/>
    <w:rsid w:val="009A2654"/>
    <w:rsid w:val="009A3B05"/>
    <w:rsid w:val="009B413B"/>
    <w:rsid w:val="009C5466"/>
    <w:rsid w:val="009D0897"/>
    <w:rsid w:val="009D5AD9"/>
    <w:rsid w:val="009F3EAF"/>
    <w:rsid w:val="00A127DE"/>
    <w:rsid w:val="00A40702"/>
    <w:rsid w:val="00A6073E"/>
    <w:rsid w:val="00A64C8C"/>
    <w:rsid w:val="00A65372"/>
    <w:rsid w:val="00A75416"/>
    <w:rsid w:val="00A9107A"/>
    <w:rsid w:val="00AC11B5"/>
    <w:rsid w:val="00AC43CC"/>
    <w:rsid w:val="00AE5567"/>
    <w:rsid w:val="00B079C8"/>
    <w:rsid w:val="00B2165C"/>
    <w:rsid w:val="00B22A01"/>
    <w:rsid w:val="00B24930"/>
    <w:rsid w:val="00B314BC"/>
    <w:rsid w:val="00B328AB"/>
    <w:rsid w:val="00B9035D"/>
    <w:rsid w:val="00B94B5E"/>
    <w:rsid w:val="00B95324"/>
    <w:rsid w:val="00BA20AA"/>
    <w:rsid w:val="00BC03F8"/>
    <w:rsid w:val="00BD4425"/>
    <w:rsid w:val="00BD640F"/>
    <w:rsid w:val="00BF2815"/>
    <w:rsid w:val="00C13614"/>
    <w:rsid w:val="00C25B49"/>
    <w:rsid w:val="00C3035F"/>
    <w:rsid w:val="00C51CC5"/>
    <w:rsid w:val="00C60F9A"/>
    <w:rsid w:val="00C82295"/>
    <w:rsid w:val="00C93C93"/>
    <w:rsid w:val="00CB3460"/>
    <w:rsid w:val="00CD0D8F"/>
    <w:rsid w:val="00CD35E6"/>
    <w:rsid w:val="00CE1516"/>
    <w:rsid w:val="00CE5657"/>
    <w:rsid w:val="00CF29EF"/>
    <w:rsid w:val="00D11897"/>
    <w:rsid w:val="00D119E2"/>
    <w:rsid w:val="00D1223C"/>
    <w:rsid w:val="00D133F8"/>
    <w:rsid w:val="00D14A3E"/>
    <w:rsid w:val="00D17951"/>
    <w:rsid w:val="00D22C9C"/>
    <w:rsid w:val="00D32D23"/>
    <w:rsid w:val="00D34404"/>
    <w:rsid w:val="00D36F8D"/>
    <w:rsid w:val="00D51447"/>
    <w:rsid w:val="00D83A48"/>
    <w:rsid w:val="00DB5F17"/>
    <w:rsid w:val="00DC1688"/>
    <w:rsid w:val="00DC1721"/>
    <w:rsid w:val="00DC2B75"/>
    <w:rsid w:val="00DC5ADE"/>
    <w:rsid w:val="00DC65BB"/>
    <w:rsid w:val="00DC69F0"/>
    <w:rsid w:val="00DD0ADD"/>
    <w:rsid w:val="00DD2C26"/>
    <w:rsid w:val="00DD726A"/>
    <w:rsid w:val="00DE46C8"/>
    <w:rsid w:val="00DE5244"/>
    <w:rsid w:val="00E07FE5"/>
    <w:rsid w:val="00E11808"/>
    <w:rsid w:val="00E158FB"/>
    <w:rsid w:val="00E22B4D"/>
    <w:rsid w:val="00E332A8"/>
    <w:rsid w:val="00E3716B"/>
    <w:rsid w:val="00E53143"/>
    <w:rsid w:val="00E65D93"/>
    <w:rsid w:val="00E8749E"/>
    <w:rsid w:val="00E90C01"/>
    <w:rsid w:val="00E92E8B"/>
    <w:rsid w:val="00E95905"/>
    <w:rsid w:val="00EA486E"/>
    <w:rsid w:val="00EC09D7"/>
    <w:rsid w:val="00F20551"/>
    <w:rsid w:val="00F30D32"/>
    <w:rsid w:val="00F33382"/>
    <w:rsid w:val="00F33776"/>
    <w:rsid w:val="00F33E57"/>
    <w:rsid w:val="00F35E11"/>
    <w:rsid w:val="00F55FB4"/>
    <w:rsid w:val="00F56093"/>
    <w:rsid w:val="00F57B0C"/>
    <w:rsid w:val="00F703DE"/>
    <w:rsid w:val="00F73EB9"/>
    <w:rsid w:val="00F8129E"/>
    <w:rsid w:val="00F841EB"/>
    <w:rsid w:val="00FA1402"/>
    <w:rsid w:val="00FC4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926101"/>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F1EB7"/>
    <w:rPr>
      <w:sz w:val="16"/>
      <w:szCs w:val="16"/>
    </w:rPr>
  </w:style>
  <w:style w:type="paragraph" w:styleId="CommentText">
    <w:name w:val="annotation text"/>
    <w:basedOn w:val="Normal"/>
    <w:link w:val="CommentTextChar"/>
    <w:uiPriority w:val="99"/>
    <w:semiHidden/>
    <w:unhideWhenUsed/>
    <w:rsid w:val="007F1EB7"/>
    <w:pPr>
      <w:spacing w:line="240" w:lineRule="auto"/>
    </w:pPr>
    <w:rPr>
      <w:sz w:val="20"/>
      <w:szCs w:val="20"/>
    </w:rPr>
  </w:style>
  <w:style w:type="character" w:customStyle="1" w:styleId="CommentTextChar">
    <w:name w:val="Comment Text Char"/>
    <w:basedOn w:val="DefaultParagraphFont"/>
    <w:link w:val="CommentText"/>
    <w:uiPriority w:val="99"/>
    <w:semiHidden/>
    <w:rsid w:val="007F1EB7"/>
    <w:rPr>
      <w:sz w:val="20"/>
      <w:szCs w:val="20"/>
    </w:rPr>
  </w:style>
  <w:style w:type="paragraph" w:styleId="CommentSubject">
    <w:name w:val="annotation subject"/>
    <w:basedOn w:val="CommentText"/>
    <w:next w:val="CommentText"/>
    <w:link w:val="CommentSubjectChar"/>
    <w:uiPriority w:val="99"/>
    <w:semiHidden/>
    <w:unhideWhenUsed/>
    <w:rsid w:val="007F1EB7"/>
    <w:rPr>
      <w:b/>
      <w:bCs/>
    </w:rPr>
  </w:style>
  <w:style w:type="character" w:customStyle="1" w:styleId="CommentSubjectChar">
    <w:name w:val="Comment Subject Char"/>
    <w:basedOn w:val="CommentTextChar"/>
    <w:link w:val="CommentSubject"/>
    <w:uiPriority w:val="99"/>
    <w:semiHidden/>
    <w:rsid w:val="007F1EB7"/>
    <w:rPr>
      <w:b/>
      <w:bCs/>
      <w:sz w:val="20"/>
      <w:szCs w:val="20"/>
    </w:rPr>
  </w:style>
  <w:style w:type="paragraph" w:styleId="ListParagraph">
    <w:name w:val="List Paragraph"/>
    <w:basedOn w:val="Normal"/>
    <w:uiPriority w:val="34"/>
    <w:qFormat/>
    <w:rsid w:val="00BD640F"/>
    <w:pPr>
      <w:ind w:left="720"/>
      <w:contextualSpacing/>
    </w:pPr>
  </w:style>
  <w:style w:type="paragraph" w:styleId="Revision">
    <w:name w:val="Revision"/>
    <w:hidden/>
    <w:uiPriority w:val="99"/>
    <w:semiHidden/>
    <w:rsid w:val="00553B43"/>
    <w:pPr>
      <w:spacing w:after="0" w:line="240" w:lineRule="auto"/>
    </w:pPr>
  </w:style>
  <w:style w:type="paragraph" w:customStyle="1" w:styleId="naisc">
    <w:name w:val="naisc"/>
    <w:basedOn w:val="Normal"/>
    <w:rsid w:val="00494B1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C60F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C2B7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C49A7">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65CD2"/>
    <w:rsid w:val="004239E1"/>
    <w:rsid w:val="00472F39"/>
    <w:rsid w:val="00523A63"/>
    <w:rsid w:val="008B623B"/>
    <w:rsid w:val="008D39C9"/>
    <w:rsid w:val="009C1B4C"/>
    <w:rsid w:val="00AD4A2F"/>
    <w:rsid w:val="00C00671"/>
    <w:rsid w:val="00C81C0B"/>
    <w:rsid w:val="00D72F02"/>
    <w:rsid w:val="00FC49A7"/>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D2"/>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DA3567FAB184FDFA8416443E774CBE7">
    <w:name w:val="3DA3567FAB184FDFA8416443E774CBE7"/>
    <w:rsid w:val="00FC49A7"/>
  </w:style>
  <w:style w:type="paragraph" w:customStyle="1" w:styleId="C9A5FD17514D4824919E46E65EDFAE85">
    <w:name w:val="C9A5FD17514D4824919E46E65EDFAE85"/>
    <w:rsid w:val="00FC49A7"/>
  </w:style>
  <w:style w:type="paragraph" w:customStyle="1" w:styleId="B7815F357DEE4EF6810A780482FEDE5A">
    <w:name w:val="B7815F357DEE4EF6810A780482FEDE5A"/>
    <w:rsid w:val="00FC49A7"/>
  </w:style>
  <w:style w:type="paragraph" w:customStyle="1" w:styleId="A460C63BF04A4749BAA7A4AB93E50171">
    <w:name w:val="A460C63BF04A4749BAA7A4AB93E50171"/>
    <w:rsid w:val="00FC4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8497-859F-4761-9E60-A07BB34D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1311</Words>
  <Characters>9518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Noteikumi par valsts tiešās pārvaldes iestāžu amatpersonu (darbinieku) atlīdzības un personu uzskaites sistēmu un citu valsts un pašvaldību institūciju amatpersonu (darbinieku) atlīdzības uzskaites sistēmu</vt:lpstr>
    </vt:vector>
  </TitlesOfParts>
  <Company>Finanšu ministrija</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iestāžu amatpersonu (darbinieku) atlīdzības un personu uzskaites sistēmu un citu valsts un pašvaldību institūciju amatpersonu (darbinieku) atlīdzības uzskaites sistēmu</dc:title>
  <dc:subject>Anotācija</dc:subject>
  <dc:creator>Ineta Artemjeva</dc:creator>
  <dc:description>67095599 ineta.artemjeva@fm.gov.lv</dc:description>
  <cp:lastModifiedBy>Ineta Artemjeva</cp:lastModifiedBy>
  <cp:revision>7</cp:revision>
  <cp:lastPrinted>2017-09-29T11:41:00Z</cp:lastPrinted>
  <dcterms:created xsi:type="dcterms:W3CDTF">2017-10-02T06:04:00Z</dcterms:created>
  <dcterms:modified xsi:type="dcterms:W3CDTF">2017-10-02T11:46:00Z</dcterms:modified>
</cp:coreProperties>
</file>