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73396" w14:textId="77777777" w:rsidR="005128C9" w:rsidRPr="005128C9" w:rsidRDefault="005128C9" w:rsidP="005128C9">
      <w:pPr>
        <w:pStyle w:val="NormalWeb"/>
        <w:spacing w:before="0" w:beforeAutospacing="0" w:after="0" w:afterAutospacing="0"/>
        <w:jc w:val="center"/>
        <w:rPr>
          <w:b/>
          <w:bCs/>
          <w:sz w:val="28"/>
          <w:szCs w:val="28"/>
        </w:rPr>
      </w:pPr>
      <w:r w:rsidRPr="005128C9">
        <w:rPr>
          <w:b/>
          <w:bCs/>
          <w:sz w:val="28"/>
          <w:szCs w:val="28"/>
        </w:rPr>
        <w:t xml:space="preserve">Ministru kabineta </w:t>
      </w:r>
      <w:r w:rsidR="007D1AA2">
        <w:rPr>
          <w:b/>
          <w:bCs/>
          <w:sz w:val="28"/>
          <w:szCs w:val="28"/>
        </w:rPr>
        <w:t xml:space="preserve">rīkojuma </w:t>
      </w:r>
      <w:r w:rsidR="002F3374">
        <w:rPr>
          <w:b/>
          <w:bCs/>
          <w:sz w:val="28"/>
          <w:szCs w:val="28"/>
        </w:rPr>
        <w:t>projekta „</w:t>
      </w:r>
      <w:r w:rsidR="0004560F">
        <w:rPr>
          <w:b/>
          <w:bCs/>
          <w:sz w:val="28"/>
          <w:szCs w:val="28"/>
        </w:rPr>
        <w:t>Par apropriācijas pārdali</w:t>
      </w:r>
      <w:r w:rsidR="002F3374">
        <w:rPr>
          <w:b/>
          <w:bCs/>
          <w:sz w:val="28"/>
          <w:szCs w:val="28"/>
        </w:rPr>
        <w:t>”</w:t>
      </w:r>
      <w:r w:rsidRPr="005128C9">
        <w:rPr>
          <w:b/>
          <w:bCs/>
          <w:sz w:val="28"/>
          <w:szCs w:val="28"/>
        </w:rPr>
        <w:t xml:space="preserve"> sākotnējās ietekmes novērtējuma </w:t>
      </w:r>
      <w:smartTag w:uri="schemas-tilde-lv/tildestengine" w:element="veidnes">
        <w:smartTagPr>
          <w:attr w:name="text" w:val="ziņojums"/>
          <w:attr w:name="baseform" w:val="ziņojums"/>
          <w:attr w:name="id" w:val="-1"/>
        </w:smartTagPr>
        <w:r w:rsidRPr="005128C9">
          <w:rPr>
            <w:b/>
            <w:bCs/>
            <w:sz w:val="28"/>
            <w:szCs w:val="28"/>
          </w:rPr>
          <w:t>ziņojums</w:t>
        </w:r>
      </w:smartTag>
      <w:r w:rsidRPr="005128C9">
        <w:rPr>
          <w:b/>
          <w:bCs/>
          <w:sz w:val="28"/>
          <w:szCs w:val="28"/>
        </w:rPr>
        <w:t xml:space="preserve"> (anotācija)</w:t>
      </w:r>
    </w:p>
    <w:p w14:paraId="0EB2CAED" w14:textId="77777777" w:rsidR="007F6B1C" w:rsidRPr="00943B9E" w:rsidRDefault="007F6B1C" w:rsidP="007F6B1C">
      <w:pPr>
        <w:pStyle w:val="naisf"/>
        <w:spacing w:before="0" w:beforeAutospacing="0" w:after="0" w:afterAutospacing="0"/>
        <w:jc w:val="right"/>
        <w:rPr>
          <w:sz w:val="22"/>
          <w:szCs w:val="22"/>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5900"/>
      </w:tblGrid>
      <w:tr w:rsidR="007F6B1C" w:rsidRPr="005128C9" w14:paraId="635EED8E" w14:textId="77777777" w:rsidTr="001F5B8E">
        <w:trPr>
          <w:trHeight w:val="419"/>
        </w:trPr>
        <w:tc>
          <w:tcPr>
            <w:tcW w:w="5000" w:type="pct"/>
            <w:gridSpan w:val="3"/>
            <w:vAlign w:val="center"/>
          </w:tcPr>
          <w:p w14:paraId="7C1F99DF" w14:textId="77777777" w:rsidR="007F6B1C" w:rsidRPr="005128C9" w:rsidRDefault="007F6B1C" w:rsidP="001F5B8E">
            <w:pPr>
              <w:pStyle w:val="naisnod"/>
              <w:spacing w:before="0" w:beforeAutospacing="0" w:after="0" w:afterAutospacing="0"/>
              <w:ind w:left="57" w:right="57"/>
              <w:jc w:val="center"/>
              <w:rPr>
                <w:b/>
              </w:rPr>
            </w:pPr>
            <w:r w:rsidRPr="005128C9">
              <w:rPr>
                <w:b/>
              </w:rPr>
              <w:t>I. Tiesību akta projekta izstrādes nepieciešamība</w:t>
            </w:r>
          </w:p>
        </w:tc>
      </w:tr>
      <w:tr w:rsidR="007F6B1C" w:rsidRPr="005128C9" w14:paraId="5EA706D3" w14:textId="77777777" w:rsidTr="001F5B8E">
        <w:trPr>
          <w:trHeight w:val="415"/>
        </w:trPr>
        <w:tc>
          <w:tcPr>
            <w:tcW w:w="227" w:type="pct"/>
          </w:tcPr>
          <w:p w14:paraId="4BCC5001" w14:textId="77777777" w:rsidR="007F6B1C" w:rsidRPr="005128C9" w:rsidRDefault="007F6B1C" w:rsidP="001F5B8E">
            <w:pPr>
              <w:pStyle w:val="naiskr"/>
              <w:spacing w:before="0" w:beforeAutospacing="0" w:after="0" w:afterAutospacing="0"/>
              <w:ind w:left="57" w:right="57"/>
              <w:jc w:val="center"/>
            </w:pPr>
            <w:r w:rsidRPr="005128C9">
              <w:t>1.</w:t>
            </w:r>
          </w:p>
        </w:tc>
        <w:tc>
          <w:tcPr>
            <w:tcW w:w="1565" w:type="pct"/>
          </w:tcPr>
          <w:p w14:paraId="78261405" w14:textId="77777777" w:rsidR="00963232" w:rsidRDefault="007F6B1C" w:rsidP="001F5B8E">
            <w:pPr>
              <w:pStyle w:val="naiskr"/>
              <w:spacing w:before="0" w:beforeAutospacing="0" w:after="0" w:afterAutospacing="0"/>
              <w:ind w:left="57" w:right="57"/>
            </w:pPr>
            <w:r w:rsidRPr="005128C9">
              <w:t>Pamatojums</w:t>
            </w:r>
          </w:p>
          <w:p w14:paraId="67DB05F7" w14:textId="77777777" w:rsidR="007F6B1C" w:rsidRPr="00963232" w:rsidRDefault="007F6B1C" w:rsidP="00963232">
            <w:pPr>
              <w:ind w:firstLine="720"/>
              <w:rPr>
                <w:lang w:eastAsia="lv-LV"/>
              </w:rPr>
            </w:pPr>
          </w:p>
        </w:tc>
        <w:tc>
          <w:tcPr>
            <w:tcW w:w="3207" w:type="pct"/>
          </w:tcPr>
          <w:p w14:paraId="5880C233" w14:textId="77777777" w:rsidR="00210E3E" w:rsidRPr="00D51DB0" w:rsidRDefault="001447E1" w:rsidP="00D51DB0">
            <w:pPr>
              <w:spacing w:after="0" w:line="240" w:lineRule="auto"/>
              <w:ind w:left="57" w:right="57" w:firstLine="471"/>
              <w:jc w:val="both"/>
              <w:rPr>
                <w:rFonts w:ascii="Times New Roman" w:hAnsi="Times New Roman" w:cs="Times New Roman"/>
                <w:sz w:val="24"/>
                <w:szCs w:val="24"/>
              </w:rPr>
            </w:pPr>
            <w:r w:rsidRPr="001447E1">
              <w:rPr>
                <w:rFonts w:ascii="Times New Roman" w:hAnsi="Times New Roman" w:cs="Times New Roman"/>
                <w:sz w:val="24"/>
                <w:szCs w:val="24"/>
              </w:rPr>
              <w:t>Ministru kabineta rīkojuma projekts „</w:t>
            </w:r>
            <w:r w:rsidR="00210E3E">
              <w:rPr>
                <w:rFonts w:ascii="Times New Roman" w:hAnsi="Times New Roman" w:cs="Times New Roman"/>
                <w:sz w:val="24"/>
                <w:szCs w:val="24"/>
              </w:rPr>
              <w:t>Par apropriācijas pārdali</w:t>
            </w:r>
            <w:r w:rsidRPr="001447E1">
              <w:rPr>
                <w:rFonts w:ascii="Times New Roman" w:hAnsi="Times New Roman" w:cs="Times New Roman"/>
                <w:sz w:val="24"/>
                <w:szCs w:val="24"/>
              </w:rPr>
              <w:t>” (turpmāk – rīkojuma projekts) sagatavots,</w:t>
            </w:r>
            <w:r w:rsidR="00210E3E">
              <w:rPr>
                <w:rFonts w:ascii="Times New Roman" w:hAnsi="Times New Roman" w:cs="Times New Roman"/>
                <w:sz w:val="24"/>
                <w:szCs w:val="24"/>
              </w:rPr>
              <w:t xml:space="preserve"> pamatojoties uz</w:t>
            </w:r>
            <w:r w:rsidR="00D51DB0">
              <w:rPr>
                <w:rFonts w:ascii="Times New Roman" w:hAnsi="Times New Roman" w:cs="Times New Roman"/>
                <w:sz w:val="24"/>
                <w:szCs w:val="24"/>
              </w:rPr>
              <w:t xml:space="preserve"> </w:t>
            </w:r>
            <w:r w:rsidR="00D51DB0" w:rsidRPr="00D51DB0">
              <w:rPr>
                <w:rFonts w:ascii="Times New Roman" w:hAnsi="Times New Roman"/>
                <w:sz w:val="24"/>
                <w:szCs w:val="24"/>
                <w:shd w:val="clear" w:color="auto" w:fill="FFFFFF"/>
              </w:rPr>
              <w:t>likuma “Par valsts budžetu 2017.</w:t>
            </w:r>
            <w:r w:rsidR="00D51DB0">
              <w:rPr>
                <w:rFonts w:ascii="Times New Roman" w:hAnsi="Times New Roman"/>
                <w:sz w:val="24"/>
                <w:szCs w:val="24"/>
                <w:shd w:val="clear" w:color="auto" w:fill="FFFFFF"/>
              </w:rPr>
              <w:t xml:space="preserve"> </w:t>
            </w:r>
            <w:r w:rsidR="00D51DB0" w:rsidRPr="00D51DB0">
              <w:rPr>
                <w:rFonts w:ascii="Times New Roman" w:hAnsi="Times New Roman"/>
                <w:sz w:val="24"/>
                <w:szCs w:val="24"/>
                <w:shd w:val="clear" w:color="auto" w:fill="FFFFFF"/>
              </w:rPr>
              <w:t>gadam” 30.</w:t>
            </w:r>
            <w:r w:rsidR="00D51DB0">
              <w:rPr>
                <w:rFonts w:ascii="Times New Roman" w:hAnsi="Times New Roman"/>
                <w:sz w:val="24"/>
                <w:szCs w:val="24"/>
                <w:shd w:val="clear" w:color="auto" w:fill="FFFFFF"/>
              </w:rPr>
              <w:t xml:space="preserve"> </w:t>
            </w:r>
            <w:r w:rsidR="00823652">
              <w:rPr>
                <w:rFonts w:ascii="Times New Roman" w:hAnsi="Times New Roman"/>
                <w:sz w:val="24"/>
                <w:szCs w:val="24"/>
                <w:shd w:val="clear" w:color="auto" w:fill="FFFFFF"/>
              </w:rPr>
              <w:t>panta 10. punktu</w:t>
            </w:r>
            <w:r w:rsidR="00D51DB0" w:rsidRPr="00D51DB0">
              <w:rPr>
                <w:rFonts w:ascii="Times New Roman" w:hAnsi="Times New Roman"/>
                <w:sz w:val="24"/>
                <w:szCs w:val="24"/>
                <w:shd w:val="clear" w:color="auto" w:fill="FFFFFF"/>
              </w:rPr>
              <w:t xml:space="preserve"> un </w:t>
            </w:r>
            <w:r w:rsidR="00D51DB0">
              <w:rPr>
                <w:rFonts w:ascii="Times New Roman" w:hAnsi="Times New Roman"/>
                <w:sz w:val="24"/>
                <w:szCs w:val="24"/>
                <w:shd w:val="clear" w:color="auto" w:fill="FFFFFF"/>
              </w:rPr>
              <w:t>31.</w:t>
            </w:r>
            <w:r w:rsidR="000D39F9">
              <w:rPr>
                <w:rFonts w:ascii="Times New Roman" w:hAnsi="Times New Roman"/>
                <w:sz w:val="24"/>
                <w:szCs w:val="24"/>
                <w:shd w:val="clear" w:color="auto" w:fill="FFFFFF"/>
              </w:rPr>
              <w:t xml:space="preserve"> </w:t>
            </w:r>
            <w:r w:rsidR="00D51DB0">
              <w:rPr>
                <w:rFonts w:ascii="Times New Roman" w:hAnsi="Times New Roman"/>
                <w:sz w:val="24"/>
                <w:szCs w:val="24"/>
                <w:shd w:val="clear" w:color="auto" w:fill="FFFFFF"/>
              </w:rPr>
              <w:t xml:space="preserve">panta </w:t>
            </w:r>
            <w:r w:rsidR="00823652">
              <w:rPr>
                <w:rFonts w:ascii="Times New Roman" w:hAnsi="Times New Roman"/>
                <w:sz w:val="24"/>
                <w:szCs w:val="24"/>
                <w:shd w:val="clear" w:color="auto" w:fill="FFFFFF"/>
              </w:rPr>
              <w:t>5. punktu</w:t>
            </w:r>
            <w:r w:rsidR="000D39F9">
              <w:rPr>
                <w:rFonts w:ascii="Times New Roman" w:hAnsi="Times New Roman"/>
                <w:sz w:val="24"/>
                <w:szCs w:val="24"/>
                <w:shd w:val="clear" w:color="auto" w:fill="FFFFFF"/>
              </w:rPr>
              <w:t>.</w:t>
            </w:r>
          </w:p>
        </w:tc>
      </w:tr>
      <w:tr w:rsidR="007F6B1C" w:rsidRPr="005128C9" w14:paraId="0C7BEDEA" w14:textId="77777777" w:rsidTr="001F5B8E">
        <w:trPr>
          <w:trHeight w:val="472"/>
        </w:trPr>
        <w:tc>
          <w:tcPr>
            <w:tcW w:w="227" w:type="pct"/>
          </w:tcPr>
          <w:p w14:paraId="48BDC6DC" w14:textId="77777777" w:rsidR="007F6B1C" w:rsidRPr="005128C9" w:rsidRDefault="007F6B1C" w:rsidP="001F5B8E">
            <w:pPr>
              <w:pStyle w:val="naiskr"/>
              <w:spacing w:before="0" w:beforeAutospacing="0" w:after="0" w:afterAutospacing="0"/>
              <w:ind w:left="57" w:right="57"/>
              <w:jc w:val="center"/>
            </w:pPr>
            <w:r w:rsidRPr="005128C9">
              <w:t>2.</w:t>
            </w:r>
          </w:p>
        </w:tc>
        <w:tc>
          <w:tcPr>
            <w:tcW w:w="1565" w:type="pct"/>
          </w:tcPr>
          <w:p w14:paraId="3382C994" w14:textId="77777777" w:rsidR="00601B4A" w:rsidRDefault="007F6B1C" w:rsidP="001F5B8E">
            <w:pPr>
              <w:pStyle w:val="naiskr"/>
              <w:tabs>
                <w:tab w:val="left" w:pos="170"/>
              </w:tabs>
              <w:spacing w:before="0" w:beforeAutospacing="0" w:after="0" w:afterAutospacing="0"/>
              <w:ind w:left="57" w:right="57"/>
            </w:pPr>
            <w:r w:rsidRPr="005128C9">
              <w:t>Pašreizējā situācija un problēmas, kuru risināšanai tiesību akta projekts izstrādāts, tiesiskā regulējuma mērķis un būtība</w:t>
            </w:r>
          </w:p>
          <w:p w14:paraId="3B7BFC92" w14:textId="77777777" w:rsidR="00601B4A" w:rsidRDefault="00601B4A" w:rsidP="00601B4A">
            <w:pPr>
              <w:rPr>
                <w:lang w:eastAsia="lv-LV"/>
              </w:rPr>
            </w:pPr>
          </w:p>
          <w:p w14:paraId="1E9543A9" w14:textId="77777777" w:rsidR="007F6B1C" w:rsidRPr="00601B4A" w:rsidRDefault="007F6B1C" w:rsidP="00601B4A">
            <w:pPr>
              <w:ind w:firstLine="720"/>
              <w:rPr>
                <w:lang w:eastAsia="lv-LV"/>
              </w:rPr>
            </w:pPr>
          </w:p>
        </w:tc>
        <w:tc>
          <w:tcPr>
            <w:tcW w:w="3207" w:type="pct"/>
          </w:tcPr>
          <w:p w14:paraId="5F515CF8" w14:textId="0241FEB4" w:rsidR="009914A5" w:rsidRDefault="009914A5" w:rsidP="00A41504">
            <w:pPr>
              <w:spacing w:after="0" w:line="240" w:lineRule="auto"/>
              <w:ind w:firstLine="527"/>
              <w:jc w:val="both"/>
              <w:rPr>
                <w:rFonts w:ascii="Times New Roman" w:eastAsia="Times New Roman" w:hAnsi="Times New Roman" w:cs="Times New Roman"/>
                <w:color w:val="000000"/>
                <w:sz w:val="24"/>
                <w:szCs w:val="24"/>
                <w:shd w:val="clear" w:color="auto" w:fill="FFFFFF"/>
              </w:rPr>
            </w:pPr>
            <w:r w:rsidRPr="009914A5">
              <w:rPr>
                <w:rFonts w:ascii="Times New Roman" w:eastAsia="Times New Roman" w:hAnsi="Times New Roman" w:cs="Times New Roman"/>
                <w:color w:val="000000"/>
                <w:sz w:val="24"/>
                <w:szCs w:val="24"/>
                <w:shd w:val="clear" w:color="auto" w:fill="FFFFFF"/>
              </w:rPr>
              <w:t>Kopš 2015. gada, strauji mainoties informāciju un komunikācijas tehnoloģiju (IKT) drošības situācijai, ir pieaudzis gan potenciālo apdraudējumu</w:t>
            </w:r>
            <w:r w:rsidR="00B34842">
              <w:rPr>
                <w:rFonts w:ascii="Times New Roman" w:eastAsia="Times New Roman" w:hAnsi="Times New Roman" w:cs="Times New Roman"/>
                <w:color w:val="000000"/>
                <w:sz w:val="24"/>
                <w:szCs w:val="24"/>
                <w:shd w:val="clear" w:color="auto" w:fill="FFFFFF"/>
              </w:rPr>
              <w:t xml:space="preserve"> apmērs</w:t>
            </w:r>
            <w:r w:rsidRPr="009914A5">
              <w:rPr>
                <w:rFonts w:ascii="Times New Roman" w:eastAsia="Times New Roman" w:hAnsi="Times New Roman" w:cs="Times New Roman"/>
                <w:color w:val="000000"/>
                <w:sz w:val="24"/>
                <w:szCs w:val="24"/>
                <w:shd w:val="clear" w:color="auto" w:fill="FFFFFF"/>
              </w:rPr>
              <w:t>, gan uzbrukumu sarežģītība. It īpaši ir mainījušie</w:t>
            </w:r>
            <w:r w:rsidR="00545F4D">
              <w:rPr>
                <w:rFonts w:ascii="Times New Roman" w:eastAsia="Times New Roman" w:hAnsi="Times New Roman" w:cs="Times New Roman"/>
                <w:color w:val="000000"/>
                <w:sz w:val="24"/>
                <w:szCs w:val="24"/>
                <w:shd w:val="clear" w:color="auto" w:fill="FFFFFF"/>
              </w:rPr>
              <w:t>s</w:t>
            </w:r>
            <w:r w:rsidRPr="009914A5">
              <w:rPr>
                <w:rFonts w:ascii="Times New Roman" w:eastAsia="Times New Roman" w:hAnsi="Times New Roman" w:cs="Times New Roman"/>
                <w:color w:val="000000"/>
                <w:sz w:val="24"/>
                <w:szCs w:val="24"/>
                <w:shd w:val="clear" w:color="auto" w:fill="FFFFFF"/>
              </w:rPr>
              <w:t xml:space="preserve"> apdraudējumu vektori, paaugstinot iekšējo resursu aizsardzības nepieciešamību. Pieaugot varbūtībai, ka apdraudējums var rasties iekšējā datortīklā, vairs nepietiek tikai ar Iekšlietu ministrijas datortīkla ārēj</w:t>
            </w:r>
            <w:r w:rsidR="00545F4D">
              <w:rPr>
                <w:rFonts w:ascii="Times New Roman" w:eastAsia="Times New Roman" w:hAnsi="Times New Roman" w:cs="Times New Roman"/>
                <w:color w:val="000000"/>
                <w:sz w:val="24"/>
                <w:szCs w:val="24"/>
                <w:shd w:val="clear" w:color="auto" w:fill="FFFFFF"/>
              </w:rPr>
              <w:t>ā</w:t>
            </w:r>
            <w:r w:rsidRPr="009914A5">
              <w:rPr>
                <w:rFonts w:ascii="Times New Roman" w:eastAsia="Times New Roman" w:hAnsi="Times New Roman" w:cs="Times New Roman"/>
                <w:color w:val="000000"/>
                <w:sz w:val="24"/>
                <w:szCs w:val="24"/>
                <w:shd w:val="clear" w:color="auto" w:fill="FFFFFF"/>
              </w:rPr>
              <w:t xml:space="preserve"> perimetra aizsardzību. Tāpēc ir jāpastiprina gan iekšējo komunikāciju kontrole, gan jā</w:t>
            </w:r>
            <w:r w:rsidR="00B34842">
              <w:rPr>
                <w:rFonts w:ascii="Times New Roman" w:eastAsia="Times New Roman" w:hAnsi="Times New Roman" w:cs="Times New Roman"/>
                <w:color w:val="000000"/>
                <w:sz w:val="24"/>
                <w:szCs w:val="24"/>
                <w:shd w:val="clear" w:color="auto" w:fill="FFFFFF"/>
              </w:rPr>
              <w:t>rada</w:t>
            </w:r>
            <w:r w:rsidRPr="009914A5">
              <w:rPr>
                <w:rFonts w:ascii="Times New Roman" w:eastAsia="Times New Roman" w:hAnsi="Times New Roman" w:cs="Times New Roman"/>
                <w:color w:val="000000"/>
                <w:sz w:val="24"/>
                <w:szCs w:val="24"/>
                <w:shd w:val="clear" w:color="auto" w:fill="FFFFFF"/>
              </w:rPr>
              <w:t xml:space="preserve"> barjeras apdraudējumu izplatīšanai Iekšlietu ministrijas datortīkla ietvaros, izmantojot daudzlīmeņu aizsardzības pieeju. Tas savukārt r</w:t>
            </w:r>
            <w:r w:rsidR="00545F4D">
              <w:rPr>
                <w:rFonts w:ascii="Times New Roman" w:eastAsia="Times New Roman" w:hAnsi="Times New Roman" w:cs="Times New Roman"/>
                <w:color w:val="000000"/>
                <w:sz w:val="24"/>
                <w:szCs w:val="24"/>
                <w:shd w:val="clear" w:color="auto" w:fill="FFFFFF"/>
              </w:rPr>
              <w:t>a</w:t>
            </w:r>
            <w:r w:rsidRPr="009914A5">
              <w:rPr>
                <w:rFonts w:ascii="Times New Roman" w:eastAsia="Times New Roman" w:hAnsi="Times New Roman" w:cs="Times New Roman"/>
                <w:color w:val="000000"/>
                <w:sz w:val="24"/>
                <w:szCs w:val="24"/>
                <w:shd w:val="clear" w:color="auto" w:fill="FFFFFF"/>
              </w:rPr>
              <w:t xml:space="preserve">da nopietnus izaicinājumus IKT infrastruktūras aizsardzības jomā, kuru pārvarēšanai ir nepieciešami gan papildu finanšu, gan cilvēkresursi. </w:t>
            </w:r>
          </w:p>
          <w:p w14:paraId="4F68873C" w14:textId="77777777" w:rsidR="00D06809" w:rsidRDefault="00D06809" w:rsidP="00A41504">
            <w:pPr>
              <w:spacing w:after="0" w:line="240" w:lineRule="auto"/>
              <w:ind w:firstLine="5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Iekšlietu ministrija jau iepriekšējo gadu budžeta veidošanas procesos bija sagatavojusi papildu finansējuma pieprasījumus (piemēram, jaunā politikas iniciatīva 14_48_P “Valsts robežsardzes punktu aprīkošana ar datortīkla drošības iekārtām”, jaunā politikas iniciatīva 14_46_P “Iekšlietu  ministrijas datortīkla aizsardzības sistēmas modernizēšana”,  jaunā politikas iniciatīva 14_49_P “Vienotas informācijas aizsardzības pārvaldības sistēmas izveidošana Iekšlietu ministrijā un tās padotības iestādēs</w:t>
            </w:r>
            <w:r w:rsidR="005E4BA0">
              <w:rPr>
                <w:rFonts w:ascii="Times New Roman" w:eastAsia="Times New Roman" w:hAnsi="Times New Roman" w:cs="Times New Roman"/>
                <w:color w:val="000000"/>
                <w:sz w:val="24"/>
                <w:szCs w:val="24"/>
                <w:shd w:val="clear" w:color="auto" w:fill="FFFFFF"/>
              </w:rPr>
              <w:t>”</w:t>
            </w:r>
            <w:r w:rsidR="00962BBA">
              <w:rPr>
                <w:rFonts w:ascii="Times New Roman" w:eastAsia="Times New Roman" w:hAnsi="Times New Roman" w:cs="Times New Roman"/>
                <w:color w:val="000000"/>
                <w:sz w:val="24"/>
                <w:szCs w:val="24"/>
                <w:shd w:val="clear" w:color="auto" w:fill="FFFFFF"/>
              </w:rPr>
              <w:t>, jaunā politikas iniciatīva 14_37_P “Iekšlietu ministrijas datortīkla aizsardzības sistēmas kompleksā modernizēšana, aprīkojot Valsts robežsardzes</w:t>
            </w:r>
            <w:r w:rsidR="00545F4D">
              <w:rPr>
                <w:rFonts w:ascii="Times New Roman" w:eastAsia="Times New Roman" w:hAnsi="Times New Roman" w:cs="Times New Roman"/>
                <w:color w:val="000000"/>
                <w:sz w:val="24"/>
                <w:szCs w:val="24"/>
                <w:shd w:val="clear" w:color="auto" w:fill="FFFFFF"/>
              </w:rPr>
              <w:t>,</w:t>
            </w:r>
            <w:r w:rsidR="00962BBA">
              <w:rPr>
                <w:rFonts w:ascii="Times New Roman" w:eastAsia="Times New Roman" w:hAnsi="Times New Roman" w:cs="Times New Roman"/>
                <w:color w:val="000000"/>
                <w:sz w:val="24"/>
                <w:szCs w:val="24"/>
                <w:shd w:val="clear" w:color="auto" w:fill="FFFFFF"/>
              </w:rPr>
              <w:t xml:space="preserve"> kā arī citu Iekšlietu ministrijas padotībā esošo dienestu struktūrvienības ar datortīkla drošības iekārtām un programmatūru”</w:t>
            </w:r>
            <w:r w:rsidR="005E4BA0">
              <w:rPr>
                <w:rFonts w:ascii="Times New Roman" w:eastAsia="Times New Roman" w:hAnsi="Times New Roman" w:cs="Times New Roman"/>
                <w:color w:val="000000"/>
                <w:sz w:val="24"/>
                <w:szCs w:val="24"/>
                <w:shd w:val="clear" w:color="auto" w:fill="FFFFFF"/>
              </w:rPr>
              <w:t>)</w:t>
            </w:r>
            <w:r w:rsidR="007A40B4">
              <w:rPr>
                <w:rFonts w:ascii="Times New Roman" w:eastAsia="Times New Roman" w:hAnsi="Times New Roman" w:cs="Times New Roman"/>
                <w:color w:val="000000"/>
                <w:sz w:val="24"/>
                <w:szCs w:val="24"/>
                <w:shd w:val="clear" w:color="auto" w:fill="FFFFFF"/>
              </w:rPr>
              <w:t xml:space="preserve">. </w:t>
            </w:r>
            <w:r w:rsidR="00FB42A8">
              <w:rPr>
                <w:rFonts w:ascii="Times New Roman" w:eastAsia="Times New Roman" w:hAnsi="Times New Roman" w:cs="Times New Roman"/>
                <w:color w:val="000000"/>
                <w:sz w:val="24"/>
                <w:szCs w:val="24"/>
                <w:shd w:val="clear" w:color="auto" w:fill="FFFFFF"/>
              </w:rPr>
              <w:t xml:space="preserve">Taču finansējums </w:t>
            </w:r>
            <w:r w:rsidR="00515A0A">
              <w:rPr>
                <w:rFonts w:ascii="Times New Roman" w:eastAsia="Times New Roman" w:hAnsi="Times New Roman" w:cs="Times New Roman"/>
                <w:color w:val="000000"/>
                <w:sz w:val="24"/>
                <w:szCs w:val="24"/>
                <w:shd w:val="clear" w:color="auto" w:fill="FFFFFF"/>
              </w:rPr>
              <w:t>šī</w:t>
            </w:r>
            <w:r w:rsidR="00FB42A8">
              <w:rPr>
                <w:rFonts w:ascii="Times New Roman" w:eastAsia="Times New Roman" w:hAnsi="Times New Roman" w:cs="Times New Roman"/>
                <w:color w:val="000000"/>
                <w:sz w:val="24"/>
                <w:szCs w:val="24"/>
                <w:shd w:val="clear" w:color="auto" w:fill="FFFFFF"/>
              </w:rPr>
              <w:t>m jaunajām politikas  iniciatīvām</w:t>
            </w:r>
            <w:r>
              <w:rPr>
                <w:rFonts w:ascii="Times New Roman" w:eastAsia="Times New Roman" w:hAnsi="Times New Roman" w:cs="Times New Roman"/>
                <w:color w:val="000000"/>
                <w:sz w:val="24"/>
                <w:szCs w:val="24"/>
                <w:shd w:val="clear" w:color="auto" w:fill="FFFFFF"/>
              </w:rPr>
              <w:t xml:space="preserve"> netika pieš</w:t>
            </w:r>
            <w:r w:rsidR="007A40B4">
              <w:rPr>
                <w:rFonts w:ascii="Times New Roman" w:eastAsia="Times New Roman" w:hAnsi="Times New Roman" w:cs="Times New Roman"/>
                <w:color w:val="000000"/>
                <w:sz w:val="24"/>
                <w:szCs w:val="24"/>
                <w:shd w:val="clear" w:color="auto" w:fill="FFFFFF"/>
              </w:rPr>
              <w:t>ķirts.</w:t>
            </w:r>
          </w:p>
          <w:p w14:paraId="7818ED46" w14:textId="0BD08D05" w:rsidR="009914A5" w:rsidRDefault="009914A5" w:rsidP="00823652">
            <w:pPr>
              <w:spacing w:after="0" w:line="240" w:lineRule="auto"/>
              <w:ind w:firstLine="527"/>
              <w:jc w:val="both"/>
              <w:rPr>
                <w:rFonts w:ascii="Times" w:eastAsia="Times New Roman" w:hAnsi="Times" w:cs="Times New Roman"/>
                <w:sz w:val="24"/>
                <w:szCs w:val="24"/>
              </w:rPr>
            </w:pPr>
            <w:r w:rsidRPr="00A41504">
              <w:rPr>
                <w:rFonts w:ascii="Times" w:eastAsia="Times New Roman" w:hAnsi="Times" w:cs="Times New Roman"/>
                <w:sz w:val="24"/>
                <w:szCs w:val="24"/>
              </w:rPr>
              <w:t xml:space="preserve">Datortīkla drošības iekārtas ir ugunsmūri, kas nodrošina tīkla līmeņa datu kanāla šifrēšanu starp optisko datu pārraides tīklu Rīgā un nodrošina iespējas filtrēt </w:t>
            </w:r>
            <w:r w:rsidR="00A41504" w:rsidRPr="00A41504">
              <w:rPr>
                <w:rFonts w:ascii="Times" w:eastAsia="Times New Roman" w:hAnsi="Times" w:cs="Times New Roman"/>
                <w:sz w:val="24"/>
                <w:szCs w:val="24"/>
              </w:rPr>
              <w:t xml:space="preserve">datu plūsmu starp attālināto Valsts robežsardzes, Pilsonības un migrācijas lietu pārvaldes </w:t>
            </w:r>
            <w:r w:rsidRPr="00A41504">
              <w:rPr>
                <w:rFonts w:ascii="Times" w:eastAsia="Times New Roman" w:hAnsi="Times" w:cs="Times New Roman"/>
                <w:sz w:val="24"/>
                <w:szCs w:val="24"/>
              </w:rPr>
              <w:t>vai citas iestādes pieslēguma punkt</w:t>
            </w:r>
            <w:r w:rsidR="00A41504" w:rsidRPr="00A41504">
              <w:rPr>
                <w:rFonts w:ascii="Times" w:eastAsia="Times New Roman" w:hAnsi="Times" w:cs="Times New Roman"/>
                <w:sz w:val="24"/>
                <w:szCs w:val="24"/>
              </w:rPr>
              <w:t>u, piemēram, Terehovas robežkontroles punktu</w:t>
            </w:r>
            <w:r w:rsidRPr="00A41504">
              <w:rPr>
                <w:rFonts w:ascii="Times" w:eastAsia="Times New Roman" w:hAnsi="Times" w:cs="Times New Roman"/>
                <w:sz w:val="24"/>
                <w:szCs w:val="24"/>
              </w:rPr>
              <w:t xml:space="preserve"> vai Zilupes </w:t>
            </w:r>
            <w:r w:rsidR="00A41504" w:rsidRPr="00A41504">
              <w:rPr>
                <w:rFonts w:ascii="Times" w:eastAsia="Times New Roman" w:hAnsi="Times" w:cs="Times New Roman"/>
                <w:sz w:val="24"/>
                <w:szCs w:val="24"/>
              </w:rPr>
              <w:t>robežkontroles punktu</w:t>
            </w:r>
            <w:r w:rsidRPr="00A41504">
              <w:rPr>
                <w:rFonts w:ascii="Times" w:eastAsia="Times New Roman" w:hAnsi="Times" w:cs="Times New Roman"/>
                <w:sz w:val="24"/>
                <w:szCs w:val="24"/>
              </w:rPr>
              <w:t>. Šobrīd datu plūsmas filtrēšana nav iespējama un praktiski nav iespējams ierobežot datu plūsmu</w:t>
            </w:r>
            <w:r w:rsidR="00A41504" w:rsidRPr="00A41504">
              <w:rPr>
                <w:rFonts w:ascii="Times" w:eastAsia="Times New Roman" w:hAnsi="Times" w:cs="Times New Roman"/>
                <w:sz w:val="24"/>
                <w:szCs w:val="24"/>
              </w:rPr>
              <w:t xml:space="preserve"> starp atsevišķiem apakštīkliem</w:t>
            </w:r>
            <w:r w:rsidRPr="00A41504">
              <w:rPr>
                <w:rFonts w:ascii="Times" w:eastAsia="Times New Roman" w:hAnsi="Times" w:cs="Times New Roman"/>
                <w:sz w:val="24"/>
                <w:szCs w:val="24"/>
              </w:rPr>
              <w:t xml:space="preserve">. </w:t>
            </w:r>
            <w:r w:rsidRPr="005707F1">
              <w:rPr>
                <w:rFonts w:ascii="Times New Roman" w:eastAsia="Times New Roman" w:hAnsi="Times New Roman" w:cs="Times New Roman"/>
                <w:sz w:val="24"/>
                <w:szCs w:val="24"/>
              </w:rPr>
              <w:t xml:space="preserve">Iegādājoties </w:t>
            </w:r>
            <w:r w:rsidR="00A41504" w:rsidRPr="005707F1">
              <w:rPr>
                <w:rFonts w:ascii="Times New Roman" w:eastAsia="Times New Roman" w:hAnsi="Times New Roman" w:cs="Times New Roman"/>
                <w:sz w:val="24"/>
                <w:szCs w:val="24"/>
              </w:rPr>
              <w:t>un</w:t>
            </w:r>
            <w:r w:rsidRPr="005707F1">
              <w:rPr>
                <w:rFonts w:ascii="Times New Roman" w:eastAsia="Times New Roman" w:hAnsi="Times New Roman" w:cs="Times New Roman"/>
                <w:sz w:val="24"/>
                <w:szCs w:val="24"/>
              </w:rPr>
              <w:t xml:space="preserve"> uzstādot ugunsmūrus, tos varēs centralizēti vadīt un noteikt ierobežojumus, gan pastāvīgus, gan, piemēram, gadījumos, ja tiks identificētas infekcijas atsevišķos tīkla segmentos </w:t>
            </w:r>
            <w:r w:rsidRPr="005707F1">
              <w:rPr>
                <w:rFonts w:ascii="Times New Roman" w:eastAsia="Times New Roman" w:hAnsi="Times New Roman" w:cs="Times New Roman"/>
                <w:sz w:val="24"/>
                <w:szCs w:val="24"/>
              </w:rPr>
              <w:lastRenderedPageBreak/>
              <w:t>(piemēram</w:t>
            </w:r>
            <w:r w:rsidR="00A41504" w:rsidRPr="005707F1">
              <w:rPr>
                <w:rFonts w:ascii="Times New Roman" w:eastAsia="Times New Roman" w:hAnsi="Times New Roman" w:cs="Times New Roman"/>
                <w:sz w:val="24"/>
                <w:szCs w:val="24"/>
              </w:rPr>
              <w:t>,</w:t>
            </w:r>
            <w:r w:rsidRPr="005707F1">
              <w:rPr>
                <w:rFonts w:ascii="Times New Roman" w:eastAsia="Times New Roman" w:hAnsi="Times New Roman" w:cs="Times New Roman"/>
                <w:sz w:val="24"/>
                <w:szCs w:val="24"/>
              </w:rPr>
              <w:t xml:space="preserve"> kādā </w:t>
            </w:r>
            <w:r w:rsidR="00A41504" w:rsidRPr="005707F1">
              <w:rPr>
                <w:rFonts w:ascii="Times New Roman" w:eastAsia="Times New Roman" w:hAnsi="Times New Roman" w:cs="Times New Roman"/>
                <w:sz w:val="24"/>
                <w:szCs w:val="24"/>
              </w:rPr>
              <w:t>Valsts policijas</w:t>
            </w:r>
            <w:r w:rsidRPr="005707F1">
              <w:rPr>
                <w:rFonts w:ascii="Times New Roman" w:eastAsia="Times New Roman" w:hAnsi="Times New Roman" w:cs="Times New Roman"/>
                <w:sz w:val="24"/>
                <w:szCs w:val="24"/>
              </w:rPr>
              <w:t xml:space="preserve"> iecirknī), pastāvēs iespēja bloķēt atsevišķus datu pārraides savienojumus. Šādas datu plūsmas kontroles nepieciešamību uzsver arī CERT.LV.</w:t>
            </w:r>
            <w:r w:rsidRPr="00A41504">
              <w:rPr>
                <w:rFonts w:ascii="Times" w:eastAsia="Times New Roman" w:hAnsi="Times" w:cs="Times New Roman"/>
                <w:sz w:val="24"/>
                <w:szCs w:val="24"/>
              </w:rPr>
              <w:t xml:space="preserve"> </w:t>
            </w:r>
          </w:p>
          <w:p w14:paraId="6F538685" w14:textId="77777777" w:rsidR="00823652" w:rsidRPr="00A41504" w:rsidRDefault="00823652" w:rsidP="00823652">
            <w:pPr>
              <w:spacing w:after="0" w:line="240" w:lineRule="auto"/>
              <w:ind w:firstLine="527"/>
              <w:jc w:val="both"/>
              <w:rPr>
                <w:rFonts w:ascii="Times" w:eastAsia="Times New Roman" w:hAnsi="Times" w:cs="Times New Roman"/>
                <w:sz w:val="24"/>
                <w:szCs w:val="24"/>
              </w:rPr>
            </w:pPr>
            <w:r>
              <w:rPr>
                <w:rFonts w:ascii="Times" w:eastAsia="Times New Roman" w:hAnsi="Times" w:cs="Times New Roman"/>
                <w:sz w:val="24"/>
                <w:szCs w:val="24"/>
              </w:rPr>
              <w:t>Iekšlietu ministrijai (Iekšlietu ministrijas Informācijas centram)</w:t>
            </w:r>
            <w:r w:rsidR="00D54672">
              <w:rPr>
                <w:rFonts w:ascii="Times" w:eastAsia="Times New Roman" w:hAnsi="Times" w:cs="Times New Roman"/>
                <w:sz w:val="24"/>
                <w:szCs w:val="24"/>
              </w:rPr>
              <w:t xml:space="preserve">, lai ar datortīkla drošības iekārtām aprīkotu </w:t>
            </w:r>
            <w:r w:rsidR="00EE5B5A">
              <w:rPr>
                <w:rFonts w:ascii="Times" w:eastAsia="Times New Roman" w:hAnsi="Times" w:cs="Times New Roman"/>
                <w:sz w:val="24"/>
                <w:szCs w:val="24"/>
              </w:rPr>
              <w:t>5</w:t>
            </w:r>
            <w:r w:rsidR="00D54672">
              <w:rPr>
                <w:rFonts w:ascii="Times" w:eastAsia="Times New Roman" w:hAnsi="Times" w:cs="Times New Roman"/>
                <w:sz w:val="24"/>
                <w:szCs w:val="24"/>
              </w:rPr>
              <w:t xml:space="preserve"> Iekšlietu ministrijas resora iestāžu reģionālās pārvaldes (galvenokārt, Valsts robežsardzes pārvaldes) un 35 reģionālās struktūrvienības (Pilsonības un migrācijas lietu pārvaldes un Valsts robežsardzes struktūrvienības) nepieciešams finansējums 139 700 </w:t>
            </w:r>
            <w:proofErr w:type="spellStart"/>
            <w:r w:rsidR="00D54672" w:rsidRPr="00D54672">
              <w:rPr>
                <w:rFonts w:ascii="Times" w:eastAsia="Times New Roman" w:hAnsi="Times" w:cs="Times New Roman"/>
                <w:i/>
                <w:sz w:val="24"/>
                <w:szCs w:val="24"/>
              </w:rPr>
              <w:t>euro</w:t>
            </w:r>
            <w:proofErr w:type="spellEnd"/>
            <w:r w:rsidR="00D54672">
              <w:rPr>
                <w:rFonts w:ascii="Times" w:eastAsia="Times New Roman" w:hAnsi="Times" w:cs="Times New Roman"/>
                <w:sz w:val="24"/>
                <w:szCs w:val="24"/>
              </w:rPr>
              <w:t xml:space="preserve"> apmērā. </w:t>
            </w:r>
            <w:r w:rsidR="00D50C3E">
              <w:rPr>
                <w:rFonts w:ascii="Times" w:eastAsia="Times New Roman" w:hAnsi="Times" w:cs="Times New Roman"/>
                <w:sz w:val="24"/>
                <w:szCs w:val="24"/>
              </w:rPr>
              <w:t xml:space="preserve">Plānots </w:t>
            </w:r>
            <w:r w:rsidR="00210B69">
              <w:rPr>
                <w:rFonts w:ascii="Times" w:eastAsia="Times New Roman" w:hAnsi="Times" w:cs="Times New Roman"/>
                <w:sz w:val="24"/>
                <w:szCs w:val="24"/>
              </w:rPr>
              <w:t>iegādāties trīs dažādas klases drošības iekārta</w:t>
            </w:r>
            <w:r w:rsidR="00EE5B5A">
              <w:rPr>
                <w:rFonts w:ascii="Times" w:eastAsia="Times New Roman" w:hAnsi="Times" w:cs="Times New Roman"/>
                <w:sz w:val="24"/>
                <w:szCs w:val="24"/>
              </w:rPr>
              <w:t>s</w:t>
            </w:r>
            <w:r w:rsidR="00210B69">
              <w:rPr>
                <w:rFonts w:ascii="Times" w:eastAsia="Times New Roman" w:hAnsi="Times" w:cs="Times New Roman"/>
                <w:sz w:val="24"/>
                <w:szCs w:val="24"/>
              </w:rPr>
              <w:t>:</w:t>
            </w:r>
          </w:p>
          <w:p w14:paraId="725C9253" w14:textId="77777777" w:rsidR="009914A5" w:rsidRPr="00EE5B5A" w:rsidRDefault="00E15E5A" w:rsidP="00E7103E">
            <w:pPr>
              <w:pStyle w:val="ListParagraph"/>
              <w:numPr>
                <w:ilvl w:val="0"/>
                <w:numId w:val="16"/>
              </w:numPr>
              <w:spacing w:after="0" w:line="240" w:lineRule="auto"/>
              <w:ind w:left="0" w:firstLine="357"/>
              <w:jc w:val="both"/>
              <w:rPr>
                <w:rFonts w:ascii="Times" w:eastAsia="Times New Roman" w:hAnsi="Times"/>
                <w:sz w:val="24"/>
                <w:szCs w:val="24"/>
              </w:rPr>
            </w:pPr>
            <w:r w:rsidRPr="00EE5B5A">
              <w:rPr>
                <w:rFonts w:ascii="Times" w:eastAsia="Times New Roman" w:hAnsi="Times"/>
                <w:sz w:val="24"/>
                <w:szCs w:val="24"/>
              </w:rPr>
              <w:t xml:space="preserve">5 </w:t>
            </w:r>
            <w:r w:rsidR="009914A5" w:rsidRPr="00EE5B5A">
              <w:rPr>
                <w:rFonts w:ascii="Times" w:eastAsia="Times New Roman" w:hAnsi="Times"/>
                <w:sz w:val="24"/>
                <w:szCs w:val="24"/>
              </w:rPr>
              <w:t>augstas veiktspējas (nodrošina 100Mb/s)</w:t>
            </w:r>
            <w:r w:rsidRPr="00EE5B5A">
              <w:rPr>
                <w:rFonts w:ascii="Times" w:eastAsia="Times New Roman" w:hAnsi="Times"/>
                <w:sz w:val="24"/>
                <w:szCs w:val="24"/>
              </w:rPr>
              <w:t xml:space="preserve"> </w:t>
            </w:r>
            <w:r w:rsidR="009914A5" w:rsidRPr="00EE5B5A">
              <w:rPr>
                <w:rFonts w:ascii="Times" w:eastAsia="Times New Roman" w:hAnsi="Times"/>
                <w:sz w:val="24"/>
                <w:szCs w:val="24"/>
              </w:rPr>
              <w:t xml:space="preserve">iekārtas – </w:t>
            </w:r>
            <w:r w:rsidR="00210B69" w:rsidRPr="00EE5B5A">
              <w:rPr>
                <w:rFonts w:ascii="Times" w:eastAsia="Times New Roman" w:hAnsi="Times"/>
                <w:sz w:val="24"/>
                <w:szCs w:val="24"/>
              </w:rPr>
              <w:t xml:space="preserve">Valsts robežsardzes </w:t>
            </w:r>
            <w:r w:rsidRPr="00EE5B5A">
              <w:rPr>
                <w:rFonts w:ascii="Times" w:eastAsia="Times New Roman" w:hAnsi="Times"/>
                <w:sz w:val="24"/>
                <w:szCs w:val="24"/>
              </w:rPr>
              <w:t xml:space="preserve">vajadzībām </w:t>
            </w:r>
            <w:r w:rsidR="009914A5" w:rsidRPr="00EE5B5A">
              <w:rPr>
                <w:rFonts w:ascii="Times" w:eastAsia="Times New Roman" w:hAnsi="Times"/>
                <w:sz w:val="24"/>
                <w:szCs w:val="24"/>
              </w:rPr>
              <w:t>ar lielu lietotāju skaitu;</w:t>
            </w:r>
          </w:p>
          <w:p w14:paraId="64667DA6" w14:textId="5ABE9D4E" w:rsidR="009914A5" w:rsidRPr="00EE5B5A" w:rsidRDefault="00E15E5A" w:rsidP="00E7103E">
            <w:pPr>
              <w:pStyle w:val="ListParagraph"/>
              <w:numPr>
                <w:ilvl w:val="0"/>
                <w:numId w:val="16"/>
              </w:numPr>
              <w:spacing w:after="0" w:line="240" w:lineRule="auto"/>
              <w:ind w:left="0" w:firstLine="357"/>
              <w:jc w:val="both"/>
              <w:rPr>
                <w:rFonts w:ascii="Times" w:eastAsia="Times New Roman" w:hAnsi="Times"/>
                <w:sz w:val="24"/>
                <w:szCs w:val="24"/>
              </w:rPr>
            </w:pPr>
            <w:r w:rsidRPr="00EE5B5A">
              <w:rPr>
                <w:rFonts w:ascii="Times" w:eastAsia="Times New Roman" w:hAnsi="Times"/>
                <w:sz w:val="24"/>
                <w:szCs w:val="24"/>
              </w:rPr>
              <w:t xml:space="preserve">3 </w:t>
            </w:r>
            <w:r w:rsidR="009914A5" w:rsidRPr="00EE5B5A">
              <w:rPr>
                <w:rFonts w:ascii="Times" w:eastAsia="Times New Roman" w:hAnsi="Times"/>
                <w:sz w:val="24"/>
                <w:szCs w:val="24"/>
              </w:rPr>
              <w:t>vidējas veiktspēja</w:t>
            </w:r>
            <w:r w:rsidRPr="00EE5B5A">
              <w:rPr>
                <w:rFonts w:ascii="Times" w:eastAsia="Times New Roman" w:hAnsi="Times"/>
                <w:sz w:val="24"/>
                <w:szCs w:val="24"/>
              </w:rPr>
              <w:t>s (nodrošina 100 Mb/s) iekārtas</w:t>
            </w:r>
            <w:r w:rsidR="00EE5B5A">
              <w:rPr>
                <w:rFonts w:ascii="Times" w:eastAsia="Times New Roman" w:hAnsi="Times"/>
                <w:sz w:val="24"/>
                <w:szCs w:val="24"/>
              </w:rPr>
              <w:t xml:space="preserve"> </w:t>
            </w:r>
            <w:r w:rsidR="009914A5" w:rsidRPr="00EE5B5A">
              <w:rPr>
                <w:rFonts w:ascii="Times" w:eastAsia="Times New Roman" w:hAnsi="Times"/>
                <w:sz w:val="24"/>
                <w:szCs w:val="24"/>
              </w:rPr>
              <w:t>–</w:t>
            </w:r>
            <w:r w:rsidRPr="00EE5B5A">
              <w:rPr>
                <w:rFonts w:ascii="Times" w:eastAsia="Times New Roman" w:hAnsi="Times" w:cs="Courier New"/>
                <w:color w:val="000000"/>
                <w:sz w:val="24"/>
                <w:szCs w:val="24"/>
                <w:shd w:val="clear" w:color="auto" w:fill="FFFFFF"/>
              </w:rPr>
              <w:t>struktūrvienībām</w:t>
            </w:r>
            <w:r w:rsidR="009914A5" w:rsidRPr="00EE5B5A">
              <w:rPr>
                <w:rFonts w:ascii="Times" w:eastAsia="Times New Roman" w:hAnsi="Times" w:cs="Courier New"/>
                <w:color w:val="000000"/>
                <w:sz w:val="24"/>
                <w:szCs w:val="24"/>
                <w:shd w:val="clear" w:color="auto" w:fill="FFFFFF"/>
              </w:rPr>
              <w:t xml:space="preserve"> </w:t>
            </w:r>
            <w:r w:rsidR="009914A5" w:rsidRPr="00EE5B5A">
              <w:rPr>
                <w:rFonts w:ascii="Times" w:eastAsia="Times New Roman" w:hAnsi="Times"/>
                <w:sz w:val="24"/>
                <w:szCs w:val="24"/>
              </w:rPr>
              <w:t>ar mazāku lietotāju skait</w:t>
            </w:r>
            <w:r w:rsidR="00B34842">
              <w:rPr>
                <w:rFonts w:ascii="Times" w:eastAsia="Times New Roman" w:hAnsi="Times"/>
                <w:sz w:val="24"/>
                <w:szCs w:val="24"/>
              </w:rPr>
              <w:t>u</w:t>
            </w:r>
            <w:r w:rsidR="009914A5" w:rsidRPr="00EE5B5A">
              <w:rPr>
                <w:rFonts w:ascii="Times" w:eastAsia="Times New Roman" w:hAnsi="Times"/>
                <w:sz w:val="24"/>
                <w:szCs w:val="24"/>
              </w:rPr>
              <w:t>;</w:t>
            </w:r>
          </w:p>
          <w:p w14:paraId="4AEF411D" w14:textId="5DA5A4C8" w:rsidR="009914A5" w:rsidRPr="00EE5B5A" w:rsidRDefault="00E15E5A" w:rsidP="00E7103E">
            <w:pPr>
              <w:pStyle w:val="ListParagraph"/>
              <w:numPr>
                <w:ilvl w:val="0"/>
                <w:numId w:val="16"/>
              </w:numPr>
              <w:spacing w:after="0" w:line="240" w:lineRule="auto"/>
              <w:ind w:left="0" w:firstLine="357"/>
              <w:jc w:val="both"/>
              <w:rPr>
                <w:rFonts w:ascii="Times" w:eastAsia="Times New Roman" w:hAnsi="Times"/>
                <w:sz w:val="24"/>
                <w:szCs w:val="24"/>
              </w:rPr>
            </w:pPr>
            <w:r w:rsidRPr="00EE5B5A">
              <w:rPr>
                <w:rFonts w:ascii="Times" w:eastAsia="Times New Roman" w:hAnsi="Times"/>
                <w:sz w:val="24"/>
                <w:szCs w:val="24"/>
              </w:rPr>
              <w:t xml:space="preserve">32 </w:t>
            </w:r>
            <w:r w:rsidR="009914A5" w:rsidRPr="00EE5B5A">
              <w:rPr>
                <w:rFonts w:ascii="Times" w:eastAsia="Times New Roman" w:hAnsi="Times"/>
                <w:sz w:val="24"/>
                <w:szCs w:val="24"/>
              </w:rPr>
              <w:t>zemas veiktspējas (nodrošina līdz 100Mb/s) iekārtas</w:t>
            </w:r>
            <w:r w:rsidR="00EE5B5A">
              <w:rPr>
                <w:rFonts w:ascii="Times" w:eastAsia="Times New Roman" w:hAnsi="Times"/>
                <w:sz w:val="24"/>
                <w:szCs w:val="24"/>
              </w:rPr>
              <w:t xml:space="preserve"> </w:t>
            </w:r>
            <w:r w:rsidR="009914A5" w:rsidRPr="00EE5B5A">
              <w:rPr>
                <w:rFonts w:ascii="Times" w:eastAsia="Times New Roman" w:hAnsi="Times"/>
                <w:sz w:val="24"/>
                <w:szCs w:val="24"/>
              </w:rPr>
              <w:t>–</w:t>
            </w:r>
            <w:r w:rsidR="00EE5B5A">
              <w:rPr>
                <w:rFonts w:ascii="Times" w:eastAsia="Times New Roman" w:hAnsi="Times"/>
                <w:sz w:val="24"/>
                <w:szCs w:val="24"/>
              </w:rPr>
              <w:t xml:space="preserve"> </w:t>
            </w:r>
            <w:r w:rsidRPr="00EE5B5A">
              <w:rPr>
                <w:rFonts w:ascii="Times" w:eastAsia="Times New Roman" w:hAnsi="Times" w:cs="Courier New"/>
                <w:color w:val="000000"/>
                <w:sz w:val="24"/>
                <w:szCs w:val="24"/>
                <w:shd w:val="clear" w:color="auto" w:fill="FFFFFF"/>
              </w:rPr>
              <w:t>struktūrvienībām</w:t>
            </w:r>
            <w:r w:rsidR="009914A5" w:rsidRPr="00EE5B5A">
              <w:rPr>
                <w:rFonts w:ascii="Times" w:eastAsia="Times New Roman" w:hAnsi="Times"/>
                <w:sz w:val="24"/>
                <w:szCs w:val="24"/>
              </w:rPr>
              <w:t xml:space="preserve"> ar </w:t>
            </w:r>
            <w:r w:rsidR="00CE64DF">
              <w:rPr>
                <w:rFonts w:ascii="Times" w:eastAsia="Times New Roman" w:hAnsi="Times"/>
                <w:sz w:val="24"/>
                <w:szCs w:val="24"/>
              </w:rPr>
              <w:t>nelielu</w:t>
            </w:r>
            <w:r w:rsidR="00CE64DF" w:rsidRPr="00EE5B5A">
              <w:rPr>
                <w:rFonts w:ascii="Times" w:eastAsia="Times New Roman" w:hAnsi="Times"/>
                <w:sz w:val="24"/>
                <w:szCs w:val="24"/>
              </w:rPr>
              <w:t xml:space="preserve"> </w:t>
            </w:r>
            <w:r w:rsidR="009914A5" w:rsidRPr="00EE5B5A">
              <w:rPr>
                <w:rFonts w:ascii="Times" w:eastAsia="Times New Roman" w:hAnsi="Times"/>
                <w:sz w:val="24"/>
                <w:szCs w:val="24"/>
              </w:rPr>
              <w:t>lietotāju skaitu.</w:t>
            </w:r>
          </w:p>
          <w:p w14:paraId="57A1E062" w14:textId="36AF78A1" w:rsidR="00515A0A" w:rsidRDefault="008544C5" w:rsidP="000D39F9">
            <w:pPr>
              <w:spacing w:after="0" w:line="240" w:lineRule="auto"/>
              <w:ind w:firstLine="396"/>
              <w:jc w:val="both"/>
              <w:rPr>
                <w:rFonts w:ascii="Times New Roman" w:hAnsi="Times New Roman" w:cs="Times New Roman"/>
                <w:sz w:val="24"/>
                <w:szCs w:val="24"/>
              </w:rPr>
            </w:pPr>
            <w:r>
              <w:rPr>
                <w:rFonts w:ascii="Times New Roman" w:hAnsi="Times New Roman" w:cs="Times New Roman"/>
                <w:sz w:val="24"/>
                <w:szCs w:val="24"/>
              </w:rPr>
              <w:t xml:space="preserve">Ņemot vērā budžeta izpildes rādītājus </w:t>
            </w:r>
            <w:r w:rsidR="004C0695">
              <w:rPr>
                <w:rFonts w:ascii="Times New Roman" w:hAnsi="Times New Roman" w:cs="Times New Roman"/>
                <w:sz w:val="24"/>
                <w:szCs w:val="24"/>
              </w:rPr>
              <w:t>2017.</w:t>
            </w:r>
            <w:r w:rsidR="00E7103E">
              <w:rPr>
                <w:rFonts w:ascii="Times New Roman" w:hAnsi="Times New Roman" w:cs="Times New Roman"/>
                <w:sz w:val="24"/>
                <w:szCs w:val="24"/>
              </w:rPr>
              <w:t xml:space="preserve"> </w:t>
            </w:r>
            <w:r w:rsidR="004C0695">
              <w:rPr>
                <w:rFonts w:ascii="Times New Roman" w:hAnsi="Times New Roman" w:cs="Times New Roman"/>
                <w:sz w:val="24"/>
                <w:szCs w:val="24"/>
              </w:rPr>
              <w:t xml:space="preserve">gadā un pasākumu ieviešanas rezultātus, </w:t>
            </w:r>
            <w:r>
              <w:rPr>
                <w:rFonts w:ascii="Times New Roman" w:hAnsi="Times New Roman" w:cs="Times New Roman"/>
                <w:sz w:val="24"/>
                <w:szCs w:val="24"/>
              </w:rPr>
              <w:t>Iekšlietu ministrijas Informācijas centr</w:t>
            </w:r>
            <w:r w:rsidR="00E7103E">
              <w:rPr>
                <w:rFonts w:ascii="Times New Roman" w:hAnsi="Times New Roman" w:cs="Times New Roman"/>
                <w:sz w:val="24"/>
                <w:szCs w:val="24"/>
              </w:rPr>
              <w:t>am</w:t>
            </w:r>
            <w:r w:rsidR="004C0695">
              <w:rPr>
                <w:rFonts w:ascii="Times New Roman" w:hAnsi="Times New Roman" w:cs="Times New Roman"/>
                <w:sz w:val="24"/>
                <w:szCs w:val="24"/>
              </w:rPr>
              <w:t xml:space="preserve"> (budžeta apak</w:t>
            </w:r>
            <w:r w:rsidR="00293F41">
              <w:rPr>
                <w:rFonts w:ascii="Times New Roman" w:hAnsi="Times New Roman" w:cs="Times New Roman"/>
                <w:sz w:val="24"/>
                <w:szCs w:val="24"/>
              </w:rPr>
              <w:t>šprogramma 02.03</w:t>
            </w:r>
            <w:r w:rsidR="004C0695">
              <w:rPr>
                <w:rFonts w:ascii="Times New Roman" w:hAnsi="Times New Roman" w:cs="Times New Roman"/>
                <w:sz w:val="24"/>
                <w:szCs w:val="24"/>
              </w:rPr>
              <w:t>.00 ”Vienotās sakaru un informācijas sistēmas uzturēšana un vadība”) ir</w:t>
            </w:r>
            <w:r>
              <w:rPr>
                <w:rFonts w:ascii="Times New Roman" w:hAnsi="Times New Roman" w:cs="Times New Roman"/>
                <w:sz w:val="24"/>
                <w:szCs w:val="24"/>
              </w:rPr>
              <w:t xml:space="preserve"> izveidojusies finanšu līdzekļu ekonomija </w:t>
            </w:r>
            <w:r w:rsidR="00CD5D1F" w:rsidRPr="000851DC">
              <w:rPr>
                <w:rFonts w:ascii="Times New Roman" w:hAnsi="Times New Roman" w:cs="Times New Roman"/>
                <w:sz w:val="24"/>
                <w:szCs w:val="24"/>
              </w:rPr>
              <w:t>139 700</w:t>
            </w:r>
            <w:r w:rsidR="00CD5D1F">
              <w:rPr>
                <w:rFonts w:ascii="Times New Roman" w:hAnsi="Times New Roman" w:cs="Times New Roman"/>
                <w:sz w:val="24"/>
                <w:szCs w:val="24"/>
              </w:rPr>
              <w:t xml:space="preserve"> </w:t>
            </w:r>
            <w:proofErr w:type="spellStart"/>
            <w:r w:rsidR="00CD5D1F" w:rsidRPr="00CD5D1F">
              <w:rPr>
                <w:rFonts w:ascii="Times New Roman" w:hAnsi="Times New Roman" w:cs="Times New Roman"/>
                <w:i/>
                <w:sz w:val="24"/>
                <w:szCs w:val="24"/>
              </w:rPr>
              <w:t>euro</w:t>
            </w:r>
            <w:proofErr w:type="spellEnd"/>
            <w:r w:rsidR="00CD5D1F">
              <w:rPr>
                <w:rFonts w:ascii="Times New Roman" w:hAnsi="Times New Roman" w:cs="Times New Roman"/>
                <w:sz w:val="24"/>
                <w:szCs w:val="24"/>
              </w:rPr>
              <w:t xml:space="preserve"> apmērā </w:t>
            </w:r>
            <w:r>
              <w:rPr>
                <w:rFonts w:ascii="Times New Roman" w:hAnsi="Times New Roman" w:cs="Times New Roman"/>
                <w:sz w:val="24"/>
                <w:szCs w:val="24"/>
              </w:rPr>
              <w:t>šādiem valsts drošības stiprināšanas pasākumiem</w:t>
            </w:r>
            <w:r w:rsidR="00427BDB">
              <w:rPr>
                <w:rFonts w:ascii="Times New Roman" w:hAnsi="Times New Roman" w:cs="Times New Roman"/>
                <w:sz w:val="24"/>
                <w:szCs w:val="24"/>
              </w:rPr>
              <w:t xml:space="preserve"> (turpmāk – </w:t>
            </w:r>
            <w:r w:rsidR="00CE64DF">
              <w:rPr>
                <w:rFonts w:ascii="Times New Roman" w:hAnsi="Times New Roman" w:cs="Times New Roman"/>
                <w:sz w:val="24"/>
                <w:szCs w:val="24"/>
              </w:rPr>
              <w:t xml:space="preserve">neatliekamais </w:t>
            </w:r>
            <w:r w:rsidR="00427BDB">
              <w:rPr>
                <w:rFonts w:ascii="Times New Roman" w:hAnsi="Times New Roman" w:cs="Times New Roman"/>
                <w:sz w:val="24"/>
                <w:szCs w:val="24"/>
              </w:rPr>
              <w:t>pasākums)</w:t>
            </w:r>
            <w:r>
              <w:rPr>
                <w:rFonts w:ascii="Times New Roman" w:hAnsi="Times New Roman" w:cs="Times New Roman"/>
                <w:sz w:val="24"/>
                <w:szCs w:val="24"/>
              </w:rPr>
              <w:t>:</w:t>
            </w:r>
          </w:p>
          <w:p w14:paraId="7829EA30" w14:textId="77777777" w:rsidR="00701880" w:rsidRPr="00D32F2A" w:rsidRDefault="00CD5D1F" w:rsidP="00FD2811">
            <w:pPr>
              <w:pStyle w:val="ListParagraph"/>
              <w:numPr>
                <w:ilvl w:val="0"/>
                <w:numId w:val="18"/>
              </w:numPr>
              <w:spacing w:after="0" w:line="240" w:lineRule="auto"/>
              <w:ind w:left="0" w:firstLine="244"/>
              <w:jc w:val="both"/>
              <w:rPr>
                <w:rFonts w:ascii="Times New Roman" w:eastAsia="Times New Roman" w:hAnsi="Times New Roman"/>
                <w:color w:val="000000"/>
                <w:sz w:val="24"/>
                <w:szCs w:val="24"/>
                <w:shd w:val="clear" w:color="auto" w:fill="FFFFFF"/>
              </w:rPr>
            </w:pPr>
            <w:r w:rsidRPr="00D32F2A">
              <w:rPr>
                <w:rFonts w:ascii="Times New Roman" w:eastAsia="Times New Roman" w:hAnsi="Times New Roman"/>
                <w:color w:val="000000"/>
                <w:sz w:val="24"/>
                <w:szCs w:val="24"/>
                <w:shd w:val="clear" w:color="auto" w:fill="FFFFFF"/>
              </w:rPr>
              <w:t xml:space="preserve">“Pārnēsājamo iekārtu centralizēts pārvaldības risinājums” </w:t>
            </w:r>
            <w:r w:rsidR="00E838C4" w:rsidRPr="00D32F2A">
              <w:rPr>
                <w:rFonts w:ascii="Times New Roman" w:hAnsi="Times New Roman"/>
                <w:sz w:val="24"/>
                <w:szCs w:val="24"/>
              </w:rPr>
              <w:t xml:space="preserve">32 200 </w:t>
            </w:r>
            <w:proofErr w:type="spellStart"/>
            <w:r w:rsidR="00E838C4" w:rsidRPr="00D32F2A">
              <w:rPr>
                <w:rFonts w:ascii="Times New Roman" w:hAnsi="Times New Roman"/>
                <w:i/>
                <w:sz w:val="24"/>
                <w:szCs w:val="24"/>
              </w:rPr>
              <w:t>euro</w:t>
            </w:r>
            <w:proofErr w:type="spellEnd"/>
            <w:r w:rsidR="00701880" w:rsidRPr="00D32F2A">
              <w:rPr>
                <w:rFonts w:ascii="Times New Roman" w:hAnsi="Times New Roman"/>
                <w:sz w:val="24"/>
                <w:szCs w:val="24"/>
              </w:rPr>
              <w:t>.</w:t>
            </w:r>
            <w:r w:rsidR="00D32F2A" w:rsidRPr="00D32F2A">
              <w:rPr>
                <w:rFonts w:ascii="Times New Roman" w:hAnsi="Times New Roman"/>
                <w:sz w:val="24"/>
                <w:szCs w:val="24"/>
              </w:rPr>
              <w:t xml:space="preserve"> </w:t>
            </w:r>
            <w:r w:rsidR="007B025F" w:rsidRPr="00D32F2A">
              <w:rPr>
                <w:rFonts w:ascii="Times New Roman" w:hAnsi="Times New Roman"/>
                <w:sz w:val="24"/>
                <w:szCs w:val="24"/>
              </w:rPr>
              <w:t xml:space="preserve">Līdzekļu ekonomija izveidojusies, jo </w:t>
            </w:r>
            <w:r w:rsidR="00701880" w:rsidRPr="00D32F2A">
              <w:rPr>
                <w:rFonts w:ascii="Times New Roman" w:eastAsia="Times New Roman" w:hAnsi="Times New Roman"/>
                <w:color w:val="000000"/>
                <w:sz w:val="24"/>
                <w:szCs w:val="24"/>
                <w:shd w:val="clear" w:color="auto" w:fill="FFFFFF"/>
              </w:rPr>
              <w:t>programmatūras jauninājumu un ražotāja tehniskā atbalsta abonēšanas izmaksas ir ievērojami zemākas nekā 2015. gadā tika prognozētas.</w:t>
            </w:r>
          </w:p>
          <w:p w14:paraId="7B0A246D" w14:textId="04B38884" w:rsidR="00A04F4F" w:rsidRPr="00D32F2A" w:rsidRDefault="00693D67" w:rsidP="009C1350">
            <w:pPr>
              <w:pStyle w:val="ListParagraph"/>
              <w:numPr>
                <w:ilvl w:val="0"/>
                <w:numId w:val="18"/>
              </w:numPr>
              <w:spacing w:after="0" w:line="240" w:lineRule="auto"/>
              <w:ind w:left="0" w:firstLine="244"/>
              <w:jc w:val="both"/>
              <w:rPr>
                <w:rFonts w:ascii="Times New Roman" w:eastAsiaTheme="minorHAnsi" w:hAnsi="Times New Roman" w:cstheme="minorBidi"/>
                <w:sz w:val="24"/>
                <w:szCs w:val="24"/>
              </w:rPr>
            </w:pPr>
            <w:r w:rsidRPr="00D32F2A">
              <w:rPr>
                <w:rFonts w:ascii="Times" w:eastAsia="Times New Roman" w:hAnsi="Times" w:cs="Courier New"/>
                <w:color w:val="000000"/>
                <w:sz w:val="20"/>
                <w:szCs w:val="20"/>
                <w:shd w:val="clear" w:color="auto" w:fill="FFFFFF"/>
              </w:rPr>
              <w:t>“</w:t>
            </w:r>
            <w:r w:rsidRPr="00D32F2A">
              <w:rPr>
                <w:rFonts w:ascii="Times" w:eastAsia="Times New Roman" w:hAnsi="Times" w:cs="Courier New"/>
                <w:color w:val="000000"/>
                <w:sz w:val="24"/>
                <w:szCs w:val="24"/>
                <w:shd w:val="clear" w:color="auto" w:fill="FFFFFF"/>
              </w:rPr>
              <w:t>Tehnisko resursu auditācijas pierakstu savākšana</w:t>
            </w:r>
            <w:r w:rsidR="009918FA">
              <w:rPr>
                <w:rFonts w:ascii="Times" w:eastAsia="Times New Roman" w:hAnsi="Times" w:cs="Courier New"/>
                <w:color w:val="000000"/>
                <w:sz w:val="24"/>
                <w:szCs w:val="24"/>
                <w:shd w:val="clear" w:color="auto" w:fill="FFFFFF"/>
              </w:rPr>
              <w:t>, integrēšana un analīze reālajā</w:t>
            </w:r>
            <w:r w:rsidRPr="00D32F2A">
              <w:rPr>
                <w:rFonts w:ascii="Times" w:eastAsia="Times New Roman" w:hAnsi="Times" w:cs="Courier New"/>
                <w:color w:val="000000"/>
                <w:sz w:val="24"/>
                <w:szCs w:val="24"/>
                <w:shd w:val="clear" w:color="auto" w:fill="FFFFFF"/>
              </w:rPr>
              <w:t xml:space="preserve"> laikā” </w:t>
            </w:r>
            <w:r w:rsidR="00E838C4" w:rsidRPr="00D32F2A">
              <w:rPr>
                <w:rFonts w:ascii="Times New Roman" w:hAnsi="Times New Roman"/>
                <w:sz w:val="24"/>
                <w:szCs w:val="24"/>
              </w:rPr>
              <w:t xml:space="preserve">77 500 </w:t>
            </w:r>
            <w:proofErr w:type="spellStart"/>
            <w:r w:rsidR="00E838C4" w:rsidRPr="00D32F2A">
              <w:rPr>
                <w:rFonts w:ascii="Times New Roman" w:hAnsi="Times New Roman"/>
                <w:i/>
                <w:sz w:val="24"/>
                <w:szCs w:val="24"/>
              </w:rPr>
              <w:t>eur</w:t>
            </w:r>
            <w:r w:rsidR="00701880" w:rsidRPr="00D32F2A">
              <w:rPr>
                <w:rFonts w:ascii="Times New Roman" w:hAnsi="Times New Roman"/>
                <w:i/>
                <w:sz w:val="24"/>
                <w:szCs w:val="24"/>
              </w:rPr>
              <w:t>o</w:t>
            </w:r>
            <w:proofErr w:type="spellEnd"/>
            <w:r w:rsidR="00701880" w:rsidRPr="00D32F2A">
              <w:rPr>
                <w:rFonts w:ascii="Times New Roman" w:hAnsi="Times New Roman"/>
                <w:sz w:val="24"/>
                <w:szCs w:val="24"/>
              </w:rPr>
              <w:t>.</w:t>
            </w:r>
            <w:r w:rsidR="00D32F2A" w:rsidRPr="00D32F2A">
              <w:rPr>
                <w:rFonts w:ascii="Times New Roman" w:hAnsi="Times New Roman"/>
                <w:sz w:val="24"/>
                <w:szCs w:val="24"/>
              </w:rPr>
              <w:t xml:space="preserve"> </w:t>
            </w:r>
            <w:r w:rsidR="00701880" w:rsidRPr="00D32F2A">
              <w:rPr>
                <w:rFonts w:ascii="Times New Roman" w:hAnsi="Times New Roman"/>
                <w:sz w:val="24"/>
                <w:szCs w:val="24"/>
              </w:rPr>
              <w:t>Līdzekļu ekonomija izveidojusies, jo</w:t>
            </w:r>
            <w:r w:rsidR="00A04F4F" w:rsidRPr="00D32F2A">
              <w:rPr>
                <w:rFonts w:ascii="Times New Roman" w:hAnsi="Times New Roman"/>
                <w:sz w:val="24"/>
                <w:szCs w:val="24"/>
              </w:rPr>
              <w:t xml:space="preserve"> </w:t>
            </w:r>
            <w:r w:rsidR="00A04F4F" w:rsidRPr="00D32F2A">
              <w:rPr>
                <w:rFonts w:ascii="Times New Roman" w:eastAsiaTheme="minorHAnsi" w:hAnsi="Times New Roman" w:cstheme="minorBidi"/>
                <w:sz w:val="24"/>
                <w:szCs w:val="24"/>
              </w:rPr>
              <w:t>ir izdevies iegādāties tādus produktus, kuru licencēšanas un uzturēšanas izmaksas ir ievērojami zemākas par sākotnēji plānotaj</w:t>
            </w:r>
            <w:r w:rsidR="00B34842">
              <w:rPr>
                <w:rFonts w:ascii="Times New Roman" w:eastAsiaTheme="minorHAnsi" w:hAnsi="Times New Roman" w:cstheme="minorBidi"/>
                <w:sz w:val="24"/>
                <w:szCs w:val="24"/>
              </w:rPr>
              <w:t>ā</w:t>
            </w:r>
            <w:r w:rsidR="00A04F4F" w:rsidRPr="00D32F2A">
              <w:rPr>
                <w:rFonts w:ascii="Times New Roman" w:eastAsiaTheme="minorHAnsi" w:hAnsi="Times New Roman" w:cstheme="minorBidi"/>
                <w:sz w:val="24"/>
                <w:szCs w:val="24"/>
              </w:rPr>
              <w:t xml:space="preserve">m. </w:t>
            </w:r>
          </w:p>
          <w:p w14:paraId="4F246681" w14:textId="7C7E4526" w:rsidR="00D31B8D" w:rsidRPr="00D32F2A" w:rsidRDefault="000D5B9C" w:rsidP="00BF2F64">
            <w:pPr>
              <w:pStyle w:val="ListParagraph"/>
              <w:numPr>
                <w:ilvl w:val="0"/>
                <w:numId w:val="18"/>
              </w:numPr>
              <w:spacing w:after="0" w:line="240" w:lineRule="auto"/>
              <w:ind w:left="0" w:firstLine="244"/>
              <w:jc w:val="both"/>
              <w:rPr>
                <w:rFonts w:ascii="Times New Roman" w:eastAsiaTheme="minorHAnsi" w:hAnsi="Times New Roman" w:cstheme="minorBidi"/>
                <w:sz w:val="24"/>
                <w:szCs w:val="24"/>
              </w:rPr>
            </w:pPr>
            <w:r w:rsidRPr="00D32F2A">
              <w:rPr>
                <w:rFonts w:ascii="Times New Roman" w:eastAsia="Times New Roman" w:hAnsi="Times New Roman"/>
                <w:color w:val="000000"/>
                <w:sz w:val="24"/>
                <w:szCs w:val="24"/>
                <w:shd w:val="clear" w:color="auto" w:fill="FFFFFF"/>
              </w:rPr>
              <w:t>“</w:t>
            </w:r>
            <w:r w:rsidR="008E44C7" w:rsidRPr="00D32F2A">
              <w:rPr>
                <w:rFonts w:ascii="Times New Roman" w:eastAsia="Times New Roman" w:hAnsi="Times New Roman"/>
                <w:color w:val="000000"/>
                <w:sz w:val="24"/>
                <w:szCs w:val="24"/>
                <w:shd w:val="clear" w:color="auto" w:fill="FFFFFF"/>
              </w:rPr>
              <w:t>Informācijas sistēmu programmatūras ievainojamības automātiskas atklāšanas sistēma</w:t>
            </w:r>
            <w:r w:rsidRPr="00D32F2A">
              <w:rPr>
                <w:rFonts w:ascii="Times New Roman" w:eastAsia="Times New Roman" w:hAnsi="Times New Roman"/>
                <w:color w:val="000000"/>
                <w:sz w:val="24"/>
                <w:szCs w:val="24"/>
                <w:shd w:val="clear" w:color="auto" w:fill="FFFFFF"/>
              </w:rPr>
              <w:t>”</w:t>
            </w:r>
            <w:r w:rsidR="008E44C7" w:rsidRPr="00D32F2A">
              <w:rPr>
                <w:rFonts w:ascii="Times New Roman" w:eastAsia="Times New Roman" w:hAnsi="Times New Roman"/>
                <w:color w:val="000000"/>
                <w:sz w:val="24"/>
                <w:szCs w:val="24"/>
                <w:shd w:val="clear" w:color="auto" w:fill="FFFFFF"/>
              </w:rPr>
              <w:t xml:space="preserve"> </w:t>
            </w:r>
            <w:r w:rsidR="00E838C4" w:rsidRPr="00D32F2A">
              <w:rPr>
                <w:rFonts w:ascii="Times New Roman" w:hAnsi="Times New Roman"/>
                <w:sz w:val="24"/>
                <w:szCs w:val="24"/>
              </w:rPr>
              <w:t xml:space="preserve">30 000 </w:t>
            </w:r>
            <w:proofErr w:type="spellStart"/>
            <w:r w:rsidR="00E838C4" w:rsidRPr="00D32F2A">
              <w:rPr>
                <w:rFonts w:ascii="Times New Roman" w:hAnsi="Times New Roman"/>
                <w:i/>
                <w:sz w:val="24"/>
                <w:szCs w:val="24"/>
              </w:rPr>
              <w:t>euro</w:t>
            </w:r>
            <w:proofErr w:type="spellEnd"/>
            <w:r w:rsidR="000F5858" w:rsidRPr="00D32F2A">
              <w:rPr>
                <w:rFonts w:ascii="Times New Roman" w:hAnsi="Times New Roman"/>
                <w:sz w:val="24"/>
                <w:szCs w:val="24"/>
              </w:rPr>
              <w:t>.</w:t>
            </w:r>
            <w:r w:rsidR="00D32F2A" w:rsidRPr="00D32F2A">
              <w:rPr>
                <w:rFonts w:ascii="Times New Roman" w:hAnsi="Times New Roman"/>
                <w:sz w:val="24"/>
                <w:szCs w:val="24"/>
              </w:rPr>
              <w:t xml:space="preserve"> </w:t>
            </w:r>
            <w:r w:rsidR="00701880" w:rsidRPr="00D32F2A">
              <w:rPr>
                <w:rFonts w:ascii="Times New Roman" w:hAnsi="Times New Roman"/>
                <w:sz w:val="24"/>
                <w:szCs w:val="24"/>
              </w:rPr>
              <w:t xml:space="preserve">Līdzekļu ekonomija izveidojusies, </w:t>
            </w:r>
            <w:r w:rsidR="00701880" w:rsidRPr="00D32F2A">
              <w:rPr>
                <w:rFonts w:ascii="Times New Roman" w:hAnsi="Times New Roman" w:cstheme="minorBidi"/>
                <w:sz w:val="24"/>
                <w:szCs w:val="24"/>
              </w:rPr>
              <w:t>jo</w:t>
            </w:r>
            <w:r w:rsidR="00D31B8D" w:rsidRPr="00D32F2A">
              <w:rPr>
                <w:rFonts w:ascii="Times New Roman" w:hAnsi="Times New Roman"/>
                <w:sz w:val="24"/>
                <w:szCs w:val="24"/>
              </w:rPr>
              <w:t>,</w:t>
            </w:r>
            <w:r w:rsidR="00D31B8D" w:rsidRPr="00D32F2A">
              <w:rPr>
                <w:rFonts w:ascii="Times New Roman" w:eastAsiaTheme="minorHAnsi" w:hAnsi="Times New Roman" w:cstheme="minorBidi"/>
                <w:sz w:val="24"/>
                <w:szCs w:val="24"/>
              </w:rPr>
              <w:t xml:space="preserve"> veicot programmatūras iegādi</w:t>
            </w:r>
            <w:r w:rsidR="00D31B8D" w:rsidRPr="00D32F2A">
              <w:rPr>
                <w:rFonts w:ascii="Times New Roman" w:hAnsi="Times New Roman"/>
                <w:sz w:val="24"/>
                <w:szCs w:val="24"/>
              </w:rPr>
              <w:t>,</w:t>
            </w:r>
            <w:r w:rsidR="00D31B8D" w:rsidRPr="00D32F2A">
              <w:rPr>
                <w:rFonts w:ascii="Times New Roman" w:eastAsiaTheme="minorHAnsi" w:hAnsi="Times New Roman" w:cstheme="minorBidi"/>
                <w:sz w:val="24"/>
                <w:szCs w:val="24"/>
              </w:rPr>
              <w:t xml:space="preserve"> ir izdevies panākt izdevīgākus piegādes nosacījumus, tādējādi ietaupot licenču iegāde</w:t>
            </w:r>
            <w:r w:rsidR="00CE64DF">
              <w:rPr>
                <w:rFonts w:ascii="Times New Roman" w:eastAsiaTheme="minorHAnsi" w:hAnsi="Times New Roman" w:cstheme="minorBidi"/>
                <w:sz w:val="24"/>
                <w:szCs w:val="24"/>
              </w:rPr>
              <w:t xml:space="preserve">s </w:t>
            </w:r>
            <w:r w:rsidR="00CE64DF" w:rsidRPr="00D32F2A">
              <w:rPr>
                <w:rFonts w:ascii="Times New Roman" w:eastAsiaTheme="minorHAnsi" w:hAnsi="Times New Roman" w:cstheme="minorBidi"/>
                <w:sz w:val="24"/>
                <w:szCs w:val="24"/>
              </w:rPr>
              <w:t xml:space="preserve"> līdzekļus</w:t>
            </w:r>
            <w:r w:rsidR="00D31B8D" w:rsidRPr="00D32F2A">
              <w:rPr>
                <w:rFonts w:ascii="Times New Roman" w:eastAsiaTheme="minorHAnsi" w:hAnsi="Times New Roman" w:cstheme="minorBidi"/>
                <w:sz w:val="24"/>
                <w:szCs w:val="24"/>
              </w:rPr>
              <w:t>.</w:t>
            </w:r>
          </w:p>
          <w:p w14:paraId="01AB1594" w14:textId="633C7B56" w:rsidR="000D39F9" w:rsidRPr="00950A5B" w:rsidRDefault="00293F41" w:rsidP="000D39F9">
            <w:pPr>
              <w:spacing w:after="0" w:line="240" w:lineRule="auto"/>
              <w:ind w:firstLine="396"/>
              <w:jc w:val="both"/>
              <w:rPr>
                <w:rFonts w:ascii="Times New Roman" w:hAnsi="Times New Roman" w:cs="Times New Roman"/>
                <w:sz w:val="24"/>
                <w:szCs w:val="24"/>
                <w:lang w:eastAsia="lv-LV"/>
              </w:rPr>
            </w:pPr>
            <w:r w:rsidRPr="00926B5F">
              <w:rPr>
                <w:rFonts w:ascii="Times New Roman" w:hAnsi="Times New Roman"/>
                <w:sz w:val="24"/>
                <w:szCs w:val="24"/>
              </w:rPr>
              <w:t xml:space="preserve">Lai nodrošinātu finansējuma avotu izdevumu segšanai 2017. gadā, Iekšlietu ministrija ierosina veikt apropriācijas pārdali budžeta apakšprogramma 02.03.00 ”Vienotās sakaru un informācijas sistēmas uzturēšana un vadība” ietvaros starp izdevumu klasifikācijas kodiem atbilstoši ekonomiskajām kategorijām (turpmāk – EKK) un pasākumiem, samazinot finansējumu </w:t>
            </w:r>
            <w:r w:rsidR="004E3582">
              <w:rPr>
                <w:rFonts w:ascii="Times New Roman" w:hAnsi="Times New Roman"/>
                <w:sz w:val="24"/>
                <w:szCs w:val="24"/>
              </w:rPr>
              <w:t>neatliekamajiem</w:t>
            </w:r>
            <w:r w:rsidR="004E3582" w:rsidRPr="00926B5F">
              <w:rPr>
                <w:rFonts w:ascii="Times New Roman" w:hAnsi="Times New Roman"/>
                <w:sz w:val="24"/>
                <w:szCs w:val="24"/>
              </w:rPr>
              <w:t xml:space="preserve"> </w:t>
            </w:r>
            <w:r w:rsidRPr="00926B5F">
              <w:rPr>
                <w:rFonts w:ascii="Times New Roman" w:hAnsi="Times New Roman"/>
                <w:sz w:val="24"/>
                <w:szCs w:val="24"/>
              </w:rPr>
              <w:t>pasākumiem (</w:t>
            </w:r>
            <w:r w:rsidRPr="00926B5F">
              <w:rPr>
                <w:rFonts w:ascii="Times New Roman" w:eastAsia="Times New Roman" w:hAnsi="Times New Roman"/>
                <w:sz w:val="24"/>
                <w:szCs w:val="24"/>
                <w:shd w:val="clear" w:color="auto" w:fill="FFFFFF"/>
              </w:rPr>
              <w:t>“Pārnēsājamo iekārtu centralizēts pārvaldības risinājums”</w:t>
            </w:r>
            <w:r w:rsidRPr="00926B5F">
              <w:rPr>
                <w:rFonts w:ascii="Times New Roman" w:hAnsi="Times New Roman"/>
                <w:sz w:val="24"/>
                <w:szCs w:val="24"/>
              </w:rPr>
              <w:t xml:space="preserve">, </w:t>
            </w:r>
            <w:r w:rsidRPr="00926B5F">
              <w:rPr>
                <w:rFonts w:ascii="Times" w:eastAsia="Times New Roman" w:hAnsi="Times" w:cs="Courier New"/>
                <w:sz w:val="20"/>
                <w:szCs w:val="20"/>
                <w:shd w:val="clear" w:color="auto" w:fill="FFFFFF"/>
              </w:rPr>
              <w:t>“</w:t>
            </w:r>
            <w:r w:rsidRPr="00926B5F">
              <w:rPr>
                <w:rFonts w:ascii="Times" w:eastAsia="Times New Roman" w:hAnsi="Times" w:cs="Courier New"/>
                <w:sz w:val="24"/>
                <w:szCs w:val="24"/>
                <w:shd w:val="clear" w:color="auto" w:fill="FFFFFF"/>
              </w:rPr>
              <w:t xml:space="preserve">Tehnisko resursu auditācijas pierakstu savākšana, integrēšana un analīze reālā laikā” un </w:t>
            </w:r>
            <w:r w:rsidRPr="00926B5F">
              <w:rPr>
                <w:rFonts w:ascii="Times New Roman" w:eastAsia="Times New Roman" w:hAnsi="Times New Roman"/>
                <w:sz w:val="24"/>
                <w:szCs w:val="24"/>
                <w:shd w:val="clear" w:color="auto" w:fill="FFFFFF"/>
              </w:rPr>
              <w:t xml:space="preserve">“Informācijas sistēmu programmatūras </w:t>
            </w:r>
            <w:r w:rsidRPr="00926B5F">
              <w:rPr>
                <w:rFonts w:ascii="Times New Roman" w:eastAsia="Times New Roman" w:hAnsi="Times New Roman"/>
                <w:sz w:val="24"/>
                <w:szCs w:val="24"/>
                <w:shd w:val="clear" w:color="auto" w:fill="FFFFFF"/>
              </w:rPr>
              <w:lastRenderedPageBreak/>
              <w:t xml:space="preserve">ievainojamības automātiskas atklāšanas sistēma” </w:t>
            </w:r>
            <w:r w:rsidRPr="00926B5F">
              <w:rPr>
                <w:rFonts w:ascii="Times New Roman" w:hAnsi="Times New Roman"/>
                <w:sz w:val="24"/>
                <w:szCs w:val="24"/>
              </w:rPr>
              <w:t xml:space="preserve">139 700 </w:t>
            </w:r>
            <w:proofErr w:type="spellStart"/>
            <w:r w:rsidRPr="00926B5F">
              <w:rPr>
                <w:rFonts w:ascii="Times New Roman" w:hAnsi="Times New Roman"/>
                <w:i/>
                <w:sz w:val="24"/>
                <w:szCs w:val="24"/>
              </w:rPr>
              <w:t>euro</w:t>
            </w:r>
            <w:proofErr w:type="spellEnd"/>
            <w:r w:rsidRPr="00926B5F">
              <w:rPr>
                <w:rFonts w:ascii="Times New Roman" w:hAnsi="Times New Roman"/>
                <w:sz w:val="24"/>
                <w:szCs w:val="24"/>
              </w:rPr>
              <w:t xml:space="preserve"> apmērā un attiecīgi palielinot finansējumu, lai segtu izdevumus, kas saistīti ar</w:t>
            </w:r>
            <w:r w:rsidR="002E4F56">
              <w:rPr>
                <w:rFonts w:ascii="Times New Roman" w:hAnsi="Times New Roman"/>
                <w:sz w:val="24"/>
                <w:szCs w:val="24"/>
              </w:rPr>
              <w:t xml:space="preserve"> </w:t>
            </w:r>
            <w:r w:rsidR="002E4F56" w:rsidRPr="002E4F56">
              <w:rPr>
                <w:rFonts w:ascii="Times New Roman" w:hAnsi="Times New Roman"/>
                <w:sz w:val="24"/>
                <w:szCs w:val="24"/>
              </w:rPr>
              <w:t>datortīkla drošības iekārtu iegādi un to atbalsta nodrošināšanu</w:t>
            </w:r>
            <w:r w:rsidR="002E4F56">
              <w:rPr>
                <w:rFonts w:ascii="Times New Roman" w:hAnsi="Times New Roman"/>
                <w:sz w:val="24"/>
                <w:szCs w:val="24"/>
              </w:rPr>
              <w:t>.</w:t>
            </w:r>
            <w:r w:rsidR="002E4F56" w:rsidRPr="002E4F56" w:rsidDel="002E4F56">
              <w:rPr>
                <w:rFonts w:ascii="Times New Roman" w:hAnsi="Times New Roman"/>
                <w:sz w:val="24"/>
                <w:szCs w:val="24"/>
              </w:rPr>
              <w:t xml:space="preserve"> </w:t>
            </w:r>
            <w:r w:rsidR="000D39F9" w:rsidRPr="00950A5B">
              <w:rPr>
                <w:rFonts w:ascii="Times New Roman" w:hAnsi="Times New Roman" w:cs="Times New Roman"/>
                <w:sz w:val="24"/>
                <w:szCs w:val="24"/>
                <w:lang w:eastAsia="lv-LV"/>
              </w:rPr>
              <w:t xml:space="preserve"> Likuma “Par valsts budžetu 2017. gadam” 30. pants nosaka, ka finanšu ministram ir tiesības budžeta resoram likumā noteiktās apropriācijas ietvaros pārdalīt apropriāciju starp programmām, apakšprogrammām, budžeta izdevumu kodiem atbilstoši ekonomiskajām kategorijām, ievērojot arī nosacījumu (10.punkts), ka nav pieļaujama apropriācijas pārdale citiem mērķiem no jaunajām politikas iniciatīvām 2015.—2017. gadam piešķirtā finansējuma, neatliekamajiem pasākumiem 2016.—2018. gadam un jaunajām politikas iniciatīvām un citiem prioritārajiem pasākumiem 2017.—2019. gadam piešķirtā finansējuma. Savukārt minētā likuma 31. panta 5.punkts nosaka, ka šā likuma </w:t>
            </w:r>
            <w:hyperlink r:id="rId7" w:anchor="p30" w:tgtFrame="_blank" w:history="1">
              <w:r w:rsidR="000D39F9" w:rsidRPr="00950A5B">
                <w:rPr>
                  <w:rFonts w:ascii="Times New Roman" w:hAnsi="Times New Roman" w:cs="Times New Roman"/>
                  <w:sz w:val="24"/>
                  <w:szCs w:val="24"/>
                  <w:lang w:eastAsia="lv-LV"/>
                </w:rPr>
                <w:t>30. panta</w:t>
              </w:r>
            </w:hyperlink>
            <w:r w:rsidR="000D39F9" w:rsidRPr="00950A5B">
              <w:rPr>
                <w:rFonts w:ascii="Times New Roman" w:hAnsi="Times New Roman" w:cs="Times New Roman"/>
                <w:sz w:val="24"/>
                <w:szCs w:val="24"/>
                <w:lang w:eastAsia="lv-LV"/>
              </w:rPr>
              <w:t xml:space="preserve"> nosacījumi neattiecas uz 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nepiemērojot šā likuma </w:t>
            </w:r>
            <w:hyperlink r:id="rId8" w:anchor="p30" w:tgtFrame="_blank" w:history="1">
              <w:r w:rsidR="000D39F9" w:rsidRPr="00950A5B">
                <w:rPr>
                  <w:rFonts w:ascii="Times New Roman" w:hAnsi="Times New Roman" w:cs="Times New Roman"/>
                  <w:sz w:val="24"/>
                  <w:szCs w:val="24"/>
                  <w:lang w:eastAsia="lv-LV"/>
                </w:rPr>
                <w:t>30. panta</w:t>
              </w:r>
            </w:hyperlink>
            <w:r w:rsidR="000D39F9" w:rsidRPr="00950A5B">
              <w:rPr>
                <w:rFonts w:ascii="Times New Roman" w:hAnsi="Times New Roman" w:cs="Times New Roman"/>
                <w:sz w:val="24"/>
                <w:szCs w:val="24"/>
                <w:lang w:eastAsia="lv-LV"/>
              </w:rPr>
              <w:t xml:space="preserve"> nosacījumus. Šādu apropriācijas pārdali atļauts veikt, ja Saeimas Budžeta un finanšu (nodokļu) komisija piecu darba dienu laikā no attiecīgās informācijas saņemšanas nav iebildusi pret apropriācijas pārdali.</w:t>
            </w:r>
          </w:p>
          <w:p w14:paraId="1B677608" w14:textId="77777777" w:rsidR="00CD10FF" w:rsidRPr="00CD10FF" w:rsidRDefault="00CD10FF" w:rsidP="009B08D2">
            <w:pPr>
              <w:pStyle w:val="tv213"/>
              <w:spacing w:before="0" w:beforeAutospacing="0" w:after="0" w:afterAutospacing="0"/>
              <w:ind w:firstLine="386"/>
              <w:jc w:val="both"/>
              <w:rPr>
                <w:rFonts w:ascii="Arial" w:hAnsi="Arial" w:cs="Arial"/>
                <w:sz w:val="20"/>
                <w:szCs w:val="20"/>
              </w:rPr>
            </w:pPr>
            <w:r w:rsidRPr="006817E2">
              <w:t>Ņemot vērā iepriekš minēto, Iekšlietu ministrija ir sagatavojusi rīkojuma projektu, kas paredz</w:t>
            </w:r>
            <w:r w:rsidRPr="006817E2">
              <w:rPr>
                <w:rFonts w:ascii="Arial" w:hAnsi="Arial" w:cs="Arial"/>
                <w:sz w:val="20"/>
                <w:szCs w:val="20"/>
              </w:rPr>
              <w:t>:</w:t>
            </w:r>
          </w:p>
          <w:p w14:paraId="6B27CB47" w14:textId="77777777" w:rsidR="006817E2" w:rsidRPr="006817E2" w:rsidRDefault="004A3A67" w:rsidP="004A3A67">
            <w:pPr>
              <w:pStyle w:val="ListParagraph"/>
              <w:numPr>
                <w:ilvl w:val="0"/>
                <w:numId w:val="21"/>
              </w:numPr>
              <w:spacing w:after="0" w:line="240" w:lineRule="auto"/>
              <w:ind w:left="102" w:firstLine="142"/>
              <w:jc w:val="both"/>
              <w:rPr>
                <w:rFonts w:ascii="Times New Roman" w:hAnsi="Times New Roman"/>
                <w:sz w:val="24"/>
                <w:szCs w:val="24"/>
                <w:lang w:eastAsia="lv-LV"/>
              </w:rPr>
            </w:pPr>
            <w:r>
              <w:rPr>
                <w:sz w:val="28"/>
                <w:szCs w:val="28"/>
                <w:lang w:eastAsia="lv-LV"/>
              </w:rPr>
              <w:t xml:space="preserve"> </w:t>
            </w:r>
            <w:r w:rsidR="006817E2" w:rsidRPr="006817E2">
              <w:rPr>
                <w:rFonts w:ascii="Times New Roman" w:hAnsi="Times New Roman"/>
                <w:sz w:val="24"/>
                <w:szCs w:val="24"/>
                <w:lang w:eastAsia="lv-LV"/>
              </w:rPr>
              <w:t>atļaut Iekšlietu ministrijai pārdalīt finansējumu 2017. gadā budžeta apakšprogrammas 02.03.00 ”Vienotās sakaru un informācijas sistēmas uzturēšana un vadība” ietvaros:</w:t>
            </w:r>
          </w:p>
          <w:p w14:paraId="70AE4060" w14:textId="225485EF" w:rsidR="006817E2" w:rsidRPr="006817E2" w:rsidRDefault="006817E2" w:rsidP="005750E7">
            <w:pPr>
              <w:pStyle w:val="ListParagraph"/>
              <w:numPr>
                <w:ilvl w:val="0"/>
                <w:numId w:val="19"/>
              </w:numPr>
              <w:tabs>
                <w:tab w:val="left" w:pos="6521"/>
              </w:tabs>
              <w:spacing w:after="0" w:line="240" w:lineRule="auto"/>
              <w:ind w:left="386"/>
              <w:jc w:val="both"/>
              <w:rPr>
                <w:rFonts w:ascii="Times New Roman" w:hAnsi="Times New Roman"/>
                <w:sz w:val="24"/>
                <w:szCs w:val="24"/>
                <w:lang w:eastAsia="lv-LV"/>
              </w:rPr>
            </w:pPr>
            <w:r w:rsidRPr="006817E2">
              <w:rPr>
                <w:rFonts w:ascii="Times New Roman" w:hAnsi="Times New Roman"/>
                <w:sz w:val="24"/>
                <w:szCs w:val="24"/>
                <w:lang w:eastAsia="lv-LV"/>
              </w:rPr>
              <w:t xml:space="preserve">samazinot finansējumu </w:t>
            </w:r>
            <w:r w:rsidR="005051C7" w:rsidRPr="005051C7">
              <w:rPr>
                <w:rFonts w:ascii="Times New Roman" w:eastAsia="Times New Roman" w:hAnsi="Times New Roman"/>
                <w:sz w:val="28"/>
                <w:szCs w:val="28"/>
                <w:lang w:eastAsia="lv-LV"/>
              </w:rPr>
              <w:t xml:space="preserve"> </w:t>
            </w:r>
            <w:r w:rsidR="005051C7" w:rsidRPr="005051C7">
              <w:rPr>
                <w:rFonts w:ascii="Times New Roman" w:hAnsi="Times New Roman"/>
                <w:sz w:val="24"/>
                <w:szCs w:val="24"/>
                <w:lang w:eastAsia="lv-LV"/>
              </w:rPr>
              <w:t>neatliekamaj</w:t>
            </w:r>
            <w:r w:rsidR="005051C7">
              <w:rPr>
                <w:rFonts w:ascii="Times New Roman" w:hAnsi="Times New Roman"/>
                <w:sz w:val="24"/>
                <w:szCs w:val="24"/>
                <w:lang w:eastAsia="lv-LV"/>
              </w:rPr>
              <w:t>ie</w:t>
            </w:r>
            <w:r w:rsidR="005051C7" w:rsidRPr="005051C7">
              <w:rPr>
                <w:rFonts w:ascii="Times New Roman" w:hAnsi="Times New Roman"/>
                <w:sz w:val="24"/>
                <w:szCs w:val="24"/>
                <w:lang w:eastAsia="lv-LV"/>
              </w:rPr>
              <w:t>m</w:t>
            </w:r>
            <w:r w:rsidR="005051C7" w:rsidRPr="005051C7" w:rsidDel="005051C7">
              <w:rPr>
                <w:rFonts w:ascii="Times New Roman" w:hAnsi="Times New Roman"/>
                <w:sz w:val="24"/>
                <w:szCs w:val="24"/>
                <w:lang w:eastAsia="lv-LV"/>
              </w:rPr>
              <w:t xml:space="preserve"> </w:t>
            </w:r>
            <w:r w:rsidRPr="006817E2">
              <w:rPr>
                <w:rFonts w:ascii="Times New Roman" w:hAnsi="Times New Roman"/>
                <w:sz w:val="24"/>
                <w:szCs w:val="24"/>
                <w:lang w:eastAsia="lv-LV"/>
              </w:rPr>
              <w:t xml:space="preserve"> pasākumiem:</w:t>
            </w:r>
          </w:p>
          <w:p w14:paraId="67E89E21" w14:textId="77777777" w:rsidR="006817E2" w:rsidRPr="006817E2" w:rsidRDefault="006817E2" w:rsidP="005750E7">
            <w:pPr>
              <w:tabs>
                <w:tab w:val="left" w:pos="6521"/>
              </w:tabs>
              <w:spacing w:after="0" w:line="240" w:lineRule="auto"/>
              <w:ind w:firstLine="709"/>
              <w:jc w:val="both"/>
              <w:rPr>
                <w:rFonts w:ascii="Times New Roman" w:hAnsi="Times New Roman" w:cs="Times New Roman"/>
                <w:sz w:val="24"/>
                <w:szCs w:val="24"/>
                <w:lang w:eastAsia="lv-LV"/>
              </w:rPr>
            </w:pPr>
            <w:r w:rsidRPr="006817E2">
              <w:rPr>
                <w:rFonts w:ascii="Times New Roman" w:hAnsi="Times New Roman" w:cs="Times New Roman"/>
                <w:sz w:val="24"/>
                <w:szCs w:val="24"/>
                <w:lang w:eastAsia="lv-LV"/>
              </w:rPr>
              <w:t xml:space="preserve"> </w:t>
            </w:r>
            <w:r w:rsidRPr="006817E2">
              <w:rPr>
                <w:rFonts w:ascii="Times New Roman" w:eastAsia="Times New Roman" w:hAnsi="Times New Roman" w:cs="Times New Roman"/>
                <w:color w:val="000000"/>
                <w:sz w:val="24"/>
                <w:szCs w:val="24"/>
                <w:shd w:val="clear" w:color="auto" w:fill="FFFFFF"/>
              </w:rPr>
              <w:t>“</w:t>
            </w:r>
            <w:r w:rsidRPr="006817E2">
              <w:rPr>
                <w:rFonts w:ascii="Times New Roman" w:eastAsia="Times New Roman" w:hAnsi="Times New Roman" w:cs="Times New Roman"/>
                <w:sz w:val="24"/>
                <w:szCs w:val="24"/>
                <w:lang w:eastAsia="lv-LV"/>
              </w:rPr>
              <w:t xml:space="preserve">Pārnēsājamo iekārtu centralizēts pārvaldības risinājums” </w:t>
            </w:r>
            <w:r w:rsidRPr="006817E2">
              <w:rPr>
                <w:rFonts w:ascii="Times New Roman" w:hAnsi="Times New Roman" w:cs="Times New Roman"/>
                <w:sz w:val="24"/>
                <w:szCs w:val="24"/>
                <w:lang w:eastAsia="lv-LV"/>
              </w:rPr>
              <w:t>par</w:t>
            </w:r>
            <w:r w:rsidRPr="006817E2">
              <w:rPr>
                <w:rFonts w:ascii="Times New Roman" w:hAnsi="Times New Roman" w:cs="Times New Roman"/>
                <w:sz w:val="24"/>
                <w:szCs w:val="24"/>
              </w:rPr>
              <w:t xml:space="preserve"> 32 200 </w:t>
            </w:r>
            <w:proofErr w:type="spellStart"/>
            <w:r w:rsidRPr="006817E2">
              <w:rPr>
                <w:rFonts w:ascii="Times New Roman" w:hAnsi="Times New Roman" w:cs="Times New Roman"/>
                <w:i/>
                <w:sz w:val="24"/>
                <w:szCs w:val="24"/>
              </w:rPr>
              <w:t>euro</w:t>
            </w:r>
            <w:proofErr w:type="spellEnd"/>
            <w:r w:rsidRPr="006817E2">
              <w:rPr>
                <w:rFonts w:ascii="Times New Roman" w:hAnsi="Times New Roman" w:cs="Times New Roman"/>
                <w:sz w:val="24"/>
                <w:szCs w:val="24"/>
                <w:lang w:eastAsia="lv-LV"/>
              </w:rPr>
              <w:t>;</w:t>
            </w:r>
          </w:p>
          <w:p w14:paraId="6207508C" w14:textId="77777777" w:rsidR="006817E2" w:rsidRPr="006817E2" w:rsidRDefault="006817E2" w:rsidP="005750E7">
            <w:pPr>
              <w:tabs>
                <w:tab w:val="left" w:pos="6521"/>
              </w:tabs>
              <w:spacing w:after="0" w:line="240" w:lineRule="auto"/>
              <w:ind w:firstLine="709"/>
              <w:jc w:val="both"/>
              <w:rPr>
                <w:rFonts w:ascii="Times New Roman" w:hAnsi="Times New Roman" w:cs="Times New Roman"/>
                <w:sz w:val="24"/>
                <w:szCs w:val="24"/>
                <w:lang w:eastAsia="lv-LV"/>
              </w:rPr>
            </w:pPr>
            <w:r w:rsidRPr="006817E2">
              <w:rPr>
                <w:rFonts w:ascii="Times New Roman" w:hAnsi="Times New Roman" w:cs="Times New Roman"/>
                <w:sz w:val="24"/>
                <w:szCs w:val="24"/>
                <w:lang w:eastAsia="lv-LV"/>
              </w:rPr>
              <w:t xml:space="preserve"> </w:t>
            </w:r>
            <w:r w:rsidRPr="006817E2">
              <w:rPr>
                <w:rFonts w:ascii="Times New Roman" w:eastAsia="Times New Roman" w:hAnsi="Times New Roman" w:cs="Times New Roman"/>
                <w:color w:val="000000"/>
                <w:sz w:val="24"/>
                <w:szCs w:val="24"/>
                <w:shd w:val="clear" w:color="auto" w:fill="FFFFFF"/>
              </w:rPr>
              <w:t>“</w:t>
            </w:r>
            <w:r w:rsidRPr="006817E2">
              <w:rPr>
                <w:rFonts w:ascii="Times New Roman" w:eastAsia="Times New Roman" w:hAnsi="Times New Roman" w:cs="Times New Roman"/>
                <w:sz w:val="24"/>
                <w:szCs w:val="24"/>
                <w:lang w:eastAsia="lv-LV"/>
              </w:rPr>
              <w:t>Tehnisko resursu auditācijas pierakstu savākša</w:t>
            </w:r>
            <w:r w:rsidR="009918FA">
              <w:rPr>
                <w:rFonts w:ascii="Times New Roman" w:eastAsia="Times New Roman" w:hAnsi="Times New Roman" w:cs="Times New Roman"/>
                <w:sz w:val="24"/>
                <w:szCs w:val="24"/>
                <w:lang w:eastAsia="lv-LV"/>
              </w:rPr>
              <w:t>na, integrēšana un analīze reālajā</w:t>
            </w:r>
            <w:r w:rsidRPr="006817E2">
              <w:rPr>
                <w:rFonts w:ascii="Times New Roman" w:eastAsia="Times New Roman" w:hAnsi="Times New Roman" w:cs="Times New Roman"/>
                <w:sz w:val="24"/>
                <w:szCs w:val="24"/>
                <w:lang w:eastAsia="lv-LV"/>
              </w:rPr>
              <w:t xml:space="preserve"> laikā” </w:t>
            </w:r>
            <w:r w:rsidRPr="006817E2">
              <w:rPr>
                <w:rFonts w:ascii="Times New Roman" w:hAnsi="Times New Roman" w:cs="Times New Roman"/>
                <w:sz w:val="24"/>
                <w:szCs w:val="24"/>
                <w:lang w:eastAsia="lv-LV"/>
              </w:rPr>
              <w:t>par</w:t>
            </w:r>
            <w:r w:rsidRPr="006817E2">
              <w:rPr>
                <w:rFonts w:ascii="Times New Roman" w:hAnsi="Times New Roman" w:cs="Times New Roman"/>
                <w:sz w:val="24"/>
                <w:szCs w:val="24"/>
              </w:rPr>
              <w:t xml:space="preserve"> 77 500 </w:t>
            </w:r>
            <w:proofErr w:type="spellStart"/>
            <w:r w:rsidRPr="006817E2">
              <w:rPr>
                <w:rFonts w:ascii="Times New Roman" w:hAnsi="Times New Roman" w:cs="Times New Roman"/>
                <w:i/>
                <w:sz w:val="24"/>
                <w:szCs w:val="24"/>
              </w:rPr>
              <w:t>euro</w:t>
            </w:r>
            <w:proofErr w:type="spellEnd"/>
            <w:r w:rsidRPr="006817E2">
              <w:rPr>
                <w:rFonts w:ascii="Times New Roman" w:hAnsi="Times New Roman" w:cs="Times New Roman"/>
                <w:sz w:val="24"/>
                <w:szCs w:val="24"/>
                <w:lang w:eastAsia="lv-LV"/>
              </w:rPr>
              <w:t>;</w:t>
            </w:r>
          </w:p>
          <w:p w14:paraId="4DA9EEAA" w14:textId="77777777" w:rsidR="006817E2" w:rsidRPr="006817E2" w:rsidRDefault="006817E2" w:rsidP="005750E7">
            <w:pPr>
              <w:tabs>
                <w:tab w:val="left" w:pos="6521"/>
              </w:tabs>
              <w:spacing w:after="0" w:line="240" w:lineRule="auto"/>
              <w:ind w:firstLine="709"/>
              <w:jc w:val="both"/>
              <w:rPr>
                <w:rFonts w:ascii="Times New Roman" w:eastAsia="Times New Roman" w:hAnsi="Times New Roman" w:cs="Times New Roman"/>
                <w:sz w:val="24"/>
                <w:szCs w:val="24"/>
                <w:lang w:eastAsia="lv-LV"/>
              </w:rPr>
            </w:pPr>
            <w:r>
              <w:rPr>
                <w:sz w:val="28"/>
                <w:szCs w:val="28"/>
                <w:lang w:eastAsia="lv-LV"/>
              </w:rPr>
              <w:t xml:space="preserve"> </w:t>
            </w:r>
            <w:r w:rsidRPr="006817E2">
              <w:rPr>
                <w:rFonts w:ascii="Times New Roman" w:eastAsia="Times New Roman" w:hAnsi="Times New Roman" w:cs="Times New Roman"/>
                <w:sz w:val="24"/>
                <w:szCs w:val="24"/>
                <w:lang w:eastAsia="lv-LV"/>
              </w:rPr>
              <w:t xml:space="preserve">“Informācijas sistēmu programmatūras ievainojamības automātiskas atklāšanas sistēma” par 30 000 </w:t>
            </w:r>
            <w:proofErr w:type="spellStart"/>
            <w:r w:rsidRPr="006817E2">
              <w:rPr>
                <w:rFonts w:ascii="Times New Roman" w:eastAsia="Times New Roman" w:hAnsi="Times New Roman" w:cs="Times New Roman"/>
                <w:i/>
                <w:sz w:val="24"/>
                <w:szCs w:val="24"/>
                <w:lang w:eastAsia="lv-LV"/>
              </w:rPr>
              <w:t>euro</w:t>
            </w:r>
            <w:proofErr w:type="spellEnd"/>
            <w:r w:rsidRPr="006817E2">
              <w:rPr>
                <w:rFonts w:ascii="Times New Roman" w:eastAsia="Times New Roman" w:hAnsi="Times New Roman" w:cs="Times New Roman"/>
                <w:sz w:val="24"/>
                <w:szCs w:val="24"/>
                <w:lang w:eastAsia="lv-LV"/>
              </w:rPr>
              <w:t>;</w:t>
            </w:r>
          </w:p>
          <w:p w14:paraId="0B35C781" w14:textId="77777777" w:rsidR="006817E2" w:rsidRPr="006817E2" w:rsidRDefault="006817E2" w:rsidP="005750E7">
            <w:pPr>
              <w:pStyle w:val="ListParagraph"/>
              <w:numPr>
                <w:ilvl w:val="0"/>
                <w:numId w:val="19"/>
              </w:numPr>
              <w:tabs>
                <w:tab w:val="left" w:pos="6521"/>
              </w:tabs>
              <w:spacing w:after="0" w:line="240" w:lineRule="auto"/>
              <w:ind w:left="386"/>
              <w:jc w:val="both"/>
              <w:rPr>
                <w:rFonts w:ascii="Times New Roman" w:hAnsi="Times New Roman"/>
                <w:sz w:val="24"/>
                <w:szCs w:val="24"/>
                <w:lang w:eastAsia="lv-LV"/>
              </w:rPr>
            </w:pPr>
            <w:r w:rsidRPr="006817E2">
              <w:rPr>
                <w:rFonts w:ascii="Times New Roman" w:hAnsi="Times New Roman"/>
                <w:sz w:val="24"/>
                <w:szCs w:val="24"/>
                <w:lang w:eastAsia="lv-LV"/>
              </w:rPr>
              <w:t xml:space="preserve">palielinot finansējumu par 139 700 </w:t>
            </w:r>
            <w:proofErr w:type="spellStart"/>
            <w:r w:rsidRPr="006817E2">
              <w:rPr>
                <w:rFonts w:ascii="Times New Roman" w:hAnsi="Times New Roman"/>
                <w:i/>
                <w:sz w:val="24"/>
                <w:szCs w:val="24"/>
                <w:lang w:eastAsia="lv-LV"/>
              </w:rPr>
              <w:t>eur</w:t>
            </w:r>
            <w:r w:rsidRPr="006817E2">
              <w:rPr>
                <w:rFonts w:ascii="Times New Roman" w:hAnsi="Times New Roman"/>
                <w:sz w:val="24"/>
                <w:szCs w:val="24"/>
                <w:lang w:eastAsia="lv-LV"/>
              </w:rPr>
              <w:t>o</w:t>
            </w:r>
            <w:proofErr w:type="spellEnd"/>
            <w:r w:rsidRPr="006817E2">
              <w:rPr>
                <w:rFonts w:ascii="Times New Roman" w:hAnsi="Times New Roman"/>
                <w:sz w:val="24"/>
                <w:szCs w:val="24"/>
                <w:lang w:eastAsia="lv-LV"/>
              </w:rPr>
              <w:t>, lai segtu izdevumus, kas saistīti ar datortīkla drošības iekārtu iegādi un to atbalsta nodrošināšanu.</w:t>
            </w:r>
          </w:p>
          <w:p w14:paraId="293347E0" w14:textId="1FA2E6B0" w:rsidR="006817E2" w:rsidRPr="004A3A67" w:rsidRDefault="006817E2" w:rsidP="004A3A67">
            <w:pPr>
              <w:pStyle w:val="ListParagraph"/>
              <w:numPr>
                <w:ilvl w:val="0"/>
                <w:numId w:val="21"/>
              </w:numPr>
              <w:spacing w:after="0" w:line="240" w:lineRule="auto"/>
              <w:ind w:left="102" w:firstLine="142"/>
              <w:jc w:val="both"/>
              <w:rPr>
                <w:rFonts w:ascii="Times New Roman" w:hAnsi="Times New Roman"/>
                <w:sz w:val="24"/>
                <w:szCs w:val="24"/>
                <w:lang w:eastAsia="lv-LV"/>
              </w:rPr>
            </w:pPr>
            <w:r w:rsidRPr="004A3A67">
              <w:rPr>
                <w:rFonts w:ascii="Times New Roman" w:hAnsi="Times New Roman"/>
                <w:sz w:val="24"/>
                <w:szCs w:val="24"/>
                <w:lang w:eastAsia="lv-LV"/>
              </w:rPr>
              <w:t>Iekšlietu ministrijai normatīvajos aktos noteiktajā kārtībā sagatavot un iesniegt Finanšu ministrijā pieprasījumu valsts budžeta apropriācijas pārdalei.</w:t>
            </w:r>
          </w:p>
          <w:p w14:paraId="2F593611" w14:textId="77777777" w:rsidR="005B2B8C" w:rsidRPr="004A3A67" w:rsidRDefault="006817E2" w:rsidP="005A79BB">
            <w:pPr>
              <w:pStyle w:val="ListParagraph"/>
              <w:numPr>
                <w:ilvl w:val="0"/>
                <w:numId w:val="20"/>
              </w:numPr>
              <w:spacing w:after="0" w:line="240" w:lineRule="auto"/>
              <w:ind w:left="102" w:firstLine="314"/>
              <w:jc w:val="both"/>
              <w:rPr>
                <w:rFonts w:ascii="Times New Roman" w:hAnsi="Times New Roman"/>
                <w:sz w:val="24"/>
                <w:szCs w:val="24"/>
                <w:lang w:eastAsia="lv-LV"/>
              </w:rPr>
            </w:pPr>
            <w:r w:rsidRPr="004A3A67">
              <w:rPr>
                <w:rFonts w:ascii="Times New Roman" w:hAnsi="Times New Roman"/>
                <w:sz w:val="24"/>
                <w:szCs w:val="24"/>
                <w:lang w:eastAsia="lv-LV"/>
              </w:rPr>
              <w:t xml:space="preserve">Finanšu ministram normatīvajos aktos noteiktajā kārtībā informēt Saeimas Budžeta un finanšu (nodokļu) komisiju par </w:t>
            </w:r>
            <w:r w:rsidR="005A79BB">
              <w:rPr>
                <w:rFonts w:ascii="Times New Roman" w:hAnsi="Times New Roman"/>
                <w:sz w:val="24"/>
                <w:szCs w:val="24"/>
                <w:lang w:eastAsia="lv-LV"/>
              </w:rPr>
              <w:t>šajā rīkojumā</w:t>
            </w:r>
            <w:r w:rsidRPr="004A3A67">
              <w:rPr>
                <w:rFonts w:ascii="Times New Roman" w:hAnsi="Times New Roman"/>
                <w:sz w:val="24"/>
                <w:szCs w:val="24"/>
                <w:lang w:eastAsia="lv-LV"/>
              </w:rPr>
              <w:t xml:space="preserve"> minēto apropriācijas pārdali un, ja Saeimas Budžeta un finanšu (nodokļu) komisija piecu </w:t>
            </w:r>
            <w:r w:rsidRPr="004A3A67">
              <w:rPr>
                <w:rFonts w:ascii="Times New Roman" w:hAnsi="Times New Roman"/>
                <w:sz w:val="24"/>
                <w:szCs w:val="24"/>
                <w:lang w:eastAsia="lv-LV"/>
              </w:rPr>
              <w:lastRenderedPageBreak/>
              <w:t>darbdienu laikā no attiecīgās informācijas saņemšanas nav iebildusi pret apropriācijas pārdali, veikt apropriācijas pārdali.</w:t>
            </w:r>
          </w:p>
        </w:tc>
      </w:tr>
      <w:tr w:rsidR="007F6B1C" w:rsidRPr="005128C9" w14:paraId="7659041B" w14:textId="77777777" w:rsidTr="001F5B8E">
        <w:trPr>
          <w:trHeight w:val="476"/>
        </w:trPr>
        <w:tc>
          <w:tcPr>
            <w:tcW w:w="227" w:type="pct"/>
          </w:tcPr>
          <w:p w14:paraId="0962E548" w14:textId="77777777" w:rsidR="007F6B1C" w:rsidRPr="005128C9" w:rsidRDefault="007F6B1C" w:rsidP="001F5B8E">
            <w:pPr>
              <w:pStyle w:val="naiskr"/>
              <w:spacing w:before="0" w:beforeAutospacing="0" w:after="0" w:afterAutospacing="0"/>
              <w:ind w:left="57" w:right="57"/>
              <w:jc w:val="center"/>
            </w:pPr>
            <w:r w:rsidRPr="005128C9">
              <w:lastRenderedPageBreak/>
              <w:t>3.</w:t>
            </w:r>
          </w:p>
        </w:tc>
        <w:tc>
          <w:tcPr>
            <w:tcW w:w="1565" w:type="pct"/>
          </w:tcPr>
          <w:p w14:paraId="3202A245" w14:textId="77777777" w:rsidR="007F6B1C" w:rsidRPr="005128C9" w:rsidRDefault="007F6B1C" w:rsidP="001F5B8E">
            <w:pPr>
              <w:pStyle w:val="naiskr"/>
              <w:spacing w:before="0" w:beforeAutospacing="0" w:after="0" w:afterAutospacing="0"/>
              <w:ind w:left="57" w:right="57"/>
            </w:pPr>
            <w:r w:rsidRPr="005128C9">
              <w:t>Projekta izstrādē iesaistītās institūcijas</w:t>
            </w:r>
          </w:p>
        </w:tc>
        <w:tc>
          <w:tcPr>
            <w:tcW w:w="3207" w:type="pct"/>
          </w:tcPr>
          <w:p w14:paraId="2A1803DD" w14:textId="77777777" w:rsidR="007F6B1C" w:rsidRPr="007544EB" w:rsidRDefault="002F3374" w:rsidP="00681628">
            <w:pPr>
              <w:spacing w:after="0" w:line="240" w:lineRule="auto"/>
              <w:ind w:left="57" w:right="57"/>
              <w:jc w:val="both"/>
              <w:rPr>
                <w:rFonts w:ascii="Times New Roman" w:hAnsi="Times New Roman" w:cs="Times New Roman"/>
                <w:sz w:val="24"/>
                <w:szCs w:val="24"/>
              </w:rPr>
            </w:pPr>
            <w:r w:rsidRPr="007544EB">
              <w:rPr>
                <w:rFonts w:ascii="Times New Roman" w:hAnsi="Times New Roman" w:cs="Times New Roman"/>
                <w:sz w:val="24"/>
                <w:szCs w:val="24"/>
              </w:rPr>
              <w:t xml:space="preserve">Iekšlietu ministrija, </w:t>
            </w:r>
            <w:r w:rsidR="00681628">
              <w:rPr>
                <w:rFonts w:ascii="Times New Roman" w:hAnsi="Times New Roman" w:cs="Times New Roman"/>
                <w:sz w:val="24"/>
                <w:szCs w:val="24"/>
              </w:rPr>
              <w:t>Iekšlietu ministrijas Informācijas centrs.</w:t>
            </w:r>
          </w:p>
        </w:tc>
      </w:tr>
      <w:tr w:rsidR="007F6B1C" w:rsidRPr="005128C9" w14:paraId="280A4679" w14:textId="77777777" w:rsidTr="001F5B8E">
        <w:tc>
          <w:tcPr>
            <w:tcW w:w="227" w:type="pct"/>
          </w:tcPr>
          <w:p w14:paraId="4FFF834F" w14:textId="77777777" w:rsidR="007F6B1C" w:rsidRPr="005128C9" w:rsidRDefault="007F6B1C" w:rsidP="001F5B8E">
            <w:pPr>
              <w:pStyle w:val="naiskr"/>
              <w:spacing w:before="0" w:beforeAutospacing="0" w:after="0" w:afterAutospacing="0"/>
              <w:ind w:left="57" w:right="57"/>
              <w:jc w:val="center"/>
            </w:pPr>
            <w:r w:rsidRPr="005128C9">
              <w:t>4.</w:t>
            </w:r>
          </w:p>
        </w:tc>
        <w:tc>
          <w:tcPr>
            <w:tcW w:w="1565" w:type="pct"/>
          </w:tcPr>
          <w:p w14:paraId="185D3F26" w14:textId="77777777" w:rsidR="007F6B1C" w:rsidRPr="005128C9" w:rsidRDefault="007F6B1C" w:rsidP="001F5B8E">
            <w:pPr>
              <w:pStyle w:val="naiskr"/>
              <w:spacing w:before="0" w:beforeAutospacing="0" w:after="0" w:afterAutospacing="0"/>
              <w:ind w:left="57" w:right="57"/>
            </w:pPr>
            <w:r w:rsidRPr="005128C9">
              <w:t>Cita informācija</w:t>
            </w:r>
          </w:p>
        </w:tc>
        <w:tc>
          <w:tcPr>
            <w:tcW w:w="3207" w:type="pct"/>
          </w:tcPr>
          <w:p w14:paraId="4C4C594A" w14:textId="77777777" w:rsidR="007F6B1C" w:rsidRPr="005128C9" w:rsidRDefault="007544EB" w:rsidP="001F5B8E">
            <w:pPr>
              <w:pStyle w:val="naiskr"/>
              <w:spacing w:before="0" w:beforeAutospacing="0" w:after="0" w:afterAutospacing="0"/>
              <w:ind w:left="57" w:right="57"/>
            </w:pPr>
            <w:r>
              <w:t>Nav.</w:t>
            </w:r>
          </w:p>
        </w:tc>
      </w:tr>
    </w:tbl>
    <w:p w14:paraId="2D3E5A96" w14:textId="77777777" w:rsidR="007F6B1C" w:rsidRDefault="007F6B1C" w:rsidP="007F6B1C">
      <w:pPr>
        <w:spacing w:after="0" w:line="240" w:lineRule="auto"/>
        <w:rPr>
          <w:rFonts w:ascii="Times New Roman" w:hAnsi="Times New Roman" w:cs="Times New Roman"/>
          <w:sz w:val="24"/>
          <w:szCs w:val="24"/>
        </w:rPr>
      </w:pPr>
    </w:p>
    <w:p w14:paraId="4C260309" w14:textId="77777777" w:rsidR="00F02B07" w:rsidRPr="005128C9" w:rsidRDefault="00F02B07" w:rsidP="007F6B1C">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9"/>
      </w:tblGrid>
      <w:tr w:rsidR="007F6B1C" w:rsidRPr="005128C9" w14:paraId="2ACEFA57" w14:textId="77777777" w:rsidTr="005128C9">
        <w:trPr>
          <w:trHeight w:val="556"/>
        </w:trPr>
        <w:tc>
          <w:tcPr>
            <w:tcW w:w="9219" w:type="dxa"/>
            <w:vAlign w:val="center"/>
          </w:tcPr>
          <w:p w14:paraId="694F423D" w14:textId="77777777" w:rsidR="007F6B1C" w:rsidRPr="005128C9" w:rsidRDefault="007F6B1C" w:rsidP="001F5B8E">
            <w:pPr>
              <w:pStyle w:val="naisnod"/>
              <w:spacing w:before="0" w:beforeAutospacing="0" w:after="0" w:afterAutospacing="0"/>
              <w:ind w:left="57" w:right="57"/>
              <w:jc w:val="center"/>
              <w:rPr>
                <w:b/>
              </w:rPr>
            </w:pPr>
            <w:r w:rsidRPr="005128C9">
              <w:rPr>
                <w:b/>
              </w:rPr>
              <w:t>II. Tiesību akta projekta ietekme uz sabiedrību, tautsaimniecības attīstību</w:t>
            </w:r>
          </w:p>
          <w:p w14:paraId="20AD136D" w14:textId="77777777" w:rsidR="007F6B1C" w:rsidRPr="005128C9" w:rsidRDefault="007F6B1C" w:rsidP="001F5B8E">
            <w:pPr>
              <w:pStyle w:val="naisnod"/>
              <w:spacing w:before="0" w:beforeAutospacing="0" w:after="0" w:afterAutospacing="0"/>
              <w:ind w:left="57" w:right="57"/>
              <w:jc w:val="center"/>
              <w:rPr>
                <w:b/>
              </w:rPr>
            </w:pPr>
            <w:r w:rsidRPr="005128C9">
              <w:rPr>
                <w:b/>
              </w:rPr>
              <w:t>un administratīvo slogu</w:t>
            </w:r>
          </w:p>
        </w:tc>
      </w:tr>
      <w:tr w:rsidR="007544EB" w:rsidRPr="005128C9" w14:paraId="3A68BDD0" w14:textId="77777777" w:rsidTr="005128C9">
        <w:trPr>
          <w:trHeight w:val="556"/>
        </w:trPr>
        <w:tc>
          <w:tcPr>
            <w:tcW w:w="9219" w:type="dxa"/>
            <w:vAlign w:val="center"/>
          </w:tcPr>
          <w:p w14:paraId="6166A8DB" w14:textId="77777777" w:rsidR="007544EB" w:rsidRPr="001C657F" w:rsidRDefault="007544EB" w:rsidP="001F5B8E">
            <w:pPr>
              <w:pStyle w:val="naisnod"/>
              <w:spacing w:before="0" w:beforeAutospacing="0" w:after="0" w:afterAutospacing="0"/>
              <w:ind w:left="57" w:right="57"/>
              <w:jc w:val="center"/>
            </w:pPr>
            <w:r w:rsidRPr="001C657F">
              <w:t>Projekts šo jomu neskar.</w:t>
            </w:r>
          </w:p>
        </w:tc>
      </w:tr>
    </w:tbl>
    <w:p w14:paraId="5F46AFC0" w14:textId="77777777" w:rsidR="007F6B1C" w:rsidRDefault="007F6B1C" w:rsidP="007F6B1C">
      <w:pPr>
        <w:spacing w:after="0" w:line="240" w:lineRule="auto"/>
        <w:rPr>
          <w:rFonts w:ascii="Times New Roman" w:hAnsi="Times New Roman" w:cs="Times New Roman"/>
          <w:sz w:val="24"/>
          <w:szCs w:val="24"/>
        </w:rPr>
      </w:pPr>
    </w:p>
    <w:p w14:paraId="35D134C3" w14:textId="77777777" w:rsidR="00F02B07" w:rsidRPr="005128C9" w:rsidRDefault="00F02B07" w:rsidP="007F6B1C">
      <w:pPr>
        <w:spacing w:after="0" w:line="240" w:lineRule="auto"/>
        <w:rPr>
          <w:rFonts w:ascii="Times New Roman" w:hAnsi="Times New Roman" w:cs="Times New Roman"/>
          <w:sz w:val="24"/>
          <w:szCs w:val="24"/>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425"/>
        <w:gridCol w:w="1488"/>
        <w:gridCol w:w="1404"/>
        <w:gridCol w:w="1432"/>
        <w:gridCol w:w="1404"/>
      </w:tblGrid>
      <w:tr w:rsidR="007F6B1C" w:rsidRPr="005128C9" w14:paraId="3911BF43" w14:textId="77777777" w:rsidTr="005128C9">
        <w:trPr>
          <w:trHeight w:val="361"/>
          <w:jc w:val="center"/>
        </w:trPr>
        <w:tc>
          <w:tcPr>
            <w:tcW w:w="9257" w:type="dxa"/>
            <w:gridSpan w:val="6"/>
            <w:vAlign w:val="center"/>
          </w:tcPr>
          <w:p w14:paraId="35E1F8C7" w14:textId="77777777" w:rsidR="007F6B1C" w:rsidRPr="005128C9" w:rsidRDefault="007F6B1C" w:rsidP="001F5B8E">
            <w:pPr>
              <w:pStyle w:val="naisnod"/>
              <w:spacing w:before="0" w:beforeAutospacing="0" w:after="0" w:afterAutospacing="0"/>
              <w:jc w:val="center"/>
              <w:rPr>
                <w:b/>
                <w:i/>
              </w:rPr>
            </w:pPr>
            <w:r w:rsidRPr="005128C9">
              <w:br w:type="page"/>
            </w:r>
            <w:r w:rsidRPr="005128C9">
              <w:rPr>
                <w:b/>
              </w:rPr>
              <w:t>III. Tiesību akta projekta ietekme uz valsts budžetu un pašvaldību budžetiem</w:t>
            </w:r>
          </w:p>
        </w:tc>
      </w:tr>
      <w:tr w:rsidR="007F6B1C" w:rsidRPr="005128C9" w14:paraId="74286D78" w14:textId="77777777" w:rsidTr="005128C9">
        <w:trPr>
          <w:jc w:val="center"/>
        </w:trPr>
        <w:tc>
          <w:tcPr>
            <w:tcW w:w="3199" w:type="dxa"/>
            <w:vMerge w:val="restart"/>
            <w:vAlign w:val="center"/>
          </w:tcPr>
          <w:p w14:paraId="78E3466D" w14:textId="77777777" w:rsidR="007F6B1C" w:rsidRPr="005128C9" w:rsidRDefault="007F6B1C" w:rsidP="001F5B8E">
            <w:pPr>
              <w:pStyle w:val="naisf"/>
              <w:spacing w:before="0" w:beforeAutospacing="0" w:after="0" w:afterAutospacing="0"/>
              <w:jc w:val="center"/>
              <w:rPr>
                <w:b/>
              </w:rPr>
            </w:pPr>
            <w:r w:rsidRPr="005128C9">
              <w:rPr>
                <w:b/>
              </w:rPr>
              <w:t>Rādītāji</w:t>
            </w:r>
          </w:p>
        </w:tc>
        <w:tc>
          <w:tcPr>
            <w:tcW w:w="2563" w:type="dxa"/>
            <w:gridSpan w:val="2"/>
            <w:vMerge w:val="restart"/>
            <w:vAlign w:val="center"/>
          </w:tcPr>
          <w:p w14:paraId="4211C2AD" w14:textId="77777777" w:rsidR="007F6B1C" w:rsidRPr="005128C9" w:rsidRDefault="007544EB" w:rsidP="001F5B8E">
            <w:pPr>
              <w:pStyle w:val="naisf"/>
              <w:spacing w:before="0" w:beforeAutospacing="0" w:after="0" w:afterAutospacing="0"/>
              <w:jc w:val="center"/>
              <w:rPr>
                <w:b/>
              </w:rPr>
            </w:pPr>
            <w:r>
              <w:rPr>
                <w:b/>
              </w:rPr>
              <w:t>2017</w:t>
            </w:r>
          </w:p>
        </w:tc>
        <w:tc>
          <w:tcPr>
            <w:tcW w:w="3495" w:type="dxa"/>
            <w:gridSpan w:val="3"/>
            <w:vAlign w:val="center"/>
          </w:tcPr>
          <w:p w14:paraId="3E664316" w14:textId="77777777" w:rsidR="007F6B1C" w:rsidRPr="005128C9" w:rsidRDefault="00E7737A" w:rsidP="001F5B8E">
            <w:pPr>
              <w:pStyle w:val="naisf"/>
              <w:spacing w:before="0" w:beforeAutospacing="0" w:after="0" w:afterAutospacing="0"/>
              <w:jc w:val="center"/>
              <w:rPr>
                <w:b/>
                <w:i/>
              </w:rPr>
            </w:pPr>
            <w:r>
              <w:t>Turpmākie trīs gadi (</w:t>
            </w:r>
            <w:proofErr w:type="spellStart"/>
            <w:r w:rsidRPr="00E7737A">
              <w:rPr>
                <w:i/>
              </w:rPr>
              <w:t>euro</w:t>
            </w:r>
            <w:proofErr w:type="spellEnd"/>
            <w:r w:rsidR="007F6B1C" w:rsidRPr="005128C9">
              <w:t>)</w:t>
            </w:r>
          </w:p>
        </w:tc>
      </w:tr>
      <w:tr w:rsidR="007F6B1C" w:rsidRPr="005128C9" w14:paraId="76E3209F" w14:textId="77777777" w:rsidTr="005128C9">
        <w:trPr>
          <w:jc w:val="center"/>
        </w:trPr>
        <w:tc>
          <w:tcPr>
            <w:tcW w:w="3199" w:type="dxa"/>
            <w:vMerge/>
            <w:vAlign w:val="center"/>
          </w:tcPr>
          <w:p w14:paraId="4DFC8390" w14:textId="77777777" w:rsidR="007F6B1C" w:rsidRPr="005128C9" w:rsidRDefault="007F6B1C" w:rsidP="001F5B8E">
            <w:pPr>
              <w:pStyle w:val="naisf"/>
              <w:spacing w:before="0" w:beforeAutospacing="0" w:after="0" w:afterAutospacing="0"/>
              <w:jc w:val="center"/>
              <w:rPr>
                <w:b/>
                <w:i/>
              </w:rPr>
            </w:pPr>
          </w:p>
        </w:tc>
        <w:tc>
          <w:tcPr>
            <w:tcW w:w="2563" w:type="dxa"/>
            <w:gridSpan w:val="2"/>
            <w:vMerge/>
            <w:vAlign w:val="center"/>
          </w:tcPr>
          <w:p w14:paraId="6B500599" w14:textId="77777777" w:rsidR="007F6B1C" w:rsidRPr="005128C9" w:rsidRDefault="007F6B1C" w:rsidP="001F5B8E">
            <w:pPr>
              <w:pStyle w:val="naisf"/>
              <w:spacing w:before="0" w:beforeAutospacing="0" w:after="0" w:afterAutospacing="0"/>
              <w:jc w:val="center"/>
              <w:rPr>
                <w:b/>
                <w:i/>
              </w:rPr>
            </w:pPr>
          </w:p>
        </w:tc>
        <w:tc>
          <w:tcPr>
            <w:tcW w:w="1150" w:type="dxa"/>
            <w:vAlign w:val="center"/>
          </w:tcPr>
          <w:p w14:paraId="77F3BA10" w14:textId="77777777" w:rsidR="007F6B1C" w:rsidRPr="005128C9" w:rsidRDefault="007544EB" w:rsidP="001F5B8E">
            <w:pPr>
              <w:pStyle w:val="naisf"/>
              <w:spacing w:before="0" w:beforeAutospacing="0" w:after="0" w:afterAutospacing="0"/>
              <w:jc w:val="center"/>
              <w:rPr>
                <w:b/>
                <w:i/>
              </w:rPr>
            </w:pPr>
            <w:r>
              <w:rPr>
                <w:b/>
                <w:bCs/>
              </w:rPr>
              <w:t>2018</w:t>
            </w:r>
          </w:p>
        </w:tc>
        <w:tc>
          <w:tcPr>
            <w:tcW w:w="1195" w:type="dxa"/>
            <w:vAlign w:val="center"/>
          </w:tcPr>
          <w:p w14:paraId="5C35DED6" w14:textId="77777777" w:rsidR="007F6B1C" w:rsidRPr="005128C9" w:rsidRDefault="007544EB" w:rsidP="001F5B8E">
            <w:pPr>
              <w:pStyle w:val="naisf"/>
              <w:spacing w:before="0" w:beforeAutospacing="0" w:after="0" w:afterAutospacing="0"/>
              <w:jc w:val="center"/>
              <w:rPr>
                <w:b/>
                <w:i/>
              </w:rPr>
            </w:pPr>
            <w:r>
              <w:rPr>
                <w:b/>
                <w:bCs/>
              </w:rPr>
              <w:t>2019</w:t>
            </w:r>
          </w:p>
        </w:tc>
        <w:tc>
          <w:tcPr>
            <w:tcW w:w="1150" w:type="dxa"/>
            <w:vAlign w:val="center"/>
          </w:tcPr>
          <w:p w14:paraId="19B2AEA8" w14:textId="77777777" w:rsidR="007F6B1C" w:rsidRPr="005128C9" w:rsidRDefault="007544EB" w:rsidP="001F5B8E">
            <w:pPr>
              <w:pStyle w:val="naisf"/>
              <w:spacing w:before="0" w:beforeAutospacing="0" w:after="0" w:afterAutospacing="0"/>
              <w:jc w:val="center"/>
              <w:rPr>
                <w:b/>
                <w:i/>
              </w:rPr>
            </w:pPr>
            <w:r>
              <w:rPr>
                <w:b/>
                <w:bCs/>
              </w:rPr>
              <w:t>2020</w:t>
            </w:r>
          </w:p>
        </w:tc>
      </w:tr>
      <w:tr w:rsidR="008765CC" w:rsidRPr="005128C9" w14:paraId="703E99A0" w14:textId="77777777" w:rsidTr="005128C9">
        <w:trPr>
          <w:jc w:val="center"/>
        </w:trPr>
        <w:tc>
          <w:tcPr>
            <w:tcW w:w="3199" w:type="dxa"/>
            <w:vMerge/>
            <w:vAlign w:val="center"/>
          </w:tcPr>
          <w:p w14:paraId="02675972" w14:textId="77777777" w:rsidR="007F6B1C" w:rsidRPr="005128C9" w:rsidRDefault="007F6B1C" w:rsidP="001F5B8E">
            <w:pPr>
              <w:pStyle w:val="naisf"/>
              <w:spacing w:before="0" w:beforeAutospacing="0" w:after="0" w:afterAutospacing="0"/>
              <w:jc w:val="center"/>
              <w:rPr>
                <w:b/>
                <w:i/>
              </w:rPr>
            </w:pPr>
          </w:p>
        </w:tc>
        <w:tc>
          <w:tcPr>
            <w:tcW w:w="1276" w:type="dxa"/>
            <w:vAlign w:val="center"/>
          </w:tcPr>
          <w:p w14:paraId="51DF0A42" w14:textId="77777777" w:rsidR="007F6B1C" w:rsidRPr="005128C9" w:rsidRDefault="007F6B1C" w:rsidP="001F5B8E">
            <w:pPr>
              <w:pStyle w:val="naisf"/>
              <w:spacing w:before="0" w:beforeAutospacing="0" w:after="0" w:afterAutospacing="0"/>
              <w:jc w:val="center"/>
              <w:rPr>
                <w:b/>
                <w:i/>
              </w:rPr>
            </w:pPr>
            <w:r w:rsidRPr="005128C9">
              <w:t>saskaņā ar valsts budžetu kārtējam gadam</w:t>
            </w:r>
          </w:p>
        </w:tc>
        <w:tc>
          <w:tcPr>
            <w:tcW w:w="1287" w:type="dxa"/>
            <w:vAlign w:val="center"/>
          </w:tcPr>
          <w:p w14:paraId="74996762" w14:textId="77777777" w:rsidR="007F6B1C" w:rsidRPr="005128C9" w:rsidRDefault="007F6B1C" w:rsidP="001F5B8E">
            <w:pPr>
              <w:pStyle w:val="naisf"/>
              <w:spacing w:before="0" w:beforeAutospacing="0" w:after="0" w:afterAutospacing="0"/>
              <w:jc w:val="center"/>
              <w:rPr>
                <w:b/>
                <w:i/>
              </w:rPr>
            </w:pPr>
            <w:r w:rsidRPr="005128C9">
              <w:t>izmaiņas kārtējā gadā, salīdzinot ar budžetu kārtējam gadam</w:t>
            </w:r>
          </w:p>
        </w:tc>
        <w:tc>
          <w:tcPr>
            <w:tcW w:w="1150" w:type="dxa"/>
            <w:vAlign w:val="center"/>
          </w:tcPr>
          <w:p w14:paraId="3C20108A" w14:textId="77777777" w:rsidR="007F6B1C" w:rsidRPr="005128C9" w:rsidRDefault="007F6B1C" w:rsidP="001F5B8E">
            <w:pPr>
              <w:pStyle w:val="naisf"/>
              <w:spacing w:before="0" w:beforeAutospacing="0" w:after="0" w:afterAutospacing="0"/>
              <w:jc w:val="center"/>
              <w:rPr>
                <w:b/>
                <w:i/>
              </w:rPr>
            </w:pPr>
            <w:r w:rsidRPr="005128C9">
              <w:t>izm</w:t>
            </w:r>
            <w:r w:rsidR="007544EB">
              <w:t>aiņas, salīdzinot ar kārtējo 2017.</w:t>
            </w:r>
            <w:r w:rsidRPr="005128C9">
              <w:t xml:space="preserve"> gadu</w:t>
            </w:r>
          </w:p>
        </w:tc>
        <w:tc>
          <w:tcPr>
            <w:tcW w:w="1195" w:type="dxa"/>
            <w:vAlign w:val="center"/>
          </w:tcPr>
          <w:p w14:paraId="35275460" w14:textId="77777777" w:rsidR="007F6B1C" w:rsidRPr="005128C9" w:rsidRDefault="007F6B1C" w:rsidP="001F5B8E">
            <w:pPr>
              <w:pStyle w:val="naisf"/>
              <w:spacing w:before="0" w:beforeAutospacing="0" w:after="0" w:afterAutospacing="0"/>
              <w:jc w:val="center"/>
              <w:rPr>
                <w:b/>
                <w:i/>
              </w:rPr>
            </w:pPr>
            <w:r w:rsidRPr="005128C9">
              <w:t>izm</w:t>
            </w:r>
            <w:r w:rsidR="007544EB">
              <w:t>aiņas, salīdzinot ar kārtējo 2017.</w:t>
            </w:r>
            <w:r w:rsidRPr="005128C9">
              <w:t xml:space="preserve"> gadu</w:t>
            </w:r>
          </w:p>
        </w:tc>
        <w:tc>
          <w:tcPr>
            <w:tcW w:w="1150" w:type="dxa"/>
            <w:vAlign w:val="center"/>
          </w:tcPr>
          <w:p w14:paraId="40DCC356" w14:textId="77777777" w:rsidR="007F6B1C" w:rsidRPr="005128C9" w:rsidRDefault="007F6B1C" w:rsidP="001F5B8E">
            <w:pPr>
              <w:pStyle w:val="naisf"/>
              <w:spacing w:before="0" w:beforeAutospacing="0" w:after="0" w:afterAutospacing="0"/>
              <w:jc w:val="center"/>
              <w:rPr>
                <w:b/>
                <w:i/>
              </w:rPr>
            </w:pPr>
            <w:r w:rsidRPr="005128C9">
              <w:t>izmaiņas,</w:t>
            </w:r>
            <w:r w:rsidR="007544EB">
              <w:t xml:space="preserve"> salīdzinot ar kārtējo 2017.</w:t>
            </w:r>
            <w:r w:rsidRPr="005128C9">
              <w:t xml:space="preserve"> gadu</w:t>
            </w:r>
          </w:p>
        </w:tc>
      </w:tr>
      <w:tr w:rsidR="008765CC" w:rsidRPr="005128C9" w14:paraId="7F656AD7" w14:textId="77777777" w:rsidTr="005128C9">
        <w:trPr>
          <w:jc w:val="center"/>
        </w:trPr>
        <w:tc>
          <w:tcPr>
            <w:tcW w:w="3199" w:type="dxa"/>
            <w:vAlign w:val="center"/>
          </w:tcPr>
          <w:p w14:paraId="2C9871BB"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1</w:t>
            </w:r>
          </w:p>
        </w:tc>
        <w:tc>
          <w:tcPr>
            <w:tcW w:w="1276" w:type="dxa"/>
            <w:vAlign w:val="center"/>
          </w:tcPr>
          <w:p w14:paraId="6F4FEE45"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2</w:t>
            </w:r>
          </w:p>
        </w:tc>
        <w:tc>
          <w:tcPr>
            <w:tcW w:w="1287" w:type="dxa"/>
            <w:vAlign w:val="center"/>
          </w:tcPr>
          <w:p w14:paraId="6874B703"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3</w:t>
            </w:r>
          </w:p>
        </w:tc>
        <w:tc>
          <w:tcPr>
            <w:tcW w:w="1150" w:type="dxa"/>
            <w:vAlign w:val="center"/>
          </w:tcPr>
          <w:p w14:paraId="609DE84C"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4</w:t>
            </w:r>
          </w:p>
        </w:tc>
        <w:tc>
          <w:tcPr>
            <w:tcW w:w="1195" w:type="dxa"/>
            <w:vAlign w:val="center"/>
          </w:tcPr>
          <w:p w14:paraId="24E58F44"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5</w:t>
            </w:r>
          </w:p>
        </w:tc>
        <w:tc>
          <w:tcPr>
            <w:tcW w:w="1150" w:type="dxa"/>
            <w:vAlign w:val="center"/>
          </w:tcPr>
          <w:p w14:paraId="15B5ED83"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6</w:t>
            </w:r>
          </w:p>
        </w:tc>
      </w:tr>
      <w:tr w:rsidR="008765CC" w:rsidRPr="005128C9" w14:paraId="0F1E8263" w14:textId="77777777" w:rsidTr="005128C9">
        <w:trPr>
          <w:jc w:val="center"/>
        </w:trPr>
        <w:tc>
          <w:tcPr>
            <w:tcW w:w="3199" w:type="dxa"/>
          </w:tcPr>
          <w:p w14:paraId="70C0B968" w14:textId="77777777" w:rsidR="007F6B1C" w:rsidRPr="005128C9" w:rsidRDefault="007F6B1C" w:rsidP="001F5B8E">
            <w:pPr>
              <w:pStyle w:val="naisf"/>
              <w:spacing w:before="0" w:beforeAutospacing="0" w:after="0" w:afterAutospacing="0"/>
              <w:rPr>
                <w:i/>
              </w:rPr>
            </w:pPr>
            <w:r w:rsidRPr="005128C9">
              <w:t>1. Budžeta ieņēmumi:</w:t>
            </w:r>
          </w:p>
        </w:tc>
        <w:tc>
          <w:tcPr>
            <w:tcW w:w="1276" w:type="dxa"/>
          </w:tcPr>
          <w:p w14:paraId="2C95BC00" w14:textId="77777777" w:rsidR="007F6B1C" w:rsidRPr="007544EB" w:rsidRDefault="006647AB" w:rsidP="00E7737A">
            <w:pPr>
              <w:pStyle w:val="naisf"/>
              <w:spacing w:before="0" w:beforeAutospacing="0" w:after="0" w:afterAutospacing="0"/>
              <w:jc w:val="center"/>
              <w:rPr>
                <w:sz w:val="22"/>
                <w:szCs w:val="22"/>
              </w:rPr>
            </w:pPr>
            <w:r>
              <w:rPr>
                <w:sz w:val="22"/>
                <w:szCs w:val="22"/>
              </w:rPr>
              <w:t>0</w:t>
            </w:r>
          </w:p>
        </w:tc>
        <w:tc>
          <w:tcPr>
            <w:tcW w:w="1287" w:type="dxa"/>
          </w:tcPr>
          <w:p w14:paraId="075A112A"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25511E79"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340AD3DC"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1E6E78D7"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789124DC" w14:textId="77777777" w:rsidTr="005128C9">
        <w:trPr>
          <w:jc w:val="center"/>
        </w:trPr>
        <w:tc>
          <w:tcPr>
            <w:tcW w:w="3199" w:type="dxa"/>
          </w:tcPr>
          <w:p w14:paraId="207CBEDF" w14:textId="77777777" w:rsidR="007F6B1C" w:rsidRPr="005128C9" w:rsidRDefault="007F6B1C" w:rsidP="001F5B8E">
            <w:pPr>
              <w:pStyle w:val="naisf"/>
              <w:spacing w:before="0" w:beforeAutospacing="0" w:after="0" w:afterAutospacing="0"/>
              <w:rPr>
                <w:i/>
              </w:rPr>
            </w:pPr>
            <w:r w:rsidRPr="005128C9">
              <w:t>1.1. valsts pamatbudžets, tai skaitā ieņēmumi no maksas pakalpojumiem un citi pašu ieņēmumi</w:t>
            </w:r>
          </w:p>
        </w:tc>
        <w:tc>
          <w:tcPr>
            <w:tcW w:w="1276" w:type="dxa"/>
          </w:tcPr>
          <w:p w14:paraId="6CB33F9C" w14:textId="77777777" w:rsidR="007F6B1C" w:rsidRPr="007544EB" w:rsidRDefault="006647AB" w:rsidP="00E7737A">
            <w:pPr>
              <w:pStyle w:val="naisf"/>
              <w:spacing w:before="0" w:beforeAutospacing="0" w:after="0" w:afterAutospacing="0"/>
              <w:jc w:val="center"/>
              <w:rPr>
                <w:sz w:val="22"/>
                <w:szCs w:val="22"/>
              </w:rPr>
            </w:pPr>
            <w:r>
              <w:rPr>
                <w:sz w:val="22"/>
                <w:szCs w:val="22"/>
              </w:rPr>
              <w:t>0</w:t>
            </w:r>
          </w:p>
        </w:tc>
        <w:tc>
          <w:tcPr>
            <w:tcW w:w="1287" w:type="dxa"/>
          </w:tcPr>
          <w:p w14:paraId="339C3244"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0A413871"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031F0372"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57D3EF53"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1F1A63DD" w14:textId="77777777" w:rsidTr="005128C9">
        <w:trPr>
          <w:jc w:val="center"/>
        </w:trPr>
        <w:tc>
          <w:tcPr>
            <w:tcW w:w="3199" w:type="dxa"/>
          </w:tcPr>
          <w:p w14:paraId="733FF75E" w14:textId="77777777" w:rsidR="007F6B1C" w:rsidRPr="005128C9" w:rsidRDefault="007F6B1C" w:rsidP="001F5B8E">
            <w:pPr>
              <w:pStyle w:val="naisf"/>
              <w:spacing w:before="0" w:beforeAutospacing="0" w:after="0" w:afterAutospacing="0"/>
              <w:rPr>
                <w:i/>
              </w:rPr>
            </w:pPr>
            <w:r w:rsidRPr="005128C9">
              <w:t>1.2. valsts speciālais budžets</w:t>
            </w:r>
          </w:p>
        </w:tc>
        <w:tc>
          <w:tcPr>
            <w:tcW w:w="1276" w:type="dxa"/>
          </w:tcPr>
          <w:p w14:paraId="7801BD44"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287" w:type="dxa"/>
          </w:tcPr>
          <w:p w14:paraId="75C6DE19"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694363C9"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5957F5DA"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1E7F9240"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689CF934" w14:textId="77777777" w:rsidTr="005128C9">
        <w:trPr>
          <w:jc w:val="center"/>
        </w:trPr>
        <w:tc>
          <w:tcPr>
            <w:tcW w:w="3199" w:type="dxa"/>
          </w:tcPr>
          <w:p w14:paraId="5275DB1E" w14:textId="77777777" w:rsidR="007F6B1C" w:rsidRPr="005128C9" w:rsidRDefault="007F6B1C" w:rsidP="001F5B8E">
            <w:pPr>
              <w:pStyle w:val="naisf"/>
              <w:spacing w:before="0" w:beforeAutospacing="0" w:after="0" w:afterAutospacing="0"/>
              <w:rPr>
                <w:i/>
              </w:rPr>
            </w:pPr>
            <w:r w:rsidRPr="005128C9">
              <w:t>1.3. pašvaldību budžets</w:t>
            </w:r>
          </w:p>
        </w:tc>
        <w:tc>
          <w:tcPr>
            <w:tcW w:w="1276" w:type="dxa"/>
          </w:tcPr>
          <w:p w14:paraId="0E63F2D5"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287" w:type="dxa"/>
          </w:tcPr>
          <w:p w14:paraId="2B677C31"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3C144116"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7011C84C"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753E0D9B"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5E31AA76" w14:textId="77777777" w:rsidTr="005128C9">
        <w:trPr>
          <w:jc w:val="center"/>
        </w:trPr>
        <w:tc>
          <w:tcPr>
            <w:tcW w:w="3199" w:type="dxa"/>
          </w:tcPr>
          <w:p w14:paraId="69113081"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 Budžeta izdevumi:</w:t>
            </w:r>
          </w:p>
        </w:tc>
        <w:tc>
          <w:tcPr>
            <w:tcW w:w="1276" w:type="dxa"/>
          </w:tcPr>
          <w:p w14:paraId="537EC54A" w14:textId="77777777" w:rsidR="007F6B1C" w:rsidRPr="007544EB" w:rsidRDefault="006647AB" w:rsidP="00E7737A">
            <w:pPr>
              <w:pStyle w:val="naisf"/>
              <w:spacing w:before="0" w:beforeAutospacing="0" w:after="0" w:afterAutospacing="0"/>
              <w:jc w:val="center"/>
              <w:rPr>
                <w:sz w:val="22"/>
                <w:szCs w:val="22"/>
              </w:rPr>
            </w:pPr>
            <w:r>
              <w:rPr>
                <w:sz w:val="22"/>
                <w:szCs w:val="22"/>
              </w:rPr>
              <w:t>0</w:t>
            </w:r>
          </w:p>
        </w:tc>
        <w:tc>
          <w:tcPr>
            <w:tcW w:w="1287" w:type="dxa"/>
          </w:tcPr>
          <w:p w14:paraId="41638E76" w14:textId="77777777" w:rsidR="007F6B1C" w:rsidRPr="007544EB" w:rsidRDefault="006647AB" w:rsidP="00E7737A">
            <w:pPr>
              <w:pStyle w:val="naisf"/>
              <w:spacing w:before="0" w:beforeAutospacing="0" w:after="0" w:afterAutospacing="0"/>
              <w:jc w:val="center"/>
              <w:rPr>
                <w:sz w:val="22"/>
                <w:szCs w:val="22"/>
              </w:rPr>
            </w:pPr>
            <w:r>
              <w:rPr>
                <w:sz w:val="22"/>
                <w:szCs w:val="22"/>
              </w:rPr>
              <w:t>139 700</w:t>
            </w:r>
          </w:p>
        </w:tc>
        <w:tc>
          <w:tcPr>
            <w:tcW w:w="1150" w:type="dxa"/>
          </w:tcPr>
          <w:p w14:paraId="235D11E5" w14:textId="77777777" w:rsidR="007F6B1C" w:rsidRPr="007544EB" w:rsidRDefault="006647AB" w:rsidP="00E7737A">
            <w:pPr>
              <w:pStyle w:val="naisf"/>
              <w:spacing w:before="0" w:beforeAutospacing="0" w:after="0" w:afterAutospacing="0"/>
              <w:jc w:val="center"/>
              <w:rPr>
                <w:sz w:val="22"/>
                <w:szCs w:val="22"/>
              </w:rPr>
            </w:pPr>
            <w:r>
              <w:rPr>
                <w:sz w:val="22"/>
                <w:szCs w:val="22"/>
              </w:rPr>
              <w:t>0</w:t>
            </w:r>
          </w:p>
        </w:tc>
        <w:tc>
          <w:tcPr>
            <w:tcW w:w="1195" w:type="dxa"/>
          </w:tcPr>
          <w:p w14:paraId="44844D8A"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229F8EB0"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37BEDE6E" w14:textId="77777777" w:rsidTr="005128C9">
        <w:trPr>
          <w:jc w:val="center"/>
        </w:trPr>
        <w:tc>
          <w:tcPr>
            <w:tcW w:w="3199" w:type="dxa"/>
          </w:tcPr>
          <w:p w14:paraId="3265575F"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2.1. valsts pamatbudžets</w:t>
            </w:r>
          </w:p>
        </w:tc>
        <w:tc>
          <w:tcPr>
            <w:tcW w:w="1276" w:type="dxa"/>
          </w:tcPr>
          <w:p w14:paraId="74D59D91" w14:textId="77777777" w:rsidR="007F6B1C" w:rsidRPr="007544EB" w:rsidRDefault="006647AB" w:rsidP="00E7737A">
            <w:pPr>
              <w:pStyle w:val="naisf"/>
              <w:spacing w:before="0" w:beforeAutospacing="0" w:after="0" w:afterAutospacing="0"/>
              <w:jc w:val="center"/>
              <w:rPr>
                <w:sz w:val="22"/>
                <w:szCs w:val="22"/>
              </w:rPr>
            </w:pPr>
            <w:r>
              <w:rPr>
                <w:sz w:val="22"/>
                <w:szCs w:val="22"/>
              </w:rPr>
              <w:t>0</w:t>
            </w:r>
          </w:p>
        </w:tc>
        <w:tc>
          <w:tcPr>
            <w:tcW w:w="1287" w:type="dxa"/>
          </w:tcPr>
          <w:p w14:paraId="420ABD82" w14:textId="77777777" w:rsidR="007F6B1C" w:rsidRPr="007544EB" w:rsidRDefault="006647AB" w:rsidP="00E7737A">
            <w:pPr>
              <w:pStyle w:val="naisf"/>
              <w:spacing w:before="0" w:beforeAutospacing="0" w:after="0" w:afterAutospacing="0"/>
              <w:jc w:val="center"/>
              <w:rPr>
                <w:sz w:val="22"/>
                <w:szCs w:val="22"/>
              </w:rPr>
            </w:pPr>
            <w:r>
              <w:rPr>
                <w:sz w:val="22"/>
                <w:szCs w:val="22"/>
              </w:rPr>
              <w:t>139 700</w:t>
            </w:r>
          </w:p>
        </w:tc>
        <w:tc>
          <w:tcPr>
            <w:tcW w:w="1150" w:type="dxa"/>
          </w:tcPr>
          <w:p w14:paraId="31150B8E" w14:textId="77777777" w:rsidR="007F6B1C" w:rsidRPr="007544EB" w:rsidRDefault="006647AB" w:rsidP="00E7737A">
            <w:pPr>
              <w:pStyle w:val="naisf"/>
              <w:spacing w:before="0" w:beforeAutospacing="0" w:after="0" w:afterAutospacing="0"/>
              <w:jc w:val="center"/>
              <w:rPr>
                <w:sz w:val="22"/>
                <w:szCs w:val="22"/>
              </w:rPr>
            </w:pPr>
            <w:r>
              <w:rPr>
                <w:sz w:val="22"/>
                <w:szCs w:val="22"/>
              </w:rPr>
              <w:t>0</w:t>
            </w:r>
          </w:p>
        </w:tc>
        <w:tc>
          <w:tcPr>
            <w:tcW w:w="1195" w:type="dxa"/>
          </w:tcPr>
          <w:p w14:paraId="0F690C92"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4C14098A"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7C9C37E9" w14:textId="77777777" w:rsidTr="005128C9">
        <w:trPr>
          <w:jc w:val="center"/>
        </w:trPr>
        <w:tc>
          <w:tcPr>
            <w:tcW w:w="3199" w:type="dxa"/>
          </w:tcPr>
          <w:p w14:paraId="3067FFFF"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2.2. valsts speciālais budžets</w:t>
            </w:r>
          </w:p>
        </w:tc>
        <w:tc>
          <w:tcPr>
            <w:tcW w:w="1276" w:type="dxa"/>
          </w:tcPr>
          <w:p w14:paraId="20D4B1E8"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287" w:type="dxa"/>
          </w:tcPr>
          <w:p w14:paraId="1AB9C3B6"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6395D9F5"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06D778BB"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133F408E"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106896F4" w14:textId="77777777" w:rsidTr="005128C9">
        <w:trPr>
          <w:jc w:val="center"/>
        </w:trPr>
        <w:tc>
          <w:tcPr>
            <w:tcW w:w="3199" w:type="dxa"/>
          </w:tcPr>
          <w:p w14:paraId="1019EBEB"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2.3. pašvaldību budžets </w:t>
            </w:r>
          </w:p>
        </w:tc>
        <w:tc>
          <w:tcPr>
            <w:tcW w:w="1276" w:type="dxa"/>
          </w:tcPr>
          <w:p w14:paraId="4D7C5D07"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287" w:type="dxa"/>
          </w:tcPr>
          <w:p w14:paraId="3709BA66"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0B40A144"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497768BF"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04FA4653"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624DC427" w14:textId="77777777" w:rsidTr="005128C9">
        <w:trPr>
          <w:jc w:val="center"/>
        </w:trPr>
        <w:tc>
          <w:tcPr>
            <w:tcW w:w="3199" w:type="dxa"/>
          </w:tcPr>
          <w:p w14:paraId="1773B5FB" w14:textId="77777777" w:rsidR="007544EB" w:rsidRPr="005128C9" w:rsidRDefault="007544EB" w:rsidP="007544EB">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 Finansiālā ietekme:</w:t>
            </w:r>
          </w:p>
        </w:tc>
        <w:tc>
          <w:tcPr>
            <w:tcW w:w="1276" w:type="dxa"/>
            <w:shd w:val="clear" w:color="auto" w:fill="auto"/>
            <w:vAlign w:val="center"/>
          </w:tcPr>
          <w:p w14:paraId="4D191F85" w14:textId="77777777" w:rsidR="007544EB" w:rsidRPr="007544EB" w:rsidRDefault="007544EB" w:rsidP="007544EB">
            <w:pPr>
              <w:pStyle w:val="naisf"/>
              <w:spacing w:before="0" w:beforeAutospacing="0" w:after="0" w:afterAutospacing="0"/>
              <w:jc w:val="center"/>
              <w:rPr>
                <w:sz w:val="22"/>
                <w:szCs w:val="22"/>
              </w:rPr>
            </w:pPr>
            <w:r w:rsidRPr="007544EB">
              <w:rPr>
                <w:sz w:val="22"/>
                <w:szCs w:val="22"/>
              </w:rPr>
              <w:t>0</w:t>
            </w:r>
          </w:p>
        </w:tc>
        <w:tc>
          <w:tcPr>
            <w:tcW w:w="1287" w:type="dxa"/>
          </w:tcPr>
          <w:p w14:paraId="57DB1A24" w14:textId="77777777" w:rsidR="007544EB" w:rsidRPr="007544EB" w:rsidRDefault="006647AB" w:rsidP="007544EB">
            <w:pPr>
              <w:pStyle w:val="naisf"/>
              <w:spacing w:before="0" w:beforeAutospacing="0" w:after="0" w:afterAutospacing="0"/>
              <w:jc w:val="center"/>
              <w:rPr>
                <w:sz w:val="22"/>
                <w:szCs w:val="22"/>
              </w:rPr>
            </w:pPr>
            <w:r>
              <w:rPr>
                <w:sz w:val="22"/>
                <w:szCs w:val="22"/>
              </w:rPr>
              <w:t>-139 700</w:t>
            </w:r>
          </w:p>
        </w:tc>
        <w:tc>
          <w:tcPr>
            <w:tcW w:w="1150" w:type="dxa"/>
          </w:tcPr>
          <w:p w14:paraId="0B86B557" w14:textId="77777777" w:rsidR="007544EB" w:rsidRPr="007544EB" w:rsidRDefault="006647AB" w:rsidP="007544EB">
            <w:pPr>
              <w:pStyle w:val="naisf"/>
              <w:spacing w:before="0" w:beforeAutospacing="0" w:after="0" w:afterAutospacing="0"/>
              <w:jc w:val="center"/>
              <w:rPr>
                <w:sz w:val="22"/>
                <w:szCs w:val="22"/>
              </w:rPr>
            </w:pPr>
            <w:r>
              <w:rPr>
                <w:sz w:val="22"/>
                <w:szCs w:val="22"/>
              </w:rPr>
              <w:t>0</w:t>
            </w:r>
          </w:p>
        </w:tc>
        <w:tc>
          <w:tcPr>
            <w:tcW w:w="1195" w:type="dxa"/>
          </w:tcPr>
          <w:p w14:paraId="49E7916A" w14:textId="77777777" w:rsidR="007544EB" w:rsidRPr="007544EB" w:rsidRDefault="007544EB" w:rsidP="007544EB">
            <w:pPr>
              <w:pStyle w:val="naisf"/>
              <w:spacing w:before="0" w:beforeAutospacing="0" w:after="0" w:afterAutospacing="0"/>
              <w:jc w:val="center"/>
              <w:rPr>
                <w:sz w:val="22"/>
                <w:szCs w:val="22"/>
              </w:rPr>
            </w:pPr>
            <w:r w:rsidRPr="007544EB">
              <w:rPr>
                <w:sz w:val="22"/>
                <w:szCs w:val="22"/>
              </w:rPr>
              <w:t>0</w:t>
            </w:r>
          </w:p>
        </w:tc>
        <w:tc>
          <w:tcPr>
            <w:tcW w:w="1150" w:type="dxa"/>
          </w:tcPr>
          <w:p w14:paraId="53C25BEF" w14:textId="77777777" w:rsidR="007544EB" w:rsidRPr="007544EB" w:rsidRDefault="007544EB" w:rsidP="007544EB">
            <w:pPr>
              <w:pStyle w:val="naisf"/>
              <w:spacing w:before="0" w:beforeAutospacing="0" w:after="0" w:afterAutospacing="0"/>
              <w:jc w:val="center"/>
              <w:rPr>
                <w:sz w:val="22"/>
                <w:szCs w:val="22"/>
              </w:rPr>
            </w:pPr>
            <w:r w:rsidRPr="007544EB">
              <w:rPr>
                <w:sz w:val="22"/>
                <w:szCs w:val="22"/>
              </w:rPr>
              <w:t>0</w:t>
            </w:r>
          </w:p>
        </w:tc>
      </w:tr>
      <w:tr w:rsidR="008765CC" w:rsidRPr="005128C9" w14:paraId="022E6F97" w14:textId="77777777" w:rsidTr="005128C9">
        <w:trPr>
          <w:jc w:val="center"/>
        </w:trPr>
        <w:tc>
          <w:tcPr>
            <w:tcW w:w="3199" w:type="dxa"/>
          </w:tcPr>
          <w:p w14:paraId="5C6AEE53" w14:textId="77777777" w:rsidR="007544EB" w:rsidRPr="005128C9" w:rsidRDefault="007544EB" w:rsidP="007544EB">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3.1. valsts pamatbudžets</w:t>
            </w:r>
          </w:p>
        </w:tc>
        <w:tc>
          <w:tcPr>
            <w:tcW w:w="1276" w:type="dxa"/>
            <w:shd w:val="clear" w:color="auto" w:fill="auto"/>
          </w:tcPr>
          <w:p w14:paraId="0D45BE0C" w14:textId="77777777" w:rsidR="007544EB" w:rsidRPr="007544EB" w:rsidRDefault="007544EB" w:rsidP="007544EB">
            <w:pPr>
              <w:pStyle w:val="naisf"/>
              <w:spacing w:before="0" w:beforeAutospacing="0" w:after="0" w:afterAutospacing="0"/>
              <w:jc w:val="center"/>
              <w:rPr>
                <w:sz w:val="22"/>
                <w:szCs w:val="22"/>
              </w:rPr>
            </w:pPr>
            <w:r w:rsidRPr="007544EB">
              <w:rPr>
                <w:sz w:val="22"/>
                <w:szCs w:val="22"/>
              </w:rPr>
              <w:t>0</w:t>
            </w:r>
          </w:p>
        </w:tc>
        <w:tc>
          <w:tcPr>
            <w:tcW w:w="1287" w:type="dxa"/>
          </w:tcPr>
          <w:p w14:paraId="4798884F" w14:textId="77777777" w:rsidR="007544EB" w:rsidRPr="007544EB" w:rsidRDefault="006647AB" w:rsidP="007544EB">
            <w:pPr>
              <w:pStyle w:val="naisf"/>
              <w:spacing w:before="0" w:beforeAutospacing="0" w:after="0" w:afterAutospacing="0"/>
              <w:jc w:val="center"/>
              <w:rPr>
                <w:sz w:val="22"/>
                <w:szCs w:val="22"/>
              </w:rPr>
            </w:pPr>
            <w:r>
              <w:rPr>
                <w:sz w:val="22"/>
                <w:szCs w:val="22"/>
              </w:rPr>
              <w:t>-139 700</w:t>
            </w:r>
          </w:p>
        </w:tc>
        <w:tc>
          <w:tcPr>
            <w:tcW w:w="1150" w:type="dxa"/>
          </w:tcPr>
          <w:p w14:paraId="41B21026" w14:textId="77777777" w:rsidR="007544EB" w:rsidRPr="007544EB" w:rsidRDefault="006647AB" w:rsidP="007544EB">
            <w:pPr>
              <w:pStyle w:val="naisf"/>
              <w:spacing w:before="0" w:beforeAutospacing="0" w:after="0" w:afterAutospacing="0"/>
              <w:jc w:val="center"/>
              <w:rPr>
                <w:sz w:val="22"/>
                <w:szCs w:val="22"/>
              </w:rPr>
            </w:pPr>
            <w:r>
              <w:rPr>
                <w:sz w:val="22"/>
                <w:szCs w:val="22"/>
              </w:rPr>
              <w:t>0</w:t>
            </w:r>
          </w:p>
        </w:tc>
        <w:tc>
          <w:tcPr>
            <w:tcW w:w="1195" w:type="dxa"/>
          </w:tcPr>
          <w:p w14:paraId="67224649" w14:textId="77777777" w:rsidR="007544EB" w:rsidRPr="007544EB" w:rsidRDefault="007544EB" w:rsidP="007544EB">
            <w:pPr>
              <w:pStyle w:val="naisf"/>
              <w:spacing w:before="0" w:beforeAutospacing="0" w:after="0" w:afterAutospacing="0"/>
              <w:jc w:val="center"/>
              <w:rPr>
                <w:sz w:val="22"/>
                <w:szCs w:val="22"/>
              </w:rPr>
            </w:pPr>
            <w:r w:rsidRPr="007544EB">
              <w:rPr>
                <w:sz w:val="22"/>
                <w:szCs w:val="22"/>
              </w:rPr>
              <w:t>0</w:t>
            </w:r>
          </w:p>
        </w:tc>
        <w:tc>
          <w:tcPr>
            <w:tcW w:w="1150" w:type="dxa"/>
          </w:tcPr>
          <w:p w14:paraId="28EF5F79" w14:textId="77777777" w:rsidR="007544EB" w:rsidRPr="007544EB" w:rsidRDefault="007544EB" w:rsidP="007544EB">
            <w:pPr>
              <w:pStyle w:val="naisf"/>
              <w:spacing w:before="0" w:beforeAutospacing="0" w:after="0" w:afterAutospacing="0"/>
              <w:jc w:val="center"/>
              <w:rPr>
                <w:sz w:val="22"/>
                <w:szCs w:val="22"/>
              </w:rPr>
            </w:pPr>
            <w:r w:rsidRPr="007544EB">
              <w:rPr>
                <w:sz w:val="22"/>
                <w:szCs w:val="22"/>
              </w:rPr>
              <w:t>0</w:t>
            </w:r>
          </w:p>
        </w:tc>
      </w:tr>
      <w:tr w:rsidR="008765CC" w:rsidRPr="005128C9" w14:paraId="6055AF08" w14:textId="77777777" w:rsidTr="005128C9">
        <w:trPr>
          <w:jc w:val="center"/>
        </w:trPr>
        <w:tc>
          <w:tcPr>
            <w:tcW w:w="3199" w:type="dxa"/>
          </w:tcPr>
          <w:p w14:paraId="4A7BA409"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lastRenderedPageBreak/>
              <w:t>3.2. speciālais budžets</w:t>
            </w:r>
          </w:p>
        </w:tc>
        <w:tc>
          <w:tcPr>
            <w:tcW w:w="1276" w:type="dxa"/>
            <w:shd w:val="clear" w:color="auto" w:fill="auto"/>
          </w:tcPr>
          <w:p w14:paraId="0450BF3F"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287" w:type="dxa"/>
          </w:tcPr>
          <w:p w14:paraId="28C5936D"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3EB597A3"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5787164A"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746EF90F"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3A3298F7" w14:textId="77777777" w:rsidTr="005128C9">
        <w:trPr>
          <w:jc w:val="center"/>
        </w:trPr>
        <w:tc>
          <w:tcPr>
            <w:tcW w:w="3199" w:type="dxa"/>
          </w:tcPr>
          <w:p w14:paraId="5228A60A"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3.3. pašvaldību budžets </w:t>
            </w:r>
          </w:p>
        </w:tc>
        <w:tc>
          <w:tcPr>
            <w:tcW w:w="1276" w:type="dxa"/>
            <w:shd w:val="clear" w:color="auto" w:fill="auto"/>
          </w:tcPr>
          <w:p w14:paraId="7C76A931"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287" w:type="dxa"/>
          </w:tcPr>
          <w:p w14:paraId="6F45BBA7"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613CE370"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77EE1D92"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04F15ABC"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79F31543" w14:textId="77777777" w:rsidTr="005128C9">
        <w:trPr>
          <w:jc w:val="center"/>
        </w:trPr>
        <w:tc>
          <w:tcPr>
            <w:tcW w:w="3199" w:type="dxa"/>
            <w:vMerge w:val="restart"/>
          </w:tcPr>
          <w:p w14:paraId="42231E30"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4. Finanšu līdzekļi papildu izdevumu finansēšanai (kompensējošu izdevumu samazinājumu norāda ar "+" zīmi)</w:t>
            </w:r>
          </w:p>
        </w:tc>
        <w:tc>
          <w:tcPr>
            <w:tcW w:w="1276" w:type="dxa"/>
            <w:vMerge w:val="restart"/>
          </w:tcPr>
          <w:p w14:paraId="5849E4D6" w14:textId="77777777" w:rsidR="007F6B1C" w:rsidRPr="007544EB" w:rsidRDefault="007F6B1C" w:rsidP="001F5B8E">
            <w:pPr>
              <w:pStyle w:val="naisf"/>
              <w:spacing w:before="0" w:beforeAutospacing="0" w:after="0" w:afterAutospacing="0"/>
              <w:jc w:val="center"/>
              <w:rPr>
                <w:i/>
                <w:sz w:val="22"/>
                <w:szCs w:val="22"/>
              </w:rPr>
            </w:pPr>
            <w:r w:rsidRPr="007544EB">
              <w:rPr>
                <w:sz w:val="22"/>
                <w:szCs w:val="22"/>
              </w:rPr>
              <w:t>X</w:t>
            </w:r>
          </w:p>
        </w:tc>
        <w:tc>
          <w:tcPr>
            <w:tcW w:w="1287" w:type="dxa"/>
          </w:tcPr>
          <w:p w14:paraId="25DCD7EF" w14:textId="77777777" w:rsidR="007F6B1C" w:rsidRPr="007544EB" w:rsidRDefault="006647AB" w:rsidP="00E7737A">
            <w:pPr>
              <w:pStyle w:val="naisf"/>
              <w:spacing w:before="0" w:beforeAutospacing="0" w:after="0" w:afterAutospacing="0"/>
              <w:jc w:val="center"/>
              <w:rPr>
                <w:sz w:val="22"/>
                <w:szCs w:val="22"/>
              </w:rPr>
            </w:pPr>
            <w:r>
              <w:rPr>
                <w:sz w:val="22"/>
                <w:szCs w:val="22"/>
              </w:rPr>
              <w:t>139 700</w:t>
            </w:r>
          </w:p>
        </w:tc>
        <w:tc>
          <w:tcPr>
            <w:tcW w:w="1150" w:type="dxa"/>
          </w:tcPr>
          <w:p w14:paraId="2454BEC6" w14:textId="77777777" w:rsidR="007F6B1C" w:rsidRPr="007544EB" w:rsidRDefault="006647AB" w:rsidP="00E7737A">
            <w:pPr>
              <w:pStyle w:val="naisf"/>
              <w:spacing w:before="0" w:beforeAutospacing="0" w:after="0" w:afterAutospacing="0"/>
              <w:jc w:val="center"/>
              <w:rPr>
                <w:sz w:val="22"/>
                <w:szCs w:val="22"/>
              </w:rPr>
            </w:pPr>
            <w:r>
              <w:rPr>
                <w:sz w:val="22"/>
                <w:szCs w:val="22"/>
              </w:rPr>
              <w:t>0</w:t>
            </w:r>
          </w:p>
        </w:tc>
        <w:tc>
          <w:tcPr>
            <w:tcW w:w="1195" w:type="dxa"/>
          </w:tcPr>
          <w:p w14:paraId="62276853"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1CDA3369"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568BE4BD" w14:textId="77777777" w:rsidTr="005128C9">
        <w:trPr>
          <w:jc w:val="center"/>
        </w:trPr>
        <w:tc>
          <w:tcPr>
            <w:tcW w:w="3199" w:type="dxa"/>
            <w:vMerge/>
          </w:tcPr>
          <w:p w14:paraId="7D83AE89" w14:textId="77777777" w:rsidR="007F6B1C" w:rsidRPr="005128C9" w:rsidRDefault="007F6B1C" w:rsidP="001F5B8E">
            <w:pPr>
              <w:spacing w:after="0" w:line="240" w:lineRule="auto"/>
              <w:rPr>
                <w:rFonts w:ascii="Times New Roman" w:hAnsi="Times New Roman" w:cs="Times New Roman"/>
                <w:sz w:val="24"/>
                <w:szCs w:val="24"/>
              </w:rPr>
            </w:pPr>
          </w:p>
        </w:tc>
        <w:tc>
          <w:tcPr>
            <w:tcW w:w="1276" w:type="dxa"/>
            <w:vMerge/>
          </w:tcPr>
          <w:p w14:paraId="3FCBC012" w14:textId="77777777" w:rsidR="007F6B1C" w:rsidRPr="007544EB" w:rsidRDefault="007F6B1C" w:rsidP="001F5B8E">
            <w:pPr>
              <w:pStyle w:val="naisf"/>
              <w:spacing w:before="0" w:beforeAutospacing="0" w:after="0" w:afterAutospacing="0"/>
              <w:jc w:val="center"/>
              <w:rPr>
                <w:i/>
                <w:sz w:val="22"/>
                <w:szCs w:val="22"/>
              </w:rPr>
            </w:pPr>
          </w:p>
        </w:tc>
        <w:tc>
          <w:tcPr>
            <w:tcW w:w="1287" w:type="dxa"/>
          </w:tcPr>
          <w:p w14:paraId="06944796"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018AFF31"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4C6CA908"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7F9D7484"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19875581" w14:textId="77777777" w:rsidTr="005128C9">
        <w:trPr>
          <w:jc w:val="center"/>
        </w:trPr>
        <w:tc>
          <w:tcPr>
            <w:tcW w:w="3199" w:type="dxa"/>
            <w:vMerge/>
          </w:tcPr>
          <w:p w14:paraId="4FD2F901" w14:textId="77777777" w:rsidR="007F6B1C" w:rsidRPr="005128C9" w:rsidRDefault="007F6B1C" w:rsidP="001F5B8E">
            <w:pPr>
              <w:spacing w:after="0" w:line="240" w:lineRule="auto"/>
              <w:rPr>
                <w:rFonts w:ascii="Times New Roman" w:hAnsi="Times New Roman" w:cs="Times New Roman"/>
                <w:sz w:val="24"/>
                <w:szCs w:val="24"/>
              </w:rPr>
            </w:pPr>
          </w:p>
        </w:tc>
        <w:tc>
          <w:tcPr>
            <w:tcW w:w="1276" w:type="dxa"/>
            <w:vMerge/>
          </w:tcPr>
          <w:p w14:paraId="6BA78D1A" w14:textId="77777777" w:rsidR="007F6B1C" w:rsidRPr="007544EB" w:rsidRDefault="007F6B1C" w:rsidP="001F5B8E">
            <w:pPr>
              <w:pStyle w:val="naisf"/>
              <w:spacing w:before="0" w:beforeAutospacing="0" w:after="0" w:afterAutospacing="0"/>
              <w:jc w:val="center"/>
              <w:rPr>
                <w:i/>
                <w:sz w:val="22"/>
                <w:szCs w:val="22"/>
              </w:rPr>
            </w:pPr>
          </w:p>
        </w:tc>
        <w:tc>
          <w:tcPr>
            <w:tcW w:w="1287" w:type="dxa"/>
          </w:tcPr>
          <w:p w14:paraId="15DD144F"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5D60E9E6"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69F9F62B"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3565B2C1"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4AFB3691" w14:textId="77777777" w:rsidTr="005128C9">
        <w:trPr>
          <w:jc w:val="center"/>
        </w:trPr>
        <w:tc>
          <w:tcPr>
            <w:tcW w:w="3199" w:type="dxa"/>
          </w:tcPr>
          <w:p w14:paraId="77E802F6"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 Precizēta finansiālā ietekme:</w:t>
            </w:r>
          </w:p>
        </w:tc>
        <w:tc>
          <w:tcPr>
            <w:tcW w:w="1276" w:type="dxa"/>
            <w:vMerge w:val="restart"/>
          </w:tcPr>
          <w:p w14:paraId="1AC6940D" w14:textId="77777777" w:rsidR="007F6B1C" w:rsidRPr="007544EB" w:rsidRDefault="007F6B1C" w:rsidP="001F5B8E">
            <w:pPr>
              <w:pStyle w:val="naisf"/>
              <w:spacing w:before="0" w:beforeAutospacing="0" w:after="0" w:afterAutospacing="0"/>
              <w:jc w:val="center"/>
              <w:rPr>
                <w:i/>
                <w:sz w:val="22"/>
                <w:szCs w:val="22"/>
              </w:rPr>
            </w:pPr>
            <w:r w:rsidRPr="007544EB">
              <w:rPr>
                <w:sz w:val="22"/>
                <w:szCs w:val="22"/>
              </w:rPr>
              <w:t>X</w:t>
            </w:r>
          </w:p>
        </w:tc>
        <w:tc>
          <w:tcPr>
            <w:tcW w:w="1287" w:type="dxa"/>
          </w:tcPr>
          <w:p w14:paraId="4F2A73CA" w14:textId="77777777" w:rsidR="007F6B1C" w:rsidRPr="007544EB" w:rsidRDefault="00F16E79" w:rsidP="00E7737A">
            <w:pPr>
              <w:pStyle w:val="naisf"/>
              <w:spacing w:before="0" w:beforeAutospacing="0" w:after="0" w:afterAutospacing="0"/>
              <w:jc w:val="center"/>
              <w:rPr>
                <w:sz w:val="22"/>
                <w:szCs w:val="22"/>
              </w:rPr>
            </w:pPr>
            <w:r>
              <w:rPr>
                <w:sz w:val="22"/>
                <w:szCs w:val="22"/>
              </w:rPr>
              <w:t>0</w:t>
            </w:r>
          </w:p>
        </w:tc>
        <w:tc>
          <w:tcPr>
            <w:tcW w:w="1150" w:type="dxa"/>
          </w:tcPr>
          <w:p w14:paraId="2AA8E7A6"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2CCB87EC"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172A408E"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08196E56" w14:textId="77777777" w:rsidTr="005128C9">
        <w:trPr>
          <w:jc w:val="center"/>
        </w:trPr>
        <w:tc>
          <w:tcPr>
            <w:tcW w:w="3199" w:type="dxa"/>
          </w:tcPr>
          <w:p w14:paraId="22692E3F"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5.1. valsts pamatbudžets</w:t>
            </w:r>
          </w:p>
        </w:tc>
        <w:tc>
          <w:tcPr>
            <w:tcW w:w="1276" w:type="dxa"/>
            <w:vMerge/>
            <w:vAlign w:val="center"/>
          </w:tcPr>
          <w:p w14:paraId="381FEAFF" w14:textId="77777777" w:rsidR="007F6B1C" w:rsidRPr="007544EB" w:rsidRDefault="007F6B1C" w:rsidP="001F5B8E">
            <w:pPr>
              <w:pStyle w:val="naisf"/>
              <w:spacing w:before="0" w:beforeAutospacing="0" w:after="0" w:afterAutospacing="0"/>
              <w:jc w:val="center"/>
              <w:rPr>
                <w:i/>
                <w:sz w:val="22"/>
                <w:szCs w:val="22"/>
              </w:rPr>
            </w:pPr>
          </w:p>
        </w:tc>
        <w:tc>
          <w:tcPr>
            <w:tcW w:w="1287" w:type="dxa"/>
          </w:tcPr>
          <w:p w14:paraId="3B8716BF" w14:textId="77777777" w:rsidR="007F6B1C" w:rsidRPr="007544EB" w:rsidRDefault="00F16E79" w:rsidP="00E7737A">
            <w:pPr>
              <w:pStyle w:val="naisf"/>
              <w:spacing w:before="0" w:beforeAutospacing="0" w:after="0" w:afterAutospacing="0"/>
              <w:jc w:val="center"/>
              <w:rPr>
                <w:sz w:val="22"/>
                <w:szCs w:val="22"/>
              </w:rPr>
            </w:pPr>
            <w:r>
              <w:rPr>
                <w:sz w:val="22"/>
                <w:szCs w:val="22"/>
              </w:rPr>
              <w:t>0</w:t>
            </w:r>
          </w:p>
        </w:tc>
        <w:tc>
          <w:tcPr>
            <w:tcW w:w="1150" w:type="dxa"/>
          </w:tcPr>
          <w:p w14:paraId="48807C9F"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0439B46F"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34CBC38B"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54AD9845" w14:textId="77777777" w:rsidTr="005128C9">
        <w:trPr>
          <w:jc w:val="center"/>
        </w:trPr>
        <w:tc>
          <w:tcPr>
            <w:tcW w:w="3199" w:type="dxa"/>
          </w:tcPr>
          <w:p w14:paraId="52AA8D9E"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5.2. speciālais budžets</w:t>
            </w:r>
          </w:p>
        </w:tc>
        <w:tc>
          <w:tcPr>
            <w:tcW w:w="1276" w:type="dxa"/>
            <w:vMerge/>
            <w:vAlign w:val="center"/>
          </w:tcPr>
          <w:p w14:paraId="7407BEF6" w14:textId="77777777" w:rsidR="007F6B1C" w:rsidRPr="007544EB" w:rsidRDefault="007F6B1C" w:rsidP="001F5B8E">
            <w:pPr>
              <w:pStyle w:val="naisf"/>
              <w:spacing w:before="0" w:beforeAutospacing="0" w:after="0" w:afterAutospacing="0"/>
              <w:jc w:val="center"/>
              <w:rPr>
                <w:i/>
                <w:sz w:val="22"/>
                <w:szCs w:val="22"/>
              </w:rPr>
            </w:pPr>
          </w:p>
        </w:tc>
        <w:tc>
          <w:tcPr>
            <w:tcW w:w="1287" w:type="dxa"/>
          </w:tcPr>
          <w:p w14:paraId="6835D807"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74AD7DB3"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3EBC3137"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54B8E81E"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8765CC" w:rsidRPr="005128C9" w14:paraId="65A9ABCD" w14:textId="77777777" w:rsidTr="005128C9">
        <w:trPr>
          <w:jc w:val="center"/>
        </w:trPr>
        <w:tc>
          <w:tcPr>
            <w:tcW w:w="3199" w:type="dxa"/>
          </w:tcPr>
          <w:p w14:paraId="22B772F3"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5.3. pašvaldību budžets </w:t>
            </w:r>
          </w:p>
        </w:tc>
        <w:tc>
          <w:tcPr>
            <w:tcW w:w="1276" w:type="dxa"/>
            <w:vMerge/>
            <w:vAlign w:val="center"/>
          </w:tcPr>
          <w:p w14:paraId="72C18C9F" w14:textId="77777777" w:rsidR="007F6B1C" w:rsidRPr="007544EB" w:rsidRDefault="007F6B1C" w:rsidP="001F5B8E">
            <w:pPr>
              <w:pStyle w:val="naisf"/>
              <w:spacing w:before="0" w:beforeAutospacing="0" w:after="0" w:afterAutospacing="0"/>
              <w:jc w:val="center"/>
              <w:rPr>
                <w:i/>
                <w:sz w:val="22"/>
                <w:szCs w:val="22"/>
              </w:rPr>
            </w:pPr>
          </w:p>
        </w:tc>
        <w:tc>
          <w:tcPr>
            <w:tcW w:w="1287" w:type="dxa"/>
          </w:tcPr>
          <w:p w14:paraId="063CA062"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5EE18360"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0C79E76C"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3BAFE324"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F6B1C" w:rsidRPr="005128C9" w14:paraId="7B92C0EF" w14:textId="77777777" w:rsidTr="005128C9">
        <w:trPr>
          <w:jc w:val="center"/>
        </w:trPr>
        <w:tc>
          <w:tcPr>
            <w:tcW w:w="3199" w:type="dxa"/>
          </w:tcPr>
          <w:p w14:paraId="3930BB81"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 Detalizēts ieņēmumu un izdevumu aprēķins (ja nepie</w:t>
            </w:r>
            <w:r w:rsidRPr="005128C9">
              <w:rPr>
                <w:rFonts w:ascii="Times New Roman" w:hAnsi="Times New Roman" w:cs="Times New Roman"/>
                <w:sz w:val="24"/>
                <w:szCs w:val="24"/>
              </w:rPr>
              <w:softHyphen/>
              <w:t>ciešams, detalizētu ieņēmumu un izdevumu aprēķinu var pie</w:t>
            </w:r>
            <w:r w:rsidRPr="005128C9">
              <w:rPr>
                <w:rFonts w:ascii="Times New Roman" w:hAnsi="Times New Roman" w:cs="Times New Roman"/>
                <w:sz w:val="24"/>
                <w:szCs w:val="24"/>
              </w:rPr>
              <w:softHyphen/>
              <w:t>vienot anotācijas pielikumā):</w:t>
            </w:r>
          </w:p>
        </w:tc>
        <w:tc>
          <w:tcPr>
            <w:tcW w:w="6058" w:type="dxa"/>
            <w:gridSpan w:val="5"/>
            <w:vMerge w:val="restart"/>
            <w:vAlign w:val="center"/>
          </w:tcPr>
          <w:p w14:paraId="0CF07C79" w14:textId="77777777" w:rsidR="002D085D" w:rsidRDefault="002D085D" w:rsidP="001D1DD5">
            <w:pPr>
              <w:pStyle w:val="naisf"/>
              <w:spacing w:before="0" w:beforeAutospacing="0" w:after="0" w:afterAutospacing="0"/>
              <w:ind w:firstLine="620"/>
              <w:jc w:val="both"/>
            </w:pPr>
          </w:p>
          <w:p w14:paraId="1D960A26" w14:textId="77777777" w:rsidR="007F6B1C" w:rsidRDefault="00DD1F6C" w:rsidP="001D1DD5">
            <w:pPr>
              <w:pStyle w:val="naisf"/>
              <w:spacing w:before="0" w:beforeAutospacing="0" w:after="0" w:afterAutospacing="0"/>
              <w:ind w:firstLine="620"/>
              <w:jc w:val="both"/>
            </w:pPr>
            <w:r>
              <w:t xml:space="preserve">Papildu izdevumi budžeta </w:t>
            </w:r>
            <w:r w:rsidR="006357F3">
              <w:t>apakšprogrammā 02.03</w:t>
            </w:r>
            <w:r>
              <w:t xml:space="preserve">.00 </w:t>
            </w:r>
            <w:r w:rsidR="006357F3" w:rsidRPr="00926B5F">
              <w:t>”Vienotās sakaru un informācijas sistēmas uzturēšana un vadība</w:t>
            </w:r>
            <w:r w:rsidRPr="00220060">
              <w:t>”</w:t>
            </w:r>
            <w:r>
              <w:t xml:space="preserve"> netiek plānoti. Nepieciešama finansējuma pārdale starp pas</w:t>
            </w:r>
            <w:r w:rsidR="001022E8">
              <w:t xml:space="preserve">ākumiem un izdevumu EKK apakšprogrammas 02.03.00 </w:t>
            </w:r>
            <w:r w:rsidR="001022E8" w:rsidRPr="00926B5F">
              <w:t>”Vienotās sakaru un informācijas sistēmas uzturēšana un vadība</w:t>
            </w:r>
            <w:r w:rsidR="001022E8" w:rsidRPr="00220060">
              <w:t>”</w:t>
            </w:r>
            <w:r w:rsidR="001022E8">
              <w:t xml:space="preserve"> ietvaros.</w:t>
            </w:r>
          </w:p>
          <w:p w14:paraId="00E3EC4D" w14:textId="77777777" w:rsidR="002D085D" w:rsidRDefault="002D085D" w:rsidP="001D1DD5">
            <w:pPr>
              <w:pStyle w:val="naisf"/>
              <w:spacing w:before="0" w:beforeAutospacing="0" w:after="0" w:afterAutospacing="0"/>
              <w:ind w:firstLine="620"/>
              <w:jc w:val="both"/>
            </w:pPr>
          </w:p>
          <w:p w14:paraId="2421CDBE" w14:textId="77777777" w:rsidR="006357F3" w:rsidRDefault="006357F3" w:rsidP="001D1DD5">
            <w:pPr>
              <w:pStyle w:val="naisf"/>
              <w:spacing w:before="0" w:beforeAutospacing="0" w:after="0" w:afterAutospacing="0"/>
              <w:ind w:firstLine="620"/>
              <w:jc w:val="both"/>
            </w:pPr>
            <w:r>
              <w:t>1. Pārdale no šādiem pasākumiem:</w:t>
            </w:r>
          </w:p>
          <w:tbl>
            <w:tblPr>
              <w:tblW w:w="6838" w:type="dxa"/>
              <w:tblLook w:val="04A0" w:firstRow="1" w:lastRow="0" w:firstColumn="1" w:lastColumn="0" w:noHBand="0" w:noVBand="1"/>
            </w:tblPr>
            <w:tblGrid>
              <w:gridCol w:w="721"/>
              <w:gridCol w:w="3155"/>
              <w:gridCol w:w="960"/>
              <w:gridCol w:w="996"/>
              <w:gridCol w:w="1006"/>
            </w:tblGrid>
            <w:tr w:rsidR="006357F3" w:rsidRPr="006357F3" w14:paraId="7B610964" w14:textId="77777777" w:rsidTr="00C31768">
              <w:trPr>
                <w:trHeight w:val="510"/>
              </w:trPr>
              <w:tc>
                <w:tcPr>
                  <w:tcW w:w="721"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3FDEAB32" w14:textId="77777777" w:rsidR="006357F3" w:rsidRPr="006357F3" w:rsidRDefault="006357F3" w:rsidP="006357F3">
                  <w:pPr>
                    <w:spacing w:after="0" w:line="240" w:lineRule="auto"/>
                    <w:jc w:val="center"/>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Nr.</w:t>
                  </w:r>
                  <w:r w:rsidR="00EF4623">
                    <w:rPr>
                      <w:rFonts w:ascii="Times New Roman" w:eastAsia="Times New Roman" w:hAnsi="Times New Roman" w:cs="Times New Roman"/>
                      <w:color w:val="000000"/>
                      <w:sz w:val="18"/>
                      <w:szCs w:val="18"/>
                      <w:lang w:eastAsia="lv-LV"/>
                    </w:rPr>
                    <w:t xml:space="preserve"> </w:t>
                  </w:r>
                  <w:r w:rsidRPr="006357F3">
                    <w:rPr>
                      <w:rFonts w:ascii="Times New Roman" w:eastAsia="Times New Roman" w:hAnsi="Times New Roman" w:cs="Times New Roman"/>
                      <w:color w:val="000000"/>
                      <w:sz w:val="18"/>
                      <w:szCs w:val="18"/>
                      <w:lang w:eastAsia="lv-LV"/>
                    </w:rPr>
                    <w:t>p.</w:t>
                  </w:r>
                  <w:r w:rsidR="00EF4623">
                    <w:rPr>
                      <w:rFonts w:ascii="Times New Roman" w:eastAsia="Times New Roman" w:hAnsi="Times New Roman" w:cs="Times New Roman"/>
                      <w:color w:val="000000"/>
                      <w:sz w:val="18"/>
                      <w:szCs w:val="18"/>
                      <w:lang w:eastAsia="lv-LV"/>
                    </w:rPr>
                    <w:t xml:space="preserve"> </w:t>
                  </w:r>
                  <w:r w:rsidRPr="006357F3">
                    <w:rPr>
                      <w:rFonts w:ascii="Times New Roman" w:eastAsia="Times New Roman" w:hAnsi="Times New Roman" w:cs="Times New Roman"/>
                      <w:color w:val="000000"/>
                      <w:sz w:val="18"/>
                      <w:szCs w:val="18"/>
                      <w:lang w:eastAsia="lv-LV"/>
                    </w:rPr>
                    <w:t>k.</w:t>
                  </w:r>
                </w:p>
              </w:tc>
              <w:tc>
                <w:tcPr>
                  <w:tcW w:w="3155" w:type="dxa"/>
                  <w:tcBorders>
                    <w:top w:val="single" w:sz="4" w:space="0" w:color="A6A6A6"/>
                    <w:left w:val="nil"/>
                    <w:bottom w:val="single" w:sz="4" w:space="0" w:color="A6A6A6"/>
                    <w:right w:val="single" w:sz="4" w:space="0" w:color="A6A6A6"/>
                  </w:tcBorders>
                  <w:shd w:val="clear" w:color="auto" w:fill="auto"/>
                  <w:noWrap/>
                  <w:vAlign w:val="center"/>
                  <w:hideMark/>
                </w:tcPr>
                <w:p w14:paraId="5C5A6757" w14:textId="13BB865F" w:rsidR="006357F3" w:rsidRPr="006357F3" w:rsidRDefault="004C01B9" w:rsidP="005934E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Neatliekamie</w:t>
                  </w:r>
                  <w:r w:rsidR="005934E5">
                    <w:rPr>
                      <w:rFonts w:ascii="Times New Roman" w:eastAsia="Times New Roman" w:hAnsi="Times New Roman" w:cs="Times New Roman"/>
                      <w:color w:val="000000"/>
                      <w:sz w:val="18"/>
                      <w:szCs w:val="18"/>
                      <w:lang w:eastAsia="lv-LV"/>
                    </w:rPr>
                    <w:t xml:space="preserve"> p</w:t>
                  </w:r>
                  <w:r w:rsidR="006357F3" w:rsidRPr="006357F3">
                    <w:rPr>
                      <w:rFonts w:ascii="Times New Roman" w:eastAsia="Times New Roman" w:hAnsi="Times New Roman" w:cs="Times New Roman"/>
                      <w:color w:val="000000"/>
                      <w:sz w:val="18"/>
                      <w:szCs w:val="18"/>
                      <w:lang w:eastAsia="lv-LV"/>
                    </w:rPr>
                    <w:t>asākumi</w:t>
                  </w:r>
                </w:p>
              </w:tc>
              <w:tc>
                <w:tcPr>
                  <w:tcW w:w="960" w:type="dxa"/>
                  <w:tcBorders>
                    <w:top w:val="single" w:sz="4" w:space="0" w:color="A6A6A6"/>
                    <w:left w:val="nil"/>
                    <w:bottom w:val="single" w:sz="4" w:space="0" w:color="A6A6A6"/>
                    <w:right w:val="single" w:sz="4" w:space="0" w:color="A6A6A6"/>
                  </w:tcBorders>
                  <w:shd w:val="clear" w:color="auto" w:fill="auto"/>
                  <w:vAlign w:val="center"/>
                  <w:hideMark/>
                </w:tcPr>
                <w:p w14:paraId="133B6E11" w14:textId="77777777" w:rsidR="006357F3" w:rsidRPr="006357F3" w:rsidRDefault="006357F3" w:rsidP="006357F3">
                  <w:pPr>
                    <w:spacing w:after="0" w:line="240" w:lineRule="auto"/>
                    <w:jc w:val="center"/>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Plāns</w:t>
                  </w:r>
                </w:p>
              </w:tc>
              <w:tc>
                <w:tcPr>
                  <w:tcW w:w="996" w:type="dxa"/>
                  <w:tcBorders>
                    <w:top w:val="single" w:sz="4" w:space="0" w:color="A6A6A6"/>
                    <w:left w:val="nil"/>
                    <w:bottom w:val="single" w:sz="4" w:space="0" w:color="A6A6A6"/>
                    <w:right w:val="single" w:sz="4" w:space="0" w:color="A6A6A6"/>
                  </w:tcBorders>
                  <w:shd w:val="clear" w:color="auto" w:fill="auto"/>
                  <w:vAlign w:val="center"/>
                  <w:hideMark/>
                </w:tcPr>
                <w:p w14:paraId="69FA4682" w14:textId="77777777" w:rsidR="006357F3" w:rsidRPr="006357F3" w:rsidRDefault="006357F3" w:rsidP="006357F3">
                  <w:pPr>
                    <w:spacing w:after="0" w:line="240" w:lineRule="auto"/>
                    <w:jc w:val="center"/>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Precizētais plāns</w:t>
                  </w:r>
                </w:p>
              </w:tc>
              <w:tc>
                <w:tcPr>
                  <w:tcW w:w="1006" w:type="dxa"/>
                  <w:tcBorders>
                    <w:top w:val="single" w:sz="4" w:space="0" w:color="A6A6A6"/>
                    <w:left w:val="nil"/>
                    <w:bottom w:val="single" w:sz="4" w:space="0" w:color="A6A6A6"/>
                    <w:right w:val="single" w:sz="4" w:space="0" w:color="A6A6A6"/>
                  </w:tcBorders>
                  <w:shd w:val="clear" w:color="auto" w:fill="auto"/>
                  <w:vAlign w:val="center"/>
                  <w:hideMark/>
                </w:tcPr>
                <w:p w14:paraId="416FDC3E" w14:textId="77777777" w:rsidR="006357F3" w:rsidRPr="006357F3" w:rsidRDefault="006357F3" w:rsidP="006357F3">
                  <w:pPr>
                    <w:spacing w:after="0" w:line="240" w:lineRule="auto"/>
                    <w:jc w:val="center"/>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Ekonomija</w:t>
                  </w:r>
                </w:p>
              </w:tc>
            </w:tr>
            <w:tr w:rsidR="006357F3" w:rsidRPr="006357F3" w14:paraId="02013A56" w14:textId="77777777" w:rsidTr="00C31768">
              <w:trPr>
                <w:trHeight w:val="397"/>
              </w:trPr>
              <w:tc>
                <w:tcPr>
                  <w:tcW w:w="721" w:type="dxa"/>
                  <w:tcBorders>
                    <w:top w:val="nil"/>
                    <w:left w:val="single" w:sz="4" w:space="0" w:color="A6A6A6"/>
                    <w:bottom w:val="single" w:sz="4" w:space="0" w:color="A6A6A6"/>
                    <w:right w:val="single" w:sz="4" w:space="0" w:color="A6A6A6"/>
                  </w:tcBorders>
                  <w:shd w:val="clear" w:color="auto" w:fill="auto"/>
                  <w:noWrap/>
                  <w:vAlign w:val="center"/>
                  <w:hideMark/>
                </w:tcPr>
                <w:p w14:paraId="54B23D7C" w14:textId="77777777" w:rsidR="006357F3" w:rsidRPr="006357F3" w:rsidRDefault="006357F3" w:rsidP="006357F3">
                  <w:pPr>
                    <w:spacing w:after="0" w:line="240" w:lineRule="auto"/>
                    <w:jc w:val="center"/>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1.</w:t>
                  </w:r>
                </w:p>
              </w:tc>
              <w:tc>
                <w:tcPr>
                  <w:tcW w:w="3155" w:type="dxa"/>
                  <w:tcBorders>
                    <w:top w:val="nil"/>
                    <w:left w:val="nil"/>
                    <w:bottom w:val="single" w:sz="4" w:space="0" w:color="A6A6A6"/>
                    <w:right w:val="single" w:sz="4" w:space="0" w:color="A6A6A6"/>
                  </w:tcBorders>
                  <w:shd w:val="clear" w:color="auto" w:fill="auto"/>
                  <w:vAlign w:val="center"/>
                  <w:hideMark/>
                </w:tcPr>
                <w:p w14:paraId="54ED9723" w14:textId="77777777" w:rsidR="006357F3" w:rsidRPr="006357F3" w:rsidRDefault="006357F3" w:rsidP="006357F3">
                  <w:pPr>
                    <w:spacing w:after="0" w:line="240" w:lineRule="auto"/>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“Pārnēsājamo iekārtu centralizēts pārvaldības risinājums”</w:t>
                  </w:r>
                </w:p>
              </w:tc>
              <w:tc>
                <w:tcPr>
                  <w:tcW w:w="960" w:type="dxa"/>
                  <w:tcBorders>
                    <w:top w:val="nil"/>
                    <w:left w:val="nil"/>
                    <w:bottom w:val="single" w:sz="4" w:space="0" w:color="A6A6A6"/>
                    <w:right w:val="single" w:sz="4" w:space="0" w:color="A6A6A6"/>
                  </w:tcBorders>
                  <w:shd w:val="clear" w:color="auto" w:fill="auto"/>
                  <w:vAlign w:val="center"/>
                  <w:hideMark/>
                </w:tcPr>
                <w:p w14:paraId="39CBF26E" w14:textId="77777777" w:rsidR="006357F3" w:rsidRPr="006357F3" w:rsidRDefault="006357F3" w:rsidP="006357F3">
                  <w:pPr>
                    <w:spacing w:after="0" w:line="240" w:lineRule="auto"/>
                    <w:jc w:val="right"/>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60 000</w:t>
                  </w:r>
                </w:p>
              </w:tc>
              <w:tc>
                <w:tcPr>
                  <w:tcW w:w="996" w:type="dxa"/>
                  <w:tcBorders>
                    <w:top w:val="nil"/>
                    <w:left w:val="nil"/>
                    <w:bottom w:val="single" w:sz="4" w:space="0" w:color="A6A6A6"/>
                    <w:right w:val="single" w:sz="4" w:space="0" w:color="A6A6A6"/>
                  </w:tcBorders>
                  <w:shd w:val="clear" w:color="auto" w:fill="auto"/>
                  <w:vAlign w:val="center"/>
                  <w:hideMark/>
                </w:tcPr>
                <w:p w14:paraId="60204232" w14:textId="77777777" w:rsidR="006357F3" w:rsidRPr="006357F3" w:rsidRDefault="006357F3" w:rsidP="006357F3">
                  <w:pPr>
                    <w:spacing w:after="0" w:line="240" w:lineRule="auto"/>
                    <w:jc w:val="right"/>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27 800</w:t>
                  </w:r>
                </w:p>
              </w:tc>
              <w:tc>
                <w:tcPr>
                  <w:tcW w:w="1006" w:type="dxa"/>
                  <w:tcBorders>
                    <w:top w:val="nil"/>
                    <w:left w:val="nil"/>
                    <w:bottom w:val="single" w:sz="4" w:space="0" w:color="A6A6A6"/>
                    <w:right w:val="single" w:sz="4" w:space="0" w:color="A6A6A6"/>
                  </w:tcBorders>
                  <w:shd w:val="clear" w:color="auto" w:fill="auto"/>
                  <w:vAlign w:val="center"/>
                  <w:hideMark/>
                </w:tcPr>
                <w:p w14:paraId="50986901" w14:textId="77777777" w:rsidR="006357F3" w:rsidRPr="006357F3" w:rsidRDefault="006357F3" w:rsidP="006357F3">
                  <w:pPr>
                    <w:spacing w:after="0" w:line="240" w:lineRule="auto"/>
                    <w:jc w:val="right"/>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32 200</w:t>
                  </w:r>
                </w:p>
              </w:tc>
            </w:tr>
            <w:tr w:rsidR="006357F3" w:rsidRPr="006357F3" w14:paraId="4ADD5F42" w14:textId="77777777" w:rsidTr="00C31768">
              <w:trPr>
                <w:trHeight w:val="454"/>
              </w:trPr>
              <w:tc>
                <w:tcPr>
                  <w:tcW w:w="721" w:type="dxa"/>
                  <w:tcBorders>
                    <w:top w:val="nil"/>
                    <w:left w:val="single" w:sz="4" w:space="0" w:color="A6A6A6"/>
                    <w:bottom w:val="single" w:sz="4" w:space="0" w:color="A6A6A6"/>
                    <w:right w:val="single" w:sz="4" w:space="0" w:color="A6A6A6"/>
                  </w:tcBorders>
                  <w:shd w:val="clear" w:color="auto" w:fill="auto"/>
                  <w:noWrap/>
                  <w:vAlign w:val="center"/>
                  <w:hideMark/>
                </w:tcPr>
                <w:p w14:paraId="0427A919" w14:textId="77777777" w:rsidR="006357F3" w:rsidRPr="006357F3" w:rsidRDefault="006357F3" w:rsidP="006357F3">
                  <w:pPr>
                    <w:spacing w:after="0" w:line="240" w:lineRule="auto"/>
                    <w:jc w:val="center"/>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1.1.</w:t>
                  </w:r>
                </w:p>
              </w:tc>
              <w:tc>
                <w:tcPr>
                  <w:tcW w:w="3155" w:type="dxa"/>
                  <w:tcBorders>
                    <w:top w:val="nil"/>
                    <w:left w:val="nil"/>
                    <w:bottom w:val="single" w:sz="4" w:space="0" w:color="A6A6A6"/>
                    <w:right w:val="single" w:sz="4" w:space="0" w:color="A6A6A6"/>
                  </w:tcBorders>
                  <w:shd w:val="clear" w:color="auto" w:fill="auto"/>
                  <w:vAlign w:val="center"/>
                  <w:hideMark/>
                </w:tcPr>
                <w:p w14:paraId="008ECBE0" w14:textId="77777777" w:rsidR="006357F3" w:rsidRPr="006357F3" w:rsidRDefault="00874ED3" w:rsidP="006357F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EKK 2252 “</w:t>
                  </w:r>
                  <w:r w:rsidR="006357F3" w:rsidRPr="006357F3">
                    <w:rPr>
                      <w:rFonts w:ascii="Times New Roman" w:eastAsia="Times New Roman" w:hAnsi="Times New Roman" w:cs="Times New Roman"/>
                      <w:color w:val="000000"/>
                      <w:sz w:val="18"/>
                      <w:szCs w:val="18"/>
                      <w:lang w:eastAsia="lv-LV"/>
                    </w:rPr>
                    <w:t>Informācijas sistēmu licenču nomas izdevumi"</w:t>
                  </w:r>
                </w:p>
              </w:tc>
              <w:tc>
                <w:tcPr>
                  <w:tcW w:w="960" w:type="dxa"/>
                  <w:tcBorders>
                    <w:top w:val="nil"/>
                    <w:left w:val="nil"/>
                    <w:bottom w:val="single" w:sz="4" w:space="0" w:color="A6A6A6"/>
                    <w:right w:val="single" w:sz="4" w:space="0" w:color="A6A6A6"/>
                  </w:tcBorders>
                  <w:shd w:val="clear" w:color="auto" w:fill="auto"/>
                  <w:vAlign w:val="center"/>
                  <w:hideMark/>
                </w:tcPr>
                <w:p w14:paraId="013005CB"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60 000</w:t>
                  </w:r>
                </w:p>
              </w:tc>
              <w:tc>
                <w:tcPr>
                  <w:tcW w:w="996" w:type="dxa"/>
                  <w:tcBorders>
                    <w:top w:val="nil"/>
                    <w:left w:val="nil"/>
                    <w:bottom w:val="single" w:sz="4" w:space="0" w:color="A6A6A6"/>
                    <w:right w:val="single" w:sz="4" w:space="0" w:color="A6A6A6"/>
                  </w:tcBorders>
                  <w:shd w:val="clear" w:color="auto" w:fill="auto"/>
                  <w:vAlign w:val="center"/>
                  <w:hideMark/>
                </w:tcPr>
                <w:p w14:paraId="2A5AF486"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27 800</w:t>
                  </w:r>
                </w:p>
              </w:tc>
              <w:tc>
                <w:tcPr>
                  <w:tcW w:w="1006" w:type="dxa"/>
                  <w:tcBorders>
                    <w:top w:val="nil"/>
                    <w:left w:val="nil"/>
                    <w:bottom w:val="single" w:sz="4" w:space="0" w:color="A6A6A6"/>
                    <w:right w:val="single" w:sz="4" w:space="0" w:color="A6A6A6"/>
                  </w:tcBorders>
                  <w:shd w:val="clear" w:color="auto" w:fill="auto"/>
                  <w:vAlign w:val="center"/>
                  <w:hideMark/>
                </w:tcPr>
                <w:p w14:paraId="7E638474"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32 200</w:t>
                  </w:r>
                </w:p>
              </w:tc>
            </w:tr>
            <w:tr w:rsidR="006357F3" w:rsidRPr="006357F3" w14:paraId="030838ED" w14:textId="77777777" w:rsidTr="00C31768">
              <w:trPr>
                <w:trHeight w:val="624"/>
              </w:trPr>
              <w:tc>
                <w:tcPr>
                  <w:tcW w:w="721" w:type="dxa"/>
                  <w:tcBorders>
                    <w:top w:val="nil"/>
                    <w:left w:val="single" w:sz="4" w:space="0" w:color="A6A6A6"/>
                    <w:bottom w:val="single" w:sz="4" w:space="0" w:color="A6A6A6"/>
                    <w:right w:val="single" w:sz="4" w:space="0" w:color="A6A6A6"/>
                  </w:tcBorders>
                  <w:shd w:val="clear" w:color="auto" w:fill="auto"/>
                  <w:noWrap/>
                  <w:vAlign w:val="center"/>
                  <w:hideMark/>
                </w:tcPr>
                <w:p w14:paraId="299C5067" w14:textId="77777777" w:rsidR="006357F3" w:rsidRPr="006357F3" w:rsidRDefault="006357F3" w:rsidP="006357F3">
                  <w:pPr>
                    <w:spacing w:after="0" w:line="240" w:lineRule="auto"/>
                    <w:jc w:val="center"/>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2.</w:t>
                  </w:r>
                </w:p>
              </w:tc>
              <w:tc>
                <w:tcPr>
                  <w:tcW w:w="3155" w:type="dxa"/>
                  <w:tcBorders>
                    <w:top w:val="nil"/>
                    <w:left w:val="nil"/>
                    <w:bottom w:val="single" w:sz="4" w:space="0" w:color="A6A6A6"/>
                    <w:right w:val="single" w:sz="4" w:space="0" w:color="A6A6A6"/>
                  </w:tcBorders>
                  <w:shd w:val="clear" w:color="auto" w:fill="auto"/>
                  <w:vAlign w:val="center"/>
                  <w:hideMark/>
                </w:tcPr>
                <w:p w14:paraId="6CC548B2" w14:textId="77777777" w:rsidR="006357F3" w:rsidRPr="006357F3" w:rsidRDefault="006357F3" w:rsidP="006357F3">
                  <w:pPr>
                    <w:spacing w:after="0" w:line="240" w:lineRule="auto"/>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 xml:space="preserve"> “Tehnisko resursu auditācijas pierakstu savākša</w:t>
                  </w:r>
                  <w:r w:rsidR="0019482C">
                    <w:rPr>
                      <w:rFonts w:ascii="Times New Roman" w:eastAsia="Times New Roman" w:hAnsi="Times New Roman" w:cs="Times New Roman"/>
                      <w:b/>
                      <w:bCs/>
                      <w:color w:val="000000"/>
                      <w:sz w:val="18"/>
                      <w:szCs w:val="18"/>
                      <w:lang w:eastAsia="lv-LV"/>
                    </w:rPr>
                    <w:t>na, integrēšana un analīze reālajā</w:t>
                  </w:r>
                  <w:r w:rsidRPr="006357F3">
                    <w:rPr>
                      <w:rFonts w:ascii="Times New Roman" w:eastAsia="Times New Roman" w:hAnsi="Times New Roman" w:cs="Times New Roman"/>
                      <w:b/>
                      <w:bCs/>
                      <w:color w:val="000000"/>
                      <w:sz w:val="18"/>
                      <w:szCs w:val="18"/>
                      <w:lang w:eastAsia="lv-LV"/>
                    </w:rPr>
                    <w:t xml:space="preserve"> laikā” </w:t>
                  </w:r>
                </w:p>
              </w:tc>
              <w:tc>
                <w:tcPr>
                  <w:tcW w:w="960" w:type="dxa"/>
                  <w:tcBorders>
                    <w:top w:val="nil"/>
                    <w:left w:val="nil"/>
                    <w:bottom w:val="single" w:sz="4" w:space="0" w:color="A6A6A6"/>
                    <w:right w:val="single" w:sz="4" w:space="0" w:color="A6A6A6"/>
                  </w:tcBorders>
                  <w:shd w:val="clear" w:color="auto" w:fill="auto"/>
                  <w:vAlign w:val="center"/>
                  <w:hideMark/>
                </w:tcPr>
                <w:p w14:paraId="6782C73A" w14:textId="77777777" w:rsidR="006357F3" w:rsidRPr="006357F3" w:rsidRDefault="006357F3" w:rsidP="006357F3">
                  <w:pPr>
                    <w:spacing w:after="0" w:line="240" w:lineRule="auto"/>
                    <w:jc w:val="right"/>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120 000</w:t>
                  </w:r>
                </w:p>
              </w:tc>
              <w:tc>
                <w:tcPr>
                  <w:tcW w:w="996" w:type="dxa"/>
                  <w:tcBorders>
                    <w:top w:val="nil"/>
                    <w:left w:val="nil"/>
                    <w:bottom w:val="single" w:sz="4" w:space="0" w:color="A6A6A6"/>
                    <w:right w:val="single" w:sz="4" w:space="0" w:color="A6A6A6"/>
                  </w:tcBorders>
                  <w:shd w:val="clear" w:color="auto" w:fill="auto"/>
                  <w:vAlign w:val="center"/>
                  <w:hideMark/>
                </w:tcPr>
                <w:p w14:paraId="1F21F1EF" w14:textId="77777777" w:rsidR="006357F3" w:rsidRPr="006357F3" w:rsidRDefault="006357F3" w:rsidP="006357F3">
                  <w:pPr>
                    <w:spacing w:after="0" w:line="240" w:lineRule="auto"/>
                    <w:jc w:val="right"/>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42 500</w:t>
                  </w:r>
                </w:p>
              </w:tc>
              <w:tc>
                <w:tcPr>
                  <w:tcW w:w="1006" w:type="dxa"/>
                  <w:tcBorders>
                    <w:top w:val="nil"/>
                    <w:left w:val="nil"/>
                    <w:bottom w:val="single" w:sz="4" w:space="0" w:color="A6A6A6"/>
                    <w:right w:val="single" w:sz="4" w:space="0" w:color="A6A6A6"/>
                  </w:tcBorders>
                  <w:shd w:val="clear" w:color="auto" w:fill="auto"/>
                  <w:vAlign w:val="center"/>
                  <w:hideMark/>
                </w:tcPr>
                <w:p w14:paraId="744B2CF2" w14:textId="77777777" w:rsidR="006357F3" w:rsidRPr="006357F3" w:rsidRDefault="006357F3" w:rsidP="006357F3">
                  <w:pPr>
                    <w:spacing w:after="0" w:line="240" w:lineRule="auto"/>
                    <w:jc w:val="right"/>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77 500</w:t>
                  </w:r>
                </w:p>
              </w:tc>
            </w:tr>
            <w:tr w:rsidR="006357F3" w:rsidRPr="006357F3" w14:paraId="7BBE5DB4" w14:textId="77777777" w:rsidTr="00C31768">
              <w:trPr>
                <w:trHeight w:val="454"/>
              </w:trPr>
              <w:tc>
                <w:tcPr>
                  <w:tcW w:w="721" w:type="dxa"/>
                  <w:tcBorders>
                    <w:top w:val="nil"/>
                    <w:left w:val="single" w:sz="4" w:space="0" w:color="A6A6A6"/>
                    <w:bottom w:val="single" w:sz="4" w:space="0" w:color="A6A6A6"/>
                    <w:right w:val="single" w:sz="4" w:space="0" w:color="A6A6A6"/>
                  </w:tcBorders>
                  <w:shd w:val="clear" w:color="auto" w:fill="auto"/>
                  <w:noWrap/>
                  <w:vAlign w:val="center"/>
                  <w:hideMark/>
                </w:tcPr>
                <w:p w14:paraId="6D7C9D0F" w14:textId="77777777" w:rsidR="006357F3" w:rsidRPr="006357F3" w:rsidRDefault="006357F3" w:rsidP="006357F3">
                  <w:pPr>
                    <w:spacing w:after="0" w:line="240" w:lineRule="auto"/>
                    <w:jc w:val="center"/>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2.1.</w:t>
                  </w:r>
                </w:p>
              </w:tc>
              <w:tc>
                <w:tcPr>
                  <w:tcW w:w="3155" w:type="dxa"/>
                  <w:tcBorders>
                    <w:top w:val="nil"/>
                    <w:left w:val="nil"/>
                    <w:bottom w:val="single" w:sz="4" w:space="0" w:color="A6A6A6"/>
                    <w:right w:val="single" w:sz="4" w:space="0" w:color="A6A6A6"/>
                  </w:tcBorders>
                  <w:shd w:val="clear" w:color="auto" w:fill="auto"/>
                  <w:vAlign w:val="center"/>
                  <w:hideMark/>
                </w:tcPr>
                <w:p w14:paraId="60A234CC" w14:textId="77777777" w:rsidR="006357F3" w:rsidRPr="006357F3" w:rsidRDefault="00874ED3" w:rsidP="006357F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EKK 2252 “</w:t>
                  </w:r>
                  <w:r w:rsidR="006357F3" w:rsidRPr="006357F3">
                    <w:rPr>
                      <w:rFonts w:ascii="Times New Roman" w:eastAsia="Times New Roman" w:hAnsi="Times New Roman" w:cs="Times New Roman"/>
                      <w:color w:val="000000"/>
                      <w:sz w:val="18"/>
                      <w:szCs w:val="18"/>
                      <w:lang w:eastAsia="lv-LV"/>
                    </w:rPr>
                    <w:t>Informācijas</w:t>
                  </w:r>
                  <w:r>
                    <w:rPr>
                      <w:rFonts w:ascii="Times New Roman" w:eastAsia="Times New Roman" w:hAnsi="Times New Roman" w:cs="Times New Roman"/>
                      <w:color w:val="000000"/>
                      <w:sz w:val="18"/>
                      <w:szCs w:val="18"/>
                      <w:lang w:eastAsia="lv-LV"/>
                    </w:rPr>
                    <w:t xml:space="preserve"> sistēmu licenču nomas izdevumi”</w:t>
                  </w:r>
                </w:p>
              </w:tc>
              <w:tc>
                <w:tcPr>
                  <w:tcW w:w="960" w:type="dxa"/>
                  <w:tcBorders>
                    <w:top w:val="nil"/>
                    <w:left w:val="nil"/>
                    <w:bottom w:val="single" w:sz="4" w:space="0" w:color="A6A6A6"/>
                    <w:right w:val="single" w:sz="4" w:space="0" w:color="A6A6A6"/>
                  </w:tcBorders>
                  <w:shd w:val="clear" w:color="auto" w:fill="auto"/>
                  <w:vAlign w:val="center"/>
                  <w:hideMark/>
                </w:tcPr>
                <w:p w14:paraId="49D059B0"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50 000</w:t>
                  </w:r>
                </w:p>
              </w:tc>
              <w:tc>
                <w:tcPr>
                  <w:tcW w:w="996" w:type="dxa"/>
                  <w:tcBorders>
                    <w:top w:val="nil"/>
                    <w:left w:val="nil"/>
                    <w:bottom w:val="single" w:sz="4" w:space="0" w:color="A6A6A6"/>
                    <w:right w:val="single" w:sz="4" w:space="0" w:color="A6A6A6"/>
                  </w:tcBorders>
                  <w:shd w:val="clear" w:color="auto" w:fill="auto"/>
                  <w:vAlign w:val="center"/>
                  <w:hideMark/>
                </w:tcPr>
                <w:p w14:paraId="590D9E23"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42 500</w:t>
                  </w:r>
                </w:p>
              </w:tc>
              <w:tc>
                <w:tcPr>
                  <w:tcW w:w="1006" w:type="dxa"/>
                  <w:tcBorders>
                    <w:top w:val="nil"/>
                    <w:left w:val="nil"/>
                    <w:bottom w:val="single" w:sz="4" w:space="0" w:color="A6A6A6"/>
                    <w:right w:val="single" w:sz="4" w:space="0" w:color="A6A6A6"/>
                  </w:tcBorders>
                  <w:shd w:val="clear" w:color="auto" w:fill="auto"/>
                  <w:vAlign w:val="center"/>
                  <w:hideMark/>
                </w:tcPr>
                <w:p w14:paraId="7A787F73"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7 500</w:t>
                  </w:r>
                </w:p>
              </w:tc>
            </w:tr>
            <w:tr w:rsidR="006357F3" w:rsidRPr="006357F3" w14:paraId="1296AD19" w14:textId="77777777" w:rsidTr="00C31768">
              <w:trPr>
                <w:trHeight w:val="227"/>
              </w:trPr>
              <w:tc>
                <w:tcPr>
                  <w:tcW w:w="721" w:type="dxa"/>
                  <w:tcBorders>
                    <w:top w:val="nil"/>
                    <w:left w:val="single" w:sz="4" w:space="0" w:color="A6A6A6"/>
                    <w:bottom w:val="single" w:sz="4" w:space="0" w:color="A6A6A6"/>
                    <w:right w:val="single" w:sz="4" w:space="0" w:color="A6A6A6"/>
                  </w:tcBorders>
                  <w:shd w:val="clear" w:color="auto" w:fill="auto"/>
                  <w:noWrap/>
                  <w:vAlign w:val="center"/>
                  <w:hideMark/>
                </w:tcPr>
                <w:p w14:paraId="511DB734" w14:textId="77777777" w:rsidR="006357F3" w:rsidRPr="006357F3" w:rsidRDefault="006357F3" w:rsidP="006357F3">
                  <w:pPr>
                    <w:spacing w:after="0" w:line="240" w:lineRule="auto"/>
                    <w:jc w:val="center"/>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2.2.</w:t>
                  </w:r>
                </w:p>
              </w:tc>
              <w:tc>
                <w:tcPr>
                  <w:tcW w:w="3155" w:type="dxa"/>
                  <w:tcBorders>
                    <w:top w:val="nil"/>
                    <w:left w:val="nil"/>
                    <w:bottom w:val="single" w:sz="4" w:space="0" w:color="A6A6A6"/>
                    <w:right w:val="single" w:sz="4" w:space="0" w:color="A6A6A6"/>
                  </w:tcBorders>
                  <w:shd w:val="clear" w:color="auto" w:fill="auto"/>
                  <w:vAlign w:val="center"/>
                  <w:hideMark/>
                </w:tcPr>
                <w:p w14:paraId="7C0A269F" w14:textId="77777777" w:rsidR="006357F3" w:rsidRPr="006357F3" w:rsidRDefault="00874ED3" w:rsidP="008765CC">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EKK 5121 “Datorprogrammas”</w:t>
                  </w:r>
                </w:p>
              </w:tc>
              <w:tc>
                <w:tcPr>
                  <w:tcW w:w="960" w:type="dxa"/>
                  <w:tcBorders>
                    <w:top w:val="nil"/>
                    <w:left w:val="nil"/>
                    <w:bottom w:val="single" w:sz="4" w:space="0" w:color="A6A6A6"/>
                    <w:right w:val="single" w:sz="4" w:space="0" w:color="A6A6A6"/>
                  </w:tcBorders>
                  <w:shd w:val="clear" w:color="auto" w:fill="auto"/>
                  <w:vAlign w:val="center"/>
                  <w:hideMark/>
                </w:tcPr>
                <w:p w14:paraId="2C788EB6"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70 000</w:t>
                  </w:r>
                </w:p>
              </w:tc>
              <w:tc>
                <w:tcPr>
                  <w:tcW w:w="996" w:type="dxa"/>
                  <w:tcBorders>
                    <w:top w:val="nil"/>
                    <w:left w:val="nil"/>
                    <w:bottom w:val="single" w:sz="4" w:space="0" w:color="A6A6A6"/>
                    <w:right w:val="single" w:sz="4" w:space="0" w:color="A6A6A6"/>
                  </w:tcBorders>
                  <w:shd w:val="clear" w:color="auto" w:fill="auto"/>
                  <w:vAlign w:val="center"/>
                  <w:hideMark/>
                </w:tcPr>
                <w:p w14:paraId="280793CA"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0</w:t>
                  </w:r>
                </w:p>
              </w:tc>
              <w:tc>
                <w:tcPr>
                  <w:tcW w:w="1006" w:type="dxa"/>
                  <w:tcBorders>
                    <w:top w:val="nil"/>
                    <w:left w:val="nil"/>
                    <w:bottom w:val="single" w:sz="4" w:space="0" w:color="A6A6A6"/>
                    <w:right w:val="single" w:sz="4" w:space="0" w:color="A6A6A6"/>
                  </w:tcBorders>
                  <w:shd w:val="clear" w:color="auto" w:fill="auto"/>
                  <w:vAlign w:val="center"/>
                  <w:hideMark/>
                </w:tcPr>
                <w:p w14:paraId="45BD84A6"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70 000</w:t>
                  </w:r>
                </w:p>
              </w:tc>
            </w:tr>
            <w:tr w:rsidR="006357F3" w:rsidRPr="006357F3" w14:paraId="241EA32A" w14:textId="77777777" w:rsidTr="00C31768">
              <w:trPr>
                <w:trHeight w:val="567"/>
              </w:trPr>
              <w:tc>
                <w:tcPr>
                  <w:tcW w:w="721" w:type="dxa"/>
                  <w:tcBorders>
                    <w:top w:val="nil"/>
                    <w:left w:val="single" w:sz="4" w:space="0" w:color="A6A6A6"/>
                    <w:bottom w:val="single" w:sz="4" w:space="0" w:color="A6A6A6"/>
                    <w:right w:val="single" w:sz="4" w:space="0" w:color="A6A6A6"/>
                  </w:tcBorders>
                  <w:shd w:val="clear" w:color="auto" w:fill="auto"/>
                  <w:noWrap/>
                  <w:vAlign w:val="center"/>
                  <w:hideMark/>
                </w:tcPr>
                <w:p w14:paraId="397B54ED" w14:textId="77777777" w:rsidR="006357F3" w:rsidRPr="006357F3" w:rsidRDefault="006357F3" w:rsidP="006357F3">
                  <w:pPr>
                    <w:spacing w:after="0" w:line="240" w:lineRule="auto"/>
                    <w:jc w:val="center"/>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3.</w:t>
                  </w:r>
                </w:p>
              </w:tc>
              <w:tc>
                <w:tcPr>
                  <w:tcW w:w="3155" w:type="dxa"/>
                  <w:tcBorders>
                    <w:top w:val="nil"/>
                    <w:left w:val="nil"/>
                    <w:bottom w:val="single" w:sz="4" w:space="0" w:color="A6A6A6"/>
                    <w:right w:val="single" w:sz="4" w:space="0" w:color="A6A6A6"/>
                  </w:tcBorders>
                  <w:shd w:val="clear" w:color="auto" w:fill="auto"/>
                  <w:vAlign w:val="center"/>
                  <w:hideMark/>
                </w:tcPr>
                <w:p w14:paraId="4B75CE74" w14:textId="77777777" w:rsidR="006357F3" w:rsidRPr="006357F3" w:rsidRDefault="006357F3" w:rsidP="006357F3">
                  <w:pPr>
                    <w:spacing w:after="0" w:line="240" w:lineRule="auto"/>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 xml:space="preserve">“Informācijas sistēmu programmatūras ievainojamības automātiskas atklāšanas sistēma” </w:t>
                  </w:r>
                </w:p>
              </w:tc>
              <w:tc>
                <w:tcPr>
                  <w:tcW w:w="960" w:type="dxa"/>
                  <w:tcBorders>
                    <w:top w:val="nil"/>
                    <w:left w:val="nil"/>
                    <w:bottom w:val="single" w:sz="4" w:space="0" w:color="A6A6A6"/>
                    <w:right w:val="single" w:sz="4" w:space="0" w:color="A6A6A6"/>
                  </w:tcBorders>
                  <w:shd w:val="clear" w:color="auto" w:fill="auto"/>
                  <w:vAlign w:val="center"/>
                  <w:hideMark/>
                </w:tcPr>
                <w:p w14:paraId="017E277D" w14:textId="77777777" w:rsidR="006357F3" w:rsidRPr="006357F3" w:rsidRDefault="006357F3" w:rsidP="006357F3">
                  <w:pPr>
                    <w:spacing w:after="0" w:line="240" w:lineRule="auto"/>
                    <w:jc w:val="right"/>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30 000</w:t>
                  </w:r>
                </w:p>
              </w:tc>
              <w:tc>
                <w:tcPr>
                  <w:tcW w:w="996" w:type="dxa"/>
                  <w:tcBorders>
                    <w:top w:val="nil"/>
                    <w:left w:val="nil"/>
                    <w:bottom w:val="single" w:sz="4" w:space="0" w:color="A6A6A6"/>
                    <w:right w:val="single" w:sz="4" w:space="0" w:color="A6A6A6"/>
                  </w:tcBorders>
                  <w:shd w:val="clear" w:color="auto" w:fill="auto"/>
                  <w:vAlign w:val="center"/>
                  <w:hideMark/>
                </w:tcPr>
                <w:p w14:paraId="5FBD96BD" w14:textId="77777777" w:rsidR="006357F3" w:rsidRPr="006357F3" w:rsidRDefault="006357F3" w:rsidP="006357F3">
                  <w:pPr>
                    <w:spacing w:after="0" w:line="240" w:lineRule="auto"/>
                    <w:jc w:val="right"/>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0</w:t>
                  </w:r>
                </w:p>
              </w:tc>
              <w:tc>
                <w:tcPr>
                  <w:tcW w:w="1006" w:type="dxa"/>
                  <w:tcBorders>
                    <w:top w:val="nil"/>
                    <w:left w:val="nil"/>
                    <w:bottom w:val="single" w:sz="4" w:space="0" w:color="A6A6A6"/>
                    <w:right w:val="single" w:sz="4" w:space="0" w:color="A6A6A6"/>
                  </w:tcBorders>
                  <w:shd w:val="clear" w:color="auto" w:fill="auto"/>
                  <w:vAlign w:val="center"/>
                  <w:hideMark/>
                </w:tcPr>
                <w:p w14:paraId="074CB093" w14:textId="77777777" w:rsidR="006357F3" w:rsidRPr="006357F3" w:rsidRDefault="006357F3" w:rsidP="006357F3">
                  <w:pPr>
                    <w:spacing w:after="0" w:line="240" w:lineRule="auto"/>
                    <w:jc w:val="right"/>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30 000</w:t>
                  </w:r>
                </w:p>
              </w:tc>
            </w:tr>
            <w:tr w:rsidR="006357F3" w:rsidRPr="006357F3" w14:paraId="2B343850" w14:textId="77777777" w:rsidTr="00C31768">
              <w:trPr>
                <w:trHeight w:val="255"/>
              </w:trPr>
              <w:tc>
                <w:tcPr>
                  <w:tcW w:w="721" w:type="dxa"/>
                  <w:tcBorders>
                    <w:top w:val="nil"/>
                    <w:left w:val="single" w:sz="4" w:space="0" w:color="A6A6A6"/>
                    <w:bottom w:val="single" w:sz="4" w:space="0" w:color="A6A6A6"/>
                    <w:right w:val="single" w:sz="4" w:space="0" w:color="A6A6A6"/>
                  </w:tcBorders>
                  <w:shd w:val="clear" w:color="auto" w:fill="auto"/>
                  <w:noWrap/>
                  <w:vAlign w:val="center"/>
                  <w:hideMark/>
                </w:tcPr>
                <w:p w14:paraId="466638BB" w14:textId="77777777" w:rsidR="006357F3" w:rsidRPr="006357F3" w:rsidRDefault="006357F3" w:rsidP="006357F3">
                  <w:pPr>
                    <w:spacing w:after="0" w:line="240" w:lineRule="auto"/>
                    <w:jc w:val="center"/>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3.1.</w:t>
                  </w:r>
                </w:p>
              </w:tc>
              <w:tc>
                <w:tcPr>
                  <w:tcW w:w="3155" w:type="dxa"/>
                  <w:tcBorders>
                    <w:top w:val="nil"/>
                    <w:left w:val="nil"/>
                    <w:bottom w:val="single" w:sz="4" w:space="0" w:color="A6A6A6"/>
                    <w:right w:val="single" w:sz="4" w:space="0" w:color="A6A6A6"/>
                  </w:tcBorders>
                  <w:shd w:val="clear" w:color="auto" w:fill="auto"/>
                  <w:vAlign w:val="center"/>
                  <w:hideMark/>
                </w:tcPr>
                <w:p w14:paraId="5A9B39CB" w14:textId="77777777" w:rsidR="006357F3" w:rsidRPr="006357F3" w:rsidRDefault="00874ED3" w:rsidP="006357F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EKK 5121 “Datorprogrammas”</w:t>
                  </w:r>
                </w:p>
              </w:tc>
              <w:tc>
                <w:tcPr>
                  <w:tcW w:w="960" w:type="dxa"/>
                  <w:tcBorders>
                    <w:top w:val="nil"/>
                    <w:left w:val="nil"/>
                    <w:bottom w:val="single" w:sz="4" w:space="0" w:color="A6A6A6"/>
                    <w:right w:val="single" w:sz="4" w:space="0" w:color="A6A6A6"/>
                  </w:tcBorders>
                  <w:shd w:val="clear" w:color="auto" w:fill="auto"/>
                  <w:vAlign w:val="center"/>
                  <w:hideMark/>
                </w:tcPr>
                <w:p w14:paraId="1005151D"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30 000</w:t>
                  </w:r>
                </w:p>
              </w:tc>
              <w:tc>
                <w:tcPr>
                  <w:tcW w:w="996" w:type="dxa"/>
                  <w:tcBorders>
                    <w:top w:val="nil"/>
                    <w:left w:val="nil"/>
                    <w:bottom w:val="single" w:sz="4" w:space="0" w:color="A6A6A6"/>
                    <w:right w:val="single" w:sz="4" w:space="0" w:color="A6A6A6"/>
                  </w:tcBorders>
                  <w:shd w:val="clear" w:color="auto" w:fill="auto"/>
                  <w:vAlign w:val="center"/>
                  <w:hideMark/>
                </w:tcPr>
                <w:p w14:paraId="2E07B062"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0</w:t>
                  </w:r>
                </w:p>
              </w:tc>
              <w:tc>
                <w:tcPr>
                  <w:tcW w:w="1006" w:type="dxa"/>
                  <w:tcBorders>
                    <w:top w:val="nil"/>
                    <w:left w:val="nil"/>
                    <w:bottom w:val="single" w:sz="4" w:space="0" w:color="A6A6A6"/>
                    <w:right w:val="single" w:sz="4" w:space="0" w:color="A6A6A6"/>
                  </w:tcBorders>
                  <w:shd w:val="clear" w:color="auto" w:fill="auto"/>
                  <w:vAlign w:val="center"/>
                  <w:hideMark/>
                </w:tcPr>
                <w:p w14:paraId="780677F0"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30 000</w:t>
                  </w:r>
                </w:p>
              </w:tc>
            </w:tr>
            <w:tr w:rsidR="006357F3" w:rsidRPr="006357F3" w14:paraId="3A785FEE" w14:textId="77777777" w:rsidTr="00C31768">
              <w:trPr>
                <w:trHeight w:val="300"/>
              </w:trPr>
              <w:tc>
                <w:tcPr>
                  <w:tcW w:w="3876"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center"/>
                  <w:hideMark/>
                </w:tcPr>
                <w:p w14:paraId="0D610DF0" w14:textId="77777777" w:rsidR="006357F3" w:rsidRPr="006357F3" w:rsidRDefault="006357F3" w:rsidP="006357F3">
                  <w:pPr>
                    <w:spacing w:after="0" w:line="240" w:lineRule="auto"/>
                    <w:jc w:val="center"/>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KOPĀ, tajā skaitā:</w:t>
                  </w:r>
                </w:p>
              </w:tc>
              <w:tc>
                <w:tcPr>
                  <w:tcW w:w="960" w:type="dxa"/>
                  <w:tcBorders>
                    <w:top w:val="nil"/>
                    <w:left w:val="nil"/>
                    <w:bottom w:val="single" w:sz="4" w:space="0" w:color="A6A6A6"/>
                    <w:right w:val="single" w:sz="4" w:space="0" w:color="A6A6A6"/>
                  </w:tcBorders>
                  <w:shd w:val="clear" w:color="000000" w:fill="D9D9D9"/>
                  <w:noWrap/>
                  <w:vAlign w:val="center"/>
                  <w:hideMark/>
                </w:tcPr>
                <w:p w14:paraId="5F605E7E" w14:textId="77777777" w:rsidR="006357F3" w:rsidRPr="006357F3" w:rsidRDefault="006357F3" w:rsidP="006357F3">
                  <w:pPr>
                    <w:spacing w:after="0" w:line="240" w:lineRule="auto"/>
                    <w:jc w:val="right"/>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210 000</w:t>
                  </w:r>
                </w:p>
              </w:tc>
              <w:tc>
                <w:tcPr>
                  <w:tcW w:w="996" w:type="dxa"/>
                  <w:tcBorders>
                    <w:top w:val="nil"/>
                    <w:left w:val="nil"/>
                    <w:bottom w:val="single" w:sz="4" w:space="0" w:color="A6A6A6"/>
                    <w:right w:val="single" w:sz="4" w:space="0" w:color="A6A6A6"/>
                  </w:tcBorders>
                  <w:shd w:val="clear" w:color="000000" w:fill="D9D9D9"/>
                  <w:noWrap/>
                  <w:vAlign w:val="center"/>
                  <w:hideMark/>
                </w:tcPr>
                <w:p w14:paraId="0F15EB5B" w14:textId="77777777" w:rsidR="006357F3" w:rsidRPr="006357F3" w:rsidRDefault="006357F3" w:rsidP="006357F3">
                  <w:pPr>
                    <w:spacing w:after="0" w:line="240" w:lineRule="auto"/>
                    <w:jc w:val="right"/>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70 300</w:t>
                  </w:r>
                </w:p>
              </w:tc>
              <w:tc>
                <w:tcPr>
                  <w:tcW w:w="1006" w:type="dxa"/>
                  <w:tcBorders>
                    <w:top w:val="nil"/>
                    <w:left w:val="nil"/>
                    <w:bottom w:val="single" w:sz="4" w:space="0" w:color="A6A6A6"/>
                    <w:right w:val="single" w:sz="4" w:space="0" w:color="A6A6A6"/>
                  </w:tcBorders>
                  <w:shd w:val="clear" w:color="000000" w:fill="D9D9D9"/>
                  <w:noWrap/>
                  <w:vAlign w:val="center"/>
                  <w:hideMark/>
                </w:tcPr>
                <w:p w14:paraId="56F2C4E5" w14:textId="77777777" w:rsidR="006357F3" w:rsidRPr="006357F3" w:rsidRDefault="006357F3" w:rsidP="006357F3">
                  <w:pPr>
                    <w:spacing w:after="0" w:line="240" w:lineRule="auto"/>
                    <w:jc w:val="right"/>
                    <w:rPr>
                      <w:rFonts w:ascii="Times New Roman" w:eastAsia="Times New Roman" w:hAnsi="Times New Roman" w:cs="Times New Roman"/>
                      <w:b/>
                      <w:bCs/>
                      <w:color w:val="000000"/>
                      <w:sz w:val="18"/>
                      <w:szCs w:val="18"/>
                      <w:lang w:eastAsia="lv-LV"/>
                    </w:rPr>
                  </w:pPr>
                  <w:r w:rsidRPr="006357F3">
                    <w:rPr>
                      <w:rFonts w:ascii="Times New Roman" w:eastAsia="Times New Roman" w:hAnsi="Times New Roman" w:cs="Times New Roman"/>
                      <w:b/>
                      <w:bCs/>
                      <w:color w:val="000000"/>
                      <w:sz w:val="18"/>
                      <w:szCs w:val="18"/>
                      <w:lang w:eastAsia="lv-LV"/>
                    </w:rPr>
                    <w:t>139 700</w:t>
                  </w:r>
                </w:p>
              </w:tc>
            </w:tr>
            <w:tr w:rsidR="006357F3" w:rsidRPr="006357F3" w14:paraId="68D0F249" w14:textId="77777777" w:rsidTr="00C31768">
              <w:trPr>
                <w:trHeight w:val="454"/>
              </w:trPr>
              <w:tc>
                <w:tcPr>
                  <w:tcW w:w="38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7050607" w14:textId="77777777" w:rsidR="006357F3" w:rsidRPr="006357F3" w:rsidRDefault="0037729A" w:rsidP="006357F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EKK 2252 “</w:t>
                  </w:r>
                  <w:r w:rsidR="006357F3" w:rsidRPr="006357F3">
                    <w:rPr>
                      <w:rFonts w:ascii="Times New Roman" w:eastAsia="Times New Roman" w:hAnsi="Times New Roman" w:cs="Times New Roman"/>
                      <w:color w:val="000000"/>
                      <w:sz w:val="18"/>
                      <w:szCs w:val="18"/>
                      <w:lang w:eastAsia="lv-LV"/>
                    </w:rPr>
                    <w:t>Informācijas</w:t>
                  </w:r>
                  <w:r>
                    <w:rPr>
                      <w:rFonts w:ascii="Times New Roman" w:eastAsia="Times New Roman" w:hAnsi="Times New Roman" w:cs="Times New Roman"/>
                      <w:color w:val="000000"/>
                      <w:sz w:val="18"/>
                      <w:szCs w:val="18"/>
                      <w:lang w:eastAsia="lv-LV"/>
                    </w:rPr>
                    <w:t xml:space="preserve"> sistēmu licenču nomas izdevumi”</w:t>
                  </w:r>
                </w:p>
              </w:tc>
              <w:tc>
                <w:tcPr>
                  <w:tcW w:w="960" w:type="dxa"/>
                  <w:tcBorders>
                    <w:top w:val="nil"/>
                    <w:left w:val="nil"/>
                    <w:bottom w:val="single" w:sz="4" w:space="0" w:color="A6A6A6"/>
                    <w:right w:val="single" w:sz="4" w:space="0" w:color="A6A6A6"/>
                  </w:tcBorders>
                  <w:shd w:val="clear" w:color="auto" w:fill="auto"/>
                  <w:noWrap/>
                  <w:vAlign w:val="center"/>
                  <w:hideMark/>
                </w:tcPr>
                <w:p w14:paraId="56C508D8"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110 000</w:t>
                  </w:r>
                </w:p>
              </w:tc>
              <w:tc>
                <w:tcPr>
                  <w:tcW w:w="996" w:type="dxa"/>
                  <w:tcBorders>
                    <w:top w:val="nil"/>
                    <w:left w:val="nil"/>
                    <w:bottom w:val="single" w:sz="4" w:space="0" w:color="A6A6A6"/>
                    <w:right w:val="single" w:sz="4" w:space="0" w:color="A6A6A6"/>
                  </w:tcBorders>
                  <w:shd w:val="clear" w:color="auto" w:fill="auto"/>
                  <w:noWrap/>
                  <w:vAlign w:val="center"/>
                  <w:hideMark/>
                </w:tcPr>
                <w:p w14:paraId="5FF11930"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70 300</w:t>
                  </w:r>
                </w:p>
              </w:tc>
              <w:tc>
                <w:tcPr>
                  <w:tcW w:w="1006" w:type="dxa"/>
                  <w:tcBorders>
                    <w:top w:val="nil"/>
                    <w:left w:val="nil"/>
                    <w:bottom w:val="single" w:sz="4" w:space="0" w:color="A6A6A6"/>
                    <w:right w:val="single" w:sz="4" w:space="0" w:color="A6A6A6"/>
                  </w:tcBorders>
                  <w:shd w:val="clear" w:color="auto" w:fill="auto"/>
                  <w:noWrap/>
                  <w:vAlign w:val="center"/>
                  <w:hideMark/>
                </w:tcPr>
                <w:p w14:paraId="3F6034A8"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39 700</w:t>
                  </w:r>
                </w:p>
              </w:tc>
            </w:tr>
            <w:tr w:rsidR="006357F3" w:rsidRPr="006357F3" w14:paraId="155F0932" w14:textId="77777777" w:rsidTr="00C31768">
              <w:trPr>
                <w:trHeight w:val="227"/>
              </w:trPr>
              <w:tc>
                <w:tcPr>
                  <w:tcW w:w="38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2EBD1E2" w14:textId="77777777" w:rsidR="006357F3" w:rsidRPr="006357F3" w:rsidRDefault="0037729A" w:rsidP="006357F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EKK 5121 “Datorprogrammas”</w:t>
                  </w:r>
                </w:p>
              </w:tc>
              <w:tc>
                <w:tcPr>
                  <w:tcW w:w="960" w:type="dxa"/>
                  <w:tcBorders>
                    <w:top w:val="nil"/>
                    <w:left w:val="nil"/>
                    <w:bottom w:val="single" w:sz="4" w:space="0" w:color="A6A6A6"/>
                    <w:right w:val="single" w:sz="4" w:space="0" w:color="A6A6A6"/>
                  </w:tcBorders>
                  <w:shd w:val="clear" w:color="auto" w:fill="auto"/>
                  <w:noWrap/>
                  <w:vAlign w:val="center"/>
                  <w:hideMark/>
                </w:tcPr>
                <w:p w14:paraId="1BDF8C24"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100 000</w:t>
                  </w:r>
                </w:p>
              </w:tc>
              <w:tc>
                <w:tcPr>
                  <w:tcW w:w="996" w:type="dxa"/>
                  <w:tcBorders>
                    <w:top w:val="nil"/>
                    <w:left w:val="nil"/>
                    <w:bottom w:val="single" w:sz="4" w:space="0" w:color="A6A6A6"/>
                    <w:right w:val="single" w:sz="4" w:space="0" w:color="A6A6A6"/>
                  </w:tcBorders>
                  <w:shd w:val="clear" w:color="auto" w:fill="auto"/>
                  <w:noWrap/>
                  <w:vAlign w:val="center"/>
                  <w:hideMark/>
                </w:tcPr>
                <w:p w14:paraId="6A100E07"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0</w:t>
                  </w:r>
                </w:p>
              </w:tc>
              <w:tc>
                <w:tcPr>
                  <w:tcW w:w="1006" w:type="dxa"/>
                  <w:tcBorders>
                    <w:top w:val="nil"/>
                    <w:left w:val="nil"/>
                    <w:bottom w:val="single" w:sz="4" w:space="0" w:color="A6A6A6"/>
                    <w:right w:val="single" w:sz="4" w:space="0" w:color="A6A6A6"/>
                  </w:tcBorders>
                  <w:shd w:val="clear" w:color="auto" w:fill="auto"/>
                  <w:noWrap/>
                  <w:vAlign w:val="center"/>
                  <w:hideMark/>
                </w:tcPr>
                <w:p w14:paraId="04F7114A" w14:textId="77777777" w:rsidR="006357F3" w:rsidRPr="006357F3" w:rsidRDefault="006357F3" w:rsidP="006357F3">
                  <w:pPr>
                    <w:spacing w:after="0" w:line="240" w:lineRule="auto"/>
                    <w:jc w:val="right"/>
                    <w:rPr>
                      <w:rFonts w:ascii="Times New Roman" w:eastAsia="Times New Roman" w:hAnsi="Times New Roman" w:cs="Times New Roman"/>
                      <w:color w:val="000000"/>
                      <w:sz w:val="18"/>
                      <w:szCs w:val="18"/>
                      <w:lang w:eastAsia="lv-LV"/>
                    </w:rPr>
                  </w:pPr>
                  <w:r w:rsidRPr="006357F3">
                    <w:rPr>
                      <w:rFonts w:ascii="Times New Roman" w:eastAsia="Times New Roman" w:hAnsi="Times New Roman" w:cs="Times New Roman"/>
                      <w:color w:val="000000"/>
                      <w:sz w:val="18"/>
                      <w:szCs w:val="18"/>
                      <w:lang w:eastAsia="lv-LV"/>
                    </w:rPr>
                    <w:t>100 000</w:t>
                  </w:r>
                </w:p>
              </w:tc>
            </w:tr>
          </w:tbl>
          <w:p w14:paraId="340E80BB" w14:textId="77777777" w:rsidR="0051184E" w:rsidRDefault="0051184E" w:rsidP="001D1DD5">
            <w:pPr>
              <w:pStyle w:val="naisf"/>
              <w:spacing w:before="0" w:beforeAutospacing="0" w:after="0" w:afterAutospacing="0"/>
              <w:ind w:firstLine="620"/>
              <w:jc w:val="both"/>
            </w:pPr>
          </w:p>
          <w:p w14:paraId="42ECFE3E" w14:textId="77777777" w:rsidR="002D085D" w:rsidRDefault="002D085D" w:rsidP="001D1DD5">
            <w:pPr>
              <w:pStyle w:val="naisf"/>
              <w:spacing w:before="0" w:beforeAutospacing="0" w:after="0" w:afterAutospacing="0"/>
              <w:ind w:firstLine="620"/>
              <w:jc w:val="both"/>
            </w:pPr>
          </w:p>
          <w:p w14:paraId="18E27A2D" w14:textId="77777777" w:rsidR="002D085D" w:rsidRDefault="002D085D" w:rsidP="001D1DD5">
            <w:pPr>
              <w:pStyle w:val="naisf"/>
              <w:spacing w:before="0" w:beforeAutospacing="0" w:after="0" w:afterAutospacing="0"/>
              <w:ind w:firstLine="620"/>
              <w:jc w:val="both"/>
            </w:pPr>
          </w:p>
          <w:p w14:paraId="4375D3A2" w14:textId="77777777" w:rsidR="002D085D" w:rsidRDefault="002D085D" w:rsidP="001D1DD5">
            <w:pPr>
              <w:pStyle w:val="naisf"/>
              <w:spacing w:before="0" w:beforeAutospacing="0" w:after="0" w:afterAutospacing="0"/>
              <w:ind w:firstLine="620"/>
              <w:jc w:val="both"/>
            </w:pPr>
          </w:p>
          <w:p w14:paraId="1A44CC0A" w14:textId="77777777" w:rsidR="002D085D" w:rsidRDefault="002D085D" w:rsidP="001D1DD5">
            <w:pPr>
              <w:pStyle w:val="naisf"/>
              <w:spacing w:before="0" w:beforeAutospacing="0" w:after="0" w:afterAutospacing="0"/>
              <w:ind w:firstLine="620"/>
              <w:jc w:val="both"/>
            </w:pPr>
          </w:p>
          <w:p w14:paraId="5C545B78" w14:textId="77777777" w:rsidR="002D085D" w:rsidRDefault="002D085D" w:rsidP="001D1DD5">
            <w:pPr>
              <w:pStyle w:val="naisf"/>
              <w:spacing w:before="0" w:beforeAutospacing="0" w:after="0" w:afterAutospacing="0"/>
              <w:ind w:firstLine="620"/>
              <w:jc w:val="both"/>
            </w:pPr>
          </w:p>
          <w:p w14:paraId="2B6D5E80" w14:textId="77777777" w:rsidR="00F02B07" w:rsidRDefault="006357F3" w:rsidP="001D1DD5">
            <w:pPr>
              <w:pStyle w:val="naisf"/>
              <w:spacing w:before="0" w:beforeAutospacing="0" w:after="0" w:afterAutospacing="0"/>
              <w:ind w:firstLine="620"/>
              <w:jc w:val="both"/>
            </w:pPr>
            <w:r>
              <w:lastRenderedPageBreak/>
              <w:t xml:space="preserve">2. </w:t>
            </w:r>
            <w:r w:rsidR="008765CC">
              <w:t xml:space="preserve">Papildu izdevumi </w:t>
            </w:r>
            <w:r>
              <w:t>šādiem pasākumiem:</w:t>
            </w:r>
          </w:p>
          <w:tbl>
            <w:tblPr>
              <w:tblW w:w="6927" w:type="dxa"/>
              <w:tblLook w:val="04A0" w:firstRow="1" w:lastRow="0" w:firstColumn="1" w:lastColumn="0" w:noHBand="0" w:noVBand="1"/>
            </w:tblPr>
            <w:tblGrid>
              <w:gridCol w:w="586"/>
              <w:gridCol w:w="1639"/>
              <w:gridCol w:w="3816"/>
              <w:gridCol w:w="886"/>
            </w:tblGrid>
            <w:tr w:rsidR="004C45C4" w:rsidRPr="004C45C4" w14:paraId="73BC95E6" w14:textId="77777777" w:rsidTr="004C01B9">
              <w:trPr>
                <w:trHeight w:val="340"/>
              </w:trPr>
              <w:tc>
                <w:tcPr>
                  <w:tcW w:w="586"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DCF22CD" w14:textId="77777777" w:rsidR="004C45C4" w:rsidRPr="004C45C4" w:rsidRDefault="004C45C4" w:rsidP="004C45C4">
                  <w:pPr>
                    <w:spacing w:after="0" w:line="240" w:lineRule="auto"/>
                    <w:jc w:val="center"/>
                    <w:rPr>
                      <w:rFonts w:ascii="Times New Roman" w:eastAsia="Times New Roman" w:hAnsi="Times New Roman" w:cs="Times New Roman"/>
                      <w:color w:val="000000"/>
                      <w:sz w:val="18"/>
                      <w:szCs w:val="18"/>
                      <w:lang w:eastAsia="lv-LV"/>
                    </w:rPr>
                  </w:pPr>
                  <w:r w:rsidRPr="004C45C4">
                    <w:rPr>
                      <w:rFonts w:ascii="Times New Roman" w:eastAsia="Times New Roman" w:hAnsi="Times New Roman" w:cs="Times New Roman"/>
                      <w:color w:val="000000"/>
                      <w:sz w:val="18"/>
                      <w:szCs w:val="18"/>
                      <w:lang w:eastAsia="lv-LV"/>
                    </w:rPr>
                    <w:t>Nr.</w:t>
                  </w:r>
                  <w:r w:rsidR="00ED6853">
                    <w:rPr>
                      <w:rFonts w:ascii="Times New Roman" w:eastAsia="Times New Roman" w:hAnsi="Times New Roman" w:cs="Times New Roman"/>
                      <w:color w:val="000000"/>
                      <w:sz w:val="18"/>
                      <w:szCs w:val="18"/>
                      <w:lang w:eastAsia="lv-LV"/>
                    </w:rPr>
                    <w:t xml:space="preserve"> </w:t>
                  </w:r>
                  <w:r w:rsidRPr="004C45C4">
                    <w:rPr>
                      <w:rFonts w:ascii="Times New Roman" w:eastAsia="Times New Roman" w:hAnsi="Times New Roman" w:cs="Times New Roman"/>
                      <w:color w:val="000000"/>
                      <w:sz w:val="18"/>
                      <w:szCs w:val="18"/>
                      <w:lang w:eastAsia="lv-LV"/>
                    </w:rPr>
                    <w:t>p.</w:t>
                  </w:r>
                  <w:r>
                    <w:rPr>
                      <w:rFonts w:ascii="Times New Roman" w:eastAsia="Times New Roman" w:hAnsi="Times New Roman" w:cs="Times New Roman"/>
                      <w:color w:val="000000"/>
                      <w:sz w:val="18"/>
                      <w:szCs w:val="18"/>
                      <w:lang w:eastAsia="lv-LV"/>
                    </w:rPr>
                    <w:t xml:space="preserve"> </w:t>
                  </w:r>
                  <w:r w:rsidRPr="004C45C4">
                    <w:rPr>
                      <w:rFonts w:ascii="Times New Roman" w:eastAsia="Times New Roman" w:hAnsi="Times New Roman" w:cs="Times New Roman"/>
                      <w:color w:val="000000"/>
                      <w:sz w:val="18"/>
                      <w:szCs w:val="18"/>
                      <w:lang w:eastAsia="lv-LV"/>
                    </w:rPr>
                    <w:t>k.</w:t>
                  </w:r>
                </w:p>
              </w:tc>
              <w:tc>
                <w:tcPr>
                  <w:tcW w:w="1639" w:type="dxa"/>
                  <w:tcBorders>
                    <w:top w:val="single" w:sz="4" w:space="0" w:color="A6A6A6"/>
                    <w:left w:val="nil"/>
                    <w:bottom w:val="single" w:sz="4" w:space="0" w:color="A6A6A6"/>
                    <w:right w:val="single" w:sz="4" w:space="0" w:color="A6A6A6"/>
                  </w:tcBorders>
                  <w:shd w:val="clear" w:color="auto" w:fill="auto"/>
                  <w:noWrap/>
                  <w:vAlign w:val="center"/>
                  <w:hideMark/>
                </w:tcPr>
                <w:p w14:paraId="2E76E532" w14:textId="77777777" w:rsidR="004C45C4" w:rsidRPr="004C45C4" w:rsidRDefault="004C45C4" w:rsidP="004C45C4">
                  <w:pPr>
                    <w:spacing w:after="0" w:line="240" w:lineRule="auto"/>
                    <w:jc w:val="center"/>
                    <w:rPr>
                      <w:rFonts w:ascii="Times New Roman" w:eastAsia="Times New Roman" w:hAnsi="Times New Roman" w:cs="Times New Roman"/>
                      <w:color w:val="000000"/>
                      <w:sz w:val="18"/>
                      <w:szCs w:val="18"/>
                      <w:lang w:eastAsia="lv-LV"/>
                    </w:rPr>
                  </w:pPr>
                  <w:r w:rsidRPr="004C45C4">
                    <w:rPr>
                      <w:rFonts w:ascii="Times New Roman" w:eastAsia="Times New Roman" w:hAnsi="Times New Roman" w:cs="Times New Roman"/>
                      <w:color w:val="000000"/>
                      <w:sz w:val="18"/>
                      <w:szCs w:val="18"/>
                      <w:lang w:eastAsia="lv-LV"/>
                    </w:rPr>
                    <w:t>Pasākumi</w:t>
                  </w:r>
                </w:p>
              </w:tc>
              <w:tc>
                <w:tcPr>
                  <w:tcW w:w="3816" w:type="dxa"/>
                  <w:tcBorders>
                    <w:top w:val="single" w:sz="4" w:space="0" w:color="A6A6A6"/>
                    <w:left w:val="nil"/>
                    <w:bottom w:val="single" w:sz="4" w:space="0" w:color="A6A6A6"/>
                    <w:right w:val="single" w:sz="4" w:space="0" w:color="A6A6A6"/>
                  </w:tcBorders>
                  <w:shd w:val="clear" w:color="auto" w:fill="auto"/>
                  <w:noWrap/>
                  <w:vAlign w:val="center"/>
                  <w:hideMark/>
                </w:tcPr>
                <w:p w14:paraId="22437706" w14:textId="77777777" w:rsidR="004C45C4" w:rsidRPr="004C45C4" w:rsidRDefault="004C45C4" w:rsidP="004C45C4">
                  <w:pPr>
                    <w:spacing w:after="0" w:line="240" w:lineRule="auto"/>
                    <w:jc w:val="center"/>
                    <w:rPr>
                      <w:rFonts w:ascii="Times New Roman" w:eastAsia="Times New Roman" w:hAnsi="Times New Roman" w:cs="Times New Roman"/>
                      <w:color w:val="000000"/>
                      <w:sz w:val="18"/>
                      <w:szCs w:val="18"/>
                      <w:lang w:eastAsia="lv-LV"/>
                    </w:rPr>
                  </w:pPr>
                  <w:r w:rsidRPr="004C45C4">
                    <w:rPr>
                      <w:rFonts w:ascii="Times New Roman" w:eastAsia="Times New Roman" w:hAnsi="Times New Roman" w:cs="Times New Roman"/>
                      <w:color w:val="000000"/>
                      <w:sz w:val="18"/>
                      <w:szCs w:val="18"/>
                      <w:lang w:eastAsia="lv-LV"/>
                    </w:rPr>
                    <w:t>Aprēķins</w:t>
                  </w:r>
                </w:p>
              </w:tc>
              <w:tc>
                <w:tcPr>
                  <w:tcW w:w="886" w:type="dxa"/>
                  <w:tcBorders>
                    <w:top w:val="single" w:sz="4" w:space="0" w:color="A6A6A6"/>
                    <w:left w:val="nil"/>
                    <w:bottom w:val="single" w:sz="4" w:space="0" w:color="A6A6A6"/>
                    <w:right w:val="single" w:sz="4" w:space="0" w:color="A6A6A6"/>
                  </w:tcBorders>
                  <w:shd w:val="clear" w:color="auto" w:fill="auto"/>
                  <w:vAlign w:val="center"/>
                  <w:hideMark/>
                </w:tcPr>
                <w:p w14:paraId="1139DC14" w14:textId="77777777" w:rsidR="004C45C4" w:rsidRPr="004C45C4" w:rsidRDefault="004C45C4" w:rsidP="004C45C4">
                  <w:pPr>
                    <w:spacing w:after="0" w:line="240" w:lineRule="auto"/>
                    <w:jc w:val="center"/>
                    <w:rPr>
                      <w:rFonts w:ascii="Times New Roman" w:eastAsia="Times New Roman" w:hAnsi="Times New Roman" w:cs="Times New Roman"/>
                      <w:color w:val="000000"/>
                      <w:sz w:val="18"/>
                      <w:szCs w:val="18"/>
                      <w:lang w:eastAsia="lv-LV"/>
                    </w:rPr>
                  </w:pPr>
                  <w:r w:rsidRPr="004C45C4">
                    <w:rPr>
                      <w:rFonts w:ascii="Times New Roman" w:eastAsia="Times New Roman" w:hAnsi="Times New Roman" w:cs="Times New Roman"/>
                      <w:color w:val="000000"/>
                      <w:sz w:val="18"/>
                      <w:szCs w:val="18"/>
                      <w:lang w:eastAsia="lv-LV"/>
                    </w:rPr>
                    <w:t>Papildu izdevumi</w:t>
                  </w:r>
                </w:p>
              </w:tc>
            </w:tr>
            <w:tr w:rsidR="004C45C4" w:rsidRPr="004C45C4" w14:paraId="412C2011" w14:textId="77777777" w:rsidTr="00FE220C">
              <w:trPr>
                <w:trHeight w:val="1077"/>
              </w:trPr>
              <w:tc>
                <w:tcPr>
                  <w:tcW w:w="586" w:type="dxa"/>
                  <w:tcBorders>
                    <w:top w:val="nil"/>
                    <w:left w:val="single" w:sz="4" w:space="0" w:color="A6A6A6"/>
                    <w:bottom w:val="single" w:sz="4" w:space="0" w:color="A6A6A6"/>
                    <w:right w:val="single" w:sz="4" w:space="0" w:color="A6A6A6"/>
                  </w:tcBorders>
                  <w:shd w:val="clear" w:color="auto" w:fill="auto"/>
                  <w:vAlign w:val="center"/>
                  <w:hideMark/>
                </w:tcPr>
                <w:p w14:paraId="24CF7FF5" w14:textId="77777777" w:rsidR="004C45C4" w:rsidRPr="004C45C4" w:rsidRDefault="004C45C4" w:rsidP="004C45C4">
                  <w:pPr>
                    <w:spacing w:after="0" w:line="240" w:lineRule="auto"/>
                    <w:jc w:val="center"/>
                    <w:rPr>
                      <w:rFonts w:ascii="Times New Roman" w:eastAsia="Times New Roman" w:hAnsi="Times New Roman" w:cs="Times New Roman"/>
                      <w:color w:val="000000"/>
                      <w:sz w:val="18"/>
                      <w:szCs w:val="18"/>
                      <w:lang w:eastAsia="lv-LV"/>
                    </w:rPr>
                  </w:pPr>
                  <w:r w:rsidRPr="004C45C4">
                    <w:rPr>
                      <w:rFonts w:ascii="Times New Roman" w:eastAsia="Times New Roman" w:hAnsi="Times New Roman" w:cs="Times New Roman"/>
                      <w:color w:val="000000"/>
                      <w:sz w:val="18"/>
                      <w:szCs w:val="18"/>
                      <w:lang w:eastAsia="lv-LV"/>
                    </w:rPr>
                    <w:t>1.</w:t>
                  </w:r>
                </w:p>
              </w:tc>
              <w:tc>
                <w:tcPr>
                  <w:tcW w:w="1639" w:type="dxa"/>
                  <w:tcBorders>
                    <w:top w:val="nil"/>
                    <w:left w:val="nil"/>
                    <w:bottom w:val="single" w:sz="4" w:space="0" w:color="A6A6A6"/>
                    <w:right w:val="single" w:sz="4" w:space="0" w:color="A6A6A6"/>
                  </w:tcBorders>
                  <w:shd w:val="clear" w:color="auto" w:fill="auto"/>
                  <w:vAlign w:val="center"/>
                  <w:hideMark/>
                </w:tcPr>
                <w:p w14:paraId="476CA6F5" w14:textId="77777777" w:rsidR="004C45C4" w:rsidRDefault="004C45C4" w:rsidP="004C45C4">
                  <w:pPr>
                    <w:spacing w:after="0" w:line="240" w:lineRule="auto"/>
                    <w:rPr>
                      <w:rFonts w:ascii="Times New Roman" w:eastAsia="Times New Roman" w:hAnsi="Times New Roman" w:cs="Times New Roman"/>
                      <w:color w:val="000000"/>
                      <w:sz w:val="18"/>
                      <w:szCs w:val="18"/>
                      <w:lang w:eastAsia="lv-LV"/>
                    </w:rPr>
                  </w:pPr>
                  <w:r w:rsidRPr="004C45C4">
                    <w:rPr>
                      <w:rFonts w:ascii="Times New Roman" w:eastAsia="Times New Roman" w:hAnsi="Times New Roman" w:cs="Times New Roman"/>
                      <w:color w:val="000000"/>
                      <w:sz w:val="18"/>
                      <w:szCs w:val="18"/>
                      <w:lang w:eastAsia="lv-LV"/>
                    </w:rPr>
                    <w:t>Drošības iekārtu un programmatūras atbalsts</w:t>
                  </w:r>
                  <w:r w:rsidR="00FE220C">
                    <w:rPr>
                      <w:rFonts w:ascii="Times New Roman" w:eastAsia="Times New Roman" w:hAnsi="Times New Roman" w:cs="Times New Roman"/>
                      <w:color w:val="000000"/>
                      <w:sz w:val="18"/>
                      <w:szCs w:val="18"/>
                      <w:lang w:eastAsia="lv-LV"/>
                    </w:rPr>
                    <w:t xml:space="preserve"> </w:t>
                  </w:r>
                </w:p>
                <w:p w14:paraId="2E4DCD63" w14:textId="77777777" w:rsidR="00FE220C" w:rsidRPr="004C45C4" w:rsidRDefault="00FE220C" w:rsidP="004C45C4">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(jaunākās versijas, tehniskais atbalsts)</w:t>
                  </w:r>
                </w:p>
              </w:tc>
              <w:tc>
                <w:tcPr>
                  <w:tcW w:w="3816" w:type="dxa"/>
                  <w:tcBorders>
                    <w:top w:val="nil"/>
                    <w:left w:val="nil"/>
                    <w:bottom w:val="single" w:sz="4" w:space="0" w:color="A6A6A6"/>
                    <w:right w:val="single" w:sz="4" w:space="0" w:color="A6A6A6"/>
                  </w:tcBorders>
                  <w:shd w:val="clear" w:color="auto" w:fill="auto"/>
                  <w:vAlign w:val="center"/>
                  <w:hideMark/>
                </w:tcPr>
                <w:p w14:paraId="79CD1445" w14:textId="77777777" w:rsidR="0058477D" w:rsidRDefault="004C45C4" w:rsidP="005E32B0">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EKK </w:t>
                  </w:r>
                  <w:r w:rsidRPr="004C45C4">
                    <w:rPr>
                      <w:rFonts w:ascii="Times New Roman" w:eastAsia="Times New Roman" w:hAnsi="Times New Roman" w:cs="Times New Roman"/>
                      <w:color w:val="000000"/>
                      <w:sz w:val="18"/>
                      <w:szCs w:val="18"/>
                      <w:lang w:eastAsia="lv-LV"/>
                    </w:rPr>
                    <w:t>2243 “Iekārtas, inventāra un aparatūras re</w:t>
                  </w:r>
                  <w:r w:rsidR="0058477D">
                    <w:rPr>
                      <w:rFonts w:ascii="Times New Roman" w:eastAsia="Times New Roman" w:hAnsi="Times New Roman" w:cs="Times New Roman"/>
                      <w:color w:val="000000"/>
                      <w:sz w:val="18"/>
                      <w:szCs w:val="18"/>
                      <w:lang w:eastAsia="lv-LV"/>
                    </w:rPr>
                    <w:t xml:space="preserve">monts, tehniskā apkalpošana” </w:t>
                  </w:r>
                </w:p>
                <w:p w14:paraId="4B8F9BF1" w14:textId="77777777" w:rsidR="004C45C4" w:rsidRPr="004C45C4" w:rsidRDefault="004C45C4" w:rsidP="005E32B0">
                  <w:pPr>
                    <w:spacing w:after="0" w:line="240" w:lineRule="auto"/>
                    <w:rPr>
                      <w:rFonts w:ascii="Times New Roman" w:eastAsia="Times New Roman" w:hAnsi="Times New Roman" w:cs="Times New Roman"/>
                      <w:color w:val="000000"/>
                      <w:sz w:val="18"/>
                      <w:szCs w:val="18"/>
                      <w:lang w:eastAsia="lv-LV"/>
                    </w:rPr>
                  </w:pPr>
                  <w:r w:rsidRPr="004C45C4">
                    <w:rPr>
                      <w:rFonts w:ascii="Times New Roman" w:eastAsia="Times New Roman" w:hAnsi="Times New Roman" w:cs="Times New Roman"/>
                      <w:color w:val="000000"/>
                      <w:sz w:val="18"/>
                      <w:szCs w:val="18"/>
                      <w:lang w:eastAsia="lv-LV"/>
                    </w:rPr>
                    <w:t>40</w:t>
                  </w:r>
                  <w:r>
                    <w:rPr>
                      <w:rFonts w:ascii="Times New Roman" w:eastAsia="Times New Roman" w:hAnsi="Times New Roman" w:cs="Times New Roman"/>
                      <w:color w:val="000000"/>
                      <w:sz w:val="18"/>
                      <w:szCs w:val="18"/>
                      <w:lang w:eastAsia="lv-LV"/>
                    </w:rPr>
                    <w:t xml:space="preserve"> datortīkla drošības iekārtām:</w:t>
                  </w:r>
                  <w:r>
                    <w:rPr>
                      <w:rFonts w:ascii="Times New Roman" w:eastAsia="Times New Roman" w:hAnsi="Times New Roman" w:cs="Times New Roman"/>
                      <w:color w:val="000000"/>
                      <w:sz w:val="18"/>
                      <w:szCs w:val="18"/>
                      <w:lang w:eastAsia="lv-LV"/>
                    </w:rPr>
                    <w:br/>
                  </w:r>
                  <w:r w:rsidR="008765CC">
                    <w:rPr>
                      <w:rFonts w:ascii="Times New Roman" w:eastAsia="Times New Roman" w:hAnsi="Times New Roman" w:cs="Times New Roman"/>
                      <w:color w:val="000000"/>
                      <w:sz w:val="18"/>
                      <w:szCs w:val="18"/>
                      <w:lang w:eastAsia="lv-LV"/>
                    </w:rPr>
                    <w:t xml:space="preserve">5 iekārtas x 4 392,50 </w:t>
                  </w:r>
                  <w:proofErr w:type="spellStart"/>
                  <w:r w:rsidRPr="004C45C4">
                    <w:rPr>
                      <w:rFonts w:ascii="Times New Roman" w:eastAsia="Times New Roman" w:hAnsi="Times New Roman" w:cs="Times New Roman"/>
                      <w:i/>
                      <w:color w:val="000000"/>
                      <w:sz w:val="18"/>
                      <w:szCs w:val="18"/>
                      <w:lang w:eastAsia="lv-LV"/>
                    </w:rPr>
                    <w:t>euro</w:t>
                  </w:r>
                  <w:proofErr w:type="spellEnd"/>
                  <w:r w:rsidR="008765CC">
                    <w:rPr>
                      <w:rFonts w:ascii="Times New Roman" w:eastAsia="Times New Roman" w:hAnsi="Times New Roman" w:cs="Times New Roman"/>
                      <w:color w:val="000000"/>
                      <w:sz w:val="18"/>
                      <w:szCs w:val="18"/>
                      <w:lang w:eastAsia="lv-LV"/>
                    </w:rPr>
                    <w:t xml:space="preserve"> + 3 iekārtas </w:t>
                  </w:r>
                  <w:r w:rsidRPr="004C45C4">
                    <w:rPr>
                      <w:rFonts w:ascii="Times New Roman" w:eastAsia="Times New Roman" w:hAnsi="Times New Roman" w:cs="Times New Roman"/>
                      <w:color w:val="000000"/>
                      <w:sz w:val="18"/>
                      <w:szCs w:val="18"/>
                      <w:lang w:eastAsia="lv-LV"/>
                    </w:rPr>
                    <w:t xml:space="preserve">x 573,65 </w:t>
                  </w:r>
                  <w:proofErr w:type="spellStart"/>
                  <w:r w:rsidRPr="004C45C4">
                    <w:rPr>
                      <w:rFonts w:ascii="Times New Roman" w:eastAsia="Times New Roman" w:hAnsi="Times New Roman" w:cs="Times New Roman"/>
                      <w:i/>
                      <w:color w:val="000000"/>
                      <w:sz w:val="18"/>
                      <w:szCs w:val="18"/>
                      <w:lang w:eastAsia="lv-LV"/>
                    </w:rPr>
                    <w:t>euro</w:t>
                  </w:r>
                  <w:proofErr w:type="spellEnd"/>
                  <w:r w:rsidR="0034194C">
                    <w:rPr>
                      <w:rFonts w:ascii="Times New Roman" w:eastAsia="Times New Roman" w:hAnsi="Times New Roman" w:cs="Times New Roman"/>
                      <w:color w:val="000000"/>
                      <w:sz w:val="18"/>
                      <w:szCs w:val="18"/>
                      <w:lang w:eastAsia="lv-LV"/>
                    </w:rPr>
                    <w:t xml:space="preserve"> + 32 iekārtas </w:t>
                  </w:r>
                  <w:r w:rsidRPr="004C45C4">
                    <w:rPr>
                      <w:rFonts w:ascii="Times New Roman" w:eastAsia="Times New Roman" w:hAnsi="Times New Roman" w:cs="Times New Roman"/>
                      <w:color w:val="000000"/>
                      <w:sz w:val="18"/>
                      <w:szCs w:val="18"/>
                      <w:lang w:eastAsia="lv-LV"/>
                    </w:rPr>
                    <w:t xml:space="preserve">x 354,55 </w:t>
                  </w:r>
                  <w:proofErr w:type="spellStart"/>
                  <w:r w:rsidRPr="004C45C4">
                    <w:rPr>
                      <w:rFonts w:ascii="Times New Roman" w:eastAsia="Times New Roman" w:hAnsi="Times New Roman" w:cs="Times New Roman"/>
                      <w:i/>
                      <w:color w:val="000000"/>
                      <w:sz w:val="18"/>
                      <w:szCs w:val="18"/>
                      <w:lang w:eastAsia="lv-LV"/>
                    </w:rPr>
                    <w:t>euro</w:t>
                  </w:r>
                  <w:proofErr w:type="spellEnd"/>
                  <w:r w:rsidR="0034194C">
                    <w:rPr>
                      <w:rFonts w:ascii="Times New Roman" w:eastAsia="Times New Roman" w:hAnsi="Times New Roman" w:cs="Times New Roman"/>
                      <w:color w:val="000000"/>
                      <w:sz w:val="18"/>
                      <w:szCs w:val="18"/>
                      <w:lang w:eastAsia="lv-LV"/>
                    </w:rPr>
                    <w:t xml:space="preserve"> = 35 029 </w:t>
                  </w:r>
                  <w:proofErr w:type="spellStart"/>
                  <w:r w:rsidRPr="004C45C4">
                    <w:rPr>
                      <w:rFonts w:ascii="Times New Roman" w:eastAsia="Times New Roman" w:hAnsi="Times New Roman" w:cs="Times New Roman"/>
                      <w:i/>
                      <w:color w:val="000000"/>
                      <w:sz w:val="18"/>
                      <w:szCs w:val="18"/>
                      <w:lang w:eastAsia="lv-LV"/>
                    </w:rPr>
                    <w:t>euro</w:t>
                  </w:r>
                  <w:proofErr w:type="spellEnd"/>
                </w:p>
              </w:tc>
              <w:tc>
                <w:tcPr>
                  <w:tcW w:w="886" w:type="dxa"/>
                  <w:tcBorders>
                    <w:top w:val="nil"/>
                    <w:left w:val="nil"/>
                    <w:bottom w:val="single" w:sz="4" w:space="0" w:color="A6A6A6"/>
                    <w:right w:val="single" w:sz="4" w:space="0" w:color="A6A6A6"/>
                  </w:tcBorders>
                  <w:shd w:val="clear" w:color="auto" w:fill="auto"/>
                  <w:noWrap/>
                  <w:vAlign w:val="center"/>
                  <w:hideMark/>
                </w:tcPr>
                <w:p w14:paraId="5F5E5693" w14:textId="77777777" w:rsidR="004C45C4" w:rsidRPr="004C45C4" w:rsidRDefault="004C45C4" w:rsidP="004C45C4">
                  <w:pPr>
                    <w:spacing w:after="0" w:line="240" w:lineRule="auto"/>
                    <w:jc w:val="right"/>
                    <w:rPr>
                      <w:rFonts w:ascii="Times New Roman" w:eastAsia="Times New Roman" w:hAnsi="Times New Roman" w:cs="Times New Roman"/>
                      <w:color w:val="000000"/>
                      <w:sz w:val="18"/>
                      <w:szCs w:val="18"/>
                      <w:lang w:eastAsia="lv-LV"/>
                    </w:rPr>
                  </w:pPr>
                  <w:r w:rsidRPr="004C45C4">
                    <w:rPr>
                      <w:rFonts w:ascii="Times New Roman" w:eastAsia="Times New Roman" w:hAnsi="Times New Roman" w:cs="Times New Roman"/>
                      <w:color w:val="000000"/>
                      <w:sz w:val="18"/>
                      <w:szCs w:val="18"/>
                      <w:lang w:eastAsia="lv-LV"/>
                    </w:rPr>
                    <w:t>35 029</w:t>
                  </w:r>
                </w:p>
              </w:tc>
            </w:tr>
            <w:tr w:rsidR="004C45C4" w:rsidRPr="004C45C4" w14:paraId="4F9EB700" w14:textId="77777777" w:rsidTr="00FE220C">
              <w:trPr>
                <w:trHeight w:val="1134"/>
              </w:trPr>
              <w:tc>
                <w:tcPr>
                  <w:tcW w:w="586" w:type="dxa"/>
                  <w:tcBorders>
                    <w:top w:val="nil"/>
                    <w:left w:val="single" w:sz="4" w:space="0" w:color="A6A6A6"/>
                    <w:bottom w:val="single" w:sz="4" w:space="0" w:color="A6A6A6"/>
                    <w:right w:val="single" w:sz="4" w:space="0" w:color="A6A6A6"/>
                  </w:tcBorders>
                  <w:shd w:val="clear" w:color="auto" w:fill="auto"/>
                  <w:vAlign w:val="center"/>
                  <w:hideMark/>
                </w:tcPr>
                <w:p w14:paraId="54D6FDC6" w14:textId="77777777" w:rsidR="004C45C4" w:rsidRPr="004C45C4" w:rsidRDefault="004C45C4" w:rsidP="004C45C4">
                  <w:pPr>
                    <w:spacing w:after="0" w:line="240" w:lineRule="auto"/>
                    <w:jc w:val="center"/>
                    <w:rPr>
                      <w:rFonts w:ascii="Times New Roman" w:eastAsia="Times New Roman" w:hAnsi="Times New Roman" w:cs="Times New Roman"/>
                      <w:color w:val="000000"/>
                      <w:sz w:val="18"/>
                      <w:szCs w:val="18"/>
                      <w:lang w:eastAsia="lv-LV"/>
                    </w:rPr>
                  </w:pPr>
                  <w:r w:rsidRPr="004C45C4">
                    <w:rPr>
                      <w:rFonts w:ascii="Times New Roman" w:eastAsia="Times New Roman" w:hAnsi="Times New Roman" w:cs="Times New Roman"/>
                      <w:color w:val="000000"/>
                      <w:sz w:val="18"/>
                      <w:szCs w:val="18"/>
                      <w:lang w:eastAsia="lv-LV"/>
                    </w:rPr>
                    <w:t>2.</w:t>
                  </w:r>
                </w:p>
              </w:tc>
              <w:tc>
                <w:tcPr>
                  <w:tcW w:w="1639" w:type="dxa"/>
                  <w:tcBorders>
                    <w:top w:val="nil"/>
                    <w:left w:val="nil"/>
                    <w:bottom w:val="single" w:sz="4" w:space="0" w:color="A6A6A6"/>
                    <w:right w:val="single" w:sz="4" w:space="0" w:color="A6A6A6"/>
                  </w:tcBorders>
                  <w:shd w:val="clear" w:color="auto" w:fill="auto"/>
                  <w:vAlign w:val="center"/>
                  <w:hideMark/>
                </w:tcPr>
                <w:p w14:paraId="56D2675A" w14:textId="77777777" w:rsidR="004C45C4" w:rsidRPr="004C45C4" w:rsidRDefault="004C45C4" w:rsidP="004C45C4">
                  <w:pPr>
                    <w:spacing w:after="0" w:line="240" w:lineRule="auto"/>
                    <w:rPr>
                      <w:rFonts w:ascii="Times New Roman" w:eastAsia="Times New Roman" w:hAnsi="Times New Roman" w:cs="Times New Roman"/>
                      <w:color w:val="000000"/>
                      <w:sz w:val="18"/>
                      <w:szCs w:val="18"/>
                      <w:lang w:eastAsia="lv-LV"/>
                    </w:rPr>
                  </w:pPr>
                  <w:r w:rsidRPr="004C45C4">
                    <w:rPr>
                      <w:rFonts w:ascii="Times New Roman" w:eastAsia="Times New Roman" w:hAnsi="Times New Roman" w:cs="Times New Roman"/>
                      <w:color w:val="000000"/>
                      <w:sz w:val="18"/>
                      <w:szCs w:val="18"/>
                      <w:lang w:eastAsia="lv-LV"/>
                    </w:rPr>
                    <w:t>Datortīkla drošības iekārtu iegāde</w:t>
                  </w:r>
                </w:p>
              </w:tc>
              <w:tc>
                <w:tcPr>
                  <w:tcW w:w="3816" w:type="dxa"/>
                  <w:tcBorders>
                    <w:top w:val="nil"/>
                    <w:left w:val="nil"/>
                    <w:bottom w:val="single" w:sz="4" w:space="0" w:color="A6A6A6"/>
                    <w:right w:val="single" w:sz="4" w:space="0" w:color="A6A6A6"/>
                  </w:tcBorders>
                  <w:shd w:val="clear" w:color="auto" w:fill="auto"/>
                  <w:vAlign w:val="center"/>
                  <w:hideMark/>
                </w:tcPr>
                <w:p w14:paraId="60D3BA0A" w14:textId="77777777" w:rsidR="0058477D" w:rsidRDefault="004C45C4" w:rsidP="004C45C4">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EKK </w:t>
                  </w:r>
                  <w:r w:rsidRPr="004C45C4">
                    <w:rPr>
                      <w:rFonts w:ascii="Times New Roman" w:eastAsia="Times New Roman" w:hAnsi="Times New Roman" w:cs="Times New Roman"/>
                      <w:color w:val="000000"/>
                      <w:sz w:val="18"/>
                      <w:szCs w:val="18"/>
                      <w:lang w:eastAsia="lv-LV"/>
                    </w:rPr>
                    <w:t xml:space="preserve">5238 “Datortehnika, </w:t>
                  </w:r>
                  <w:r w:rsidR="008765CC">
                    <w:rPr>
                      <w:rFonts w:ascii="Times New Roman" w:eastAsia="Times New Roman" w:hAnsi="Times New Roman" w:cs="Times New Roman"/>
                      <w:color w:val="000000"/>
                      <w:sz w:val="18"/>
                      <w:szCs w:val="18"/>
                      <w:lang w:eastAsia="lv-LV"/>
                    </w:rPr>
                    <w:t xml:space="preserve">sakaru un cita biroja tehnika” dažādas veiktspējas </w:t>
                  </w:r>
                </w:p>
                <w:p w14:paraId="35950360" w14:textId="77777777" w:rsidR="004C45C4" w:rsidRPr="004C45C4" w:rsidRDefault="004C45C4" w:rsidP="004C45C4">
                  <w:pPr>
                    <w:spacing w:after="0" w:line="240" w:lineRule="auto"/>
                    <w:rPr>
                      <w:rFonts w:ascii="Times New Roman" w:eastAsia="Times New Roman" w:hAnsi="Times New Roman" w:cs="Times New Roman"/>
                      <w:color w:val="000000"/>
                      <w:sz w:val="18"/>
                      <w:szCs w:val="18"/>
                      <w:lang w:eastAsia="lv-LV"/>
                    </w:rPr>
                  </w:pPr>
                  <w:r w:rsidRPr="004C45C4">
                    <w:rPr>
                      <w:rFonts w:ascii="Times New Roman" w:eastAsia="Times New Roman" w:hAnsi="Times New Roman" w:cs="Times New Roman"/>
                      <w:color w:val="000000"/>
                      <w:sz w:val="18"/>
                      <w:szCs w:val="18"/>
                      <w:lang w:eastAsia="lv-LV"/>
                    </w:rPr>
                    <w:t xml:space="preserve">40 datortīkla drošības </w:t>
                  </w:r>
                  <w:r w:rsidR="008765CC">
                    <w:rPr>
                      <w:rFonts w:ascii="Times New Roman" w:eastAsia="Times New Roman" w:hAnsi="Times New Roman" w:cs="Times New Roman"/>
                      <w:color w:val="000000"/>
                      <w:sz w:val="18"/>
                      <w:szCs w:val="18"/>
                      <w:lang w:eastAsia="lv-LV"/>
                    </w:rPr>
                    <w:t xml:space="preserve">iekārtas: </w:t>
                  </w:r>
                  <w:r w:rsidR="008765CC">
                    <w:rPr>
                      <w:rFonts w:ascii="Times New Roman" w:eastAsia="Times New Roman" w:hAnsi="Times New Roman" w:cs="Times New Roman"/>
                      <w:color w:val="000000"/>
                      <w:sz w:val="18"/>
                      <w:szCs w:val="18"/>
                      <w:lang w:eastAsia="lv-LV"/>
                    </w:rPr>
                    <w:br/>
                    <w:t xml:space="preserve">5 iekārtas x 11 133 </w:t>
                  </w:r>
                  <w:proofErr w:type="spellStart"/>
                  <w:r w:rsidRPr="004C45C4">
                    <w:rPr>
                      <w:rFonts w:ascii="Times New Roman" w:eastAsia="Times New Roman" w:hAnsi="Times New Roman" w:cs="Times New Roman"/>
                      <w:i/>
                      <w:color w:val="000000"/>
                      <w:sz w:val="18"/>
                      <w:szCs w:val="18"/>
                      <w:lang w:eastAsia="lv-LV"/>
                    </w:rPr>
                    <w:t>euro</w:t>
                  </w:r>
                  <w:proofErr w:type="spellEnd"/>
                  <w:r w:rsidRPr="004C45C4">
                    <w:rPr>
                      <w:rFonts w:ascii="Times New Roman" w:eastAsia="Times New Roman" w:hAnsi="Times New Roman" w:cs="Times New Roman"/>
                      <w:color w:val="000000"/>
                      <w:sz w:val="18"/>
                      <w:szCs w:val="18"/>
                      <w:lang w:eastAsia="lv-LV"/>
                    </w:rPr>
                    <w:t xml:space="preserve"> + 3 iekārtas x 2 282 </w:t>
                  </w:r>
                  <w:proofErr w:type="spellStart"/>
                  <w:r w:rsidRPr="004C45C4">
                    <w:rPr>
                      <w:rFonts w:ascii="Times New Roman" w:eastAsia="Times New Roman" w:hAnsi="Times New Roman" w:cs="Times New Roman"/>
                      <w:i/>
                      <w:color w:val="000000"/>
                      <w:sz w:val="18"/>
                      <w:szCs w:val="18"/>
                      <w:lang w:eastAsia="lv-LV"/>
                    </w:rPr>
                    <w:t>euro</w:t>
                  </w:r>
                  <w:proofErr w:type="spellEnd"/>
                  <w:r w:rsidR="005E32B0">
                    <w:rPr>
                      <w:rFonts w:ascii="Times New Roman" w:eastAsia="Times New Roman" w:hAnsi="Times New Roman" w:cs="Times New Roman"/>
                      <w:color w:val="000000"/>
                      <w:sz w:val="18"/>
                      <w:szCs w:val="18"/>
                      <w:lang w:eastAsia="lv-LV"/>
                    </w:rPr>
                    <w:t xml:space="preserve"> + 32 iekārtas </w:t>
                  </w:r>
                  <w:r w:rsidRPr="004C45C4">
                    <w:rPr>
                      <w:rFonts w:ascii="Times New Roman" w:eastAsia="Times New Roman" w:hAnsi="Times New Roman" w:cs="Times New Roman"/>
                      <w:color w:val="000000"/>
                      <w:sz w:val="18"/>
                      <w:szCs w:val="18"/>
                      <w:lang w:eastAsia="lv-LV"/>
                    </w:rPr>
                    <w:t xml:space="preserve">x 1317,50 </w:t>
                  </w:r>
                  <w:proofErr w:type="spellStart"/>
                  <w:r w:rsidRPr="004C45C4">
                    <w:rPr>
                      <w:rFonts w:ascii="Times New Roman" w:eastAsia="Times New Roman" w:hAnsi="Times New Roman" w:cs="Times New Roman"/>
                      <w:i/>
                      <w:color w:val="000000"/>
                      <w:sz w:val="18"/>
                      <w:szCs w:val="18"/>
                      <w:lang w:eastAsia="lv-LV"/>
                    </w:rPr>
                    <w:t>euro</w:t>
                  </w:r>
                  <w:proofErr w:type="spellEnd"/>
                  <w:r w:rsidRPr="004C45C4">
                    <w:rPr>
                      <w:rFonts w:ascii="Times New Roman" w:eastAsia="Times New Roman" w:hAnsi="Times New Roman" w:cs="Times New Roman"/>
                      <w:color w:val="000000"/>
                      <w:sz w:val="18"/>
                      <w:szCs w:val="18"/>
                      <w:lang w:eastAsia="lv-LV"/>
                    </w:rPr>
                    <w:t xml:space="preserve"> = 104 671 </w:t>
                  </w:r>
                  <w:proofErr w:type="spellStart"/>
                  <w:r w:rsidRPr="004C45C4">
                    <w:rPr>
                      <w:rFonts w:ascii="Times New Roman" w:eastAsia="Times New Roman" w:hAnsi="Times New Roman" w:cs="Times New Roman"/>
                      <w:i/>
                      <w:color w:val="000000"/>
                      <w:sz w:val="18"/>
                      <w:szCs w:val="18"/>
                      <w:lang w:eastAsia="lv-LV"/>
                    </w:rPr>
                    <w:t>euro</w:t>
                  </w:r>
                  <w:proofErr w:type="spellEnd"/>
                </w:p>
              </w:tc>
              <w:tc>
                <w:tcPr>
                  <w:tcW w:w="886" w:type="dxa"/>
                  <w:tcBorders>
                    <w:top w:val="nil"/>
                    <w:left w:val="nil"/>
                    <w:bottom w:val="single" w:sz="4" w:space="0" w:color="A6A6A6"/>
                    <w:right w:val="single" w:sz="4" w:space="0" w:color="A6A6A6"/>
                  </w:tcBorders>
                  <w:shd w:val="clear" w:color="auto" w:fill="auto"/>
                  <w:noWrap/>
                  <w:vAlign w:val="center"/>
                  <w:hideMark/>
                </w:tcPr>
                <w:p w14:paraId="30AF4960" w14:textId="77777777" w:rsidR="004C45C4" w:rsidRPr="004C45C4" w:rsidRDefault="004C45C4" w:rsidP="004C45C4">
                  <w:pPr>
                    <w:spacing w:after="0" w:line="240" w:lineRule="auto"/>
                    <w:jc w:val="right"/>
                    <w:rPr>
                      <w:rFonts w:ascii="Times New Roman" w:eastAsia="Times New Roman" w:hAnsi="Times New Roman" w:cs="Times New Roman"/>
                      <w:color w:val="000000"/>
                      <w:sz w:val="18"/>
                      <w:szCs w:val="18"/>
                      <w:lang w:eastAsia="lv-LV"/>
                    </w:rPr>
                  </w:pPr>
                  <w:r w:rsidRPr="004C45C4">
                    <w:rPr>
                      <w:rFonts w:ascii="Times New Roman" w:eastAsia="Times New Roman" w:hAnsi="Times New Roman" w:cs="Times New Roman"/>
                      <w:color w:val="000000"/>
                      <w:sz w:val="18"/>
                      <w:szCs w:val="18"/>
                      <w:lang w:eastAsia="lv-LV"/>
                    </w:rPr>
                    <w:t>104 671</w:t>
                  </w:r>
                </w:p>
              </w:tc>
            </w:tr>
            <w:tr w:rsidR="004C45C4" w:rsidRPr="004C45C4" w14:paraId="51D22F2E" w14:textId="77777777" w:rsidTr="00FE220C">
              <w:trPr>
                <w:trHeight w:val="217"/>
              </w:trPr>
              <w:tc>
                <w:tcPr>
                  <w:tcW w:w="6041"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6DF4DA6" w14:textId="77777777" w:rsidR="004C45C4" w:rsidRPr="004C45C4" w:rsidRDefault="004C45C4" w:rsidP="004C45C4">
                  <w:pPr>
                    <w:spacing w:after="0" w:line="240" w:lineRule="auto"/>
                    <w:jc w:val="center"/>
                    <w:rPr>
                      <w:rFonts w:ascii="Times New Roman" w:eastAsia="Times New Roman" w:hAnsi="Times New Roman" w:cs="Times New Roman"/>
                      <w:b/>
                      <w:bCs/>
                      <w:color w:val="000000"/>
                      <w:sz w:val="18"/>
                      <w:szCs w:val="18"/>
                      <w:lang w:eastAsia="lv-LV"/>
                    </w:rPr>
                  </w:pPr>
                  <w:r w:rsidRPr="004C45C4">
                    <w:rPr>
                      <w:rFonts w:ascii="Times New Roman" w:eastAsia="Times New Roman" w:hAnsi="Times New Roman" w:cs="Times New Roman"/>
                      <w:b/>
                      <w:bCs/>
                      <w:color w:val="000000"/>
                      <w:sz w:val="18"/>
                      <w:szCs w:val="18"/>
                      <w:lang w:eastAsia="lv-LV"/>
                    </w:rPr>
                    <w:t>KOPĀ:</w:t>
                  </w:r>
                </w:p>
              </w:tc>
              <w:tc>
                <w:tcPr>
                  <w:tcW w:w="886" w:type="dxa"/>
                  <w:tcBorders>
                    <w:top w:val="nil"/>
                    <w:left w:val="nil"/>
                    <w:bottom w:val="single" w:sz="4" w:space="0" w:color="A6A6A6"/>
                    <w:right w:val="single" w:sz="4" w:space="0" w:color="A6A6A6"/>
                  </w:tcBorders>
                  <w:shd w:val="clear" w:color="auto" w:fill="auto"/>
                  <w:noWrap/>
                  <w:vAlign w:val="center"/>
                  <w:hideMark/>
                </w:tcPr>
                <w:p w14:paraId="0FB29A32" w14:textId="77777777" w:rsidR="004C45C4" w:rsidRPr="004C45C4" w:rsidRDefault="004C45C4" w:rsidP="004C45C4">
                  <w:pPr>
                    <w:spacing w:after="0" w:line="240" w:lineRule="auto"/>
                    <w:jc w:val="right"/>
                    <w:rPr>
                      <w:rFonts w:ascii="Times New Roman" w:eastAsia="Times New Roman" w:hAnsi="Times New Roman" w:cs="Times New Roman"/>
                      <w:b/>
                      <w:bCs/>
                      <w:color w:val="000000"/>
                      <w:sz w:val="18"/>
                      <w:szCs w:val="18"/>
                      <w:lang w:eastAsia="lv-LV"/>
                    </w:rPr>
                  </w:pPr>
                  <w:r w:rsidRPr="004C45C4">
                    <w:rPr>
                      <w:rFonts w:ascii="Times New Roman" w:eastAsia="Times New Roman" w:hAnsi="Times New Roman" w:cs="Times New Roman"/>
                      <w:b/>
                      <w:bCs/>
                      <w:color w:val="000000"/>
                      <w:sz w:val="18"/>
                      <w:szCs w:val="18"/>
                      <w:lang w:eastAsia="lv-LV"/>
                    </w:rPr>
                    <w:t>139 700</w:t>
                  </w:r>
                </w:p>
              </w:tc>
            </w:tr>
          </w:tbl>
          <w:p w14:paraId="0768C856" w14:textId="77777777" w:rsidR="006357F3" w:rsidRDefault="006357F3" w:rsidP="001D1DD5">
            <w:pPr>
              <w:pStyle w:val="naisf"/>
              <w:spacing w:before="0" w:beforeAutospacing="0" w:after="0" w:afterAutospacing="0"/>
              <w:ind w:firstLine="620"/>
              <w:jc w:val="both"/>
            </w:pPr>
          </w:p>
          <w:p w14:paraId="59DA4FCD" w14:textId="40CF1BA1" w:rsidR="004C45C4" w:rsidRDefault="001016BB" w:rsidP="001D1DD5">
            <w:pPr>
              <w:pStyle w:val="naisf"/>
              <w:spacing w:before="0" w:beforeAutospacing="0" w:after="0" w:afterAutospacing="0"/>
              <w:ind w:firstLine="620"/>
              <w:jc w:val="both"/>
            </w:pPr>
            <w:r>
              <w:t xml:space="preserve">3. </w:t>
            </w:r>
            <w:r w:rsidR="004C01B9">
              <w:t>Kopsavilkums pa</w:t>
            </w:r>
            <w:r w:rsidR="008765CC">
              <w:t xml:space="preserve"> izdevumu EKK:</w:t>
            </w:r>
          </w:p>
          <w:tbl>
            <w:tblPr>
              <w:tblW w:w="5325" w:type="dxa"/>
              <w:jc w:val="center"/>
              <w:tblLook w:val="04A0" w:firstRow="1" w:lastRow="0" w:firstColumn="1" w:lastColumn="0" w:noHBand="0" w:noVBand="1"/>
            </w:tblPr>
            <w:tblGrid>
              <w:gridCol w:w="1923"/>
              <w:gridCol w:w="960"/>
              <w:gridCol w:w="960"/>
              <w:gridCol w:w="1482"/>
            </w:tblGrid>
            <w:tr w:rsidR="00261B04" w:rsidRPr="008765CC" w14:paraId="269ABC05" w14:textId="77777777" w:rsidTr="00183758">
              <w:trPr>
                <w:trHeight w:val="340"/>
                <w:jc w:val="center"/>
              </w:trPr>
              <w:tc>
                <w:tcPr>
                  <w:tcW w:w="192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344D08" w14:textId="77777777" w:rsidR="00261B04" w:rsidRPr="008765CC" w:rsidRDefault="00261B04" w:rsidP="00261B04">
                  <w:pPr>
                    <w:spacing w:after="0" w:line="240" w:lineRule="auto"/>
                    <w:jc w:val="center"/>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Izdevumi</w:t>
                  </w:r>
                </w:p>
              </w:tc>
              <w:tc>
                <w:tcPr>
                  <w:tcW w:w="960" w:type="dxa"/>
                  <w:tcBorders>
                    <w:top w:val="single" w:sz="4" w:space="0" w:color="BFBFBF"/>
                    <w:left w:val="nil"/>
                    <w:bottom w:val="single" w:sz="4" w:space="0" w:color="BFBFBF"/>
                    <w:right w:val="single" w:sz="4" w:space="0" w:color="BFBFBF"/>
                  </w:tcBorders>
                  <w:shd w:val="clear" w:color="auto" w:fill="auto"/>
                  <w:vAlign w:val="center"/>
                  <w:hideMark/>
                </w:tcPr>
                <w:p w14:paraId="1C7BF26B" w14:textId="77777777" w:rsidR="00261B04" w:rsidRPr="008765CC" w:rsidRDefault="00261B04" w:rsidP="00261B04">
                  <w:pPr>
                    <w:spacing w:after="0" w:line="240" w:lineRule="auto"/>
                    <w:jc w:val="center"/>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Plāns</w:t>
                  </w:r>
                </w:p>
              </w:tc>
              <w:tc>
                <w:tcPr>
                  <w:tcW w:w="960" w:type="dxa"/>
                  <w:tcBorders>
                    <w:top w:val="single" w:sz="4" w:space="0" w:color="BFBFBF"/>
                    <w:left w:val="nil"/>
                    <w:bottom w:val="single" w:sz="4" w:space="0" w:color="BFBFBF"/>
                    <w:right w:val="single" w:sz="4" w:space="0" w:color="BFBFBF"/>
                  </w:tcBorders>
                  <w:shd w:val="clear" w:color="auto" w:fill="auto"/>
                  <w:vAlign w:val="center"/>
                  <w:hideMark/>
                </w:tcPr>
                <w:p w14:paraId="5A0FA36C" w14:textId="77777777" w:rsidR="00261B04" w:rsidRPr="008765CC" w:rsidRDefault="00261B04" w:rsidP="00261B04">
                  <w:pPr>
                    <w:spacing w:after="0" w:line="240" w:lineRule="auto"/>
                    <w:jc w:val="center"/>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 xml:space="preserve">Pārdale </w:t>
                  </w:r>
                </w:p>
              </w:tc>
              <w:tc>
                <w:tcPr>
                  <w:tcW w:w="1482" w:type="dxa"/>
                  <w:tcBorders>
                    <w:top w:val="single" w:sz="4" w:space="0" w:color="BFBFBF"/>
                    <w:left w:val="nil"/>
                    <w:bottom w:val="single" w:sz="4" w:space="0" w:color="BFBFBF"/>
                    <w:right w:val="single" w:sz="4" w:space="0" w:color="BFBFBF"/>
                  </w:tcBorders>
                  <w:shd w:val="clear" w:color="auto" w:fill="auto"/>
                  <w:vAlign w:val="center"/>
                  <w:hideMark/>
                </w:tcPr>
                <w:p w14:paraId="24FD5B0D" w14:textId="77777777" w:rsidR="00261B04" w:rsidRPr="008765CC" w:rsidRDefault="00261B04" w:rsidP="00261B04">
                  <w:pPr>
                    <w:spacing w:after="0" w:line="240" w:lineRule="auto"/>
                    <w:jc w:val="center"/>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Precizētais plāns</w:t>
                  </w:r>
                </w:p>
              </w:tc>
            </w:tr>
            <w:tr w:rsidR="00261B04" w:rsidRPr="008765CC" w14:paraId="0FAAF1B5" w14:textId="77777777" w:rsidTr="00183758">
              <w:trPr>
                <w:trHeight w:val="227"/>
                <w:jc w:val="center"/>
              </w:trPr>
              <w:tc>
                <w:tcPr>
                  <w:tcW w:w="1923" w:type="dxa"/>
                  <w:tcBorders>
                    <w:top w:val="nil"/>
                    <w:left w:val="single" w:sz="4" w:space="0" w:color="BFBFBF"/>
                    <w:bottom w:val="single" w:sz="4" w:space="0" w:color="BFBFBF"/>
                    <w:right w:val="single" w:sz="4" w:space="0" w:color="BFBFBF"/>
                  </w:tcBorders>
                  <w:shd w:val="clear" w:color="auto" w:fill="auto"/>
                  <w:vAlign w:val="center"/>
                  <w:hideMark/>
                </w:tcPr>
                <w:p w14:paraId="192BCB6F" w14:textId="77777777" w:rsidR="00261B04" w:rsidRPr="008765CC" w:rsidRDefault="00261B04" w:rsidP="00261B04">
                  <w:pPr>
                    <w:spacing w:after="0" w:line="240" w:lineRule="auto"/>
                    <w:jc w:val="center"/>
                    <w:rPr>
                      <w:rFonts w:ascii="Times New Roman" w:eastAsia="Times New Roman" w:hAnsi="Times New Roman" w:cs="Times New Roman"/>
                      <w:b/>
                      <w:bCs/>
                      <w:color w:val="000000"/>
                      <w:sz w:val="18"/>
                      <w:szCs w:val="18"/>
                      <w:lang w:eastAsia="lv-LV"/>
                    </w:rPr>
                  </w:pPr>
                  <w:r w:rsidRPr="008765CC">
                    <w:rPr>
                      <w:rFonts w:ascii="Times New Roman" w:eastAsia="Times New Roman" w:hAnsi="Times New Roman" w:cs="Times New Roman"/>
                      <w:b/>
                      <w:bCs/>
                      <w:color w:val="000000"/>
                      <w:sz w:val="18"/>
                      <w:szCs w:val="18"/>
                      <w:lang w:eastAsia="lv-LV"/>
                    </w:rPr>
                    <w:t>Kārtējie izdevumi</w:t>
                  </w:r>
                </w:p>
              </w:tc>
              <w:tc>
                <w:tcPr>
                  <w:tcW w:w="960" w:type="dxa"/>
                  <w:tcBorders>
                    <w:top w:val="nil"/>
                    <w:left w:val="nil"/>
                    <w:bottom w:val="single" w:sz="4" w:space="0" w:color="BFBFBF"/>
                    <w:right w:val="single" w:sz="4" w:space="0" w:color="BFBFBF"/>
                  </w:tcBorders>
                  <w:shd w:val="clear" w:color="auto" w:fill="auto"/>
                  <w:vAlign w:val="center"/>
                  <w:hideMark/>
                </w:tcPr>
                <w:p w14:paraId="40281CF8" w14:textId="77777777" w:rsidR="00261B04" w:rsidRPr="008765CC" w:rsidRDefault="00261B04" w:rsidP="00261B04">
                  <w:pPr>
                    <w:spacing w:after="0" w:line="240" w:lineRule="auto"/>
                    <w:jc w:val="right"/>
                    <w:rPr>
                      <w:rFonts w:ascii="Times New Roman" w:eastAsia="Times New Roman" w:hAnsi="Times New Roman" w:cs="Times New Roman"/>
                      <w:b/>
                      <w:bCs/>
                      <w:color w:val="000000"/>
                      <w:sz w:val="18"/>
                      <w:szCs w:val="18"/>
                      <w:lang w:eastAsia="lv-LV"/>
                    </w:rPr>
                  </w:pPr>
                  <w:r w:rsidRPr="008765CC">
                    <w:rPr>
                      <w:rFonts w:ascii="Times New Roman" w:eastAsia="Times New Roman" w:hAnsi="Times New Roman" w:cs="Times New Roman"/>
                      <w:b/>
                      <w:bCs/>
                      <w:color w:val="000000"/>
                      <w:sz w:val="18"/>
                      <w:szCs w:val="18"/>
                      <w:lang w:eastAsia="lv-LV"/>
                    </w:rPr>
                    <w:t>110 000</w:t>
                  </w:r>
                </w:p>
              </w:tc>
              <w:tc>
                <w:tcPr>
                  <w:tcW w:w="960" w:type="dxa"/>
                  <w:tcBorders>
                    <w:top w:val="nil"/>
                    <w:left w:val="nil"/>
                    <w:bottom w:val="single" w:sz="4" w:space="0" w:color="BFBFBF"/>
                    <w:right w:val="single" w:sz="4" w:space="0" w:color="BFBFBF"/>
                  </w:tcBorders>
                  <w:shd w:val="clear" w:color="auto" w:fill="auto"/>
                  <w:vAlign w:val="center"/>
                  <w:hideMark/>
                </w:tcPr>
                <w:p w14:paraId="5DEC200C" w14:textId="77777777" w:rsidR="00261B04" w:rsidRPr="008765CC" w:rsidRDefault="00261B04" w:rsidP="00261B04">
                  <w:pPr>
                    <w:spacing w:after="0" w:line="240" w:lineRule="auto"/>
                    <w:jc w:val="right"/>
                    <w:rPr>
                      <w:rFonts w:ascii="Times New Roman" w:eastAsia="Times New Roman" w:hAnsi="Times New Roman" w:cs="Times New Roman"/>
                      <w:b/>
                      <w:bCs/>
                      <w:color w:val="000000"/>
                      <w:sz w:val="18"/>
                      <w:szCs w:val="18"/>
                      <w:lang w:eastAsia="lv-LV"/>
                    </w:rPr>
                  </w:pPr>
                  <w:r w:rsidRPr="008765CC">
                    <w:rPr>
                      <w:rFonts w:ascii="Times New Roman" w:eastAsia="Times New Roman" w:hAnsi="Times New Roman" w:cs="Times New Roman"/>
                      <w:b/>
                      <w:bCs/>
                      <w:color w:val="000000"/>
                      <w:sz w:val="18"/>
                      <w:szCs w:val="18"/>
                      <w:lang w:eastAsia="lv-LV"/>
                    </w:rPr>
                    <w:t>-4 671</w:t>
                  </w:r>
                </w:p>
              </w:tc>
              <w:tc>
                <w:tcPr>
                  <w:tcW w:w="1482" w:type="dxa"/>
                  <w:tcBorders>
                    <w:top w:val="nil"/>
                    <w:left w:val="nil"/>
                    <w:bottom w:val="single" w:sz="4" w:space="0" w:color="BFBFBF"/>
                    <w:right w:val="single" w:sz="4" w:space="0" w:color="BFBFBF"/>
                  </w:tcBorders>
                  <w:shd w:val="clear" w:color="auto" w:fill="auto"/>
                  <w:vAlign w:val="center"/>
                  <w:hideMark/>
                </w:tcPr>
                <w:p w14:paraId="469650EA" w14:textId="77777777" w:rsidR="00261B04" w:rsidRPr="008765CC" w:rsidRDefault="00261B04" w:rsidP="00261B04">
                  <w:pPr>
                    <w:spacing w:after="0" w:line="240" w:lineRule="auto"/>
                    <w:jc w:val="right"/>
                    <w:rPr>
                      <w:rFonts w:ascii="Times New Roman" w:eastAsia="Times New Roman" w:hAnsi="Times New Roman" w:cs="Times New Roman"/>
                      <w:b/>
                      <w:bCs/>
                      <w:color w:val="000000"/>
                      <w:sz w:val="18"/>
                      <w:szCs w:val="18"/>
                      <w:lang w:eastAsia="lv-LV"/>
                    </w:rPr>
                  </w:pPr>
                  <w:r w:rsidRPr="008765CC">
                    <w:rPr>
                      <w:rFonts w:ascii="Times New Roman" w:eastAsia="Times New Roman" w:hAnsi="Times New Roman" w:cs="Times New Roman"/>
                      <w:b/>
                      <w:bCs/>
                      <w:color w:val="000000"/>
                      <w:sz w:val="18"/>
                      <w:szCs w:val="18"/>
                      <w:lang w:eastAsia="lv-LV"/>
                    </w:rPr>
                    <w:t>105 329</w:t>
                  </w:r>
                </w:p>
              </w:tc>
            </w:tr>
            <w:tr w:rsidR="00261B04" w:rsidRPr="008765CC" w14:paraId="069FA951" w14:textId="77777777" w:rsidTr="00183758">
              <w:trPr>
                <w:trHeight w:val="283"/>
                <w:jc w:val="center"/>
              </w:trPr>
              <w:tc>
                <w:tcPr>
                  <w:tcW w:w="1923" w:type="dxa"/>
                  <w:tcBorders>
                    <w:top w:val="nil"/>
                    <w:left w:val="single" w:sz="4" w:space="0" w:color="BFBFBF"/>
                    <w:bottom w:val="single" w:sz="4" w:space="0" w:color="BFBFBF"/>
                    <w:right w:val="single" w:sz="4" w:space="0" w:color="BFBFBF"/>
                  </w:tcBorders>
                  <w:shd w:val="clear" w:color="auto" w:fill="auto"/>
                  <w:vAlign w:val="center"/>
                  <w:hideMark/>
                </w:tcPr>
                <w:p w14:paraId="2C077848" w14:textId="77777777" w:rsidR="00261B04" w:rsidRPr="008765CC" w:rsidRDefault="00261B04" w:rsidP="00261B04">
                  <w:pPr>
                    <w:spacing w:after="0" w:line="240" w:lineRule="auto"/>
                    <w:jc w:val="right"/>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EKK 2252</w:t>
                  </w:r>
                </w:p>
              </w:tc>
              <w:tc>
                <w:tcPr>
                  <w:tcW w:w="960" w:type="dxa"/>
                  <w:tcBorders>
                    <w:top w:val="nil"/>
                    <w:left w:val="nil"/>
                    <w:bottom w:val="single" w:sz="4" w:space="0" w:color="BFBFBF"/>
                    <w:right w:val="single" w:sz="4" w:space="0" w:color="BFBFBF"/>
                  </w:tcBorders>
                  <w:shd w:val="clear" w:color="auto" w:fill="auto"/>
                  <w:vAlign w:val="center"/>
                  <w:hideMark/>
                </w:tcPr>
                <w:p w14:paraId="359E3F98" w14:textId="77777777" w:rsidR="00261B04" w:rsidRPr="008765CC" w:rsidRDefault="00261B04" w:rsidP="00261B04">
                  <w:pPr>
                    <w:spacing w:after="0" w:line="240" w:lineRule="auto"/>
                    <w:jc w:val="right"/>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110 000</w:t>
                  </w:r>
                </w:p>
              </w:tc>
              <w:tc>
                <w:tcPr>
                  <w:tcW w:w="960" w:type="dxa"/>
                  <w:tcBorders>
                    <w:top w:val="nil"/>
                    <w:left w:val="nil"/>
                    <w:bottom w:val="single" w:sz="4" w:space="0" w:color="BFBFBF"/>
                    <w:right w:val="single" w:sz="4" w:space="0" w:color="BFBFBF"/>
                  </w:tcBorders>
                  <w:shd w:val="clear" w:color="auto" w:fill="auto"/>
                  <w:vAlign w:val="center"/>
                  <w:hideMark/>
                </w:tcPr>
                <w:p w14:paraId="12FA711B" w14:textId="77777777" w:rsidR="00261B04" w:rsidRPr="008765CC" w:rsidRDefault="00261B04" w:rsidP="00261B04">
                  <w:pPr>
                    <w:spacing w:after="0" w:line="240" w:lineRule="auto"/>
                    <w:jc w:val="right"/>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-39 700</w:t>
                  </w:r>
                </w:p>
              </w:tc>
              <w:tc>
                <w:tcPr>
                  <w:tcW w:w="1482" w:type="dxa"/>
                  <w:tcBorders>
                    <w:top w:val="nil"/>
                    <w:left w:val="nil"/>
                    <w:bottom w:val="single" w:sz="4" w:space="0" w:color="BFBFBF"/>
                    <w:right w:val="single" w:sz="4" w:space="0" w:color="BFBFBF"/>
                  </w:tcBorders>
                  <w:shd w:val="clear" w:color="auto" w:fill="auto"/>
                  <w:noWrap/>
                  <w:vAlign w:val="center"/>
                  <w:hideMark/>
                </w:tcPr>
                <w:p w14:paraId="2CD1C5D8" w14:textId="77777777" w:rsidR="00261B04" w:rsidRPr="008765CC" w:rsidRDefault="00261B04" w:rsidP="00261B04">
                  <w:pPr>
                    <w:spacing w:after="0" w:line="240" w:lineRule="auto"/>
                    <w:jc w:val="right"/>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70 300</w:t>
                  </w:r>
                </w:p>
              </w:tc>
            </w:tr>
            <w:tr w:rsidR="00261B04" w:rsidRPr="008765CC" w14:paraId="773FBE17" w14:textId="77777777" w:rsidTr="00183758">
              <w:trPr>
                <w:trHeight w:val="283"/>
                <w:jc w:val="center"/>
              </w:trPr>
              <w:tc>
                <w:tcPr>
                  <w:tcW w:w="1923" w:type="dxa"/>
                  <w:tcBorders>
                    <w:top w:val="nil"/>
                    <w:left w:val="single" w:sz="4" w:space="0" w:color="BFBFBF"/>
                    <w:bottom w:val="single" w:sz="4" w:space="0" w:color="BFBFBF"/>
                    <w:right w:val="single" w:sz="4" w:space="0" w:color="BFBFBF"/>
                  </w:tcBorders>
                  <w:shd w:val="clear" w:color="auto" w:fill="auto"/>
                  <w:noWrap/>
                  <w:vAlign w:val="center"/>
                  <w:hideMark/>
                </w:tcPr>
                <w:p w14:paraId="362F4498" w14:textId="77777777" w:rsidR="00261B04" w:rsidRPr="008765CC" w:rsidRDefault="00261B04" w:rsidP="00261B04">
                  <w:pPr>
                    <w:spacing w:after="0" w:line="240" w:lineRule="auto"/>
                    <w:jc w:val="right"/>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EKK</w:t>
                  </w:r>
                  <w:r>
                    <w:rPr>
                      <w:rFonts w:ascii="Times New Roman" w:eastAsia="Times New Roman" w:hAnsi="Times New Roman" w:cs="Times New Roman"/>
                      <w:color w:val="000000"/>
                      <w:sz w:val="18"/>
                      <w:szCs w:val="18"/>
                      <w:lang w:eastAsia="lv-LV"/>
                    </w:rPr>
                    <w:t xml:space="preserve"> </w:t>
                  </w:r>
                  <w:r w:rsidRPr="008765CC">
                    <w:rPr>
                      <w:rFonts w:ascii="Times New Roman" w:eastAsia="Times New Roman" w:hAnsi="Times New Roman" w:cs="Times New Roman"/>
                      <w:color w:val="000000"/>
                      <w:sz w:val="18"/>
                      <w:szCs w:val="18"/>
                      <w:lang w:eastAsia="lv-LV"/>
                    </w:rPr>
                    <w:t>2243</w:t>
                  </w:r>
                </w:p>
              </w:tc>
              <w:tc>
                <w:tcPr>
                  <w:tcW w:w="960" w:type="dxa"/>
                  <w:tcBorders>
                    <w:top w:val="nil"/>
                    <w:left w:val="nil"/>
                    <w:bottom w:val="single" w:sz="4" w:space="0" w:color="BFBFBF"/>
                    <w:right w:val="single" w:sz="4" w:space="0" w:color="BFBFBF"/>
                  </w:tcBorders>
                  <w:shd w:val="clear" w:color="auto" w:fill="auto"/>
                  <w:noWrap/>
                  <w:vAlign w:val="center"/>
                  <w:hideMark/>
                </w:tcPr>
                <w:p w14:paraId="4E674F96" w14:textId="77777777" w:rsidR="00261B04" w:rsidRPr="008765CC" w:rsidRDefault="00261B04" w:rsidP="00261B04">
                  <w:pPr>
                    <w:spacing w:after="0" w:line="240" w:lineRule="auto"/>
                    <w:jc w:val="right"/>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0</w:t>
                  </w:r>
                </w:p>
              </w:tc>
              <w:tc>
                <w:tcPr>
                  <w:tcW w:w="960" w:type="dxa"/>
                  <w:tcBorders>
                    <w:top w:val="nil"/>
                    <w:left w:val="nil"/>
                    <w:bottom w:val="single" w:sz="4" w:space="0" w:color="BFBFBF"/>
                    <w:right w:val="single" w:sz="4" w:space="0" w:color="BFBFBF"/>
                  </w:tcBorders>
                  <w:shd w:val="clear" w:color="auto" w:fill="auto"/>
                  <w:noWrap/>
                  <w:vAlign w:val="center"/>
                  <w:hideMark/>
                </w:tcPr>
                <w:p w14:paraId="6C651B8F" w14:textId="77777777" w:rsidR="00261B04" w:rsidRPr="008765CC" w:rsidRDefault="00261B04" w:rsidP="00261B04">
                  <w:pPr>
                    <w:spacing w:after="0" w:line="240" w:lineRule="auto"/>
                    <w:jc w:val="right"/>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35 029</w:t>
                  </w:r>
                </w:p>
              </w:tc>
              <w:tc>
                <w:tcPr>
                  <w:tcW w:w="1482" w:type="dxa"/>
                  <w:tcBorders>
                    <w:top w:val="nil"/>
                    <w:left w:val="nil"/>
                    <w:bottom w:val="single" w:sz="4" w:space="0" w:color="BFBFBF"/>
                    <w:right w:val="single" w:sz="4" w:space="0" w:color="BFBFBF"/>
                  </w:tcBorders>
                  <w:shd w:val="clear" w:color="auto" w:fill="auto"/>
                  <w:noWrap/>
                  <w:vAlign w:val="center"/>
                  <w:hideMark/>
                </w:tcPr>
                <w:p w14:paraId="7DDF36A1" w14:textId="77777777" w:rsidR="00261B04" w:rsidRPr="008765CC" w:rsidRDefault="00261B04" w:rsidP="00261B04">
                  <w:pPr>
                    <w:spacing w:after="0" w:line="240" w:lineRule="auto"/>
                    <w:jc w:val="right"/>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35 029</w:t>
                  </w:r>
                </w:p>
              </w:tc>
            </w:tr>
            <w:tr w:rsidR="00261B04" w:rsidRPr="008765CC" w14:paraId="67728B30" w14:textId="77777777" w:rsidTr="00183758">
              <w:trPr>
                <w:trHeight w:val="210"/>
                <w:jc w:val="center"/>
              </w:trPr>
              <w:tc>
                <w:tcPr>
                  <w:tcW w:w="1923" w:type="dxa"/>
                  <w:tcBorders>
                    <w:top w:val="nil"/>
                    <w:left w:val="single" w:sz="4" w:space="0" w:color="BFBFBF"/>
                    <w:bottom w:val="single" w:sz="4" w:space="0" w:color="BFBFBF"/>
                    <w:right w:val="single" w:sz="4" w:space="0" w:color="BFBFBF"/>
                  </w:tcBorders>
                  <w:shd w:val="clear" w:color="auto" w:fill="auto"/>
                  <w:vAlign w:val="center"/>
                  <w:hideMark/>
                </w:tcPr>
                <w:p w14:paraId="636C5F15" w14:textId="77777777" w:rsidR="00261B04" w:rsidRPr="008765CC" w:rsidRDefault="00261B04" w:rsidP="00261B04">
                  <w:pPr>
                    <w:spacing w:after="0" w:line="240" w:lineRule="auto"/>
                    <w:jc w:val="center"/>
                    <w:rPr>
                      <w:rFonts w:ascii="Times New Roman" w:eastAsia="Times New Roman" w:hAnsi="Times New Roman" w:cs="Times New Roman"/>
                      <w:b/>
                      <w:bCs/>
                      <w:color w:val="000000"/>
                      <w:sz w:val="18"/>
                      <w:szCs w:val="18"/>
                      <w:lang w:eastAsia="lv-LV"/>
                    </w:rPr>
                  </w:pPr>
                  <w:r w:rsidRPr="008765CC">
                    <w:rPr>
                      <w:rFonts w:ascii="Times New Roman" w:eastAsia="Times New Roman" w:hAnsi="Times New Roman" w:cs="Times New Roman"/>
                      <w:b/>
                      <w:bCs/>
                      <w:color w:val="000000"/>
                      <w:sz w:val="18"/>
                      <w:szCs w:val="18"/>
                      <w:lang w:eastAsia="lv-LV"/>
                    </w:rPr>
                    <w:t>Kapitālie izdevumi</w:t>
                  </w:r>
                </w:p>
              </w:tc>
              <w:tc>
                <w:tcPr>
                  <w:tcW w:w="960" w:type="dxa"/>
                  <w:tcBorders>
                    <w:top w:val="nil"/>
                    <w:left w:val="nil"/>
                    <w:bottom w:val="single" w:sz="4" w:space="0" w:color="BFBFBF"/>
                    <w:right w:val="single" w:sz="4" w:space="0" w:color="BFBFBF"/>
                  </w:tcBorders>
                  <w:shd w:val="clear" w:color="auto" w:fill="auto"/>
                  <w:noWrap/>
                  <w:vAlign w:val="center"/>
                  <w:hideMark/>
                </w:tcPr>
                <w:p w14:paraId="4F8883AB" w14:textId="77777777" w:rsidR="00261B04" w:rsidRPr="008765CC" w:rsidRDefault="00261B04" w:rsidP="00261B04">
                  <w:pPr>
                    <w:spacing w:after="0" w:line="240" w:lineRule="auto"/>
                    <w:jc w:val="right"/>
                    <w:rPr>
                      <w:rFonts w:ascii="Times New Roman" w:eastAsia="Times New Roman" w:hAnsi="Times New Roman" w:cs="Times New Roman"/>
                      <w:b/>
                      <w:bCs/>
                      <w:color w:val="000000"/>
                      <w:sz w:val="18"/>
                      <w:szCs w:val="18"/>
                      <w:lang w:eastAsia="lv-LV"/>
                    </w:rPr>
                  </w:pPr>
                  <w:r w:rsidRPr="008765CC">
                    <w:rPr>
                      <w:rFonts w:ascii="Times New Roman" w:eastAsia="Times New Roman" w:hAnsi="Times New Roman" w:cs="Times New Roman"/>
                      <w:b/>
                      <w:bCs/>
                      <w:color w:val="000000"/>
                      <w:sz w:val="18"/>
                      <w:szCs w:val="18"/>
                      <w:lang w:eastAsia="lv-LV"/>
                    </w:rPr>
                    <w:t>100 000</w:t>
                  </w:r>
                </w:p>
              </w:tc>
              <w:tc>
                <w:tcPr>
                  <w:tcW w:w="960" w:type="dxa"/>
                  <w:tcBorders>
                    <w:top w:val="nil"/>
                    <w:left w:val="nil"/>
                    <w:bottom w:val="single" w:sz="4" w:space="0" w:color="BFBFBF"/>
                    <w:right w:val="single" w:sz="4" w:space="0" w:color="BFBFBF"/>
                  </w:tcBorders>
                  <w:shd w:val="clear" w:color="auto" w:fill="auto"/>
                  <w:noWrap/>
                  <w:vAlign w:val="center"/>
                  <w:hideMark/>
                </w:tcPr>
                <w:p w14:paraId="43300532" w14:textId="77777777" w:rsidR="00261B04" w:rsidRPr="008765CC" w:rsidRDefault="00261B04" w:rsidP="00261B04">
                  <w:pPr>
                    <w:spacing w:after="0" w:line="240" w:lineRule="auto"/>
                    <w:jc w:val="right"/>
                    <w:rPr>
                      <w:rFonts w:ascii="Times New Roman" w:eastAsia="Times New Roman" w:hAnsi="Times New Roman" w:cs="Times New Roman"/>
                      <w:b/>
                      <w:bCs/>
                      <w:color w:val="000000"/>
                      <w:sz w:val="18"/>
                      <w:szCs w:val="18"/>
                      <w:lang w:eastAsia="lv-LV"/>
                    </w:rPr>
                  </w:pPr>
                  <w:r w:rsidRPr="008765CC">
                    <w:rPr>
                      <w:rFonts w:ascii="Times New Roman" w:eastAsia="Times New Roman" w:hAnsi="Times New Roman" w:cs="Times New Roman"/>
                      <w:b/>
                      <w:bCs/>
                      <w:color w:val="000000"/>
                      <w:sz w:val="18"/>
                      <w:szCs w:val="18"/>
                      <w:lang w:eastAsia="lv-LV"/>
                    </w:rPr>
                    <w:t>4 671</w:t>
                  </w:r>
                </w:p>
              </w:tc>
              <w:tc>
                <w:tcPr>
                  <w:tcW w:w="1482" w:type="dxa"/>
                  <w:tcBorders>
                    <w:top w:val="nil"/>
                    <w:left w:val="nil"/>
                    <w:bottom w:val="single" w:sz="4" w:space="0" w:color="BFBFBF"/>
                    <w:right w:val="single" w:sz="4" w:space="0" w:color="BFBFBF"/>
                  </w:tcBorders>
                  <w:shd w:val="clear" w:color="auto" w:fill="auto"/>
                  <w:noWrap/>
                  <w:vAlign w:val="center"/>
                  <w:hideMark/>
                </w:tcPr>
                <w:p w14:paraId="24443358" w14:textId="77777777" w:rsidR="00261B04" w:rsidRPr="008765CC" w:rsidRDefault="00261B04" w:rsidP="00261B04">
                  <w:pPr>
                    <w:spacing w:after="0" w:line="240" w:lineRule="auto"/>
                    <w:jc w:val="right"/>
                    <w:rPr>
                      <w:rFonts w:ascii="Times New Roman" w:eastAsia="Times New Roman" w:hAnsi="Times New Roman" w:cs="Times New Roman"/>
                      <w:b/>
                      <w:bCs/>
                      <w:color w:val="000000"/>
                      <w:sz w:val="18"/>
                      <w:szCs w:val="18"/>
                      <w:lang w:eastAsia="lv-LV"/>
                    </w:rPr>
                  </w:pPr>
                  <w:r w:rsidRPr="008765CC">
                    <w:rPr>
                      <w:rFonts w:ascii="Times New Roman" w:eastAsia="Times New Roman" w:hAnsi="Times New Roman" w:cs="Times New Roman"/>
                      <w:b/>
                      <w:bCs/>
                      <w:color w:val="000000"/>
                      <w:sz w:val="18"/>
                      <w:szCs w:val="18"/>
                      <w:lang w:eastAsia="lv-LV"/>
                    </w:rPr>
                    <w:t>104 671</w:t>
                  </w:r>
                </w:p>
              </w:tc>
            </w:tr>
            <w:tr w:rsidR="00261B04" w:rsidRPr="008765CC" w14:paraId="0A806EA9" w14:textId="77777777" w:rsidTr="00183758">
              <w:trPr>
                <w:trHeight w:val="283"/>
                <w:jc w:val="center"/>
              </w:trPr>
              <w:tc>
                <w:tcPr>
                  <w:tcW w:w="1923" w:type="dxa"/>
                  <w:tcBorders>
                    <w:top w:val="nil"/>
                    <w:left w:val="single" w:sz="4" w:space="0" w:color="BFBFBF"/>
                    <w:bottom w:val="single" w:sz="4" w:space="0" w:color="BFBFBF"/>
                    <w:right w:val="single" w:sz="4" w:space="0" w:color="BFBFBF"/>
                  </w:tcBorders>
                  <w:shd w:val="clear" w:color="auto" w:fill="auto"/>
                  <w:noWrap/>
                  <w:vAlign w:val="center"/>
                  <w:hideMark/>
                </w:tcPr>
                <w:p w14:paraId="30529092" w14:textId="77777777" w:rsidR="00261B04" w:rsidRPr="008765CC" w:rsidRDefault="00261B04" w:rsidP="00261B04">
                  <w:pPr>
                    <w:spacing w:after="0" w:line="240" w:lineRule="auto"/>
                    <w:jc w:val="right"/>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EKK 5121</w:t>
                  </w:r>
                </w:p>
              </w:tc>
              <w:tc>
                <w:tcPr>
                  <w:tcW w:w="960" w:type="dxa"/>
                  <w:tcBorders>
                    <w:top w:val="nil"/>
                    <w:left w:val="nil"/>
                    <w:bottom w:val="single" w:sz="4" w:space="0" w:color="BFBFBF"/>
                    <w:right w:val="single" w:sz="4" w:space="0" w:color="BFBFBF"/>
                  </w:tcBorders>
                  <w:shd w:val="clear" w:color="auto" w:fill="auto"/>
                  <w:noWrap/>
                  <w:vAlign w:val="center"/>
                  <w:hideMark/>
                </w:tcPr>
                <w:p w14:paraId="6A810C99" w14:textId="77777777" w:rsidR="00261B04" w:rsidRPr="008765CC" w:rsidRDefault="00261B04" w:rsidP="00261B04">
                  <w:pPr>
                    <w:spacing w:after="0" w:line="240" w:lineRule="auto"/>
                    <w:jc w:val="right"/>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100 000</w:t>
                  </w:r>
                </w:p>
              </w:tc>
              <w:tc>
                <w:tcPr>
                  <w:tcW w:w="960" w:type="dxa"/>
                  <w:tcBorders>
                    <w:top w:val="nil"/>
                    <w:left w:val="nil"/>
                    <w:bottom w:val="single" w:sz="4" w:space="0" w:color="BFBFBF"/>
                    <w:right w:val="single" w:sz="4" w:space="0" w:color="BFBFBF"/>
                  </w:tcBorders>
                  <w:shd w:val="clear" w:color="auto" w:fill="auto"/>
                  <w:noWrap/>
                  <w:vAlign w:val="center"/>
                  <w:hideMark/>
                </w:tcPr>
                <w:p w14:paraId="73CD486F" w14:textId="77777777" w:rsidR="00261B04" w:rsidRPr="008765CC" w:rsidRDefault="00261B04" w:rsidP="00261B04">
                  <w:pPr>
                    <w:spacing w:after="0" w:line="240" w:lineRule="auto"/>
                    <w:jc w:val="right"/>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-100 000</w:t>
                  </w:r>
                </w:p>
              </w:tc>
              <w:tc>
                <w:tcPr>
                  <w:tcW w:w="1482" w:type="dxa"/>
                  <w:tcBorders>
                    <w:top w:val="nil"/>
                    <w:left w:val="nil"/>
                    <w:bottom w:val="single" w:sz="4" w:space="0" w:color="BFBFBF"/>
                    <w:right w:val="single" w:sz="4" w:space="0" w:color="BFBFBF"/>
                  </w:tcBorders>
                  <w:shd w:val="clear" w:color="auto" w:fill="auto"/>
                  <w:noWrap/>
                  <w:vAlign w:val="center"/>
                  <w:hideMark/>
                </w:tcPr>
                <w:p w14:paraId="2560B805" w14:textId="77777777" w:rsidR="00261B04" w:rsidRPr="008765CC" w:rsidRDefault="00261B04" w:rsidP="00261B04">
                  <w:pPr>
                    <w:spacing w:after="0" w:line="240" w:lineRule="auto"/>
                    <w:jc w:val="right"/>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0</w:t>
                  </w:r>
                </w:p>
              </w:tc>
            </w:tr>
            <w:tr w:rsidR="00261B04" w:rsidRPr="008765CC" w14:paraId="7038832B" w14:textId="77777777" w:rsidTr="00183758">
              <w:trPr>
                <w:trHeight w:val="283"/>
                <w:jc w:val="center"/>
              </w:trPr>
              <w:tc>
                <w:tcPr>
                  <w:tcW w:w="1923" w:type="dxa"/>
                  <w:tcBorders>
                    <w:top w:val="nil"/>
                    <w:left w:val="single" w:sz="4" w:space="0" w:color="BFBFBF"/>
                    <w:bottom w:val="single" w:sz="4" w:space="0" w:color="BFBFBF"/>
                    <w:right w:val="single" w:sz="4" w:space="0" w:color="BFBFBF"/>
                  </w:tcBorders>
                  <w:shd w:val="clear" w:color="auto" w:fill="auto"/>
                  <w:noWrap/>
                  <w:vAlign w:val="center"/>
                  <w:hideMark/>
                </w:tcPr>
                <w:p w14:paraId="7C2210DF" w14:textId="77777777" w:rsidR="00261B04" w:rsidRPr="008765CC" w:rsidRDefault="00261B04" w:rsidP="00261B04">
                  <w:pPr>
                    <w:spacing w:after="0" w:line="240" w:lineRule="auto"/>
                    <w:jc w:val="right"/>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EKK 5238</w:t>
                  </w:r>
                </w:p>
              </w:tc>
              <w:tc>
                <w:tcPr>
                  <w:tcW w:w="960" w:type="dxa"/>
                  <w:tcBorders>
                    <w:top w:val="nil"/>
                    <w:left w:val="nil"/>
                    <w:bottom w:val="single" w:sz="4" w:space="0" w:color="BFBFBF"/>
                    <w:right w:val="single" w:sz="4" w:space="0" w:color="BFBFBF"/>
                  </w:tcBorders>
                  <w:shd w:val="clear" w:color="auto" w:fill="auto"/>
                  <w:noWrap/>
                  <w:vAlign w:val="center"/>
                  <w:hideMark/>
                </w:tcPr>
                <w:p w14:paraId="41EE4627" w14:textId="77777777" w:rsidR="00261B04" w:rsidRPr="008765CC" w:rsidRDefault="00261B04" w:rsidP="00261B04">
                  <w:pPr>
                    <w:spacing w:after="0" w:line="240" w:lineRule="auto"/>
                    <w:jc w:val="right"/>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0</w:t>
                  </w:r>
                </w:p>
              </w:tc>
              <w:tc>
                <w:tcPr>
                  <w:tcW w:w="960" w:type="dxa"/>
                  <w:tcBorders>
                    <w:top w:val="nil"/>
                    <w:left w:val="nil"/>
                    <w:bottom w:val="single" w:sz="4" w:space="0" w:color="BFBFBF"/>
                    <w:right w:val="single" w:sz="4" w:space="0" w:color="BFBFBF"/>
                  </w:tcBorders>
                  <w:shd w:val="clear" w:color="auto" w:fill="auto"/>
                  <w:noWrap/>
                  <w:vAlign w:val="center"/>
                  <w:hideMark/>
                </w:tcPr>
                <w:p w14:paraId="6D062BD8" w14:textId="77777777" w:rsidR="00261B04" w:rsidRPr="008765CC" w:rsidRDefault="00261B04" w:rsidP="00261B04">
                  <w:pPr>
                    <w:spacing w:after="0" w:line="240" w:lineRule="auto"/>
                    <w:jc w:val="right"/>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104 671</w:t>
                  </w:r>
                </w:p>
              </w:tc>
              <w:tc>
                <w:tcPr>
                  <w:tcW w:w="1482" w:type="dxa"/>
                  <w:tcBorders>
                    <w:top w:val="nil"/>
                    <w:left w:val="nil"/>
                    <w:bottom w:val="single" w:sz="4" w:space="0" w:color="BFBFBF"/>
                    <w:right w:val="single" w:sz="4" w:space="0" w:color="BFBFBF"/>
                  </w:tcBorders>
                  <w:shd w:val="clear" w:color="auto" w:fill="auto"/>
                  <w:noWrap/>
                  <w:vAlign w:val="center"/>
                  <w:hideMark/>
                </w:tcPr>
                <w:p w14:paraId="20CCE9F8" w14:textId="77777777" w:rsidR="00261B04" w:rsidRPr="008765CC" w:rsidRDefault="00261B04" w:rsidP="00261B04">
                  <w:pPr>
                    <w:spacing w:after="0" w:line="240" w:lineRule="auto"/>
                    <w:jc w:val="right"/>
                    <w:rPr>
                      <w:rFonts w:ascii="Times New Roman" w:eastAsia="Times New Roman" w:hAnsi="Times New Roman" w:cs="Times New Roman"/>
                      <w:color w:val="000000"/>
                      <w:sz w:val="18"/>
                      <w:szCs w:val="18"/>
                      <w:lang w:eastAsia="lv-LV"/>
                    </w:rPr>
                  </w:pPr>
                  <w:r w:rsidRPr="008765CC">
                    <w:rPr>
                      <w:rFonts w:ascii="Times New Roman" w:eastAsia="Times New Roman" w:hAnsi="Times New Roman" w:cs="Times New Roman"/>
                      <w:color w:val="000000"/>
                      <w:sz w:val="18"/>
                      <w:szCs w:val="18"/>
                      <w:lang w:eastAsia="lv-LV"/>
                    </w:rPr>
                    <w:t>104 671</w:t>
                  </w:r>
                </w:p>
              </w:tc>
            </w:tr>
            <w:tr w:rsidR="00261B04" w:rsidRPr="008765CC" w14:paraId="5C96C5D3" w14:textId="77777777" w:rsidTr="00183758">
              <w:trPr>
                <w:trHeight w:val="285"/>
                <w:jc w:val="center"/>
              </w:trPr>
              <w:tc>
                <w:tcPr>
                  <w:tcW w:w="1923" w:type="dxa"/>
                  <w:tcBorders>
                    <w:top w:val="nil"/>
                    <w:left w:val="single" w:sz="4" w:space="0" w:color="BFBFBF"/>
                    <w:bottom w:val="single" w:sz="4" w:space="0" w:color="BFBFBF"/>
                    <w:right w:val="single" w:sz="4" w:space="0" w:color="BFBFBF"/>
                  </w:tcBorders>
                  <w:shd w:val="clear" w:color="auto" w:fill="auto"/>
                  <w:noWrap/>
                  <w:vAlign w:val="center"/>
                  <w:hideMark/>
                </w:tcPr>
                <w:p w14:paraId="430CEBAD" w14:textId="77777777" w:rsidR="00261B04" w:rsidRPr="008765CC" w:rsidRDefault="00261B04" w:rsidP="00261B04">
                  <w:pPr>
                    <w:spacing w:after="0" w:line="240" w:lineRule="auto"/>
                    <w:jc w:val="center"/>
                    <w:rPr>
                      <w:rFonts w:ascii="Times New Roman" w:eastAsia="Times New Roman" w:hAnsi="Times New Roman" w:cs="Times New Roman"/>
                      <w:b/>
                      <w:bCs/>
                      <w:color w:val="000000"/>
                      <w:sz w:val="18"/>
                      <w:szCs w:val="18"/>
                      <w:lang w:eastAsia="lv-LV"/>
                    </w:rPr>
                  </w:pPr>
                  <w:r w:rsidRPr="008765CC">
                    <w:rPr>
                      <w:rFonts w:ascii="Times New Roman" w:eastAsia="Times New Roman" w:hAnsi="Times New Roman" w:cs="Times New Roman"/>
                      <w:b/>
                      <w:bCs/>
                      <w:color w:val="000000"/>
                      <w:sz w:val="18"/>
                      <w:szCs w:val="18"/>
                      <w:lang w:eastAsia="lv-LV"/>
                    </w:rPr>
                    <w:t>KOPĀ:</w:t>
                  </w:r>
                </w:p>
              </w:tc>
              <w:tc>
                <w:tcPr>
                  <w:tcW w:w="960" w:type="dxa"/>
                  <w:tcBorders>
                    <w:top w:val="nil"/>
                    <w:left w:val="nil"/>
                    <w:bottom w:val="single" w:sz="4" w:space="0" w:color="BFBFBF"/>
                    <w:right w:val="single" w:sz="4" w:space="0" w:color="BFBFBF"/>
                  </w:tcBorders>
                  <w:shd w:val="clear" w:color="auto" w:fill="auto"/>
                  <w:noWrap/>
                  <w:vAlign w:val="center"/>
                  <w:hideMark/>
                </w:tcPr>
                <w:p w14:paraId="61BA2AC8" w14:textId="77777777" w:rsidR="00261B04" w:rsidRPr="008765CC" w:rsidRDefault="00261B04" w:rsidP="00261B04">
                  <w:pPr>
                    <w:spacing w:after="0" w:line="240" w:lineRule="auto"/>
                    <w:jc w:val="right"/>
                    <w:rPr>
                      <w:rFonts w:ascii="Times New Roman" w:eastAsia="Times New Roman" w:hAnsi="Times New Roman" w:cs="Times New Roman"/>
                      <w:b/>
                      <w:bCs/>
                      <w:color w:val="000000"/>
                      <w:sz w:val="18"/>
                      <w:szCs w:val="18"/>
                      <w:lang w:eastAsia="lv-LV"/>
                    </w:rPr>
                  </w:pPr>
                  <w:r w:rsidRPr="008765CC">
                    <w:rPr>
                      <w:rFonts w:ascii="Times New Roman" w:eastAsia="Times New Roman" w:hAnsi="Times New Roman" w:cs="Times New Roman"/>
                      <w:b/>
                      <w:bCs/>
                      <w:color w:val="000000"/>
                      <w:sz w:val="18"/>
                      <w:szCs w:val="18"/>
                      <w:lang w:eastAsia="lv-LV"/>
                    </w:rPr>
                    <w:t>210 000</w:t>
                  </w:r>
                </w:p>
              </w:tc>
              <w:tc>
                <w:tcPr>
                  <w:tcW w:w="960" w:type="dxa"/>
                  <w:tcBorders>
                    <w:top w:val="nil"/>
                    <w:left w:val="nil"/>
                    <w:bottom w:val="single" w:sz="4" w:space="0" w:color="BFBFBF"/>
                    <w:right w:val="single" w:sz="4" w:space="0" w:color="BFBFBF"/>
                  </w:tcBorders>
                  <w:shd w:val="clear" w:color="auto" w:fill="auto"/>
                  <w:noWrap/>
                  <w:vAlign w:val="center"/>
                  <w:hideMark/>
                </w:tcPr>
                <w:p w14:paraId="3E0819D1" w14:textId="77777777" w:rsidR="00261B04" w:rsidRPr="008765CC" w:rsidRDefault="00261B04" w:rsidP="00261B04">
                  <w:pPr>
                    <w:spacing w:after="0" w:line="240" w:lineRule="auto"/>
                    <w:jc w:val="right"/>
                    <w:rPr>
                      <w:rFonts w:ascii="Times New Roman" w:eastAsia="Times New Roman" w:hAnsi="Times New Roman" w:cs="Times New Roman"/>
                      <w:b/>
                      <w:bCs/>
                      <w:color w:val="000000"/>
                      <w:sz w:val="18"/>
                      <w:szCs w:val="18"/>
                      <w:lang w:eastAsia="lv-LV"/>
                    </w:rPr>
                  </w:pPr>
                  <w:r w:rsidRPr="008765CC">
                    <w:rPr>
                      <w:rFonts w:ascii="Times New Roman" w:eastAsia="Times New Roman" w:hAnsi="Times New Roman" w:cs="Times New Roman"/>
                      <w:b/>
                      <w:bCs/>
                      <w:color w:val="000000"/>
                      <w:sz w:val="18"/>
                      <w:szCs w:val="18"/>
                      <w:lang w:eastAsia="lv-LV"/>
                    </w:rPr>
                    <w:t>0</w:t>
                  </w:r>
                </w:p>
              </w:tc>
              <w:tc>
                <w:tcPr>
                  <w:tcW w:w="1482" w:type="dxa"/>
                  <w:tcBorders>
                    <w:top w:val="nil"/>
                    <w:left w:val="nil"/>
                    <w:bottom w:val="single" w:sz="4" w:space="0" w:color="BFBFBF"/>
                    <w:right w:val="single" w:sz="4" w:space="0" w:color="BFBFBF"/>
                  </w:tcBorders>
                  <w:shd w:val="clear" w:color="auto" w:fill="auto"/>
                  <w:noWrap/>
                  <w:vAlign w:val="center"/>
                  <w:hideMark/>
                </w:tcPr>
                <w:p w14:paraId="57D334A0" w14:textId="77777777" w:rsidR="00261B04" w:rsidRPr="008765CC" w:rsidRDefault="00261B04" w:rsidP="00261B04">
                  <w:pPr>
                    <w:spacing w:after="0" w:line="240" w:lineRule="auto"/>
                    <w:jc w:val="right"/>
                    <w:rPr>
                      <w:rFonts w:ascii="Times New Roman" w:eastAsia="Times New Roman" w:hAnsi="Times New Roman" w:cs="Times New Roman"/>
                      <w:b/>
                      <w:bCs/>
                      <w:color w:val="000000"/>
                      <w:sz w:val="18"/>
                      <w:szCs w:val="18"/>
                      <w:lang w:eastAsia="lv-LV"/>
                    </w:rPr>
                  </w:pPr>
                  <w:r w:rsidRPr="008765CC">
                    <w:rPr>
                      <w:rFonts w:ascii="Times New Roman" w:eastAsia="Times New Roman" w:hAnsi="Times New Roman" w:cs="Times New Roman"/>
                      <w:b/>
                      <w:bCs/>
                      <w:color w:val="000000"/>
                      <w:sz w:val="18"/>
                      <w:szCs w:val="18"/>
                      <w:lang w:eastAsia="lv-LV"/>
                    </w:rPr>
                    <w:t>210 000</w:t>
                  </w:r>
                </w:p>
              </w:tc>
            </w:tr>
          </w:tbl>
          <w:p w14:paraId="1F30187B" w14:textId="77777777" w:rsidR="00261B04" w:rsidRDefault="00261B04" w:rsidP="001D1DD5">
            <w:pPr>
              <w:pStyle w:val="naisf"/>
              <w:spacing w:before="0" w:beforeAutospacing="0" w:after="0" w:afterAutospacing="0"/>
              <w:ind w:firstLine="620"/>
              <w:jc w:val="both"/>
            </w:pPr>
          </w:p>
          <w:p w14:paraId="1327DE95" w14:textId="77777777" w:rsidR="00BA0F8E" w:rsidRPr="00BA0F8E" w:rsidRDefault="00BA0F8E" w:rsidP="006647AB">
            <w:pPr>
              <w:pStyle w:val="naisf"/>
              <w:spacing w:before="0" w:beforeAutospacing="0" w:after="0" w:afterAutospacing="0"/>
              <w:jc w:val="both"/>
            </w:pPr>
          </w:p>
        </w:tc>
      </w:tr>
      <w:tr w:rsidR="007F6B1C" w:rsidRPr="005128C9" w14:paraId="05558BF2" w14:textId="77777777" w:rsidTr="005128C9">
        <w:trPr>
          <w:jc w:val="center"/>
        </w:trPr>
        <w:tc>
          <w:tcPr>
            <w:tcW w:w="3199" w:type="dxa"/>
          </w:tcPr>
          <w:p w14:paraId="4800839D"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6.1. detalizēts ieņēmumu aprēķins</w:t>
            </w:r>
          </w:p>
        </w:tc>
        <w:tc>
          <w:tcPr>
            <w:tcW w:w="6058" w:type="dxa"/>
            <w:gridSpan w:val="5"/>
            <w:vMerge/>
          </w:tcPr>
          <w:p w14:paraId="56C6025D" w14:textId="77777777" w:rsidR="007F6B1C" w:rsidRPr="005128C9" w:rsidRDefault="007F6B1C" w:rsidP="001F5B8E">
            <w:pPr>
              <w:pStyle w:val="naisf"/>
              <w:spacing w:before="0" w:beforeAutospacing="0" w:after="0" w:afterAutospacing="0"/>
              <w:rPr>
                <w:b/>
                <w:i/>
              </w:rPr>
            </w:pPr>
          </w:p>
        </w:tc>
      </w:tr>
      <w:tr w:rsidR="007F6B1C" w:rsidRPr="005128C9" w14:paraId="2AA4943C" w14:textId="77777777" w:rsidTr="005128C9">
        <w:trPr>
          <w:jc w:val="center"/>
        </w:trPr>
        <w:tc>
          <w:tcPr>
            <w:tcW w:w="3199" w:type="dxa"/>
          </w:tcPr>
          <w:p w14:paraId="3DE67471"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6.2. detalizēts izdevumu aprēķins</w:t>
            </w:r>
          </w:p>
        </w:tc>
        <w:tc>
          <w:tcPr>
            <w:tcW w:w="6058" w:type="dxa"/>
            <w:gridSpan w:val="5"/>
            <w:vMerge/>
          </w:tcPr>
          <w:p w14:paraId="4D0DEF5D" w14:textId="77777777" w:rsidR="007F6B1C" w:rsidRPr="005128C9" w:rsidRDefault="007F6B1C" w:rsidP="001F5B8E">
            <w:pPr>
              <w:pStyle w:val="naisf"/>
              <w:spacing w:before="0" w:beforeAutospacing="0" w:after="0" w:afterAutospacing="0"/>
              <w:rPr>
                <w:b/>
                <w:i/>
              </w:rPr>
            </w:pPr>
          </w:p>
        </w:tc>
      </w:tr>
      <w:tr w:rsidR="007F6B1C" w:rsidRPr="005128C9" w14:paraId="6C3E3403" w14:textId="77777777" w:rsidTr="004C01B9">
        <w:trPr>
          <w:trHeight w:val="454"/>
          <w:jc w:val="center"/>
        </w:trPr>
        <w:tc>
          <w:tcPr>
            <w:tcW w:w="3199" w:type="dxa"/>
          </w:tcPr>
          <w:p w14:paraId="06D78649"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7. Cita informācija</w:t>
            </w:r>
          </w:p>
        </w:tc>
        <w:tc>
          <w:tcPr>
            <w:tcW w:w="6058" w:type="dxa"/>
            <w:gridSpan w:val="5"/>
          </w:tcPr>
          <w:p w14:paraId="154752BF" w14:textId="77777777" w:rsidR="001C657F" w:rsidRPr="009935B7" w:rsidRDefault="009935B7" w:rsidP="006647AB">
            <w:pPr>
              <w:spacing w:line="240" w:lineRule="auto"/>
              <w:jc w:val="both"/>
              <w:rPr>
                <w:rFonts w:ascii="Times New Roman" w:hAnsi="Times New Roman" w:cs="Times New Roman"/>
                <w:sz w:val="24"/>
                <w:szCs w:val="24"/>
              </w:rPr>
            </w:pPr>
            <w:r w:rsidRPr="009935B7">
              <w:rPr>
                <w:rFonts w:ascii="Times New Roman" w:hAnsi="Times New Roman" w:cs="Times New Roman"/>
                <w:sz w:val="24"/>
                <w:szCs w:val="24"/>
              </w:rPr>
              <w:t>Izdevumi pa pasākumiem var tikt precizēti atbilstoši veiktajam iepirkumam.</w:t>
            </w:r>
          </w:p>
        </w:tc>
      </w:tr>
    </w:tbl>
    <w:p w14:paraId="295E53FF" w14:textId="77777777" w:rsidR="007F6B1C" w:rsidRDefault="007F6B1C" w:rsidP="007F6B1C">
      <w:pPr>
        <w:spacing w:after="0" w:line="240" w:lineRule="auto"/>
        <w:rPr>
          <w:rFonts w:ascii="Times New Roman" w:hAnsi="Times New Roman" w:cs="Times New Roman"/>
          <w:sz w:val="24"/>
          <w:szCs w:val="24"/>
        </w:rPr>
      </w:pPr>
    </w:p>
    <w:p w14:paraId="32C3DC98" w14:textId="77777777" w:rsidR="004C01B9" w:rsidRPr="005128C9" w:rsidRDefault="004C01B9" w:rsidP="007F6B1C">
      <w:pPr>
        <w:spacing w:after="0" w:line="240" w:lineRule="auto"/>
        <w:rPr>
          <w:rFonts w:ascii="Times New Roman" w:hAnsi="Times New Roman" w:cs="Times New Roman"/>
          <w:sz w:val="24"/>
          <w:szCs w:val="24"/>
        </w:rPr>
      </w:pP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4"/>
      </w:tblGrid>
      <w:tr w:rsidR="007F6B1C" w:rsidRPr="005128C9" w14:paraId="1B372272" w14:textId="77777777" w:rsidTr="005128C9">
        <w:trPr>
          <w:trHeight w:val="461"/>
          <w:jc w:val="center"/>
        </w:trPr>
        <w:tc>
          <w:tcPr>
            <w:tcW w:w="9254" w:type="dxa"/>
            <w:vAlign w:val="center"/>
          </w:tcPr>
          <w:p w14:paraId="22C92FAF" w14:textId="77777777" w:rsidR="007F6B1C" w:rsidRPr="005128C9" w:rsidRDefault="007F6B1C" w:rsidP="001F5B8E">
            <w:pPr>
              <w:pStyle w:val="naisnod"/>
              <w:spacing w:before="0" w:beforeAutospacing="0" w:after="0" w:afterAutospacing="0"/>
              <w:jc w:val="center"/>
              <w:rPr>
                <w:b/>
              </w:rPr>
            </w:pPr>
            <w:r w:rsidRPr="005128C9">
              <w:br w:type="page"/>
            </w:r>
            <w:r w:rsidRPr="005128C9">
              <w:rPr>
                <w:b/>
              </w:rPr>
              <w:t>IV. Tiesību akta projekta ietekme uz spēkā esošo tiesību normu sistēmu</w:t>
            </w:r>
          </w:p>
        </w:tc>
      </w:tr>
      <w:tr w:rsidR="001C657F" w:rsidRPr="005128C9" w14:paraId="52000BE5" w14:textId="77777777" w:rsidTr="005128C9">
        <w:trPr>
          <w:trHeight w:val="461"/>
          <w:jc w:val="center"/>
        </w:trPr>
        <w:tc>
          <w:tcPr>
            <w:tcW w:w="9254" w:type="dxa"/>
            <w:vAlign w:val="center"/>
          </w:tcPr>
          <w:p w14:paraId="2D312909" w14:textId="77777777" w:rsidR="001C657F" w:rsidRPr="005128C9" w:rsidRDefault="001C657F" w:rsidP="001F5B8E">
            <w:pPr>
              <w:pStyle w:val="naisnod"/>
              <w:spacing w:before="0" w:beforeAutospacing="0" w:after="0" w:afterAutospacing="0"/>
              <w:jc w:val="center"/>
            </w:pPr>
            <w:r w:rsidRPr="001C657F">
              <w:t>Projekts šo jomu neskar.</w:t>
            </w:r>
          </w:p>
        </w:tc>
      </w:tr>
    </w:tbl>
    <w:p w14:paraId="66D530EC" w14:textId="77777777" w:rsidR="007F6B1C" w:rsidRDefault="007F6B1C" w:rsidP="007F6B1C">
      <w:pPr>
        <w:spacing w:after="0" w:line="240" w:lineRule="auto"/>
        <w:rPr>
          <w:rFonts w:ascii="Times New Roman" w:hAnsi="Times New Roman" w:cs="Times New Roman"/>
          <w:sz w:val="24"/>
          <w:szCs w:val="24"/>
        </w:rPr>
      </w:pPr>
    </w:p>
    <w:p w14:paraId="1EF27F80" w14:textId="77777777" w:rsidR="004C01B9" w:rsidRPr="005128C9" w:rsidRDefault="004C01B9" w:rsidP="007F6B1C">
      <w:pPr>
        <w:spacing w:after="0" w:line="240" w:lineRule="auto"/>
        <w:rPr>
          <w:rFonts w:ascii="Times New Roman" w:hAnsi="Times New Roman" w:cs="Times New Roman"/>
          <w:sz w:val="24"/>
          <w:szCs w:val="24"/>
        </w:rPr>
      </w:pPr>
    </w:p>
    <w:tbl>
      <w:tblPr>
        <w:tblW w:w="930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304"/>
      </w:tblGrid>
      <w:tr w:rsidR="007F6B1C" w:rsidRPr="005128C9" w14:paraId="18808319" w14:textId="77777777" w:rsidTr="005128C9">
        <w:trPr>
          <w:jc w:val="center"/>
        </w:trPr>
        <w:tc>
          <w:tcPr>
            <w:tcW w:w="9304" w:type="dxa"/>
            <w:tcBorders>
              <w:top w:val="outset" w:sz="6" w:space="0" w:color="auto"/>
              <w:left w:val="outset" w:sz="6" w:space="0" w:color="auto"/>
              <w:bottom w:val="outset" w:sz="6" w:space="0" w:color="auto"/>
              <w:right w:val="outset" w:sz="6" w:space="0" w:color="auto"/>
            </w:tcBorders>
            <w:vAlign w:val="center"/>
          </w:tcPr>
          <w:p w14:paraId="1BC2BAAF" w14:textId="77777777" w:rsidR="007F6B1C" w:rsidRPr="005128C9" w:rsidRDefault="007F6B1C" w:rsidP="001F5B8E">
            <w:pPr>
              <w:spacing w:after="0" w:line="240" w:lineRule="auto"/>
              <w:jc w:val="center"/>
              <w:rPr>
                <w:rFonts w:ascii="Times New Roman" w:hAnsi="Times New Roman" w:cs="Times New Roman"/>
                <w:b/>
                <w:sz w:val="24"/>
                <w:szCs w:val="24"/>
              </w:rPr>
            </w:pPr>
            <w:r w:rsidRPr="005128C9">
              <w:rPr>
                <w:rFonts w:ascii="Times New Roman" w:hAnsi="Times New Roman" w:cs="Times New Roman"/>
                <w:b/>
                <w:sz w:val="24"/>
                <w:szCs w:val="24"/>
              </w:rPr>
              <w:t>V. Tiesību akta projekta atbilstība Latvijas Republikas starptautiskajām saistībām</w:t>
            </w:r>
          </w:p>
        </w:tc>
      </w:tr>
      <w:tr w:rsidR="001C657F" w:rsidRPr="005128C9" w14:paraId="3F123D2D" w14:textId="77777777" w:rsidTr="005128C9">
        <w:trPr>
          <w:jc w:val="center"/>
        </w:trPr>
        <w:tc>
          <w:tcPr>
            <w:tcW w:w="9304" w:type="dxa"/>
            <w:tcBorders>
              <w:top w:val="outset" w:sz="6" w:space="0" w:color="auto"/>
              <w:left w:val="outset" w:sz="6" w:space="0" w:color="auto"/>
              <w:bottom w:val="outset" w:sz="6" w:space="0" w:color="auto"/>
              <w:right w:val="outset" w:sz="6" w:space="0" w:color="auto"/>
            </w:tcBorders>
            <w:vAlign w:val="center"/>
          </w:tcPr>
          <w:p w14:paraId="1532206A" w14:textId="77777777" w:rsidR="001C657F" w:rsidRPr="001C657F" w:rsidRDefault="001C657F" w:rsidP="001C657F">
            <w:pPr>
              <w:pStyle w:val="naisnod"/>
              <w:spacing w:before="0" w:beforeAutospacing="0" w:after="0" w:afterAutospacing="0"/>
              <w:jc w:val="center"/>
            </w:pPr>
            <w:r w:rsidRPr="001C657F">
              <w:t>Projekts šo jomu neskar.</w:t>
            </w:r>
          </w:p>
        </w:tc>
      </w:tr>
    </w:tbl>
    <w:p w14:paraId="39C1C9CE" w14:textId="77777777" w:rsidR="007F6B1C" w:rsidRDefault="007F6B1C" w:rsidP="007F6B1C">
      <w:pPr>
        <w:spacing w:after="0" w:line="240" w:lineRule="auto"/>
        <w:rPr>
          <w:rFonts w:ascii="Times New Roman" w:hAnsi="Times New Roman" w:cs="Times New Roman"/>
          <w:sz w:val="24"/>
          <w:szCs w:val="24"/>
        </w:rPr>
      </w:pPr>
    </w:p>
    <w:p w14:paraId="58120187" w14:textId="77777777" w:rsidR="004C01B9" w:rsidRPr="005128C9" w:rsidDel="009D1634" w:rsidRDefault="004C01B9" w:rsidP="007F6B1C">
      <w:pPr>
        <w:spacing w:after="0" w:line="240" w:lineRule="auto"/>
        <w:rPr>
          <w:rFonts w:ascii="Times New Roman" w:hAnsi="Times New Roman" w:cs="Times New Roman"/>
          <w:sz w:val="24"/>
          <w:szCs w:val="24"/>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99"/>
      </w:tblGrid>
      <w:tr w:rsidR="007F6B1C" w:rsidRPr="005128C9" w14:paraId="57073CFD" w14:textId="77777777" w:rsidTr="005128C9">
        <w:trPr>
          <w:trHeight w:val="421"/>
          <w:jc w:val="center"/>
        </w:trPr>
        <w:tc>
          <w:tcPr>
            <w:tcW w:w="9299" w:type="dxa"/>
            <w:vAlign w:val="center"/>
          </w:tcPr>
          <w:p w14:paraId="5A67B13C" w14:textId="77777777" w:rsidR="007F6B1C" w:rsidRPr="005128C9" w:rsidRDefault="007F6B1C" w:rsidP="001F5B8E">
            <w:pPr>
              <w:pStyle w:val="naisnod"/>
              <w:spacing w:before="0" w:beforeAutospacing="0" w:after="0" w:afterAutospacing="0"/>
              <w:ind w:left="57" w:right="57"/>
              <w:jc w:val="center"/>
            </w:pPr>
            <w:r w:rsidRPr="005128C9">
              <w:rPr>
                <w:b/>
              </w:rPr>
              <w:t>VI. Sabiedrības līdzdalība un komunikācijas aktivitātes</w:t>
            </w:r>
          </w:p>
        </w:tc>
      </w:tr>
      <w:tr w:rsidR="001C657F" w:rsidRPr="005128C9" w14:paraId="747E1651" w14:textId="77777777" w:rsidTr="005128C9">
        <w:trPr>
          <w:trHeight w:val="421"/>
          <w:jc w:val="center"/>
        </w:trPr>
        <w:tc>
          <w:tcPr>
            <w:tcW w:w="9299" w:type="dxa"/>
            <w:vAlign w:val="center"/>
          </w:tcPr>
          <w:p w14:paraId="4BBB88DB" w14:textId="77777777" w:rsidR="001C657F" w:rsidRPr="005128C9" w:rsidRDefault="001C657F" w:rsidP="001F5B8E">
            <w:pPr>
              <w:pStyle w:val="naisnod"/>
              <w:spacing w:before="0" w:beforeAutospacing="0" w:after="0" w:afterAutospacing="0"/>
              <w:ind w:left="57" w:right="57"/>
              <w:jc w:val="center"/>
              <w:rPr>
                <w:b/>
              </w:rPr>
            </w:pPr>
            <w:r w:rsidRPr="001C657F">
              <w:t>Projekts šo jomu neskar.</w:t>
            </w:r>
          </w:p>
        </w:tc>
      </w:tr>
    </w:tbl>
    <w:p w14:paraId="242B1CAF" w14:textId="77777777" w:rsidR="007F6B1C" w:rsidRDefault="007F6B1C" w:rsidP="007F6B1C">
      <w:pPr>
        <w:spacing w:after="0" w:line="240" w:lineRule="auto"/>
        <w:rPr>
          <w:rFonts w:ascii="Times New Roman" w:hAnsi="Times New Roman" w:cs="Times New Roman"/>
          <w:sz w:val="24"/>
          <w:szCs w:val="24"/>
        </w:rPr>
      </w:pPr>
    </w:p>
    <w:p w14:paraId="45D18271" w14:textId="77777777" w:rsidR="004C01B9" w:rsidRPr="005128C9" w:rsidRDefault="004C01B9" w:rsidP="007F6B1C">
      <w:pPr>
        <w:spacing w:after="0" w:line="240" w:lineRule="auto"/>
        <w:rPr>
          <w:rFonts w:ascii="Times New Roman" w:hAnsi="Times New Roman" w:cs="Times New Roman"/>
          <w:sz w:val="24"/>
          <w:szCs w:val="24"/>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69"/>
        <w:gridCol w:w="5244"/>
      </w:tblGrid>
      <w:tr w:rsidR="007F6B1C" w:rsidRPr="005128C9" w14:paraId="6180645F" w14:textId="77777777" w:rsidTr="008A42D3">
        <w:trPr>
          <w:trHeight w:val="381"/>
          <w:jc w:val="center"/>
        </w:trPr>
        <w:tc>
          <w:tcPr>
            <w:tcW w:w="9350" w:type="dxa"/>
            <w:gridSpan w:val="3"/>
            <w:vAlign w:val="center"/>
          </w:tcPr>
          <w:p w14:paraId="24F837C6" w14:textId="77777777" w:rsidR="007F6B1C" w:rsidRPr="005128C9" w:rsidRDefault="007F6B1C" w:rsidP="001F5B8E">
            <w:pPr>
              <w:pStyle w:val="naisnod"/>
              <w:spacing w:before="0" w:beforeAutospacing="0" w:after="0" w:afterAutospacing="0"/>
              <w:ind w:left="57" w:right="57"/>
              <w:jc w:val="center"/>
            </w:pPr>
            <w:r w:rsidRPr="005128C9">
              <w:rPr>
                <w:b/>
              </w:rPr>
              <w:t>VII. Tiesību akta projekta izpildes nodrošināšana un tās ietekme uz institūcijām</w:t>
            </w:r>
          </w:p>
        </w:tc>
      </w:tr>
      <w:tr w:rsidR="007F6B1C" w:rsidRPr="005128C9" w14:paraId="110DD9C2" w14:textId="77777777" w:rsidTr="008A42D3">
        <w:trPr>
          <w:trHeight w:val="427"/>
          <w:jc w:val="center"/>
        </w:trPr>
        <w:tc>
          <w:tcPr>
            <w:tcW w:w="437" w:type="dxa"/>
          </w:tcPr>
          <w:p w14:paraId="15976841" w14:textId="77777777" w:rsidR="007F6B1C" w:rsidRPr="005128C9" w:rsidRDefault="007F6B1C" w:rsidP="001F5B8E">
            <w:pPr>
              <w:pStyle w:val="naisnod"/>
              <w:spacing w:before="0" w:beforeAutospacing="0" w:after="0" w:afterAutospacing="0"/>
              <w:ind w:left="57" w:right="57"/>
              <w:jc w:val="both"/>
            </w:pPr>
            <w:r w:rsidRPr="005128C9">
              <w:t>1.</w:t>
            </w:r>
          </w:p>
        </w:tc>
        <w:tc>
          <w:tcPr>
            <w:tcW w:w="3669" w:type="dxa"/>
          </w:tcPr>
          <w:p w14:paraId="6C8753FC" w14:textId="77777777" w:rsidR="007F6B1C" w:rsidRPr="005128C9" w:rsidRDefault="007F6B1C" w:rsidP="001F5B8E">
            <w:pPr>
              <w:pStyle w:val="naisf"/>
              <w:spacing w:before="0" w:beforeAutospacing="0" w:after="0" w:afterAutospacing="0"/>
              <w:ind w:left="57" w:right="57"/>
            </w:pPr>
            <w:r w:rsidRPr="005128C9">
              <w:t>Projekta izpildē iesaistītās institūcijas</w:t>
            </w:r>
          </w:p>
        </w:tc>
        <w:tc>
          <w:tcPr>
            <w:tcW w:w="5244" w:type="dxa"/>
          </w:tcPr>
          <w:p w14:paraId="1EADEA9A" w14:textId="77777777" w:rsidR="007F6B1C" w:rsidRPr="005128C9" w:rsidRDefault="001001D8" w:rsidP="008438BA">
            <w:pPr>
              <w:shd w:val="clear" w:color="auto" w:fill="FFFFFF"/>
              <w:spacing w:after="0" w:line="240" w:lineRule="auto"/>
              <w:jc w:val="both"/>
              <w:rPr>
                <w:rFonts w:ascii="Times New Roman" w:hAnsi="Times New Roman" w:cs="Times New Roman"/>
                <w:sz w:val="24"/>
                <w:szCs w:val="24"/>
                <w:lang w:eastAsia="lv-LV"/>
              </w:rPr>
            </w:pPr>
            <w:bookmarkStart w:id="0" w:name="p66"/>
            <w:bookmarkStart w:id="1" w:name="p67"/>
            <w:bookmarkStart w:id="2" w:name="p68"/>
            <w:bookmarkStart w:id="3" w:name="p69"/>
            <w:bookmarkEnd w:id="0"/>
            <w:bookmarkEnd w:id="1"/>
            <w:bookmarkEnd w:id="2"/>
            <w:bookmarkEnd w:id="3"/>
            <w:r>
              <w:rPr>
                <w:rFonts w:ascii="Times New Roman" w:hAnsi="Times New Roman" w:cs="Times New Roman"/>
                <w:sz w:val="24"/>
                <w:szCs w:val="24"/>
              </w:rPr>
              <w:t>Iekšlietu ministrija, Finanšu ministrija, Iekšlietu ministrijas Informācijas centrs.</w:t>
            </w:r>
          </w:p>
        </w:tc>
      </w:tr>
      <w:tr w:rsidR="007F6B1C" w:rsidRPr="005128C9" w14:paraId="0E9B1578" w14:textId="77777777" w:rsidTr="008A42D3">
        <w:trPr>
          <w:trHeight w:val="463"/>
          <w:jc w:val="center"/>
        </w:trPr>
        <w:tc>
          <w:tcPr>
            <w:tcW w:w="437" w:type="dxa"/>
          </w:tcPr>
          <w:p w14:paraId="5B67A9B6" w14:textId="77777777" w:rsidR="007F6B1C" w:rsidRPr="005128C9" w:rsidRDefault="007F6B1C" w:rsidP="001F5B8E">
            <w:pPr>
              <w:pStyle w:val="naisnod"/>
              <w:spacing w:before="0" w:beforeAutospacing="0" w:after="0" w:afterAutospacing="0"/>
              <w:ind w:left="57" w:right="57"/>
              <w:jc w:val="both"/>
            </w:pPr>
            <w:r w:rsidRPr="005128C9">
              <w:t>2.</w:t>
            </w:r>
          </w:p>
        </w:tc>
        <w:tc>
          <w:tcPr>
            <w:tcW w:w="3669" w:type="dxa"/>
          </w:tcPr>
          <w:p w14:paraId="32E69AD6" w14:textId="77777777" w:rsidR="007F6B1C" w:rsidRPr="005128C9" w:rsidRDefault="007F6B1C" w:rsidP="001F5B8E">
            <w:pPr>
              <w:pStyle w:val="naisf"/>
              <w:spacing w:before="0" w:beforeAutospacing="0" w:after="0" w:afterAutospacing="0"/>
              <w:ind w:left="57" w:right="57"/>
            </w:pPr>
            <w:r w:rsidRPr="005128C9">
              <w:t>Projekta izpildes ietekme uz pār</w:t>
            </w:r>
            <w:r w:rsidRPr="005128C9">
              <w:softHyphen/>
              <w:t>valdes funkcijām un institucionālo struktūru.</w:t>
            </w:r>
          </w:p>
          <w:p w14:paraId="53CED6E9" w14:textId="77777777" w:rsidR="007F6B1C" w:rsidRPr="005128C9" w:rsidRDefault="007F6B1C" w:rsidP="001F5B8E">
            <w:pPr>
              <w:pStyle w:val="naisf"/>
              <w:spacing w:before="0" w:beforeAutospacing="0" w:after="0" w:afterAutospacing="0"/>
              <w:ind w:left="57" w:right="57"/>
            </w:pPr>
            <w:r w:rsidRPr="005128C9">
              <w:lastRenderedPageBreak/>
              <w:t>Jaunu institūciju izveide, esošu institūciju likvidācija vai reorga</w:t>
            </w:r>
            <w:r w:rsidRPr="005128C9">
              <w:softHyphen/>
              <w:t>nizācija, to ietekme uz institūcijas cilvēkresursiem.</w:t>
            </w:r>
          </w:p>
        </w:tc>
        <w:tc>
          <w:tcPr>
            <w:tcW w:w="5244" w:type="dxa"/>
          </w:tcPr>
          <w:p w14:paraId="41179A50" w14:textId="77777777" w:rsidR="007F6B1C" w:rsidRPr="005128C9" w:rsidRDefault="001C657F" w:rsidP="001F5B8E">
            <w:p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lastRenderedPageBreak/>
              <w:t>Nav.</w:t>
            </w:r>
          </w:p>
          <w:p w14:paraId="4187B798" w14:textId="77777777" w:rsidR="007F6B1C" w:rsidRPr="005128C9" w:rsidRDefault="007F6B1C" w:rsidP="001F5B8E">
            <w:pPr>
              <w:shd w:val="clear" w:color="auto" w:fill="FFFFFF"/>
              <w:spacing w:after="0" w:line="240" w:lineRule="auto"/>
              <w:jc w:val="both"/>
              <w:rPr>
                <w:rFonts w:ascii="Times New Roman" w:hAnsi="Times New Roman" w:cs="Times New Roman"/>
                <w:sz w:val="24"/>
                <w:szCs w:val="24"/>
                <w:lang w:eastAsia="lv-LV"/>
              </w:rPr>
            </w:pPr>
          </w:p>
        </w:tc>
      </w:tr>
      <w:tr w:rsidR="007F6B1C" w:rsidRPr="005128C9" w14:paraId="1F591758" w14:textId="77777777" w:rsidTr="008A42D3">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6E934880" w14:textId="77777777" w:rsidR="007F6B1C" w:rsidRPr="005128C9" w:rsidRDefault="007F6B1C" w:rsidP="001F5B8E">
            <w:pPr>
              <w:pStyle w:val="naisnod"/>
              <w:spacing w:before="0" w:beforeAutospacing="0" w:after="0" w:afterAutospacing="0"/>
              <w:ind w:left="57" w:right="57"/>
              <w:jc w:val="both"/>
            </w:pPr>
            <w:r w:rsidRPr="005128C9">
              <w:t>3.</w:t>
            </w:r>
          </w:p>
        </w:tc>
        <w:tc>
          <w:tcPr>
            <w:tcW w:w="3669" w:type="dxa"/>
            <w:tcBorders>
              <w:top w:val="single" w:sz="4" w:space="0" w:color="auto"/>
              <w:left w:val="single" w:sz="4" w:space="0" w:color="auto"/>
              <w:bottom w:val="single" w:sz="4" w:space="0" w:color="auto"/>
              <w:right w:val="single" w:sz="4" w:space="0" w:color="auto"/>
            </w:tcBorders>
          </w:tcPr>
          <w:p w14:paraId="23514146" w14:textId="77777777" w:rsidR="007F6B1C" w:rsidRPr="005128C9" w:rsidRDefault="007F6B1C" w:rsidP="001F5B8E">
            <w:pPr>
              <w:pStyle w:val="naisf"/>
              <w:spacing w:before="0" w:beforeAutospacing="0" w:after="0" w:afterAutospacing="0"/>
              <w:ind w:left="57" w:right="57"/>
            </w:pPr>
            <w:r w:rsidRPr="005128C9">
              <w:t>Cita informācija</w:t>
            </w:r>
          </w:p>
        </w:tc>
        <w:tc>
          <w:tcPr>
            <w:tcW w:w="5244" w:type="dxa"/>
            <w:tcBorders>
              <w:top w:val="single" w:sz="4" w:space="0" w:color="auto"/>
              <w:left w:val="single" w:sz="4" w:space="0" w:color="auto"/>
              <w:bottom w:val="single" w:sz="4" w:space="0" w:color="auto"/>
              <w:right w:val="single" w:sz="4" w:space="0" w:color="auto"/>
            </w:tcBorders>
          </w:tcPr>
          <w:p w14:paraId="7F41EE1F" w14:textId="77777777" w:rsidR="007F6B1C" w:rsidRPr="005128C9" w:rsidRDefault="001C657F" w:rsidP="001F5B8E">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37E15D04" w14:textId="77777777" w:rsidR="00A85A6B" w:rsidRDefault="00A85A6B" w:rsidP="005128C9">
      <w:pPr>
        <w:pStyle w:val="naisf"/>
        <w:spacing w:before="0" w:beforeAutospacing="0" w:after="0" w:afterAutospacing="0"/>
      </w:pPr>
    </w:p>
    <w:p w14:paraId="5BBA3852" w14:textId="77777777" w:rsidR="00451C7E" w:rsidRDefault="00451C7E" w:rsidP="005128C9">
      <w:pPr>
        <w:pStyle w:val="naisf"/>
        <w:spacing w:before="0" w:beforeAutospacing="0" w:after="0" w:afterAutospacing="0"/>
      </w:pPr>
    </w:p>
    <w:p w14:paraId="120F81C6" w14:textId="77777777" w:rsidR="005128C9" w:rsidRPr="005128C9" w:rsidRDefault="00577B1B" w:rsidP="00577B1B">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sidR="00F2383E">
        <w:rPr>
          <w:rFonts w:ascii="Times New Roman" w:hAnsi="Times New Roman" w:cs="Times New Roman"/>
          <w:sz w:val="28"/>
          <w:szCs w:val="28"/>
        </w:rPr>
        <w:tab/>
      </w:r>
      <w:r w:rsidR="005128C9" w:rsidRPr="005128C9">
        <w:rPr>
          <w:rFonts w:ascii="Times New Roman" w:hAnsi="Times New Roman" w:cs="Times New Roman"/>
          <w:sz w:val="28"/>
          <w:szCs w:val="28"/>
        </w:rPr>
        <w:t>R</w:t>
      </w:r>
      <w:r w:rsidR="008438BA">
        <w:rPr>
          <w:rFonts w:ascii="Times New Roman" w:hAnsi="Times New Roman" w:cs="Times New Roman"/>
          <w:sz w:val="28"/>
          <w:szCs w:val="28"/>
        </w:rPr>
        <w:t xml:space="preserve">ihards </w:t>
      </w:r>
      <w:r w:rsidR="005128C9" w:rsidRPr="005128C9">
        <w:rPr>
          <w:rFonts w:ascii="Times New Roman" w:hAnsi="Times New Roman" w:cs="Times New Roman"/>
          <w:sz w:val="28"/>
          <w:szCs w:val="28"/>
        </w:rPr>
        <w:t>Kozlovskis</w:t>
      </w:r>
    </w:p>
    <w:p w14:paraId="77F2568D" w14:textId="77777777" w:rsidR="0094210A" w:rsidRDefault="0094210A" w:rsidP="005128C9">
      <w:pPr>
        <w:spacing w:after="0" w:line="240" w:lineRule="auto"/>
        <w:rPr>
          <w:rFonts w:ascii="Times New Roman" w:hAnsi="Times New Roman" w:cs="Times New Roman"/>
          <w:sz w:val="28"/>
          <w:szCs w:val="28"/>
        </w:rPr>
      </w:pPr>
    </w:p>
    <w:p w14:paraId="26EF6652" w14:textId="77777777" w:rsidR="00451C7E" w:rsidRPr="005128C9" w:rsidRDefault="00451C7E" w:rsidP="005128C9">
      <w:pPr>
        <w:spacing w:after="0" w:line="240" w:lineRule="auto"/>
        <w:rPr>
          <w:rFonts w:ascii="Times New Roman" w:hAnsi="Times New Roman" w:cs="Times New Roman"/>
          <w:sz w:val="28"/>
          <w:szCs w:val="28"/>
        </w:rPr>
      </w:pPr>
    </w:p>
    <w:p w14:paraId="49351E72" w14:textId="77777777" w:rsidR="005128C9" w:rsidRDefault="001C657F" w:rsidP="00577B1B">
      <w:pPr>
        <w:pStyle w:val="naisf"/>
        <w:tabs>
          <w:tab w:val="left" w:pos="5954"/>
        </w:tabs>
        <w:spacing w:before="0" w:beforeAutospacing="0" w:after="0" w:afterAutospacing="0"/>
        <w:rPr>
          <w:sz w:val="28"/>
          <w:szCs w:val="28"/>
        </w:rPr>
      </w:pPr>
      <w:r>
        <w:rPr>
          <w:sz w:val="28"/>
          <w:szCs w:val="28"/>
        </w:rPr>
        <w:t>Vīza: valsts sekretārs</w:t>
      </w:r>
      <w:r w:rsidR="00577B1B">
        <w:rPr>
          <w:sz w:val="28"/>
          <w:szCs w:val="28"/>
        </w:rPr>
        <w:tab/>
      </w:r>
      <w:r w:rsidR="00F2383E">
        <w:rPr>
          <w:sz w:val="28"/>
          <w:szCs w:val="28"/>
        </w:rPr>
        <w:tab/>
      </w:r>
      <w:r>
        <w:rPr>
          <w:sz w:val="28"/>
          <w:szCs w:val="28"/>
        </w:rPr>
        <w:t>D</w:t>
      </w:r>
      <w:r w:rsidR="008438BA">
        <w:rPr>
          <w:sz w:val="28"/>
          <w:szCs w:val="28"/>
        </w:rPr>
        <w:t xml:space="preserve">imitrijs </w:t>
      </w:r>
      <w:r>
        <w:rPr>
          <w:sz w:val="28"/>
          <w:szCs w:val="28"/>
        </w:rPr>
        <w:t>Trofimovs</w:t>
      </w:r>
    </w:p>
    <w:p w14:paraId="15DDE045" w14:textId="77777777" w:rsidR="00C766F4" w:rsidRDefault="00C766F4" w:rsidP="00577B1B">
      <w:pPr>
        <w:pStyle w:val="naisf"/>
        <w:tabs>
          <w:tab w:val="left" w:pos="5954"/>
        </w:tabs>
        <w:spacing w:before="0" w:beforeAutospacing="0" w:after="0" w:afterAutospacing="0"/>
        <w:rPr>
          <w:sz w:val="28"/>
          <w:szCs w:val="28"/>
        </w:rPr>
      </w:pPr>
    </w:p>
    <w:p w14:paraId="7BF17D45" w14:textId="77777777" w:rsidR="00451C7E" w:rsidRDefault="00451C7E" w:rsidP="00577B1B">
      <w:pPr>
        <w:pStyle w:val="naisf"/>
        <w:tabs>
          <w:tab w:val="left" w:pos="5954"/>
        </w:tabs>
        <w:spacing w:before="0" w:beforeAutospacing="0" w:after="0" w:afterAutospacing="0"/>
        <w:rPr>
          <w:sz w:val="28"/>
          <w:szCs w:val="28"/>
        </w:rPr>
      </w:pPr>
    </w:p>
    <w:p w14:paraId="7A5FC7D5" w14:textId="77777777" w:rsidR="00451C7E" w:rsidRDefault="00451C7E" w:rsidP="00577B1B">
      <w:pPr>
        <w:pStyle w:val="naisf"/>
        <w:tabs>
          <w:tab w:val="left" w:pos="5954"/>
        </w:tabs>
        <w:spacing w:before="0" w:beforeAutospacing="0" w:after="0" w:afterAutospacing="0"/>
        <w:rPr>
          <w:sz w:val="28"/>
          <w:szCs w:val="28"/>
        </w:rPr>
      </w:pPr>
    </w:p>
    <w:p w14:paraId="47823BAD" w14:textId="77777777" w:rsidR="001801F5" w:rsidRDefault="001801F5" w:rsidP="00577B1B">
      <w:pPr>
        <w:pStyle w:val="naisf"/>
        <w:tabs>
          <w:tab w:val="left" w:pos="5954"/>
        </w:tabs>
        <w:spacing w:before="0" w:beforeAutospacing="0" w:after="0" w:afterAutospacing="0"/>
        <w:rPr>
          <w:sz w:val="28"/>
          <w:szCs w:val="28"/>
        </w:rPr>
      </w:pPr>
    </w:p>
    <w:p w14:paraId="6A383B14" w14:textId="77777777" w:rsidR="001801F5" w:rsidRDefault="001801F5" w:rsidP="00577B1B">
      <w:pPr>
        <w:pStyle w:val="naisf"/>
        <w:tabs>
          <w:tab w:val="left" w:pos="5954"/>
        </w:tabs>
        <w:spacing w:before="0" w:beforeAutospacing="0" w:after="0" w:afterAutospacing="0"/>
        <w:rPr>
          <w:sz w:val="28"/>
          <w:szCs w:val="28"/>
        </w:rPr>
      </w:pPr>
    </w:p>
    <w:p w14:paraId="0A3F694D" w14:textId="77777777" w:rsidR="00261351" w:rsidRDefault="00261351" w:rsidP="00577B1B">
      <w:pPr>
        <w:pStyle w:val="naisf"/>
        <w:tabs>
          <w:tab w:val="left" w:pos="5954"/>
        </w:tabs>
        <w:spacing w:before="0" w:beforeAutospacing="0" w:after="0" w:afterAutospacing="0"/>
        <w:rPr>
          <w:sz w:val="28"/>
          <w:szCs w:val="28"/>
        </w:rPr>
      </w:pPr>
    </w:p>
    <w:p w14:paraId="3DB76C31" w14:textId="77777777" w:rsidR="00261351" w:rsidRDefault="00261351" w:rsidP="00577B1B">
      <w:pPr>
        <w:pStyle w:val="naisf"/>
        <w:tabs>
          <w:tab w:val="left" w:pos="5954"/>
        </w:tabs>
        <w:spacing w:before="0" w:beforeAutospacing="0" w:after="0" w:afterAutospacing="0"/>
        <w:rPr>
          <w:sz w:val="28"/>
          <w:szCs w:val="28"/>
        </w:rPr>
      </w:pPr>
    </w:p>
    <w:p w14:paraId="40BE56A3" w14:textId="77777777" w:rsidR="00261351" w:rsidRDefault="00261351" w:rsidP="00577B1B">
      <w:pPr>
        <w:pStyle w:val="naisf"/>
        <w:tabs>
          <w:tab w:val="left" w:pos="5954"/>
        </w:tabs>
        <w:spacing w:before="0" w:beforeAutospacing="0" w:after="0" w:afterAutospacing="0"/>
        <w:rPr>
          <w:sz w:val="28"/>
          <w:szCs w:val="28"/>
        </w:rPr>
      </w:pPr>
    </w:p>
    <w:p w14:paraId="610E85F4" w14:textId="77777777" w:rsidR="00261351" w:rsidRDefault="00261351" w:rsidP="00577B1B">
      <w:pPr>
        <w:pStyle w:val="naisf"/>
        <w:tabs>
          <w:tab w:val="left" w:pos="5954"/>
        </w:tabs>
        <w:spacing w:before="0" w:beforeAutospacing="0" w:after="0" w:afterAutospacing="0"/>
        <w:rPr>
          <w:sz w:val="28"/>
          <w:szCs w:val="28"/>
        </w:rPr>
      </w:pPr>
    </w:p>
    <w:p w14:paraId="0535BA36" w14:textId="77777777" w:rsidR="00261351" w:rsidRDefault="00261351" w:rsidP="00577B1B">
      <w:pPr>
        <w:pStyle w:val="naisf"/>
        <w:tabs>
          <w:tab w:val="left" w:pos="5954"/>
        </w:tabs>
        <w:spacing w:before="0" w:beforeAutospacing="0" w:after="0" w:afterAutospacing="0"/>
        <w:rPr>
          <w:sz w:val="28"/>
          <w:szCs w:val="28"/>
        </w:rPr>
      </w:pPr>
    </w:p>
    <w:p w14:paraId="7935518D" w14:textId="77777777" w:rsidR="008A42D3" w:rsidRDefault="008A42D3" w:rsidP="00577B1B">
      <w:pPr>
        <w:pStyle w:val="naisf"/>
        <w:tabs>
          <w:tab w:val="left" w:pos="5954"/>
        </w:tabs>
        <w:spacing w:before="0" w:beforeAutospacing="0" w:after="0" w:afterAutospacing="0"/>
        <w:rPr>
          <w:sz w:val="28"/>
          <w:szCs w:val="28"/>
        </w:rPr>
      </w:pPr>
    </w:p>
    <w:p w14:paraId="0D86874F" w14:textId="77777777" w:rsidR="008A42D3" w:rsidRDefault="008A42D3" w:rsidP="00577B1B">
      <w:pPr>
        <w:pStyle w:val="naisf"/>
        <w:tabs>
          <w:tab w:val="left" w:pos="5954"/>
        </w:tabs>
        <w:spacing w:before="0" w:beforeAutospacing="0" w:after="0" w:afterAutospacing="0"/>
        <w:rPr>
          <w:sz w:val="28"/>
          <w:szCs w:val="28"/>
        </w:rPr>
      </w:pPr>
    </w:p>
    <w:p w14:paraId="7D01A98D" w14:textId="77777777" w:rsidR="008A42D3" w:rsidRDefault="008A42D3" w:rsidP="00577B1B">
      <w:pPr>
        <w:pStyle w:val="naisf"/>
        <w:tabs>
          <w:tab w:val="left" w:pos="5954"/>
        </w:tabs>
        <w:spacing w:before="0" w:beforeAutospacing="0" w:after="0" w:afterAutospacing="0"/>
        <w:rPr>
          <w:sz w:val="28"/>
          <w:szCs w:val="28"/>
        </w:rPr>
      </w:pPr>
    </w:p>
    <w:p w14:paraId="43D28DD8" w14:textId="77777777" w:rsidR="008A42D3" w:rsidRDefault="008A42D3" w:rsidP="00577B1B">
      <w:pPr>
        <w:pStyle w:val="naisf"/>
        <w:tabs>
          <w:tab w:val="left" w:pos="5954"/>
        </w:tabs>
        <w:spacing w:before="0" w:beforeAutospacing="0" w:after="0" w:afterAutospacing="0"/>
        <w:rPr>
          <w:sz w:val="28"/>
          <w:szCs w:val="28"/>
        </w:rPr>
      </w:pPr>
    </w:p>
    <w:p w14:paraId="7F98689D" w14:textId="77777777" w:rsidR="008A42D3" w:rsidRDefault="008A42D3" w:rsidP="00577B1B">
      <w:pPr>
        <w:pStyle w:val="naisf"/>
        <w:tabs>
          <w:tab w:val="left" w:pos="5954"/>
        </w:tabs>
        <w:spacing w:before="0" w:beforeAutospacing="0" w:after="0" w:afterAutospacing="0"/>
        <w:rPr>
          <w:sz w:val="28"/>
          <w:szCs w:val="28"/>
        </w:rPr>
      </w:pPr>
    </w:p>
    <w:p w14:paraId="14F24460" w14:textId="77777777" w:rsidR="008A42D3" w:rsidRDefault="008A42D3" w:rsidP="00577B1B">
      <w:pPr>
        <w:pStyle w:val="naisf"/>
        <w:tabs>
          <w:tab w:val="left" w:pos="5954"/>
        </w:tabs>
        <w:spacing w:before="0" w:beforeAutospacing="0" w:after="0" w:afterAutospacing="0"/>
        <w:rPr>
          <w:sz w:val="28"/>
          <w:szCs w:val="28"/>
        </w:rPr>
      </w:pPr>
    </w:p>
    <w:p w14:paraId="2D35DBBC" w14:textId="77777777" w:rsidR="008A42D3" w:rsidRDefault="008A42D3" w:rsidP="00577B1B">
      <w:pPr>
        <w:pStyle w:val="naisf"/>
        <w:tabs>
          <w:tab w:val="left" w:pos="5954"/>
        </w:tabs>
        <w:spacing w:before="0" w:beforeAutospacing="0" w:after="0" w:afterAutospacing="0"/>
        <w:rPr>
          <w:sz w:val="28"/>
          <w:szCs w:val="28"/>
        </w:rPr>
      </w:pPr>
    </w:p>
    <w:p w14:paraId="063B925E" w14:textId="77777777" w:rsidR="008A42D3" w:rsidRDefault="008A42D3" w:rsidP="00577B1B">
      <w:pPr>
        <w:pStyle w:val="naisf"/>
        <w:tabs>
          <w:tab w:val="left" w:pos="5954"/>
        </w:tabs>
        <w:spacing w:before="0" w:beforeAutospacing="0" w:after="0" w:afterAutospacing="0"/>
        <w:rPr>
          <w:sz w:val="28"/>
          <w:szCs w:val="28"/>
        </w:rPr>
      </w:pPr>
    </w:p>
    <w:p w14:paraId="366AD62C" w14:textId="77777777" w:rsidR="008A42D3" w:rsidRDefault="008A42D3" w:rsidP="00577B1B">
      <w:pPr>
        <w:pStyle w:val="naisf"/>
        <w:tabs>
          <w:tab w:val="left" w:pos="5954"/>
        </w:tabs>
        <w:spacing w:before="0" w:beforeAutospacing="0" w:after="0" w:afterAutospacing="0"/>
        <w:rPr>
          <w:sz w:val="28"/>
          <w:szCs w:val="28"/>
        </w:rPr>
      </w:pPr>
    </w:p>
    <w:p w14:paraId="3BA72E66" w14:textId="77777777" w:rsidR="008A42D3" w:rsidRDefault="008A42D3" w:rsidP="00577B1B">
      <w:pPr>
        <w:pStyle w:val="naisf"/>
        <w:tabs>
          <w:tab w:val="left" w:pos="5954"/>
        </w:tabs>
        <w:spacing w:before="0" w:beforeAutospacing="0" w:after="0" w:afterAutospacing="0"/>
        <w:rPr>
          <w:sz w:val="28"/>
          <w:szCs w:val="28"/>
        </w:rPr>
      </w:pPr>
    </w:p>
    <w:p w14:paraId="17ABE5C9" w14:textId="77777777" w:rsidR="008A42D3" w:rsidRDefault="008A42D3" w:rsidP="00577B1B">
      <w:pPr>
        <w:pStyle w:val="naisf"/>
        <w:tabs>
          <w:tab w:val="left" w:pos="5954"/>
        </w:tabs>
        <w:spacing w:before="0" w:beforeAutospacing="0" w:after="0" w:afterAutospacing="0"/>
        <w:rPr>
          <w:sz w:val="28"/>
          <w:szCs w:val="28"/>
        </w:rPr>
      </w:pPr>
    </w:p>
    <w:p w14:paraId="389B049F" w14:textId="77777777" w:rsidR="008A42D3" w:rsidRDefault="008A42D3" w:rsidP="00577B1B">
      <w:pPr>
        <w:pStyle w:val="naisf"/>
        <w:tabs>
          <w:tab w:val="left" w:pos="5954"/>
        </w:tabs>
        <w:spacing w:before="0" w:beforeAutospacing="0" w:after="0" w:afterAutospacing="0"/>
        <w:rPr>
          <w:sz w:val="28"/>
          <w:szCs w:val="28"/>
        </w:rPr>
      </w:pPr>
    </w:p>
    <w:p w14:paraId="2E0D0EDF" w14:textId="77777777" w:rsidR="008A42D3" w:rsidRDefault="008A42D3" w:rsidP="00577B1B">
      <w:pPr>
        <w:pStyle w:val="naisf"/>
        <w:tabs>
          <w:tab w:val="left" w:pos="5954"/>
        </w:tabs>
        <w:spacing w:before="0" w:beforeAutospacing="0" w:after="0" w:afterAutospacing="0"/>
        <w:rPr>
          <w:sz w:val="28"/>
          <w:szCs w:val="28"/>
        </w:rPr>
      </w:pPr>
    </w:p>
    <w:p w14:paraId="460042F3" w14:textId="77777777" w:rsidR="008A42D3" w:rsidRDefault="008A42D3" w:rsidP="00577B1B">
      <w:pPr>
        <w:pStyle w:val="naisf"/>
        <w:tabs>
          <w:tab w:val="left" w:pos="5954"/>
        </w:tabs>
        <w:spacing w:before="0" w:beforeAutospacing="0" w:after="0" w:afterAutospacing="0"/>
        <w:rPr>
          <w:sz w:val="28"/>
          <w:szCs w:val="28"/>
        </w:rPr>
      </w:pPr>
    </w:p>
    <w:p w14:paraId="13153820" w14:textId="77777777" w:rsidR="008A42D3" w:rsidRDefault="008A42D3" w:rsidP="00577B1B">
      <w:pPr>
        <w:pStyle w:val="naisf"/>
        <w:tabs>
          <w:tab w:val="left" w:pos="5954"/>
        </w:tabs>
        <w:spacing w:before="0" w:beforeAutospacing="0" w:after="0" w:afterAutospacing="0"/>
        <w:rPr>
          <w:sz w:val="28"/>
          <w:szCs w:val="28"/>
        </w:rPr>
      </w:pPr>
    </w:p>
    <w:p w14:paraId="3016E0EB" w14:textId="77777777" w:rsidR="008A42D3" w:rsidRDefault="008A42D3" w:rsidP="00577B1B">
      <w:pPr>
        <w:pStyle w:val="naisf"/>
        <w:tabs>
          <w:tab w:val="left" w:pos="5954"/>
        </w:tabs>
        <w:spacing w:before="0" w:beforeAutospacing="0" w:after="0" w:afterAutospacing="0"/>
        <w:rPr>
          <w:sz w:val="28"/>
          <w:szCs w:val="28"/>
        </w:rPr>
      </w:pPr>
      <w:bookmarkStart w:id="4" w:name="_GoBack"/>
      <w:bookmarkEnd w:id="4"/>
    </w:p>
    <w:p w14:paraId="78BF612C" w14:textId="77777777" w:rsidR="00261351" w:rsidRDefault="00261351" w:rsidP="00577B1B">
      <w:pPr>
        <w:pStyle w:val="naisf"/>
        <w:tabs>
          <w:tab w:val="left" w:pos="5954"/>
        </w:tabs>
        <w:spacing w:before="0" w:beforeAutospacing="0" w:after="0" w:afterAutospacing="0"/>
        <w:rPr>
          <w:sz w:val="28"/>
          <w:szCs w:val="28"/>
        </w:rPr>
      </w:pPr>
    </w:p>
    <w:p w14:paraId="60FFD1F7" w14:textId="77777777" w:rsidR="00451C7E" w:rsidRPr="005128C9" w:rsidRDefault="00451C7E" w:rsidP="00577B1B">
      <w:pPr>
        <w:pStyle w:val="naisf"/>
        <w:tabs>
          <w:tab w:val="left" w:pos="5954"/>
        </w:tabs>
        <w:spacing w:before="0" w:beforeAutospacing="0" w:after="0" w:afterAutospacing="0"/>
        <w:rPr>
          <w:sz w:val="28"/>
          <w:szCs w:val="28"/>
        </w:rPr>
      </w:pPr>
    </w:p>
    <w:p w14:paraId="5126C9AB" w14:textId="129F3D26" w:rsidR="005128C9" w:rsidRPr="005128C9" w:rsidRDefault="005128C9" w:rsidP="005128C9">
      <w:pPr>
        <w:pStyle w:val="naisf"/>
        <w:spacing w:before="0" w:beforeAutospacing="0" w:after="0" w:afterAutospacing="0"/>
        <w:rPr>
          <w:sz w:val="20"/>
          <w:szCs w:val="20"/>
        </w:rPr>
      </w:pPr>
      <w:r w:rsidRPr="005128C9">
        <w:rPr>
          <w:sz w:val="20"/>
          <w:szCs w:val="20"/>
        </w:rPr>
        <w:fldChar w:fldCharType="begin"/>
      </w:r>
      <w:r w:rsidRPr="005128C9">
        <w:rPr>
          <w:sz w:val="20"/>
          <w:szCs w:val="20"/>
          <w:lang w:val="ru-RU"/>
        </w:rPr>
        <w:instrText xml:space="preserve"> TIME \@ "dd.MM.yyyy H:mm" </w:instrText>
      </w:r>
      <w:r w:rsidRPr="005128C9">
        <w:rPr>
          <w:sz w:val="20"/>
          <w:szCs w:val="20"/>
        </w:rPr>
        <w:fldChar w:fldCharType="separate"/>
      </w:r>
      <w:r w:rsidR="00E54C41">
        <w:rPr>
          <w:noProof/>
          <w:sz w:val="20"/>
          <w:szCs w:val="20"/>
          <w:lang w:val="ru-RU"/>
        </w:rPr>
        <w:t>16.11.2017 10:37</w:t>
      </w:r>
      <w:r w:rsidRPr="005128C9">
        <w:rPr>
          <w:sz w:val="20"/>
          <w:szCs w:val="20"/>
        </w:rPr>
        <w:fldChar w:fldCharType="end"/>
      </w:r>
    </w:p>
    <w:p w14:paraId="58139643" w14:textId="01F99B2C" w:rsidR="005128C9" w:rsidRPr="00D91C88" w:rsidRDefault="005128C9" w:rsidP="005128C9">
      <w:pPr>
        <w:spacing w:after="0" w:line="240" w:lineRule="auto"/>
        <w:rPr>
          <w:rFonts w:ascii="Times New Roman" w:hAnsi="Times New Roman" w:cs="Times New Roman"/>
          <w:sz w:val="20"/>
          <w:szCs w:val="20"/>
        </w:rPr>
      </w:pPr>
      <w:r w:rsidRPr="00D91C88">
        <w:rPr>
          <w:rFonts w:ascii="Times New Roman" w:hAnsi="Times New Roman" w:cs="Times New Roman"/>
          <w:sz w:val="20"/>
          <w:szCs w:val="20"/>
        </w:rPr>
        <w:fldChar w:fldCharType="begin"/>
      </w:r>
      <w:r w:rsidRPr="00D91C88">
        <w:rPr>
          <w:rFonts w:ascii="Times New Roman" w:hAnsi="Times New Roman" w:cs="Times New Roman"/>
          <w:sz w:val="20"/>
          <w:szCs w:val="20"/>
        </w:rPr>
        <w:instrText xml:space="preserve"> NUMWORDS   \* MERGEFORMAT </w:instrText>
      </w:r>
      <w:r w:rsidRPr="00D91C88">
        <w:rPr>
          <w:rFonts w:ascii="Times New Roman" w:hAnsi="Times New Roman" w:cs="Times New Roman"/>
          <w:sz w:val="20"/>
          <w:szCs w:val="20"/>
        </w:rPr>
        <w:fldChar w:fldCharType="separate"/>
      </w:r>
      <w:r w:rsidR="00E54C41">
        <w:rPr>
          <w:rFonts w:ascii="Times New Roman" w:hAnsi="Times New Roman" w:cs="Times New Roman"/>
          <w:noProof/>
          <w:sz w:val="20"/>
          <w:szCs w:val="20"/>
        </w:rPr>
        <w:t>1694</w:t>
      </w:r>
      <w:r w:rsidRPr="00D91C88">
        <w:rPr>
          <w:rFonts w:ascii="Times New Roman" w:hAnsi="Times New Roman" w:cs="Times New Roman"/>
          <w:sz w:val="20"/>
          <w:szCs w:val="20"/>
        </w:rPr>
        <w:fldChar w:fldCharType="end"/>
      </w:r>
    </w:p>
    <w:p w14:paraId="02786CD3" w14:textId="77777777" w:rsidR="00A3364E" w:rsidRPr="00A3364E" w:rsidRDefault="00A3364E" w:rsidP="00A3364E">
      <w:pPr>
        <w:pStyle w:val="naisf"/>
        <w:spacing w:before="0" w:beforeAutospacing="0" w:after="0" w:afterAutospacing="0"/>
        <w:rPr>
          <w:noProof/>
          <w:sz w:val="20"/>
          <w:szCs w:val="20"/>
          <w:lang w:val="en-US"/>
        </w:rPr>
      </w:pPr>
      <w:r w:rsidRPr="00A3364E">
        <w:rPr>
          <w:noProof/>
          <w:sz w:val="20"/>
          <w:szCs w:val="20"/>
          <w:lang w:val="en-US"/>
        </w:rPr>
        <w:t>I.Potjomkina</w:t>
      </w:r>
    </w:p>
    <w:p w14:paraId="60F37E04" w14:textId="77777777" w:rsidR="00A3364E" w:rsidRPr="00537700" w:rsidRDefault="00A3364E" w:rsidP="00A3364E">
      <w:pPr>
        <w:pStyle w:val="naisf"/>
        <w:spacing w:before="0" w:beforeAutospacing="0" w:after="0" w:afterAutospacing="0"/>
        <w:rPr>
          <w:noProof/>
          <w:sz w:val="20"/>
          <w:szCs w:val="20"/>
          <w:lang w:val="en-US"/>
        </w:rPr>
      </w:pPr>
      <w:r w:rsidRPr="00A3364E">
        <w:rPr>
          <w:noProof/>
          <w:sz w:val="20"/>
          <w:szCs w:val="20"/>
          <w:lang w:val="en-US"/>
        </w:rPr>
        <w:t>6721960</w:t>
      </w:r>
      <w:r>
        <w:rPr>
          <w:noProof/>
          <w:sz w:val="20"/>
          <w:szCs w:val="20"/>
        </w:rPr>
        <w:t>6</w:t>
      </w:r>
      <w:r w:rsidRPr="00A3364E">
        <w:rPr>
          <w:noProof/>
          <w:sz w:val="20"/>
          <w:szCs w:val="20"/>
          <w:lang w:val="en-US"/>
        </w:rPr>
        <w:t xml:space="preserve">, </w:t>
      </w:r>
      <w:hyperlink r:id="rId9" w:history="1">
        <w:r w:rsidRPr="00537700">
          <w:rPr>
            <w:rStyle w:val="Hyperlink"/>
            <w:noProof/>
            <w:color w:val="auto"/>
            <w:sz w:val="20"/>
            <w:szCs w:val="20"/>
            <w:u w:val="none"/>
            <w:lang w:val="en-US"/>
          </w:rPr>
          <w:t>ieva.potjomkina@iem.gov.lv</w:t>
        </w:r>
      </w:hyperlink>
    </w:p>
    <w:p w14:paraId="78365577" w14:textId="77777777" w:rsidR="007F6B1C" w:rsidRPr="00537700" w:rsidRDefault="00BC3E66" w:rsidP="005128C9">
      <w:pPr>
        <w:spacing w:after="0" w:line="240" w:lineRule="auto"/>
        <w:rPr>
          <w:rFonts w:ascii="Times New Roman" w:hAnsi="Times New Roman" w:cs="Times New Roman"/>
          <w:sz w:val="20"/>
          <w:szCs w:val="20"/>
        </w:rPr>
      </w:pPr>
      <w:r>
        <w:rPr>
          <w:rFonts w:ascii="Times New Roman" w:hAnsi="Times New Roman" w:cs="Times New Roman"/>
          <w:sz w:val="20"/>
          <w:szCs w:val="20"/>
        </w:rPr>
        <w:t>A.Kronberga</w:t>
      </w:r>
    </w:p>
    <w:p w14:paraId="5779AA4B" w14:textId="77777777" w:rsidR="00786A3A" w:rsidRPr="00537700" w:rsidRDefault="00BC3E66" w:rsidP="005128C9">
      <w:pPr>
        <w:spacing w:after="0" w:line="240" w:lineRule="auto"/>
        <w:rPr>
          <w:rFonts w:ascii="Times New Roman" w:hAnsi="Times New Roman" w:cs="Times New Roman"/>
        </w:rPr>
      </w:pPr>
      <w:r>
        <w:rPr>
          <w:rFonts w:ascii="Times New Roman" w:hAnsi="Times New Roman" w:cs="Times New Roman"/>
          <w:sz w:val="20"/>
          <w:szCs w:val="20"/>
        </w:rPr>
        <w:t>67208712, arta.kronberga@</w:t>
      </w:r>
      <w:r w:rsidR="00755179">
        <w:rPr>
          <w:rFonts w:ascii="Times New Roman" w:hAnsi="Times New Roman" w:cs="Times New Roman"/>
          <w:sz w:val="20"/>
          <w:szCs w:val="20"/>
        </w:rPr>
        <w:t>ic.iem.gov.lv</w:t>
      </w:r>
    </w:p>
    <w:sectPr w:rsidR="00786A3A" w:rsidRPr="00537700" w:rsidSect="00F02B07">
      <w:headerReference w:type="default" r:id="rId10"/>
      <w:footerReference w:type="default" r:id="rId11"/>
      <w:footerReference w:type="first" r:id="rId12"/>
      <w:pgSz w:w="11906" w:h="16838"/>
      <w:pgMar w:top="1134"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05DF4" w14:textId="77777777" w:rsidR="000927B9" w:rsidRDefault="000927B9" w:rsidP="00A61504">
      <w:pPr>
        <w:spacing w:after="0" w:line="240" w:lineRule="auto"/>
      </w:pPr>
      <w:r>
        <w:separator/>
      </w:r>
    </w:p>
  </w:endnote>
  <w:endnote w:type="continuationSeparator" w:id="0">
    <w:p w14:paraId="75CF1000" w14:textId="77777777" w:rsidR="000927B9" w:rsidRDefault="000927B9"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BE43D" w14:textId="77777777" w:rsidR="001F5B8E" w:rsidRPr="00A61504" w:rsidRDefault="001F5B8E" w:rsidP="00A61504">
    <w:pPr>
      <w:pStyle w:val="NormalWeb"/>
      <w:spacing w:before="0" w:beforeAutospacing="0" w:after="0" w:afterAutospacing="0"/>
      <w:jc w:val="both"/>
      <w:rPr>
        <w:bCs/>
        <w:sz w:val="18"/>
        <w:szCs w:val="18"/>
      </w:rPr>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E54C41">
      <w:rPr>
        <w:noProof/>
        <w:sz w:val="18"/>
        <w:szCs w:val="18"/>
      </w:rPr>
      <w:t>IEMAnot_161117_aproIC</w:t>
    </w:r>
    <w:r w:rsidRPr="008B5BA6">
      <w:rPr>
        <w:sz w:val="18"/>
        <w:szCs w:val="18"/>
      </w:rPr>
      <w:fldChar w:fldCharType="end"/>
    </w:r>
    <w:r w:rsidRPr="008B5BA6">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FA793" w14:textId="77777777" w:rsidR="001F5B8E" w:rsidRPr="00A61504" w:rsidRDefault="001F5B8E" w:rsidP="003E708D">
    <w:pPr>
      <w:pStyle w:val="NormalWeb"/>
      <w:spacing w:before="0" w:beforeAutospacing="0" w:after="0" w:afterAutospacing="0"/>
      <w:jc w:val="both"/>
      <w:rPr>
        <w:bCs/>
        <w:sz w:val="18"/>
        <w:szCs w:val="18"/>
      </w:rPr>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E54C41">
      <w:rPr>
        <w:noProof/>
        <w:sz w:val="18"/>
        <w:szCs w:val="18"/>
      </w:rPr>
      <w:t>IEMAnot_161117_aproIC</w:t>
    </w:r>
    <w:r w:rsidRPr="008B5BA6">
      <w:rPr>
        <w:sz w:val="18"/>
        <w:szCs w:val="18"/>
      </w:rPr>
      <w:fldChar w:fldCharType="end"/>
    </w:r>
    <w:r w:rsidRPr="008B5BA6">
      <w:rPr>
        <w:sz w:val="18"/>
        <w:szCs w:val="18"/>
      </w:rPr>
      <w:t xml:space="preserve"> </w:t>
    </w:r>
  </w:p>
  <w:p w14:paraId="5E4C60EE" w14:textId="77777777" w:rsidR="001F5B8E" w:rsidRDefault="001F5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B737E" w14:textId="77777777" w:rsidR="000927B9" w:rsidRDefault="000927B9" w:rsidP="00A61504">
      <w:pPr>
        <w:spacing w:after="0" w:line="240" w:lineRule="auto"/>
      </w:pPr>
      <w:r>
        <w:separator/>
      </w:r>
    </w:p>
  </w:footnote>
  <w:footnote w:type="continuationSeparator" w:id="0">
    <w:p w14:paraId="210FDD42" w14:textId="77777777" w:rsidR="000927B9" w:rsidRDefault="000927B9"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0848"/>
      <w:docPartObj>
        <w:docPartGallery w:val="Page Numbers (Top of Page)"/>
        <w:docPartUnique/>
      </w:docPartObj>
    </w:sdtPr>
    <w:sdtEndPr>
      <w:rPr>
        <w:rFonts w:ascii="Times New Roman" w:hAnsi="Times New Roman" w:cs="Times New Roman"/>
        <w:noProof/>
        <w:sz w:val="20"/>
        <w:szCs w:val="20"/>
      </w:rPr>
    </w:sdtEndPr>
    <w:sdtContent>
      <w:p w14:paraId="2ACB0A8B" w14:textId="77777777" w:rsidR="001F5B8E" w:rsidRPr="00855CB7" w:rsidRDefault="001F5B8E">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E54C41">
          <w:rPr>
            <w:rFonts w:ascii="Times New Roman" w:hAnsi="Times New Roman" w:cs="Times New Roman"/>
            <w:noProof/>
            <w:sz w:val="20"/>
            <w:szCs w:val="20"/>
          </w:rPr>
          <w:t>7</w:t>
        </w:r>
        <w:r w:rsidRPr="00855CB7">
          <w:rPr>
            <w:rFonts w:ascii="Times New Roman" w:hAnsi="Times New Roman" w:cs="Times New Roman"/>
            <w:noProof/>
            <w:sz w:val="20"/>
            <w:szCs w:val="20"/>
          </w:rPr>
          <w:fldChar w:fldCharType="end"/>
        </w:r>
      </w:p>
    </w:sdtContent>
  </w:sdt>
  <w:p w14:paraId="4A604997" w14:textId="77777777" w:rsidR="001F5B8E" w:rsidRDefault="001F5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0AF"/>
    <w:multiLevelType w:val="hybridMultilevel"/>
    <w:tmpl w:val="DBF4BD94"/>
    <w:lvl w:ilvl="0" w:tplc="2FF2A8D8">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15:restartNumberingAfterBreak="0">
    <w:nsid w:val="0E447ADF"/>
    <w:multiLevelType w:val="hybridMultilevel"/>
    <w:tmpl w:val="366E976E"/>
    <w:lvl w:ilvl="0" w:tplc="4576464C">
      <w:start w:val="1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737360"/>
    <w:multiLevelType w:val="hybridMultilevel"/>
    <w:tmpl w:val="33A81AA0"/>
    <w:lvl w:ilvl="0" w:tplc="55B8067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F54868"/>
    <w:multiLevelType w:val="hybridMultilevel"/>
    <w:tmpl w:val="1AA8FF6E"/>
    <w:lvl w:ilvl="0" w:tplc="EEC82E3C">
      <w:start w:val="1"/>
      <w:numFmt w:val="upperRoman"/>
      <w:lvlText w:val="%1."/>
      <w:lvlJc w:val="left"/>
      <w:pPr>
        <w:ind w:left="1248" w:hanging="720"/>
      </w:pPr>
      <w:rPr>
        <w:rFonts w:hint="default"/>
      </w:rPr>
    </w:lvl>
    <w:lvl w:ilvl="1" w:tplc="04260019" w:tentative="1">
      <w:start w:val="1"/>
      <w:numFmt w:val="lowerLetter"/>
      <w:lvlText w:val="%2."/>
      <w:lvlJc w:val="left"/>
      <w:pPr>
        <w:ind w:left="1608" w:hanging="360"/>
      </w:pPr>
    </w:lvl>
    <w:lvl w:ilvl="2" w:tplc="0426001B" w:tentative="1">
      <w:start w:val="1"/>
      <w:numFmt w:val="lowerRoman"/>
      <w:lvlText w:val="%3."/>
      <w:lvlJc w:val="right"/>
      <w:pPr>
        <w:ind w:left="2328" w:hanging="180"/>
      </w:pPr>
    </w:lvl>
    <w:lvl w:ilvl="3" w:tplc="0426000F" w:tentative="1">
      <w:start w:val="1"/>
      <w:numFmt w:val="decimal"/>
      <w:lvlText w:val="%4."/>
      <w:lvlJc w:val="left"/>
      <w:pPr>
        <w:ind w:left="3048" w:hanging="360"/>
      </w:pPr>
    </w:lvl>
    <w:lvl w:ilvl="4" w:tplc="04260019" w:tentative="1">
      <w:start w:val="1"/>
      <w:numFmt w:val="lowerLetter"/>
      <w:lvlText w:val="%5."/>
      <w:lvlJc w:val="left"/>
      <w:pPr>
        <w:ind w:left="3768" w:hanging="360"/>
      </w:pPr>
    </w:lvl>
    <w:lvl w:ilvl="5" w:tplc="0426001B" w:tentative="1">
      <w:start w:val="1"/>
      <w:numFmt w:val="lowerRoman"/>
      <w:lvlText w:val="%6."/>
      <w:lvlJc w:val="right"/>
      <w:pPr>
        <w:ind w:left="4488" w:hanging="180"/>
      </w:pPr>
    </w:lvl>
    <w:lvl w:ilvl="6" w:tplc="0426000F" w:tentative="1">
      <w:start w:val="1"/>
      <w:numFmt w:val="decimal"/>
      <w:lvlText w:val="%7."/>
      <w:lvlJc w:val="left"/>
      <w:pPr>
        <w:ind w:left="5208" w:hanging="360"/>
      </w:pPr>
    </w:lvl>
    <w:lvl w:ilvl="7" w:tplc="04260019" w:tentative="1">
      <w:start w:val="1"/>
      <w:numFmt w:val="lowerLetter"/>
      <w:lvlText w:val="%8."/>
      <w:lvlJc w:val="left"/>
      <w:pPr>
        <w:ind w:left="5928" w:hanging="360"/>
      </w:pPr>
    </w:lvl>
    <w:lvl w:ilvl="8" w:tplc="0426001B" w:tentative="1">
      <w:start w:val="1"/>
      <w:numFmt w:val="lowerRoman"/>
      <w:lvlText w:val="%9."/>
      <w:lvlJc w:val="right"/>
      <w:pPr>
        <w:ind w:left="6648" w:hanging="180"/>
      </w:pPr>
    </w:lvl>
  </w:abstractNum>
  <w:abstractNum w:abstractNumId="4" w15:restartNumberingAfterBreak="0">
    <w:nsid w:val="174153A7"/>
    <w:multiLevelType w:val="hybridMultilevel"/>
    <w:tmpl w:val="F8568772"/>
    <w:lvl w:ilvl="0" w:tplc="2FF2A8D8">
      <w:start w:val="1"/>
      <w:numFmt w:val="bullet"/>
      <w:lvlText w:val=""/>
      <w:lvlJc w:val="left"/>
      <w:pPr>
        <w:ind w:left="1198" w:hanging="360"/>
      </w:pPr>
      <w:rPr>
        <w:rFonts w:ascii="Symbol" w:hAnsi="Symbol" w:hint="default"/>
      </w:rPr>
    </w:lvl>
    <w:lvl w:ilvl="1" w:tplc="04260003" w:tentative="1">
      <w:start w:val="1"/>
      <w:numFmt w:val="bullet"/>
      <w:lvlText w:val="o"/>
      <w:lvlJc w:val="left"/>
      <w:pPr>
        <w:ind w:left="1918" w:hanging="360"/>
      </w:pPr>
      <w:rPr>
        <w:rFonts w:ascii="Courier New" w:hAnsi="Courier New" w:cs="Courier New" w:hint="default"/>
      </w:rPr>
    </w:lvl>
    <w:lvl w:ilvl="2" w:tplc="04260005" w:tentative="1">
      <w:start w:val="1"/>
      <w:numFmt w:val="bullet"/>
      <w:lvlText w:val=""/>
      <w:lvlJc w:val="left"/>
      <w:pPr>
        <w:ind w:left="2638" w:hanging="360"/>
      </w:pPr>
      <w:rPr>
        <w:rFonts w:ascii="Wingdings" w:hAnsi="Wingdings" w:hint="default"/>
      </w:rPr>
    </w:lvl>
    <w:lvl w:ilvl="3" w:tplc="04260001" w:tentative="1">
      <w:start w:val="1"/>
      <w:numFmt w:val="bullet"/>
      <w:lvlText w:val=""/>
      <w:lvlJc w:val="left"/>
      <w:pPr>
        <w:ind w:left="3358" w:hanging="360"/>
      </w:pPr>
      <w:rPr>
        <w:rFonts w:ascii="Symbol" w:hAnsi="Symbol" w:hint="default"/>
      </w:rPr>
    </w:lvl>
    <w:lvl w:ilvl="4" w:tplc="04260003" w:tentative="1">
      <w:start w:val="1"/>
      <w:numFmt w:val="bullet"/>
      <w:lvlText w:val="o"/>
      <w:lvlJc w:val="left"/>
      <w:pPr>
        <w:ind w:left="4078" w:hanging="360"/>
      </w:pPr>
      <w:rPr>
        <w:rFonts w:ascii="Courier New" w:hAnsi="Courier New" w:cs="Courier New" w:hint="default"/>
      </w:rPr>
    </w:lvl>
    <w:lvl w:ilvl="5" w:tplc="04260005" w:tentative="1">
      <w:start w:val="1"/>
      <w:numFmt w:val="bullet"/>
      <w:lvlText w:val=""/>
      <w:lvlJc w:val="left"/>
      <w:pPr>
        <w:ind w:left="4798" w:hanging="360"/>
      </w:pPr>
      <w:rPr>
        <w:rFonts w:ascii="Wingdings" w:hAnsi="Wingdings" w:hint="default"/>
      </w:rPr>
    </w:lvl>
    <w:lvl w:ilvl="6" w:tplc="04260001" w:tentative="1">
      <w:start w:val="1"/>
      <w:numFmt w:val="bullet"/>
      <w:lvlText w:val=""/>
      <w:lvlJc w:val="left"/>
      <w:pPr>
        <w:ind w:left="5518" w:hanging="360"/>
      </w:pPr>
      <w:rPr>
        <w:rFonts w:ascii="Symbol" w:hAnsi="Symbol" w:hint="default"/>
      </w:rPr>
    </w:lvl>
    <w:lvl w:ilvl="7" w:tplc="04260003" w:tentative="1">
      <w:start w:val="1"/>
      <w:numFmt w:val="bullet"/>
      <w:lvlText w:val="o"/>
      <w:lvlJc w:val="left"/>
      <w:pPr>
        <w:ind w:left="6238" w:hanging="360"/>
      </w:pPr>
      <w:rPr>
        <w:rFonts w:ascii="Courier New" w:hAnsi="Courier New" w:cs="Courier New" w:hint="default"/>
      </w:rPr>
    </w:lvl>
    <w:lvl w:ilvl="8" w:tplc="04260005" w:tentative="1">
      <w:start w:val="1"/>
      <w:numFmt w:val="bullet"/>
      <w:lvlText w:val=""/>
      <w:lvlJc w:val="left"/>
      <w:pPr>
        <w:ind w:left="6958" w:hanging="360"/>
      </w:pPr>
      <w:rPr>
        <w:rFonts w:ascii="Wingdings" w:hAnsi="Wingdings" w:hint="default"/>
      </w:rPr>
    </w:lvl>
  </w:abstractNum>
  <w:abstractNum w:abstractNumId="5" w15:restartNumberingAfterBreak="0">
    <w:nsid w:val="17DA432C"/>
    <w:multiLevelType w:val="hybridMultilevel"/>
    <w:tmpl w:val="4A5C07AC"/>
    <w:lvl w:ilvl="0" w:tplc="2FF2A8D8">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6" w15:restartNumberingAfterBreak="0">
    <w:nsid w:val="1F96037D"/>
    <w:multiLevelType w:val="hybridMultilevel"/>
    <w:tmpl w:val="2730E372"/>
    <w:lvl w:ilvl="0" w:tplc="2FF2A8D8">
      <w:start w:val="1"/>
      <w:numFmt w:val="bullet"/>
      <w:lvlText w:val=""/>
      <w:lvlJc w:val="left"/>
      <w:pPr>
        <w:ind w:left="842" w:hanging="360"/>
      </w:pPr>
      <w:rPr>
        <w:rFonts w:ascii="Symbol" w:hAnsi="Symbol"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7" w15:restartNumberingAfterBreak="0">
    <w:nsid w:val="3EDE123F"/>
    <w:multiLevelType w:val="hybridMultilevel"/>
    <w:tmpl w:val="553E95EA"/>
    <w:lvl w:ilvl="0" w:tplc="2FF2A8D8">
      <w:start w:val="1"/>
      <w:numFmt w:val="bullet"/>
      <w:lvlText w:val=""/>
      <w:lvlJc w:val="left"/>
      <w:pPr>
        <w:ind w:left="1248" w:hanging="360"/>
      </w:pPr>
      <w:rPr>
        <w:rFonts w:ascii="Symbol" w:hAnsi="Symbol" w:hint="default"/>
      </w:rPr>
    </w:lvl>
    <w:lvl w:ilvl="1" w:tplc="04260003" w:tentative="1">
      <w:start w:val="1"/>
      <w:numFmt w:val="bullet"/>
      <w:lvlText w:val="o"/>
      <w:lvlJc w:val="left"/>
      <w:pPr>
        <w:ind w:left="1968" w:hanging="360"/>
      </w:pPr>
      <w:rPr>
        <w:rFonts w:ascii="Courier New" w:hAnsi="Courier New" w:cs="Courier New" w:hint="default"/>
      </w:rPr>
    </w:lvl>
    <w:lvl w:ilvl="2" w:tplc="04260005" w:tentative="1">
      <w:start w:val="1"/>
      <w:numFmt w:val="bullet"/>
      <w:lvlText w:val=""/>
      <w:lvlJc w:val="left"/>
      <w:pPr>
        <w:ind w:left="2688" w:hanging="360"/>
      </w:pPr>
      <w:rPr>
        <w:rFonts w:ascii="Wingdings" w:hAnsi="Wingdings" w:hint="default"/>
      </w:rPr>
    </w:lvl>
    <w:lvl w:ilvl="3" w:tplc="04260001" w:tentative="1">
      <w:start w:val="1"/>
      <w:numFmt w:val="bullet"/>
      <w:lvlText w:val=""/>
      <w:lvlJc w:val="left"/>
      <w:pPr>
        <w:ind w:left="3408" w:hanging="360"/>
      </w:pPr>
      <w:rPr>
        <w:rFonts w:ascii="Symbol" w:hAnsi="Symbol" w:hint="default"/>
      </w:rPr>
    </w:lvl>
    <w:lvl w:ilvl="4" w:tplc="04260003" w:tentative="1">
      <w:start w:val="1"/>
      <w:numFmt w:val="bullet"/>
      <w:lvlText w:val="o"/>
      <w:lvlJc w:val="left"/>
      <w:pPr>
        <w:ind w:left="4128" w:hanging="360"/>
      </w:pPr>
      <w:rPr>
        <w:rFonts w:ascii="Courier New" w:hAnsi="Courier New" w:cs="Courier New" w:hint="default"/>
      </w:rPr>
    </w:lvl>
    <w:lvl w:ilvl="5" w:tplc="04260005" w:tentative="1">
      <w:start w:val="1"/>
      <w:numFmt w:val="bullet"/>
      <w:lvlText w:val=""/>
      <w:lvlJc w:val="left"/>
      <w:pPr>
        <w:ind w:left="4848" w:hanging="360"/>
      </w:pPr>
      <w:rPr>
        <w:rFonts w:ascii="Wingdings" w:hAnsi="Wingdings" w:hint="default"/>
      </w:rPr>
    </w:lvl>
    <w:lvl w:ilvl="6" w:tplc="04260001" w:tentative="1">
      <w:start w:val="1"/>
      <w:numFmt w:val="bullet"/>
      <w:lvlText w:val=""/>
      <w:lvlJc w:val="left"/>
      <w:pPr>
        <w:ind w:left="5568" w:hanging="360"/>
      </w:pPr>
      <w:rPr>
        <w:rFonts w:ascii="Symbol" w:hAnsi="Symbol" w:hint="default"/>
      </w:rPr>
    </w:lvl>
    <w:lvl w:ilvl="7" w:tplc="04260003" w:tentative="1">
      <w:start w:val="1"/>
      <w:numFmt w:val="bullet"/>
      <w:lvlText w:val="o"/>
      <w:lvlJc w:val="left"/>
      <w:pPr>
        <w:ind w:left="6288" w:hanging="360"/>
      </w:pPr>
      <w:rPr>
        <w:rFonts w:ascii="Courier New" w:hAnsi="Courier New" w:cs="Courier New" w:hint="default"/>
      </w:rPr>
    </w:lvl>
    <w:lvl w:ilvl="8" w:tplc="04260005" w:tentative="1">
      <w:start w:val="1"/>
      <w:numFmt w:val="bullet"/>
      <w:lvlText w:val=""/>
      <w:lvlJc w:val="left"/>
      <w:pPr>
        <w:ind w:left="7008" w:hanging="360"/>
      </w:pPr>
      <w:rPr>
        <w:rFonts w:ascii="Wingdings" w:hAnsi="Wingdings" w:hint="default"/>
      </w:rPr>
    </w:lvl>
  </w:abstractNum>
  <w:abstractNum w:abstractNumId="8" w15:restartNumberingAfterBreak="0">
    <w:nsid w:val="46F9746A"/>
    <w:multiLevelType w:val="hybridMultilevel"/>
    <w:tmpl w:val="C924053A"/>
    <w:lvl w:ilvl="0" w:tplc="4576464C">
      <w:start w:val="1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390052"/>
    <w:multiLevelType w:val="hybridMultilevel"/>
    <w:tmpl w:val="E28CAC6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9D94055"/>
    <w:multiLevelType w:val="hybridMultilevel"/>
    <w:tmpl w:val="1AA8FF6E"/>
    <w:lvl w:ilvl="0" w:tplc="EEC82E3C">
      <w:start w:val="1"/>
      <w:numFmt w:val="upperRoman"/>
      <w:lvlText w:val="%1."/>
      <w:lvlJc w:val="left"/>
      <w:pPr>
        <w:ind w:left="1248" w:hanging="720"/>
      </w:pPr>
      <w:rPr>
        <w:rFonts w:hint="default"/>
      </w:rPr>
    </w:lvl>
    <w:lvl w:ilvl="1" w:tplc="04260019" w:tentative="1">
      <w:start w:val="1"/>
      <w:numFmt w:val="lowerLetter"/>
      <w:lvlText w:val="%2."/>
      <w:lvlJc w:val="left"/>
      <w:pPr>
        <w:ind w:left="1608" w:hanging="360"/>
      </w:pPr>
    </w:lvl>
    <w:lvl w:ilvl="2" w:tplc="0426001B" w:tentative="1">
      <w:start w:val="1"/>
      <w:numFmt w:val="lowerRoman"/>
      <w:lvlText w:val="%3."/>
      <w:lvlJc w:val="right"/>
      <w:pPr>
        <w:ind w:left="2328" w:hanging="180"/>
      </w:pPr>
    </w:lvl>
    <w:lvl w:ilvl="3" w:tplc="0426000F" w:tentative="1">
      <w:start w:val="1"/>
      <w:numFmt w:val="decimal"/>
      <w:lvlText w:val="%4."/>
      <w:lvlJc w:val="left"/>
      <w:pPr>
        <w:ind w:left="3048" w:hanging="360"/>
      </w:pPr>
    </w:lvl>
    <w:lvl w:ilvl="4" w:tplc="04260019" w:tentative="1">
      <w:start w:val="1"/>
      <w:numFmt w:val="lowerLetter"/>
      <w:lvlText w:val="%5."/>
      <w:lvlJc w:val="left"/>
      <w:pPr>
        <w:ind w:left="3768" w:hanging="360"/>
      </w:pPr>
    </w:lvl>
    <w:lvl w:ilvl="5" w:tplc="0426001B" w:tentative="1">
      <w:start w:val="1"/>
      <w:numFmt w:val="lowerRoman"/>
      <w:lvlText w:val="%6."/>
      <w:lvlJc w:val="right"/>
      <w:pPr>
        <w:ind w:left="4488" w:hanging="180"/>
      </w:pPr>
    </w:lvl>
    <w:lvl w:ilvl="6" w:tplc="0426000F" w:tentative="1">
      <w:start w:val="1"/>
      <w:numFmt w:val="decimal"/>
      <w:lvlText w:val="%7."/>
      <w:lvlJc w:val="left"/>
      <w:pPr>
        <w:ind w:left="5208" w:hanging="360"/>
      </w:pPr>
    </w:lvl>
    <w:lvl w:ilvl="7" w:tplc="04260019" w:tentative="1">
      <w:start w:val="1"/>
      <w:numFmt w:val="lowerLetter"/>
      <w:lvlText w:val="%8."/>
      <w:lvlJc w:val="left"/>
      <w:pPr>
        <w:ind w:left="5928" w:hanging="360"/>
      </w:pPr>
    </w:lvl>
    <w:lvl w:ilvl="8" w:tplc="0426001B" w:tentative="1">
      <w:start w:val="1"/>
      <w:numFmt w:val="lowerRoman"/>
      <w:lvlText w:val="%9."/>
      <w:lvlJc w:val="right"/>
      <w:pPr>
        <w:ind w:left="6648" w:hanging="180"/>
      </w:pPr>
    </w:lvl>
  </w:abstractNum>
  <w:abstractNum w:abstractNumId="11" w15:restartNumberingAfterBreak="0">
    <w:nsid w:val="4DCC4D76"/>
    <w:multiLevelType w:val="hybridMultilevel"/>
    <w:tmpl w:val="DBF60714"/>
    <w:lvl w:ilvl="0" w:tplc="2FF2A8D8">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12" w15:restartNumberingAfterBreak="0">
    <w:nsid w:val="50C73525"/>
    <w:multiLevelType w:val="hybridMultilevel"/>
    <w:tmpl w:val="F4C6D5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F55E0C"/>
    <w:multiLevelType w:val="hybridMultilevel"/>
    <w:tmpl w:val="6AFA56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64A66EC3"/>
    <w:multiLevelType w:val="hybridMultilevel"/>
    <w:tmpl w:val="1F0EA3A2"/>
    <w:lvl w:ilvl="0" w:tplc="4576464C">
      <w:start w:val="1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66F6B19"/>
    <w:multiLevelType w:val="hybridMultilevel"/>
    <w:tmpl w:val="CB5E8BC8"/>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796391A"/>
    <w:multiLevelType w:val="hybridMultilevel"/>
    <w:tmpl w:val="FDD2EAA4"/>
    <w:lvl w:ilvl="0" w:tplc="9FC84E0E">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17" w15:restartNumberingAfterBreak="0">
    <w:nsid w:val="6ACB4861"/>
    <w:multiLevelType w:val="hybridMultilevel"/>
    <w:tmpl w:val="CB527DD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1ED5007"/>
    <w:multiLevelType w:val="hybridMultilevel"/>
    <w:tmpl w:val="B4C2220A"/>
    <w:lvl w:ilvl="0" w:tplc="2FF2A8D8">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79EF1D89"/>
    <w:multiLevelType w:val="hybridMultilevel"/>
    <w:tmpl w:val="AE4AE750"/>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BDB440C"/>
    <w:multiLevelType w:val="hybridMultilevel"/>
    <w:tmpl w:val="6F904096"/>
    <w:lvl w:ilvl="0" w:tplc="2FF2A8D8">
      <w:start w:val="1"/>
      <w:numFmt w:val="bullet"/>
      <w:lvlText w:val=""/>
      <w:lvlJc w:val="left"/>
      <w:pPr>
        <w:ind w:left="1248" w:hanging="360"/>
      </w:pPr>
      <w:rPr>
        <w:rFonts w:ascii="Symbol" w:hAnsi="Symbol" w:hint="default"/>
      </w:rPr>
    </w:lvl>
    <w:lvl w:ilvl="1" w:tplc="04260003" w:tentative="1">
      <w:start w:val="1"/>
      <w:numFmt w:val="bullet"/>
      <w:lvlText w:val="o"/>
      <w:lvlJc w:val="left"/>
      <w:pPr>
        <w:ind w:left="1968" w:hanging="360"/>
      </w:pPr>
      <w:rPr>
        <w:rFonts w:ascii="Courier New" w:hAnsi="Courier New" w:cs="Courier New" w:hint="default"/>
      </w:rPr>
    </w:lvl>
    <w:lvl w:ilvl="2" w:tplc="04260005" w:tentative="1">
      <w:start w:val="1"/>
      <w:numFmt w:val="bullet"/>
      <w:lvlText w:val=""/>
      <w:lvlJc w:val="left"/>
      <w:pPr>
        <w:ind w:left="2688" w:hanging="360"/>
      </w:pPr>
      <w:rPr>
        <w:rFonts w:ascii="Wingdings" w:hAnsi="Wingdings" w:hint="default"/>
      </w:rPr>
    </w:lvl>
    <w:lvl w:ilvl="3" w:tplc="04260001" w:tentative="1">
      <w:start w:val="1"/>
      <w:numFmt w:val="bullet"/>
      <w:lvlText w:val=""/>
      <w:lvlJc w:val="left"/>
      <w:pPr>
        <w:ind w:left="3408" w:hanging="360"/>
      </w:pPr>
      <w:rPr>
        <w:rFonts w:ascii="Symbol" w:hAnsi="Symbol" w:hint="default"/>
      </w:rPr>
    </w:lvl>
    <w:lvl w:ilvl="4" w:tplc="04260003" w:tentative="1">
      <w:start w:val="1"/>
      <w:numFmt w:val="bullet"/>
      <w:lvlText w:val="o"/>
      <w:lvlJc w:val="left"/>
      <w:pPr>
        <w:ind w:left="4128" w:hanging="360"/>
      </w:pPr>
      <w:rPr>
        <w:rFonts w:ascii="Courier New" w:hAnsi="Courier New" w:cs="Courier New" w:hint="default"/>
      </w:rPr>
    </w:lvl>
    <w:lvl w:ilvl="5" w:tplc="04260005" w:tentative="1">
      <w:start w:val="1"/>
      <w:numFmt w:val="bullet"/>
      <w:lvlText w:val=""/>
      <w:lvlJc w:val="left"/>
      <w:pPr>
        <w:ind w:left="4848" w:hanging="360"/>
      </w:pPr>
      <w:rPr>
        <w:rFonts w:ascii="Wingdings" w:hAnsi="Wingdings" w:hint="default"/>
      </w:rPr>
    </w:lvl>
    <w:lvl w:ilvl="6" w:tplc="04260001" w:tentative="1">
      <w:start w:val="1"/>
      <w:numFmt w:val="bullet"/>
      <w:lvlText w:val=""/>
      <w:lvlJc w:val="left"/>
      <w:pPr>
        <w:ind w:left="5568" w:hanging="360"/>
      </w:pPr>
      <w:rPr>
        <w:rFonts w:ascii="Symbol" w:hAnsi="Symbol" w:hint="default"/>
      </w:rPr>
    </w:lvl>
    <w:lvl w:ilvl="7" w:tplc="04260003" w:tentative="1">
      <w:start w:val="1"/>
      <w:numFmt w:val="bullet"/>
      <w:lvlText w:val="o"/>
      <w:lvlJc w:val="left"/>
      <w:pPr>
        <w:ind w:left="6288" w:hanging="360"/>
      </w:pPr>
      <w:rPr>
        <w:rFonts w:ascii="Courier New" w:hAnsi="Courier New" w:cs="Courier New" w:hint="default"/>
      </w:rPr>
    </w:lvl>
    <w:lvl w:ilvl="8" w:tplc="04260005" w:tentative="1">
      <w:start w:val="1"/>
      <w:numFmt w:val="bullet"/>
      <w:lvlText w:val=""/>
      <w:lvlJc w:val="left"/>
      <w:pPr>
        <w:ind w:left="7008" w:hanging="360"/>
      </w:pPr>
      <w:rPr>
        <w:rFonts w:ascii="Wingdings" w:hAnsi="Wingdings" w:hint="default"/>
      </w:rPr>
    </w:lvl>
  </w:abstractNum>
  <w:num w:numId="1">
    <w:abstractNumId w:val="12"/>
  </w:num>
  <w:num w:numId="2">
    <w:abstractNumId w:val="19"/>
  </w:num>
  <w:num w:numId="3">
    <w:abstractNumId w:val="2"/>
  </w:num>
  <w:num w:numId="4">
    <w:abstractNumId w:val="0"/>
  </w:num>
  <w:num w:numId="5">
    <w:abstractNumId w:val="14"/>
  </w:num>
  <w:num w:numId="6">
    <w:abstractNumId w:val="10"/>
  </w:num>
  <w:num w:numId="7">
    <w:abstractNumId w:val="17"/>
  </w:num>
  <w:num w:numId="8">
    <w:abstractNumId w:val="3"/>
  </w:num>
  <w:num w:numId="9">
    <w:abstractNumId w:val="1"/>
  </w:num>
  <w:num w:numId="10">
    <w:abstractNumId w:val="20"/>
  </w:num>
  <w:num w:numId="11">
    <w:abstractNumId w:val="4"/>
  </w:num>
  <w:num w:numId="12">
    <w:abstractNumId w:val="9"/>
  </w:num>
  <w:num w:numId="13">
    <w:abstractNumId w:val="8"/>
  </w:num>
  <w:num w:numId="14">
    <w:abstractNumId w:val="18"/>
  </w:num>
  <w:num w:numId="15">
    <w:abstractNumId w:val="7"/>
  </w:num>
  <w:num w:numId="16">
    <w:abstractNumId w:val="15"/>
  </w:num>
  <w:num w:numId="17">
    <w:abstractNumId w:val="16"/>
  </w:num>
  <w:num w:numId="18">
    <w:abstractNumId w:val="11"/>
  </w:num>
  <w:num w:numId="19">
    <w:abstractNumId w:val="13"/>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4560F"/>
    <w:rsid w:val="00051A0E"/>
    <w:rsid w:val="00057B26"/>
    <w:rsid w:val="00075430"/>
    <w:rsid w:val="00077246"/>
    <w:rsid w:val="000851DC"/>
    <w:rsid w:val="00091035"/>
    <w:rsid w:val="000927B9"/>
    <w:rsid w:val="000A0997"/>
    <w:rsid w:val="000A38A4"/>
    <w:rsid w:val="000A4EC2"/>
    <w:rsid w:val="000C518E"/>
    <w:rsid w:val="000D28A1"/>
    <w:rsid w:val="000D39F9"/>
    <w:rsid w:val="000D5B9C"/>
    <w:rsid w:val="000E0711"/>
    <w:rsid w:val="000F1832"/>
    <w:rsid w:val="000F5858"/>
    <w:rsid w:val="001001D8"/>
    <w:rsid w:val="001016BB"/>
    <w:rsid w:val="001022E8"/>
    <w:rsid w:val="001110EB"/>
    <w:rsid w:val="00112660"/>
    <w:rsid w:val="0013214A"/>
    <w:rsid w:val="001447E1"/>
    <w:rsid w:val="001777C8"/>
    <w:rsid w:val="001801F5"/>
    <w:rsid w:val="00181BEA"/>
    <w:rsid w:val="0019482C"/>
    <w:rsid w:val="00196520"/>
    <w:rsid w:val="001A441F"/>
    <w:rsid w:val="001A47A0"/>
    <w:rsid w:val="001A50D0"/>
    <w:rsid w:val="001C013F"/>
    <w:rsid w:val="001C043C"/>
    <w:rsid w:val="001C657F"/>
    <w:rsid w:val="001D1DD5"/>
    <w:rsid w:val="001E0978"/>
    <w:rsid w:val="001E4FE6"/>
    <w:rsid w:val="001F5194"/>
    <w:rsid w:val="001F5B8E"/>
    <w:rsid w:val="00201435"/>
    <w:rsid w:val="00203013"/>
    <w:rsid w:val="00204A2D"/>
    <w:rsid w:val="002051B0"/>
    <w:rsid w:val="00206EB2"/>
    <w:rsid w:val="00210B69"/>
    <w:rsid w:val="00210E3E"/>
    <w:rsid w:val="00211478"/>
    <w:rsid w:val="002155F9"/>
    <w:rsid w:val="00220060"/>
    <w:rsid w:val="00230825"/>
    <w:rsid w:val="00230D37"/>
    <w:rsid w:val="00231B57"/>
    <w:rsid w:val="0023349E"/>
    <w:rsid w:val="00240D93"/>
    <w:rsid w:val="00251057"/>
    <w:rsid w:val="00254FF3"/>
    <w:rsid w:val="00256537"/>
    <w:rsid w:val="00261351"/>
    <w:rsid w:val="00261B04"/>
    <w:rsid w:val="00270810"/>
    <w:rsid w:val="002714F2"/>
    <w:rsid w:val="0028478F"/>
    <w:rsid w:val="00293F41"/>
    <w:rsid w:val="002C3E37"/>
    <w:rsid w:val="002C6899"/>
    <w:rsid w:val="002D085D"/>
    <w:rsid w:val="002D79B4"/>
    <w:rsid w:val="002E0D78"/>
    <w:rsid w:val="002E4F56"/>
    <w:rsid w:val="002E621B"/>
    <w:rsid w:val="002F0C17"/>
    <w:rsid w:val="002F3374"/>
    <w:rsid w:val="002F5263"/>
    <w:rsid w:val="00303E11"/>
    <w:rsid w:val="00317CA1"/>
    <w:rsid w:val="0034194C"/>
    <w:rsid w:val="00347D93"/>
    <w:rsid w:val="00353933"/>
    <w:rsid w:val="0035778A"/>
    <w:rsid w:val="00361E90"/>
    <w:rsid w:val="00367A50"/>
    <w:rsid w:val="0037729A"/>
    <w:rsid w:val="003A50DB"/>
    <w:rsid w:val="003B359D"/>
    <w:rsid w:val="003C5141"/>
    <w:rsid w:val="003D2065"/>
    <w:rsid w:val="003E6640"/>
    <w:rsid w:val="003E708D"/>
    <w:rsid w:val="00401DC9"/>
    <w:rsid w:val="00403EEF"/>
    <w:rsid w:val="00413231"/>
    <w:rsid w:val="004229BE"/>
    <w:rsid w:val="00424A61"/>
    <w:rsid w:val="00427BDB"/>
    <w:rsid w:val="004412BC"/>
    <w:rsid w:val="004417AB"/>
    <w:rsid w:val="00442DE3"/>
    <w:rsid w:val="00444244"/>
    <w:rsid w:val="00451C7E"/>
    <w:rsid w:val="0045714F"/>
    <w:rsid w:val="00471F35"/>
    <w:rsid w:val="004759A8"/>
    <w:rsid w:val="00477616"/>
    <w:rsid w:val="00483C39"/>
    <w:rsid w:val="0048704F"/>
    <w:rsid w:val="004934ED"/>
    <w:rsid w:val="00494001"/>
    <w:rsid w:val="004A3A67"/>
    <w:rsid w:val="004B0A05"/>
    <w:rsid w:val="004B0FF3"/>
    <w:rsid w:val="004B6B40"/>
    <w:rsid w:val="004C01B9"/>
    <w:rsid w:val="004C0695"/>
    <w:rsid w:val="004C45C4"/>
    <w:rsid w:val="004D7B91"/>
    <w:rsid w:val="004E3582"/>
    <w:rsid w:val="004F48BA"/>
    <w:rsid w:val="004F653D"/>
    <w:rsid w:val="004F6B94"/>
    <w:rsid w:val="00501E38"/>
    <w:rsid w:val="005051C7"/>
    <w:rsid w:val="0051184E"/>
    <w:rsid w:val="005128C9"/>
    <w:rsid w:val="00515A0A"/>
    <w:rsid w:val="00520A9F"/>
    <w:rsid w:val="00523D7C"/>
    <w:rsid w:val="00532424"/>
    <w:rsid w:val="00532841"/>
    <w:rsid w:val="00537700"/>
    <w:rsid w:val="00545F4D"/>
    <w:rsid w:val="0055293B"/>
    <w:rsid w:val="00557561"/>
    <w:rsid w:val="005707F1"/>
    <w:rsid w:val="005750E7"/>
    <w:rsid w:val="00577B1B"/>
    <w:rsid w:val="0058477D"/>
    <w:rsid w:val="005934E5"/>
    <w:rsid w:val="005A79BB"/>
    <w:rsid w:val="005B2B8C"/>
    <w:rsid w:val="005B7D13"/>
    <w:rsid w:val="005C15A5"/>
    <w:rsid w:val="005E32B0"/>
    <w:rsid w:val="005E4BA0"/>
    <w:rsid w:val="005E60CC"/>
    <w:rsid w:val="005E7B53"/>
    <w:rsid w:val="00601B4A"/>
    <w:rsid w:val="006115CB"/>
    <w:rsid w:val="006121B1"/>
    <w:rsid w:val="006129CC"/>
    <w:rsid w:val="006357F3"/>
    <w:rsid w:val="00637FB6"/>
    <w:rsid w:val="00644DB0"/>
    <w:rsid w:val="00662DB6"/>
    <w:rsid w:val="006647AB"/>
    <w:rsid w:val="00681628"/>
    <w:rsid w:val="006817E2"/>
    <w:rsid w:val="006840F2"/>
    <w:rsid w:val="0069359D"/>
    <w:rsid w:val="00693D67"/>
    <w:rsid w:val="00694CD1"/>
    <w:rsid w:val="006A7B10"/>
    <w:rsid w:val="006B4385"/>
    <w:rsid w:val="006C1019"/>
    <w:rsid w:val="006C2E48"/>
    <w:rsid w:val="00701880"/>
    <w:rsid w:val="0071719D"/>
    <w:rsid w:val="00736910"/>
    <w:rsid w:val="007544EB"/>
    <w:rsid w:val="00755179"/>
    <w:rsid w:val="007556DF"/>
    <w:rsid w:val="00762280"/>
    <w:rsid w:val="00770DE1"/>
    <w:rsid w:val="0078619B"/>
    <w:rsid w:val="00786A3A"/>
    <w:rsid w:val="007909AD"/>
    <w:rsid w:val="00793036"/>
    <w:rsid w:val="007A2475"/>
    <w:rsid w:val="007A40B4"/>
    <w:rsid w:val="007A78B3"/>
    <w:rsid w:val="007B025F"/>
    <w:rsid w:val="007B64EF"/>
    <w:rsid w:val="007B7356"/>
    <w:rsid w:val="007C5F20"/>
    <w:rsid w:val="007C6780"/>
    <w:rsid w:val="007D1AA2"/>
    <w:rsid w:val="007D556E"/>
    <w:rsid w:val="007E39BA"/>
    <w:rsid w:val="007F6B1C"/>
    <w:rsid w:val="0081361C"/>
    <w:rsid w:val="008154B3"/>
    <w:rsid w:val="00823652"/>
    <w:rsid w:val="00835CFD"/>
    <w:rsid w:val="008438BA"/>
    <w:rsid w:val="0085084B"/>
    <w:rsid w:val="008518D2"/>
    <w:rsid w:val="008544C5"/>
    <w:rsid w:val="00855CB7"/>
    <w:rsid w:val="00874ED3"/>
    <w:rsid w:val="008765CC"/>
    <w:rsid w:val="008A1EB8"/>
    <w:rsid w:val="008A2E3C"/>
    <w:rsid w:val="008A42D3"/>
    <w:rsid w:val="008B2B31"/>
    <w:rsid w:val="008D2D08"/>
    <w:rsid w:val="008E2DB4"/>
    <w:rsid w:val="008E44C7"/>
    <w:rsid w:val="008E57A9"/>
    <w:rsid w:val="00900F86"/>
    <w:rsid w:val="00901FF8"/>
    <w:rsid w:val="009055E1"/>
    <w:rsid w:val="00924210"/>
    <w:rsid w:val="00926B5F"/>
    <w:rsid w:val="0093413E"/>
    <w:rsid w:val="0093797C"/>
    <w:rsid w:val="0094210A"/>
    <w:rsid w:val="00943B9E"/>
    <w:rsid w:val="009452FB"/>
    <w:rsid w:val="00946B5E"/>
    <w:rsid w:val="00947855"/>
    <w:rsid w:val="00950A5B"/>
    <w:rsid w:val="00962BBA"/>
    <w:rsid w:val="00963232"/>
    <w:rsid w:val="00973B37"/>
    <w:rsid w:val="00974374"/>
    <w:rsid w:val="0097587A"/>
    <w:rsid w:val="00976289"/>
    <w:rsid w:val="009914A5"/>
    <w:rsid w:val="009918FA"/>
    <w:rsid w:val="009935B7"/>
    <w:rsid w:val="009B08D2"/>
    <w:rsid w:val="009B1736"/>
    <w:rsid w:val="009B3FEA"/>
    <w:rsid w:val="009C0B32"/>
    <w:rsid w:val="009C5C11"/>
    <w:rsid w:val="009D24D9"/>
    <w:rsid w:val="009D41AE"/>
    <w:rsid w:val="009F1A25"/>
    <w:rsid w:val="00A04F4F"/>
    <w:rsid w:val="00A1389B"/>
    <w:rsid w:val="00A22B65"/>
    <w:rsid w:val="00A25E43"/>
    <w:rsid w:val="00A3364E"/>
    <w:rsid w:val="00A41504"/>
    <w:rsid w:val="00A5227C"/>
    <w:rsid w:val="00A61504"/>
    <w:rsid w:val="00A741D9"/>
    <w:rsid w:val="00A76DCE"/>
    <w:rsid w:val="00A85A6B"/>
    <w:rsid w:val="00AA0EBE"/>
    <w:rsid w:val="00AA1BEC"/>
    <w:rsid w:val="00AB3FF0"/>
    <w:rsid w:val="00AC2E07"/>
    <w:rsid w:val="00AD4EF1"/>
    <w:rsid w:val="00AD7868"/>
    <w:rsid w:val="00AE5AD2"/>
    <w:rsid w:val="00AF1621"/>
    <w:rsid w:val="00AF28BF"/>
    <w:rsid w:val="00B10FFB"/>
    <w:rsid w:val="00B166D4"/>
    <w:rsid w:val="00B240A1"/>
    <w:rsid w:val="00B253E0"/>
    <w:rsid w:val="00B34842"/>
    <w:rsid w:val="00B36E8B"/>
    <w:rsid w:val="00B4374C"/>
    <w:rsid w:val="00B52B92"/>
    <w:rsid w:val="00B66C13"/>
    <w:rsid w:val="00B74858"/>
    <w:rsid w:val="00B91C12"/>
    <w:rsid w:val="00BA0F8E"/>
    <w:rsid w:val="00BB3C51"/>
    <w:rsid w:val="00BC1C79"/>
    <w:rsid w:val="00BC3E66"/>
    <w:rsid w:val="00BE002F"/>
    <w:rsid w:val="00BF081B"/>
    <w:rsid w:val="00C01021"/>
    <w:rsid w:val="00C053C9"/>
    <w:rsid w:val="00C07EFD"/>
    <w:rsid w:val="00C22284"/>
    <w:rsid w:val="00C31768"/>
    <w:rsid w:val="00C355BD"/>
    <w:rsid w:val="00C718D4"/>
    <w:rsid w:val="00C728A3"/>
    <w:rsid w:val="00C766F4"/>
    <w:rsid w:val="00C95160"/>
    <w:rsid w:val="00C9727F"/>
    <w:rsid w:val="00CB6045"/>
    <w:rsid w:val="00CC11FB"/>
    <w:rsid w:val="00CC750B"/>
    <w:rsid w:val="00CC77E1"/>
    <w:rsid w:val="00CC7971"/>
    <w:rsid w:val="00CD10FF"/>
    <w:rsid w:val="00CD5D1F"/>
    <w:rsid w:val="00CD6B8D"/>
    <w:rsid w:val="00CE64DF"/>
    <w:rsid w:val="00CF24F2"/>
    <w:rsid w:val="00D05C06"/>
    <w:rsid w:val="00D06809"/>
    <w:rsid w:val="00D07496"/>
    <w:rsid w:val="00D31B8D"/>
    <w:rsid w:val="00D32F2A"/>
    <w:rsid w:val="00D50C3E"/>
    <w:rsid w:val="00D51DB0"/>
    <w:rsid w:val="00D54672"/>
    <w:rsid w:val="00D6626F"/>
    <w:rsid w:val="00D71C00"/>
    <w:rsid w:val="00DA5E1A"/>
    <w:rsid w:val="00DB730E"/>
    <w:rsid w:val="00DD1F6C"/>
    <w:rsid w:val="00E117AE"/>
    <w:rsid w:val="00E15E5A"/>
    <w:rsid w:val="00E320D7"/>
    <w:rsid w:val="00E35508"/>
    <w:rsid w:val="00E373A2"/>
    <w:rsid w:val="00E544C3"/>
    <w:rsid w:val="00E54C41"/>
    <w:rsid w:val="00E63AD8"/>
    <w:rsid w:val="00E7103E"/>
    <w:rsid w:val="00E7737A"/>
    <w:rsid w:val="00E838C4"/>
    <w:rsid w:val="00EA2FD8"/>
    <w:rsid w:val="00EA3DDE"/>
    <w:rsid w:val="00EC04FC"/>
    <w:rsid w:val="00EC2A75"/>
    <w:rsid w:val="00ED6853"/>
    <w:rsid w:val="00EE5B5A"/>
    <w:rsid w:val="00EF4623"/>
    <w:rsid w:val="00F02B07"/>
    <w:rsid w:val="00F03566"/>
    <w:rsid w:val="00F122D1"/>
    <w:rsid w:val="00F16E79"/>
    <w:rsid w:val="00F2383E"/>
    <w:rsid w:val="00F2630A"/>
    <w:rsid w:val="00F267D7"/>
    <w:rsid w:val="00F336EC"/>
    <w:rsid w:val="00F34AB5"/>
    <w:rsid w:val="00F52272"/>
    <w:rsid w:val="00F55C4B"/>
    <w:rsid w:val="00F653C5"/>
    <w:rsid w:val="00F80E4C"/>
    <w:rsid w:val="00F81485"/>
    <w:rsid w:val="00FA5118"/>
    <w:rsid w:val="00FB42A8"/>
    <w:rsid w:val="00FE22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8D97C09"/>
  <w15:docId w15:val="{9021CE99-5671-4125-8637-87220664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character" w:customStyle="1" w:styleId="apple-converted-space">
    <w:name w:val="apple-converted-space"/>
    <w:basedOn w:val="DefaultParagraphFont"/>
    <w:rsid w:val="00AC2E07"/>
  </w:style>
  <w:style w:type="paragraph" w:styleId="NoSpacing">
    <w:name w:val="No Spacing"/>
    <w:uiPriority w:val="1"/>
    <w:qFormat/>
    <w:rsid w:val="001A47A0"/>
    <w:pPr>
      <w:widowControl w:val="0"/>
      <w:spacing w:after="0" w:line="240" w:lineRule="auto"/>
    </w:pPr>
    <w:rPr>
      <w:rFonts w:ascii="Calibri" w:eastAsia="Calibri" w:hAnsi="Calibri" w:cs="Times New Roman"/>
      <w:lang w:val="en-US"/>
    </w:rPr>
  </w:style>
  <w:style w:type="paragraph" w:customStyle="1" w:styleId="tv213">
    <w:name w:val="tv213"/>
    <w:basedOn w:val="Normal"/>
    <w:rsid w:val="00CD10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76289"/>
    <w:pPr>
      <w:spacing w:after="160" w:line="259"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F4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8BA"/>
    <w:rPr>
      <w:rFonts w:ascii="Segoe UI" w:hAnsi="Segoe UI" w:cs="Segoe UI"/>
      <w:sz w:val="18"/>
      <w:szCs w:val="18"/>
    </w:rPr>
  </w:style>
  <w:style w:type="character" w:styleId="CommentReference">
    <w:name w:val="annotation reference"/>
    <w:basedOn w:val="DefaultParagraphFont"/>
    <w:uiPriority w:val="99"/>
    <w:semiHidden/>
    <w:unhideWhenUsed/>
    <w:rsid w:val="00240D93"/>
    <w:rPr>
      <w:sz w:val="16"/>
      <w:szCs w:val="16"/>
    </w:rPr>
  </w:style>
  <w:style w:type="paragraph" w:styleId="CommentText">
    <w:name w:val="annotation text"/>
    <w:basedOn w:val="Normal"/>
    <w:link w:val="CommentTextChar"/>
    <w:uiPriority w:val="99"/>
    <w:semiHidden/>
    <w:unhideWhenUsed/>
    <w:rsid w:val="00240D93"/>
    <w:pPr>
      <w:spacing w:line="240" w:lineRule="auto"/>
    </w:pPr>
    <w:rPr>
      <w:sz w:val="20"/>
      <w:szCs w:val="20"/>
    </w:rPr>
  </w:style>
  <w:style w:type="character" w:customStyle="1" w:styleId="CommentTextChar">
    <w:name w:val="Comment Text Char"/>
    <w:basedOn w:val="DefaultParagraphFont"/>
    <w:link w:val="CommentText"/>
    <w:uiPriority w:val="99"/>
    <w:semiHidden/>
    <w:rsid w:val="00240D93"/>
    <w:rPr>
      <w:sz w:val="20"/>
      <w:szCs w:val="20"/>
    </w:rPr>
  </w:style>
  <w:style w:type="paragraph" w:styleId="CommentSubject">
    <w:name w:val="annotation subject"/>
    <w:basedOn w:val="CommentText"/>
    <w:next w:val="CommentText"/>
    <w:link w:val="CommentSubjectChar"/>
    <w:uiPriority w:val="99"/>
    <w:semiHidden/>
    <w:unhideWhenUsed/>
    <w:rsid w:val="00240D93"/>
    <w:rPr>
      <w:b/>
      <w:bCs/>
    </w:rPr>
  </w:style>
  <w:style w:type="character" w:customStyle="1" w:styleId="CommentSubjectChar">
    <w:name w:val="Comment Subject Char"/>
    <w:basedOn w:val="CommentTextChar"/>
    <w:link w:val="CommentSubject"/>
    <w:uiPriority w:val="99"/>
    <w:semiHidden/>
    <w:rsid w:val="00240D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11448">
      <w:bodyDiv w:val="1"/>
      <w:marLeft w:val="0"/>
      <w:marRight w:val="0"/>
      <w:marTop w:val="0"/>
      <w:marBottom w:val="0"/>
      <w:divBdr>
        <w:top w:val="none" w:sz="0" w:space="0" w:color="auto"/>
        <w:left w:val="none" w:sz="0" w:space="0" w:color="auto"/>
        <w:bottom w:val="none" w:sz="0" w:space="0" w:color="auto"/>
        <w:right w:val="none" w:sz="0" w:space="0" w:color="auto"/>
      </w:divBdr>
    </w:div>
    <w:div w:id="913274122">
      <w:bodyDiv w:val="1"/>
      <w:marLeft w:val="0"/>
      <w:marRight w:val="0"/>
      <w:marTop w:val="0"/>
      <w:marBottom w:val="0"/>
      <w:divBdr>
        <w:top w:val="none" w:sz="0" w:space="0" w:color="auto"/>
        <w:left w:val="none" w:sz="0" w:space="0" w:color="auto"/>
        <w:bottom w:val="none" w:sz="0" w:space="0" w:color="auto"/>
        <w:right w:val="none" w:sz="0" w:space="0" w:color="auto"/>
      </w:divBdr>
    </w:div>
    <w:div w:id="1036275460">
      <w:bodyDiv w:val="1"/>
      <w:marLeft w:val="0"/>
      <w:marRight w:val="0"/>
      <w:marTop w:val="0"/>
      <w:marBottom w:val="0"/>
      <w:divBdr>
        <w:top w:val="none" w:sz="0" w:space="0" w:color="auto"/>
        <w:left w:val="none" w:sz="0" w:space="0" w:color="auto"/>
        <w:bottom w:val="none" w:sz="0" w:space="0" w:color="auto"/>
        <w:right w:val="none" w:sz="0" w:space="0" w:color="auto"/>
      </w:divBdr>
    </w:div>
    <w:div w:id="1060445295">
      <w:bodyDiv w:val="1"/>
      <w:marLeft w:val="0"/>
      <w:marRight w:val="0"/>
      <w:marTop w:val="0"/>
      <w:marBottom w:val="0"/>
      <w:divBdr>
        <w:top w:val="none" w:sz="0" w:space="0" w:color="auto"/>
        <w:left w:val="none" w:sz="0" w:space="0" w:color="auto"/>
        <w:bottom w:val="none" w:sz="0" w:space="0" w:color="auto"/>
        <w:right w:val="none" w:sz="0" w:space="0" w:color="auto"/>
      </w:divBdr>
    </w:div>
    <w:div w:id="1134297449">
      <w:bodyDiv w:val="1"/>
      <w:marLeft w:val="0"/>
      <w:marRight w:val="0"/>
      <w:marTop w:val="0"/>
      <w:marBottom w:val="0"/>
      <w:divBdr>
        <w:top w:val="none" w:sz="0" w:space="0" w:color="auto"/>
        <w:left w:val="none" w:sz="0" w:space="0" w:color="auto"/>
        <w:bottom w:val="none" w:sz="0" w:space="0" w:color="auto"/>
        <w:right w:val="none" w:sz="0" w:space="0" w:color="auto"/>
      </w:divBdr>
    </w:div>
    <w:div w:id="1467770510">
      <w:bodyDiv w:val="1"/>
      <w:marLeft w:val="0"/>
      <w:marRight w:val="0"/>
      <w:marTop w:val="0"/>
      <w:marBottom w:val="0"/>
      <w:divBdr>
        <w:top w:val="none" w:sz="0" w:space="0" w:color="auto"/>
        <w:left w:val="none" w:sz="0" w:space="0" w:color="auto"/>
        <w:bottom w:val="none" w:sz="0" w:space="0" w:color="auto"/>
        <w:right w:val="none" w:sz="0" w:space="0" w:color="auto"/>
      </w:divBdr>
    </w:div>
    <w:div w:id="1531722485">
      <w:bodyDiv w:val="1"/>
      <w:marLeft w:val="0"/>
      <w:marRight w:val="0"/>
      <w:marTop w:val="0"/>
      <w:marBottom w:val="0"/>
      <w:divBdr>
        <w:top w:val="none" w:sz="0" w:space="0" w:color="auto"/>
        <w:left w:val="none" w:sz="0" w:space="0" w:color="auto"/>
        <w:bottom w:val="none" w:sz="0" w:space="0" w:color="auto"/>
        <w:right w:val="none" w:sz="0" w:space="0" w:color="auto"/>
      </w:divBdr>
    </w:div>
    <w:div w:id="1535461036">
      <w:bodyDiv w:val="1"/>
      <w:marLeft w:val="0"/>
      <w:marRight w:val="0"/>
      <w:marTop w:val="0"/>
      <w:marBottom w:val="0"/>
      <w:divBdr>
        <w:top w:val="none" w:sz="0" w:space="0" w:color="auto"/>
        <w:left w:val="none" w:sz="0" w:space="0" w:color="auto"/>
        <w:bottom w:val="none" w:sz="0" w:space="0" w:color="auto"/>
        <w:right w:val="none" w:sz="0" w:space="0" w:color="auto"/>
      </w:divBdr>
    </w:div>
    <w:div w:id="1603031932">
      <w:bodyDiv w:val="1"/>
      <w:marLeft w:val="0"/>
      <w:marRight w:val="0"/>
      <w:marTop w:val="0"/>
      <w:marBottom w:val="0"/>
      <w:divBdr>
        <w:top w:val="none" w:sz="0" w:space="0" w:color="auto"/>
        <w:left w:val="none" w:sz="0" w:space="0" w:color="auto"/>
        <w:bottom w:val="none" w:sz="0" w:space="0" w:color="auto"/>
        <w:right w:val="none" w:sz="0" w:space="0" w:color="auto"/>
      </w:divBdr>
    </w:div>
    <w:div w:id="1639141846">
      <w:bodyDiv w:val="1"/>
      <w:marLeft w:val="0"/>
      <w:marRight w:val="0"/>
      <w:marTop w:val="0"/>
      <w:marBottom w:val="0"/>
      <w:divBdr>
        <w:top w:val="none" w:sz="0" w:space="0" w:color="auto"/>
        <w:left w:val="none" w:sz="0" w:space="0" w:color="auto"/>
        <w:bottom w:val="none" w:sz="0" w:space="0" w:color="auto"/>
        <w:right w:val="none" w:sz="0" w:space="0" w:color="auto"/>
      </w:divBdr>
    </w:div>
    <w:div w:id="18401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244-par-valsts-budzetu-2017-gad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87244-par-valsts-budzetu-2017-gada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eva.potjomkin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1754</Words>
  <Characters>11583</Characters>
  <Application>Microsoft Office Word</Application>
  <DocSecurity>0</DocSecurity>
  <Lines>643</Lines>
  <Paragraphs>350</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Iekšlietu ministrija</Company>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Ministru kabineta rīkojuma projekta anotācija</dc:subject>
  <dc:creator>Ieva Potjomkina</dc:creator>
  <dc:description>ieva.potjomkina@iem.gov.lv; 67219606</dc:description>
  <cp:lastModifiedBy>Ieva Potjomkina</cp:lastModifiedBy>
  <cp:revision>5</cp:revision>
  <cp:lastPrinted>2017-11-16T08:37:00Z</cp:lastPrinted>
  <dcterms:created xsi:type="dcterms:W3CDTF">2017-11-16T08:37:00Z</dcterms:created>
  <dcterms:modified xsi:type="dcterms:W3CDTF">2017-11-16T08:39:00Z</dcterms:modified>
</cp:coreProperties>
</file>