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7ED" w14:textId="545E3289" w:rsidR="00A25A5B" w:rsidRPr="003B02A5" w:rsidRDefault="00A56377" w:rsidP="004B7A49">
      <w:pPr>
        <w:pStyle w:val="tv2121"/>
        <w:spacing w:before="0" w:line="240" w:lineRule="auto"/>
        <w:rPr>
          <w:rFonts w:ascii="Times New Roman" w:hAnsi="Times New Roman"/>
          <w:sz w:val="24"/>
          <w:szCs w:val="28"/>
        </w:rPr>
      </w:pPr>
      <w:r w:rsidRPr="003B02A5">
        <w:rPr>
          <w:rFonts w:ascii="Times New Roman" w:hAnsi="Times New Roman"/>
          <w:bCs w:val="0"/>
          <w:sz w:val="24"/>
          <w:szCs w:val="28"/>
        </w:rPr>
        <w:t>Ministru kabineta noteikumu „</w:t>
      </w:r>
      <w:r w:rsidR="00774137" w:rsidRPr="003B02A5">
        <w:rPr>
          <w:rFonts w:ascii="Times New Roman" w:hAnsi="Times New Roman"/>
          <w:bCs w:val="0"/>
          <w:sz w:val="24"/>
          <w:szCs w:val="28"/>
        </w:rPr>
        <w:t>Grozījumi Ministru kabineta 2015. gada 11. augusta noteikum</w:t>
      </w:r>
      <w:r w:rsidR="00B81E78" w:rsidRPr="003B02A5">
        <w:rPr>
          <w:rFonts w:ascii="Times New Roman" w:hAnsi="Times New Roman"/>
          <w:bCs w:val="0"/>
          <w:sz w:val="24"/>
          <w:szCs w:val="28"/>
        </w:rPr>
        <w:t>os Nr.468 “Darbības programmas “Izaugsme un nodarbinātība”</w:t>
      </w:r>
      <w:r w:rsidR="00774137" w:rsidRPr="003B02A5">
        <w:rPr>
          <w:rFonts w:ascii="Times New Roman" w:hAnsi="Times New Roman"/>
          <w:bCs w:val="0"/>
          <w:sz w:val="24"/>
          <w:szCs w:val="28"/>
        </w:rPr>
        <w:t xml:space="preserve"> 9.1.1. specifiskā atbalsta mērķa </w:t>
      </w:r>
      <w:r w:rsidR="00B81E78" w:rsidRPr="003B02A5">
        <w:rPr>
          <w:rFonts w:ascii="Times New Roman" w:hAnsi="Times New Roman"/>
          <w:bCs w:val="0"/>
          <w:sz w:val="24"/>
          <w:szCs w:val="28"/>
        </w:rPr>
        <w:t xml:space="preserve">“Palielināt </w:t>
      </w:r>
      <w:proofErr w:type="gramStart"/>
      <w:r w:rsidR="00B81E78" w:rsidRPr="003B02A5">
        <w:rPr>
          <w:rFonts w:ascii="Times New Roman" w:hAnsi="Times New Roman"/>
          <w:bCs w:val="0"/>
          <w:sz w:val="24"/>
          <w:szCs w:val="28"/>
        </w:rPr>
        <w:t>nelabvēlīgākā situācijā esošu bezdarbnieku iekļaušanos darba tirgū” 9.1.1.2. pasākuma “Ilgstošo bezdarbnieku aktivizācijas pasākumi”</w:t>
      </w:r>
      <w:r w:rsidR="00774137" w:rsidRPr="003B02A5">
        <w:rPr>
          <w:rFonts w:ascii="Times New Roman" w:hAnsi="Times New Roman"/>
          <w:bCs w:val="0"/>
          <w:sz w:val="24"/>
          <w:szCs w:val="28"/>
        </w:rPr>
        <w:t xml:space="preserve"> īstenošanas noteikumi”</w:t>
      </w:r>
      <w:proofErr w:type="gramEnd"/>
      <w:r w:rsidRPr="003B02A5">
        <w:rPr>
          <w:rFonts w:ascii="Times New Roman" w:hAnsi="Times New Roman"/>
          <w:bCs w:val="0"/>
          <w:sz w:val="24"/>
          <w:szCs w:val="28"/>
        </w:rPr>
        <w:t>” projekta sākotnējās ietekmes novērtējuma ziņojums (anotācija)</w:t>
      </w:r>
    </w:p>
    <w:tbl>
      <w:tblPr>
        <w:tblpPr w:leftFromText="180" w:rightFromText="180" w:vertAnchor="text" w:horzAnchor="margin" w:tblpXSpec="center" w:tblpY="149"/>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2"/>
        <w:gridCol w:w="2883"/>
        <w:gridCol w:w="6290"/>
      </w:tblGrid>
      <w:tr w:rsidR="00CC1A56" w:rsidRPr="006759AD" w14:paraId="282051D5" w14:textId="77777777" w:rsidTr="008C12D1">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01209F">
              <w:rPr>
                <w:b/>
              </w:rPr>
              <w:t>I. Tiesību akta projekta izstrādes nepieciešamība</w:t>
            </w:r>
          </w:p>
        </w:tc>
      </w:tr>
      <w:tr w:rsidR="00CC1A56" w:rsidRPr="006759AD" w14:paraId="137B5A88" w14:textId="77777777" w:rsidTr="008C12D1">
        <w:trPr>
          <w:trHeight w:val="415"/>
        </w:trPr>
        <w:tc>
          <w:tcPr>
            <w:tcW w:w="240"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496" w:type="pct"/>
          </w:tcPr>
          <w:p w14:paraId="2CA3292A" w14:textId="0AACD222" w:rsidR="00CC1A56" w:rsidRPr="006759AD" w:rsidRDefault="00CC1A56" w:rsidP="00D3285C">
            <w:pPr>
              <w:pStyle w:val="naiskr"/>
              <w:spacing w:before="0" w:beforeAutospacing="0" w:after="0" w:afterAutospacing="0"/>
              <w:ind w:left="57" w:right="57"/>
            </w:pPr>
            <w:r w:rsidRPr="00B81E78">
              <w:t>Pamatojums</w:t>
            </w:r>
          </w:p>
        </w:tc>
        <w:tc>
          <w:tcPr>
            <w:tcW w:w="3263" w:type="pct"/>
          </w:tcPr>
          <w:p w14:paraId="382235EB" w14:textId="0A291F34" w:rsidR="00F84F0F" w:rsidRPr="006759AD" w:rsidRDefault="000D4B3D" w:rsidP="00E02CD3">
            <w:pPr>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Ministru kabineta</w:t>
            </w:r>
            <w:r w:rsidR="00CD2919" w:rsidRPr="006759AD">
              <w:rPr>
                <w:rFonts w:ascii="Times New Roman" w:hAnsi="Times New Roman" w:cs="Times New Roman"/>
                <w:sz w:val="24"/>
                <w:szCs w:val="24"/>
              </w:rPr>
              <w:t xml:space="preserve"> (turpmāk – MK)</w:t>
            </w:r>
            <w:r w:rsidRPr="006759AD">
              <w:rPr>
                <w:rFonts w:ascii="Times New Roman" w:hAnsi="Times New Roman" w:cs="Times New Roman"/>
                <w:sz w:val="24"/>
                <w:szCs w:val="24"/>
              </w:rPr>
              <w:t xml:space="preserve"> noteikumu projekts </w:t>
            </w:r>
            <w:r w:rsidR="007B0A8B" w:rsidRPr="007B0A8B">
              <w:rPr>
                <w:rFonts w:ascii="Times New Roman" w:hAnsi="Times New Roman" w:cs="Times New Roman"/>
                <w:sz w:val="24"/>
                <w:szCs w:val="24"/>
              </w:rPr>
              <w:t xml:space="preserve">„Grozījumi Ministru kabineta 2015. gada 11. augusta noteikumos Nr.468 “Darbības programmas “Izaugsme un nodarbinātība” 9.1.1. specifiskā atbalsta mērķa “Palielināt </w:t>
            </w:r>
            <w:proofErr w:type="gramStart"/>
            <w:r w:rsidR="007B0A8B" w:rsidRPr="007B0A8B">
              <w:rPr>
                <w:rFonts w:ascii="Times New Roman" w:hAnsi="Times New Roman" w:cs="Times New Roman"/>
                <w:sz w:val="24"/>
                <w:szCs w:val="24"/>
              </w:rPr>
              <w:t>nelabvēlīgākā situācijā esošu bezdarbnieku iekļaušanos darba tirgū” 9.1.1.2. pasākuma “Ilgstošo bezdarbnieku aktivizācijas pa</w:t>
            </w:r>
            <w:r w:rsidR="007B0A8B">
              <w:rPr>
                <w:rFonts w:ascii="Times New Roman" w:hAnsi="Times New Roman" w:cs="Times New Roman"/>
                <w:sz w:val="24"/>
                <w:szCs w:val="24"/>
              </w:rPr>
              <w:t>sākumi</w:t>
            </w:r>
            <w:proofErr w:type="gramEnd"/>
            <w:r w:rsidR="007B0A8B">
              <w:rPr>
                <w:rFonts w:ascii="Times New Roman" w:hAnsi="Times New Roman" w:cs="Times New Roman"/>
                <w:sz w:val="24"/>
                <w:szCs w:val="24"/>
              </w:rPr>
              <w:t>” īstenošanas noteikumi””</w:t>
            </w:r>
            <w:r w:rsidRPr="006759AD">
              <w:rPr>
                <w:rFonts w:ascii="Times New Roman" w:hAnsi="Times New Roman" w:cs="Times New Roman"/>
                <w:sz w:val="24"/>
                <w:szCs w:val="24"/>
              </w:rPr>
              <w:t xml:space="preserve"> (turpmāk – MK </w:t>
            </w:r>
            <w:r w:rsidR="00E02CD3" w:rsidRPr="006759AD">
              <w:rPr>
                <w:rFonts w:ascii="Times New Roman" w:hAnsi="Times New Roman" w:cs="Times New Roman"/>
                <w:sz w:val="24"/>
                <w:szCs w:val="24"/>
              </w:rPr>
              <w:t>noteiku</w:t>
            </w:r>
            <w:r w:rsidR="00E02CD3">
              <w:rPr>
                <w:rFonts w:ascii="Times New Roman" w:hAnsi="Times New Roman" w:cs="Times New Roman"/>
                <w:sz w:val="24"/>
                <w:szCs w:val="24"/>
              </w:rPr>
              <w:t>mu projekts</w:t>
            </w:r>
            <w:r w:rsidRPr="006759AD">
              <w:rPr>
                <w:rFonts w:ascii="Times New Roman" w:hAnsi="Times New Roman" w:cs="Times New Roman"/>
                <w:sz w:val="24"/>
                <w:szCs w:val="24"/>
              </w:rPr>
              <w:t xml:space="preserve">) </w:t>
            </w:r>
            <w:r w:rsidR="00775DAA" w:rsidRPr="006759AD">
              <w:rPr>
                <w:rFonts w:ascii="Times New Roman" w:hAnsi="Times New Roman" w:cs="Times New Roman"/>
                <w:sz w:val="24"/>
                <w:szCs w:val="24"/>
              </w:rPr>
              <w:t xml:space="preserve">ir </w:t>
            </w:r>
            <w:r w:rsidR="00775DAA" w:rsidRPr="003A5D38">
              <w:rPr>
                <w:rFonts w:ascii="Times New Roman" w:hAnsi="Times New Roman" w:cs="Times New Roman"/>
                <w:sz w:val="24"/>
                <w:szCs w:val="24"/>
              </w:rPr>
              <w:t>izstrādāts</w:t>
            </w:r>
            <w:r w:rsidR="00F116E1" w:rsidRPr="003A5D38">
              <w:rPr>
                <w:rFonts w:ascii="Times New Roman" w:hAnsi="Times New Roman" w:cs="Times New Roman"/>
                <w:sz w:val="24"/>
                <w:szCs w:val="24"/>
              </w:rPr>
              <w:t xml:space="preserve"> saskaņā ar 2014. gada 3. jūlija Eiropas Savienības struktūrfondu un Kohēzijas fonda 2014.–2020. gada plānošanas perioda vadības likuma 20. </w:t>
            </w:r>
            <w:r w:rsidR="00F116E1" w:rsidRPr="009C22C9">
              <w:rPr>
                <w:rFonts w:ascii="Times New Roman" w:hAnsi="Times New Roman" w:cs="Times New Roman"/>
                <w:sz w:val="24"/>
                <w:szCs w:val="24"/>
              </w:rPr>
              <w:t xml:space="preserve">panta </w:t>
            </w:r>
            <w:r w:rsidR="00E81C62" w:rsidRPr="009C22C9">
              <w:rPr>
                <w:rFonts w:ascii="Times New Roman" w:hAnsi="Times New Roman" w:cs="Times New Roman"/>
                <w:sz w:val="24"/>
                <w:szCs w:val="24"/>
              </w:rPr>
              <w:t xml:space="preserve">6. un </w:t>
            </w:r>
            <w:r w:rsidR="00F116E1" w:rsidRPr="009C22C9">
              <w:rPr>
                <w:rFonts w:ascii="Times New Roman" w:hAnsi="Times New Roman" w:cs="Times New Roman"/>
                <w:sz w:val="24"/>
                <w:szCs w:val="24"/>
              </w:rPr>
              <w:t>13</w:t>
            </w:r>
            <w:r w:rsidR="00F116E1" w:rsidRPr="003A5D38">
              <w:rPr>
                <w:rFonts w:ascii="Times New Roman" w:hAnsi="Times New Roman" w:cs="Times New Roman"/>
                <w:sz w:val="24"/>
                <w:szCs w:val="24"/>
              </w:rPr>
              <w:t>. punktu</w:t>
            </w:r>
            <w:r w:rsidR="00D32396">
              <w:rPr>
                <w:rFonts w:ascii="Times New Roman" w:hAnsi="Times New Roman" w:cs="Times New Roman"/>
                <w:sz w:val="24"/>
                <w:szCs w:val="24"/>
              </w:rPr>
              <w:t>,</w:t>
            </w:r>
            <w:r w:rsidR="00D32396" w:rsidRPr="00EB4DFF">
              <w:rPr>
                <w:rFonts w:ascii="Times New Roman" w:hAnsi="Times New Roman" w:cs="Times New Roman"/>
                <w:sz w:val="24"/>
                <w:szCs w:val="24"/>
              </w:rPr>
              <w:t xml:space="preserve"> kā arī atbilstoši Labklājības ministrijas rosinātajiem grozījumiem MK 2011. gada 25. janvāra noteikumos Nr.75 “Noteikumi par aktīvo nodarbinātības pasākumu un preventīvo bezdarba samazināšanas pasākumu organizēšanas un finansēšanas kārtību un pasākumu īstenotāju izvēles principiem” </w:t>
            </w:r>
            <w:r w:rsidR="004A6DC0" w:rsidRPr="00EB4DFF">
              <w:rPr>
                <w:rFonts w:ascii="Times New Roman" w:hAnsi="Times New Roman" w:cs="Times New Roman"/>
                <w:sz w:val="24"/>
                <w:szCs w:val="24"/>
              </w:rPr>
              <w:t xml:space="preserve">(turpmāk – MK noteikumi Nr.75) </w:t>
            </w:r>
            <w:r w:rsidR="004A6DC0" w:rsidRPr="007D5183">
              <w:rPr>
                <w:rFonts w:ascii="Times New Roman" w:hAnsi="Times New Roman" w:cs="Times New Roman"/>
                <w:sz w:val="24"/>
                <w:szCs w:val="24"/>
              </w:rPr>
              <w:t>(</w:t>
            </w:r>
            <w:r w:rsidR="004A6DC0">
              <w:rPr>
                <w:rFonts w:ascii="Times New Roman" w:hAnsi="Times New Roman" w:cs="Times New Roman"/>
                <w:sz w:val="24"/>
                <w:szCs w:val="24"/>
              </w:rPr>
              <w:t xml:space="preserve">izsludināti 28.09.2017. </w:t>
            </w:r>
            <w:r w:rsidR="004A6DC0" w:rsidRPr="007D5183">
              <w:rPr>
                <w:rFonts w:ascii="Times New Roman" w:hAnsi="Times New Roman" w:cs="Times New Roman"/>
                <w:sz w:val="24"/>
                <w:szCs w:val="24"/>
              </w:rPr>
              <w:t xml:space="preserve">Valsts sekretāru </w:t>
            </w:r>
            <w:r w:rsidR="004A6DC0">
              <w:rPr>
                <w:rFonts w:ascii="Times New Roman" w:hAnsi="Times New Roman" w:cs="Times New Roman"/>
                <w:sz w:val="24"/>
                <w:szCs w:val="24"/>
              </w:rPr>
              <w:t>sanāksmē (VSS-1015)</w:t>
            </w:r>
            <w:r w:rsidR="004A6DC0" w:rsidRPr="007D5183">
              <w:rPr>
                <w:rFonts w:ascii="Times New Roman" w:hAnsi="Times New Roman" w:cs="Times New Roman"/>
                <w:sz w:val="24"/>
                <w:szCs w:val="24"/>
              </w:rPr>
              <w:t>).</w:t>
            </w:r>
          </w:p>
        </w:tc>
      </w:tr>
      <w:tr w:rsidR="00CC1A56" w:rsidRPr="006759AD" w14:paraId="02E973A7" w14:textId="77777777" w:rsidTr="008C12D1">
        <w:trPr>
          <w:trHeight w:val="472"/>
        </w:trPr>
        <w:tc>
          <w:tcPr>
            <w:tcW w:w="240"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496"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DE6EEB">
              <w:t xml:space="preserve">Pašreizējā situācija un problēmas, kuru </w:t>
            </w:r>
            <w:r w:rsidRPr="006236FD">
              <w:t>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3263" w:type="pct"/>
          </w:tcPr>
          <w:p w14:paraId="79CE1F5C" w14:textId="111C9BCE" w:rsidR="00C26149" w:rsidRDefault="00F116E1" w:rsidP="00B26E7A">
            <w:pPr>
              <w:pStyle w:val="ListParagraph"/>
              <w:spacing w:line="240" w:lineRule="auto"/>
              <w:ind w:left="57" w:right="113"/>
              <w:jc w:val="both"/>
              <w:rPr>
                <w:rFonts w:ascii="Times New Roman" w:hAnsi="Times New Roman" w:cs="Times New Roman"/>
                <w:sz w:val="24"/>
                <w:szCs w:val="24"/>
              </w:rPr>
            </w:pPr>
            <w:r w:rsidRPr="003A5D38">
              <w:rPr>
                <w:rFonts w:ascii="Times New Roman" w:hAnsi="Times New Roman" w:cs="Times New Roman"/>
                <w:sz w:val="24"/>
                <w:szCs w:val="24"/>
              </w:rPr>
              <w:t xml:space="preserve">MK </w:t>
            </w:r>
            <w:r w:rsidR="00E02CD3" w:rsidRPr="003A5D38">
              <w:rPr>
                <w:rFonts w:ascii="Times New Roman" w:hAnsi="Times New Roman" w:cs="Times New Roman"/>
                <w:sz w:val="24"/>
                <w:szCs w:val="24"/>
              </w:rPr>
              <w:t>noteikum</w:t>
            </w:r>
            <w:r w:rsidR="00E02CD3">
              <w:rPr>
                <w:rFonts w:ascii="Times New Roman" w:hAnsi="Times New Roman" w:cs="Times New Roman"/>
                <w:sz w:val="24"/>
                <w:szCs w:val="24"/>
              </w:rPr>
              <w:t>u projekts</w:t>
            </w:r>
            <w:r w:rsidR="00E02CD3" w:rsidRPr="003A5D38">
              <w:rPr>
                <w:rFonts w:ascii="Times New Roman" w:hAnsi="Times New Roman" w:cs="Times New Roman"/>
                <w:sz w:val="24"/>
                <w:szCs w:val="24"/>
              </w:rPr>
              <w:t xml:space="preserve"> </w:t>
            </w:r>
            <w:r w:rsidRPr="003A5D38">
              <w:rPr>
                <w:rFonts w:ascii="Times New Roman" w:hAnsi="Times New Roman" w:cs="Times New Roman"/>
                <w:sz w:val="24"/>
                <w:szCs w:val="24"/>
              </w:rPr>
              <w:t>ir izstrādāt</w:t>
            </w:r>
            <w:r w:rsidR="00DB4D65">
              <w:rPr>
                <w:rFonts w:ascii="Times New Roman" w:hAnsi="Times New Roman" w:cs="Times New Roman"/>
                <w:sz w:val="24"/>
                <w:szCs w:val="24"/>
              </w:rPr>
              <w:t>s</w:t>
            </w:r>
            <w:r w:rsidRPr="003A5D38">
              <w:rPr>
                <w:rFonts w:ascii="Times New Roman" w:hAnsi="Times New Roman" w:cs="Times New Roman"/>
                <w:sz w:val="24"/>
                <w:szCs w:val="24"/>
              </w:rPr>
              <w:t>, lai precizētu</w:t>
            </w:r>
            <w:r w:rsidRPr="003A5D38">
              <w:t xml:space="preserve"> </w:t>
            </w:r>
            <w:r w:rsidR="0001540E">
              <w:rPr>
                <w:rFonts w:ascii="Times New Roman" w:hAnsi="Times New Roman" w:cs="Times New Roman"/>
                <w:sz w:val="24"/>
                <w:szCs w:val="24"/>
              </w:rPr>
              <w:t>d</w:t>
            </w:r>
            <w:r w:rsidRPr="003A5D38">
              <w:rPr>
                <w:rFonts w:ascii="Times New Roman" w:hAnsi="Times New Roman" w:cs="Times New Roman"/>
                <w:sz w:val="24"/>
                <w:szCs w:val="24"/>
              </w:rPr>
              <w:t xml:space="preserve">arbības programmas “Izaugsme un nodarbinātība” 9.1.1. specifiskā atbalsta mērķa “Palielināt </w:t>
            </w:r>
            <w:proofErr w:type="gramStart"/>
            <w:r w:rsidRPr="003A5D38">
              <w:rPr>
                <w:rFonts w:ascii="Times New Roman" w:hAnsi="Times New Roman" w:cs="Times New Roman"/>
                <w:sz w:val="24"/>
                <w:szCs w:val="24"/>
              </w:rPr>
              <w:t>nelabvēlīgākā situācijā esošu bezdarbnieku iekļaušanos darba tirgū” 9.1.1.2. pasākuma “Ilgstošo bezdarbnieku aktivizācijas pasākumi</w:t>
            </w:r>
            <w:proofErr w:type="gramEnd"/>
            <w:r w:rsidRPr="003A5D38">
              <w:rPr>
                <w:rFonts w:ascii="Times New Roman" w:hAnsi="Times New Roman" w:cs="Times New Roman"/>
                <w:sz w:val="24"/>
                <w:szCs w:val="24"/>
              </w:rPr>
              <w:t>” (turpmāk – pasākums)</w:t>
            </w:r>
            <w:r w:rsidR="00C70438" w:rsidRPr="003A5D38">
              <w:rPr>
                <w:rFonts w:ascii="Times New Roman" w:hAnsi="Times New Roman" w:cs="Times New Roman"/>
                <w:sz w:val="24"/>
                <w:szCs w:val="24"/>
              </w:rPr>
              <w:t xml:space="preserve"> </w:t>
            </w:r>
            <w:r w:rsidR="0004014C" w:rsidRPr="0004014C">
              <w:rPr>
                <w:rFonts w:ascii="Times New Roman" w:hAnsi="Times New Roman" w:cs="Times New Roman"/>
                <w:sz w:val="24"/>
                <w:szCs w:val="24"/>
              </w:rPr>
              <w:t>pasākuma īstenošanas nosacījumus</w:t>
            </w:r>
            <w:r w:rsidR="00C26149">
              <w:rPr>
                <w:rFonts w:ascii="Times New Roman" w:hAnsi="Times New Roman" w:cs="Times New Roman"/>
                <w:sz w:val="24"/>
                <w:szCs w:val="24"/>
              </w:rPr>
              <w:t xml:space="preserve">, </w:t>
            </w:r>
            <w:r w:rsidR="004A6DC0" w:rsidRPr="004A6DC0">
              <w:rPr>
                <w:rFonts w:ascii="Times New Roman" w:hAnsi="Times New Roman" w:cs="Times New Roman"/>
                <w:sz w:val="24"/>
                <w:szCs w:val="24"/>
              </w:rPr>
              <w:t>tai skaitā atbalstāmo darbību izmaksu pozīcijas.</w:t>
            </w:r>
          </w:p>
          <w:p w14:paraId="368F78F8" w14:textId="641C71E3" w:rsidR="00B26E7A" w:rsidRPr="000C1EDE" w:rsidRDefault="00082742" w:rsidP="000C1EDE">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iepriekš minēto,</w:t>
            </w:r>
            <w:r w:rsidR="00A16B87">
              <w:rPr>
                <w:rFonts w:ascii="Times New Roman" w:hAnsi="Times New Roman" w:cs="Times New Roman"/>
                <w:sz w:val="24"/>
                <w:szCs w:val="24"/>
              </w:rPr>
              <w:t xml:space="preserve"> </w:t>
            </w:r>
            <w:r w:rsidR="00C717A6" w:rsidRPr="000C1EDE">
              <w:rPr>
                <w:rFonts w:ascii="Times New Roman" w:hAnsi="Times New Roman" w:cs="Times New Roman"/>
                <w:sz w:val="24"/>
                <w:szCs w:val="24"/>
              </w:rPr>
              <w:t xml:space="preserve">ir nepieciešams veikt atbilstošus grozījumus MK 2015. gada 11. augusta noteikumos Nr.468 “Darbības programmas “Izaugsme un nodarbinātība” 9.1.1. specifiskā atbalsta mērķa “Palielināt </w:t>
            </w:r>
            <w:proofErr w:type="gramStart"/>
            <w:r w:rsidR="00C717A6" w:rsidRPr="000C1EDE">
              <w:rPr>
                <w:rFonts w:ascii="Times New Roman" w:hAnsi="Times New Roman" w:cs="Times New Roman"/>
                <w:sz w:val="24"/>
                <w:szCs w:val="24"/>
              </w:rPr>
              <w:t>nelabvēlīgākā situācijā esošu bezdarbnieku iekļaušanos darba tirgū” 9.1.1.2. pasākuma “Ilgstošo bezdarbnieku aktivizācijas pasākumi</w:t>
            </w:r>
            <w:proofErr w:type="gramEnd"/>
            <w:r w:rsidR="00C717A6" w:rsidRPr="000C1EDE">
              <w:rPr>
                <w:rFonts w:ascii="Times New Roman" w:hAnsi="Times New Roman" w:cs="Times New Roman"/>
                <w:sz w:val="24"/>
                <w:szCs w:val="24"/>
              </w:rPr>
              <w:t xml:space="preserve">” </w:t>
            </w:r>
            <w:r w:rsidR="0059222B">
              <w:rPr>
                <w:rFonts w:ascii="Times New Roman" w:hAnsi="Times New Roman" w:cs="Times New Roman"/>
                <w:sz w:val="24"/>
                <w:szCs w:val="24"/>
              </w:rPr>
              <w:t>īstenošanas noteikumi””</w:t>
            </w:r>
            <w:r w:rsidR="0059222B" w:rsidRPr="006759AD">
              <w:rPr>
                <w:rFonts w:ascii="Times New Roman" w:hAnsi="Times New Roman" w:cs="Times New Roman"/>
                <w:sz w:val="24"/>
                <w:szCs w:val="24"/>
              </w:rPr>
              <w:t xml:space="preserve"> </w:t>
            </w:r>
            <w:r w:rsidR="00C717A6" w:rsidRPr="000C1EDE">
              <w:rPr>
                <w:rFonts w:ascii="Times New Roman" w:hAnsi="Times New Roman" w:cs="Times New Roman"/>
                <w:sz w:val="24"/>
                <w:szCs w:val="24"/>
              </w:rPr>
              <w:t xml:space="preserve">(turpmāk – MK noteikumi Nr.468), </w:t>
            </w:r>
            <w:r w:rsidR="000D6F2F">
              <w:rPr>
                <w:rFonts w:ascii="Times New Roman" w:hAnsi="Times New Roman" w:cs="Times New Roman"/>
                <w:sz w:val="24"/>
                <w:szCs w:val="24"/>
              </w:rPr>
              <w:t>tai skaitā</w:t>
            </w:r>
            <w:r w:rsidR="00C717A6" w:rsidRPr="000C1EDE">
              <w:rPr>
                <w:rFonts w:ascii="Times New Roman" w:hAnsi="Times New Roman" w:cs="Times New Roman"/>
                <w:sz w:val="24"/>
                <w:szCs w:val="24"/>
              </w:rPr>
              <w:t>:</w:t>
            </w:r>
          </w:p>
          <w:p w14:paraId="28E18A44" w14:textId="3CFAA3D6" w:rsidR="009F241F" w:rsidRDefault="00C4308B" w:rsidP="0092258C">
            <w:pPr>
              <w:pStyle w:val="ListParagraph"/>
              <w:spacing w:line="240" w:lineRule="auto"/>
              <w:ind w:left="57" w:right="113"/>
              <w:jc w:val="both"/>
              <w:rPr>
                <w:rFonts w:ascii="Times New Roman" w:hAnsi="Times New Roman" w:cs="Times New Roman"/>
                <w:sz w:val="24"/>
                <w:szCs w:val="24"/>
              </w:rPr>
            </w:pPr>
            <w:r w:rsidRPr="001F4907">
              <w:rPr>
                <w:rFonts w:ascii="Times New Roman" w:hAnsi="Times New Roman" w:cs="Times New Roman"/>
                <w:b/>
                <w:sz w:val="24"/>
                <w:szCs w:val="24"/>
              </w:rPr>
              <w:t>1)</w:t>
            </w:r>
            <w:r w:rsidR="004A6DC0">
              <w:rPr>
                <w:rFonts w:ascii="Times New Roman" w:hAnsi="Times New Roman" w:cs="Times New Roman"/>
                <w:sz w:val="24"/>
                <w:szCs w:val="24"/>
              </w:rPr>
              <w:t xml:space="preserve"> </w:t>
            </w:r>
            <w:r w:rsidR="004A6DC0" w:rsidRPr="004A6DC0">
              <w:rPr>
                <w:rFonts w:ascii="Times New Roman" w:hAnsi="Times New Roman" w:cs="Times New Roman"/>
                <w:sz w:val="24"/>
                <w:szCs w:val="24"/>
              </w:rPr>
              <w:t>atbilstoši Labklājības ministrijas rosinātajiem grozījumiem MK noteikumos Nr.75</w:t>
            </w:r>
            <w:r w:rsidR="0092258C">
              <w:rPr>
                <w:rFonts w:ascii="Times New Roman" w:hAnsi="Times New Roman" w:cs="Times New Roman"/>
                <w:sz w:val="24"/>
                <w:szCs w:val="24"/>
              </w:rPr>
              <w:t xml:space="preserve"> </w:t>
            </w:r>
            <w:r w:rsidR="004A6DC0" w:rsidRPr="004A6DC0">
              <w:rPr>
                <w:rFonts w:ascii="Times New Roman" w:hAnsi="Times New Roman" w:cs="Times New Roman"/>
                <w:sz w:val="24"/>
                <w:szCs w:val="24"/>
              </w:rPr>
              <w:t>veikt tehnisku precizējumu MK noteikumu Nr.</w:t>
            </w:r>
            <w:r w:rsidR="004A6DC0">
              <w:rPr>
                <w:rFonts w:ascii="Times New Roman" w:hAnsi="Times New Roman" w:cs="Times New Roman"/>
                <w:sz w:val="24"/>
                <w:szCs w:val="24"/>
              </w:rPr>
              <w:t>468</w:t>
            </w:r>
            <w:r w:rsidR="004A6DC0" w:rsidRPr="004A6DC0">
              <w:rPr>
                <w:rFonts w:ascii="Times New Roman" w:hAnsi="Times New Roman" w:cs="Times New Roman"/>
                <w:sz w:val="24"/>
                <w:szCs w:val="24"/>
              </w:rPr>
              <w:t xml:space="preserve"> 3.</w:t>
            </w:r>
            <w:r w:rsidR="004A6DC0">
              <w:rPr>
                <w:rFonts w:ascii="Times New Roman" w:hAnsi="Times New Roman" w:cs="Times New Roman"/>
                <w:sz w:val="24"/>
                <w:szCs w:val="24"/>
              </w:rPr>
              <w:t>1</w:t>
            </w:r>
            <w:r w:rsidR="004A6DC0" w:rsidRPr="004A6DC0">
              <w:rPr>
                <w:rFonts w:ascii="Times New Roman" w:hAnsi="Times New Roman" w:cs="Times New Roman"/>
                <w:sz w:val="24"/>
                <w:szCs w:val="24"/>
              </w:rPr>
              <w:t>. un 3.</w:t>
            </w:r>
            <w:r w:rsidR="004A6DC0">
              <w:rPr>
                <w:rFonts w:ascii="Times New Roman" w:hAnsi="Times New Roman" w:cs="Times New Roman"/>
                <w:sz w:val="24"/>
                <w:szCs w:val="24"/>
              </w:rPr>
              <w:t>2</w:t>
            </w:r>
            <w:r w:rsidR="004A6DC0" w:rsidRPr="004A6DC0">
              <w:rPr>
                <w:rFonts w:ascii="Times New Roman" w:hAnsi="Times New Roman" w:cs="Times New Roman"/>
                <w:sz w:val="24"/>
                <w:szCs w:val="24"/>
              </w:rPr>
              <w:t>. apakšpunktā papildinot ar iekavām “(šajā periodā nav bijusi uzskatāma par darba ņēmēju vai pašnodarbināto atbilstoši likumam „Par valsts sociālo apdrošināšanu” ilgāk par diviem mēnešiem bez pārtraukuma)” (</w:t>
            </w:r>
            <w:r w:rsidR="004A6DC0" w:rsidRPr="009F241F">
              <w:rPr>
                <w:rFonts w:ascii="Times New Roman" w:hAnsi="Times New Roman" w:cs="Times New Roman"/>
                <w:i/>
                <w:sz w:val="24"/>
                <w:szCs w:val="24"/>
              </w:rPr>
              <w:t xml:space="preserve">MK noteikumu </w:t>
            </w:r>
            <w:r w:rsidR="004A6DC0" w:rsidRPr="00EE7A6E">
              <w:rPr>
                <w:rFonts w:ascii="Times New Roman" w:hAnsi="Times New Roman" w:cs="Times New Roman"/>
                <w:i/>
                <w:sz w:val="24"/>
                <w:szCs w:val="24"/>
              </w:rPr>
              <w:t>projekta 1.punkts</w:t>
            </w:r>
            <w:r w:rsidR="004A6DC0" w:rsidRPr="004A6DC0">
              <w:rPr>
                <w:rFonts w:ascii="Times New Roman" w:hAnsi="Times New Roman" w:cs="Times New Roman"/>
                <w:sz w:val="24"/>
                <w:szCs w:val="24"/>
              </w:rPr>
              <w:t>). Grozījumi ierosināti, lai nodrošinātu vienotu/skaidru tiesību normas interpretāciju, tai skaitā ievērojot Bezdarbnieku un darba meklētāju atbalsta likuma 12.panta 1.daļas 1.punktu;</w:t>
            </w:r>
          </w:p>
          <w:p w14:paraId="5316834B" w14:textId="5E5289DE" w:rsidR="0092258C" w:rsidRDefault="00753CF4" w:rsidP="009F241F">
            <w:pPr>
              <w:pStyle w:val="ListParagraph"/>
              <w:spacing w:line="240" w:lineRule="auto"/>
              <w:ind w:left="57" w:right="113"/>
              <w:jc w:val="both"/>
              <w:rPr>
                <w:rFonts w:ascii="Times New Roman" w:hAnsi="Times New Roman" w:cs="Times New Roman"/>
                <w:sz w:val="24"/>
                <w:szCs w:val="24"/>
              </w:rPr>
            </w:pPr>
            <w:r w:rsidRPr="002B5F5E">
              <w:rPr>
                <w:rFonts w:ascii="Times New Roman" w:hAnsi="Times New Roman" w:cs="Times New Roman"/>
                <w:b/>
                <w:sz w:val="24"/>
                <w:szCs w:val="24"/>
              </w:rPr>
              <w:t>2</w:t>
            </w:r>
            <w:r w:rsidR="0092258C" w:rsidRPr="002B5F5E">
              <w:rPr>
                <w:rFonts w:ascii="Times New Roman" w:hAnsi="Times New Roman" w:cs="Times New Roman"/>
                <w:b/>
                <w:sz w:val="24"/>
                <w:szCs w:val="24"/>
              </w:rPr>
              <w:t>)</w:t>
            </w:r>
            <w:r w:rsidR="0092258C">
              <w:rPr>
                <w:rFonts w:ascii="Times New Roman" w:hAnsi="Times New Roman" w:cs="Times New Roman"/>
                <w:sz w:val="24"/>
                <w:szCs w:val="24"/>
              </w:rPr>
              <w:t xml:space="preserve"> </w:t>
            </w:r>
            <w:r w:rsidR="0092258C" w:rsidRPr="0092258C">
              <w:rPr>
                <w:rFonts w:ascii="Times New Roman" w:hAnsi="Times New Roman" w:cs="Times New Roman"/>
                <w:sz w:val="24"/>
                <w:szCs w:val="24"/>
              </w:rPr>
              <w:t xml:space="preserve">lai izvairītos no nepieciešamības izmaiņu gadījumā grozīt normatīvos aktus attiecībā uz nosacījumiem, kas ir atrunāti citos </w:t>
            </w:r>
            <w:r w:rsidR="0092258C" w:rsidRPr="0092258C">
              <w:rPr>
                <w:rFonts w:ascii="Times New Roman" w:hAnsi="Times New Roman" w:cs="Times New Roman"/>
                <w:sz w:val="24"/>
                <w:szCs w:val="24"/>
              </w:rPr>
              <w:lastRenderedPageBreak/>
              <w:t>normatīvajos aktos,</w:t>
            </w:r>
            <w:r w:rsidR="0092258C">
              <w:rPr>
                <w:rFonts w:ascii="Times New Roman" w:hAnsi="Times New Roman" w:cs="Times New Roman"/>
                <w:sz w:val="24"/>
                <w:szCs w:val="24"/>
              </w:rPr>
              <w:t xml:space="preserve"> proti, </w:t>
            </w:r>
            <w:r w:rsidR="0092258C" w:rsidRPr="0092258C">
              <w:rPr>
                <w:rFonts w:ascii="Times New Roman" w:hAnsi="Times New Roman" w:cs="Times New Roman"/>
                <w:sz w:val="24"/>
                <w:szCs w:val="24"/>
              </w:rPr>
              <w:t>MK noteikum</w:t>
            </w:r>
            <w:r w:rsidR="0092258C">
              <w:rPr>
                <w:rFonts w:ascii="Times New Roman" w:hAnsi="Times New Roman" w:cs="Times New Roman"/>
                <w:sz w:val="24"/>
                <w:szCs w:val="24"/>
              </w:rPr>
              <w:t>os</w:t>
            </w:r>
            <w:r w:rsidR="0092258C" w:rsidRPr="0092258C">
              <w:rPr>
                <w:rFonts w:ascii="Times New Roman" w:hAnsi="Times New Roman" w:cs="Times New Roman"/>
                <w:sz w:val="24"/>
                <w:szCs w:val="24"/>
              </w:rPr>
              <w:t xml:space="preserve"> Nr.75</w:t>
            </w:r>
            <w:r w:rsidR="0092258C">
              <w:rPr>
                <w:rFonts w:ascii="Times New Roman" w:hAnsi="Times New Roman" w:cs="Times New Roman"/>
                <w:sz w:val="24"/>
                <w:szCs w:val="24"/>
              </w:rPr>
              <w:t>,</w:t>
            </w:r>
            <w:r w:rsidR="0092258C" w:rsidRPr="0092258C">
              <w:rPr>
                <w:rFonts w:ascii="Times New Roman" w:hAnsi="Times New Roman" w:cs="Times New Roman"/>
                <w:sz w:val="24"/>
                <w:szCs w:val="24"/>
              </w:rPr>
              <w:t xml:space="preserve"> </w:t>
            </w:r>
            <w:r w:rsidR="0092258C">
              <w:rPr>
                <w:rFonts w:ascii="Times New Roman" w:hAnsi="Times New Roman" w:cs="Times New Roman"/>
                <w:sz w:val="24"/>
                <w:szCs w:val="24"/>
              </w:rPr>
              <w:t xml:space="preserve">MK noteikumu projekts paredz precizēt MK noteikumu Nr.468 </w:t>
            </w:r>
            <w:r w:rsidR="004047AC">
              <w:rPr>
                <w:rFonts w:ascii="Times New Roman" w:hAnsi="Times New Roman" w:cs="Times New Roman"/>
                <w:sz w:val="24"/>
                <w:szCs w:val="24"/>
              </w:rPr>
              <w:t>18.3.2.</w:t>
            </w:r>
            <w:r w:rsidR="0092258C">
              <w:rPr>
                <w:rFonts w:ascii="Times New Roman" w:hAnsi="Times New Roman" w:cs="Times New Roman"/>
                <w:sz w:val="24"/>
                <w:szCs w:val="24"/>
              </w:rPr>
              <w:t xml:space="preserve"> punktu svītrojot iekavas “</w:t>
            </w:r>
            <w:r w:rsidR="0092258C" w:rsidRPr="0092258C">
              <w:rPr>
                <w:rFonts w:ascii="Times New Roman" w:hAnsi="Times New Roman" w:cs="Times New Roman"/>
                <w:sz w:val="24"/>
                <w:szCs w:val="24"/>
              </w:rPr>
              <w:t>(no dzīvesvietas vai finansējuma saņēmēja filiāles līdz pakalpojuma sniegšanas vietai un atpakaļ)</w:t>
            </w:r>
            <w:r w:rsidR="0092258C">
              <w:rPr>
                <w:rFonts w:ascii="Times New Roman" w:hAnsi="Times New Roman" w:cs="Times New Roman"/>
                <w:sz w:val="24"/>
                <w:szCs w:val="24"/>
              </w:rPr>
              <w:t xml:space="preserve">” </w:t>
            </w:r>
            <w:r w:rsidR="0092258C">
              <w:t>(</w:t>
            </w:r>
            <w:r w:rsidR="0092258C" w:rsidRPr="00861913">
              <w:rPr>
                <w:rFonts w:ascii="Times New Roman" w:hAnsi="Times New Roman" w:cs="Times New Roman"/>
                <w:i/>
                <w:sz w:val="24"/>
                <w:szCs w:val="24"/>
              </w:rPr>
              <w:t xml:space="preserve">MK noteikumu projekta </w:t>
            </w:r>
            <w:r w:rsidR="0092258C" w:rsidRPr="00EE7A6E">
              <w:rPr>
                <w:rFonts w:ascii="Times New Roman" w:hAnsi="Times New Roman" w:cs="Times New Roman"/>
                <w:i/>
                <w:sz w:val="24"/>
                <w:szCs w:val="24"/>
              </w:rPr>
              <w:t>2.punkts</w:t>
            </w:r>
            <w:r w:rsidR="0092258C" w:rsidRPr="00EB20F9">
              <w:rPr>
                <w:rFonts w:ascii="Times New Roman" w:hAnsi="Times New Roman" w:cs="Times New Roman"/>
                <w:sz w:val="24"/>
                <w:szCs w:val="24"/>
              </w:rPr>
              <w:t>)</w:t>
            </w:r>
            <w:r w:rsidR="0092258C">
              <w:rPr>
                <w:rFonts w:ascii="Times New Roman" w:hAnsi="Times New Roman" w:cs="Times New Roman"/>
                <w:sz w:val="24"/>
                <w:szCs w:val="24"/>
              </w:rPr>
              <w:t>.</w:t>
            </w:r>
          </w:p>
          <w:p w14:paraId="34EAE79D" w14:textId="3957D280" w:rsidR="00EB20F9" w:rsidRPr="002B5F5E" w:rsidRDefault="002B5F5E" w:rsidP="002B5F5E">
            <w:pPr>
              <w:pStyle w:val="ListParagraph"/>
              <w:spacing w:line="240" w:lineRule="auto"/>
              <w:ind w:left="57" w:right="113"/>
              <w:jc w:val="both"/>
            </w:pPr>
            <w:r>
              <w:rPr>
                <w:rFonts w:ascii="Times New Roman" w:hAnsi="Times New Roman" w:cs="Times New Roman"/>
                <w:sz w:val="24"/>
                <w:szCs w:val="24"/>
              </w:rPr>
              <w:t xml:space="preserve">Papildus </w:t>
            </w:r>
            <w:r w:rsidR="00913E9F">
              <w:rPr>
                <w:rFonts w:ascii="Times New Roman" w:hAnsi="Times New Roman" w:cs="Times New Roman"/>
                <w:sz w:val="24"/>
                <w:szCs w:val="24"/>
              </w:rPr>
              <w:t>L</w:t>
            </w:r>
            <w:r w:rsidR="0092258C" w:rsidRPr="0092258C">
              <w:rPr>
                <w:rFonts w:ascii="Times New Roman" w:hAnsi="Times New Roman" w:cs="Times New Roman"/>
                <w:sz w:val="24"/>
                <w:szCs w:val="24"/>
              </w:rPr>
              <w:t>abklājības ministrijas rosināt</w:t>
            </w:r>
            <w:r w:rsidR="0092258C">
              <w:rPr>
                <w:rFonts w:ascii="Times New Roman" w:hAnsi="Times New Roman" w:cs="Times New Roman"/>
                <w:sz w:val="24"/>
                <w:szCs w:val="24"/>
              </w:rPr>
              <w:t>ie grozījumi</w:t>
            </w:r>
            <w:r w:rsidR="0092258C" w:rsidRPr="0092258C">
              <w:rPr>
                <w:rFonts w:ascii="Times New Roman" w:hAnsi="Times New Roman" w:cs="Times New Roman"/>
                <w:sz w:val="24"/>
                <w:szCs w:val="24"/>
              </w:rPr>
              <w:t xml:space="preserve"> MK noteikumos Nr.75</w:t>
            </w:r>
            <w:r w:rsidR="0092258C">
              <w:rPr>
                <w:rFonts w:ascii="Times New Roman" w:hAnsi="Times New Roman" w:cs="Times New Roman"/>
                <w:sz w:val="24"/>
                <w:szCs w:val="24"/>
              </w:rPr>
              <w:t xml:space="preserve"> paredz precizēt i</w:t>
            </w:r>
            <w:r w:rsidR="0092258C" w:rsidRPr="0092258C">
              <w:rPr>
                <w:rFonts w:ascii="Times New Roman" w:hAnsi="Times New Roman" w:cs="Times New Roman"/>
                <w:sz w:val="24"/>
                <w:szCs w:val="24"/>
              </w:rPr>
              <w:t>lgstošo bezdarbnieku aktivizācijas pasākum</w:t>
            </w:r>
            <w:r w:rsidR="0092258C">
              <w:rPr>
                <w:rFonts w:ascii="Times New Roman" w:hAnsi="Times New Roman" w:cs="Times New Roman"/>
                <w:sz w:val="24"/>
                <w:szCs w:val="24"/>
              </w:rPr>
              <w:t>u nosacījum</w:t>
            </w:r>
            <w:r w:rsidR="00913E9F">
              <w:rPr>
                <w:rFonts w:ascii="Times New Roman" w:hAnsi="Times New Roman" w:cs="Times New Roman"/>
                <w:sz w:val="24"/>
                <w:szCs w:val="24"/>
              </w:rPr>
              <w:t>u</w:t>
            </w:r>
            <w:r w:rsidR="0092258C">
              <w:rPr>
                <w:rFonts w:ascii="Times New Roman" w:hAnsi="Times New Roman" w:cs="Times New Roman"/>
                <w:sz w:val="24"/>
                <w:szCs w:val="24"/>
              </w:rPr>
              <w:t>s, nosakot</w:t>
            </w:r>
            <w:r w:rsidR="00EB20F9">
              <w:rPr>
                <w:rFonts w:ascii="Times New Roman" w:hAnsi="Times New Roman" w:cs="Times New Roman"/>
                <w:sz w:val="24"/>
                <w:szCs w:val="24"/>
              </w:rPr>
              <w:t>, ka profesionālās piemērotības noteikšanas laikā</w:t>
            </w:r>
            <w:r w:rsidR="00913E9F">
              <w:t xml:space="preserve"> </w:t>
            </w:r>
            <w:r>
              <w:t xml:space="preserve">– </w:t>
            </w:r>
            <w:r w:rsidR="0092258C" w:rsidRPr="002B5F5E">
              <w:rPr>
                <w:rFonts w:ascii="Times New Roman" w:hAnsi="Times New Roman" w:cs="Times New Roman"/>
                <w:sz w:val="24"/>
                <w:szCs w:val="24"/>
              </w:rPr>
              <w:t xml:space="preserve">Sociālās integrācijas valsts aģentūra </w:t>
            </w:r>
            <w:r w:rsidRPr="00C9228C">
              <w:rPr>
                <w:rFonts w:ascii="Times New Roman" w:eastAsia="Times New Roman" w:hAnsi="Times New Roman" w:cs="Times New Roman"/>
                <w:sz w:val="24"/>
                <w:szCs w:val="24"/>
                <w:lang w:eastAsia="lv-LV"/>
              </w:rPr>
              <w:t>(turpmāk – sadarbības partneris)</w:t>
            </w:r>
            <w:r>
              <w:rPr>
                <w:rFonts w:ascii="Times New Roman" w:eastAsia="Times New Roman" w:hAnsi="Times New Roman" w:cs="Times New Roman"/>
                <w:sz w:val="24"/>
                <w:szCs w:val="24"/>
                <w:lang w:eastAsia="lv-LV"/>
              </w:rPr>
              <w:t xml:space="preserve"> </w:t>
            </w:r>
            <w:r w:rsidR="0092258C" w:rsidRPr="002B5F5E">
              <w:rPr>
                <w:rFonts w:ascii="Times New Roman" w:hAnsi="Times New Roman" w:cs="Times New Roman"/>
                <w:sz w:val="24"/>
                <w:szCs w:val="24"/>
              </w:rPr>
              <w:t>nodrošina</w:t>
            </w:r>
            <w:r w:rsidR="00EB20F9" w:rsidRPr="002B5F5E">
              <w:rPr>
                <w:rFonts w:ascii="Times New Roman" w:hAnsi="Times New Roman" w:cs="Times New Roman"/>
                <w:sz w:val="24"/>
                <w:szCs w:val="24"/>
              </w:rPr>
              <w:t xml:space="preserve"> </w:t>
            </w:r>
            <w:r w:rsidR="00AE3B4D">
              <w:rPr>
                <w:rFonts w:ascii="Times New Roman" w:hAnsi="Times New Roman" w:cs="Times New Roman"/>
                <w:sz w:val="24"/>
                <w:szCs w:val="24"/>
              </w:rPr>
              <w:t xml:space="preserve">arī </w:t>
            </w:r>
            <w:r w:rsidR="00EB20F9" w:rsidRPr="002B5F5E">
              <w:rPr>
                <w:rFonts w:ascii="Times New Roman" w:hAnsi="Times New Roman" w:cs="Times New Roman"/>
                <w:sz w:val="24"/>
                <w:szCs w:val="24"/>
              </w:rPr>
              <w:t>mērķa grupas nokļūšan</w:t>
            </w:r>
            <w:r w:rsidR="00913E9F" w:rsidRPr="002B5F5E">
              <w:rPr>
                <w:rFonts w:ascii="Times New Roman" w:hAnsi="Times New Roman" w:cs="Times New Roman"/>
                <w:sz w:val="24"/>
                <w:szCs w:val="24"/>
              </w:rPr>
              <w:t>u</w:t>
            </w:r>
            <w:r w:rsidR="00EB20F9" w:rsidRPr="002B5F5E">
              <w:rPr>
                <w:rFonts w:ascii="Times New Roman" w:hAnsi="Times New Roman" w:cs="Times New Roman"/>
                <w:sz w:val="24"/>
                <w:szCs w:val="24"/>
              </w:rPr>
              <w:t xml:space="preserve"> </w:t>
            </w:r>
            <w:r w:rsidR="00147CD7" w:rsidRPr="002B5F5E">
              <w:rPr>
                <w:rFonts w:ascii="Times New Roman" w:hAnsi="Times New Roman" w:cs="Times New Roman"/>
                <w:sz w:val="24"/>
                <w:szCs w:val="24"/>
              </w:rPr>
              <w:t>no</w:t>
            </w:r>
            <w:r w:rsidR="004A6DC0" w:rsidRPr="002B5F5E">
              <w:rPr>
                <w:rFonts w:ascii="Times New Roman" w:hAnsi="Times New Roman" w:cs="Times New Roman"/>
                <w:sz w:val="24"/>
                <w:szCs w:val="24"/>
              </w:rPr>
              <w:t xml:space="preserve"> dienesta viesnīcas līdz </w:t>
            </w:r>
            <w:r w:rsidR="00147CD7" w:rsidRPr="002B5F5E">
              <w:rPr>
                <w:rFonts w:ascii="Times New Roman" w:hAnsi="Times New Roman" w:cs="Times New Roman"/>
                <w:sz w:val="24"/>
                <w:szCs w:val="24"/>
              </w:rPr>
              <w:t>pakalpojuma sniegšanas vietai un atpakaļ</w:t>
            </w:r>
            <w:r w:rsidR="00913E9F" w:rsidRPr="002B5F5E">
              <w:rPr>
                <w:rFonts w:ascii="Times New Roman" w:hAnsi="Times New Roman" w:cs="Times New Roman"/>
                <w:sz w:val="24"/>
                <w:szCs w:val="24"/>
              </w:rPr>
              <w:t>.</w:t>
            </w:r>
          </w:p>
          <w:p w14:paraId="581FB4F0" w14:textId="3F908726" w:rsidR="0058534B" w:rsidRPr="0081695D" w:rsidRDefault="0058534B" w:rsidP="0058534B">
            <w:pPr>
              <w:pStyle w:val="ListParagraph"/>
              <w:spacing w:line="240" w:lineRule="auto"/>
              <w:ind w:left="57" w:right="113"/>
              <w:jc w:val="both"/>
              <w:rPr>
                <w:rFonts w:ascii="Times New Roman" w:hAnsi="Times New Roman" w:cs="Times New Roman"/>
                <w:sz w:val="24"/>
                <w:szCs w:val="24"/>
              </w:rPr>
            </w:pPr>
            <w:r w:rsidRPr="0081695D">
              <w:rPr>
                <w:rFonts w:ascii="Times New Roman" w:hAnsi="Times New Roman" w:cs="Times New Roman"/>
                <w:sz w:val="24"/>
                <w:szCs w:val="24"/>
              </w:rPr>
              <w:t xml:space="preserve">Šobrīd MK </w:t>
            </w:r>
            <w:r w:rsidR="00913E9F" w:rsidRPr="0081695D">
              <w:rPr>
                <w:rFonts w:ascii="Times New Roman" w:hAnsi="Times New Roman" w:cs="Times New Roman"/>
                <w:sz w:val="24"/>
                <w:szCs w:val="24"/>
              </w:rPr>
              <w:t>noteikum</w:t>
            </w:r>
            <w:r w:rsidR="00913E9F">
              <w:rPr>
                <w:rFonts w:ascii="Times New Roman" w:hAnsi="Times New Roman" w:cs="Times New Roman"/>
                <w:sz w:val="24"/>
                <w:szCs w:val="24"/>
              </w:rPr>
              <w:t>i</w:t>
            </w:r>
            <w:r w:rsidR="00913E9F" w:rsidRPr="0081695D">
              <w:rPr>
                <w:rFonts w:ascii="Times New Roman" w:hAnsi="Times New Roman" w:cs="Times New Roman"/>
                <w:sz w:val="24"/>
                <w:szCs w:val="24"/>
              </w:rPr>
              <w:t xml:space="preserve"> </w:t>
            </w:r>
            <w:r w:rsidR="002B5F5E">
              <w:rPr>
                <w:rFonts w:ascii="Times New Roman" w:hAnsi="Times New Roman" w:cs="Times New Roman"/>
                <w:sz w:val="24"/>
                <w:szCs w:val="24"/>
              </w:rPr>
              <w:t>Nr.468 (18.3</w:t>
            </w:r>
            <w:r w:rsidR="002B5F5E" w:rsidRPr="002B5F5E">
              <w:rPr>
                <w:rFonts w:ascii="Times New Roman" w:hAnsi="Times New Roman" w:cs="Times New Roman"/>
                <w:sz w:val="24"/>
                <w:szCs w:val="24"/>
              </w:rPr>
              <w:t>.</w:t>
            </w:r>
            <w:r w:rsidR="002B5F5E">
              <w:rPr>
                <w:rFonts w:ascii="Times New Roman" w:hAnsi="Times New Roman" w:cs="Times New Roman"/>
                <w:sz w:val="24"/>
                <w:szCs w:val="24"/>
              </w:rPr>
              <w:t xml:space="preserve">2.apakšpunkts) un </w:t>
            </w:r>
            <w:r w:rsidRPr="0081695D">
              <w:rPr>
                <w:rFonts w:ascii="Times New Roman" w:hAnsi="Times New Roman" w:cs="Times New Roman"/>
                <w:sz w:val="24"/>
                <w:szCs w:val="24"/>
              </w:rPr>
              <w:t>Nr.</w:t>
            </w:r>
            <w:r w:rsidR="00913E9F">
              <w:rPr>
                <w:rFonts w:ascii="Times New Roman" w:hAnsi="Times New Roman" w:cs="Times New Roman"/>
                <w:sz w:val="24"/>
                <w:szCs w:val="24"/>
              </w:rPr>
              <w:t>75</w:t>
            </w:r>
            <w:r w:rsidR="00913E9F" w:rsidRPr="0081695D">
              <w:rPr>
                <w:rFonts w:ascii="Times New Roman" w:hAnsi="Times New Roman" w:cs="Times New Roman"/>
                <w:sz w:val="24"/>
                <w:szCs w:val="24"/>
              </w:rPr>
              <w:t xml:space="preserve"> </w:t>
            </w:r>
            <w:r w:rsidR="002B5F5E">
              <w:rPr>
                <w:rFonts w:ascii="Times New Roman" w:hAnsi="Times New Roman" w:cs="Times New Roman"/>
                <w:sz w:val="24"/>
                <w:szCs w:val="24"/>
              </w:rPr>
              <w:t>(</w:t>
            </w:r>
            <w:r w:rsidR="002B5F5E" w:rsidRPr="002B5F5E">
              <w:rPr>
                <w:rFonts w:ascii="Times New Roman" w:hAnsi="Times New Roman" w:cs="Times New Roman"/>
                <w:sz w:val="24"/>
                <w:szCs w:val="24"/>
              </w:rPr>
              <w:t>163.</w:t>
            </w:r>
            <w:r w:rsidR="002B5F5E" w:rsidRPr="002B5F5E">
              <w:rPr>
                <w:rFonts w:ascii="Times New Roman" w:hAnsi="Times New Roman" w:cs="Times New Roman"/>
                <w:sz w:val="24"/>
                <w:szCs w:val="24"/>
                <w:vertAlign w:val="superscript"/>
              </w:rPr>
              <w:t>4</w:t>
            </w:r>
            <w:r w:rsidR="002B5F5E" w:rsidRPr="002B5F5E">
              <w:rPr>
                <w:rFonts w:ascii="Times New Roman" w:hAnsi="Times New Roman" w:cs="Times New Roman"/>
                <w:sz w:val="24"/>
                <w:szCs w:val="24"/>
              </w:rPr>
              <w:t>3.</w:t>
            </w:r>
            <w:r w:rsidR="002B5F5E">
              <w:rPr>
                <w:rFonts w:ascii="Times New Roman" w:hAnsi="Times New Roman" w:cs="Times New Roman"/>
                <w:sz w:val="24"/>
                <w:szCs w:val="24"/>
              </w:rPr>
              <w:t xml:space="preserve">apakšpunkts) </w:t>
            </w:r>
            <w:r w:rsidRPr="0081695D">
              <w:rPr>
                <w:rFonts w:ascii="Times New Roman" w:hAnsi="Times New Roman" w:cs="Times New Roman"/>
                <w:sz w:val="24"/>
                <w:szCs w:val="24"/>
              </w:rPr>
              <w:t>paredz, ka ir</w:t>
            </w:r>
            <w:r w:rsidRPr="0081695D">
              <w:t xml:space="preserve"> </w:t>
            </w:r>
            <w:r w:rsidRPr="0081695D">
              <w:rPr>
                <w:rFonts w:ascii="Times New Roman" w:hAnsi="Times New Roman" w:cs="Times New Roman"/>
                <w:sz w:val="24"/>
                <w:szCs w:val="24"/>
              </w:rPr>
              <w:t>attiecināmi transporta izdevumi mērķa grupas nokļūšanai no</w:t>
            </w:r>
            <w:r w:rsidRPr="0081695D">
              <w:t xml:space="preserve"> </w:t>
            </w:r>
            <w:r w:rsidRPr="0081695D">
              <w:rPr>
                <w:rFonts w:ascii="Times New Roman" w:hAnsi="Times New Roman" w:cs="Times New Roman"/>
                <w:sz w:val="24"/>
                <w:szCs w:val="24"/>
              </w:rPr>
              <w:t xml:space="preserve">dzīvesvietas vai </w:t>
            </w:r>
            <w:r w:rsidR="00CB6B6B" w:rsidRPr="00CB6B6B">
              <w:rPr>
                <w:rFonts w:ascii="Times New Roman" w:hAnsi="Times New Roman" w:cs="Times New Roman"/>
                <w:sz w:val="24"/>
                <w:szCs w:val="24"/>
              </w:rPr>
              <w:t>Nodarbinātības valsts aģentūras</w:t>
            </w:r>
            <w:r w:rsidR="00CB6B6B">
              <w:rPr>
                <w:rFonts w:ascii="Times New Roman" w:hAnsi="Times New Roman" w:cs="Times New Roman"/>
                <w:sz w:val="24"/>
                <w:szCs w:val="24"/>
              </w:rPr>
              <w:t xml:space="preserve"> kā</w:t>
            </w:r>
            <w:r w:rsidR="00CB6B6B" w:rsidRPr="00CB6B6B">
              <w:rPr>
                <w:rFonts w:ascii="Times New Roman" w:hAnsi="Times New Roman" w:cs="Times New Roman"/>
                <w:sz w:val="24"/>
                <w:szCs w:val="24"/>
              </w:rPr>
              <w:t xml:space="preserve"> </w:t>
            </w:r>
            <w:r w:rsidRPr="0081695D">
              <w:rPr>
                <w:rFonts w:ascii="Times New Roman" w:hAnsi="Times New Roman" w:cs="Times New Roman"/>
                <w:sz w:val="24"/>
                <w:szCs w:val="24"/>
              </w:rPr>
              <w:t>finansējuma saņēmēja</w:t>
            </w:r>
            <w:r w:rsidR="00CB6B6B">
              <w:rPr>
                <w:rFonts w:ascii="Times New Roman" w:hAnsi="Times New Roman" w:cs="Times New Roman"/>
                <w:sz w:val="24"/>
                <w:szCs w:val="24"/>
              </w:rPr>
              <w:t xml:space="preserve"> (turpmāk – finansējuma saņēmējs)</w:t>
            </w:r>
            <w:r w:rsidRPr="0081695D">
              <w:rPr>
                <w:rFonts w:ascii="Times New Roman" w:hAnsi="Times New Roman" w:cs="Times New Roman"/>
                <w:sz w:val="24"/>
                <w:szCs w:val="24"/>
              </w:rPr>
              <w:t xml:space="preserve"> filiāles līdz pakalpojuma sniegšanas vietai un atpakaļ</w:t>
            </w:r>
            <w:r w:rsidR="000C569E" w:rsidRPr="0081695D">
              <w:rPr>
                <w:rFonts w:ascii="Times New Roman" w:hAnsi="Times New Roman" w:cs="Times New Roman"/>
                <w:sz w:val="24"/>
                <w:szCs w:val="24"/>
              </w:rPr>
              <w:t xml:space="preserve">, kā arī uzturēšanas dienesta viesnīcā. </w:t>
            </w:r>
            <w:r w:rsidRPr="0081695D">
              <w:rPr>
                <w:rFonts w:ascii="Times New Roman" w:hAnsi="Times New Roman" w:cs="Times New Roman"/>
                <w:sz w:val="24"/>
                <w:szCs w:val="24"/>
              </w:rPr>
              <w:t xml:space="preserve"> </w:t>
            </w:r>
          </w:p>
          <w:p w14:paraId="319DA95A" w14:textId="1F509DB4" w:rsidR="00EC10EC" w:rsidRPr="0081695D" w:rsidRDefault="000C569E" w:rsidP="00877AD6">
            <w:pPr>
              <w:pStyle w:val="ListParagraph"/>
              <w:spacing w:line="240" w:lineRule="auto"/>
              <w:ind w:left="57" w:right="113"/>
              <w:jc w:val="both"/>
              <w:rPr>
                <w:rFonts w:ascii="Times New Roman" w:hAnsi="Times New Roman" w:cs="Times New Roman"/>
                <w:sz w:val="24"/>
                <w:szCs w:val="24"/>
              </w:rPr>
            </w:pPr>
            <w:r w:rsidRPr="0081695D">
              <w:rPr>
                <w:rFonts w:ascii="Times New Roman" w:hAnsi="Times New Roman" w:cs="Times New Roman"/>
                <w:sz w:val="24"/>
                <w:szCs w:val="24"/>
              </w:rPr>
              <w:t>Nodrošinot atbalsta pakalpojumu (profesionālās piemērotības noteikšanu), nereti dienesta viesnīca neatrodas vienuviet ar</w:t>
            </w:r>
            <w:r w:rsidRPr="0081695D">
              <w:t xml:space="preserve"> </w:t>
            </w:r>
            <w:r w:rsidRPr="0081695D">
              <w:rPr>
                <w:rFonts w:ascii="Times New Roman" w:hAnsi="Times New Roman" w:cs="Times New Roman"/>
                <w:sz w:val="24"/>
                <w:szCs w:val="24"/>
              </w:rPr>
              <w:t>pakalpojuma sniegšanas vietu, līdz ar to ir nepieciešams nodrošināt arī mērķa gru</w:t>
            </w:r>
            <w:r w:rsidR="0081695D" w:rsidRPr="0081695D">
              <w:rPr>
                <w:rFonts w:ascii="Times New Roman" w:hAnsi="Times New Roman" w:cs="Times New Roman"/>
                <w:sz w:val="24"/>
                <w:szCs w:val="24"/>
              </w:rPr>
              <w:t>pas nokļūšanu</w:t>
            </w:r>
            <w:r w:rsidR="0081695D" w:rsidRPr="0081695D">
              <w:t xml:space="preserve"> </w:t>
            </w:r>
            <w:r w:rsidR="0081695D" w:rsidRPr="0081695D">
              <w:rPr>
                <w:rFonts w:ascii="Times New Roman" w:hAnsi="Times New Roman" w:cs="Times New Roman"/>
                <w:sz w:val="24"/>
                <w:szCs w:val="24"/>
              </w:rPr>
              <w:t>no dienesta viesnīcas līdz pakalpojuma sniegšanas vietai un atpakaļ</w:t>
            </w:r>
            <w:r w:rsidR="00877AD6" w:rsidRPr="0081695D">
              <w:rPr>
                <w:rFonts w:ascii="Times New Roman" w:hAnsi="Times New Roman" w:cs="Times New Roman"/>
                <w:sz w:val="24"/>
                <w:szCs w:val="24"/>
              </w:rPr>
              <w:t>;</w:t>
            </w:r>
          </w:p>
          <w:p w14:paraId="28EAC2C2" w14:textId="611901D4" w:rsidR="009F241F" w:rsidRDefault="009F241F" w:rsidP="009F241F">
            <w:pPr>
              <w:pStyle w:val="ListParagraph"/>
              <w:spacing w:line="240" w:lineRule="auto"/>
              <w:ind w:left="57" w:right="113"/>
              <w:jc w:val="both"/>
              <w:rPr>
                <w:rFonts w:ascii="Times New Roman" w:eastAsia="Times New Roman" w:hAnsi="Times New Roman" w:cs="Times New Roman"/>
                <w:sz w:val="24"/>
                <w:szCs w:val="24"/>
                <w:lang w:eastAsia="lv-LV"/>
              </w:rPr>
            </w:pPr>
            <w:r w:rsidRPr="00E12D28">
              <w:rPr>
                <w:rFonts w:ascii="Times New Roman" w:hAnsi="Times New Roman" w:cs="Times New Roman"/>
                <w:b/>
                <w:sz w:val="24"/>
                <w:szCs w:val="24"/>
              </w:rPr>
              <w:t>3)</w:t>
            </w:r>
            <w:r>
              <w:rPr>
                <w:rFonts w:ascii="Times New Roman" w:hAnsi="Times New Roman" w:cs="Times New Roman"/>
                <w:sz w:val="24"/>
                <w:szCs w:val="24"/>
              </w:rPr>
              <w:t xml:space="preserve"> </w:t>
            </w:r>
            <w:r w:rsidR="00E12D28" w:rsidRPr="00E12D28">
              <w:rPr>
                <w:rFonts w:ascii="Times New Roman" w:hAnsi="Times New Roman" w:cs="Times New Roman"/>
                <w:sz w:val="24"/>
                <w:szCs w:val="24"/>
              </w:rPr>
              <w:t>precizēt pasākuma atbalstāmo darbību izmaksu pozīcij</w:t>
            </w:r>
            <w:r w:rsidR="00E12D28">
              <w:rPr>
                <w:rFonts w:ascii="Times New Roman" w:hAnsi="Times New Roman" w:cs="Times New Roman"/>
                <w:sz w:val="24"/>
                <w:szCs w:val="24"/>
              </w:rPr>
              <w:t>as</w:t>
            </w:r>
            <w:r w:rsidR="00EE7A6E">
              <w:rPr>
                <w:rFonts w:ascii="Times New Roman" w:hAnsi="Times New Roman" w:cs="Times New Roman"/>
                <w:sz w:val="24"/>
                <w:szCs w:val="24"/>
              </w:rPr>
              <w:t xml:space="preserve"> </w:t>
            </w:r>
            <w:r w:rsidR="00EE7A6E" w:rsidRPr="00EE7A6E">
              <w:rPr>
                <w:rFonts w:ascii="Times New Roman" w:hAnsi="Times New Roman" w:cs="Times New Roman"/>
                <w:sz w:val="24"/>
                <w:szCs w:val="24"/>
              </w:rPr>
              <w:t>(</w:t>
            </w:r>
            <w:r w:rsidR="00EE7A6E" w:rsidRPr="00EE7A6E">
              <w:rPr>
                <w:rFonts w:ascii="Times New Roman" w:hAnsi="Times New Roman" w:cs="Times New Roman"/>
                <w:i/>
                <w:sz w:val="24"/>
                <w:szCs w:val="24"/>
              </w:rPr>
              <w:t>MK noteikumu projekta 3. un 4. punkts</w:t>
            </w:r>
            <w:r w:rsidR="00EE7A6E" w:rsidRPr="00EE7A6E">
              <w:rPr>
                <w:rFonts w:ascii="Times New Roman" w:hAnsi="Times New Roman" w:cs="Times New Roman"/>
                <w:sz w:val="24"/>
                <w:szCs w:val="24"/>
              </w:rPr>
              <w:t>)</w:t>
            </w:r>
            <w:r w:rsidR="00E12D28" w:rsidRPr="00E12D28">
              <w:rPr>
                <w:rFonts w:ascii="Times New Roman" w:hAnsi="Times New Roman" w:cs="Times New Roman"/>
                <w:sz w:val="24"/>
                <w:szCs w:val="24"/>
              </w:rPr>
              <w:t xml:space="preserve">, </w:t>
            </w:r>
            <w:r w:rsidR="00E12D28">
              <w:rPr>
                <w:rFonts w:ascii="Times New Roman" w:hAnsi="Times New Roman" w:cs="Times New Roman"/>
                <w:sz w:val="24"/>
                <w:szCs w:val="24"/>
              </w:rPr>
              <w:t xml:space="preserve">paredzot, ka </w:t>
            </w:r>
            <w:r w:rsidR="00E12D28">
              <w:rPr>
                <w:rFonts w:ascii="Times New Roman" w:eastAsia="Times New Roman" w:hAnsi="Times New Roman" w:cs="Times New Roman"/>
                <w:sz w:val="24"/>
                <w:szCs w:val="24"/>
                <w:lang w:eastAsia="lv-LV"/>
              </w:rPr>
              <w:t xml:space="preserve">sadarbības </w:t>
            </w:r>
            <w:r w:rsidR="004A41E4">
              <w:rPr>
                <w:rFonts w:ascii="Times New Roman" w:eastAsia="Times New Roman" w:hAnsi="Times New Roman" w:cs="Times New Roman"/>
                <w:sz w:val="24"/>
                <w:szCs w:val="24"/>
                <w:lang w:eastAsia="lv-LV"/>
              </w:rPr>
              <w:t xml:space="preserve">partnerim </w:t>
            </w:r>
            <w:r w:rsidR="008941F8">
              <w:rPr>
                <w:rFonts w:ascii="Times New Roman" w:eastAsia="Times New Roman" w:hAnsi="Times New Roman" w:cs="Times New Roman"/>
                <w:sz w:val="24"/>
                <w:szCs w:val="24"/>
                <w:lang w:eastAsia="lv-LV"/>
              </w:rPr>
              <w:t xml:space="preserve">pasākuma ietvaros </w:t>
            </w:r>
            <w:r w:rsidR="00242F71">
              <w:rPr>
                <w:rFonts w:ascii="Times New Roman" w:eastAsia="Times New Roman" w:hAnsi="Times New Roman" w:cs="Times New Roman"/>
                <w:sz w:val="24"/>
                <w:szCs w:val="24"/>
                <w:lang w:eastAsia="lv-LV"/>
              </w:rPr>
              <w:t>ir attiecināmas:</w:t>
            </w:r>
          </w:p>
          <w:p w14:paraId="3CCB4B77" w14:textId="4D6BF403" w:rsidR="004A41E4" w:rsidRDefault="004A41E4" w:rsidP="009F241F">
            <w:pPr>
              <w:pStyle w:val="ListParagraph"/>
              <w:spacing w:line="240" w:lineRule="auto"/>
              <w:ind w:left="57" w:right="113"/>
              <w:jc w:val="both"/>
              <w:rPr>
                <w:rFonts w:ascii="Times New Roman" w:eastAsia="Times New Roman" w:hAnsi="Times New Roman" w:cs="Times New Roman"/>
                <w:sz w:val="24"/>
                <w:szCs w:val="24"/>
                <w:lang w:eastAsia="lv-LV"/>
              </w:rPr>
            </w:pPr>
            <w:r>
              <w:rPr>
                <w:rFonts w:ascii="Times New Roman" w:hAnsi="Times New Roman" w:cs="Times New Roman"/>
                <w:b/>
                <w:sz w:val="24"/>
                <w:szCs w:val="24"/>
              </w:rPr>
              <w:t xml:space="preserve">3.1) </w:t>
            </w:r>
            <w:r w:rsidR="00242F71" w:rsidRPr="00242F71">
              <w:rPr>
                <w:rFonts w:ascii="Times New Roman" w:eastAsia="Times New Roman" w:hAnsi="Times New Roman" w:cs="Times New Roman"/>
                <w:sz w:val="24"/>
                <w:szCs w:val="24"/>
                <w:lang w:eastAsia="lv-LV"/>
              </w:rPr>
              <w:t>obligāto veselības pārbaužu izmaksas un redzes korekcijas līdzekļu kompensācijas izmaksas (ja tās nav iekļautas veselības apdrošināšanā)</w:t>
            </w:r>
            <w:r w:rsidR="008078D2">
              <w:rPr>
                <w:rFonts w:ascii="Times New Roman" w:eastAsia="Times New Roman" w:hAnsi="Times New Roman" w:cs="Times New Roman"/>
                <w:sz w:val="24"/>
                <w:szCs w:val="24"/>
                <w:lang w:eastAsia="lv-LV"/>
              </w:rPr>
              <w:t>;</w:t>
            </w:r>
          </w:p>
          <w:p w14:paraId="5030F706" w14:textId="265D261C" w:rsidR="004A41E4" w:rsidRDefault="008078D2" w:rsidP="009F241F">
            <w:pPr>
              <w:pStyle w:val="ListParagraph"/>
              <w:spacing w:line="240" w:lineRule="auto"/>
              <w:ind w:left="57" w:right="113"/>
              <w:jc w:val="both"/>
              <w:rPr>
                <w:rFonts w:ascii="Times New Roman" w:eastAsia="Times New Roman" w:hAnsi="Times New Roman" w:cs="Times New Roman"/>
                <w:sz w:val="24"/>
                <w:szCs w:val="24"/>
                <w:lang w:eastAsia="lv-LV"/>
              </w:rPr>
            </w:pPr>
            <w:r>
              <w:rPr>
                <w:rFonts w:ascii="Times New Roman" w:hAnsi="Times New Roman" w:cs="Times New Roman"/>
                <w:b/>
                <w:sz w:val="24"/>
                <w:szCs w:val="24"/>
              </w:rPr>
              <w:t>3.2)</w:t>
            </w:r>
            <w:r w:rsidRPr="00242F71">
              <w:rPr>
                <w:rFonts w:ascii="Times New Roman" w:hAnsi="Times New Roman" w:cs="Times New Roman"/>
                <w:sz w:val="24"/>
                <w:szCs w:val="24"/>
              </w:rPr>
              <w:t xml:space="preserve"> veselības ap</w:t>
            </w:r>
            <w:r>
              <w:rPr>
                <w:rFonts w:ascii="Times New Roman" w:hAnsi="Times New Roman" w:cs="Times New Roman"/>
                <w:sz w:val="24"/>
                <w:szCs w:val="24"/>
              </w:rPr>
              <w:t>drošināšanas izmaksas.</w:t>
            </w:r>
            <w:r w:rsidR="00CB6B6B">
              <w:rPr>
                <w:rFonts w:ascii="Times New Roman" w:hAnsi="Times New Roman" w:cs="Times New Roman"/>
                <w:sz w:val="24"/>
                <w:szCs w:val="24"/>
              </w:rPr>
              <w:t xml:space="preserve"> </w:t>
            </w:r>
            <w:r w:rsidR="004A41E4" w:rsidRPr="004A41E4">
              <w:rPr>
                <w:rFonts w:ascii="Times New Roman" w:eastAsia="Times New Roman" w:hAnsi="Times New Roman" w:cs="Times New Roman"/>
                <w:sz w:val="24"/>
                <w:szCs w:val="24"/>
                <w:lang w:eastAsia="lv-LV"/>
              </w:rPr>
              <w:t>Lai nodrošinātu vienlīdzīgu situāciju visiem nodarbinātības un labklājības nozarē strādājošajiem, tai skaitā arī nodarbinātības un labklājības nozares E</w:t>
            </w:r>
            <w:r w:rsidR="007F2097">
              <w:rPr>
                <w:rFonts w:ascii="Times New Roman" w:eastAsia="Times New Roman" w:hAnsi="Times New Roman" w:cs="Times New Roman"/>
                <w:sz w:val="24"/>
                <w:szCs w:val="24"/>
                <w:lang w:eastAsia="lv-LV"/>
              </w:rPr>
              <w:t xml:space="preserve">iropas </w:t>
            </w:r>
            <w:r w:rsidR="004A41E4" w:rsidRPr="004A41E4">
              <w:rPr>
                <w:rFonts w:ascii="Times New Roman" w:eastAsia="Times New Roman" w:hAnsi="Times New Roman" w:cs="Times New Roman"/>
                <w:sz w:val="24"/>
                <w:szCs w:val="24"/>
                <w:lang w:eastAsia="lv-LV"/>
              </w:rPr>
              <w:t>S</w:t>
            </w:r>
            <w:r w:rsidR="007F2097">
              <w:rPr>
                <w:rFonts w:ascii="Times New Roman" w:eastAsia="Times New Roman" w:hAnsi="Times New Roman" w:cs="Times New Roman"/>
                <w:sz w:val="24"/>
                <w:szCs w:val="24"/>
                <w:lang w:eastAsia="lv-LV"/>
              </w:rPr>
              <w:t>avienības</w:t>
            </w:r>
            <w:r w:rsidR="004A41E4" w:rsidRPr="004A41E4">
              <w:rPr>
                <w:rFonts w:ascii="Times New Roman" w:eastAsia="Times New Roman" w:hAnsi="Times New Roman" w:cs="Times New Roman"/>
                <w:sz w:val="24"/>
                <w:szCs w:val="24"/>
                <w:lang w:eastAsia="lv-LV"/>
              </w:rPr>
              <w:t xml:space="preserve"> fondu projektu personālam, pasākuma ietvaros ir paredzēts segt veselības apdrošināšanas izmaksas </w:t>
            </w:r>
            <w:r w:rsidR="004A41E4">
              <w:rPr>
                <w:rFonts w:ascii="Times New Roman" w:eastAsia="Times New Roman" w:hAnsi="Times New Roman" w:cs="Times New Roman"/>
                <w:sz w:val="24"/>
                <w:szCs w:val="24"/>
                <w:lang w:eastAsia="lv-LV"/>
              </w:rPr>
              <w:t xml:space="preserve">sadarbības partnera </w:t>
            </w:r>
            <w:r w:rsidR="004A41E4" w:rsidRPr="004A41E4">
              <w:rPr>
                <w:rFonts w:ascii="Times New Roman" w:eastAsia="Times New Roman" w:hAnsi="Times New Roman" w:cs="Times New Roman"/>
                <w:sz w:val="24"/>
                <w:szCs w:val="24"/>
                <w:lang w:eastAsia="lv-LV"/>
              </w:rPr>
              <w:t xml:space="preserve">projekta īstenošanas personālām (indikatīvi </w:t>
            </w:r>
            <w:r w:rsidR="00C33AD8">
              <w:rPr>
                <w:rFonts w:ascii="Times New Roman" w:eastAsia="Times New Roman" w:hAnsi="Times New Roman" w:cs="Times New Roman"/>
                <w:sz w:val="24"/>
                <w:szCs w:val="24"/>
                <w:lang w:eastAsia="lv-LV"/>
              </w:rPr>
              <w:t>6 slodzes</w:t>
            </w:r>
            <w:r w:rsidR="004A41E4" w:rsidRPr="004A41E4">
              <w:rPr>
                <w:rFonts w:ascii="Times New Roman" w:eastAsia="Times New Roman" w:hAnsi="Times New Roman" w:cs="Times New Roman"/>
                <w:sz w:val="24"/>
                <w:szCs w:val="24"/>
                <w:lang w:eastAsia="lv-LV"/>
              </w:rPr>
              <w:t>) pie nosacījuma, ja veselības apdrošināšana paredzēta</w:t>
            </w:r>
            <w:r w:rsidR="00EE7A6E">
              <w:t xml:space="preserve"> </w:t>
            </w:r>
            <w:r w:rsidR="00AB7435">
              <w:rPr>
                <w:rFonts w:ascii="Times New Roman" w:eastAsia="Times New Roman" w:hAnsi="Times New Roman" w:cs="Times New Roman"/>
                <w:sz w:val="24"/>
                <w:szCs w:val="24"/>
                <w:lang w:eastAsia="lv-LV"/>
              </w:rPr>
              <w:t xml:space="preserve">finansējuma saņēmēja </w:t>
            </w:r>
            <w:r w:rsidR="004A41E4" w:rsidRPr="004A41E4">
              <w:rPr>
                <w:rFonts w:ascii="Times New Roman" w:eastAsia="Times New Roman" w:hAnsi="Times New Roman" w:cs="Times New Roman"/>
                <w:sz w:val="24"/>
                <w:szCs w:val="24"/>
                <w:lang w:eastAsia="lv-LV"/>
              </w:rPr>
              <w:t>iestādē.</w:t>
            </w:r>
            <w:r w:rsidR="00C33AD8">
              <w:rPr>
                <w:rFonts w:ascii="Times New Roman" w:eastAsia="Times New Roman" w:hAnsi="Times New Roman" w:cs="Times New Roman"/>
                <w:sz w:val="24"/>
                <w:szCs w:val="24"/>
                <w:lang w:eastAsia="lv-LV"/>
              </w:rPr>
              <w:t xml:space="preserve"> </w:t>
            </w:r>
            <w:r w:rsidR="004A41E4" w:rsidRPr="004A41E4">
              <w:rPr>
                <w:rFonts w:ascii="Times New Roman" w:eastAsia="Times New Roman" w:hAnsi="Times New Roman" w:cs="Times New Roman"/>
                <w:sz w:val="24"/>
                <w:szCs w:val="24"/>
                <w:lang w:eastAsia="lv-LV"/>
              </w:rPr>
              <w:t xml:space="preserve">Indikatīvi viena projekta darbinieka veselības apdrošināšanas izmaksas ir 213 </w:t>
            </w:r>
            <w:proofErr w:type="spellStart"/>
            <w:r w:rsidR="004A41E4" w:rsidRPr="00C33AD8">
              <w:rPr>
                <w:rFonts w:ascii="Times New Roman" w:eastAsia="Times New Roman" w:hAnsi="Times New Roman" w:cs="Times New Roman"/>
                <w:i/>
                <w:sz w:val="24"/>
                <w:szCs w:val="24"/>
                <w:lang w:eastAsia="lv-LV"/>
              </w:rPr>
              <w:t>euro</w:t>
            </w:r>
            <w:proofErr w:type="spellEnd"/>
            <w:r w:rsidR="004A41E4" w:rsidRPr="004A41E4">
              <w:rPr>
                <w:rFonts w:ascii="Times New Roman" w:eastAsia="Times New Roman" w:hAnsi="Times New Roman" w:cs="Times New Roman"/>
                <w:sz w:val="24"/>
                <w:szCs w:val="24"/>
                <w:lang w:eastAsia="lv-LV"/>
              </w:rPr>
              <w:t xml:space="preserve"> gadā. Veselības apdrošināšanas izmaksas projekta ietvaros no 201</w:t>
            </w:r>
            <w:r w:rsidR="00C33AD8">
              <w:rPr>
                <w:rFonts w:ascii="Times New Roman" w:eastAsia="Times New Roman" w:hAnsi="Times New Roman" w:cs="Times New Roman"/>
                <w:sz w:val="24"/>
                <w:szCs w:val="24"/>
                <w:lang w:eastAsia="lv-LV"/>
              </w:rPr>
              <w:t>8</w:t>
            </w:r>
            <w:r w:rsidR="004A41E4" w:rsidRPr="004A41E4">
              <w:rPr>
                <w:rFonts w:ascii="Times New Roman" w:eastAsia="Times New Roman" w:hAnsi="Times New Roman" w:cs="Times New Roman"/>
                <w:sz w:val="24"/>
                <w:szCs w:val="24"/>
                <w:lang w:eastAsia="lv-LV"/>
              </w:rPr>
              <w:t>.gada līdz 202</w:t>
            </w:r>
            <w:r w:rsidR="00C33AD8">
              <w:rPr>
                <w:rFonts w:ascii="Times New Roman" w:eastAsia="Times New Roman" w:hAnsi="Times New Roman" w:cs="Times New Roman"/>
                <w:sz w:val="24"/>
                <w:szCs w:val="24"/>
                <w:lang w:eastAsia="lv-LV"/>
              </w:rPr>
              <w:t>1</w:t>
            </w:r>
            <w:r w:rsidR="004A41E4" w:rsidRPr="004A41E4">
              <w:rPr>
                <w:rFonts w:ascii="Times New Roman" w:eastAsia="Times New Roman" w:hAnsi="Times New Roman" w:cs="Times New Roman"/>
                <w:sz w:val="24"/>
                <w:szCs w:val="24"/>
                <w:lang w:eastAsia="lv-LV"/>
              </w:rPr>
              <w:t xml:space="preserve">.gada beigām (kopā indikatīvi </w:t>
            </w:r>
            <w:r w:rsidR="00C33AD8">
              <w:rPr>
                <w:rFonts w:ascii="Times New Roman" w:eastAsia="Times New Roman" w:hAnsi="Times New Roman" w:cs="Times New Roman"/>
                <w:sz w:val="24"/>
                <w:szCs w:val="24"/>
                <w:lang w:eastAsia="lv-LV"/>
              </w:rPr>
              <w:t>6 slodzes</w:t>
            </w:r>
            <w:r w:rsidR="004A41E4" w:rsidRPr="004A41E4">
              <w:rPr>
                <w:rFonts w:ascii="Times New Roman" w:eastAsia="Times New Roman" w:hAnsi="Times New Roman" w:cs="Times New Roman"/>
                <w:sz w:val="24"/>
                <w:szCs w:val="24"/>
                <w:lang w:eastAsia="lv-LV"/>
              </w:rPr>
              <w:t xml:space="preserve">) plānotas indikatīvi </w:t>
            </w:r>
            <w:r w:rsidR="00C33AD8">
              <w:rPr>
                <w:rFonts w:ascii="Times New Roman" w:eastAsia="Times New Roman" w:hAnsi="Times New Roman" w:cs="Times New Roman"/>
                <w:sz w:val="24"/>
                <w:szCs w:val="24"/>
                <w:lang w:eastAsia="lv-LV"/>
              </w:rPr>
              <w:t>5112</w:t>
            </w:r>
            <w:r w:rsidR="004A41E4" w:rsidRPr="004A41E4">
              <w:rPr>
                <w:rFonts w:ascii="Times New Roman" w:eastAsia="Times New Roman" w:hAnsi="Times New Roman" w:cs="Times New Roman"/>
                <w:sz w:val="24"/>
                <w:szCs w:val="24"/>
                <w:lang w:eastAsia="lv-LV"/>
              </w:rPr>
              <w:t xml:space="preserve"> </w:t>
            </w:r>
            <w:proofErr w:type="spellStart"/>
            <w:r w:rsidR="004A41E4" w:rsidRPr="00C33AD8">
              <w:rPr>
                <w:rFonts w:ascii="Times New Roman" w:eastAsia="Times New Roman" w:hAnsi="Times New Roman" w:cs="Times New Roman"/>
                <w:i/>
                <w:sz w:val="24"/>
                <w:szCs w:val="24"/>
                <w:lang w:eastAsia="lv-LV"/>
              </w:rPr>
              <w:t>euro</w:t>
            </w:r>
            <w:proofErr w:type="spellEnd"/>
            <w:r w:rsidR="00C33AD8">
              <w:rPr>
                <w:rFonts w:ascii="Times New Roman" w:eastAsia="Times New Roman" w:hAnsi="Times New Roman" w:cs="Times New Roman"/>
                <w:sz w:val="24"/>
                <w:szCs w:val="24"/>
                <w:lang w:eastAsia="lv-LV"/>
              </w:rPr>
              <w:t xml:space="preserve"> apmērā;</w:t>
            </w:r>
          </w:p>
          <w:p w14:paraId="2C98CDFA" w14:textId="502E49F3" w:rsidR="004A6DC0" w:rsidRDefault="00C33AD8" w:rsidP="00EE7A6E">
            <w:pPr>
              <w:pStyle w:val="ListParagraph"/>
              <w:spacing w:line="240" w:lineRule="auto"/>
              <w:ind w:left="57" w:right="113"/>
              <w:jc w:val="both"/>
              <w:rPr>
                <w:rFonts w:ascii="Times New Roman" w:hAnsi="Times New Roman" w:cs="Times New Roman"/>
                <w:sz w:val="24"/>
                <w:szCs w:val="24"/>
              </w:rPr>
            </w:pPr>
            <w:r w:rsidRPr="00C33AD8">
              <w:rPr>
                <w:rFonts w:ascii="Times New Roman" w:eastAsia="Times New Roman" w:hAnsi="Times New Roman" w:cs="Times New Roman"/>
                <w:b/>
                <w:sz w:val="24"/>
                <w:szCs w:val="24"/>
                <w:lang w:eastAsia="lv-LV"/>
              </w:rPr>
              <w:t>3.</w:t>
            </w:r>
            <w:r w:rsidR="008078D2">
              <w:rPr>
                <w:rFonts w:ascii="Times New Roman" w:eastAsia="Times New Roman" w:hAnsi="Times New Roman" w:cs="Times New Roman"/>
                <w:b/>
                <w:sz w:val="24"/>
                <w:szCs w:val="24"/>
                <w:lang w:eastAsia="lv-LV"/>
              </w:rPr>
              <w:t>3</w:t>
            </w:r>
            <w:r w:rsidRPr="00C33AD8">
              <w:rPr>
                <w:rFonts w:ascii="Times New Roman" w:eastAsia="Times New Roman" w:hAnsi="Times New Roman" w:cs="Times New Roman"/>
                <w:b/>
                <w:sz w:val="24"/>
                <w:szCs w:val="24"/>
                <w:lang w:eastAsia="lv-LV"/>
              </w:rPr>
              <w:t>)</w:t>
            </w:r>
            <w:r w:rsidRPr="00242F71">
              <w:rPr>
                <w:rFonts w:ascii="Times New Roman" w:hAnsi="Times New Roman" w:cs="Times New Roman"/>
                <w:sz w:val="24"/>
                <w:szCs w:val="24"/>
              </w:rPr>
              <w:t xml:space="preserve"> darba vietas aprīkojuma iegādes vai </w:t>
            </w:r>
            <w:r>
              <w:rPr>
                <w:rFonts w:ascii="Times New Roman" w:hAnsi="Times New Roman" w:cs="Times New Roman"/>
                <w:sz w:val="24"/>
                <w:szCs w:val="24"/>
              </w:rPr>
              <w:t>nomas</w:t>
            </w:r>
            <w:r w:rsidRPr="00242F71">
              <w:rPr>
                <w:rFonts w:ascii="Times New Roman" w:hAnsi="Times New Roman" w:cs="Times New Roman"/>
                <w:sz w:val="24"/>
                <w:szCs w:val="24"/>
              </w:rPr>
              <w:t xml:space="preserve"> izmaksas</w:t>
            </w:r>
            <w:r>
              <w:rPr>
                <w:rFonts w:ascii="Times New Roman" w:hAnsi="Times New Roman" w:cs="Times New Roman"/>
                <w:sz w:val="24"/>
                <w:szCs w:val="24"/>
              </w:rPr>
              <w:t xml:space="preserve">. </w:t>
            </w:r>
            <w:r w:rsidR="00EE7A6E">
              <w:rPr>
                <w:rFonts w:ascii="Times New Roman" w:hAnsi="Times New Roman" w:cs="Times New Roman"/>
                <w:sz w:val="24"/>
                <w:szCs w:val="24"/>
              </w:rPr>
              <w:t xml:space="preserve"> </w:t>
            </w:r>
            <w:r w:rsidR="00EE7A6E">
              <w:t xml:space="preserve"> </w:t>
            </w:r>
            <w:r w:rsidR="00EE7A6E" w:rsidRPr="00242F71">
              <w:rPr>
                <w:rFonts w:ascii="Times New Roman" w:hAnsi="Times New Roman" w:cs="Times New Roman"/>
                <w:sz w:val="24"/>
                <w:szCs w:val="24"/>
              </w:rPr>
              <w:t xml:space="preserve"> </w:t>
            </w:r>
            <w:r w:rsidR="00EE7A6E">
              <w:rPr>
                <w:rFonts w:ascii="Times New Roman" w:hAnsi="Times New Roman" w:cs="Times New Roman"/>
                <w:sz w:val="24"/>
                <w:szCs w:val="24"/>
              </w:rPr>
              <w:t>Sadarbības partnera d</w:t>
            </w:r>
            <w:r w:rsidR="00EE7A6E" w:rsidRPr="00242F71">
              <w:rPr>
                <w:rFonts w:ascii="Times New Roman" w:hAnsi="Times New Roman" w:cs="Times New Roman"/>
                <w:sz w:val="24"/>
                <w:szCs w:val="24"/>
              </w:rPr>
              <w:t xml:space="preserve">arba vietas aprīkojuma iegādes vai </w:t>
            </w:r>
            <w:r w:rsidR="00EE7A6E">
              <w:rPr>
                <w:rFonts w:ascii="Times New Roman" w:hAnsi="Times New Roman" w:cs="Times New Roman"/>
                <w:sz w:val="24"/>
                <w:szCs w:val="24"/>
              </w:rPr>
              <w:t>nomas</w:t>
            </w:r>
            <w:r w:rsidR="00EE7A6E" w:rsidRPr="00242F71">
              <w:rPr>
                <w:rFonts w:ascii="Times New Roman" w:hAnsi="Times New Roman" w:cs="Times New Roman"/>
                <w:sz w:val="24"/>
                <w:szCs w:val="24"/>
              </w:rPr>
              <w:t xml:space="preserve"> izmaksas</w:t>
            </w:r>
            <w:r w:rsidR="00EE7A6E" w:rsidRPr="00EE7A6E">
              <w:rPr>
                <w:rFonts w:ascii="Times New Roman" w:hAnsi="Times New Roman" w:cs="Times New Roman"/>
                <w:sz w:val="24"/>
                <w:szCs w:val="24"/>
              </w:rPr>
              <w:t xml:space="preserve"> projekta ietvaros no </w:t>
            </w:r>
            <w:proofErr w:type="gramStart"/>
            <w:r w:rsidR="00EE7A6E" w:rsidRPr="00EE7A6E">
              <w:rPr>
                <w:rFonts w:ascii="Times New Roman" w:hAnsi="Times New Roman" w:cs="Times New Roman"/>
                <w:sz w:val="24"/>
                <w:szCs w:val="24"/>
              </w:rPr>
              <w:t>2018.gada</w:t>
            </w:r>
            <w:proofErr w:type="gramEnd"/>
            <w:r w:rsidR="00EE7A6E" w:rsidRPr="00EE7A6E">
              <w:rPr>
                <w:rFonts w:ascii="Times New Roman" w:hAnsi="Times New Roman" w:cs="Times New Roman"/>
                <w:sz w:val="24"/>
                <w:szCs w:val="24"/>
              </w:rPr>
              <w:t xml:space="preserve"> līdz 2021.gada beigām (kopā indikatīvi 6 slodz</w:t>
            </w:r>
            <w:r w:rsidR="00EE7A6E">
              <w:rPr>
                <w:rFonts w:ascii="Times New Roman" w:hAnsi="Times New Roman" w:cs="Times New Roman"/>
                <w:sz w:val="24"/>
                <w:szCs w:val="24"/>
              </w:rPr>
              <w:t>ēm</w:t>
            </w:r>
            <w:r w:rsidR="00EE7A6E" w:rsidRPr="00EE7A6E">
              <w:rPr>
                <w:rFonts w:ascii="Times New Roman" w:hAnsi="Times New Roman" w:cs="Times New Roman"/>
                <w:sz w:val="24"/>
                <w:szCs w:val="24"/>
              </w:rPr>
              <w:t xml:space="preserve">) plānotas indikatīvi </w:t>
            </w:r>
            <w:r w:rsidR="00EE7A6E">
              <w:rPr>
                <w:rFonts w:ascii="Times New Roman" w:hAnsi="Times New Roman" w:cs="Times New Roman"/>
                <w:sz w:val="24"/>
                <w:szCs w:val="24"/>
              </w:rPr>
              <w:t>18 000</w:t>
            </w:r>
            <w:r w:rsidR="00EE7A6E" w:rsidRPr="00EE7A6E">
              <w:rPr>
                <w:rFonts w:ascii="Times New Roman" w:hAnsi="Times New Roman" w:cs="Times New Roman"/>
                <w:sz w:val="24"/>
                <w:szCs w:val="24"/>
              </w:rPr>
              <w:t xml:space="preserve"> </w:t>
            </w:r>
            <w:proofErr w:type="spellStart"/>
            <w:r w:rsidR="00EE7A6E" w:rsidRPr="00EE7A6E">
              <w:rPr>
                <w:rFonts w:ascii="Times New Roman" w:hAnsi="Times New Roman" w:cs="Times New Roman"/>
                <w:i/>
                <w:sz w:val="24"/>
                <w:szCs w:val="24"/>
              </w:rPr>
              <w:t>euro</w:t>
            </w:r>
            <w:proofErr w:type="spellEnd"/>
            <w:r w:rsidR="00EE7A6E">
              <w:rPr>
                <w:rFonts w:ascii="Times New Roman" w:hAnsi="Times New Roman" w:cs="Times New Roman"/>
                <w:sz w:val="24"/>
                <w:szCs w:val="24"/>
              </w:rPr>
              <w:t xml:space="preserve"> apmērā;</w:t>
            </w:r>
          </w:p>
          <w:p w14:paraId="07112C42" w14:textId="76E09E28" w:rsidR="00930E96" w:rsidRPr="00D0702F" w:rsidRDefault="009F241F" w:rsidP="00930E96">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4</w:t>
            </w:r>
            <w:r w:rsidR="00930E96">
              <w:rPr>
                <w:rFonts w:ascii="Times New Roman" w:hAnsi="Times New Roman" w:cs="Times New Roman"/>
                <w:b/>
                <w:sz w:val="24"/>
                <w:szCs w:val="24"/>
              </w:rPr>
              <w:t>)</w:t>
            </w:r>
            <w:r w:rsidR="00930E96" w:rsidRPr="00D0702F">
              <w:rPr>
                <w:rFonts w:ascii="Times New Roman" w:hAnsi="Times New Roman" w:cs="Times New Roman"/>
                <w:sz w:val="24"/>
                <w:szCs w:val="24"/>
              </w:rPr>
              <w:t xml:space="preserve"> nodrošināt vienotu/skaidru tiesību normas interpretāciju, nosakot, ka projekta īstenošanas </w:t>
            </w:r>
            <w:r w:rsidR="00930E96">
              <w:rPr>
                <w:rFonts w:ascii="Times New Roman" w:hAnsi="Times New Roman" w:cs="Times New Roman"/>
                <w:sz w:val="24"/>
                <w:szCs w:val="24"/>
              </w:rPr>
              <w:t xml:space="preserve">un vadības personālam </w:t>
            </w:r>
            <w:r w:rsidR="00930E96">
              <w:rPr>
                <w:rFonts w:ascii="Times New Roman" w:hAnsi="Times New Roman" w:cs="Times New Roman"/>
                <w:sz w:val="24"/>
                <w:szCs w:val="24"/>
              </w:rPr>
              <w:lastRenderedPageBreak/>
              <w:t xml:space="preserve">papildus </w:t>
            </w:r>
            <w:r w:rsidR="00930E96" w:rsidRPr="00D0702F">
              <w:rPr>
                <w:rFonts w:ascii="Times New Roman" w:hAnsi="Times New Roman" w:cs="Times New Roman"/>
                <w:sz w:val="24"/>
                <w:szCs w:val="24"/>
              </w:rPr>
              <w:t xml:space="preserve">darba vietas aprīkojuma iegādei ir attiecināmas arī darba vietas aprīkojuma </w:t>
            </w:r>
            <w:r w:rsidR="00930E96">
              <w:rPr>
                <w:rFonts w:ascii="Times New Roman" w:hAnsi="Times New Roman" w:cs="Times New Roman"/>
                <w:sz w:val="24"/>
                <w:szCs w:val="24"/>
              </w:rPr>
              <w:t>nomas</w:t>
            </w:r>
            <w:r w:rsidR="00242F71">
              <w:rPr>
                <w:rFonts w:ascii="Times New Roman" w:hAnsi="Times New Roman" w:cs="Times New Roman"/>
                <w:sz w:val="24"/>
                <w:szCs w:val="24"/>
              </w:rPr>
              <w:t xml:space="preserve"> </w:t>
            </w:r>
            <w:r w:rsidR="00930E96" w:rsidRPr="00D0702F">
              <w:rPr>
                <w:rFonts w:ascii="Times New Roman" w:hAnsi="Times New Roman" w:cs="Times New Roman"/>
                <w:sz w:val="24"/>
                <w:szCs w:val="24"/>
              </w:rPr>
              <w:t xml:space="preserve">izmaksas saskaņā ar Finanšu ministrijas </w:t>
            </w:r>
            <w:proofErr w:type="gramStart"/>
            <w:r w:rsidR="00930E96" w:rsidRPr="00D0702F">
              <w:rPr>
                <w:rFonts w:ascii="Times New Roman" w:hAnsi="Times New Roman" w:cs="Times New Roman"/>
                <w:sz w:val="24"/>
                <w:szCs w:val="24"/>
              </w:rPr>
              <w:t>2016.gada</w:t>
            </w:r>
            <w:proofErr w:type="gramEnd"/>
            <w:r w:rsidR="00930E96" w:rsidRPr="00D0702F">
              <w:rPr>
                <w:rFonts w:ascii="Times New Roman" w:hAnsi="Times New Roman" w:cs="Times New Roman"/>
                <w:sz w:val="24"/>
                <w:szCs w:val="24"/>
              </w:rPr>
              <w:t xml:space="preserve"> 15.jūlija vadlīniju Nr.2.1. “Vadlīnijas attiecināmo un neattiec</w:t>
            </w:r>
            <w:r w:rsidR="00EE7A6E">
              <w:rPr>
                <w:rFonts w:ascii="Times New Roman" w:hAnsi="Times New Roman" w:cs="Times New Roman"/>
                <w:sz w:val="24"/>
                <w:szCs w:val="24"/>
              </w:rPr>
              <w:t>ināmo izmaksu noteikšanai 2014.–</w:t>
            </w:r>
            <w:r w:rsidR="00930E96" w:rsidRPr="00D0702F">
              <w:rPr>
                <w:rFonts w:ascii="Times New Roman" w:hAnsi="Times New Roman" w:cs="Times New Roman"/>
                <w:sz w:val="24"/>
                <w:szCs w:val="24"/>
              </w:rPr>
              <w:t xml:space="preserve">2020.gada </w:t>
            </w:r>
            <w:r w:rsidR="00930E96" w:rsidRPr="00EE7A6E">
              <w:rPr>
                <w:rFonts w:ascii="Times New Roman" w:hAnsi="Times New Roman" w:cs="Times New Roman"/>
                <w:sz w:val="24"/>
                <w:szCs w:val="24"/>
              </w:rPr>
              <w:t>plānošanas periodā” 3.5.punktu (</w:t>
            </w:r>
            <w:r w:rsidR="00930E96" w:rsidRPr="00EE7A6E">
              <w:rPr>
                <w:rFonts w:ascii="Times New Roman" w:hAnsi="Times New Roman" w:cs="Times New Roman"/>
                <w:i/>
                <w:sz w:val="24"/>
                <w:szCs w:val="24"/>
              </w:rPr>
              <w:t xml:space="preserve">MK noteikumu projekta </w:t>
            </w:r>
            <w:r w:rsidR="00EE7A6E" w:rsidRPr="00EE7A6E">
              <w:rPr>
                <w:rFonts w:ascii="Times New Roman" w:hAnsi="Times New Roman" w:cs="Times New Roman"/>
                <w:i/>
                <w:sz w:val="24"/>
                <w:szCs w:val="24"/>
              </w:rPr>
              <w:t>4</w:t>
            </w:r>
            <w:r w:rsidR="00930E96" w:rsidRPr="00EE7A6E">
              <w:rPr>
                <w:rFonts w:ascii="Times New Roman" w:hAnsi="Times New Roman" w:cs="Times New Roman"/>
                <w:i/>
                <w:sz w:val="24"/>
                <w:szCs w:val="24"/>
              </w:rPr>
              <w:t>. punkts</w:t>
            </w:r>
            <w:r w:rsidR="00930E96" w:rsidRPr="00EE7A6E">
              <w:rPr>
                <w:rFonts w:ascii="Times New Roman" w:hAnsi="Times New Roman" w:cs="Times New Roman"/>
                <w:sz w:val="24"/>
                <w:szCs w:val="24"/>
              </w:rPr>
              <w:t>).</w:t>
            </w:r>
          </w:p>
          <w:p w14:paraId="5C82043D" w14:textId="5BB317DA" w:rsidR="00305F92" w:rsidRPr="00590A4B" w:rsidRDefault="001B2A2B" w:rsidP="006E2F44">
            <w:pPr>
              <w:pStyle w:val="ListParagraph"/>
              <w:spacing w:after="0" w:line="240" w:lineRule="auto"/>
              <w:ind w:left="57" w:right="113"/>
              <w:jc w:val="both"/>
              <w:rPr>
                <w:rFonts w:ascii="Times New Roman" w:hAnsi="Times New Roman" w:cs="Times New Roman"/>
                <w:sz w:val="24"/>
                <w:szCs w:val="24"/>
                <w:highlight w:val="yellow"/>
              </w:rPr>
            </w:pPr>
            <w:r w:rsidRPr="001B2A2B">
              <w:rPr>
                <w:rFonts w:ascii="Times New Roman" w:hAnsi="Times New Roman" w:cs="Times New Roman"/>
                <w:sz w:val="24"/>
                <w:szCs w:val="24"/>
              </w:rPr>
              <w:t xml:space="preserve">Kopumā ierosinātie grozījumi pozitīvi ietekmēs pasākuma mērķa grupu, </w:t>
            </w:r>
            <w:bookmarkStart w:id="0" w:name="_Hlk496607948"/>
            <w:r w:rsidRPr="001B2A2B">
              <w:rPr>
                <w:rFonts w:ascii="Times New Roman" w:hAnsi="Times New Roman" w:cs="Times New Roman"/>
                <w:sz w:val="24"/>
                <w:szCs w:val="24"/>
              </w:rPr>
              <w:t xml:space="preserve">jo </w:t>
            </w:r>
            <w:r w:rsidR="006E2F44">
              <w:rPr>
                <w:rFonts w:ascii="Times New Roman" w:hAnsi="Times New Roman" w:cs="Times New Roman"/>
                <w:sz w:val="24"/>
                <w:szCs w:val="24"/>
              </w:rPr>
              <w:t xml:space="preserve">tiks sekmēta ilgstošo bezdarbnieku integrēšanās darba tirgū, </w:t>
            </w:r>
            <w:bookmarkEnd w:id="0"/>
            <w:r w:rsidR="000D6F2F">
              <w:rPr>
                <w:rFonts w:ascii="Times New Roman" w:hAnsi="Times New Roman" w:cs="Times New Roman"/>
                <w:sz w:val="24"/>
                <w:szCs w:val="24"/>
              </w:rPr>
              <w:t xml:space="preserve">tai skaitā </w:t>
            </w:r>
            <w:r w:rsidR="006E2F44">
              <w:rPr>
                <w:rFonts w:ascii="Times New Roman" w:hAnsi="Times New Roman" w:cs="Times New Roman"/>
                <w:sz w:val="24"/>
                <w:szCs w:val="24"/>
              </w:rPr>
              <w:t>paaugstināta to motivācija un zināšanas atbilstoši darba tirgus vajadzībām.</w:t>
            </w:r>
          </w:p>
        </w:tc>
      </w:tr>
      <w:tr w:rsidR="00CC1A56" w:rsidRPr="006759AD" w14:paraId="430D5B1D" w14:textId="77777777" w:rsidTr="008C12D1">
        <w:trPr>
          <w:trHeight w:val="476"/>
        </w:trPr>
        <w:tc>
          <w:tcPr>
            <w:tcW w:w="240" w:type="pct"/>
          </w:tcPr>
          <w:p w14:paraId="510678D3" w14:textId="29524DE0" w:rsidR="00CC1A56" w:rsidRPr="006759AD" w:rsidRDefault="00CC1A56" w:rsidP="007D385B">
            <w:pPr>
              <w:pStyle w:val="naiskr"/>
              <w:spacing w:before="0" w:beforeAutospacing="0" w:after="0" w:afterAutospacing="0"/>
              <w:ind w:left="57" w:right="57"/>
              <w:jc w:val="center"/>
            </w:pPr>
            <w:r w:rsidRPr="006759AD">
              <w:lastRenderedPageBreak/>
              <w:t>3.</w:t>
            </w:r>
          </w:p>
        </w:tc>
        <w:tc>
          <w:tcPr>
            <w:tcW w:w="1496"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3263" w:type="pct"/>
          </w:tcPr>
          <w:p w14:paraId="045B7111" w14:textId="459FDB13" w:rsidR="00CC1A56" w:rsidRPr="006759AD" w:rsidRDefault="00E276F6" w:rsidP="00937833">
            <w:pPr>
              <w:spacing w:after="0" w:line="240" w:lineRule="auto"/>
              <w:ind w:left="57" w:right="113"/>
              <w:jc w:val="both"/>
              <w:rPr>
                <w:rFonts w:ascii="Times New Roman" w:hAnsi="Times New Roman" w:cs="Times New Roman"/>
                <w:b/>
                <w:sz w:val="24"/>
                <w:szCs w:val="24"/>
              </w:rPr>
            </w:pPr>
            <w:r w:rsidRPr="006759AD">
              <w:rPr>
                <w:rFonts w:ascii="Times New Roman" w:hAnsi="Times New Roman" w:cs="Times New Roman"/>
                <w:sz w:val="24"/>
                <w:szCs w:val="24"/>
              </w:rPr>
              <w:t>Labklājības ministrija.</w:t>
            </w:r>
          </w:p>
        </w:tc>
      </w:tr>
      <w:tr w:rsidR="00CC1A56" w:rsidRPr="006759AD" w14:paraId="3888F858" w14:textId="77777777" w:rsidTr="008C12D1">
        <w:tc>
          <w:tcPr>
            <w:tcW w:w="240" w:type="pct"/>
          </w:tcPr>
          <w:p w14:paraId="726D49C0" w14:textId="77777777" w:rsidR="00CC1A56" w:rsidRPr="006759AD" w:rsidRDefault="00CC1A56" w:rsidP="007D385B">
            <w:pPr>
              <w:pStyle w:val="naiskr"/>
              <w:spacing w:before="0" w:beforeAutospacing="0" w:after="0" w:afterAutospacing="0"/>
              <w:ind w:left="57" w:right="57"/>
              <w:jc w:val="center"/>
            </w:pPr>
            <w:r w:rsidRPr="006759AD">
              <w:t>4.</w:t>
            </w:r>
          </w:p>
        </w:tc>
        <w:tc>
          <w:tcPr>
            <w:tcW w:w="1496"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3263" w:type="pct"/>
          </w:tcPr>
          <w:p w14:paraId="1C0B27E9" w14:textId="02216AE6" w:rsidR="001710B7" w:rsidRDefault="002A7862" w:rsidP="002935AF">
            <w:pPr>
              <w:spacing w:after="0" w:line="240" w:lineRule="auto"/>
              <w:ind w:left="57" w:right="113"/>
              <w:jc w:val="both"/>
              <w:rPr>
                <w:rFonts w:ascii="Times New Roman" w:hAnsi="Times New Roman" w:cs="Times New Roman"/>
                <w:sz w:val="24"/>
                <w:szCs w:val="24"/>
              </w:rPr>
            </w:pPr>
            <w:r w:rsidRPr="00EE7A6E">
              <w:rPr>
                <w:rFonts w:ascii="Times New Roman" w:hAnsi="Times New Roman" w:cs="Times New Roman"/>
                <w:sz w:val="24"/>
                <w:szCs w:val="24"/>
              </w:rPr>
              <w:t>MK noteikumu projekt</w:t>
            </w:r>
            <w:r w:rsidR="005A41FC" w:rsidRPr="00EE7A6E">
              <w:rPr>
                <w:rFonts w:ascii="Times New Roman" w:hAnsi="Times New Roman" w:cs="Times New Roman"/>
                <w:sz w:val="24"/>
                <w:szCs w:val="24"/>
              </w:rPr>
              <w:t xml:space="preserve">s </w:t>
            </w:r>
            <w:r w:rsidR="00566D2A" w:rsidRPr="00EE7A6E">
              <w:rPr>
                <w:rFonts w:ascii="Times New Roman" w:hAnsi="Times New Roman" w:cs="Times New Roman"/>
                <w:sz w:val="24"/>
                <w:szCs w:val="24"/>
              </w:rPr>
              <w:t>ietekmē finansējuma saņēmēju</w:t>
            </w:r>
            <w:r w:rsidR="007A019E" w:rsidRPr="00EE7A6E">
              <w:rPr>
                <w:rFonts w:ascii="Times New Roman" w:hAnsi="Times New Roman" w:cs="Times New Roman"/>
                <w:sz w:val="24"/>
                <w:szCs w:val="24"/>
              </w:rPr>
              <w:t xml:space="preserve"> un sadarbības partneri</w:t>
            </w:r>
            <w:r w:rsidR="00566D2A" w:rsidRPr="00EE7A6E">
              <w:rPr>
                <w:rFonts w:ascii="Times New Roman" w:hAnsi="Times New Roman" w:cs="Times New Roman"/>
                <w:sz w:val="24"/>
                <w:szCs w:val="24"/>
              </w:rPr>
              <w:t xml:space="preserve">, </w:t>
            </w:r>
            <w:r w:rsidR="006B440C" w:rsidRPr="00EE7A6E">
              <w:rPr>
                <w:rFonts w:ascii="Times New Roman" w:hAnsi="Times New Roman" w:cs="Times New Roman"/>
                <w:sz w:val="24"/>
                <w:szCs w:val="24"/>
              </w:rPr>
              <w:t>jo</w:t>
            </w:r>
            <w:r w:rsidR="00566D2A" w:rsidRPr="00EE7A6E">
              <w:rPr>
                <w:rFonts w:ascii="Times New Roman" w:hAnsi="Times New Roman" w:cs="Times New Roman"/>
                <w:sz w:val="24"/>
                <w:szCs w:val="24"/>
              </w:rPr>
              <w:t xml:space="preserve"> </w:t>
            </w:r>
            <w:r w:rsidR="00A563D9" w:rsidRPr="00EE7A6E">
              <w:rPr>
                <w:rFonts w:ascii="Times New Roman" w:hAnsi="Times New Roman" w:cs="Times New Roman"/>
                <w:sz w:val="24"/>
                <w:szCs w:val="24"/>
              </w:rPr>
              <w:t xml:space="preserve">tas paredz </w:t>
            </w:r>
            <w:r w:rsidR="00566D2A" w:rsidRPr="00EE7A6E">
              <w:rPr>
                <w:rFonts w:ascii="Times New Roman" w:hAnsi="Times New Roman" w:cs="Times New Roman"/>
                <w:sz w:val="24"/>
                <w:szCs w:val="24"/>
              </w:rPr>
              <w:t xml:space="preserve">precizēt </w:t>
            </w:r>
            <w:r w:rsidR="002C3D5E" w:rsidRPr="00EE7A6E">
              <w:rPr>
                <w:rFonts w:ascii="Times New Roman" w:hAnsi="Times New Roman" w:cs="Times New Roman"/>
                <w:sz w:val="24"/>
                <w:szCs w:val="24"/>
              </w:rPr>
              <w:t>pasākuma īstenošanas nosacījumus</w:t>
            </w:r>
            <w:r w:rsidR="004D7FA9" w:rsidRPr="00EE7A6E">
              <w:rPr>
                <w:rFonts w:ascii="Times New Roman" w:hAnsi="Times New Roman" w:cs="Times New Roman"/>
                <w:sz w:val="24"/>
                <w:szCs w:val="24"/>
              </w:rPr>
              <w:t xml:space="preserve">, tai skaitā </w:t>
            </w:r>
            <w:r w:rsidR="00E65CC9" w:rsidRPr="00EE7A6E">
              <w:rPr>
                <w:rFonts w:ascii="Times New Roman" w:hAnsi="Times New Roman" w:cs="Times New Roman"/>
                <w:sz w:val="24"/>
                <w:szCs w:val="24"/>
              </w:rPr>
              <w:t>atbalstām</w:t>
            </w:r>
            <w:r w:rsidR="00EE7A6E" w:rsidRPr="00EE7A6E">
              <w:rPr>
                <w:rFonts w:ascii="Times New Roman" w:hAnsi="Times New Roman" w:cs="Times New Roman"/>
                <w:sz w:val="24"/>
                <w:szCs w:val="24"/>
              </w:rPr>
              <w:t>o</w:t>
            </w:r>
            <w:r w:rsidR="00E65CC9" w:rsidRPr="00EE7A6E">
              <w:rPr>
                <w:rFonts w:ascii="Times New Roman" w:hAnsi="Times New Roman" w:cs="Times New Roman"/>
                <w:sz w:val="24"/>
                <w:szCs w:val="24"/>
              </w:rPr>
              <w:t xml:space="preserve"> </w:t>
            </w:r>
            <w:r w:rsidR="004D7FA9" w:rsidRPr="00EE7A6E">
              <w:rPr>
                <w:rFonts w:ascii="Times New Roman" w:hAnsi="Times New Roman" w:cs="Times New Roman"/>
                <w:sz w:val="24"/>
                <w:szCs w:val="24"/>
              </w:rPr>
              <w:t>darbību izmaksu pozīcijas</w:t>
            </w:r>
            <w:r w:rsidR="002C3D5E" w:rsidRPr="00EE7A6E">
              <w:rPr>
                <w:rFonts w:ascii="Times New Roman" w:hAnsi="Times New Roman" w:cs="Times New Roman"/>
                <w:sz w:val="24"/>
                <w:szCs w:val="24"/>
              </w:rPr>
              <w:t>.</w:t>
            </w:r>
            <w:r w:rsidR="004047AC">
              <w:rPr>
                <w:rFonts w:ascii="Times New Roman" w:hAnsi="Times New Roman" w:cs="Times New Roman"/>
                <w:sz w:val="24"/>
                <w:szCs w:val="24"/>
              </w:rPr>
              <w:t xml:space="preserve"> </w:t>
            </w:r>
            <w:r w:rsidR="00EE7A6E" w:rsidRPr="00EE7A6E">
              <w:rPr>
                <w:rFonts w:ascii="Times New Roman" w:hAnsi="Times New Roman" w:cs="Times New Roman"/>
                <w:sz w:val="24"/>
                <w:szCs w:val="24"/>
              </w:rPr>
              <w:t>Izvērtējot ierosināto grozījumu ietekmi, tai skaitā ņemot vērā iepriekš minēto, pēc MK noteikumu spēkā stāšanās tiks ierosināts veikt attiecīgus grozījumus projektā “Atbalsts ilgstošajiem bezdarbniekiem” (Nr.: 9.1.1.2/15/I/001).</w:t>
            </w:r>
          </w:p>
          <w:p w14:paraId="27A3232B" w14:textId="5D242D99" w:rsidR="00AE4ED8" w:rsidRPr="00097084" w:rsidRDefault="004047AC" w:rsidP="005A485A">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Pr="004047AC">
              <w:rPr>
                <w:rFonts w:ascii="Times New Roman" w:hAnsi="Times New Roman" w:cs="Times New Roman"/>
                <w:sz w:val="24"/>
                <w:szCs w:val="24"/>
              </w:rPr>
              <w:t>Labklājības ministrijas rosinātie grozījumi MK noteikumos Nr.75 paredz precizēt ilgstošo bezdarbnieku aktivizācijas pasākumu nosacījumus, nosakot, ka profesionālās piemērotības noteikšanas laikā sadarbības partneris</w:t>
            </w:r>
            <w:r>
              <w:rPr>
                <w:rFonts w:ascii="Times New Roman" w:hAnsi="Times New Roman" w:cs="Times New Roman"/>
                <w:sz w:val="24"/>
                <w:szCs w:val="24"/>
              </w:rPr>
              <w:t xml:space="preserve"> </w:t>
            </w:r>
            <w:r w:rsidRPr="004047AC">
              <w:rPr>
                <w:rFonts w:ascii="Times New Roman" w:hAnsi="Times New Roman" w:cs="Times New Roman"/>
                <w:sz w:val="24"/>
                <w:szCs w:val="24"/>
              </w:rPr>
              <w:t>nodrošina</w:t>
            </w:r>
            <w:r w:rsidR="00AE3B4D">
              <w:rPr>
                <w:rFonts w:ascii="Times New Roman" w:hAnsi="Times New Roman" w:cs="Times New Roman"/>
                <w:sz w:val="24"/>
                <w:szCs w:val="24"/>
              </w:rPr>
              <w:t xml:space="preserve"> arī</w:t>
            </w:r>
            <w:r w:rsidRPr="004047AC">
              <w:rPr>
                <w:rFonts w:ascii="Times New Roman" w:hAnsi="Times New Roman" w:cs="Times New Roman"/>
                <w:sz w:val="24"/>
                <w:szCs w:val="24"/>
              </w:rPr>
              <w:t xml:space="preserve"> mērķa grupas nokļūšanu no dienes</w:t>
            </w:r>
            <w:bookmarkStart w:id="1" w:name="_GoBack"/>
            <w:bookmarkEnd w:id="1"/>
            <w:r w:rsidRPr="004047AC">
              <w:rPr>
                <w:rFonts w:ascii="Times New Roman" w:hAnsi="Times New Roman" w:cs="Times New Roman"/>
                <w:sz w:val="24"/>
                <w:szCs w:val="24"/>
              </w:rPr>
              <w:t>ta viesnīcas līdz pakalpojuma sniegšanas vietai un atpakaļ</w:t>
            </w:r>
            <w:r>
              <w:rPr>
                <w:rFonts w:ascii="Times New Roman" w:hAnsi="Times New Roman" w:cs="Times New Roman"/>
                <w:sz w:val="24"/>
                <w:szCs w:val="24"/>
              </w:rPr>
              <w:t xml:space="preserve">, paredzēts veikt </w:t>
            </w:r>
            <w:r w:rsidRPr="004047AC">
              <w:rPr>
                <w:rFonts w:ascii="Times New Roman" w:hAnsi="Times New Roman" w:cs="Times New Roman"/>
                <w:sz w:val="24"/>
                <w:szCs w:val="24"/>
              </w:rPr>
              <w:t>attiecīgus grozījumus</w:t>
            </w:r>
            <w:r w:rsidR="005A485A">
              <w:rPr>
                <w:rFonts w:ascii="Times New Roman" w:hAnsi="Times New Roman" w:cs="Times New Roman"/>
                <w:sz w:val="24"/>
                <w:szCs w:val="24"/>
              </w:rPr>
              <w:t>/precizējumus pasākuma v</w:t>
            </w:r>
            <w:r w:rsidR="005A485A" w:rsidRPr="005A485A">
              <w:rPr>
                <w:rFonts w:ascii="Times New Roman" w:hAnsi="Times New Roman" w:cs="Times New Roman"/>
                <w:sz w:val="24"/>
                <w:szCs w:val="24"/>
              </w:rPr>
              <w:t>ienas</w:t>
            </w:r>
            <w:r w:rsidR="005A485A">
              <w:rPr>
                <w:rFonts w:ascii="Times New Roman" w:hAnsi="Times New Roman" w:cs="Times New Roman"/>
                <w:sz w:val="24"/>
                <w:szCs w:val="24"/>
              </w:rPr>
              <w:t xml:space="preserve"> </w:t>
            </w:r>
            <w:r w:rsidR="005A485A" w:rsidRPr="005A485A">
              <w:rPr>
                <w:rFonts w:ascii="Times New Roman" w:hAnsi="Times New Roman" w:cs="Times New Roman"/>
                <w:sz w:val="24"/>
                <w:szCs w:val="24"/>
              </w:rPr>
              <w:t>vienības izmaksu standarta likmju a</w:t>
            </w:r>
            <w:r w:rsidR="005A485A">
              <w:rPr>
                <w:rFonts w:ascii="Times New Roman" w:hAnsi="Times New Roman" w:cs="Times New Roman"/>
                <w:sz w:val="24"/>
                <w:szCs w:val="24"/>
              </w:rPr>
              <w:t xml:space="preserve">prēķina un piemērošanas metodikā. </w:t>
            </w:r>
          </w:p>
        </w:tc>
      </w:tr>
    </w:tbl>
    <w:p w14:paraId="3CA53D83" w14:textId="087015E9" w:rsidR="00A25A5B" w:rsidRPr="006759AD"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CC1A56" w:rsidRPr="006759AD" w14:paraId="0320F7F7" w14:textId="77777777" w:rsidTr="007D385B">
        <w:trPr>
          <w:trHeight w:val="556"/>
        </w:trPr>
        <w:tc>
          <w:tcPr>
            <w:tcW w:w="9503" w:type="dxa"/>
            <w:gridSpan w:val="3"/>
            <w:vAlign w:val="center"/>
          </w:tcPr>
          <w:p w14:paraId="5D20C248" w14:textId="77777777" w:rsidR="00CC1A56" w:rsidRPr="006D2E71" w:rsidRDefault="00CC1A56" w:rsidP="007D385B">
            <w:pPr>
              <w:pStyle w:val="naisnod"/>
              <w:spacing w:before="0" w:beforeAutospacing="0" w:after="0" w:afterAutospacing="0"/>
              <w:ind w:left="57" w:right="57"/>
              <w:jc w:val="center"/>
              <w:rPr>
                <w:b/>
              </w:rPr>
            </w:pPr>
            <w:r w:rsidRPr="006D2E71">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D2E71">
              <w:rPr>
                <w:b/>
              </w:rPr>
              <w:t>un administratīvo slogu</w:t>
            </w:r>
          </w:p>
        </w:tc>
      </w:tr>
      <w:tr w:rsidR="00CC1A56" w:rsidRPr="006759AD" w14:paraId="7690B02F" w14:textId="77777777" w:rsidTr="0097417A">
        <w:trPr>
          <w:trHeight w:val="467"/>
        </w:trPr>
        <w:tc>
          <w:tcPr>
            <w:tcW w:w="431"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2683" w:type="dxa"/>
          </w:tcPr>
          <w:p w14:paraId="71297153" w14:textId="77777777" w:rsidR="00CC1A56" w:rsidRPr="006759AD" w:rsidRDefault="00CC1A56" w:rsidP="007D385B">
            <w:pPr>
              <w:pStyle w:val="naiskr"/>
              <w:spacing w:before="0" w:beforeAutospacing="0" w:after="0" w:afterAutospacing="0"/>
              <w:ind w:left="57" w:right="57"/>
            </w:pPr>
            <w:r w:rsidRPr="00C12F04">
              <w:t>Sabiedrības mērķgrupas, kuras tiesiskais regulējums ietekmē vai varētu ietekmēt</w:t>
            </w:r>
          </w:p>
        </w:tc>
        <w:tc>
          <w:tcPr>
            <w:tcW w:w="6389" w:type="dxa"/>
          </w:tcPr>
          <w:p w14:paraId="11A56904" w14:textId="77777777" w:rsidR="007E281F" w:rsidRPr="007E281F" w:rsidRDefault="007E281F" w:rsidP="007E281F">
            <w:pPr>
              <w:shd w:val="clear" w:color="auto" w:fill="FFFFFF"/>
              <w:spacing w:after="0" w:line="240" w:lineRule="auto"/>
              <w:ind w:left="57" w:right="113"/>
              <w:jc w:val="both"/>
              <w:rPr>
                <w:rFonts w:ascii="Times New Roman" w:hAnsi="Times New Roman" w:cs="Times New Roman"/>
                <w:sz w:val="24"/>
                <w:szCs w:val="24"/>
              </w:rPr>
            </w:pPr>
            <w:bookmarkStart w:id="2" w:name="p21"/>
            <w:bookmarkEnd w:id="2"/>
            <w:r w:rsidRPr="007E281F">
              <w:rPr>
                <w:rFonts w:ascii="Times New Roman" w:hAnsi="Times New Roman" w:cs="Times New Roman"/>
                <w:sz w:val="24"/>
                <w:szCs w:val="24"/>
              </w:rPr>
              <w:t>Mērķa grupa ir bezdarbnieki:</w:t>
            </w:r>
          </w:p>
          <w:p w14:paraId="11BA7527" w14:textId="77777777" w:rsidR="007E281F" w:rsidRPr="007E281F" w:rsidRDefault="007E281F" w:rsidP="007E281F">
            <w:pPr>
              <w:shd w:val="clear" w:color="auto" w:fill="FFFFFF"/>
              <w:spacing w:after="0" w:line="240" w:lineRule="auto"/>
              <w:ind w:left="57" w:right="113"/>
              <w:jc w:val="both"/>
              <w:rPr>
                <w:rFonts w:ascii="Times New Roman" w:hAnsi="Times New Roman" w:cs="Times New Roman"/>
                <w:sz w:val="24"/>
                <w:szCs w:val="24"/>
              </w:rPr>
            </w:pPr>
            <w:r w:rsidRPr="007E281F">
              <w:rPr>
                <w:rFonts w:ascii="Times New Roman" w:hAnsi="Times New Roman" w:cs="Times New Roman"/>
                <w:sz w:val="24"/>
                <w:szCs w:val="24"/>
              </w:rPr>
              <w:t>- kuri bijuši bez darba 12 mēnešus;</w:t>
            </w:r>
          </w:p>
          <w:p w14:paraId="3F2640DF" w14:textId="6C006FD4" w:rsidR="007E281F" w:rsidRPr="007E281F" w:rsidRDefault="007E281F" w:rsidP="007E281F">
            <w:pPr>
              <w:shd w:val="clear" w:color="auto" w:fill="FFFFFF"/>
              <w:spacing w:after="0" w:line="240" w:lineRule="auto"/>
              <w:ind w:left="57" w:right="113"/>
              <w:jc w:val="both"/>
              <w:rPr>
                <w:rFonts w:ascii="Times New Roman" w:hAnsi="Times New Roman" w:cs="Times New Roman"/>
                <w:sz w:val="24"/>
                <w:szCs w:val="24"/>
              </w:rPr>
            </w:pPr>
            <w:r w:rsidRPr="007E281F">
              <w:rPr>
                <w:rFonts w:ascii="Times New Roman" w:hAnsi="Times New Roman" w:cs="Times New Roman"/>
                <w:sz w:val="24"/>
                <w:szCs w:val="24"/>
              </w:rPr>
              <w:t>- kuri bijuši bez darba vismaz 12 mēnešus un kuri vismaz vienu reizi ir</w:t>
            </w:r>
            <w:r>
              <w:rPr>
                <w:rFonts w:ascii="Times New Roman" w:hAnsi="Times New Roman" w:cs="Times New Roman"/>
                <w:sz w:val="24"/>
                <w:szCs w:val="24"/>
              </w:rPr>
              <w:t xml:space="preserve"> </w:t>
            </w:r>
            <w:r w:rsidRPr="007E281F">
              <w:rPr>
                <w:rFonts w:ascii="Times New Roman" w:hAnsi="Times New Roman" w:cs="Times New Roman"/>
                <w:sz w:val="24"/>
                <w:szCs w:val="24"/>
              </w:rPr>
              <w:t>atteikušies no piemērota darba piedāvājuma vai atteikušies iesaistīties</w:t>
            </w:r>
            <w:r>
              <w:rPr>
                <w:rFonts w:ascii="Times New Roman" w:hAnsi="Times New Roman" w:cs="Times New Roman"/>
                <w:sz w:val="24"/>
                <w:szCs w:val="24"/>
              </w:rPr>
              <w:t xml:space="preserve"> </w:t>
            </w:r>
            <w:r w:rsidRPr="007E281F">
              <w:rPr>
                <w:rFonts w:ascii="Times New Roman" w:hAnsi="Times New Roman" w:cs="Times New Roman"/>
                <w:sz w:val="24"/>
                <w:szCs w:val="24"/>
              </w:rPr>
              <w:t>atbilstoši bezdarbnieka individuālajā darba meklēšanas plānā</w:t>
            </w:r>
            <w:r>
              <w:rPr>
                <w:rFonts w:ascii="Times New Roman" w:hAnsi="Times New Roman" w:cs="Times New Roman"/>
                <w:sz w:val="24"/>
                <w:szCs w:val="24"/>
              </w:rPr>
              <w:t xml:space="preserve"> </w:t>
            </w:r>
            <w:r w:rsidRPr="007E281F">
              <w:rPr>
                <w:rFonts w:ascii="Times New Roman" w:hAnsi="Times New Roman" w:cs="Times New Roman"/>
                <w:sz w:val="24"/>
                <w:szCs w:val="24"/>
              </w:rPr>
              <w:t>piedāvātajiem aktīvajiem nodarbinātības pasākumiem;</w:t>
            </w:r>
          </w:p>
          <w:p w14:paraId="52621F67" w14:textId="77777777" w:rsidR="00CC1A56" w:rsidRDefault="007E281F" w:rsidP="007E281F">
            <w:pPr>
              <w:shd w:val="clear" w:color="auto" w:fill="FFFFFF"/>
              <w:spacing w:after="0" w:line="240" w:lineRule="auto"/>
              <w:ind w:left="57" w:right="113"/>
              <w:jc w:val="both"/>
              <w:rPr>
                <w:rFonts w:ascii="Times New Roman" w:hAnsi="Times New Roman" w:cs="Times New Roman"/>
                <w:sz w:val="24"/>
                <w:szCs w:val="24"/>
              </w:rPr>
            </w:pPr>
            <w:r w:rsidRPr="007E281F">
              <w:rPr>
                <w:rFonts w:ascii="Times New Roman" w:hAnsi="Times New Roman" w:cs="Times New Roman"/>
                <w:sz w:val="24"/>
                <w:szCs w:val="24"/>
              </w:rPr>
              <w:t>- kuriem atbilstoši narkologa atzinumam ir alkohola, narkotisko vai</w:t>
            </w:r>
            <w:r>
              <w:rPr>
                <w:rFonts w:ascii="Times New Roman" w:hAnsi="Times New Roman" w:cs="Times New Roman"/>
                <w:sz w:val="24"/>
                <w:szCs w:val="24"/>
              </w:rPr>
              <w:t xml:space="preserve"> </w:t>
            </w:r>
            <w:r w:rsidRPr="007E281F">
              <w:rPr>
                <w:rFonts w:ascii="Times New Roman" w:hAnsi="Times New Roman" w:cs="Times New Roman"/>
                <w:sz w:val="24"/>
                <w:szCs w:val="24"/>
              </w:rPr>
              <w:t>psihotropo vielu atkarība vai kuriem ir iespējama alkohola, narkotisko</w:t>
            </w:r>
            <w:r>
              <w:rPr>
                <w:rFonts w:ascii="Times New Roman" w:hAnsi="Times New Roman" w:cs="Times New Roman"/>
                <w:sz w:val="24"/>
                <w:szCs w:val="24"/>
              </w:rPr>
              <w:t xml:space="preserve"> </w:t>
            </w:r>
            <w:r w:rsidRPr="007E281F">
              <w:rPr>
                <w:rFonts w:ascii="Times New Roman" w:hAnsi="Times New Roman" w:cs="Times New Roman"/>
                <w:sz w:val="24"/>
                <w:szCs w:val="24"/>
              </w:rPr>
              <w:t>vai psihotropo vielu atkarība, bet nav saņemts narkologa atzinums.</w:t>
            </w:r>
          </w:p>
          <w:p w14:paraId="5DED6035" w14:textId="3BD4835D" w:rsidR="00953BFD" w:rsidRPr="006759AD" w:rsidRDefault="00953BFD" w:rsidP="00953BFD">
            <w:pPr>
              <w:shd w:val="clear" w:color="auto" w:fill="FFFFFF"/>
              <w:spacing w:after="0" w:line="240" w:lineRule="auto"/>
              <w:ind w:left="57" w:right="113"/>
              <w:jc w:val="both"/>
              <w:rPr>
                <w:rFonts w:ascii="Times New Roman" w:hAnsi="Times New Roman" w:cs="Times New Roman"/>
                <w:sz w:val="24"/>
                <w:szCs w:val="24"/>
              </w:rPr>
            </w:pPr>
            <w:r w:rsidRPr="00125021">
              <w:rPr>
                <w:rFonts w:ascii="Times New Roman" w:hAnsi="Times New Roman" w:cs="Times New Roman"/>
                <w:sz w:val="24"/>
                <w:szCs w:val="24"/>
              </w:rPr>
              <w:t>Atbilstoši N</w:t>
            </w:r>
            <w:r w:rsidR="007F2097">
              <w:rPr>
                <w:rFonts w:ascii="Times New Roman" w:hAnsi="Times New Roman" w:cs="Times New Roman"/>
                <w:sz w:val="24"/>
                <w:szCs w:val="24"/>
              </w:rPr>
              <w:t>odarbinātības valsts aģentūras</w:t>
            </w:r>
            <w:r w:rsidRPr="00125021">
              <w:rPr>
                <w:rFonts w:ascii="Times New Roman" w:hAnsi="Times New Roman" w:cs="Times New Roman"/>
                <w:sz w:val="24"/>
                <w:szCs w:val="24"/>
              </w:rPr>
              <w:t xml:space="preserve"> statistikas datiem </w:t>
            </w:r>
            <w:proofErr w:type="gramStart"/>
            <w:r w:rsidRPr="00125021">
              <w:rPr>
                <w:rFonts w:ascii="Times New Roman" w:hAnsi="Times New Roman" w:cs="Times New Roman"/>
                <w:sz w:val="24"/>
                <w:szCs w:val="24"/>
              </w:rPr>
              <w:t>2017.gada</w:t>
            </w:r>
            <w:proofErr w:type="gramEnd"/>
            <w:r w:rsidRPr="00125021">
              <w:rPr>
                <w:rFonts w:ascii="Times New Roman" w:hAnsi="Times New Roman" w:cs="Times New Roman"/>
                <w:sz w:val="24"/>
                <w:szCs w:val="24"/>
              </w:rPr>
              <w:t xml:space="preserve"> </w:t>
            </w:r>
            <w:r w:rsidR="00DB1CE5" w:rsidRPr="00125021">
              <w:rPr>
                <w:rFonts w:ascii="Times New Roman" w:hAnsi="Times New Roman" w:cs="Times New Roman"/>
                <w:sz w:val="24"/>
                <w:szCs w:val="24"/>
              </w:rPr>
              <w:t>jūnija</w:t>
            </w:r>
            <w:r w:rsidRPr="00125021">
              <w:rPr>
                <w:rFonts w:ascii="Times New Roman" w:hAnsi="Times New Roman" w:cs="Times New Roman"/>
                <w:sz w:val="24"/>
                <w:szCs w:val="24"/>
              </w:rPr>
              <w:t xml:space="preserve"> </w:t>
            </w:r>
            <w:r w:rsidR="00125021" w:rsidRPr="00125021">
              <w:rPr>
                <w:rFonts w:ascii="Times New Roman" w:hAnsi="Times New Roman" w:cs="Times New Roman"/>
                <w:sz w:val="24"/>
                <w:szCs w:val="24"/>
              </w:rPr>
              <w:t>sākumā</w:t>
            </w:r>
            <w:r w:rsidRPr="00125021">
              <w:rPr>
                <w:rFonts w:ascii="Times New Roman" w:hAnsi="Times New Roman" w:cs="Times New Roman"/>
                <w:sz w:val="24"/>
                <w:szCs w:val="24"/>
              </w:rPr>
              <w:t xml:space="preserve"> bezdarbnieka statusā atradās indikatīvi 68 439  personas. No reģistrētajiem bezdarbniekiem</w:t>
            </w:r>
            <w:r w:rsidR="00125021" w:rsidRPr="00125021">
              <w:rPr>
                <w:rFonts w:ascii="Times New Roman" w:hAnsi="Times New Roman" w:cs="Times New Roman"/>
                <w:sz w:val="24"/>
                <w:szCs w:val="24"/>
              </w:rPr>
              <w:t xml:space="preserve"> (</w:t>
            </w:r>
            <w:proofErr w:type="gramStart"/>
            <w:r w:rsidR="00125021" w:rsidRPr="00125021">
              <w:rPr>
                <w:rFonts w:ascii="Times New Roman" w:hAnsi="Times New Roman" w:cs="Times New Roman"/>
                <w:sz w:val="24"/>
                <w:szCs w:val="24"/>
              </w:rPr>
              <w:t>2017.gada</w:t>
            </w:r>
            <w:proofErr w:type="gramEnd"/>
            <w:r w:rsidR="00125021" w:rsidRPr="00125021">
              <w:rPr>
                <w:rFonts w:ascii="Times New Roman" w:hAnsi="Times New Roman" w:cs="Times New Roman"/>
                <w:sz w:val="24"/>
                <w:szCs w:val="24"/>
              </w:rPr>
              <w:t xml:space="preserve"> jūnija beigās)</w:t>
            </w:r>
            <w:r w:rsidRPr="00125021">
              <w:rPr>
                <w:rFonts w:ascii="Times New Roman" w:hAnsi="Times New Roman" w:cs="Times New Roman"/>
                <w:sz w:val="24"/>
                <w:szCs w:val="24"/>
              </w:rPr>
              <w:t xml:space="preserve"> indikatīvi </w:t>
            </w:r>
            <w:r w:rsidR="00125021" w:rsidRPr="00125021">
              <w:rPr>
                <w:rFonts w:ascii="Times New Roman" w:hAnsi="Times New Roman" w:cs="Times New Roman"/>
                <w:sz w:val="24"/>
                <w:szCs w:val="24"/>
              </w:rPr>
              <w:t>20</w:t>
            </w:r>
            <w:r w:rsidRPr="00125021">
              <w:rPr>
                <w:rFonts w:ascii="Times New Roman" w:hAnsi="Times New Roman" w:cs="Times New Roman"/>
                <w:sz w:val="24"/>
                <w:szCs w:val="24"/>
              </w:rPr>
              <w:t xml:space="preserve"> </w:t>
            </w:r>
            <w:r w:rsidR="00125021" w:rsidRPr="00125021">
              <w:rPr>
                <w:rFonts w:ascii="Times New Roman" w:hAnsi="Times New Roman" w:cs="Times New Roman"/>
                <w:sz w:val="24"/>
                <w:szCs w:val="24"/>
              </w:rPr>
              <w:t>381</w:t>
            </w:r>
            <w:r w:rsidRPr="00125021">
              <w:rPr>
                <w:rFonts w:ascii="Times New Roman" w:hAnsi="Times New Roman" w:cs="Times New Roman"/>
                <w:sz w:val="24"/>
                <w:szCs w:val="24"/>
              </w:rPr>
              <w:t xml:space="preserve"> bija ilgstošie bezdarbnieki un indikatīvi 8 </w:t>
            </w:r>
            <w:r w:rsidR="00125021" w:rsidRPr="00125021">
              <w:rPr>
                <w:rFonts w:ascii="Times New Roman" w:hAnsi="Times New Roman" w:cs="Times New Roman"/>
                <w:sz w:val="24"/>
                <w:szCs w:val="24"/>
              </w:rPr>
              <w:t>626</w:t>
            </w:r>
            <w:r w:rsidRPr="00125021">
              <w:rPr>
                <w:rFonts w:ascii="Times New Roman" w:hAnsi="Times New Roman" w:cs="Times New Roman"/>
                <w:sz w:val="24"/>
                <w:szCs w:val="24"/>
              </w:rPr>
              <w:t xml:space="preserve"> bezdarbnieki ar invaliditāti.</w:t>
            </w:r>
          </w:p>
        </w:tc>
      </w:tr>
      <w:tr w:rsidR="00CC1A56" w:rsidRPr="006759AD" w14:paraId="6F8CAE29" w14:textId="77777777" w:rsidTr="0097417A">
        <w:trPr>
          <w:trHeight w:val="523"/>
        </w:trPr>
        <w:tc>
          <w:tcPr>
            <w:tcW w:w="431" w:type="dxa"/>
          </w:tcPr>
          <w:p w14:paraId="27C40099" w14:textId="77777777" w:rsidR="00CC1A56" w:rsidRPr="006759AD" w:rsidRDefault="00CC1A56" w:rsidP="007D385B">
            <w:pPr>
              <w:pStyle w:val="naiskr"/>
              <w:spacing w:before="0" w:beforeAutospacing="0" w:after="0" w:afterAutospacing="0"/>
              <w:ind w:left="57" w:right="57"/>
              <w:jc w:val="both"/>
            </w:pPr>
            <w:r w:rsidRPr="006759AD">
              <w:t>2.</w:t>
            </w:r>
          </w:p>
        </w:tc>
        <w:tc>
          <w:tcPr>
            <w:tcW w:w="2683" w:type="dxa"/>
          </w:tcPr>
          <w:p w14:paraId="2557BB6F" w14:textId="77777777" w:rsidR="00CC1A56" w:rsidRPr="006759AD" w:rsidRDefault="00CC1A56" w:rsidP="007D385B">
            <w:pPr>
              <w:pStyle w:val="naiskr"/>
              <w:spacing w:before="0" w:beforeAutospacing="0" w:after="0" w:afterAutospacing="0"/>
              <w:ind w:left="57" w:right="57"/>
            </w:pPr>
            <w:r w:rsidRPr="006759AD">
              <w:t xml:space="preserve">Tiesiskā regulējuma ietekme uz </w:t>
            </w:r>
            <w:r w:rsidRPr="006759AD">
              <w:lastRenderedPageBreak/>
              <w:t>tautsaimniecību un administratīvo slogu</w:t>
            </w:r>
          </w:p>
        </w:tc>
        <w:tc>
          <w:tcPr>
            <w:tcW w:w="6389" w:type="dxa"/>
          </w:tcPr>
          <w:p w14:paraId="31BE6099" w14:textId="01263461" w:rsidR="00CC1A56" w:rsidRPr="006759AD" w:rsidRDefault="00600695" w:rsidP="00600695">
            <w:pPr>
              <w:shd w:val="clear" w:color="auto" w:fill="FFFFFF"/>
              <w:spacing w:after="0" w:line="240" w:lineRule="auto"/>
              <w:ind w:left="57" w:right="113"/>
              <w:jc w:val="both"/>
              <w:rPr>
                <w:rFonts w:ascii="Times New Roman" w:hAnsi="Times New Roman" w:cs="Times New Roman"/>
                <w:sz w:val="24"/>
                <w:szCs w:val="24"/>
                <w:lang w:eastAsia="lv-LV"/>
              </w:rPr>
            </w:pPr>
            <w:r w:rsidRPr="00600695">
              <w:rPr>
                <w:rFonts w:ascii="Times New Roman" w:hAnsi="Times New Roman" w:cs="Times New Roman"/>
                <w:sz w:val="24"/>
                <w:szCs w:val="24"/>
                <w:lang w:eastAsia="lv-LV"/>
              </w:rPr>
              <w:lastRenderedPageBreak/>
              <w:t>MK noteikumu projekts šo jomu neskar</w:t>
            </w:r>
            <w:r>
              <w:rPr>
                <w:rFonts w:ascii="Times New Roman" w:hAnsi="Times New Roman" w:cs="Times New Roman"/>
                <w:sz w:val="24"/>
                <w:szCs w:val="24"/>
                <w:lang w:eastAsia="lv-LV"/>
              </w:rPr>
              <w:t>.</w:t>
            </w:r>
          </w:p>
        </w:tc>
      </w:tr>
      <w:tr w:rsidR="00CC1A56" w:rsidRPr="006759AD" w14:paraId="61914012" w14:textId="77777777" w:rsidTr="0097417A">
        <w:trPr>
          <w:trHeight w:val="523"/>
        </w:trPr>
        <w:tc>
          <w:tcPr>
            <w:tcW w:w="431" w:type="dxa"/>
          </w:tcPr>
          <w:p w14:paraId="03026045" w14:textId="77777777" w:rsidR="00CC1A56" w:rsidRPr="006759AD" w:rsidRDefault="00CC1A56" w:rsidP="007D385B">
            <w:pPr>
              <w:pStyle w:val="naiskr"/>
              <w:spacing w:before="0" w:beforeAutospacing="0" w:after="0" w:afterAutospacing="0"/>
              <w:ind w:left="57" w:right="57"/>
              <w:jc w:val="both"/>
            </w:pPr>
            <w:r w:rsidRPr="006759AD">
              <w:t>3.</w:t>
            </w:r>
          </w:p>
        </w:tc>
        <w:tc>
          <w:tcPr>
            <w:tcW w:w="2683"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6389" w:type="dxa"/>
          </w:tcPr>
          <w:p w14:paraId="1D9112F7" w14:textId="6A37E915" w:rsidR="00CC1A56" w:rsidRPr="006759AD"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MK n</w:t>
            </w:r>
            <w:r w:rsidR="00B10319" w:rsidRPr="006759AD">
              <w:rPr>
                <w:rFonts w:ascii="Times New Roman" w:hAnsi="Times New Roman" w:cs="Times New Roman"/>
                <w:sz w:val="24"/>
                <w:szCs w:val="24"/>
              </w:rPr>
              <w:t>oteikumu</w:t>
            </w:r>
            <w:r w:rsidR="00D404FE" w:rsidRPr="006759AD">
              <w:rPr>
                <w:rFonts w:ascii="Times New Roman" w:hAnsi="Times New Roman" w:cs="Times New Roman"/>
                <w:sz w:val="24"/>
                <w:szCs w:val="24"/>
              </w:rPr>
              <w:t xml:space="preserve"> projekts šo jomu neskar.</w:t>
            </w:r>
          </w:p>
        </w:tc>
      </w:tr>
      <w:tr w:rsidR="00CC1A56" w:rsidRPr="006759AD" w14:paraId="474C7997" w14:textId="77777777" w:rsidTr="0097417A">
        <w:trPr>
          <w:trHeight w:val="357"/>
        </w:trPr>
        <w:tc>
          <w:tcPr>
            <w:tcW w:w="431"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2683"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6389" w:type="dxa"/>
          </w:tcPr>
          <w:p w14:paraId="7F8909DE" w14:textId="120C1F2A" w:rsidR="00CC1A56" w:rsidRPr="006759AD" w:rsidRDefault="00F80B61" w:rsidP="00AE75E8">
            <w:pPr>
              <w:spacing w:after="0" w:line="240" w:lineRule="auto"/>
              <w:ind w:left="57" w:right="113"/>
              <w:jc w:val="both"/>
              <w:rPr>
                <w:rFonts w:ascii="Times New Roman" w:hAnsi="Times New Roman" w:cs="Times New Roman"/>
              </w:rPr>
            </w:pPr>
            <w:r w:rsidRPr="006759AD">
              <w:rPr>
                <w:rFonts w:ascii="Times New Roman" w:hAnsi="Times New Roman" w:cs="Times New Roman"/>
                <w:sz w:val="24"/>
                <w:szCs w:val="24"/>
              </w:rPr>
              <w:t>Nav.</w:t>
            </w:r>
          </w:p>
        </w:tc>
      </w:tr>
    </w:tbl>
    <w:p w14:paraId="3DABF540" w14:textId="3ABBE5EB" w:rsidR="003D7DC5" w:rsidRDefault="003D7DC5" w:rsidP="00CC1A56">
      <w:pPr>
        <w:spacing w:after="0" w:line="240" w:lineRule="auto"/>
        <w:rPr>
          <w:rFonts w:ascii="Times New Roman" w:hAnsi="Times New Roman" w:cs="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8762B2" w:rsidRPr="00372FFD" w14:paraId="793B211C" w14:textId="77777777" w:rsidTr="00635A0C">
        <w:trPr>
          <w:trHeight w:val="433"/>
          <w:jc w:val="center"/>
        </w:trPr>
        <w:tc>
          <w:tcPr>
            <w:tcW w:w="9480" w:type="dxa"/>
            <w:vAlign w:val="center"/>
          </w:tcPr>
          <w:p w14:paraId="01677689" w14:textId="77777777" w:rsidR="008762B2" w:rsidRPr="00372FFD" w:rsidRDefault="008762B2" w:rsidP="00635A0C">
            <w:pPr>
              <w:pStyle w:val="naisnod"/>
              <w:spacing w:before="0" w:beforeAutospacing="0" w:after="0" w:afterAutospacing="0"/>
              <w:jc w:val="center"/>
              <w:rPr>
                <w:b/>
                <w:i/>
              </w:rPr>
            </w:pPr>
            <w:r w:rsidRPr="00372FFD">
              <w:br w:type="page"/>
            </w:r>
            <w:r w:rsidRPr="00372FFD">
              <w:rPr>
                <w:b/>
              </w:rPr>
              <w:t>III. Tiesību akta projekta ietekme uz valsts budžetu un pašvaldību budžetiem</w:t>
            </w:r>
          </w:p>
        </w:tc>
      </w:tr>
      <w:tr w:rsidR="008762B2" w:rsidRPr="00372FFD" w14:paraId="72C15C78" w14:textId="77777777" w:rsidTr="00635A0C">
        <w:trPr>
          <w:trHeight w:val="275"/>
          <w:jc w:val="center"/>
        </w:trPr>
        <w:tc>
          <w:tcPr>
            <w:tcW w:w="9480" w:type="dxa"/>
            <w:vAlign w:val="center"/>
          </w:tcPr>
          <w:p w14:paraId="6C7229FA" w14:textId="77777777" w:rsidR="008762B2" w:rsidRPr="00372FFD" w:rsidRDefault="008762B2" w:rsidP="00635A0C">
            <w:pPr>
              <w:pStyle w:val="naisnod"/>
              <w:spacing w:before="0" w:beforeAutospacing="0" w:after="0" w:afterAutospacing="0"/>
              <w:jc w:val="center"/>
            </w:pPr>
            <w:r w:rsidRPr="00600695">
              <w:t>MK noteikumu projekts šo jomu neskar</w:t>
            </w:r>
            <w:r>
              <w:t>.</w:t>
            </w:r>
          </w:p>
        </w:tc>
      </w:tr>
    </w:tbl>
    <w:p w14:paraId="2D157EFA" w14:textId="77777777" w:rsidR="008762B2" w:rsidRDefault="008762B2" w:rsidP="00CC1A56">
      <w:pPr>
        <w:spacing w:after="0" w:line="240" w:lineRule="auto"/>
        <w:rPr>
          <w:rFonts w:ascii="Times New Roman" w:hAnsi="Times New Roman" w:cs="Times New Roman"/>
          <w:sz w:val="24"/>
          <w:szCs w:val="24"/>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611"/>
        <w:gridCol w:w="6178"/>
      </w:tblGrid>
      <w:tr w:rsidR="00B66DC6" w:rsidRPr="006759AD" w14:paraId="3DE2A7ED" w14:textId="77777777" w:rsidTr="00C272D9">
        <w:trPr>
          <w:trHeight w:val="461"/>
          <w:jc w:val="center"/>
        </w:trPr>
        <w:tc>
          <w:tcPr>
            <w:tcW w:w="9472" w:type="dxa"/>
            <w:gridSpan w:val="3"/>
            <w:vAlign w:val="center"/>
          </w:tcPr>
          <w:p w14:paraId="6DC51C7C" w14:textId="77777777" w:rsidR="00B66DC6" w:rsidRPr="006759AD" w:rsidRDefault="00B66DC6" w:rsidP="001131DE">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B66DC6" w:rsidRPr="006759AD" w14:paraId="37505E3F" w14:textId="77777777" w:rsidTr="00C272D9">
        <w:trPr>
          <w:trHeight w:val="592"/>
          <w:jc w:val="center"/>
        </w:trPr>
        <w:tc>
          <w:tcPr>
            <w:tcW w:w="683" w:type="dxa"/>
          </w:tcPr>
          <w:p w14:paraId="3B50F1B6"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1.</w:t>
            </w:r>
          </w:p>
        </w:tc>
        <w:tc>
          <w:tcPr>
            <w:tcW w:w="2611" w:type="dxa"/>
          </w:tcPr>
          <w:p w14:paraId="2B5598F4" w14:textId="77777777" w:rsidR="00B66DC6" w:rsidRPr="00F84F0F" w:rsidRDefault="00B66DC6" w:rsidP="001131DE">
            <w:pPr>
              <w:pStyle w:val="naiskr"/>
              <w:tabs>
                <w:tab w:val="left" w:pos="2628"/>
              </w:tabs>
              <w:spacing w:before="0" w:beforeAutospacing="0" w:after="0" w:afterAutospacing="0"/>
              <w:jc w:val="both"/>
              <w:rPr>
                <w:iCs/>
              </w:rPr>
            </w:pPr>
            <w:r w:rsidRPr="00F84F0F">
              <w:t>Nepieciešamie saistītie tiesību aktu projekti</w:t>
            </w:r>
          </w:p>
        </w:tc>
        <w:tc>
          <w:tcPr>
            <w:tcW w:w="6178" w:type="dxa"/>
          </w:tcPr>
          <w:p w14:paraId="0DD98736" w14:textId="7C736EA2" w:rsidR="00B66DC6" w:rsidRDefault="00B66DC6" w:rsidP="001131DE">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w:t>
            </w:r>
            <w:r w:rsidR="00B00BB1">
              <w:rPr>
                <w:rFonts w:ascii="Times New Roman" w:hAnsi="Times New Roman" w:cs="Times New Roman"/>
                <w:sz w:val="24"/>
                <w:szCs w:val="24"/>
              </w:rPr>
              <w:t>saskaņā ar</w:t>
            </w:r>
            <w:r w:rsidRPr="00A72B01">
              <w:rPr>
                <w:rFonts w:ascii="Times New Roman" w:hAnsi="Times New Roman" w:cs="Times New Roman"/>
                <w:sz w:val="24"/>
                <w:szCs w:val="24"/>
              </w:rPr>
              <w:t xml:space="preserve"> Labklājības ministrijas rosinātajiem </w:t>
            </w:r>
            <w:r>
              <w:rPr>
                <w:rFonts w:ascii="Times New Roman" w:hAnsi="Times New Roman" w:cs="Times New Roman"/>
                <w:sz w:val="24"/>
                <w:szCs w:val="24"/>
              </w:rPr>
              <w:t xml:space="preserve">grozījumiem MK noteikumos Nr.75 </w:t>
            </w:r>
            <w:r w:rsidR="00DB1CE5" w:rsidRPr="007D5183">
              <w:rPr>
                <w:rFonts w:ascii="Times New Roman" w:hAnsi="Times New Roman" w:cs="Times New Roman"/>
                <w:sz w:val="24"/>
                <w:szCs w:val="24"/>
              </w:rPr>
              <w:t>(</w:t>
            </w:r>
            <w:r w:rsidR="00DB1CE5">
              <w:rPr>
                <w:rFonts w:ascii="Times New Roman" w:hAnsi="Times New Roman" w:cs="Times New Roman"/>
                <w:sz w:val="24"/>
                <w:szCs w:val="24"/>
              </w:rPr>
              <w:t xml:space="preserve">izsludināti 28.09.2017. </w:t>
            </w:r>
            <w:r w:rsidR="00DB1CE5" w:rsidRPr="007D5183">
              <w:rPr>
                <w:rFonts w:ascii="Times New Roman" w:hAnsi="Times New Roman" w:cs="Times New Roman"/>
                <w:sz w:val="24"/>
                <w:szCs w:val="24"/>
              </w:rPr>
              <w:t xml:space="preserve">Valsts sekretāru </w:t>
            </w:r>
            <w:r w:rsidR="00DB1CE5">
              <w:rPr>
                <w:rFonts w:ascii="Times New Roman" w:hAnsi="Times New Roman" w:cs="Times New Roman"/>
                <w:sz w:val="24"/>
                <w:szCs w:val="24"/>
              </w:rPr>
              <w:t>sanāksmē (VSS-1015)</w:t>
            </w:r>
            <w:r w:rsidR="00DB1CE5" w:rsidRPr="007D5183">
              <w:rPr>
                <w:rFonts w:ascii="Times New Roman" w:hAnsi="Times New Roman" w:cs="Times New Roman"/>
                <w:sz w:val="24"/>
                <w:szCs w:val="24"/>
              </w:rPr>
              <w:t>)</w:t>
            </w:r>
            <w:r w:rsidRPr="00F11FF7">
              <w:rPr>
                <w:rFonts w:ascii="Times New Roman" w:hAnsi="Times New Roman" w:cs="Times New Roman"/>
                <w:sz w:val="24"/>
                <w:szCs w:val="24"/>
              </w:rPr>
              <w:t>.</w:t>
            </w:r>
          </w:p>
          <w:p w14:paraId="6D24C96D" w14:textId="18C96D5C" w:rsidR="00B66DC6" w:rsidRPr="00A72B01" w:rsidRDefault="007504B0" w:rsidP="001131DE">
            <w:pPr>
              <w:shd w:val="clear" w:color="auto" w:fill="FFFFFF"/>
              <w:spacing w:after="0" w:line="240" w:lineRule="auto"/>
              <w:jc w:val="both"/>
              <w:rPr>
                <w:rFonts w:ascii="Times New Roman" w:hAnsi="Times New Roman" w:cs="Times New Roman"/>
                <w:sz w:val="24"/>
                <w:szCs w:val="24"/>
              </w:rPr>
            </w:pPr>
            <w:r w:rsidRPr="007504B0">
              <w:rPr>
                <w:rFonts w:ascii="Times New Roman" w:hAnsi="Times New Roman" w:cs="Times New Roman"/>
                <w:sz w:val="24"/>
                <w:szCs w:val="24"/>
              </w:rPr>
              <w:t>MK noteikumu projektu MK nepieciešams izskatīt vienlaikus ar MK noteikumu Nr.75 grozījumu projektu, vai pēc tā izskatīšanas MK.</w:t>
            </w:r>
          </w:p>
        </w:tc>
      </w:tr>
      <w:tr w:rsidR="00B66DC6" w:rsidRPr="006759AD" w14:paraId="49C9EE3D" w14:textId="77777777" w:rsidTr="00C272D9">
        <w:trPr>
          <w:jc w:val="center"/>
        </w:trPr>
        <w:tc>
          <w:tcPr>
            <w:tcW w:w="683" w:type="dxa"/>
          </w:tcPr>
          <w:p w14:paraId="213C7646"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2.</w:t>
            </w:r>
          </w:p>
        </w:tc>
        <w:tc>
          <w:tcPr>
            <w:tcW w:w="2611" w:type="dxa"/>
          </w:tcPr>
          <w:p w14:paraId="279217AD" w14:textId="77777777" w:rsidR="00B66DC6" w:rsidRPr="006759AD" w:rsidRDefault="00B66DC6" w:rsidP="001131DE">
            <w:pPr>
              <w:pStyle w:val="naiskr"/>
              <w:tabs>
                <w:tab w:val="left" w:pos="2628"/>
              </w:tabs>
              <w:spacing w:before="0" w:beforeAutospacing="0" w:after="0" w:afterAutospacing="0"/>
              <w:jc w:val="both"/>
            </w:pPr>
            <w:r w:rsidRPr="006759AD">
              <w:t>Atbildīgā institūcija</w:t>
            </w:r>
          </w:p>
        </w:tc>
        <w:tc>
          <w:tcPr>
            <w:tcW w:w="6178" w:type="dxa"/>
          </w:tcPr>
          <w:p w14:paraId="2AA2FCD3" w14:textId="77777777" w:rsidR="00B66DC6" w:rsidRPr="006759AD" w:rsidRDefault="00B66DC6" w:rsidP="001131DE">
            <w:pPr>
              <w:shd w:val="clear" w:color="auto" w:fill="FFFFFF"/>
              <w:spacing w:after="0" w:line="240" w:lineRule="auto"/>
              <w:jc w:val="both"/>
              <w:rPr>
                <w:rFonts w:ascii="Times New Roman" w:hAnsi="Times New Roman" w:cs="Times New Roman"/>
                <w:color w:val="000000"/>
                <w:sz w:val="24"/>
                <w:szCs w:val="24"/>
                <w:lang w:eastAsia="lv-LV"/>
              </w:rPr>
            </w:pPr>
            <w:r w:rsidRPr="006759AD">
              <w:rPr>
                <w:rFonts w:ascii="Times New Roman" w:hAnsi="Times New Roman" w:cs="Times New Roman"/>
                <w:sz w:val="24"/>
                <w:szCs w:val="24"/>
              </w:rPr>
              <w:t>Labklājības ministrija</w:t>
            </w:r>
          </w:p>
        </w:tc>
      </w:tr>
      <w:tr w:rsidR="00B66DC6" w:rsidRPr="006759AD" w14:paraId="1436CEFA" w14:textId="77777777" w:rsidTr="00C272D9">
        <w:trPr>
          <w:jc w:val="center"/>
        </w:trPr>
        <w:tc>
          <w:tcPr>
            <w:tcW w:w="683" w:type="dxa"/>
          </w:tcPr>
          <w:p w14:paraId="62C56DDA"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3.</w:t>
            </w:r>
          </w:p>
        </w:tc>
        <w:tc>
          <w:tcPr>
            <w:tcW w:w="2611" w:type="dxa"/>
          </w:tcPr>
          <w:p w14:paraId="4B144047" w14:textId="77777777" w:rsidR="00B66DC6" w:rsidRPr="006759AD" w:rsidRDefault="00B66DC6" w:rsidP="001131DE">
            <w:pPr>
              <w:pStyle w:val="naiskr"/>
              <w:tabs>
                <w:tab w:val="left" w:pos="2628"/>
              </w:tabs>
              <w:spacing w:before="0" w:beforeAutospacing="0" w:after="0" w:afterAutospacing="0"/>
              <w:jc w:val="both"/>
              <w:rPr>
                <w:iCs/>
              </w:rPr>
            </w:pPr>
            <w:r w:rsidRPr="006759AD">
              <w:t>Cita informācija</w:t>
            </w:r>
          </w:p>
        </w:tc>
        <w:tc>
          <w:tcPr>
            <w:tcW w:w="6178" w:type="dxa"/>
          </w:tcPr>
          <w:p w14:paraId="62F2B5D6" w14:textId="77777777" w:rsidR="00B66DC6" w:rsidRPr="006759AD" w:rsidRDefault="00B66DC6" w:rsidP="001131DE">
            <w:pPr>
              <w:pStyle w:val="naiskr"/>
              <w:tabs>
                <w:tab w:val="left" w:pos="2628"/>
              </w:tabs>
              <w:spacing w:after="0"/>
              <w:jc w:val="both"/>
              <w:rPr>
                <w:iCs/>
              </w:rPr>
            </w:pPr>
            <w:r w:rsidRPr="006759AD">
              <w:rPr>
                <w:iCs/>
              </w:rPr>
              <w:t>Nav.</w:t>
            </w:r>
          </w:p>
        </w:tc>
      </w:tr>
    </w:tbl>
    <w:p w14:paraId="7682DFD0" w14:textId="4C1614F5" w:rsidR="00C272D9" w:rsidRDefault="00C272D9" w:rsidP="008762B2">
      <w:pPr>
        <w:spacing w:after="0"/>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7"/>
      </w:tblGrid>
      <w:tr w:rsidR="008762B2" w:rsidRPr="00893F92" w14:paraId="6D158183" w14:textId="77777777" w:rsidTr="00635A0C">
        <w:trPr>
          <w:trHeight w:val="473"/>
          <w:jc w:val="center"/>
        </w:trPr>
        <w:tc>
          <w:tcPr>
            <w:tcW w:w="9457" w:type="dxa"/>
            <w:tcBorders>
              <w:top w:val="single" w:sz="4" w:space="0" w:color="auto"/>
              <w:left w:val="single" w:sz="4" w:space="0" w:color="auto"/>
              <w:bottom w:val="single" w:sz="4" w:space="0" w:color="auto"/>
              <w:right w:val="single" w:sz="4" w:space="0" w:color="auto"/>
            </w:tcBorders>
            <w:vAlign w:val="center"/>
          </w:tcPr>
          <w:p w14:paraId="15F82E50" w14:textId="77777777" w:rsidR="008762B2" w:rsidRPr="00893F92" w:rsidRDefault="008762B2" w:rsidP="00635A0C">
            <w:pPr>
              <w:spacing w:after="0" w:line="240" w:lineRule="auto"/>
              <w:jc w:val="center"/>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8762B2" w:rsidRPr="00893F92" w14:paraId="0E50DA04" w14:textId="77777777" w:rsidTr="00635A0C">
        <w:trPr>
          <w:trHeight w:val="295"/>
          <w:jc w:val="center"/>
        </w:trPr>
        <w:tc>
          <w:tcPr>
            <w:tcW w:w="9457" w:type="dxa"/>
            <w:tcBorders>
              <w:top w:val="single" w:sz="4" w:space="0" w:color="auto"/>
              <w:left w:val="single" w:sz="4" w:space="0" w:color="auto"/>
              <w:bottom w:val="single" w:sz="4" w:space="0" w:color="auto"/>
              <w:right w:val="single" w:sz="4" w:space="0" w:color="auto"/>
            </w:tcBorders>
            <w:vAlign w:val="center"/>
          </w:tcPr>
          <w:p w14:paraId="6D165F3F" w14:textId="77777777" w:rsidR="008762B2" w:rsidRPr="00893F92" w:rsidRDefault="008762B2" w:rsidP="00635A0C">
            <w:pPr>
              <w:spacing w:after="0" w:line="240" w:lineRule="auto"/>
              <w:contextualSpacing/>
              <w:jc w:val="center"/>
              <w:rPr>
                <w:rFonts w:ascii="Times New Roman" w:hAnsi="Times New Roman" w:cs="Times New Roman"/>
                <w:b/>
                <w:sz w:val="24"/>
                <w:szCs w:val="24"/>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bl>
    <w:p w14:paraId="4F7E695F" w14:textId="77777777" w:rsidR="008762B2" w:rsidRDefault="008762B2" w:rsidP="008762B2">
      <w:pPr>
        <w:spacing w:after="0"/>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2914"/>
        <w:gridCol w:w="6109"/>
      </w:tblGrid>
      <w:tr w:rsidR="00CC1A56" w:rsidRPr="006759AD" w14:paraId="47D7A37C" w14:textId="77777777" w:rsidTr="00C272D9">
        <w:trPr>
          <w:trHeight w:val="421"/>
          <w:jc w:val="center"/>
        </w:trPr>
        <w:tc>
          <w:tcPr>
            <w:tcW w:w="9498"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C272D9">
        <w:trPr>
          <w:trHeight w:val="553"/>
          <w:jc w:val="center"/>
        </w:trPr>
        <w:tc>
          <w:tcPr>
            <w:tcW w:w="475"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2914"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6109"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3" w:name="p61"/>
            <w:bookmarkEnd w:id="3"/>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C272D9">
        <w:trPr>
          <w:trHeight w:val="339"/>
          <w:jc w:val="center"/>
        </w:trPr>
        <w:tc>
          <w:tcPr>
            <w:tcW w:w="475"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2914"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2C335C">
              <w:rPr>
                <w:rFonts w:ascii="Times New Roman" w:hAnsi="Times New Roman" w:cs="Times New Roman"/>
                <w:sz w:val="24"/>
                <w:szCs w:val="24"/>
                <w:lang w:eastAsia="lv-LV"/>
              </w:rPr>
              <w:t>Sabiedrības līdzdalība projekta izstrādē</w:t>
            </w:r>
          </w:p>
        </w:tc>
        <w:tc>
          <w:tcPr>
            <w:tcW w:w="6109" w:type="dxa"/>
          </w:tcPr>
          <w:p w14:paraId="1B02B548" w14:textId="038690D2"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4" w:name="p62"/>
            <w:bookmarkEnd w:id="4"/>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w:t>
            </w:r>
            <w:r w:rsidR="007C1C89" w:rsidRPr="007C1C89">
              <w:rPr>
                <w:rFonts w:ascii="Times New Roman" w:hAnsi="Times New Roman" w:cs="Times New Roman"/>
                <w:sz w:val="24"/>
                <w:szCs w:val="24"/>
              </w:rPr>
              <w:t>no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 gada </w:t>
            </w:r>
            <w:proofErr w:type="gramStart"/>
            <w:r w:rsidR="00E65CC9">
              <w:rPr>
                <w:rFonts w:ascii="Times New Roman" w:hAnsi="Times New Roman" w:cs="Times New Roman"/>
                <w:sz w:val="24"/>
                <w:szCs w:val="24"/>
              </w:rPr>
              <w:t>10.</w:t>
            </w:r>
            <w:r w:rsidR="007504B0">
              <w:rPr>
                <w:rFonts w:ascii="Times New Roman" w:hAnsi="Times New Roman" w:cs="Times New Roman"/>
                <w:sz w:val="24"/>
                <w:szCs w:val="24"/>
              </w:rPr>
              <w:t>oktobra</w:t>
            </w:r>
            <w:proofErr w:type="gramEnd"/>
            <w:r w:rsidR="007C1C89" w:rsidRPr="007C1C89">
              <w:rPr>
                <w:rFonts w:ascii="Times New Roman" w:hAnsi="Times New Roman" w:cs="Times New Roman"/>
                <w:sz w:val="24"/>
                <w:szCs w:val="24"/>
              </w:rPr>
              <w:t xml:space="preserve"> līdz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 gada </w:t>
            </w:r>
            <w:r w:rsidR="007504B0">
              <w:rPr>
                <w:rFonts w:ascii="Times New Roman" w:hAnsi="Times New Roman" w:cs="Times New Roman"/>
                <w:sz w:val="24"/>
                <w:szCs w:val="24"/>
              </w:rPr>
              <w:t>25.oktobrim</w:t>
            </w:r>
            <w:r w:rsidR="007C1C89" w:rsidRPr="007C1C89">
              <w:rPr>
                <w:rFonts w:ascii="Times New Roman" w:hAnsi="Times New Roman" w:cs="Times New Roman"/>
                <w:sz w:val="24"/>
                <w:szCs w:val="24"/>
              </w:rPr>
              <w:t xml:space="preserve"> </w:t>
            </w:r>
            <w:r w:rsidRPr="006759AD">
              <w:rPr>
                <w:rFonts w:ascii="Times New Roman" w:hAnsi="Times New Roman" w:cs="Times New Roman"/>
                <w:sz w:val="24"/>
                <w:szCs w:val="24"/>
              </w:rPr>
              <w:t xml:space="preserve">aicinot </w:t>
            </w:r>
            <w:r w:rsidRPr="006759AD">
              <w:rPr>
                <w:rFonts w:ascii="Times New Roman" w:hAnsi="Times New Roman" w:cs="Times New Roman"/>
                <w:sz w:val="24"/>
                <w:szCs w:val="24"/>
                <w:lang w:eastAsia="lv-LV"/>
              </w:rPr>
              <w:t xml:space="preserve">sabiedrības pārstāvjus: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21F269F8" w14:textId="2E44A6CD" w:rsidR="00CC1A56" w:rsidRPr="006759AD"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tc>
      </w:tr>
      <w:tr w:rsidR="00CC1A56" w:rsidRPr="006759AD" w14:paraId="6301ACB1" w14:textId="77777777" w:rsidTr="00C272D9">
        <w:trPr>
          <w:trHeight w:val="476"/>
          <w:jc w:val="center"/>
        </w:trPr>
        <w:tc>
          <w:tcPr>
            <w:tcW w:w="475"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2914"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6109" w:type="dxa"/>
          </w:tcPr>
          <w:p w14:paraId="32398074" w14:textId="19BDD007" w:rsidR="007C1C89" w:rsidRPr="006759AD" w:rsidRDefault="007C1C89" w:rsidP="007C1C89">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w:t>
            </w:r>
            <w:r w:rsidRPr="007C1C89">
              <w:rPr>
                <w:rFonts w:ascii="Times New Roman" w:hAnsi="Times New Roman" w:cs="Times New Roman"/>
                <w:sz w:val="24"/>
                <w:szCs w:val="24"/>
              </w:rPr>
              <w:t xml:space="preserve">īdz </w:t>
            </w:r>
            <w:r w:rsidR="00B72E4D">
              <w:rPr>
                <w:rFonts w:ascii="Times New Roman" w:hAnsi="Times New Roman" w:cs="Times New Roman"/>
                <w:sz w:val="24"/>
                <w:szCs w:val="24"/>
              </w:rPr>
              <w:t xml:space="preserve">MK noteikumu projekta izsludināšanai Valsts sekretāru sanāksmē (tai skaitā līdz </w:t>
            </w:r>
            <w:r w:rsidR="00335084" w:rsidRPr="00335084">
              <w:rPr>
                <w:rFonts w:ascii="Times New Roman" w:hAnsi="Times New Roman" w:cs="Times New Roman"/>
                <w:sz w:val="24"/>
                <w:szCs w:val="24"/>
              </w:rPr>
              <w:t xml:space="preserve">2017. gada </w:t>
            </w:r>
            <w:proofErr w:type="gramStart"/>
            <w:r w:rsidR="007504B0">
              <w:rPr>
                <w:rFonts w:ascii="Times New Roman" w:hAnsi="Times New Roman" w:cs="Times New Roman"/>
                <w:sz w:val="24"/>
                <w:szCs w:val="24"/>
              </w:rPr>
              <w:t>25.oktobrim</w:t>
            </w:r>
            <w:proofErr w:type="gramEnd"/>
            <w:r w:rsidR="00B72E4D">
              <w:rPr>
                <w:rFonts w:ascii="Times New Roman" w:hAnsi="Times New Roman" w:cs="Times New Roman"/>
                <w:sz w:val="24"/>
                <w:szCs w:val="24"/>
              </w:rPr>
              <w:t>)</w:t>
            </w:r>
            <w:r>
              <w:t xml:space="preserve"> </w:t>
            </w:r>
            <w:r w:rsidRPr="007C1C89">
              <w:rPr>
                <w:rFonts w:ascii="Times New Roman" w:hAnsi="Times New Roman" w:cs="Times New Roman"/>
                <w:sz w:val="24"/>
                <w:szCs w:val="24"/>
              </w:rPr>
              <w:t xml:space="preserve">par </w:t>
            </w:r>
            <w:r>
              <w:rPr>
                <w:rFonts w:ascii="Times New Roman" w:hAnsi="Times New Roman" w:cs="Times New Roman"/>
                <w:sz w:val="24"/>
                <w:szCs w:val="24"/>
              </w:rPr>
              <w:t xml:space="preserve">MK noteikumu projektu </w:t>
            </w:r>
            <w:r w:rsidRPr="007C1C89">
              <w:rPr>
                <w:rFonts w:ascii="Times New Roman" w:hAnsi="Times New Roman" w:cs="Times New Roman"/>
                <w:sz w:val="24"/>
                <w:szCs w:val="24"/>
              </w:rPr>
              <w:t>sabiedrības viedoklis netika saņemts.</w:t>
            </w:r>
          </w:p>
        </w:tc>
      </w:tr>
      <w:tr w:rsidR="00CC1A56" w:rsidRPr="006759AD" w14:paraId="64152457" w14:textId="77777777" w:rsidTr="00C272D9">
        <w:trPr>
          <w:trHeight w:val="476"/>
          <w:jc w:val="center"/>
        </w:trPr>
        <w:tc>
          <w:tcPr>
            <w:tcW w:w="475"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2914"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6109"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7E05BC67" w14:textId="77777777" w:rsidR="002629D9" w:rsidRPr="006759AD" w:rsidRDefault="002629D9"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6759AD" w14:paraId="621941AE" w14:textId="77777777" w:rsidTr="007D385B">
        <w:trPr>
          <w:trHeight w:val="381"/>
          <w:jc w:val="center"/>
        </w:trPr>
        <w:tc>
          <w:tcPr>
            <w:tcW w:w="9518"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97417A">
        <w:trPr>
          <w:trHeight w:val="427"/>
          <w:jc w:val="center"/>
        </w:trPr>
        <w:tc>
          <w:tcPr>
            <w:tcW w:w="437" w:type="dxa"/>
          </w:tcPr>
          <w:p w14:paraId="7DF9A685" w14:textId="77777777" w:rsidR="00CC1A56" w:rsidRPr="006759AD" w:rsidRDefault="00CC1A56" w:rsidP="007D385B">
            <w:pPr>
              <w:pStyle w:val="naisnod"/>
              <w:spacing w:before="0" w:beforeAutospacing="0" w:after="0" w:afterAutospacing="0"/>
              <w:ind w:left="57" w:right="57"/>
              <w:jc w:val="both"/>
            </w:pPr>
            <w:r w:rsidRPr="006759AD">
              <w:lastRenderedPageBreak/>
              <w:t>1.</w:t>
            </w:r>
          </w:p>
        </w:tc>
        <w:tc>
          <w:tcPr>
            <w:tcW w:w="2960"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6121" w:type="dxa"/>
          </w:tcPr>
          <w:p w14:paraId="6AE5B8AE" w14:textId="4A82AA4A" w:rsidR="00CC1A56" w:rsidRPr="006759AD" w:rsidRDefault="00BE0382" w:rsidP="00BA55EA">
            <w:pPr>
              <w:shd w:val="clear" w:color="auto" w:fill="FFFFFF"/>
              <w:spacing w:after="0" w:line="240" w:lineRule="auto"/>
              <w:ind w:left="57" w:right="113"/>
              <w:jc w:val="both"/>
              <w:rPr>
                <w:rFonts w:ascii="Times New Roman" w:hAnsi="Times New Roman" w:cs="Times New Roman"/>
                <w:sz w:val="24"/>
                <w:szCs w:val="24"/>
              </w:rPr>
            </w:pPr>
            <w:bookmarkStart w:id="5" w:name="p66"/>
            <w:bookmarkStart w:id="6" w:name="p67"/>
            <w:bookmarkStart w:id="7" w:name="p68"/>
            <w:bookmarkStart w:id="8" w:name="p69"/>
            <w:bookmarkEnd w:id="5"/>
            <w:bookmarkEnd w:id="6"/>
            <w:bookmarkEnd w:id="7"/>
            <w:bookmarkEnd w:id="8"/>
            <w:r w:rsidRPr="006759AD">
              <w:rPr>
                <w:rFonts w:ascii="Times New Roman" w:hAnsi="Times New Roman" w:cs="Times New Roman"/>
                <w:sz w:val="24"/>
                <w:szCs w:val="24"/>
              </w:rPr>
              <w:t xml:space="preserve">Atbildīgās iestādes funkcijas pilda </w:t>
            </w:r>
            <w:r w:rsidR="00B45E5A">
              <w:rPr>
                <w:rFonts w:ascii="Times New Roman" w:hAnsi="Times New Roman" w:cs="Times New Roman"/>
                <w:sz w:val="24"/>
                <w:szCs w:val="24"/>
              </w:rPr>
              <w:t>Labklājības ministrija</w:t>
            </w:r>
            <w:r w:rsidR="00BA55EA">
              <w:rPr>
                <w:rFonts w:ascii="Times New Roman" w:hAnsi="Times New Roman" w:cs="Times New Roman"/>
                <w:sz w:val="24"/>
                <w:szCs w:val="24"/>
              </w:rPr>
              <w:t>,</w:t>
            </w:r>
            <w:r w:rsidRPr="006759AD">
              <w:rPr>
                <w:rFonts w:ascii="Times New Roman" w:hAnsi="Times New Roman" w:cs="Times New Roman"/>
                <w:sz w:val="24"/>
                <w:szCs w:val="24"/>
              </w:rPr>
              <w:t xml:space="preserve"> sadarbības iestādes funkcijas – Centrālā finanšu un līgumu aģentūra. </w:t>
            </w:r>
          </w:p>
        </w:tc>
      </w:tr>
      <w:tr w:rsidR="00CC1A56" w:rsidRPr="006759AD" w14:paraId="3510445C" w14:textId="77777777" w:rsidTr="0097417A">
        <w:trPr>
          <w:trHeight w:val="463"/>
          <w:jc w:val="center"/>
        </w:trPr>
        <w:tc>
          <w:tcPr>
            <w:tcW w:w="437"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2960"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t>Jaunu institūciju izveide, esošu institūciju likvidācija vai reorga</w:t>
            </w:r>
            <w:r w:rsidRPr="006759AD">
              <w:softHyphen/>
              <w:t>nizācija, to ietekme uz institūcijas cilvēkresursiem</w:t>
            </w:r>
          </w:p>
        </w:tc>
        <w:tc>
          <w:tcPr>
            <w:tcW w:w="6121"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424DCBDD" w14:textId="77777777" w:rsidR="00C90A59" w:rsidRDefault="00C90A59" w:rsidP="0049264A">
      <w:pPr>
        <w:spacing w:after="0" w:line="360" w:lineRule="auto"/>
        <w:ind w:firstLine="720"/>
        <w:contextualSpacing/>
        <w:rPr>
          <w:rFonts w:ascii="Times New Roman" w:eastAsia="Times New Roman" w:hAnsi="Times New Roman" w:cs="Times New Roman"/>
          <w:sz w:val="24"/>
          <w:szCs w:val="28"/>
          <w:lang w:eastAsia="lv-LV"/>
        </w:rPr>
      </w:pPr>
    </w:p>
    <w:p w14:paraId="679C89AE" w14:textId="77777777" w:rsidR="00EF1DB6" w:rsidRDefault="00EF1DB6" w:rsidP="0049264A">
      <w:pPr>
        <w:spacing w:after="0" w:line="360" w:lineRule="auto"/>
        <w:ind w:firstLine="720"/>
        <w:contextualSpacing/>
        <w:rPr>
          <w:rFonts w:ascii="Times New Roman" w:eastAsia="Times New Roman" w:hAnsi="Times New Roman" w:cs="Times New Roman"/>
          <w:sz w:val="24"/>
          <w:szCs w:val="28"/>
          <w:lang w:eastAsia="lv-LV"/>
        </w:rPr>
      </w:pPr>
    </w:p>
    <w:p w14:paraId="2F580EFA" w14:textId="77777777" w:rsidR="00EF1DB6" w:rsidRDefault="00EF1DB6" w:rsidP="0049264A">
      <w:pPr>
        <w:spacing w:after="0" w:line="360" w:lineRule="auto"/>
        <w:ind w:firstLine="720"/>
        <w:contextualSpacing/>
        <w:rPr>
          <w:rFonts w:ascii="Times New Roman" w:eastAsia="Times New Roman" w:hAnsi="Times New Roman" w:cs="Times New Roman"/>
          <w:sz w:val="24"/>
          <w:szCs w:val="28"/>
          <w:lang w:eastAsia="lv-LV"/>
        </w:rPr>
      </w:pPr>
    </w:p>
    <w:p w14:paraId="63609806" w14:textId="77777777" w:rsidR="00EF1DB6" w:rsidRDefault="00EF1DB6" w:rsidP="0049264A">
      <w:pPr>
        <w:spacing w:after="0" w:line="360" w:lineRule="auto"/>
        <w:ind w:firstLine="720"/>
        <w:contextualSpacing/>
        <w:rPr>
          <w:rFonts w:ascii="Times New Roman" w:eastAsia="Times New Roman" w:hAnsi="Times New Roman" w:cs="Times New Roman"/>
          <w:sz w:val="24"/>
          <w:szCs w:val="28"/>
          <w:lang w:eastAsia="lv-LV"/>
        </w:rPr>
      </w:pPr>
    </w:p>
    <w:p w14:paraId="7186FD1B" w14:textId="77777777" w:rsidR="00EF1DB6" w:rsidRDefault="00EF1DB6" w:rsidP="0049264A">
      <w:pPr>
        <w:spacing w:after="0" w:line="360" w:lineRule="auto"/>
        <w:ind w:firstLine="720"/>
        <w:contextualSpacing/>
        <w:rPr>
          <w:rFonts w:ascii="Times New Roman" w:eastAsia="Times New Roman" w:hAnsi="Times New Roman" w:cs="Times New Roman"/>
          <w:sz w:val="24"/>
          <w:szCs w:val="28"/>
          <w:lang w:eastAsia="lv-LV"/>
        </w:rPr>
      </w:pPr>
    </w:p>
    <w:p w14:paraId="774703F5" w14:textId="77777777" w:rsidR="00EF1DB6" w:rsidRDefault="00EF1DB6" w:rsidP="0049264A">
      <w:pPr>
        <w:spacing w:after="0" w:line="360" w:lineRule="auto"/>
        <w:ind w:firstLine="720"/>
        <w:contextualSpacing/>
        <w:rPr>
          <w:rFonts w:ascii="Times New Roman" w:eastAsia="Times New Roman" w:hAnsi="Times New Roman" w:cs="Times New Roman"/>
          <w:sz w:val="24"/>
          <w:szCs w:val="28"/>
          <w:lang w:eastAsia="lv-LV"/>
        </w:rPr>
      </w:pPr>
    </w:p>
    <w:p w14:paraId="7996462B" w14:textId="77777777" w:rsidR="00EF1DB6" w:rsidRDefault="00EF1DB6" w:rsidP="0049264A">
      <w:pPr>
        <w:spacing w:after="0" w:line="360" w:lineRule="auto"/>
        <w:ind w:firstLine="720"/>
        <w:contextualSpacing/>
        <w:rPr>
          <w:rFonts w:ascii="Times New Roman" w:eastAsia="Times New Roman" w:hAnsi="Times New Roman" w:cs="Times New Roman"/>
          <w:sz w:val="24"/>
          <w:szCs w:val="28"/>
          <w:lang w:eastAsia="lv-LV"/>
        </w:rPr>
      </w:pPr>
    </w:p>
    <w:p w14:paraId="292B9F6E" w14:textId="4C692AA8" w:rsidR="00335084" w:rsidRDefault="001A78A5" w:rsidP="0049264A">
      <w:pPr>
        <w:spacing w:after="0" w:line="360" w:lineRule="auto"/>
        <w:ind w:firstLine="720"/>
        <w:contextualSpacing/>
        <w:rPr>
          <w:rFonts w:ascii="Times New Roman" w:hAnsi="Times New Roman" w:cs="Times New Roman"/>
          <w:szCs w:val="24"/>
        </w:rPr>
      </w:pPr>
      <w:r>
        <w:rPr>
          <w:rFonts w:ascii="Times New Roman" w:eastAsia="Times New Roman" w:hAnsi="Times New Roman" w:cs="Times New Roman"/>
          <w:sz w:val="24"/>
          <w:szCs w:val="28"/>
          <w:lang w:eastAsia="lv-LV"/>
        </w:rPr>
        <w:t>M</w:t>
      </w:r>
      <w:r w:rsidR="00335084" w:rsidRPr="00227B5D">
        <w:rPr>
          <w:rFonts w:ascii="Times New Roman" w:eastAsia="Times New Roman" w:hAnsi="Times New Roman" w:cs="Times New Roman"/>
          <w:sz w:val="24"/>
          <w:szCs w:val="28"/>
          <w:lang w:eastAsia="lv-LV"/>
        </w:rPr>
        <w:t>inistrs</w:t>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ab/>
      </w:r>
      <w:r w:rsidR="00335084">
        <w:rPr>
          <w:rFonts w:ascii="Times New Roman" w:eastAsia="Times New Roman" w:hAnsi="Times New Roman" w:cs="Times New Roman"/>
          <w:sz w:val="24"/>
          <w:szCs w:val="28"/>
          <w:lang w:eastAsia="lv-LV"/>
        </w:rPr>
        <w:tab/>
      </w:r>
      <w:r w:rsidR="00335084">
        <w:rPr>
          <w:rFonts w:ascii="Times New Roman" w:eastAsia="Times New Roman" w:hAnsi="Times New Roman" w:cs="Times New Roman"/>
          <w:sz w:val="24"/>
          <w:szCs w:val="28"/>
          <w:lang w:eastAsia="lv-LV"/>
        </w:rPr>
        <w:tab/>
      </w:r>
      <w:r w:rsidR="00335084" w:rsidRPr="00227B5D">
        <w:rPr>
          <w:rFonts w:ascii="Times New Roman" w:eastAsia="Times New Roman" w:hAnsi="Times New Roman" w:cs="Times New Roman"/>
          <w:sz w:val="24"/>
          <w:szCs w:val="28"/>
          <w:lang w:eastAsia="lv-LV"/>
        </w:rPr>
        <w:t xml:space="preserve"> Jānis Reirs</w:t>
      </w:r>
      <w:r w:rsidR="00335084" w:rsidRPr="00227B5D">
        <w:rPr>
          <w:rFonts w:ascii="Times New Roman" w:hAnsi="Times New Roman" w:cs="Times New Roman"/>
          <w:szCs w:val="24"/>
        </w:rPr>
        <w:tab/>
      </w:r>
    </w:p>
    <w:p w14:paraId="374CAF3F" w14:textId="3D92B70D" w:rsidR="00CB01A6" w:rsidRDefault="00CB01A6" w:rsidP="00335084">
      <w:pPr>
        <w:spacing w:after="0" w:line="240" w:lineRule="auto"/>
        <w:rPr>
          <w:rFonts w:ascii="Times New Roman" w:hAnsi="Times New Roman" w:cs="Times New Roman"/>
          <w:sz w:val="16"/>
          <w:szCs w:val="20"/>
        </w:rPr>
      </w:pPr>
    </w:p>
    <w:p w14:paraId="4085386D" w14:textId="51D28B1B" w:rsidR="00C90A59" w:rsidRDefault="00C90A59" w:rsidP="00335084">
      <w:pPr>
        <w:spacing w:after="0" w:line="240" w:lineRule="auto"/>
        <w:rPr>
          <w:rFonts w:ascii="Times New Roman" w:hAnsi="Times New Roman" w:cs="Times New Roman"/>
          <w:sz w:val="16"/>
          <w:szCs w:val="20"/>
        </w:rPr>
      </w:pPr>
    </w:p>
    <w:p w14:paraId="4CB77AA8" w14:textId="77777777" w:rsidR="00CB01A6" w:rsidRDefault="00CB01A6" w:rsidP="00335084">
      <w:pPr>
        <w:spacing w:after="0" w:line="240" w:lineRule="auto"/>
        <w:rPr>
          <w:rFonts w:ascii="Times New Roman" w:hAnsi="Times New Roman" w:cs="Times New Roman"/>
          <w:sz w:val="16"/>
          <w:szCs w:val="20"/>
        </w:rPr>
      </w:pPr>
    </w:p>
    <w:p w14:paraId="07551728" w14:textId="2426D8C4" w:rsidR="004A4848" w:rsidRDefault="004A4848" w:rsidP="00335084">
      <w:pPr>
        <w:spacing w:after="0" w:line="240" w:lineRule="auto"/>
        <w:rPr>
          <w:rFonts w:ascii="Times New Roman" w:hAnsi="Times New Roman" w:cs="Times New Roman"/>
          <w:sz w:val="16"/>
          <w:szCs w:val="20"/>
        </w:rPr>
      </w:pPr>
    </w:p>
    <w:p w14:paraId="488AE196" w14:textId="032BD0C6" w:rsidR="00464932" w:rsidRDefault="00464932" w:rsidP="00335084">
      <w:pPr>
        <w:spacing w:after="0" w:line="240" w:lineRule="auto"/>
        <w:rPr>
          <w:rFonts w:ascii="Times New Roman" w:hAnsi="Times New Roman" w:cs="Times New Roman"/>
          <w:sz w:val="16"/>
          <w:szCs w:val="20"/>
        </w:rPr>
      </w:pPr>
    </w:p>
    <w:p w14:paraId="42F4F061" w14:textId="49B698C6" w:rsidR="00D625F4" w:rsidRDefault="00D625F4" w:rsidP="00335084">
      <w:pPr>
        <w:spacing w:after="0" w:line="240" w:lineRule="auto"/>
        <w:rPr>
          <w:rFonts w:ascii="Times New Roman" w:hAnsi="Times New Roman" w:cs="Times New Roman"/>
          <w:sz w:val="16"/>
          <w:szCs w:val="20"/>
        </w:rPr>
      </w:pPr>
    </w:p>
    <w:p w14:paraId="7D0FC51C" w14:textId="6109B390" w:rsidR="00D625F4" w:rsidRDefault="00D625F4" w:rsidP="00335084">
      <w:pPr>
        <w:spacing w:after="0" w:line="240" w:lineRule="auto"/>
        <w:rPr>
          <w:rFonts w:ascii="Times New Roman" w:hAnsi="Times New Roman" w:cs="Times New Roman"/>
          <w:sz w:val="16"/>
          <w:szCs w:val="20"/>
        </w:rPr>
      </w:pPr>
    </w:p>
    <w:p w14:paraId="4C3A86D6" w14:textId="4A6B348E" w:rsidR="00D625F4" w:rsidRDefault="00D625F4" w:rsidP="00335084">
      <w:pPr>
        <w:spacing w:after="0" w:line="240" w:lineRule="auto"/>
        <w:rPr>
          <w:rFonts w:ascii="Times New Roman" w:hAnsi="Times New Roman" w:cs="Times New Roman"/>
          <w:sz w:val="16"/>
          <w:szCs w:val="20"/>
        </w:rPr>
      </w:pPr>
    </w:p>
    <w:p w14:paraId="0DCBF9D1" w14:textId="2A5BA5C7" w:rsidR="00EF1DB6" w:rsidRDefault="00EF1DB6" w:rsidP="00335084">
      <w:pPr>
        <w:spacing w:after="0" w:line="240" w:lineRule="auto"/>
        <w:rPr>
          <w:rFonts w:ascii="Times New Roman" w:hAnsi="Times New Roman" w:cs="Times New Roman"/>
          <w:sz w:val="16"/>
          <w:szCs w:val="20"/>
        </w:rPr>
      </w:pPr>
    </w:p>
    <w:p w14:paraId="18F38096" w14:textId="0D33D221" w:rsidR="00EF1DB6" w:rsidRDefault="00EF1DB6" w:rsidP="00335084">
      <w:pPr>
        <w:spacing w:after="0" w:line="240" w:lineRule="auto"/>
        <w:rPr>
          <w:rFonts w:ascii="Times New Roman" w:hAnsi="Times New Roman" w:cs="Times New Roman"/>
          <w:sz w:val="16"/>
          <w:szCs w:val="20"/>
        </w:rPr>
      </w:pPr>
    </w:p>
    <w:p w14:paraId="181105B8" w14:textId="0D6AA964" w:rsidR="00EF1DB6" w:rsidRDefault="00EF1DB6" w:rsidP="00335084">
      <w:pPr>
        <w:spacing w:after="0" w:line="240" w:lineRule="auto"/>
        <w:rPr>
          <w:rFonts w:ascii="Times New Roman" w:hAnsi="Times New Roman" w:cs="Times New Roman"/>
          <w:sz w:val="16"/>
          <w:szCs w:val="20"/>
        </w:rPr>
      </w:pPr>
    </w:p>
    <w:p w14:paraId="4FF108BD" w14:textId="54876BED" w:rsidR="00EF1DB6" w:rsidRDefault="00EF1DB6" w:rsidP="00335084">
      <w:pPr>
        <w:spacing w:after="0" w:line="240" w:lineRule="auto"/>
        <w:rPr>
          <w:rFonts w:ascii="Times New Roman" w:hAnsi="Times New Roman" w:cs="Times New Roman"/>
          <w:sz w:val="16"/>
          <w:szCs w:val="20"/>
        </w:rPr>
      </w:pPr>
    </w:p>
    <w:p w14:paraId="6A44573C" w14:textId="7A9E6923" w:rsidR="00EF1DB6" w:rsidRDefault="00EF1DB6" w:rsidP="00335084">
      <w:pPr>
        <w:spacing w:after="0" w:line="240" w:lineRule="auto"/>
        <w:rPr>
          <w:rFonts w:ascii="Times New Roman" w:hAnsi="Times New Roman" w:cs="Times New Roman"/>
          <w:sz w:val="16"/>
          <w:szCs w:val="20"/>
        </w:rPr>
      </w:pPr>
    </w:p>
    <w:p w14:paraId="2A345A1B" w14:textId="6B25EA78" w:rsidR="00EF1DB6" w:rsidRDefault="00EF1DB6" w:rsidP="00335084">
      <w:pPr>
        <w:spacing w:after="0" w:line="240" w:lineRule="auto"/>
        <w:rPr>
          <w:rFonts w:ascii="Times New Roman" w:hAnsi="Times New Roman" w:cs="Times New Roman"/>
          <w:sz w:val="16"/>
          <w:szCs w:val="20"/>
        </w:rPr>
      </w:pPr>
    </w:p>
    <w:p w14:paraId="62F85048" w14:textId="623BD60B" w:rsidR="00EF1DB6" w:rsidRDefault="00EF1DB6" w:rsidP="00335084">
      <w:pPr>
        <w:spacing w:after="0" w:line="240" w:lineRule="auto"/>
        <w:rPr>
          <w:rFonts w:ascii="Times New Roman" w:hAnsi="Times New Roman" w:cs="Times New Roman"/>
          <w:sz w:val="16"/>
          <w:szCs w:val="20"/>
        </w:rPr>
      </w:pPr>
    </w:p>
    <w:p w14:paraId="2C8F4A5A" w14:textId="678B017F" w:rsidR="00243644" w:rsidRDefault="00243644" w:rsidP="00335084">
      <w:pPr>
        <w:spacing w:after="0" w:line="240" w:lineRule="auto"/>
        <w:rPr>
          <w:rFonts w:ascii="Times New Roman" w:hAnsi="Times New Roman" w:cs="Times New Roman"/>
          <w:sz w:val="16"/>
          <w:szCs w:val="20"/>
        </w:rPr>
      </w:pPr>
    </w:p>
    <w:p w14:paraId="5AC54BF0" w14:textId="77777777" w:rsidR="00243644" w:rsidRDefault="00243644" w:rsidP="00335084">
      <w:pPr>
        <w:spacing w:after="0" w:line="240" w:lineRule="auto"/>
        <w:rPr>
          <w:rFonts w:ascii="Times New Roman" w:hAnsi="Times New Roman" w:cs="Times New Roman"/>
          <w:sz w:val="16"/>
          <w:szCs w:val="20"/>
        </w:rPr>
      </w:pPr>
    </w:p>
    <w:p w14:paraId="653F70DB" w14:textId="7D2892FE" w:rsidR="00EF1DB6" w:rsidRDefault="00EF1DB6" w:rsidP="00335084">
      <w:pPr>
        <w:spacing w:after="0" w:line="240" w:lineRule="auto"/>
        <w:rPr>
          <w:rFonts w:ascii="Times New Roman" w:hAnsi="Times New Roman" w:cs="Times New Roman"/>
          <w:sz w:val="16"/>
          <w:szCs w:val="20"/>
        </w:rPr>
      </w:pPr>
    </w:p>
    <w:p w14:paraId="189C27E4" w14:textId="6F0086F0" w:rsidR="00EF1DB6" w:rsidRDefault="00EF1DB6" w:rsidP="00335084">
      <w:pPr>
        <w:spacing w:after="0" w:line="240" w:lineRule="auto"/>
        <w:rPr>
          <w:rFonts w:ascii="Times New Roman" w:hAnsi="Times New Roman" w:cs="Times New Roman"/>
          <w:sz w:val="16"/>
          <w:szCs w:val="20"/>
        </w:rPr>
      </w:pPr>
    </w:p>
    <w:p w14:paraId="02459FA0" w14:textId="70340DF5" w:rsidR="00EF1DB6" w:rsidRDefault="00EF1DB6" w:rsidP="00335084">
      <w:pPr>
        <w:spacing w:after="0" w:line="240" w:lineRule="auto"/>
        <w:rPr>
          <w:rFonts w:ascii="Times New Roman" w:hAnsi="Times New Roman" w:cs="Times New Roman"/>
          <w:sz w:val="16"/>
          <w:szCs w:val="20"/>
        </w:rPr>
      </w:pPr>
    </w:p>
    <w:p w14:paraId="1808572F" w14:textId="19CE4ED7" w:rsidR="00EF1DB6" w:rsidRDefault="00EF1DB6" w:rsidP="00335084">
      <w:pPr>
        <w:spacing w:after="0" w:line="240" w:lineRule="auto"/>
        <w:rPr>
          <w:rFonts w:ascii="Times New Roman" w:hAnsi="Times New Roman" w:cs="Times New Roman"/>
          <w:sz w:val="16"/>
          <w:szCs w:val="20"/>
        </w:rPr>
      </w:pPr>
    </w:p>
    <w:p w14:paraId="1AB35C7C" w14:textId="2926EB5C" w:rsidR="00EF1DB6" w:rsidRDefault="00EF1DB6" w:rsidP="00335084">
      <w:pPr>
        <w:spacing w:after="0" w:line="240" w:lineRule="auto"/>
        <w:rPr>
          <w:rFonts w:ascii="Times New Roman" w:hAnsi="Times New Roman" w:cs="Times New Roman"/>
          <w:sz w:val="16"/>
          <w:szCs w:val="20"/>
        </w:rPr>
      </w:pPr>
    </w:p>
    <w:p w14:paraId="551FF73F" w14:textId="57D39535" w:rsidR="00EF1DB6" w:rsidRDefault="00EF1DB6" w:rsidP="00335084">
      <w:pPr>
        <w:spacing w:after="0" w:line="240" w:lineRule="auto"/>
        <w:rPr>
          <w:rFonts w:ascii="Times New Roman" w:hAnsi="Times New Roman" w:cs="Times New Roman"/>
          <w:sz w:val="16"/>
          <w:szCs w:val="20"/>
        </w:rPr>
      </w:pPr>
    </w:p>
    <w:p w14:paraId="6B100531" w14:textId="390B85FF" w:rsidR="00EF1DB6" w:rsidRDefault="00EF1DB6" w:rsidP="00335084">
      <w:pPr>
        <w:spacing w:after="0" w:line="240" w:lineRule="auto"/>
        <w:rPr>
          <w:rFonts w:ascii="Times New Roman" w:hAnsi="Times New Roman" w:cs="Times New Roman"/>
          <w:sz w:val="16"/>
          <w:szCs w:val="20"/>
        </w:rPr>
      </w:pPr>
    </w:p>
    <w:p w14:paraId="0A205C62" w14:textId="04AE1C4F" w:rsidR="00EF1DB6" w:rsidRDefault="00EF1DB6" w:rsidP="00335084">
      <w:pPr>
        <w:spacing w:after="0" w:line="240" w:lineRule="auto"/>
        <w:rPr>
          <w:rFonts w:ascii="Times New Roman" w:hAnsi="Times New Roman" w:cs="Times New Roman"/>
          <w:sz w:val="16"/>
          <w:szCs w:val="20"/>
        </w:rPr>
      </w:pPr>
    </w:p>
    <w:p w14:paraId="2680BEF9" w14:textId="2A346FA4" w:rsidR="00EF1DB6" w:rsidRDefault="00EF1DB6" w:rsidP="00335084">
      <w:pPr>
        <w:spacing w:after="0" w:line="240" w:lineRule="auto"/>
        <w:rPr>
          <w:rFonts w:ascii="Times New Roman" w:hAnsi="Times New Roman" w:cs="Times New Roman"/>
          <w:sz w:val="16"/>
          <w:szCs w:val="20"/>
        </w:rPr>
      </w:pPr>
    </w:p>
    <w:p w14:paraId="38ABB687" w14:textId="14AB2C6B" w:rsidR="00EF1DB6" w:rsidRDefault="00EF1DB6" w:rsidP="00335084">
      <w:pPr>
        <w:spacing w:after="0" w:line="240" w:lineRule="auto"/>
        <w:rPr>
          <w:rFonts w:ascii="Times New Roman" w:hAnsi="Times New Roman" w:cs="Times New Roman"/>
          <w:sz w:val="16"/>
          <w:szCs w:val="20"/>
        </w:rPr>
      </w:pPr>
    </w:p>
    <w:p w14:paraId="05D3AE4F" w14:textId="3DB5F5F0" w:rsidR="00EF1DB6" w:rsidRDefault="00EF1DB6" w:rsidP="00335084">
      <w:pPr>
        <w:spacing w:after="0" w:line="240" w:lineRule="auto"/>
        <w:rPr>
          <w:rFonts w:ascii="Times New Roman" w:hAnsi="Times New Roman" w:cs="Times New Roman"/>
          <w:sz w:val="16"/>
          <w:szCs w:val="20"/>
        </w:rPr>
      </w:pPr>
    </w:p>
    <w:p w14:paraId="08A8C43E" w14:textId="5A2572C6" w:rsidR="00EF1DB6" w:rsidRDefault="00EF1DB6" w:rsidP="00335084">
      <w:pPr>
        <w:spacing w:after="0" w:line="240" w:lineRule="auto"/>
        <w:rPr>
          <w:rFonts w:ascii="Times New Roman" w:hAnsi="Times New Roman" w:cs="Times New Roman"/>
          <w:sz w:val="16"/>
          <w:szCs w:val="20"/>
        </w:rPr>
      </w:pPr>
    </w:p>
    <w:p w14:paraId="69B0FE61" w14:textId="62F4C060" w:rsidR="00EF1DB6" w:rsidRDefault="00EF1DB6" w:rsidP="00335084">
      <w:pPr>
        <w:spacing w:after="0" w:line="240" w:lineRule="auto"/>
        <w:rPr>
          <w:rFonts w:ascii="Times New Roman" w:hAnsi="Times New Roman" w:cs="Times New Roman"/>
          <w:sz w:val="16"/>
          <w:szCs w:val="20"/>
        </w:rPr>
      </w:pPr>
    </w:p>
    <w:p w14:paraId="62850268" w14:textId="77777777" w:rsidR="00EF1DB6" w:rsidRDefault="00EF1DB6" w:rsidP="00335084">
      <w:pPr>
        <w:spacing w:after="0" w:line="240" w:lineRule="auto"/>
        <w:rPr>
          <w:rFonts w:ascii="Times New Roman" w:hAnsi="Times New Roman" w:cs="Times New Roman"/>
          <w:sz w:val="16"/>
          <w:szCs w:val="20"/>
        </w:rPr>
      </w:pPr>
    </w:p>
    <w:p w14:paraId="6F43ED47" w14:textId="77777777" w:rsidR="00464932" w:rsidRDefault="00464932" w:rsidP="00335084">
      <w:pPr>
        <w:spacing w:after="0" w:line="240" w:lineRule="auto"/>
        <w:rPr>
          <w:rFonts w:ascii="Times New Roman" w:hAnsi="Times New Roman" w:cs="Times New Roman"/>
          <w:sz w:val="16"/>
          <w:szCs w:val="20"/>
        </w:rPr>
      </w:pPr>
    </w:p>
    <w:p w14:paraId="141C04E5" w14:textId="77777777" w:rsidR="00335084" w:rsidRDefault="00335084" w:rsidP="00335084">
      <w:pPr>
        <w:spacing w:after="0" w:line="240" w:lineRule="auto"/>
        <w:rPr>
          <w:rFonts w:ascii="Times New Roman" w:hAnsi="Times New Roman" w:cs="Times New Roman"/>
          <w:sz w:val="16"/>
          <w:szCs w:val="20"/>
        </w:rPr>
      </w:pPr>
    </w:p>
    <w:p w14:paraId="11F4942B" w14:textId="77777777" w:rsidR="00335084" w:rsidRPr="00227B5D" w:rsidRDefault="00335084" w:rsidP="00335084">
      <w:pPr>
        <w:spacing w:after="0" w:line="240" w:lineRule="auto"/>
        <w:rPr>
          <w:rFonts w:ascii="Times New Roman" w:hAnsi="Times New Roman" w:cs="Times New Roman"/>
          <w:sz w:val="16"/>
          <w:szCs w:val="20"/>
        </w:rPr>
      </w:pPr>
      <w:proofErr w:type="spellStart"/>
      <w:r w:rsidRPr="00227B5D">
        <w:rPr>
          <w:rFonts w:ascii="Times New Roman" w:hAnsi="Times New Roman" w:cs="Times New Roman"/>
          <w:sz w:val="16"/>
          <w:szCs w:val="20"/>
        </w:rPr>
        <w:t>Kudļa</w:t>
      </w:r>
      <w:proofErr w:type="spellEnd"/>
      <w:r w:rsidRPr="00227B5D">
        <w:rPr>
          <w:rFonts w:ascii="Times New Roman" w:hAnsi="Times New Roman" w:cs="Times New Roman"/>
          <w:sz w:val="16"/>
          <w:szCs w:val="20"/>
        </w:rPr>
        <w:t>, 67021630</w:t>
      </w:r>
    </w:p>
    <w:p w14:paraId="73AA820B" w14:textId="6C04BAB9" w:rsidR="00D2537B" w:rsidRPr="006D61D0" w:rsidRDefault="00335084" w:rsidP="00C90A59">
      <w:pPr>
        <w:spacing w:after="0" w:line="240" w:lineRule="auto"/>
        <w:rPr>
          <w:rFonts w:ascii="Times New Roman" w:hAnsi="Times New Roman" w:cs="Times New Roman"/>
          <w:sz w:val="18"/>
          <w:szCs w:val="20"/>
        </w:rPr>
      </w:pPr>
      <w:r w:rsidRPr="00227B5D">
        <w:rPr>
          <w:rFonts w:ascii="Times New Roman" w:hAnsi="Times New Roman" w:cs="Times New Roman"/>
          <w:sz w:val="16"/>
          <w:szCs w:val="20"/>
        </w:rPr>
        <w:t>Rudolfs.Kudla@lm.gov.lv</w:t>
      </w:r>
    </w:p>
    <w:sectPr w:rsidR="00D2537B" w:rsidRPr="006D61D0" w:rsidSect="00C90A59">
      <w:headerReference w:type="default" r:id="rId10"/>
      <w:footerReference w:type="default" r:id="rId11"/>
      <w:footerReference w:type="first" r:id="rId12"/>
      <w:pgSz w:w="11906" w:h="16838"/>
      <w:pgMar w:top="1440" w:right="1080" w:bottom="1440" w:left="108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FF2D" w14:textId="77777777" w:rsidR="00395115" w:rsidRDefault="00395115" w:rsidP="006D6C82">
      <w:pPr>
        <w:spacing w:after="0" w:line="240" w:lineRule="auto"/>
      </w:pPr>
      <w:r>
        <w:separator/>
      </w:r>
    </w:p>
  </w:endnote>
  <w:endnote w:type="continuationSeparator" w:id="0">
    <w:p w14:paraId="6257648B" w14:textId="77777777" w:rsidR="00395115" w:rsidRDefault="0039511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30E036CD" w:rsidR="00A01B7A" w:rsidRPr="00930CBA" w:rsidRDefault="00930CBA" w:rsidP="00930CBA">
    <w:pPr>
      <w:pStyle w:val="Footer"/>
      <w:rPr>
        <w:sz w:val="18"/>
      </w:rPr>
    </w:pPr>
    <w:r w:rsidRPr="00650571">
      <w:rPr>
        <w:rFonts w:ascii="Times New Roman" w:eastAsia="Times New Roman" w:hAnsi="Times New Roman" w:cs="Times New Roman"/>
        <w:sz w:val="16"/>
        <w:szCs w:val="20"/>
        <w:lang w:eastAsia="lv-LV"/>
      </w:rPr>
      <w:t>LMAnot_</w:t>
    </w:r>
    <w:r w:rsidR="00E10E52">
      <w:rPr>
        <w:rFonts w:ascii="Times New Roman" w:eastAsia="Times New Roman" w:hAnsi="Times New Roman" w:cs="Times New Roman"/>
        <w:sz w:val="16"/>
        <w:szCs w:val="20"/>
        <w:lang w:eastAsia="lv-LV"/>
      </w:rPr>
      <w:t>31</w:t>
    </w:r>
    <w:r w:rsidR="008F4297">
      <w:rPr>
        <w:rFonts w:ascii="Times New Roman" w:eastAsia="Times New Roman" w:hAnsi="Times New Roman" w:cs="Times New Roman"/>
        <w:sz w:val="16"/>
        <w:szCs w:val="20"/>
        <w:lang w:eastAsia="lv-LV"/>
      </w:rPr>
      <w:t>10</w:t>
    </w:r>
    <w:r w:rsidRPr="00650571">
      <w:rPr>
        <w:rFonts w:ascii="Times New Roman" w:eastAsia="Times New Roman" w:hAnsi="Times New Roman" w:cs="Times New Roman"/>
        <w:sz w:val="16"/>
        <w:szCs w:val="20"/>
        <w:lang w:eastAsia="lv-LV"/>
      </w:rPr>
      <w:t xml:space="preserve">2017_MKN468groz; Grozījumi Ministru kabineta 2015. gada 11. augusta noteikumos Nr.468 “Darbības programmas “Izaugsme un nodarbinātība” 9.1.1. specifiskā atbalsta mērķa “Palielināt </w:t>
    </w:r>
    <w:proofErr w:type="gramStart"/>
    <w:r w:rsidRPr="00650571">
      <w:rPr>
        <w:rFonts w:ascii="Times New Roman" w:eastAsia="Times New Roman" w:hAnsi="Times New Roman" w:cs="Times New Roman"/>
        <w:sz w:val="16"/>
        <w:szCs w:val="20"/>
        <w:lang w:eastAsia="lv-LV"/>
      </w:rPr>
      <w:t>nelabvēlīgākā situācijā esošu bezdarbnieku iekļaušanos darba tirgū” 9.1.1.2. pasākuma “Ilgstošo bezdarbnieku aktivizācijas pasākumi” īstenošanas noteikumi”</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47E1F509" w:rsidR="00D0364B" w:rsidRPr="00650571" w:rsidRDefault="00493AE1" w:rsidP="00493AE1">
    <w:pPr>
      <w:pStyle w:val="Footer"/>
      <w:rPr>
        <w:sz w:val="18"/>
      </w:rPr>
    </w:pPr>
    <w:r w:rsidRPr="00650571">
      <w:rPr>
        <w:rFonts w:ascii="Times New Roman" w:eastAsia="Times New Roman" w:hAnsi="Times New Roman" w:cs="Times New Roman"/>
        <w:sz w:val="16"/>
        <w:szCs w:val="20"/>
        <w:lang w:eastAsia="lv-LV"/>
      </w:rPr>
      <w:t>LMAnot_</w:t>
    </w:r>
    <w:r w:rsidR="002B5F5E">
      <w:rPr>
        <w:rFonts w:ascii="Times New Roman" w:eastAsia="Times New Roman" w:hAnsi="Times New Roman" w:cs="Times New Roman"/>
        <w:sz w:val="16"/>
        <w:szCs w:val="20"/>
        <w:lang w:eastAsia="lv-LV"/>
      </w:rPr>
      <w:t>31</w:t>
    </w:r>
    <w:r w:rsidR="008F4297">
      <w:rPr>
        <w:rFonts w:ascii="Times New Roman" w:eastAsia="Times New Roman" w:hAnsi="Times New Roman" w:cs="Times New Roman"/>
        <w:sz w:val="16"/>
        <w:szCs w:val="20"/>
        <w:lang w:eastAsia="lv-LV"/>
      </w:rPr>
      <w:t>10</w:t>
    </w:r>
    <w:r w:rsidRPr="00650571">
      <w:rPr>
        <w:rFonts w:ascii="Times New Roman" w:eastAsia="Times New Roman" w:hAnsi="Times New Roman" w:cs="Times New Roman"/>
        <w:sz w:val="16"/>
        <w:szCs w:val="20"/>
        <w:lang w:eastAsia="lv-LV"/>
      </w:rPr>
      <w:t>201</w:t>
    </w:r>
    <w:r w:rsidR="00CC285B" w:rsidRPr="00650571">
      <w:rPr>
        <w:rFonts w:ascii="Times New Roman" w:eastAsia="Times New Roman" w:hAnsi="Times New Roman" w:cs="Times New Roman"/>
        <w:sz w:val="16"/>
        <w:szCs w:val="20"/>
        <w:lang w:eastAsia="lv-LV"/>
      </w:rPr>
      <w:t>7</w:t>
    </w:r>
    <w:r w:rsidRPr="00650571">
      <w:rPr>
        <w:rFonts w:ascii="Times New Roman" w:eastAsia="Times New Roman" w:hAnsi="Times New Roman" w:cs="Times New Roman"/>
        <w:sz w:val="16"/>
        <w:szCs w:val="20"/>
        <w:lang w:eastAsia="lv-LV"/>
      </w:rPr>
      <w:t>_MKN</w:t>
    </w:r>
    <w:r w:rsidR="00DA7080" w:rsidRPr="00650571">
      <w:rPr>
        <w:rFonts w:ascii="Times New Roman" w:eastAsia="Times New Roman" w:hAnsi="Times New Roman" w:cs="Times New Roman"/>
        <w:sz w:val="16"/>
        <w:szCs w:val="20"/>
        <w:lang w:eastAsia="lv-LV"/>
      </w:rPr>
      <w:t>468</w:t>
    </w:r>
    <w:r w:rsidRPr="00650571">
      <w:rPr>
        <w:rFonts w:ascii="Times New Roman" w:eastAsia="Times New Roman" w:hAnsi="Times New Roman" w:cs="Times New Roman"/>
        <w:sz w:val="16"/>
        <w:szCs w:val="20"/>
        <w:lang w:eastAsia="lv-LV"/>
      </w:rPr>
      <w:t xml:space="preserve">groz; </w:t>
    </w:r>
    <w:r w:rsidR="00427F6F" w:rsidRPr="00650571">
      <w:rPr>
        <w:rFonts w:ascii="Times New Roman" w:eastAsia="Times New Roman" w:hAnsi="Times New Roman" w:cs="Times New Roman"/>
        <w:sz w:val="16"/>
        <w:szCs w:val="20"/>
        <w:lang w:eastAsia="lv-LV"/>
      </w:rPr>
      <w:t xml:space="preserve">Grozījumi Ministru kabineta 2015. gada 11. augusta noteikumos Nr.468 “Darbības programmas “Izaugsme un nodarbinātība” 9.1.1. specifiskā atbalsta mērķa “Palielināt </w:t>
    </w:r>
    <w:proofErr w:type="gramStart"/>
    <w:r w:rsidR="00427F6F" w:rsidRPr="00650571">
      <w:rPr>
        <w:rFonts w:ascii="Times New Roman" w:eastAsia="Times New Roman" w:hAnsi="Times New Roman" w:cs="Times New Roman"/>
        <w:sz w:val="16"/>
        <w:szCs w:val="20"/>
        <w:lang w:eastAsia="lv-LV"/>
      </w:rPr>
      <w:t>nelabvēlīgākā situācijā esošu bezdarbnieku iekļaušanos darba tirgū” 9.1.1.2. pasākuma “Ilgstošo bezdarbnieku aktivizācijas pasākumi” īstenošanas noteikumi”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FFE1" w14:textId="77777777" w:rsidR="00395115" w:rsidRDefault="00395115" w:rsidP="006D6C82">
      <w:pPr>
        <w:spacing w:after="0" w:line="240" w:lineRule="auto"/>
      </w:pPr>
      <w:r>
        <w:separator/>
      </w:r>
    </w:p>
  </w:footnote>
  <w:footnote w:type="continuationSeparator" w:id="0">
    <w:p w14:paraId="31CB26DC" w14:textId="77777777" w:rsidR="00395115" w:rsidRDefault="00395115"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52CCB97F" w:rsidR="00D0364B" w:rsidRPr="00A56377" w:rsidRDefault="00D0364B"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AE3B4D">
          <w:rPr>
            <w:rFonts w:ascii="Times New Roman" w:hAnsi="Times New Roman" w:cs="Times New Roman"/>
            <w:noProof/>
          </w:rPr>
          <w:t>5</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2E70B02"/>
    <w:multiLevelType w:val="hybridMultilevel"/>
    <w:tmpl w:val="626405C2"/>
    <w:lvl w:ilvl="0" w:tplc="238062C4">
      <w:start w:val="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56"/>
    <w:rsid w:val="00000DB7"/>
    <w:rsid w:val="00000DEC"/>
    <w:rsid w:val="000012B1"/>
    <w:rsid w:val="00001BC1"/>
    <w:rsid w:val="00002103"/>
    <w:rsid w:val="000024B7"/>
    <w:rsid w:val="00002B8E"/>
    <w:rsid w:val="00003926"/>
    <w:rsid w:val="000044F1"/>
    <w:rsid w:val="0000589D"/>
    <w:rsid w:val="00005F29"/>
    <w:rsid w:val="000067D6"/>
    <w:rsid w:val="000106D7"/>
    <w:rsid w:val="00011B32"/>
    <w:rsid w:val="00011F5E"/>
    <w:rsid w:val="0001209F"/>
    <w:rsid w:val="00012135"/>
    <w:rsid w:val="0001267A"/>
    <w:rsid w:val="000136AC"/>
    <w:rsid w:val="00013C44"/>
    <w:rsid w:val="00013CD5"/>
    <w:rsid w:val="0001429C"/>
    <w:rsid w:val="0001540E"/>
    <w:rsid w:val="00015A15"/>
    <w:rsid w:val="00015A3F"/>
    <w:rsid w:val="00015BCF"/>
    <w:rsid w:val="00016222"/>
    <w:rsid w:val="00016F2F"/>
    <w:rsid w:val="00016FF0"/>
    <w:rsid w:val="000174D3"/>
    <w:rsid w:val="000178DF"/>
    <w:rsid w:val="00022F7E"/>
    <w:rsid w:val="000238EE"/>
    <w:rsid w:val="00023F6C"/>
    <w:rsid w:val="0002400F"/>
    <w:rsid w:val="00024E64"/>
    <w:rsid w:val="00025754"/>
    <w:rsid w:val="00025F5B"/>
    <w:rsid w:val="00026A31"/>
    <w:rsid w:val="00027854"/>
    <w:rsid w:val="0003056A"/>
    <w:rsid w:val="000318A3"/>
    <w:rsid w:val="00032493"/>
    <w:rsid w:val="00035000"/>
    <w:rsid w:val="000352B0"/>
    <w:rsid w:val="000353EA"/>
    <w:rsid w:val="000355DE"/>
    <w:rsid w:val="00036048"/>
    <w:rsid w:val="00036D4E"/>
    <w:rsid w:val="00037AF1"/>
    <w:rsid w:val="0004014C"/>
    <w:rsid w:val="000405B2"/>
    <w:rsid w:val="00041B8A"/>
    <w:rsid w:val="00042BC0"/>
    <w:rsid w:val="00042BE7"/>
    <w:rsid w:val="00044F12"/>
    <w:rsid w:val="000459D0"/>
    <w:rsid w:val="000461EF"/>
    <w:rsid w:val="00046D93"/>
    <w:rsid w:val="00046EE6"/>
    <w:rsid w:val="000521D5"/>
    <w:rsid w:val="00052568"/>
    <w:rsid w:val="00052AE4"/>
    <w:rsid w:val="00053B84"/>
    <w:rsid w:val="000540A8"/>
    <w:rsid w:val="00054425"/>
    <w:rsid w:val="000545DA"/>
    <w:rsid w:val="00054941"/>
    <w:rsid w:val="00055430"/>
    <w:rsid w:val="000561FB"/>
    <w:rsid w:val="0005697C"/>
    <w:rsid w:val="00056D91"/>
    <w:rsid w:val="00060797"/>
    <w:rsid w:val="00060B72"/>
    <w:rsid w:val="00060FD0"/>
    <w:rsid w:val="00061C4A"/>
    <w:rsid w:val="00063158"/>
    <w:rsid w:val="000642E8"/>
    <w:rsid w:val="000644D5"/>
    <w:rsid w:val="000645A9"/>
    <w:rsid w:val="000652F8"/>
    <w:rsid w:val="00065D12"/>
    <w:rsid w:val="00065E19"/>
    <w:rsid w:val="00066A54"/>
    <w:rsid w:val="00066FE9"/>
    <w:rsid w:val="00067364"/>
    <w:rsid w:val="000678A2"/>
    <w:rsid w:val="0007069F"/>
    <w:rsid w:val="000729E7"/>
    <w:rsid w:val="00072C7D"/>
    <w:rsid w:val="00073983"/>
    <w:rsid w:val="00074E71"/>
    <w:rsid w:val="0007510F"/>
    <w:rsid w:val="000768C5"/>
    <w:rsid w:val="000819B5"/>
    <w:rsid w:val="00081EC9"/>
    <w:rsid w:val="00082677"/>
    <w:rsid w:val="00082742"/>
    <w:rsid w:val="000837C0"/>
    <w:rsid w:val="00084623"/>
    <w:rsid w:val="00084F86"/>
    <w:rsid w:val="000853C0"/>
    <w:rsid w:val="0008544B"/>
    <w:rsid w:val="00085894"/>
    <w:rsid w:val="00086C42"/>
    <w:rsid w:val="0008723D"/>
    <w:rsid w:val="0008786B"/>
    <w:rsid w:val="0009023F"/>
    <w:rsid w:val="000904E0"/>
    <w:rsid w:val="00090609"/>
    <w:rsid w:val="00090738"/>
    <w:rsid w:val="00091941"/>
    <w:rsid w:val="00091B77"/>
    <w:rsid w:val="00092B76"/>
    <w:rsid w:val="00092DA3"/>
    <w:rsid w:val="000931D4"/>
    <w:rsid w:val="00093BB9"/>
    <w:rsid w:val="000940B4"/>
    <w:rsid w:val="00094616"/>
    <w:rsid w:val="00095BB0"/>
    <w:rsid w:val="00096822"/>
    <w:rsid w:val="00097084"/>
    <w:rsid w:val="000A0CAF"/>
    <w:rsid w:val="000A231F"/>
    <w:rsid w:val="000A255D"/>
    <w:rsid w:val="000A2A2F"/>
    <w:rsid w:val="000A3476"/>
    <w:rsid w:val="000A4231"/>
    <w:rsid w:val="000A48CD"/>
    <w:rsid w:val="000A50F4"/>
    <w:rsid w:val="000A53B4"/>
    <w:rsid w:val="000A556B"/>
    <w:rsid w:val="000A611D"/>
    <w:rsid w:val="000A6213"/>
    <w:rsid w:val="000A67F5"/>
    <w:rsid w:val="000A698D"/>
    <w:rsid w:val="000A69BD"/>
    <w:rsid w:val="000A70F9"/>
    <w:rsid w:val="000A7F42"/>
    <w:rsid w:val="000B11BC"/>
    <w:rsid w:val="000B1FF3"/>
    <w:rsid w:val="000B310E"/>
    <w:rsid w:val="000B3753"/>
    <w:rsid w:val="000B4642"/>
    <w:rsid w:val="000B6BFA"/>
    <w:rsid w:val="000C042F"/>
    <w:rsid w:val="000C0AC4"/>
    <w:rsid w:val="000C10D4"/>
    <w:rsid w:val="000C1845"/>
    <w:rsid w:val="000C1EDE"/>
    <w:rsid w:val="000C2436"/>
    <w:rsid w:val="000C460A"/>
    <w:rsid w:val="000C46B8"/>
    <w:rsid w:val="000C5585"/>
    <w:rsid w:val="000C569E"/>
    <w:rsid w:val="000C5B8A"/>
    <w:rsid w:val="000C66C8"/>
    <w:rsid w:val="000C6DA7"/>
    <w:rsid w:val="000C77F5"/>
    <w:rsid w:val="000C7E59"/>
    <w:rsid w:val="000D309C"/>
    <w:rsid w:val="000D42FA"/>
    <w:rsid w:val="000D4B3D"/>
    <w:rsid w:val="000D5F38"/>
    <w:rsid w:val="000D655A"/>
    <w:rsid w:val="000D6A5D"/>
    <w:rsid w:val="000D6F2F"/>
    <w:rsid w:val="000D70C2"/>
    <w:rsid w:val="000D7810"/>
    <w:rsid w:val="000E1EBE"/>
    <w:rsid w:val="000E24ED"/>
    <w:rsid w:val="000E331F"/>
    <w:rsid w:val="000E3443"/>
    <w:rsid w:val="000E39EC"/>
    <w:rsid w:val="000E3D64"/>
    <w:rsid w:val="000E4D57"/>
    <w:rsid w:val="000E6940"/>
    <w:rsid w:val="000F0608"/>
    <w:rsid w:val="000F1031"/>
    <w:rsid w:val="000F2A12"/>
    <w:rsid w:val="000F2C5F"/>
    <w:rsid w:val="000F450E"/>
    <w:rsid w:val="000F46BD"/>
    <w:rsid w:val="000F5ADE"/>
    <w:rsid w:val="000F734C"/>
    <w:rsid w:val="0010028D"/>
    <w:rsid w:val="00101BA8"/>
    <w:rsid w:val="00101CF8"/>
    <w:rsid w:val="001029C3"/>
    <w:rsid w:val="00103053"/>
    <w:rsid w:val="00103161"/>
    <w:rsid w:val="001037C2"/>
    <w:rsid w:val="001037D6"/>
    <w:rsid w:val="0010479A"/>
    <w:rsid w:val="00104D68"/>
    <w:rsid w:val="001056EB"/>
    <w:rsid w:val="00107154"/>
    <w:rsid w:val="00110450"/>
    <w:rsid w:val="00110C7E"/>
    <w:rsid w:val="001132A1"/>
    <w:rsid w:val="0011384A"/>
    <w:rsid w:val="00114334"/>
    <w:rsid w:val="001144D9"/>
    <w:rsid w:val="00115208"/>
    <w:rsid w:val="00115CF5"/>
    <w:rsid w:val="00115FFB"/>
    <w:rsid w:val="00116042"/>
    <w:rsid w:val="0011756F"/>
    <w:rsid w:val="00117BBE"/>
    <w:rsid w:val="00117EB7"/>
    <w:rsid w:val="00120927"/>
    <w:rsid w:val="00121551"/>
    <w:rsid w:val="00122AD3"/>
    <w:rsid w:val="00122C32"/>
    <w:rsid w:val="00122FEC"/>
    <w:rsid w:val="0012440A"/>
    <w:rsid w:val="00124B6C"/>
    <w:rsid w:val="00124F56"/>
    <w:rsid w:val="00125021"/>
    <w:rsid w:val="00125B7B"/>
    <w:rsid w:val="00125F4D"/>
    <w:rsid w:val="00126D8E"/>
    <w:rsid w:val="001271AE"/>
    <w:rsid w:val="00130315"/>
    <w:rsid w:val="00131744"/>
    <w:rsid w:val="001325D6"/>
    <w:rsid w:val="00132625"/>
    <w:rsid w:val="001328AC"/>
    <w:rsid w:val="001335F6"/>
    <w:rsid w:val="0013439E"/>
    <w:rsid w:val="001346A9"/>
    <w:rsid w:val="00136D92"/>
    <w:rsid w:val="00140857"/>
    <w:rsid w:val="00140CF3"/>
    <w:rsid w:val="001414D5"/>
    <w:rsid w:val="001435A3"/>
    <w:rsid w:val="00145B3A"/>
    <w:rsid w:val="00145EA9"/>
    <w:rsid w:val="00147364"/>
    <w:rsid w:val="00147547"/>
    <w:rsid w:val="001475E7"/>
    <w:rsid w:val="0014773E"/>
    <w:rsid w:val="00147CD7"/>
    <w:rsid w:val="00151074"/>
    <w:rsid w:val="00151B2A"/>
    <w:rsid w:val="00151C37"/>
    <w:rsid w:val="0015471B"/>
    <w:rsid w:val="00160A74"/>
    <w:rsid w:val="00161A38"/>
    <w:rsid w:val="00162400"/>
    <w:rsid w:val="00162A25"/>
    <w:rsid w:val="00162A45"/>
    <w:rsid w:val="0016361D"/>
    <w:rsid w:val="001667C2"/>
    <w:rsid w:val="00166E6E"/>
    <w:rsid w:val="00167190"/>
    <w:rsid w:val="00167311"/>
    <w:rsid w:val="001675A1"/>
    <w:rsid w:val="001679C6"/>
    <w:rsid w:val="001710B7"/>
    <w:rsid w:val="001720DC"/>
    <w:rsid w:val="001727BC"/>
    <w:rsid w:val="001729F8"/>
    <w:rsid w:val="00173D35"/>
    <w:rsid w:val="001747ED"/>
    <w:rsid w:val="001756D1"/>
    <w:rsid w:val="0017586A"/>
    <w:rsid w:val="00175D5B"/>
    <w:rsid w:val="0017610F"/>
    <w:rsid w:val="00176916"/>
    <w:rsid w:val="00180AE9"/>
    <w:rsid w:val="00181317"/>
    <w:rsid w:val="001820E7"/>
    <w:rsid w:val="0018234D"/>
    <w:rsid w:val="0018431F"/>
    <w:rsid w:val="00184DC9"/>
    <w:rsid w:val="0018515F"/>
    <w:rsid w:val="00185216"/>
    <w:rsid w:val="00186905"/>
    <w:rsid w:val="00186CA5"/>
    <w:rsid w:val="001870BB"/>
    <w:rsid w:val="001871BD"/>
    <w:rsid w:val="0018780A"/>
    <w:rsid w:val="00187B07"/>
    <w:rsid w:val="00187F6A"/>
    <w:rsid w:val="00190E74"/>
    <w:rsid w:val="00191247"/>
    <w:rsid w:val="0019138B"/>
    <w:rsid w:val="00191D26"/>
    <w:rsid w:val="00191F21"/>
    <w:rsid w:val="00193629"/>
    <w:rsid w:val="00193FB1"/>
    <w:rsid w:val="001943F6"/>
    <w:rsid w:val="001947EF"/>
    <w:rsid w:val="00195337"/>
    <w:rsid w:val="001954BF"/>
    <w:rsid w:val="00195883"/>
    <w:rsid w:val="00195E20"/>
    <w:rsid w:val="001961B4"/>
    <w:rsid w:val="00197C26"/>
    <w:rsid w:val="00197E17"/>
    <w:rsid w:val="00197E51"/>
    <w:rsid w:val="001A0291"/>
    <w:rsid w:val="001A162A"/>
    <w:rsid w:val="001A7132"/>
    <w:rsid w:val="001A7327"/>
    <w:rsid w:val="001A767B"/>
    <w:rsid w:val="001A7847"/>
    <w:rsid w:val="001A78A5"/>
    <w:rsid w:val="001B0E13"/>
    <w:rsid w:val="001B0F0E"/>
    <w:rsid w:val="001B1214"/>
    <w:rsid w:val="001B1387"/>
    <w:rsid w:val="001B1B84"/>
    <w:rsid w:val="001B1D36"/>
    <w:rsid w:val="001B2A2B"/>
    <w:rsid w:val="001B5945"/>
    <w:rsid w:val="001B5AE9"/>
    <w:rsid w:val="001B6876"/>
    <w:rsid w:val="001B7660"/>
    <w:rsid w:val="001C10BA"/>
    <w:rsid w:val="001C301F"/>
    <w:rsid w:val="001C3597"/>
    <w:rsid w:val="001C366A"/>
    <w:rsid w:val="001C50E5"/>
    <w:rsid w:val="001C5A15"/>
    <w:rsid w:val="001C5E73"/>
    <w:rsid w:val="001C6AE1"/>
    <w:rsid w:val="001C75EF"/>
    <w:rsid w:val="001C7C2F"/>
    <w:rsid w:val="001C7C4C"/>
    <w:rsid w:val="001C7D4E"/>
    <w:rsid w:val="001C7E44"/>
    <w:rsid w:val="001D0B6F"/>
    <w:rsid w:val="001D1C37"/>
    <w:rsid w:val="001D2809"/>
    <w:rsid w:val="001D3F68"/>
    <w:rsid w:val="001D7F1C"/>
    <w:rsid w:val="001E04D8"/>
    <w:rsid w:val="001E1228"/>
    <w:rsid w:val="001E2B54"/>
    <w:rsid w:val="001E2D9C"/>
    <w:rsid w:val="001E389E"/>
    <w:rsid w:val="001E5DCA"/>
    <w:rsid w:val="001E6062"/>
    <w:rsid w:val="001E645F"/>
    <w:rsid w:val="001E7112"/>
    <w:rsid w:val="001E7580"/>
    <w:rsid w:val="001E7709"/>
    <w:rsid w:val="001F21C4"/>
    <w:rsid w:val="001F2445"/>
    <w:rsid w:val="001F3BA2"/>
    <w:rsid w:val="001F41D8"/>
    <w:rsid w:val="001F4582"/>
    <w:rsid w:val="001F4745"/>
    <w:rsid w:val="001F4907"/>
    <w:rsid w:val="001F5194"/>
    <w:rsid w:val="001F6B29"/>
    <w:rsid w:val="001F792A"/>
    <w:rsid w:val="002008AB"/>
    <w:rsid w:val="0020154E"/>
    <w:rsid w:val="0020317B"/>
    <w:rsid w:val="0020407D"/>
    <w:rsid w:val="00204981"/>
    <w:rsid w:val="00206171"/>
    <w:rsid w:val="00206C44"/>
    <w:rsid w:val="00210372"/>
    <w:rsid w:val="00210F63"/>
    <w:rsid w:val="002110F8"/>
    <w:rsid w:val="0021153C"/>
    <w:rsid w:val="0021168D"/>
    <w:rsid w:val="00212308"/>
    <w:rsid w:val="002123C9"/>
    <w:rsid w:val="00212904"/>
    <w:rsid w:val="0021299A"/>
    <w:rsid w:val="00213AB6"/>
    <w:rsid w:val="002141C0"/>
    <w:rsid w:val="0021421D"/>
    <w:rsid w:val="002148A2"/>
    <w:rsid w:val="00215104"/>
    <w:rsid w:val="00216066"/>
    <w:rsid w:val="00216517"/>
    <w:rsid w:val="0021686B"/>
    <w:rsid w:val="00216C84"/>
    <w:rsid w:val="002179B0"/>
    <w:rsid w:val="002202EB"/>
    <w:rsid w:val="00220514"/>
    <w:rsid w:val="00220CB7"/>
    <w:rsid w:val="0022174B"/>
    <w:rsid w:val="002218DA"/>
    <w:rsid w:val="0022472C"/>
    <w:rsid w:val="0022527B"/>
    <w:rsid w:val="00225381"/>
    <w:rsid w:val="002257C8"/>
    <w:rsid w:val="00232033"/>
    <w:rsid w:val="002345E2"/>
    <w:rsid w:val="00234FD1"/>
    <w:rsid w:val="00234FE4"/>
    <w:rsid w:val="00235486"/>
    <w:rsid w:val="002357DC"/>
    <w:rsid w:val="00236E6F"/>
    <w:rsid w:val="0023714E"/>
    <w:rsid w:val="0023790E"/>
    <w:rsid w:val="00237EB0"/>
    <w:rsid w:val="002408EC"/>
    <w:rsid w:val="00242BB7"/>
    <w:rsid w:val="00242F71"/>
    <w:rsid w:val="00243644"/>
    <w:rsid w:val="00243A67"/>
    <w:rsid w:val="00243CC9"/>
    <w:rsid w:val="00246498"/>
    <w:rsid w:val="0024665F"/>
    <w:rsid w:val="00246978"/>
    <w:rsid w:val="0024782C"/>
    <w:rsid w:val="00247BDC"/>
    <w:rsid w:val="00254049"/>
    <w:rsid w:val="00254E2B"/>
    <w:rsid w:val="00254F1A"/>
    <w:rsid w:val="002557F6"/>
    <w:rsid w:val="00256C28"/>
    <w:rsid w:val="00256DBB"/>
    <w:rsid w:val="00257C93"/>
    <w:rsid w:val="00260E17"/>
    <w:rsid w:val="00260F04"/>
    <w:rsid w:val="00261676"/>
    <w:rsid w:val="002629D9"/>
    <w:rsid w:val="002649B7"/>
    <w:rsid w:val="002654F0"/>
    <w:rsid w:val="00266C5A"/>
    <w:rsid w:val="0026710C"/>
    <w:rsid w:val="002675CE"/>
    <w:rsid w:val="00270EBE"/>
    <w:rsid w:val="00271D1B"/>
    <w:rsid w:val="00271E7F"/>
    <w:rsid w:val="00272432"/>
    <w:rsid w:val="002737D7"/>
    <w:rsid w:val="00275064"/>
    <w:rsid w:val="00275112"/>
    <w:rsid w:val="00276D9C"/>
    <w:rsid w:val="00277744"/>
    <w:rsid w:val="00277D87"/>
    <w:rsid w:val="0028094F"/>
    <w:rsid w:val="0028140B"/>
    <w:rsid w:val="002816B3"/>
    <w:rsid w:val="00282C51"/>
    <w:rsid w:val="00284946"/>
    <w:rsid w:val="00285E88"/>
    <w:rsid w:val="0028719E"/>
    <w:rsid w:val="002874DE"/>
    <w:rsid w:val="00287C2B"/>
    <w:rsid w:val="00291AFE"/>
    <w:rsid w:val="00291D87"/>
    <w:rsid w:val="00292F8C"/>
    <w:rsid w:val="002935AF"/>
    <w:rsid w:val="002938C7"/>
    <w:rsid w:val="00294BBD"/>
    <w:rsid w:val="00295F3E"/>
    <w:rsid w:val="00297EC2"/>
    <w:rsid w:val="002A0353"/>
    <w:rsid w:val="002A0782"/>
    <w:rsid w:val="002A161A"/>
    <w:rsid w:val="002A25C4"/>
    <w:rsid w:val="002A2FE7"/>
    <w:rsid w:val="002A47DB"/>
    <w:rsid w:val="002A5126"/>
    <w:rsid w:val="002A55E4"/>
    <w:rsid w:val="002A63C6"/>
    <w:rsid w:val="002A7349"/>
    <w:rsid w:val="002A7862"/>
    <w:rsid w:val="002B04D9"/>
    <w:rsid w:val="002B0D05"/>
    <w:rsid w:val="002B1692"/>
    <w:rsid w:val="002B18CA"/>
    <w:rsid w:val="002B2047"/>
    <w:rsid w:val="002B3D7F"/>
    <w:rsid w:val="002B4E53"/>
    <w:rsid w:val="002B51C3"/>
    <w:rsid w:val="002B5F5E"/>
    <w:rsid w:val="002B6F3B"/>
    <w:rsid w:val="002B6FAD"/>
    <w:rsid w:val="002C0EDD"/>
    <w:rsid w:val="002C113C"/>
    <w:rsid w:val="002C1473"/>
    <w:rsid w:val="002C1581"/>
    <w:rsid w:val="002C1A63"/>
    <w:rsid w:val="002C1C1C"/>
    <w:rsid w:val="002C1E29"/>
    <w:rsid w:val="002C335C"/>
    <w:rsid w:val="002C3D5E"/>
    <w:rsid w:val="002C51EA"/>
    <w:rsid w:val="002C5DF8"/>
    <w:rsid w:val="002C69BD"/>
    <w:rsid w:val="002C6E24"/>
    <w:rsid w:val="002C722B"/>
    <w:rsid w:val="002D058A"/>
    <w:rsid w:val="002D0639"/>
    <w:rsid w:val="002D0F3B"/>
    <w:rsid w:val="002D11DF"/>
    <w:rsid w:val="002D13FB"/>
    <w:rsid w:val="002D1F05"/>
    <w:rsid w:val="002D2016"/>
    <w:rsid w:val="002D31CF"/>
    <w:rsid w:val="002D48FE"/>
    <w:rsid w:val="002D4BE7"/>
    <w:rsid w:val="002D5017"/>
    <w:rsid w:val="002D5DF2"/>
    <w:rsid w:val="002D7EA5"/>
    <w:rsid w:val="002E0574"/>
    <w:rsid w:val="002E0F12"/>
    <w:rsid w:val="002E107C"/>
    <w:rsid w:val="002E20B9"/>
    <w:rsid w:val="002E284F"/>
    <w:rsid w:val="002E2D60"/>
    <w:rsid w:val="002E3C93"/>
    <w:rsid w:val="002E4633"/>
    <w:rsid w:val="002E5C50"/>
    <w:rsid w:val="002E6B41"/>
    <w:rsid w:val="002F1199"/>
    <w:rsid w:val="002F2310"/>
    <w:rsid w:val="002F2D34"/>
    <w:rsid w:val="002F2D45"/>
    <w:rsid w:val="002F43F1"/>
    <w:rsid w:val="002F48D5"/>
    <w:rsid w:val="002F6B33"/>
    <w:rsid w:val="002F6E79"/>
    <w:rsid w:val="002F70D8"/>
    <w:rsid w:val="002F714B"/>
    <w:rsid w:val="002F7324"/>
    <w:rsid w:val="002F7749"/>
    <w:rsid w:val="002F784A"/>
    <w:rsid w:val="002F7E35"/>
    <w:rsid w:val="00301596"/>
    <w:rsid w:val="00301B68"/>
    <w:rsid w:val="003034AE"/>
    <w:rsid w:val="00303FFC"/>
    <w:rsid w:val="00305F92"/>
    <w:rsid w:val="003060C0"/>
    <w:rsid w:val="00306D63"/>
    <w:rsid w:val="00306DFF"/>
    <w:rsid w:val="00310B7D"/>
    <w:rsid w:val="003115A1"/>
    <w:rsid w:val="00311CEE"/>
    <w:rsid w:val="003144F8"/>
    <w:rsid w:val="00314872"/>
    <w:rsid w:val="00314E0B"/>
    <w:rsid w:val="00314F7C"/>
    <w:rsid w:val="00320A19"/>
    <w:rsid w:val="00320C67"/>
    <w:rsid w:val="00320F76"/>
    <w:rsid w:val="00321918"/>
    <w:rsid w:val="00321D39"/>
    <w:rsid w:val="00323369"/>
    <w:rsid w:val="00323AD5"/>
    <w:rsid w:val="00324A22"/>
    <w:rsid w:val="003259BB"/>
    <w:rsid w:val="00326812"/>
    <w:rsid w:val="00326E13"/>
    <w:rsid w:val="00326ECD"/>
    <w:rsid w:val="00327049"/>
    <w:rsid w:val="00327D5C"/>
    <w:rsid w:val="00332035"/>
    <w:rsid w:val="003324BD"/>
    <w:rsid w:val="003325B7"/>
    <w:rsid w:val="00333083"/>
    <w:rsid w:val="00333B92"/>
    <w:rsid w:val="0033431D"/>
    <w:rsid w:val="00335084"/>
    <w:rsid w:val="003352F8"/>
    <w:rsid w:val="00336B3A"/>
    <w:rsid w:val="00336E54"/>
    <w:rsid w:val="00337121"/>
    <w:rsid w:val="00340B9E"/>
    <w:rsid w:val="00340CED"/>
    <w:rsid w:val="0034124C"/>
    <w:rsid w:val="003429CB"/>
    <w:rsid w:val="0034394D"/>
    <w:rsid w:val="00344A44"/>
    <w:rsid w:val="00344CAA"/>
    <w:rsid w:val="00345771"/>
    <w:rsid w:val="003460F3"/>
    <w:rsid w:val="003468DE"/>
    <w:rsid w:val="00346D7F"/>
    <w:rsid w:val="00350799"/>
    <w:rsid w:val="003515B3"/>
    <w:rsid w:val="00351DB7"/>
    <w:rsid w:val="00351F8B"/>
    <w:rsid w:val="00352BC4"/>
    <w:rsid w:val="00353CF4"/>
    <w:rsid w:val="00355126"/>
    <w:rsid w:val="00356268"/>
    <w:rsid w:val="0035641C"/>
    <w:rsid w:val="00356469"/>
    <w:rsid w:val="0035651F"/>
    <w:rsid w:val="00356B04"/>
    <w:rsid w:val="00356DB7"/>
    <w:rsid w:val="00356EA9"/>
    <w:rsid w:val="00356ED4"/>
    <w:rsid w:val="00360A63"/>
    <w:rsid w:val="00360CC3"/>
    <w:rsid w:val="0036164A"/>
    <w:rsid w:val="00363A02"/>
    <w:rsid w:val="00364C7E"/>
    <w:rsid w:val="00364DA7"/>
    <w:rsid w:val="00365B8E"/>
    <w:rsid w:val="00366256"/>
    <w:rsid w:val="003667E2"/>
    <w:rsid w:val="00366F5B"/>
    <w:rsid w:val="00367096"/>
    <w:rsid w:val="00367E77"/>
    <w:rsid w:val="00367FB2"/>
    <w:rsid w:val="00370540"/>
    <w:rsid w:val="00371FC5"/>
    <w:rsid w:val="00372938"/>
    <w:rsid w:val="00374772"/>
    <w:rsid w:val="00374EDC"/>
    <w:rsid w:val="00375CA8"/>
    <w:rsid w:val="00376B3E"/>
    <w:rsid w:val="003775ED"/>
    <w:rsid w:val="003777BB"/>
    <w:rsid w:val="00377835"/>
    <w:rsid w:val="00380675"/>
    <w:rsid w:val="00381166"/>
    <w:rsid w:val="0038217F"/>
    <w:rsid w:val="00382C79"/>
    <w:rsid w:val="003835C6"/>
    <w:rsid w:val="00383FDF"/>
    <w:rsid w:val="00384481"/>
    <w:rsid w:val="003846D7"/>
    <w:rsid w:val="00384B1F"/>
    <w:rsid w:val="00384F88"/>
    <w:rsid w:val="00385626"/>
    <w:rsid w:val="0038741E"/>
    <w:rsid w:val="003903CA"/>
    <w:rsid w:val="003908C4"/>
    <w:rsid w:val="0039107E"/>
    <w:rsid w:val="0039145B"/>
    <w:rsid w:val="00391760"/>
    <w:rsid w:val="003919EB"/>
    <w:rsid w:val="003927D6"/>
    <w:rsid w:val="0039285A"/>
    <w:rsid w:val="003929C4"/>
    <w:rsid w:val="00392ABD"/>
    <w:rsid w:val="003935A2"/>
    <w:rsid w:val="00393677"/>
    <w:rsid w:val="00394A4C"/>
    <w:rsid w:val="00394B09"/>
    <w:rsid w:val="00395115"/>
    <w:rsid w:val="00396161"/>
    <w:rsid w:val="003973F4"/>
    <w:rsid w:val="003A03D1"/>
    <w:rsid w:val="003A0908"/>
    <w:rsid w:val="003A1082"/>
    <w:rsid w:val="003A18E0"/>
    <w:rsid w:val="003A1BF8"/>
    <w:rsid w:val="003A241F"/>
    <w:rsid w:val="003A2E4E"/>
    <w:rsid w:val="003A3011"/>
    <w:rsid w:val="003A3A21"/>
    <w:rsid w:val="003A401B"/>
    <w:rsid w:val="003A4860"/>
    <w:rsid w:val="003A5522"/>
    <w:rsid w:val="003A55C7"/>
    <w:rsid w:val="003A5AD0"/>
    <w:rsid w:val="003A5D38"/>
    <w:rsid w:val="003A6986"/>
    <w:rsid w:val="003A6F72"/>
    <w:rsid w:val="003A77B7"/>
    <w:rsid w:val="003A7B8B"/>
    <w:rsid w:val="003B02A5"/>
    <w:rsid w:val="003B02DD"/>
    <w:rsid w:val="003B058D"/>
    <w:rsid w:val="003B0FBE"/>
    <w:rsid w:val="003B1EF2"/>
    <w:rsid w:val="003B3023"/>
    <w:rsid w:val="003B7BE5"/>
    <w:rsid w:val="003C1407"/>
    <w:rsid w:val="003C17EF"/>
    <w:rsid w:val="003C1A52"/>
    <w:rsid w:val="003C1BAC"/>
    <w:rsid w:val="003C1E71"/>
    <w:rsid w:val="003C35DE"/>
    <w:rsid w:val="003C3DA6"/>
    <w:rsid w:val="003C6AE7"/>
    <w:rsid w:val="003D1547"/>
    <w:rsid w:val="003D2D89"/>
    <w:rsid w:val="003D58F4"/>
    <w:rsid w:val="003D60A9"/>
    <w:rsid w:val="003D6D18"/>
    <w:rsid w:val="003D7780"/>
    <w:rsid w:val="003D7DC5"/>
    <w:rsid w:val="003D7FCC"/>
    <w:rsid w:val="003E1CB3"/>
    <w:rsid w:val="003E2043"/>
    <w:rsid w:val="003E2523"/>
    <w:rsid w:val="003E2633"/>
    <w:rsid w:val="003E4EA9"/>
    <w:rsid w:val="003E5655"/>
    <w:rsid w:val="003E6554"/>
    <w:rsid w:val="003E6592"/>
    <w:rsid w:val="003E6E2C"/>
    <w:rsid w:val="003E7614"/>
    <w:rsid w:val="003F1680"/>
    <w:rsid w:val="003F1ADE"/>
    <w:rsid w:val="003F205A"/>
    <w:rsid w:val="003F2EE7"/>
    <w:rsid w:val="003F3309"/>
    <w:rsid w:val="003F700D"/>
    <w:rsid w:val="003F7535"/>
    <w:rsid w:val="003F7536"/>
    <w:rsid w:val="003F7723"/>
    <w:rsid w:val="003F793F"/>
    <w:rsid w:val="004001DB"/>
    <w:rsid w:val="004005DB"/>
    <w:rsid w:val="0040109D"/>
    <w:rsid w:val="0040264C"/>
    <w:rsid w:val="00404002"/>
    <w:rsid w:val="00404706"/>
    <w:rsid w:val="004047AC"/>
    <w:rsid w:val="004064C7"/>
    <w:rsid w:val="00406AA7"/>
    <w:rsid w:val="00406DE5"/>
    <w:rsid w:val="00406E9B"/>
    <w:rsid w:val="00407CC6"/>
    <w:rsid w:val="004102BD"/>
    <w:rsid w:val="0041045A"/>
    <w:rsid w:val="0041089E"/>
    <w:rsid w:val="004118EF"/>
    <w:rsid w:val="00411DB1"/>
    <w:rsid w:val="00413ECE"/>
    <w:rsid w:val="00415B33"/>
    <w:rsid w:val="00416790"/>
    <w:rsid w:val="00417496"/>
    <w:rsid w:val="00417588"/>
    <w:rsid w:val="00421572"/>
    <w:rsid w:val="00421B9D"/>
    <w:rsid w:val="0042221E"/>
    <w:rsid w:val="004225CE"/>
    <w:rsid w:val="00422E46"/>
    <w:rsid w:val="00423467"/>
    <w:rsid w:val="00424C97"/>
    <w:rsid w:val="00426289"/>
    <w:rsid w:val="00427093"/>
    <w:rsid w:val="004271CD"/>
    <w:rsid w:val="00427EFE"/>
    <w:rsid w:val="00427F6F"/>
    <w:rsid w:val="00430112"/>
    <w:rsid w:val="00430B7E"/>
    <w:rsid w:val="0043187B"/>
    <w:rsid w:val="00432D28"/>
    <w:rsid w:val="004335B9"/>
    <w:rsid w:val="004354C7"/>
    <w:rsid w:val="0043571F"/>
    <w:rsid w:val="004357BA"/>
    <w:rsid w:val="00435B85"/>
    <w:rsid w:val="00436665"/>
    <w:rsid w:val="0043735D"/>
    <w:rsid w:val="004418D0"/>
    <w:rsid w:val="00443014"/>
    <w:rsid w:val="0044469F"/>
    <w:rsid w:val="00444D42"/>
    <w:rsid w:val="00445A9C"/>
    <w:rsid w:val="00446630"/>
    <w:rsid w:val="0044755D"/>
    <w:rsid w:val="00447AF5"/>
    <w:rsid w:val="00450395"/>
    <w:rsid w:val="00451DE5"/>
    <w:rsid w:val="00452DE6"/>
    <w:rsid w:val="00454159"/>
    <w:rsid w:val="00454771"/>
    <w:rsid w:val="004549D0"/>
    <w:rsid w:val="00454CBC"/>
    <w:rsid w:val="00455BB8"/>
    <w:rsid w:val="00455DAC"/>
    <w:rsid w:val="00462066"/>
    <w:rsid w:val="00462F04"/>
    <w:rsid w:val="0046380F"/>
    <w:rsid w:val="00464932"/>
    <w:rsid w:val="00465C64"/>
    <w:rsid w:val="00467554"/>
    <w:rsid w:val="00470125"/>
    <w:rsid w:val="0047166E"/>
    <w:rsid w:val="00471EDC"/>
    <w:rsid w:val="0047223F"/>
    <w:rsid w:val="00472A75"/>
    <w:rsid w:val="00472F7C"/>
    <w:rsid w:val="0047333A"/>
    <w:rsid w:val="00473FE0"/>
    <w:rsid w:val="004747D2"/>
    <w:rsid w:val="004751C6"/>
    <w:rsid w:val="00475388"/>
    <w:rsid w:val="00475C8F"/>
    <w:rsid w:val="00475F5E"/>
    <w:rsid w:val="00476FDA"/>
    <w:rsid w:val="0048130E"/>
    <w:rsid w:val="00481F9F"/>
    <w:rsid w:val="00482843"/>
    <w:rsid w:val="00482A62"/>
    <w:rsid w:val="00483799"/>
    <w:rsid w:val="00486104"/>
    <w:rsid w:val="004862A6"/>
    <w:rsid w:val="004863B9"/>
    <w:rsid w:val="004869D6"/>
    <w:rsid w:val="00486A99"/>
    <w:rsid w:val="00486BA1"/>
    <w:rsid w:val="00487591"/>
    <w:rsid w:val="00487C61"/>
    <w:rsid w:val="00491973"/>
    <w:rsid w:val="0049264A"/>
    <w:rsid w:val="00492CF9"/>
    <w:rsid w:val="00493AE1"/>
    <w:rsid w:val="00495EC6"/>
    <w:rsid w:val="00496E53"/>
    <w:rsid w:val="004974BF"/>
    <w:rsid w:val="004A0562"/>
    <w:rsid w:val="004A2BA9"/>
    <w:rsid w:val="004A3348"/>
    <w:rsid w:val="004A33D7"/>
    <w:rsid w:val="004A3D05"/>
    <w:rsid w:val="004A3D57"/>
    <w:rsid w:val="004A41E4"/>
    <w:rsid w:val="004A470F"/>
    <w:rsid w:val="004A4848"/>
    <w:rsid w:val="004A51B4"/>
    <w:rsid w:val="004A5393"/>
    <w:rsid w:val="004A6342"/>
    <w:rsid w:val="004A6653"/>
    <w:rsid w:val="004A6B92"/>
    <w:rsid w:val="004A6DC0"/>
    <w:rsid w:val="004A79B6"/>
    <w:rsid w:val="004B1F11"/>
    <w:rsid w:val="004B287A"/>
    <w:rsid w:val="004B291A"/>
    <w:rsid w:val="004B313B"/>
    <w:rsid w:val="004B4466"/>
    <w:rsid w:val="004B44AF"/>
    <w:rsid w:val="004B4824"/>
    <w:rsid w:val="004B4AE5"/>
    <w:rsid w:val="004B4BC8"/>
    <w:rsid w:val="004B50BA"/>
    <w:rsid w:val="004B7A49"/>
    <w:rsid w:val="004C0127"/>
    <w:rsid w:val="004C0612"/>
    <w:rsid w:val="004C1935"/>
    <w:rsid w:val="004C214F"/>
    <w:rsid w:val="004C2A33"/>
    <w:rsid w:val="004C31E6"/>
    <w:rsid w:val="004C48A0"/>
    <w:rsid w:val="004C55C1"/>
    <w:rsid w:val="004C639B"/>
    <w:rsid w:val="004C65AD"/>
    <w:rsid w:val="004C7840"/>
    <w:rsid w:val="004C7866"/>
    <w:rsid w:val="004C7EB0"/>
    <w:rsid w:val="004D017B"/>
    <w:rsid w:val="004D043E"/>
    <w:rsid w:val="004D24D9"/>
    <w:rsid w:val="004D2900"/>
    <w:rsid w:val="004D2B7A"/>
    <w:rsid w:val="004D4A4C"/>
    <w:rsid w:val="004D5618"/>
    <w:rsid w:val="004D5B45"/>
    <w:rsid w:val="004D654A"/>
    <w:rsid w:val="004D6A24"/>
    <w:rsid w:val="004D7212"/>
    <w:rsid w:val="004D7928"/>
    <w:rsid w:val="004D7F61"/>
    <w:rsid w:val="004D7FA1"/>
    <w:rsid w:val="004D7FA9"/>
    <w:rsid w:val="004E0703"/>
    <w:rsid w:val="004E46A9"/>
    <w:rsid w:val="004E52B8"/>
    <w:rsid w:val="004E5593"/>
    <w:rsid w:val="004F09D6"/>
    <w:rsid w:val="004F1BD2"/>
    <w:rsid w:val="004F224A"/>
    <w:rsid w:val="004F2ACB"/>
    <w:rsid w:val="004F360E"/>
    <w:rsid w:val="005007A2"/>
    <w:rsid w:val="00501A9F"/>
    <w:rsid w:val="005021D1"/>
    <w:rsid w:val="0050327A"/>
    <w:rsid w:val="00503416"/>
    <w:rsid w:val="00504183"/>
    <w:rsid w:val="00505CE2"/>
    <w:rsid w:val="00506D9E"/>
    <w:rsid w:val="00507BF0"/>
    <w:rsid w:val="00507CBD"/>
    <w:rsid w:val="00512FFB"/>
    <w:rsid w:val="00513A46"/>
    <w:rsid w:val="00513ABA"/>
    <w:rsid w:val="00513B84"/>
    <w:rsid w:val="00514C71"/>
    <w:rsid w:val="00514C83"/>
    <w:rsid w:val="00514DDD"/>
    <w:rsid w:val="00516FE5"/>
    <w:rsid w:val="00520956"/>
    <w:rsid w:val="0052184C"/>
    <w:rsid w:val="00521F01"/>
    <w:rsid w:val="005238A9"/>
    <w:rsid w:val="00523A5C"/>
    <w:rsid w:val="005246E0"/>
    <w:rsid w:val="005253BC"/>
    <w:rsid w:val="005266FC"/>
    <w:rsid w:val="005301D0"/>
    <w:rsid w:val="00532FAD"/>
    <w:rsid w:val="00534539"/>
    <w:rsid w:val="005346EE"/>
    <w:rsid w:val="00536826"/>
    <w:rsid w:val="0053695C"/>
    <w:rsid w:val="00536AAB"/>
    <w:rsid w:val="0053778A"/>
    <w:rsid w:val="005378C9"/>
    <w:rsid w:val="005403BD"/>
    <w:rsid w:val="005404CC"/>
    <w:rsid w:val="005425E2"/>
    <w:rsid w:val="00542C3D"/>
    <w:rsid w:val="00542F36"/>
    <w:rsid w:val="00542F8D"/>
    <w:rsid w:val="005430FE"/>
    <w:rsid w:val="00543F32"/>
    <w:rsid w:val="0054678E"/>
    <w:rsid w:val="00546E8E"/>
    <w:rsid w:val="00547441"/>
    <w:rsid w:val="00547702"/>
    <w:rsid w:val="0055083A"/>
    <w:rsid w:val="005518F1"/>
    <w:rsid w:val="00551C08"/>
    <w:rsid w:val="005521DE"/>
    <w:rsid w:val="0055242A"/>
    <w:rsid w:val="0055380A"/>
    <w:rsid w:val="005548A4"/>
    <w:rsid w:val="00554BDA"/>
    <w:rsid w:val="005550F6"/>
    <w:rsid w:val="0055544D"/>
    <w:rsid w:val="00560349"/>
    <w:rsid w:val="005616C0"/>
    <w:rsid w:val="00562D3E"/>
    <w:rsid w:val="00562E49"/>
    <w:rsid w:val="005640D3"/>
    <w:rsid w:val="0056462A"/>
    <w:rsid w:val="00566D2A"/>
    <w:rsid w:val="00566E5F"/>
    <w:rsid w:val="00570C5B"/>
    <w:rsid w:val="00570F56"/>
    <w:rsid w:val="00571EAA"/>
    <w:rsid w:val="00571FAE"/>
    <w:rsid w:val="00572886"/>
    <w:rsid w:val="00574EFA"/>
    <w:rsid w:val="00575132"/>
    <w:rsid w:val="00575810"/>
    <w:rsid w:val="00575941"/>
    <w:rsid w:val="005759B6"/>
    <w:rsid w:val="00575CBB"/>
    <w:rsid w:val="0057647E"/>
    <w:rsid w:val="00577390"/>
    <w:rsid w:val="005808BB"/>
    <w:rsid w:val="005837CE"/>
    <w:rsid w:val="0058534B"/>
    <w:rsid w:val="00585388"/>
    <w:rsid w:val="005853FB"/>
    <w:rsid w:val="00585A26"/>
    <w:rsid w:val="00585D35"/>
    <w:rsid w:val="00586CDB"/>
    <w:rsid w:val="00587D04"/>
    <w:rsid w:val="00587ED0"/>
    <w:rsid w:val="0059018F"/>
    <w:rsid w:val="0059086A"/>
    <w:rsid w:val="00590A4B"/>
    <w:rsid w:val="00590D92"/>
    <w:rsid w:val="00590E26"/>
    <w:rsid w:val="0059109A"/>
    <w:rsid w:val="005913E4"/>
    <w:rsid w:val="005914D9"/>
    <w:rsid w:val="00591837"/>
    <w:rsid w:val="0059222B"/>
    <w:rsid w:val="005935C2"/>
    <w:rsid w:val="00596355"/>
    <w:rsid w:val="00596DA0"/>
    <w:rsid w:val="005972EA"/>
    <w:rsid w:val="00597485"/>
    <w:rsid w:val="005A0987"/>
    <w:rsid w:val="005A0AF8"/>
    <w:rsid w:val="005A17A9"/>
    <w:rsid w:val="005A3180"/>
    <w:rsid w:val="005A3C04"/>
    <w:rsid w:val="005A41FC"/>
    <w:rsid w:val="005A485A"/>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15"/>
    <w:rsid w:val="005B1E47"/>
    <w:rsid w:val="005B2112"/>
    <w:rsid w:val="005B2609"/>
    <w:rsid w:val="005B34B2"/>
    <w:rsid w:val="005B3614"/>
    <w:rsid w:val="005B4212"/>
    <w:rsid w:val="005B4736"/>
    <w:rsid w:val="005B590B"/>
    <w:rsid w:val="005B7025"/>
    <w:rsid w:val="005C0532"/>
    <w:rsid w:val="005C0DA1"/>
    <w:rsid w:val="005C3BBF"/>
    <w:rsid w:val="005C4273"/>
    <w:rsid w:val="005C482F"/>
    <w:rsid w:val="005C4EF8"/>
    <w:rsid w:val="005C51A4"/>
    <w:rsid w:val="005C5E5B"/>
    <w:rsid w:val="005C6F6A"/>
    <w:rsid w:val="005C718F"/>
    <w:rsid w:val="005D1219"/>
    <w:rsid w:val="005D20D3"/>
    <w:rsid w:val="005D2CC9"/>
    <w:rsid w:val="005D2E6A"/>
    <w:rsid w:val="005D38DF"/>
    <w:rsid w:val="005D46AF"/>
    <w:rsid w:val="005D5425"/>
    <w:rsid w:val="005D5BF3"/>
    <w:rsid w:val="005D6EC7"/>
    <w:rsid w:val="005E044D"/>
    <w:rsid w:val="005E094B"/>
    <w:rsid w:val="005E0A78"/>
    <w:rsid w:val="005E0B14"/>
    <w:rsid w:val="005E166C"/>
    <w:rsid w:val="005E20B7"/>
    <w:rsid w:val="005E6031"/>
    <w:rsid w:val="005E622B"/>
    <w:rsid w:val="005E709F"/>
    <w:rsid w:val="005E76B0"/>
    <w:rsid w:val="005F05CE"/>
    <w:rsid w:val="005F05CF"/>
    <w:rsid w:val="005F0E9F"/>
    <w:rsid w:val="005F1759"/>
    <w:rsid w:val="005F1EF9"/>
    <w:rsid w:val="005F200B"/>
    <w:rsid w:val="005F3053"/>
    <w:rsid w:val="005F403C"/>
    <w:rsid w:val="005F4C00"/>
    <w:rsid w:val="005F4C08"/>
    <w:rsid w:val="005F4D8E"/>
    <w:rsid w:val="005F5641"/>
    <w:rsid w:val="005F7117"/>
    <w:rsid w:val="0060024D"/>
    <w:rsid w:val="00600695"/>
    <w:rsid w:val="00600AD6"/>
    <w:rsid w:val="00602B41"/>
    <w:rsid w:val="00603C45"/>
    <w:rsid w:val="00603E19"/>
    <w:rsid w:val="0060421D"/>
    <w:rsid w:val="0060445F"/>
    <w:rsid w:val="00607953"/>
    <w:rsid w:val="00610050"/>
    <w:rsid w:val="00611998"/>
    <w:rsid w:val="006119C6"/>
    <w:rsid w:val="00614CDA"/>
    <w:rsid w:val="006152AC"/>
    <w:rsid w:val="00615406"/>
    <w:rsid w:val="00616105"/>
    <w:rsid w:val="006166D8"/>
    <w:rsid w:val="00620A76"/>
    <w:rsid w:val="00620B51"/>
    <w:rsid w:val="006210E5"/>
    <w:rsid w:val="00621825"/>
    <w:rsid w:val="006224CD"/>
    <w:rsid w:val="006226FE"/>
    <w:rsid w:val="0062282A"/>
    <w:rsid w:val="0062299E"/>
    <w:rsid w:val="00622ABE"/>
    <w:rsid w:val="00623238"/>
    <w:rsid w:val="006234AA"/>
    <w:rsid w:val="006236FD"/>
    <w:rsid w:val="00624103"/>
    <w:rsid w:val="00626B7B"/>
    <w:rsid w:val="006277F5"/>
    <w:rsid w:val="00630B64"/>
    <w:rsid w:val="006318CB"/>
    <w:rsid w:val="00632319"/>
    <w:rsid w:val="006324C6"/>
    <w:rsid w:val="00632D48"/>
    <w:rsid w:val="006366C9"/>
    <w:rsid w:val="00636E4A"/>
    <w:rsid w:val="00640A17"/>
    <w:rsid w:val="00644079"/>
    <w:rsid w:val="00645815"/>
    <w:rsid w:val="00645818"/>
    <w:rsid w:val="00645871"/>
    <w:rsid w:val="0064597C"/>
    <w:rsid w:val="00645CAA"/>
    <w:rsid w:val="00646631"/>
    <w:rsid w:val="00646680"/>
    <w:rsid w:val="00646A33"/>
    <w:rsid w:val="00646B78"/>
    <w:rsid w:val="00646DC9"/>
    <w:rsid w:val="00646E95"/>
    <w:rsid w:val="0064751B"/>
    <w:rsid w:val="00650571"/>
    <w:rsid w:val="006519CE"/>
    <w:rsid w:val="00652D7A"/>
    <w:rsid w:val="0065386D"/>
    <w:rsid w:val="00653BCC"/>
    <w:rsid w:val="00653EED"/>
    <w:rsid w:val="00654303"/>
    <w:rsid w:val="00654DD5"/>
    <w:rsid w:val="00654E90"/>
    <w:rsid w:val="00655185"/>
    <w:rsid w:val="0065545C"/>
    <w:rsid w:val="006557C0"/>
    <w:rsid w:val="00657B8C"/>
    <w:rsid w:val="006605CA"/>
    <w:rsid w:val="00660D3B"/>
    <w:rsid w:val="0066129A"/>
    <w:rsid w:val="006613EA"/>
    <w:rsid w:val="006622E8"/>
    <w:rsid w:val="00662D55"/>
    <w:rsid w:val="006636DC"/>
    <w:rsid w:val="0066392D"/>
    <w:rsid w:val="00663BE0"/>
    <w:rsid w:val="006646FA"/>
    <w:rsid w:val="006673B6"/>
    <w:rsid w:val="00670BD3"/>
    <w:rsid w:val="006711F8"/>
    <w:rsid w:val="0067184D"/>
    <w:rsid w:val="00671BE3"/>
    <w:rsid w:val="006759AD"/>
    <w:rsid w:val="0067626B"/>
    <w:rsid w:val="006763D8"/>
    <w:rsid w:val="00677B45"/>
    <w:rsid w:val="00680702"/>
    <w:rsid w:val="00681340"/>
    <w:rsid w:val="00682E06"/>
    <w:rsid w:val="00682F04"/>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3B0"/>
    <w:rsid w:val="006A1F27"/>
    <w:rsid w:val="006A2440"/>
    <w:rsid w:val="006A29A5"/>
    <w:rsid w:val="006A2AC5"/>
    <w:rsid w:val="006A39CA"/>
    <w:rsid w:val="006A450F"/>
    <w:rsid w:val="006A4ED1"/>
    <w:rsid w:val="006A5558"/>
    <w:rsid w:val="006A6413"/>
    <w:rsid w:val="006A7702"/>
    <w:rsid w:val="006A7D61"/>
    <w:rsid w:val="006A7E46"/>
    <w:rsid w:val="006A7FA3"/>
    <w:rsid w:val="006B06BC"/>
    <w:rsid w:val="006B071F"/>
    <w:rsid w:val="006B0758"/>
    <w:rsid w:val="006B1DFB"/>
    <w:rsid w:val="006B244C"/>
    <w:rsid w:val="006B2B27"/>
    <w:rsid w:val="006B2CAA"/>
    <w:rsid w:val="006B2F2C"/>
    <w:rsid w:val="006B3A87"/>
    <w:rsid w:val="006B43B0"/>
    <w:rsid w:val="006B440C"/>
    <w:rsid w:val="006B469E"/>
    <w:rsid w:val="006B602B"/>
    <w:rsid w:val="006B616F"/>
    <w:rsid w:val="006B62F7"/>
    <w:rsid w:val="006B695D"/>
    <w:rsid w:val="006B7133"/>
    <w:rsid w:val="006B72C1"/>
    <w:rsid w:val="006C11FE"/>
    <w:rsid w:val="006C20D7"/>
    <w:rsid w:val="006C3543"/>
    <w:rsid w:val="006C5838"/>
    <w:rsid w:val="006C58DC"/>
    <w:rsid w:val="006C5C64"/>
    <w:rsid w:val="006D0077"/>
    <w:rsid w:val="006D0D1C"/>
    <w:rsid w:val="006D0FC4"/>
    <w:rsid w:val="006D238F"/>
    <w:rsid w:val="006D29AE"/>
    <w:rsid w:val="006D2E71"/>
    <w:rsid w:val="006D4479"/>
    <w:rsid w:val="006D4633"/>
    <w:rsid w:val="006D46D1"/>
    <w:rsid w:val="006D47E6"/>
    <w:rsid w:val="006D54BE"/>
    <w:rsid w:val="006D573E"/>
    <w:rsid w:val="006D5E2C"/>
    <w:rsid w:val="006D5F16"/>
    <w:rsid w:val="006D61D0"/>
    <w:rsid w:val="006D6C82"/>
    <w:rsid w:val="006D7824"/>
    <w:rsid w:val="006D7FE4"/>
    <w:rsid w:val="006E0005"/>
    <w:rsid w:val="006E0343"/>
    <w:rsid w:val="006E169E"/>
    <w:rsid w:val="006E2C6D"/>
    <w:rsid w:val="006E2EBF"/>
    <w:rsid w:val="006E2F44"/>
    <w:rsid w:val="006E3024"/>
    <w:rsid w:val="006E31C0"/>
    <w:rsid w:val="006E3A88"/>
    <w:rsid w:val="006E562A"/>
    <w:rsid w:val="006E6738"/>
    <w:rsid w:val="006E6B3E"/>
    <w:rsid w:val="006F0006"/>
    <w:rsid w:val="006F2643"/>
    <w:rsid w:val="006F2EB9"/>
    <w:rsid w:val="006F4B98"/>
    <w:rsid w:val="006F5DBA"/>
    <w:rsid w:val="006F615E"/>
    <w:rsid w:val="006F622A"/>
    <w:rsid w:val="006F6735"/>
    <w:rsid w:val="006F72B9"/>
    <w:rsid w:val="006F7FF2"/>
    <w:rsid w:val="007005A5"/>
    <w:rsid w:val="00700DD0"/>
    <w:rsid w:val="00701629"/>
    <w:rsid w:val="007016F5"/>
    <w:rsid w:val="007032FF"/>
    <w:rsid w:val="00703BB3"/>
    <w:rsid w:val="007040B5"/>
    <w:rsid w:val="0070446F"/>
    <w:rsid w:val="00706A2D"/>
    <w:rsid w:val="00706CE7"/>
    <w:rsid w:val="00710444"/>
    <w:rsid w:val="007110B8"/>
    <w:rsid w:val="00713066"/>
    <w:rsid w:val="00713BFB"/>
    <w:rsid w:val="00714CF8"/>
    <w:rsid w:val="00715808"/>
    <w:rsid w:val="00716090"/>
    <w:rsid w:val="00717A96"/>
    <w:rsid w:val="00720177"/>
    <w:rsid w:val="007201B9"/>
    <w:rsid w:val="00721FAC"/>
    <w:rsid w:val="007242FF"/>
    <w:rsid w:val="0072636A"/>
    <w:rsid w:val="00726959"/>
    <w:rsid w:val="0072772E"/>
    <w:rsid w:val="00731637"/>
    <w:rsid w:val="00731A91"/>
    <w:rsid w:val="00731CA3"/>
    <w:rsid w:val="00731CC7"/>
    <w:rsid w:val="00732F40"/>
    <w:rsid w:val="00733061"/>
    <w:rsid w:val="007341CF"/>
    <w:rsid w:val="00734D79"/>
    <w:rsid w:val="00735D98"/>
    <w:rsid w:val="00737C6B"/>
    <w:rsid w:val="00737CF2"/>
    <w:rsid w:val="00737D33"/>
    <w:rsid w:val="007406D7"/>
    <w:rsid w:val="00741507"/>
    <w:rsid w:val="0074158F"/>
    <w:rsid w:val="00741869"/>
    <w:rsid w:val="00741BD9"/>
    <w:rsid w:val="00741DC7"/>
    <w:rsid w:val="00742B83"/>
    <w:rsid w:val="00742CAE"/>
    <w:rsid w:val="00743268"/>
    <w:rsid w:val="0074464B"/>
    <w:rsid w:val="00744E7A"/>
    <w:rsid w:val="0074660C"/>
    <w:rsid w:val="00746A99"/>
    <w:rsid w:val="00746CCE"/>
    <w:rsid w:val="007501F5"/>
    <w:rsid w:val="007504B0"/>
    <w:rsid w:val="007507B6"/>
    <w:rsid w:val="00750ABB"/>
    <w:rsid w:val="00751459"/>
    <w:rsid w:val="0075148D"/>
    <w:rsid w:val="00751A10"/>
    <w:rsid w:val="0075225A"/>
    <w:rsid w:val="0075290D"/>
    <w:rsid w:val="0075333B"/>
    <w:rsid w:val="00753CF4"/>
    <w:rsid w:val="0075593F"/>
    <w:rsid w:val="00755D3A"/>
    <w:rsid w:val="00755E9D"/>
    <w:rsid w:val="00756B14"/>
    <w:rsid w:val="00757CF6"/>
    <w:rsid w:val="0076161D"/>
    <w:rsid w:val="00761F6C"/>
    <w:rsid w:val="007624DF"/>
    <w:rsid w:val="00762F8D"/>
    <w:rsid w:val="00763A7E"/>
    <w:rsid w:val="00764032"/>
    <w:rsid w:val="00764545"/>
    <w:rsid w:val="00764D6D"/>
    <w:rsid w:val="00765286"/>
    <w:rsid w:val="007658B8"/>
    <w:rsid w:val="0076695D"/>
    <w:rsid w:val="0077161A"/>
    <w:rsid w:val="0077178F"/>
    <w:rsid w:val="00771F90"/>
    <w:rsid w:val="00772EFF"/>
    <w:rsid w:val="00773E2E"/>
    <w:rsid w:val="00774137"/>
    <w:rsid w:val="00774665"/>
    <w:rsid w:val="00774731"/>
    <w:rsid w:val="0077492B"/>
    <w:rsid w:val="00774EBD"/>
    <w:rsid w:val="0077514B"/>
    <w:rsid w:val="0077540F"/>
    <w:rsid w:val="00775DAA"/>
    <w:rsid w:val="00775E53"/>
    <w:rsid w:val="007761E1"/>
    <w:rsid w:val="0077641F"/>
    <w:rsid w:val="00776DFE"/>
    <w:rsid w:val="00777656"/>
    <w:rsid w:val="00780601"/>
    <w:rsid w:val="00780C17"/>
    <w:rsid w:val="007814C1"/>
    <w:rsid w:val="0078285F"/>
    <w:rsid w:val="00782FF8"/>
    <w:rsid w:val="007831DA"/>
    <w:rsid w:val="0078376F"/>
    <w:rsid w:val="00783B21"/>
    <w:rsid w:val="0078408F"/>
    <w:rsid w:val="007846C0"/>
    <w:rsid w:val="0078527A"/>
    <w:rsid w:val="00785F97"/>
    <w:rsid w:val="00786082"/>
    <w:rsid w:val="007860AA"/>
    <w:rsid w:val="007860F1"/>
    <w:rsid w:val="007907EF"/>
    <w:rsid w:val="007919E3"/>
    <w:rsid w:val="00791E4E"/>
    <w:rsid w:val="00794C80"/>
    <w:rsid w:val="00795066"/>
    <w:rsid w:val="007957FF"/>
    <w:rsid w:val="007958D8"/>
    <w:rsid w:val="00795EDD"/>
    <w:rsid w:val="00796D50"/>
    <w:rsid w:val="0079767E"/>
    <w:rsid w:val="00797BB6"/>
    <w:rsid w:val="007A012A"/>
    <w:rsid w:val="007A019E"/>
    <w:rsid w:val="007A0207"/>
    <w:rsid w:val="007A14F9"/>
    <w:rsid w:val="007A1818"/>
    <w:rsid w:val="007A2445"/>
    <w:rsid w:val="007A2906"/>
    <w:rsid w:val="007A2FDE"/>
    <w:rsid w:val="007A3068"/>
    <w:rsid w:val="007A33F2"/>
    <w:rsid w:val="007A3A90"/>
    <w:rsid w:val="007A3E69"/>
    <w:rsid w:val="007A6139"/>
    <w:rsid w:val="007B0713"/>
    <w:rsid w:val="007B0A8B"/>
    <w:rsid w:val="007B185C"/>
    <w:rsid w:val="007B18EB"/>
    <w:rsid w:val="007B1908"/>
    <w:rsid w:val="007B1972"/>
    <w:rsid w:val="007B2811"/>
    <w:rsid w:val="007B2C66"/>
    <w:rsid w:val="007B346A"/>
    <w:rsid w:val="007B4823"/>
    <w:rsid w:val="007B4861"/>
    <w:rsid w:val="007B4B17"/>
    <w:rsid w:val="007B55C1"/>
    <w:rsid w:val="007C1C89"/>
    <w:rsid w:val="007C1F96"/>
    <w:rsid w:val="007C397D"/>
    <w:rsid w:val="007C3A34"/>
    <w:rsid w:val="007C422C"/>
    <w:rsid w:val="007C4F85"/>
    <w:rsid w:val="007C5BDB"/>
    <w:rsid w:val="007C73C9"/>
    <w:rsid w:val="007D1D57"/>
    <w:rsid w:val="007D21AC"/>
    <w:rsid w:val="007D385B"/>
    <w:rsid w:val="007D3FED"/>
    <w:rsid w:val="007D41A0"/>
    <w:rsid w:val="007D4AC9"/>
    <w:rsid w:val="007D63C0"/>
    <w:rsid w:val="007E0314"/>
    <w:rsid w:val="007E250C"/>
    <w:rsid w:val="007E25D2"/>
    <w:rsid w:val="007E281F"/>
    <w:rsid w:val="007E29DA"/>
    <w:rsid w:val="007E3ABB"/>
    <w:rsid w:val="007E4847"/>
    <w:rsid w:val="007E49EA"/>
    <w:rsid w:val="007E5B36"/>
    <w:rsid w:val="007E6B5B"/>
    <w:rsid w:val="007E6E52"/>
    <w:rsid w:val="007E72D9"/>
    <w:rsid w:val="007E7526"/>
    <w:rsid w:val="007E7566"/>
    <w:rsid w:val="007F0DB4"/>
    <w:rsid w:val="007F1433"/>
    <w:rsid w:val="007F2097"/>
    <w:rsid w:val="007F329F"/>
    <w:rsid w:val="007F3E3B"/>
    <w:rsid w:val="007F44BF"/>
    <w:rsid w:val="007F4E73"/>
    <w:rsid w:val="007F5199"/>
    <w:rsid w:val="007F57E5"/>
    <w:rsid w:val="007F5F34"/>
    <w:rsid w:val="0080086A"/>
    <w:rsid w:val="00800F5C"/>
    <w:rsid w:val="008033D0"/>
    <w:rsid w:val="0080395C"/>
    <w:rsid w:val="00804516"/>
    <w:rsid w:val="00804CD9"/>
    <w:rsid w:val="0080786D"/>
    <w:rsid w:val="008078D2"/>
    <w:rsid w:val="00807D68"/>
    <w:rsid w:val="0081176A"/>
    <w:rsid w:val="00812E2E"/>
    <w:rsid w:val="00812F09"/>
    <w:rsid w:val="00814046"/>
    <w:rsid w:val="00814514"/>
    <w:rsid w:val="008148D7"/>
    <w:rsid w:val="00815C2E"/>
    <w:rsid w:val="00815EBC"/>
    <w:rsid w:val="00816040"/>
    <w:rsid w:val="00816401"/>
    <w:rsid w:val="0081684E"/>
    <w:rsid w:val="0081695D"/>
    <w:rsid w:val="0082137B"/>
    <w:rsid w:val="00821757"/>
    <w:rsid w:val="00821AFA"/>
    <w:rsid w:val="008221EE"/>
    <w:rsid w:val="00822B2C"/>
    <w:rsid w:val="00822FF0"/>
    <w:rsid w:val="00823DC1"/>
    <w:rsid w:val="00823F41"/>
    <w:rsid w:val="00824708"/>
    <w:rsid w:val="008255D0"/>
    <w:rsid w:val="008260C4"/>
    <w:rsid w:val="00827244"/>
    <w:rsid w:val="008275E0"/>
    <w:rsid w:val="00830594"/>
    <w:rsid w:val="00830D8F"/>
    <w:rsid w:val="00830DA8"/>
    <w:rsid w:val="008313B1"/>
    <w:rsid w:val="00831A7E"/>
    <w:rsid w:val="0083265B"/>
    <w:rsid w:val="008328FC"/>
    <w:rsid w:val="00832A69"/>
    <w:rsid w:val="00833A7B"/>
    <w:rsid w:val="00834160"/>
    <w:rsid w:val="00835248"/>
    <w:rsid w:val="00836C35"/>
    <w:rsid w:val="00836EA6"/>
    <w:rsid w:val="0083730F"/>
    <w:rsid w:val="00837CDB"/>
    <w:rsid w:val="00841251"/>
    <w:rsid w:val="00843389"/>
    <w:rsid w:val="00843C60"/>
    <w:rsid w:val="00844AF1"/>
    <w:rsid w:val="00844DED"/>
    <w:rsid w:val="00845B7C"/>
    <w:rsid w:val="008463FC"/>
    <w:rsid w:val="008477DE"/>
    <w:rsid w:val="00852129"/>
    <w:rsid w:val="00852974"/>
    <w:rsid w:val="008535EB"/>
    <w:rsid w:val="008557C1"/>
    <w:rsid w:val="0085653E"/>
    <w:rsid w:val="008569AF"/>
    <w:rsid w:val="00857C5B"/>
    <w:rsid w:val="00860ADE"/>
    <w:rsid w:val="00861913"/>
    <w:rsid w:val="00861F37"/>
    <w:rsid w:val="00863CD4"/>
    <w:rsid w:val="00864103"/>
    <w:rsid w:val="00864B01"/>
    <w:rsid w:val="008655DD"/>
    <w:rsid w:val="008679A4"/>
    <w:rsid w:val="0087007F"/>
    <w:rsid w:val="00870319"/>
    <w:rsid w:val="00871605"/>
    <w:rsid w:val="00871FD8"/>
    <w:rsid w:val="00874136"/>
    <w:rsid w:val="008745E4"/>
    <w:rsid w:val="00874FAD"/>
    <w:rsid w:val="0087502F"/>
    <w:rsid w:val="008762B2"/>
    <w:rsid w:val="0087644E"/>
    <w:rsid w:val="00876EE2"/>
    <w:rsid w:val="00877AD6"/>
    <w:rsid w:val="00877D60"/>
    <w:rsid w:val="00877F39"/>
    <w:rsid w:val="00880278"/>
    <w:rsid w:val="008806F3"/>
    <w:rsid w:val="00880738"/>
    <w:rsid w:val="00882510"/>
    <w:rsid w:val="00883806"/>
    <w:rsid w:val="00883FE0"/>
    <w:rsid w:val="00884245"/>
    <w:rsid w:val="00884628"/>
    <w:rsid w:val="008869E9"/>
    <w:rsid w:val="00887495"/>
    <w:rsid w:val="0088797B"/>
    <w:rsid w:val="008901D6"/>
    <w:rsid w:val="00891000"/>
    <w:rsid w:val="00891D72"/>
    <w:rsid w:val="00892BFF"/>
    <w:rsid w:val="00892F5E"/>
    <w:rsid w:val="00893F92"/>
    <w:rsid w:val="008941F8"/>
    <w:rsid w:val="00894CE8"/>
    <w:rsid w:val="00895B1F"/>
    <w:rsid w:val="00895B23"/>
    <w:rsid w:val="008963B9"/>
    <w:rsid w:val="00896ABB"/>
    <w:rsid w:val="0089724C"/>
    <w:rsid w:val="00897E02"/>
    <w:rsid w:val="008A0452"/>
    <w:rsid w:val="008A08C8"/>
    <w:rsid w:val="008A10C7"/>
    <w:rsid w:val="008A16D3"/>
    <w:rsid w:val="008A264F"/>
    <w:rsid w:val="008A3CAA"/>
    <w:rsid w:val="008A4CB4"/>
    <w:rsid w:val="008A660F"/>
    <w:rsid w:val="008A79E9"/>
    <w:rsid w:val="008B0C67"/>
    <w:rsid w:val="008B15D1"/>
    <w:rsid w:val="008B1B5C"/>
    <w:rsid w:val="008B3927"/>
    <w:rsid w:val="008B39BD"/>
    <w:rsid w:val="008B4290"/>
    <w:rsid w:val="008B5260"/>
    <w:rsid w:val="008B5F4C"/>
    <w:rsid w:val="008B6024"/>
    <w:rsid w:val="008B7229"/>
    <w:rsid w:val="008C04F8"/>
    <w:rsid w:val="008C12D1"/>
    <w:rsid w:val="008C26E2"/>
    <w:rsid w:val="008C4D11"/>
    <w:rsid w:val="008C65A6"/>
    <w:rsid w:val="008C6D46"/>
    <w:rsid w:val="008C709E"/>
    <w:rsid w:val="008C767D"/>
    <w:rsid w:val="008C7B33"/>
    <w:rsid w:val="008C7B8B"/>
    <w:rsid w:val="008D025C"/>
    <w:rsid w:val="008D0377"/>
    <w:rsid w:val="008D0993"/>
    <w:rsid w:val="008D204A"/>
    <w:rsid w:val="008D2146"/>
    <w:rsid w:val="008D35FF"/>
    <w:rsid w:val="008D4684"/>
    <w:rsid w:val="008D6BB9"/>
    <w:rsid w:val="008D6F60"/>
    <w:rsid w:val="008E008D"/>
    <w:rsid w:val="008E058B"/>
    <w:rsid w:val="008E153E"/>
    <w:rsid w:val="008E2108"/>
    <w:rsid w:val="008E2FBF"/>
    <w:rsid w:val="008E3C65"/>
    <w:rsid w:val="008E3F8F"/>
    <w:rsid w:val="008E47D7"/>
    <w:rsid w:val="008E6DE4"/>
    <w:rsid w:val="008E77E4"/>
    <w:rsid w:val="008F04F9"/>
    <w:rsid w:val="008F0A14"/>
    <w:rsid w:val="008F1498"/>
    <w:rsid w:val="008F39D3"/>
    <w:rsid w:val="008F3B2F"/>
    <w:rsid w:val="008F4297"/>
    <w:rsid w:val="008F5384"/>
    <w:rsid w:val="008F55D0"/>
    <w:rsid w:val="008F570C"/>
    <w:rsid w:val="008F610B"/>
    <w:rsid w:val="008F6700"/>
    <w:rsid w:val="008F6D8E"/>
    <w:rsid w:val="008F742D"/>
    <w:rsid w:val="00900507"/>
    <w:rsid w:val="009010E8"/>
    <w:rsid w:val="009019B3"/>
    <w:rsid w:val="00901A77"/>
    <w:rsid w:val="00901B6F"/>
    <w:rsid w:val="00902AA6"/>
    <w:rsid w:val="00902D3F"/>
    <w:rsid w:val="009034AE"/>
    <w:rsid w:val="0090399E"/>
    <w:rsid w:val="009068BA"/>
    <w:rsid w:val="00907222"/>
    <w:rsid w:val="00907310"/>
    <w:rsid w:val="00907886"/>
    <w:rsid w:val="00907C4E"/>
    <w:rsid w:val="009118B5"/>
    <w:rsid w:val="00913E0B"/>
    <w:rsid w:val="00913E25"/>
    <w:rsid w:val="00913E9F"/>
    <w:rsid w:val="00914A21"/>
    <w:rsid w:val="00915403"/>
    <w:rsid w:val="00917CC6"/>
    <w:rsid w:val="00920B1A"/>
    <w:rsid w:val="009222A4"/>
    <w:rsid w:val="00922476"/>
    <w:rsid w:val="0092258C"/>
    <w:rsid w:val="00922B69"/>
    <w:rsid w:val="009234ED"/>
    <w:rsid w:val="009235D2"/>
    <w:rsid w:val="00923DC1"/>
    <w:rsid w:val="0092553E"/>
    <w:rsid w:val="00925E13"/>
    <w:rsid w:val="009270C1"/>
    <w:rsid w:val="00927755"/>
    <w:rsid w:val="00930A18"/>
    <w:rsid w:val="00930CBA"/>
    <w:rsid w:val="00930E96"/>
    <w:rsid w:val="00930FFB"/>
    <w:rsid w:val="00931CDB"/>
    <w:rsid w:val="00931DCC"/>
    <w:rsid w:val="00933A0B"/>
    <w:rsid w:val="00933CED"/>
    <w:rsid w:val="00934634"/>
    <w:rsid w:val="00934686"/>
    <w:rsid w:val="00934C03"/>
    <w:rsid w:val="0093520F"/>
    <w:rsid w:val="0093525C"/>
    <w:rsid w:val="009352BB"/>
    <w:rsid w:val="00935877"/>
    <w:rsid w:val="00935C43"/>
    <w:rsid w:val="0093656C"/>
    <w:rsid w:val="00936570"/>
    <w:rsid w:val="00936DF8"/>
    <w:rsid w:val="00937833"/>
    <w:rsid w:val="00937A60"/>
    <w:rsid w:val="009405F9"/>
    <w:rsid w:val="0094080C"/>
    <w:rsid w:val="009414B3"/>
    <w:rsid w:val="0094311B"/>
    <w:rsid w:val="00943B00"/>
    <w:rsid w:val="00943BAA"/>
    <w:rsid w:val="00943D15"/>
    <w:rsid w:val="00944EC0"/>
    <w:rsid w:val="0094618F"/>
    <w:rsid w:val="0094651E"/>
    <w:rsid w:val="00946C82"/>
    <w:rsid w:val="00947473"/>
    <w:rsid w:val="00947836"/>
    <w:rsid w:val="00951EF5"/>
    <w:rsid w:val="009527FB"/>
    <w:rsid w:val="009538AC"/>
    <w:rsid w:val="00953B09"/>
    <w:rsid w:val="00953BFD"/>
    <w:rsid w:val="00953C6C"/>
    <w:rsid w:val="009540E6"/>
    <w:rsid w:val="00954F02"/>
    <w:rsid w:val="00955A21"/>
    <w:rsid w:val="00962BF1"/>
    <w:rsid w:val="0096335E"/>
    <w:rsid w:val="00963CA7"/>
    <w:rsid w:val="0096465B"/>
    <w:rsid w:val="00964F39"/>
    <w:rsid w:val="009652D0"/>
    <w:rsid w:val="00965695"/>
    <w:rsid w:val="009661DC"/>
    <w:rsid w:val="009665F6"/>
    <w:rsid w:val="009666DB"/>
    <w:rsid w:val="00970AEC"/>
    <w:rsid w:val="009716C7"/>
    <w:rsid w:val="009728D3"/>
    <w:rsid w:val="00972976"/>
    <w:rsid w:val="00973321"/>
    <w:rsid w:val="009736FE"/>
    <w:rsid w:val="00974071"/>
    <w:rsid w:val="0097417A"/>
    <w:rsid w:val="009745AC"/>
    <w:rsid w:val="009747E1"/>
    <w:rsid w:val="00974A6F"/>
    <w:rsid w:val="00974A86"/>
    <w:rsid w:val="00975BC8"/>
    <w:rsid w:val="00977500"/>
    <w:rsid w:val="00980924"/>
    <w:rsid w:val="00981F38"/>
    <w:rsid w:val="00984E0C"/>
    <w:rsid w:val="009868EB"/>
    <w:rsid w:val="009905E8"/>
    <w:rsid w:val="009945CD"/>
    <w:rsid w:val="00994904"/>
    <w:rsid w:val="00994907"/>
    <w:rsid w:val="00994D60"/>
    <w:rsid w:val="00994E5E"/>
    <w:rsid w:val="00994FB5"/>
    <w:rsid w:val="00995B4E"/>
    <w:rsid w:val="009A0EB9"/>
    <w:rsid w:val="009A1E8A"/>
    <w:rsid w:val="009A23DD"/>
    <w:rsid w:val="009A2FCF"/>
    <w:rsid w:val="009A4564"/>
    <w:rsid w:val="009A481B"/>
    <w:rsid w:val="009A5D81"/>
    <w:rsid w:val="009A5F8B"/>
    <w:rsid w:val="009B252C"/>
    <w:rsid w:val="009B3466"/>
    <w:rsid w:val="009B4385"/>
    <w:rsid w:val="009B4F2B"/>
    <w:rsid w:val="009B5A2F"/>
    <w:rsid w:val="009B5EDB"/>
    <w:rsid w:val="009B6CA7"/>
    <w:rsid w:val="009B7605"/>
    <w:rsid w:val="009C09FB"/>
    <w:rsid w:val="009C0B81"/>
    <w:rsid w:val="009C1CE7"/>
    <w:rsid w:val="009C22C9"/>
    <w:rsid w:val="009C2C4F"/>
    <w:rsid w:val="009C39B5"/>
    <w:rsid w:val="009C490D"/>
    <w:rsid w:val="009C4BBC"/>
    <w:rsid w:val="009C4DDF"/>
    <w:rsid w:val="009C5386"/>
    <w:rsid w:val="009C57D8"/>
    <w:rsid w:val="009C5829"/>
    <w:rsid w:val="009C5ACB"/>
    <w:rsid w:val="009C7A29"/>
    <w:rsid w:val="009C7A6C"/>
    <w:rsid w:val="009D04F0"/>
    <w:rsid w:val="009D09DE"/>
    <w:rsid w:val="009D0A7D"/>
    <w:rsid w:val="009D1B6D"/>
    <w:rsid w:val="009D2AA5"/>
    <w:rsid w:val="009D392F"/>
    <w:rsid w:val="009D4E24"/>
    <w:rsid w:val="009D606E"/>
    <w:rsid w:val="009D6983"/>
    <w:rsid w:val="009D6B84"/>
    <w:rsid w:val="009D7CD8"/>
    <w:rsid w:val="009D7EEB"/>
    <w:rsid w:val="009E11E7"/>
    <w:rsid w:val="009E12A1"/>
    <w:rsid w:val="009E1B92"/>
    <w:rsid w:val="009E267F"/>
    <w:rsid w:val="009E4A53"/>
    <w:rsid w:val="009E58DA"/>
    <w:rsid w:val="009E5973"/>
    <w:rsid w:val="009E5995"/>
    <w:rsid w:val="009E742D"/>
    <w:rsid w:val="009E7EC3"/>
    <w:rsid w:val="009F029E"/>
    <w:rsid w:val="009F0C64"/>
    <w:rsid w:val="009F241F"/>
    <w:rsid w:val="009F2671"/>
    <w:rsid w:val="009F29AB"/>
    <w:rsid w:val="009F37C9"/>
    <w:rsid w:val="009F3C67"/>
    <w:rsid w:val="009F647D"/>
    <w:rsid w:val="009F6604"/>
    <w:rsid w:val="009F73AA"/>
    <w:rsid w:val="009F788A"/>
    <w:rsid w:val="00A0049E"/>
    <w:rsid w:val="00A010B5"/>
    <w:rsid w:val="00A01B7A"/>
    <w:rsid w:val="00A02169"/>
    <w:rsid w:val="00A02C20"/>
    <w:rsid w:val="00A03047"/>
    <w:rsid w:val="00A03690"/>
    <w:rsid w:val="00A03F5F"/>
    <w:rsid w:val="00A055B8"/>
    <w:rsid w:val="00A06445"/>
    <w:rsid w:val="00A066C7"/>
    <w:rsid w:val="00A074FD"/>
    <w:rsid w:val="00A07A0E"/>
    <w:rsid w:val="00A07A9E"/>
    <w:rsid w:val="00A1089B"/>
    <w:rsid w:val="00A124BC"/>
    <w:rsid w:val="00A12B94"/>
    <w:rsid w:val="00A138FC"/>
    <w:rsid w:val="00A14683"/>
    <w:rsid w:val="00A1504C"/>
    <w:rsid w:val="00A1517A"/>
    <w:rsid w:val="00A16B87"/>
    <w:rsid w:val="00A16F39"/>
    <w:rsid w:val="00A170ED"/>
    <w:rsid w:val="00A1782D"/>
    <w:rsid w:val="00A2170D"/>
    <w:rsid w:val="00A2311F"/>
    <w:rsid w:val="00A240CC"/>
    <w:rsid w:val="00A244A0"/>
    <w:rsid w:val="00A24D96"/>
    <w:rsid w:val="00A25555"/>
    <w:rsid w:val="00A25865"/>
    <w:rsid w:val="00A25A5B"/>
    <w:rsid w:val="00A30E79"/>
    <w:rsid w:val="00A31458"/>
    <w:rsid w:val="00A314E1"/>
    <w:rsid w:val="00A315E0"/>
    <w:rsid w:val="00A3174E"/>
    <w:rsid w:val="00A31DAE"/>
    <w:rsid w:val="00A31F31"/>
    <w:rsid w:val="00A326EE"/>
    <w:rsid w:val="00A32D3C"/>
    <w:rsid w:val="00A33379"/>
    <w:rsid w:val="00A347F0"/>
    <w:rsid w:val="00A35878"/>
    <w:rsid w:val="00A35DC1"/>
    <w:rsid w:val="00A37357"/>
    <w:rsid w:val="00A37859"/>
    <w:rsid w:val="00A40551"/>
    <w:rsid w:val="00A4175E"/>
    <w:rsid w:val="00A41BAE"/>
    <w:rsid w:val="00A420C9"/>
    <w:rsid w:val="00A42259"/>
    <w:rsid w:val="00A432E7"/>
    <w:rsid w:val="00A439E6"/>
    <w:rsid w:val="00A4410A"/>
    <w:rsid w:val="00A44A57"/>
    <w:rsid w:val="00A44C56"/>
    <w:rsid w:val="00A46FE2"/>
    <w:rsid w:val="00A472BA"/>
    <w:rsid w:val="00A472C6"/>
    <w:rsid w:val="00A529F3"/>
    <w:rsid w:val="00A53EE8"/>
    <w:rsid w:val="00A542FD"/>
    <w:rsid w:val="00A5514D"/>
    <w:rsid w:val="00A55D71"/>
    <w:rsid w:val="00A55FE6"/>
    <w:rsid w:val="00A561F8"/>
    <w:rsid w:val="00A56377"/>
    <w:rsid w:val="00A563D9"/>
    <w:rsid w:val="00A56A6F"/>
    <w:rsid w:val="00A578DC"/>
    <w:rsid w:val="00A60497"/>
    <w:rsid w:val="00A607F7"/>
    <w:rsid w:val="00A60B33"/>
    <w:rsid w:val="00A60B3F"/>
    <w:rsid w:val="00A60D55"/>
    <w:rsid w:val="00A616F4"/>
    <w:rsid w:val="00A64BDB"/>
    <w:rsid w:val="00A65744"/>
    <w:rsid w:val="00A65B55"/>
    <w:rsid w:val="00A6625E"/>
    <w:rsid w:val="00A665BB"/>
    <w:rsid w:val="00A674CD"/>
    <w:rsid w:val="00A6792B"/>
    <w:rsid w:val="00A7043B"/>
    <w:rsid w:val="00A70C9E"/>
    <w:rsid w:val="00A71F25"/>
    <w:rsid w:val="00A721FC"/>
    <w:rsid w:val="00A726D9"/>
    <w:rsid w:val="00A72C74"/>
    <w:rsid w:val="00A73130"/>
    <w:rsid w:val="00A74718"/>
    <w:rsid w:val="00A75423"/>
    <w:rsid w:val="00A75A9B"/>
    <w:rsid w:val="00A76ADD"/>
    <w:rsid w:val="00A81161"/>
    <w:rsid w:val="00A81BE0"/>
    <w:rsid w:val="00A82722"/>
    <w:rsid w:val="00A827A8"/>
    <w:rsid w:val="00A82D8F"/>
    <w:rsid w:val="00A856F0"/>
    <w:rsid w:val="00A8727A"/>
    <w:rsid w:val="00A87CB2"/>
    <w:rsid w:val="00A90517"/>
    <w:rsid w:val="00A90F0C"/>
    <w:rsid w:val="00A91748"/>
    <w:rsid w:val="00A920FA"/>
    <w:rsid w:val="00A92261"/>
    <w:rsid w:val="00A92CB9"/>
    <w:rsid w:val="00A9370F"/>
    <w:rsid w:val="00A9549A"/>
    <w:rsid w:val="00A95EDF"/>
    <w:rsid w:val="00A96051"/>
    <w:rsid w:val="00A96537"/>
    <w:rsid w:val="00A9698D"/>
    <w:rsid w:val="00A9708B"/>
    <w:rsid w:val="00A971FA"/>
    <w:rsid w:val="00AA1E9D"/>
    <w:rsid w:val="00AA222B"/>
    <w:rsid w:val="00AA2AC4"/>
    <w:rsid w:val="00AA33AD"/>
    <w:rsid w:val="00AA466A"/>
    <w:rsid w:val="00AA5D5A"/>
    <w:rsid w:val="00AA6117"/>
    <w:rsid w:val="00AA7AB9"/>
    <w:rsid w:val="00AB23D6"/>
    <w:rsid w:val="00AB27D9"/>
    <w:rsid w:val="00AB4EB1"/>
    <w:rsid w:val="00AB657E"/>
    <w:rsid w:val="00AB6D29"/>
    <w:rsid w:val="00AB7435"/>
    <w:rsid w:val="00AB7E4F"/>
    <w:rsid w:val="00AC0751"/>
    <w:rsid w:val="00AC0FA8"/>
    <w:rsid w:val="00AC3360"/>
    <w:rsid w:val="00AC3871"/>
    <w:rsid w:val="00AC397A"/>
    <w:rsid w:val="00AC4EA4"/>
    <w:rsid w:val="00AC525E"/>
    <w:rsid w:val="00AC6403"/>
    <w:rsid w:val="00AD0CFC"/>
    <w:rsid w:val="00AD3A61"/>
    <w:rsid w:val="00AD4461"/>
    <w:rsid w:val="00AD48C7"/>
    <w:rsid w:val="00AD4E5B"/>
    <w:rsid w:val="00AD5452"/>
    <w:rsid w:val="00AD555A"/>
    <w:rsid w:val="00AD57AE"/>
    <w:rsid w:val="00AD5F44"/>
    <w:rsid w:val="00AE0056"/>
    <w:rsid w:val="00AE036D"/>
    <w:rsid w:val="00AE04EE"/>
    <w:rsid w:val="00AE0545"/>
    <w:rsid w:val="00AE1BEC"/>
    <w:rsid w:val="00AE1DC4"/>
    <w:rsid w:val="00AE1F96"/>
    <w:rsid w:val="00AE2021"/>
    <w:rsid w:val="00AE24C0"/>
    <w:rsid w:val="00AE377B"/>
    <w:rsid w:val="00AE3B4D"/>
    <w:rsid w:val="00AE42CF"/>
    <w:rsid w:val="00AE4ED8"/>
    <w:rsid w:val="00AE560C"/>
    <w:rsid w:val="00AE6DBE"/>
    <w:rsid w:val="00AE75E8"/>
    <w:rsid w:val="00AE79EF"/>
    <w:rsid w:val="00AF103C"/>
    <w:rsid w:val="00AF10C9"/>
    <w:rsid w:val="00AF1B94"/>
    <w:rsid w:val="00AF25C4"/>
    <w:rsid w:val="00AF3827"/>
    <w:rsid w:val="00AF4487"/>
    <w:rsid w:val="00AF467E"/>
    <w:rsid w:val="00AF5F89"/>
    <w:rsid w:val="00AF7185"/>
    <w:rsid w:val="00AF7C46"/>
    <w:rsid w:val="00B000AC"/>
    <w:rsid w:val="00B006DC"/>
    <w:rsid w:val="00B00BB1"/>
    <w:rsid w:val="00B00F6C"/>
    <w:rsid w:val="00B01639"/>
    <w:rsid w:val="00B017BE"/>
    <w:rsid w:val="00B0254E"/>
    <w:rsid w:val="00B04CCD"/>
    <w:rsid w:val="00B05245"/>
    <w:rsid w:val="00B057C0"/>
    <w:rsid w:val="00B06DC1"/>
    <w:rsid w:val="00B074A1"/>
    <w:rsid w:val="00B10319"/>
    <w:rsid w:val="00B105FC"/>
    <w:rsid w:val="00B11B77"/>
    <w:rsid w:val="00B128E8"/>
    <w:rsid w:val="00B1341C"/>
    <w:rsid w:val="00B13677"/>
    <w:rsid w:val="00B14BC8"/>
    <w:rsid w:val="00B14D89"/>
    <w:rsid w:val="00B15F4D"/>
    <w:rsid w:val="00B16614"/>
    <w:rsid w:val="00B21A77"/>
    <w:rsid w:val="00B22E4A"/>
    <w:rsid w:val="00B23BB6"/>
    <w:rsid w:val="00B24B84"/>
    <w:rsid w:val="00B25220"/>
    <w:rsid w:val="00B25DB8"/>
    <w:rsid w:val="00B26E7A"/>
    <w:rsid w:val="00B2735E"/>
    <w:rsid w:val="00B27DEF"/>
    <w:rsid w:val="00B3005F"/>
    <w:rsid w:val="00B30266"/>
    <w:rsid w:val="00B313FF"/>
    <w:rsid w:val="00B31B7A"/>
    <w:rsid w:val="00B321EE"/>
    <w:rsid w:val="00B32D78"/>
    <w:rsid w:val="00B3382C"/>
    <w:rsid w:val="00B33FE2"/>
    <w:rsid w:val="00B34704"/>
    <w:rsid w:val="00B3648B"/>
    <w:rsid w:val="00B373B3"/>
    <w:rsid w:val="00B4194A"/>
    <w:rsid w:val="00B42506"/>
    <w:rsid w:val="00B4308B"/>
    <w:rsid w:val="00B44E41"/>
    <w:rsid w:val="00B45DB0"/>
    <w:rsid w:val="00B45E5A"/>
    <w:rsid w:val="00B45F23"/>
    <w:rsid w:val="00B46237"/>
    <w:rsid w:val="00B46D66"/>
    <w:rsid w:val="00B503B3"/>
    <w:rsid w:val="00B5098D"/>
    <w:rsid w:val="00B5221B"/>
    <w:rsid w:val="00B616E8"/>
    <w:rsid w:val="00B61983"/>
    <w:rsid w:val="00B61ABA"/>
    <w:rsid w:val="00B622CB"/>
    <w:rsid w:val="00B6246B"/>
    <w:rsid w:val="00B6307D"/>
    <w:rsid w:val="00B63F8E"/>
    <w:rsid w:val="00B6455A"/>
    <w:rsid w:val="00B6455D"/>
    <w:rsid w:val="00B64C54"/>
    <w:rsid w:val="00B6687A"/>
    <w:rsid w:val="00B66DC6"/>
    <w:rsid w:val="00B676A4"/>
    <w:rsid w:val="00B67BB5"/>
    <w:rsid w:val="00B70A55"/>
    <w:rsid w:val="00B71FB3"/>
    <w:rsid w:val="00B72E4D"/>
    <w:rsid w:val="00B73956"/>
    <w:rsid w:val="00B73EF1"/>
    <w:rsid w:val="00B74280"/>
    <w:rsid w:val="00B74763"/>
    <w:rsid w:val="00B751CC"/>
    <w:rsid w:val="00B76187"/>
    <w:rsid w:val="00B765CD"/>
    <w:rsid w:val="00B771AF"/>
    <w:rsid w:val="00B77262"/>
    <w:rsid w:val="00B80868"/>
    <w:rsid w:val="00B80DF9"/>
    <w:rsid w:val="00B812BB"/>
    <w:rsid w:val="00B81498"/>
    <w:rsid w:val="00B814DD"/>
    <w:rsid w:val="00B81A6C"/>
    <w:rsid w:val="00B81E78"/>
    <w:rsid w:val="00B827A5"/>
    <w:rsid w:val="00B8344A"/>
    <w:rsid w:val="00B84517"/>
    <w:rsid w:val="00B8482D"/>
    <w:rsid w:val="00B85505"/>
    <w:rsid w:val="00B8687D"/>
    <w:rsid w:val="00B90D82"/>
    <w:rsid w:val="00B919EA"/>
    <w:rsid w:val="00B92651"/>
    <w:rsid w:val="00B93F3D"/>
    <w:rsid w:val="00B953BC"/>
    <w:rsid w:val="00B96AE8"/>
    <w:rsid w:val="00B97719"/>
    <w:rsid w:val="00B97ACC"/>
    <w:rsid w:val="00BA1DEB"/>
    <w:rsid w:val="00BA2E56"/>
    <w:rsid w:val="00BA39AD"/>
    <w:rsid w:val="00BA3A95"/>
    <w:rsid w:val="00BA538D"/>
    <w:rsid w:val="00BA55EA"/>
    <w:rsid w:val="00BA5CFA"/>
    <w:rsid w:val="00BA6BD6"/>
    <w:rsid w:val="00BA72CB"/>
    <w:rsid w:val="00BA7301"/>
    <w:rsid w:val="00BB10FB"/>
    <w:rsid w:val="00BB1D15"/>
    <w:rsid w:val="00BB2025"/>
    <w:rsid w:val="00BB24CB"/>
    <w:rsid w:val="00BB2C53"/>
    <w:rsid w:val="00BB2CCB"/>
    <w:rsid w:val="00BB3394"/>
    <w:rsid w:val="00BB357C"/>
    <w:rsid w:val="00BB35A6"/>
    <w:rsid w:val="00BB3D84"/>
    <w:rsid w:val="00BB3EAD"/>
    <w:rsid w:val="00BB447E"/>
    <w:rsid w:val="00BB4876"/>
    <w:rsid w:val="00BB6E5C"/>
    <w:rsid w:val="00BB7BD7"/>
    <w:rsid w:val="00BB7BFC"/>
    <w:rsid w:val="00BC0F26"/>
    <w:rsid w:val="00BC1631"/>
    <w:rsid w:val="00BC1954"/>
    <w:rsid w:val="00BC1FD7"/>
    <w:rsid w:val="00BC2302"/>
    <w:rsid w:val="00BC3CAC"/>
    <w:rsid w:val="00BC5037"/>
    <w:rsid w:val="00BC5ADE"/>
    <w:rsid w:val="00BC6992"/>
    <w:rsid w:val="00BC6AD7"/>
    <w:rsid w:val="00BC7CC8"/>
    <w:rsid w:val="00BD12FD"/>
    <w:rsid w:val="00BD27FD"/>
    <w:rsid w:val="00BD58B7"/>
    <w:rsid w:val="00BD5FC1"/>
    <w:rsid w:val="00BD6356"/>
    <w:rsid w:val="00BD719B"/>
    <w:rsid w:val="00BD76EA"/>
    <w:rsid w:val="00BD7E6B"/>
    <w:rsid w:val="00BE01BD"/>
    <w:rsid w:val="00BE0382"/>
    <w:rsid w:val="00BE1A11"/>
    <w:rsid w:val="00BE2360"/>
    <w:rsid w:val="00BE2E77"/>
    <w:rsid w:val="00BE35E6"/>
    <w:rsid w:val="00BE3615"/>
    <w:rsid w:val="00BE474B"/>
    <w:rsid w:val="00BE49A6"/>
    <w:rsid w:val="00BE4D6D"/>
    <w:rsid w:val="00BE58C5"/>
    <w:rsid w:val="00BE5BDA"/>
    <w:rsid w:val="00BE5CAB"/>
    <w:rsid w:val="00BE711D"/>
    <w:rsid w:val="00BE7C97"/>
    <w:rsid w:val="00BE7FA7"/>
    <w:rsid w:val="00BF002F"/>
    <w:rsid w:val="00BF0A96"/>
    <w:rsid w:val="00BF0DF7"/>
    <w:rsid w:val="00BF1C90"/>
    <w:rsid w:val="00BF1CAA"/>
    <w:rsid w:val="00BF3390"/>
    <w:rsid w:val="00BF37CF"/>
    <w:rsid w:val="00BF47DC"/>
    <w:rsid w:val="00BF6473"/>
    <w:rsid w:val="00BF7058"/>
    <w:rsid w:val="00C00A24"/>
    <w:rsid w:val="00C0244F"/>
    <w:rsid w:val="00C041E4"/>
    <w:rsid w:val="00C04662"/>
    <w:rsid w:val="00C0476C"/>
    <w:rsid w:val="00C05276"/>
    <w:rsid w:val="00C05EE6"/>
    <w:rsid w:val="00C06321"/>
    <w:rsid w:val="00C072EC"/>
    <w:rsid w:val="00C075AF"/>
    <w:rsid w:val="00C0773E"/>
    <w:rsid w:val="00C07C88"/>
    <w:rsid w:val="00C1087C"/>
    <w:rsid w:val="00C10F75"/>
    <w:rsid w:val="00C11234"/>
    <w:rsid w:val="00C12DBF"/>
    <w:rsid w:val="00C12F04"/>
    <w:rsid w:val="00C1315F"/>
    <w:rsid w:val="00C14C5A"/>
    <w:rsid w:val="00C15383"/>
    <w:rsid w:val="00C17F76"/>
    <w:rsid w:val="00C20F59"/>
    <w:rsid w:val="00C22E1D"/>
    <w:rsid w:val="00C23641"/>
    <w:rsid w:val="00C23D9D"/>
    <w:rsid w:val="00C24A5B"/>
    <w:rsid w:val="00C24DAD"/>
    <w:rsid w:val="00C24E8B"/>
    <w:rsid w:val="00C25D09"/>
    <w:rsid w:val="00C26149"/>
    <w:rsid w:val="00C26F4E"/>
    <w:rsid w:val="00C27268"/>
    <w:rsid w:val="00C272D9"/>
    <w:rsid w:val="00C302D7"/>
    <w:rsid w:val="00C30B66"/>
    <w:rsid w:val="00C3172A"/>
    <w:rsid w:val="00C31AEA"/>
    <w:rsid w:val="00C31BBF"/>
    <w:rsid w:val="00C325B2"/>
    <w:rsid w:val="00C326C1"/>
    <w:rsid w:val="00C3311C"/>
    <w:rsid w:val="00C33707"/>
    <w:rsid w:val="00C33AD8"/>
    <w:rsid w:val="00C34173"/>
    <w:rsid w:val="00C348EA"/>
    <w:rsid w:val="00C34BB1"/>
    <w:rsid w:val="00C351EB"/>
    <w:rsid w:val="00C35FBA"/>
    <w:rsid w:val="00C360B9"/>
    <w:rsid w:val="00C36200"/>
    <w:rsid w:val="00C3621A"/>
    <w:rsid w:val="00C3663A"/>
    <w:rsid w:val="00C408B3"/>
    <w:rsid w:val="00C4266E"/>
    <w:rsid w:val="00C42ADB"/>
    <w:rsid w:val="00C4308B"/>
    <w:rsid w:val="00C43430"/>
    <w:rsid w:val="00C436D9"/>
    <w:rsid w:val="00C44BD6"/>
    <w:rsid w:val="00C46DBA"/>
    <w:rsid w:val="00C475F0"/>
    <w:rsid w:val="00C47D66"/>
    <w:rsid w:val="00C50CAB"/>
    <w:rsid w:val="00C51095"/>
    <w:rsid w:val="00C51307"/>
    <w:rsid w:val="00C51BF9"/>
    <w:rsid w:val="00C521A6"/>
    <w:rsid w:val="00C52A42"/>
    <w:rsid w:val="00C53303"/>
    <w:rsid w:val="00C5332B"/>
    <w:rsid w:val="00C53C19"/>
    <w:rsid w:val="00C541BC"/>
    <w:rsid w:val="00C54539"/>
    <w:rsid w:val="00C545FC"/>
    <w:rsid w:val="00C55201"/>
    <w:rsid w:val="00C60804"/>
    <w:rsid w:val="00C60DDE"/>
    <w:rsid w:val="00C61DE2"/>
    <w:rsid w:val="00C6238D"/>
    <w:rsid w:val="00C63017"/>
    <w:rsid w:val="00C63C28"/>
    <w:rsid w:val="00C63E56"/>
    <w:rsid w:val="00C63F19"/>
    <w:rsid w:val="00C64A63"/>
    <w:rsid w:val="00C64CAA"/>
    <w:rsid w:val="00C664CE"/>
    <w:rsid w:val="00C678DE"/>
    <w:rsid w:val="00C67AF8"/>
    <w:rsid w:val="00C70438"/>
    <w:rsid w:val="00C70646"/>
    <w:rsid w:val="00C70A4B"/>
    <w:rsid w:val="00C713D8"/>
    <w:rsid w:val="00C717A6"/>
    <w:rsid w:val="00C72760"/>
    <w:rsid w:val="00C73676"/>
    <w:rsid w:val="00C739E1"/>
    <w:rsid w:val="00C7617A"/>
    <w:rsid w:val="00C765E5"/>
    <w:rsid w:val="00C771F7"/>
    <w:rsid w:val="00C77BD5"/>
    <w:rsid w:val="00C80518"/>
    <w:rsid w:val="00C80769"/>
    <w:rsid w:val="00C80FC0"/>
    <w:rsid w:val="00C81CFD"/>
    <w:rsid w:val="00C81D58"/>
    <w:rsid w:val="00C8315B"/>
    <w:rsid w:val="00C845E5"/>
    <w:rsid w:val="00C851E8"/>
    <w:rsid w:val="00C85864"/>
    <w:rsid w:val="00C8589F"/>
    <w:rsid w:val="00C86910"/>
    <w:rsid w:val="00C87E76"/>
    <w:rsid w:val="00C90A59"/>
    <w:rsid w:val="00C92466"/>
    <w:rsid w:val="00C92AEA"/>
    <w:rsid w:val="00C93C3A"/>
    <w:rsid w:val="00C95B26"/>
    <w:rsid w:val="00C96472"/>
    <w:rsid w:val="00C97186"/>
    <w:rsid w:val="00C9732B"/>
    <w:rsid w:val="00C9766C"/>
    <w:rsid w:val="00CA1DE1"/>
    <w:rsid w:val="00CA39D4"/>
    <w:rsid w:val="00CA3BE3"/>
    <w:rsid w:val="00CA3C45"/>
    <w:rsid w:val="00CA3F95"/>
    <w:rsid w:val="00CA5687"/>
    <w:rsid w:val="00CA56B7"/>
    <w:rsid w:val="00CA5A9E"/>
    <w:rsid w:val="00CA6499"/>
    <w:rsid w:val="00CA668E"/>
    <w:rsid w:val="00CA6864"/>
    <w:rsid w:val="00CA6C1C"/>
    <w:rsid w:val="00CA74AB"/>
    <w:rsid w:val="00CA7833"/>
    <w:rsid w:val="00CA7FB7"/>
    <w:rsid w:val="00CB01A6"/>
    <w:rsid w:val="00CB0643"/>
    <w:rsid w:val="00CB1CA0"/>
    <w:rsid w:val="00CB1E10"/>
    <w:rsid w:val="00CB2095"/>
    <w:rsid w:val="00CB26A7"/>
    <w:rsid w:val="00CB684F"/>
    <w:rsid w:val="00CB6B6B"/>
    <w:rsid w:val="00CC045B"/>
    <w:rsid w:val="00CC1A56"/>
    <w:rsid w:val="00CC285B"/>
    <w:rsid w:val="00CC3E1B"/>
    <w:rsid w:val="00CC5368"/>
    <w:rsid w:val="00CC6294"/>
    <w:rsid w:val="00CC6B25"/>
    <w:rsid w:val="00CC7BD9"/>
    <w:rsid w:val="00CD05F3"/>
    <w:rsid w:val="00CD06A8"/>
    <w:rsid w:val="00CD2095"/>
    <w:rsid w:val="00CD2919"/>
    <w:rsid w:val="00CD2E50"/>
    <w:rsid w:val="00CD2E8D"/>
    <w:rsid w:val="00CD33F0"/>
    <w:rsid w:val="00CD3701"/>
    <w:rsid w:val="00CD3D07"/>
    <w:rsid w:val="00CD4E18"/>
    <w:rsid w:val="00CD4F23"/>
    <w:rsid w:val="00CD5369"/>
    <w:rsid w:val="00CD54AE"/>
    <w:rsid w:val="00CD67CD"/>
    <w:rsid w:val="00CE1217"/>
    <w:rsid w:val="00CE1268"/>
    <w:rsid w:val="00CE197A"/>
    <w:rsid w:val="00CE1E89"/>
    <w:rsid w:val="00CE20D5"/>
    <w:rsid w:val="00CE2E0E"/>
    <w:rsid w:val="00CE40A0"/>
    <w:rsid w:val="00CE59E0"/>
    <w:rsid w:val="00CE6517"/>
    <w:rsid w:val="00CE6998"/>
    <w:rsid w:val="00CE6BBB"/>
    <w:rsid w:val="00CE71A7"/>
    <w:rsid w:val="00CE77B1"/>
    <w:rsid w:val="00CE79F9"/>
    <w:rsid w:val="00CF00D8"/>
    <w:rsid w:val="00CF0350"/>
    <w:rsid w:val="00CF13D1"/>
    <w:rsid w:val="00CF1723"/>
    <w:rsid w:val="00CF22FA"/>
    <w:rsid w:val="00CF3E27"/>
    <w:rsid w:val="00CF4EE7"/>
    <w:rsid w:val="00CF5416"/>
    <w:rsid w:val="00CF58DD"/>
    <w:rsid w:val="00CF6623"/>
    <w:rsid w:val="00CF7829"/>
    <w:rsid w:val="00CF7DDF"/>
    <w:rsid w:val="00D00005"/>
    <w:rsid w:val="00D00662"/>
    <w:rsid w:val="00D00715"/>
    <w:rsid w:val="00D00C28"/>
    <w:rsid w:val="00D01042"/>
    <w:rsid w:val="00D016FE"/>
    <w:rsid w:val="00D02456"/>
    <w:rsid w:val="00D030A9"/>
    <w:rsid w:val="00D0364B"/>
    <w:rsid w:val="00D05580"/>
    <w:rsid w:val="00D06175"/>
    <w:rsid w:val="00D06691"/>
    <w:rsid w:val="00D073B8"/>
    <w:rsid w:val="00D074D8"/>
    <w:rsid w:val="00D07527"/>
    <w:rsid w:val="00D07EF9"/>
    <w:rsid w:val="00D1052D"/>
    <w:rsid w:val="00D119F4"/>
    <w:rsid w:val="00D11D1E"/>
    <w:rsid w:val="00D11FD1"/>
    <w:rsid w:val="00D131AD"/>
    <w:rsid w:val="00D1358F"/>
    <w:rsid w:val="00D137CF"/>
    <w:rsid w:val="00D13A3F"/>
    <w:rsid w:val="00D15325"/>
    <w:rsid w:val="00D16B3E"/>
    <w:rsid w:val="00D1708D"/>
    <w:rsid w:val="00D17136"/>
    <w:rsid w:val="00D21A8F"/>
    <w:rsid w:val="00D22543"/>
    <w:rsid w:val="00D22B97"/>
    <w:rsid w:val="00D22E4D"/>
    <w:rsid w:val="00D22F2A"/>
    <w:rsid w:val="00D2367B"/>
    <w:rsid w:val="00D2465B"/>
    <w:rsid w:val="00D24B46"/>
    <w:rsid w:val="00D2537B"/>
    <w:rsid w:val="00D25EFF"/>
    <w:rsid w:val="00D26765"/>
    <w:rsid w:val="00D26F7A"/>
    <w:rsid w:val="00D31445"/>
    <w:rsid w:val="00D31CB0"/>
    <w:rsid w:val="00D32396"/>
    <w:rsid w:val="00D3285C"/>
    <w:rsid w:val="00D334D5"/>
    <w:rsid w:val="00D337CD"/>
    <w:rsid w:val="00D343A0"/>
    <w:rsid w:val="00D34534"/>
    <w:rsid w:val="00D3553D"/>
    <w:rsid w:val="00D3564A"/>
    <w:rsid w:val="00D35D47"/>
    <w:rsid w:val="00D36FAC"/>
    <w:rsid w:val="00D37528"/>
    <w:rsid w:val="00D40174"/>
    <w:rsid w:val="00D404FE"/>
    <w:rsid w:val="00D40F2E"/>
    <w:rsid w:val="00D428C0"/>
    <w:rsid w:val="00D43890"/>
    <w:rsid w:val="00D46248"/>
    <w:rsid w:val="00D473ED"/>
    <w:rsid w:val="00D504D3"/>
    <w:rsid w:val="00D52C77"/>
    <w:rsid w:val="00D530B1"/>
    <w:rsid w:val="00D53B1F"/>
    <w:rsid w:val="00D53EB6"/>
    <w:rsid w:val="00D5496D"/>
    <w:rsid w:val="00D550CE"/>
    <w:rsid w:val="00D55E4A"/>
    <w:rsid w:val="00D57480"/>
    <w:rsid w:val="00D5750F"/>
    <w:rsid w:val="00D576FA"/>
    <w:rsid w:val="00D6072C"/>
    <w:rsid w:val="00D61919"/>
    <w:rsid w:val="00D61C0C"/>
    <w:rsid w:val="00D61CB4"/>
    <w:rsid w:val="00D625F4"/>
    <w:rsid w:val="00D62971"/>
    <w:rsid w:val="00D63E54"/>
    <w:rsid w:val="00D64463"/>
    <w:rsid w:val="00D645D3"/>
    <w:rsid w:val="00D66120"/>
    <w:rsid w:val="00D66F6A"/>
    <w:rsid w:val="00D66F7E"/>
    <w:rsid w:val="00D6736E"/>
    <w:rsid w:val="00D67621"/>
    <w:rsid w:val="00D67874"/>
    <w:rsid w:val="00D678BD"/>
    <w:rsid w:val="00D67905"/>
    <w:rsid w:val="00D705C9"/>
    <w:rsid w:val="00D74D00"/>
    <w:rsid w:val="00D755CC"/>
    <w:rsid w:val="00D76B60"/>
    <w:rsid w:val="00D77238"/>
    <w:rsid w:val="00D77682"/>
    <w:rsid w:val="00D77819"/>
    <w:rsid w:val="00D80A27"/>
    <w:rsid w:val="00D81398"/>
    <w:rsid w:val="00D81A0E"/>
    <w:rsid w:val="00D8224B"/>
    <w:rsid w:val="00D82C95"/>
    <w:rsid w:val="00D83A05"/>
    <w:rsid w:val="00D83FA6"/>
    <w:rsid w:val="00D84235"/>
    <w:rsid w:val="00D84DBB"/>
    <w:rsid w:val="00D858BD"/>
    <w:rsid w:val="00D869AF"/>
    <w:rsid w:val="00D8774F"/>
    <w:rsid w:val="00D908EC"/>
    <w:rsid w:val="00D90A3F"/>
    <w:rsid w:val="00D92B3A"/>
    <w:rsid w:val="00D93F13"/>
    <w:rsid w:val="00D947B2"/>
    <w:rsid w:val="00D948B7"/>
    <w:rsid w:val="00D94E5B"/>
    <w:rsid w:val="00D95EA5"/>
    <w:rsid w:val="00D97F4D"/>
    <w:rsid w:val="00DA146B"/>
    <w:rsid w:val="00DA19EF"/>
    <w:rsid w:val="00DA2002"/>
    <w:rsid w:val="00DA3550"/>
    <w:rsid w:val="00DA3A39"/>
    <w:rsid w:val="00DA5407"/>
    <w:rsid w:val="00DA5595"/>
    <w:rsid w:val="00DA55A4"/>
    <w:rsid w:val="00DA5776"/>
    <w:rsid w:val="00DA7080"/>
    <w:rsid w:val="00DA7C31"/>
    <w:rsid w:val="00DB1CE5"/>
    <w:rsid w:val="00DB2D18"/>
    <w:rsid w:val="00DB4655"/>
    <w:rsid w:val="00DB474A"/>
    <w:rsid w:val="00DB49A9"/>
    <w:rsid w:val="00DB4D65"/>
    <w:rsid w:val="00DB4E8D"/>
    <w:rsid w:val="00DB4FB9"/>
    <w:rsid w:val="00DB5072"/>
    <w:rsid w:val="00DB61CF"/>
    <w:rsid w:val="00DB7BCC"/>
    <w:rsid w:val="00DC0600"/>
    <w:rsid w:val="00DC0A32"/>
    <w:rsid w:val="00DC1E4F"/>
    <w:rsid w:val="00DC2367"/>
    <w:rsid w:val="00DC43E1"/>
    <w:rsid w:val="00DC4BEE"/>
    <w:rsid w:val="00DC6AD2"/>
    <w:rsid w:val="00DD00C4"/>
    <w:rsid w:val="00DD00CA"/>
    <w:rsid w:val="00DD030C"/>
    <w:rsid w:val="00DD10FE"/>
    <w:rsid w:val="00DD1390"/>
    <w:rsid w:val="00DD1F36"/>
    <w:rsid w:val="00DD3888"/>
    <w:rsid w:val="00DD45E4"/>
    <w:rsid w:val="00DD4A0D"/>
    <w:rsid w:val="00DD531A"/>
    <w:rsid w:val="00DD580F"/>
    <w:rsid w:val="00DD5A4C"/>
    <w:rsid w:val="00DD5E9C"/>
    <w:rsid w:val="00DD6BB2"/>
    <w:rsid w:val="00DD7A86"/>
    <w:rsid w:val="00DE0F62"/>
    <w:rsid w:val="00DE1693"/>
    <w:rsid w:val="00DE28E9"/>
    <w:rsid w:val="00DE2FFA"/>
    <w:rsid w:val="00DE332B"/>
    <w:rsid w:val="00DE3873"/>
    <w:rsid w:val="00DE4A4A"/>
    <w:rsid w:val="00DE5A46"/>
    <w:rsid w:val="00DE6C39"/>
    <w:rsid w:val="00DE6EDF"/>
    <w:rsid w:val="00DE6EEB"/>
    <w:rsid w:val="00DF35A9"/>
    <w:rsid w:val="00DF42E2"/>
    <w:rsid w:val="00DF520B"/>
    <w:rsid w:val="00DF5991"/>
    <w:rsid w:val="00E00B5B"/>
    <w:rsid w:val="00E011CC"/>
    <w:rsid w:val="00E0120D"/>
    <w:rsid w:val="00E0121B"/>
    <w:rsid w:val="00E02CD3"/>
    <w:rsid w:val="00E05492"/>
    <w:rsid w:val="00E055E0"/>
    <w:rsid w:val="00E05E73"/>
    <w:rsid w:val="00E06263"/>
    <w:rsid w:val="00E06DE4"/>
    <w:rsid w:val="00E0751F"/>
    <w:rsid w:val="00E07669"/>
    <w:rsid w:val="00E10D6F"/>
    <w:rsid w:val="00E10E52"/>
    <w:rsid w:val="00E11DE7"/>
    <w:rsid w:val="00E1297A"/>
    <w:rsid w:val="00E12D28"/>
    <w:rsid w:val="00E139C6"/>
    <w:rsid w:val="00E13C41"/>
    <w:rsid w:val="00E13DC1"/>
    <w:rsid w:val="00E140F2"/>
    <w:rsid w:val="00E1563C"/>
    <w:rsid w:val="00E167C1"/>
    <w:rsid w:val="00E16E50"/>
    <w:rsid w:val="00E176AF"/>
    <w:rsid w:val="00E20737"/>
    <w:rsid w:val="00E21968"/>
    <w:rsid w:val="00E21E83"/>
    <w:rsid w:val="00E23CBA"/>
    <w:rsid w:val="00E25A3E"/>
    <w:rsid w:val="00E25B05"/>
    <w:rsid w:val="00E26781"/>
    <w:rsid w:val="00E27505"/>
    <w:rsid w:val="00E2764C"/>
    <w:rsid w:val="00E276F6"/>
    <w:rsid w:val="00E30BF9"/>
    <w:rsid w:val="00E3150C"/>
    <w:rsid w:val="00E31FAF"/>
    <w:rsid w:val="00E3288B"/>
    <w:rsid w:val="00E3446E"/>
    <w:rsid w:val="00E35333"/>
    <w:rsid w:val="00E4194D"/>
    <w:rsid w:val="00E42F2C"/>
    <w:rsid w:val="00E44595"/>
    <w:rsid w:val="00E44861"/>
    <w:rsid w:val="00E460FA"/>
    <w:rsid w:val="00E46B62"/>
    <w:rsid w:val="00E47197"/>
    <w:rsid w:val="00E476FE"/>
    <w:rsid w:val="00E479F2"/>
    <w:rsid w:val="00E528B5"/>
    <w:rsid w:val="00E534EA"/>
    <w:rsid w:val="00E53866"/>
    <w:rsid w:val="00E54755"/>
    <w:rsid w:val="00E54CCD"/>
    <w:rsid w:val="00E55912"/>
    <w:rsid w:val="00E55BA6"/>
    <w:rsid w:val="00E55E51"/>
    <w:rsid w:val="00E56E5C"/>
    <w:rsid w:val="00E57D20"/>
    <w:rsid w:val="00E60451"/>
    <w:rsid w:val="00E6197C"/>
    <w:rsid w:val="00E639AF"/>
    <w:rsid w:val="00E64B28"/>
    <w:rsid w:val="00E65CC9"/>
    <w:rsid w:val="00E67B6A"/>
    <w:rsid w:val="00E70FE8"/>
    <w:rsid w:val="00E71487"/>
    <w:rsid w:val="00E71552"/>
    <w:rsid w:val="00E71793"/>
    <w:rsid w:val="00E7240C"/>
    <w:rsid w:val="00E74162"/>
    <w:rsid w:val="00E74AB9"/>
    <w:rsid w:val="00E751A6"/>
    <w:rsid w:val="00E7560D"/>
    <w:rsid w:val="00E76086"/>
    <w:rsid w:val="00E76D0C"/>
    <w:rsid w:val="00E77ED8"/>
    <w:rsid w:val="00E80958"/>
    <w:rsid w:val="00E813BA"/>
    <w:rsid w:val="00E81C62"/>
    <w:rsid w:val="00E82F1B"/>
    <w:rsid w:val="00E83230"/>
    <w:rsid w:val="00E854E8"/>
    <w:rsid w:val="00E858D5"/>
    <w:rsid w:val="00E869D3"/>
    <w:rsid w:val="00E86BAD"/>
    <w:rsid w:val="00E86FD8"/>
    <w:rsid w:val="00E872ED"/>
    <w:rsid w:val="00E87E8D"/>
    <w:rsid w:val="00E90C4D"/>
    <w:rsid w:val="00E90E54"/>
    <w:rsid w:val="00E9206A"/>
    <w:rsid w:val="00E944B5"/>
    <w:rsid w:val="00E94929"/>
    <w:rsid w:val="00E96A8B"/>
    <w:rsid w:val="00E976C1"/>
    <w:rsid w:val="00EA0D4F"/>
    <w:rsid w:val="00EA13FC"/>
    <w:rsid w:val="00EA1944"/>
    <w:rsid w:val="00EA1B7F"/>
    <w:rsid w:val="00EA40EE"/>
    <w:rsid w:val="00EA429E"/>
    <w:rsid w:val="00EA592F"/>
    <w:rsid w:val="00EA6120"/>
    <w:rsid w:val="00EA62E8"/>
    <w:rsid w:val="00EA6B9C"/>
    <w:rsid w:val="00EA6D0F"/>
    <w:rsid w:val="00EA776A"/>
    <w:rsid w:val="00EB03F1"/>
    <w:rsid w:val="00EB157D"/>
    <w:rsid w:val="00EB1CCE"/>
    <w:rsid w:val="00EB20F9"/>
    <w:rsid w:val="00EB3957"/>
    <w:rsid w:val="00EB3B4E"/>
    <w:rsid w:val="00EB4471"/>
    <w:rsid w:val="00EB47C1"/>
    <w:rsid w:val="00EB5445"/>
    <w:rsid w:val="00EB5689"/>
    <w:rsid w:val="00EB58F3"/>
    <w:rsid w:val="00EB63F4"/>
    <w:rsid w:val="00EB63F5"/>
    <w:rsid w:val="00EB6524"/>
    <w:rsid w:val="00EB789A"/>
    <w:rsid w:val="00EB78AD"/>
    <w:rsid w:val="00EC0484"/>
    <w:rsid w:val="00EC06FB"/>
    <w:rsid w:val="00EC10EC"/>
    <w:rsid w:val="00EC1874"/>
    <w:rsid w:val="00EC1C7E"/>
    <w:rsid w:val="00EC2477"/>
    <w:rsid w:val="00EC298B"/>
    <w:rsid w:val="00EC2B12"/>
    <w:rsid w:val="00EC31D3"/>
    <w:rsid w:val="00EC34D1"/>
    <w:rsid w:val="00EC3920"/>
    <w:rsid w:val="00EC3A5D"/>
    <w:rsid w:val="00EC4331"/>
    <w:rsid w:val="00EC49B8"/>
    <w:rsid w:val="00EC4A1C"/>
    <w:rsid w:val="00EC4B33"/>
    <w:rsid w:val="00EC57CC"/>
    <w:rsid w:val="00EC67D7"/>
    <w:rsid w:val="00EC70F5"/>
    <w:rsid w:val="00EC7D07"/>
    <w:rsid w:val="00ED194E"/>
    <w:rsid w:val="00ED1EB1"/>
    <w:rsid w:val="00ED26C1"/>
    <w:rsid w:val="00ED2F5F"/>
    <w:rsid w:val="00ED44C3"/>
    <w:rsid w:val="00ED4855"/>
    <w:rsid w:val="00ED56D4"/>
    <w:rsid w:val="00ED63AA"/>
    <w:rsid w:val="00ED6B2C"/>
    <w:rsid w:val="00ED6C92"/>
    <w:rsid w:val="00ED6EE9"/>
    <w:rsid w:val="00ED7721"/>
    <w:rsid w:val="00ED7BD3"/>
    <w:rsid w:val="00ED7D08"/>
    <w:rsid w:val="00EE0D9F"/>
    <w:rsid w:val="00EE2309"/>
    <w:rsid w:val="00EE3D78"/>
    <w:rsid w:val="00EE404A"/>
    <w:rsid w:val="00EE5B3B"/>
    <w:rsid w:val="00EE5C9E"/>
    <w:rsid w:val="00EE6945"/>
    <w:rsid w:val="00EE7A6E"/>
    <w:rsid w:val="00EF0D29"/>
    <w:rsid w:val="00EF1768"/>
    <w:rsid w:val="00EF1DB6"/>
    <w:rsid w:val="00EF2FDC"/>
    <w:rsid w:val="00EF4928"/>
    <w:rsid w:val="00EF519D"/>
    <w:rsid w:val="00EF59E7"/>
    <w:rsid w:val="00EF63E6"/>
    <w:rsid w:val="00EF6FED"/>
    <w:rsid w:val="00F00CD5"/>
    <w:rsid w:val="00F02D49"/>
    <w:rsid w:val="00F034BD"/>
    <w:rsid w:val="00F0414F"/>
    <w:rsid w:val="00F051D8"/>
    <w:rsid w:val="00F06AA8"/>
    <w:rsid w:val="00F07BB7"/>
    <w:rsid w:val="00F103E4"/>
    <w:rsid w:val="00F10FCD"/>
    <w:rsid w:val="00F110FF"/>
    <w:rsid w:val="00F1121E"/>
    <w:rsid w:val="00F116E1"/>
    <w:rsid w:val="00F11BF8"/>
    <w:rsid w:val="00F11F5B"/>
    <w:rsid w:val="00F12401"/>
    <w:rsid w:val="00F13275"/>
    <w:rsid w:val="00F13E3D"/>
    <w:rsid w:val="00F144F8"/>
    <w:rsid w:val="00F15C0D"/>
    <w:rsid w:val="00F16755"/>
    <w:rsid w:val="00F16D63"/>
    <w:rsid w:val="00F211E0"/>
    <w:rsid w:val="00F213D1"/>
    <w:rsid w:val="00F21BD3"/>
    <w:rsid w:val="00F21C20"/>
    <w:rsid w:val="00F21E42"/>
    <w:rsid w:val="00F2257F"/>
    <w:rsid w:val="00F23F16"/>
    <w:rsid w:val="00F23F1D"/>
    <w:rsid w:val="00F23F39"/>
    <w:rsid w:val="00F243F7"/>
    <w:rsid w:val="00F24606"/>
    <w:rsid w:val="00F2484A"/>
    <w:rsid w:val="00F25251"/>
    <w:rsid w:val="00F26490"/>
    <w:rsid w:val="00F2711B"/>
    <w:rsid w:val="00F30E8E"/>
    <w:rsid w:val="00F31302"/>
    <w:rsid w:val="00F322DB"/>
    <w:rsid w:val="00F32A9B"/>
    <w:rsid w:val="00F32DDE"/>
    <w:rsid w:val="00F32FAB"/>
    <w:rsid w:val="00F3331F"/>
    <w:rsid w:val="00F33BFC"/>
    <w:rsid w:val="00F35511"/>
    <w:rsid w:val="00F35A96"/>
    <w:rsid w:val="00F3605E"/>
    <w:rsid w:val="00F41771"/>
    <w:rsid w:val="00F417E0"/>
    <w:rsid w:val="00F43D89"/>
    <w:rsid w:val="00F4401E"/>
    <w:rsid w:val="00F450B8"/>
    <w:rsid w:val="00F45F52"/>
    <w:rsid w:val="00F46626"/>
    <w:rsid w:val="00F46782"/>
    <w:rsid w:val="00F46E7F"/>
    <w:rsid w:val="00F473C3"/>
    <w:rsid w:val="00F47B4E"/>
    <w:rsid w:val="00F50896"/>
    <w:rsid w:val="00F50DCB"/>
    <w:rsid w:val="00F51A20"/>
    <w:rsid w:val="00F524CF"/>
    <w:rsid w:val="00F52521"/>
    <w:rsid w:val="00F52C15"/>
    <w:rsid w:val="00F52CC7"/>
    <w:rsid w:val="00F52F5C"/>
    <w:rsid w:val="00F53DCE"/>
    <w:rsid w:val="00F54BEF"/>
    <w:rsid w:val="00F54E4D"/>
    <w:rsid w:val="00F552C6"/>
    <w:rsid w:val="00F560BD"/>
    <w:rsid w:val="00F568C0"/>
    <w:rsid w:val="00F5702F"/>
    <w:rsid w:val="00F574AF"/>
    <w:rsid w:val="00F5790D"/>
    <w:rsid w:val="00F60B94"/>
    <w:rsid w:val="00F616ED"/>
    <w:rsid w:val="00F61D0B"/>
    <w:rsid w:val="00F64F5E"/>
    <w:rsid w:val="00F66699"/>
    <w:rsid w:val="00F666B4"/>
    <w:rsid w:val="00F6703F"/>
    <w:rsid w:val="00F679AD"/>
    <w:rsid w:val="00F713FD"/>
    <w:rsid w:val="00F73FA9"/>
    <w:rsid w:val="00F74740"/>
    <w:rsid w:val="00F74777"/>
    <w:rsid w:val="00F74B49"/>
    <w:rsid w:val="00F80B61"/>
    <w:rsid w:val="00F81441"/>
    <w:rsid w:val="00F830E3"/>
    <w:rsid w:val="00F83BD3"/>
    <w:rsid w:val="00F845A1"/>
    <w:rsid w:val="00F8484C"/>
    <w:rsid w:val="00F84F0F"/>
    <w:rsid w:val="00F852D2"/>
    <w:rsid w:val="00F85E6D"/>
    <w:rsid w:val="00F86C1C"/>
    <w:rsid w:val="00F87518"/>
    <w:rsid w:val="00F879DF"/>
    <w:rsid w:val="00F900B5"/>
    <w:rsid w:val="00F9013A"/>
    <w:rsid w:val="00F9078D"/>
    <w:rsid w:val="00F913CD"/>
    <w:rsid w:val="00F925CF"/>
    <w:rsid w:val="00F92702"/>
    <w:rsid w:val="00F93860"/>
    <w:rsid w:val="00F93C14"/>
    <w:rsid w:val="00F94916"/>
    <w:rsid w:val="00F96F5B"/>
    <w:rsid w:val="00F97C3F"/>
    <w:rsid w:val="00F97E38"/>
    <w:rsid w:val="00FA0151"/>
    <w:rsid w:val="00FA0CB4"/>
    <w:rsid w:val="00FA0D5E"/>
    <w:rsid w:val="00FA1ED1"/>
    <w:rsid w:val="00FA28D2"/>
    <w:rsid w:val="00FA389E"/>
    <w:rsid w:val="00FA52A9"/>
    <w:rsid w:val="00FA61D8"/>
    <w:rsid w:val="00FA6D0E"/>
    <w:rsid w:val="00FA71C8"/>
    <w:rsid w:val="00FA727B"/>
    <w:rsid w:val="00FB1CB0"/>
    <w:rsid w:val="00FB3CDC"/>
    <w:rsid w:val="00FB5627"/>
    <w:rsid w:val="00FC06CC"/>
    <w:rsid w:val="00FC10E0"/>
    <w:rsid w:val="00FC246C"/>
    <w:rsid w:val="00FC3290"/>
    <w:rsid w:val="00FC3A40"/>
    <w:rsid w:val="00FC482B"/>
    <w:rsid w:val="00FC4F9F"/>
    <w:rsid w:val="00FC5E26"/>
    <w:rsid w:val="00FC6320"/>
    <w:rsid w:val="00FC6CF7"/>
    <w:rsid w:val="00FC7E55"/>
    <w:rsid w:val="00FD0304"/>
    <w:rsid w:val="00FD03FD"/>
    <w:rsid w:val="00FD0451"/>
    <w:rsid w:val="00FD1665"/>
    <w:rsid w:val="00FD1683"/>
    <w:rsid w:val="00FD1917"/>
    <w:rsid w:val="00FD2899"/>
    <w:rsid w:val="00FD36AF"/>
    <w:rsid w:val="00FD3D15"/>
    <w:rsid w:val="00FD55F0"/>
    <w:rsid w:val="00FD79F6"/>
    <w:rsid w:val="00FE11AA"/>
    <w:rsid w:val="00FE193E"/>
    <w:rsid w:val="00FE23B4"/>
    <w:rsid w:val="00FE25D4"/>
    <w:rsid w:val="00FE27C9"/>
    <w:rsid w:val="00FE35A3"/>
    <w:rsid w:val="00FE4402"/>
    <w:rsid w:val="00FE56B3"/>
    <w:rsid w:val="00FE6368"/>
    <w:rsid w:val="00FE6B87"/>
    <w:rsid w:val="00FE740D"/>
    <w:rsid w:val="00FE7DD2"/>
    <w:rsid w:val="00FE7E9D"/>
    <w:rsid w:val="00FF1467"/>
    <w:rsid w:val="00FF1DDA"/>
    <w:rsid w:val="00FF1E4E"/>
    <w:rsid w:val="00FF2753"/>
    <w:rsid w:val="00FF2B80"/>
    <w:rsid w:val="00FF3242"/>
    <w:rsid w:val="00FF341E"/>
    <w:rsid w:val="00FF399F"/>
    <w:rsid w:val="00FF4957"/>
    <w:rsid w:val="00FF55E4"/>
    <w:rsid w:val="00FF583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CF7DDF"/>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CF7DDF"/>
    <w:rPr>
      <w:sz w:val="20"/>
      <w:szCs w:val="20"/>
    </w:rPr>
  </w:style>
  <w:style w:type="character" w:styleId="FootnoteReference">
    <w:name w:val="footnote reference"/>
    <w:aliases w:val="Footnote Reference Number,SUPERS,Footnote symbol,Footnote Refernece,ftref,Footnote Reference Superscript,Vēres atsauce"/>
    <w:basedOn w:val="DefaultParagraphFont"/>
    <w:uiPriority w:val="99"/>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character" w:styleId="FollowedHyperlink">
    <w:name w:val="FollowedHyperlink"/>
    <w:basedOn w:val="DefaultParagraphFont"/>
    <w:uiPriority w:val="99"/>
    <w:semiHidden/>
    <w:unhideWhenUsed/>
    <w:rsid w:val="00B057C0"/>
    <w:rPr>
      <w:color w:val="800080" w:themeColor="followedHyperlink"/>
      <w:u w:val="single"/>
    </w:rPr>
  </w:style>
  <w:style w:type="paragraph" w:customStyle="1" w:styleId="naisc">
    <w:name w:val="naisc"/>
    <w:basedOn w:val="Normal"/>
    <w:rsid w:val="00126D8E"/>
    <w:pPr>
      <w:spacing w:before="75" w:after="75" w:line="240" w:lineRule="auto"/>
      <w:jc w:val="center"/>
    </w:pPr>
    <w:rPr>
      <w:rFonts w:ascii="Times New Roman" w:eastAsia="Times New Roman" w:hAnsi="Times New Roman" w:cs="Times New Roman"/>
      <w:sz w:val="24"/>
      <w:szCs w:val="24"/>
      <w:lang w:eastAsia="lv-LV"/>
    </w:rPr>
  </w:style>
  <w:style w:type="character" w:styleId="Mention">
    <w:name w:val="Mention"/>
    <w:basedOn w:val="DefaultParagraphFont"/>
    <w:uiPriority w:val="99"/>
    <w:semiHidden/>
    <w:unhideWhenUsed/>
    <w:rsid w:val="006D78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F4A2-2E16-4403-9029-6E8E98E5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5</Pages>
  <Words>6908</Words>
  <Characters>3938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Rūdolfs Kudļa</dc:creator>
  <dc:description>rudolfs.kudla@lm.gov.lv_x000d_
tālr.67021630</dc:description>
  <cp:lastModifiedBy>Rudolfs Kudla</cp:lastModifiedBy>
  <cp:revision>328</cp:revision>
  <cp:lastPrinted>2017-06-16T06:39:00Z</cp:lastPrinted>
  <dcterms:created xsi:type="dcterms:W3CDTF">2017-01-03T06:48:00Z</dcterms:created>
  <dcterms:modified xsi:type="dcterms:W3CDTF">2017-11-06T11:47:00Z</dcterms:modified>
</cp:coreProperties>
</file>