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8E" w:rsidRPr="00AE2A44" w:rsidRDefault="00267A8E" w:rsidP="00267A8E">
      <w:pPr>
        <w:pStyle w:val="Title"/>
        <w:jc w:val="left"/>
        <w:rPr>
          <w:b w:val="0"/>
          <w:szCs w:val="24"/>
        </w:rPr>
      </w:pPr>
      <w:r w:rsidRPr="00AE2A44">
        <w:rPr>
          <w:b w:val="0"/>
          <w:szCs w:val="24"/>
        </w:rPr>
        <w:t>Budžeta un finanšu (nodokļu) komisija</w:t>
      </w:r>
    </w:p>
    <w:p w:rsidR="00267A8E" w:rsidRPr="00AE2A44" w:rsidRDefault="00267A8E" w:rsidP="00267A8E">
      <w:pPr>
        <w:pStyle w:val="Title"/>
        <w:jc w:val="right"/>
        <w:rPr>
          <w:b w:val="0"/>
          <w:szCs w:val="24"/>
        </w:rPr>
      </w:pPr>
      <w:r w:rsidRPr="00AE2A44">
        <w:rPr>
          <w:b w:val="0"/>
          <w:szCs w:val="24"/>
        </w:rPr>
        <w:tab/>
        <w:t>Likumprojekts (steidzams) otrajam lasījumam</w:t>
      </w:r>
    </w:p>
    <w:p w:rsidR="00267A8E" w:rsidRPr="00AE2A44" w:rsidRDefault="00267A8E" w:rsidP="00267A8E">
      <w:pPr>
        <w:tabs>
          <w:tab w:val="center" w:pos="7568"/>
          <w:tab w:val="left" w:pos="10455"/>
        </w:tabs>
        <w:jc w:val="center"/>
        <w:rPr>
          <w:b/>
          <w:i/>
          <w:sz w:val="26"/>
          <w:szCs w:val="26"/>
        </w:rPr>
      </w:pPr>
      <w:r w:rsidRPr="00AE2A44">
        <w:rPr>
          <w:b/>
          <w:bCs/>
          <w:sz w:val="26"/>
          <w:szCs w:val="26"/>
        </w:rPr>
        <w:t xml:space="preserve">Grozījumi Ārstniecības likumā </w:t>
      </w:r>
    </w:p>
    <w:p w:rsidR="00267A8E" w:rsidRPr="00AE2A44" w:rsidRDefault="00267A8E" w:rsidP="00267A8E">
      <w:pPr>
        <w:tabs>
          <w:tab w:val="center" w:pos="7568"/>
          <w:tab w:val="left" w:pos="9617"/>
          <w:tab w:val="left" w:pos="10455"/>
        </w:tabs>
        <w:rPr>
          <w:b/>
          <w:i/>
          <w:sz w:val="26"/>
          <w:szCs w:val="26"/>
        </w:rPr>
      </w:pPr>
      <w:r w:rsidRPr="00AE2A44">
        <w:rPr>
          <w:b/>
          <w:i/>
          <w:sz w:val="26"/>
          <w:szCs w:val="26"/>
        </w:rPr>
        <w:tab/>
        <w:t>(Nr. 1048/Lp12)</w:t>
      </w:r>
      <w:r w:rsidRPr="00AE2A44">
        <w:rPr>
          <w:b/>
          <w:i/>
          <w:sz w:val="26"/>
          <w:szCs w:val="26"/>
        </w:rPr>
        <w:tab/>
      </w:r>
    </w:p>
    <w:p w:rsidR="00267A8E" w:rsidRPr="00AE2A44" w:rsidRDefault="00267A8E" w:rsidP="00267A8E">
      <w:pPr>
        <w:tabs>
          <w:tab w:val="center" w:pos="7568"/>
          <w:tab w:val="left" w:pos="10455"/>
        </w:tabs>
        <w:rPr>
          <w:b/>
          <w:i/>
          <w:sz w:val="22"/>
        </w:rPr>
      </w:pPr>
      <w:r w:rsidRPr="00AE2A44">
        <w:rPr>
          <w:b/>
          <w:i/>
          <w:sz w:val="22"/>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AE2A44" w:rsidRPr="00AE2A44" w:rsidTr="00A77C4B">
        <w:tc>
          <w:tcPr>
            <w:tcW w:w="3960" w:type="dxa"/>
            <w:tcBorders>
              <w:top w:val="single" w:sz="4" w:space="0" w:color="auto"/>
              <w:left w:val="single" w:sz="4" w:space="0" w:color="auto"/>
              <w:bottom w:val="single" w:sz="4" w:space="0" w:color="auto"/>
              <w:right w:val="single" w:sz="4" w:space="0" w:color="auto"/>
            </w:tcBorders>
            <w:vAlign w:val="center"/>
            <w:hideMark/>
          </w:tcPr>
          <w:p w:rsidR="00267A8E" w:rsidRPr="00AE2A44" w:rsidRDefault="00267A8E" w:rsidP="00A77C4B">
            <w:pPr>
              <w:spacing w:line="256" w:lineRule="auto"/>
              <w:jc w:val="center"/>
              <w:rPr>
                <w:b/>
                <w:bCs/>
                <w:iCs/>
                <w:szCs w:val="24"/>
              </w:rPr>
            </w:pPr>
            <w:r w:rsidRPr="00AE2A44">
              <w:rPr>
                <w:b/>
                <w:bCs/>
                <w:iCs/>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267A8E" w:rsidRPr="00AE2A44" w:rsidRDefault="00267A8E" w:rsidP="00A77C4B">
            <w:pPr>
              <w:pStyle w:val="Heading1"/>
              <w:spacing w:line="256" w:lineRule="auto"/>
            </w:pPr>
            <w:r w:rsidRPr="00AE2A44">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267A8E" w:rsidRPr="00AE2A44" w:rsidRDefault="00267A8E" w:rsidP="00A77C4B">
            <w:pPr>
              <w:spacing w:line="256" w:lineRule="auto"/>
              <w:jc w:val="center"/>
              <w:rPr>
                <w:b/>
                <w:bCs/>
                <w:iCs/>
                <w:szCs w:val="24"/>
              </w:rPr>
            </w:pPr>
            <w:r w:rsidRPr="00AE2A44">
              <w:rPr>
                <w:b/>
                <w:bCs/>
                <w:iCs/>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267A8E" w:rsidRPr="00AE2A44" w:rsidRDefault="00267A8E" w:rsidP="00A77C4B">
            <w:pPr>
              <w:spacing w:line="256" w:lineRule="auto"/>
              <w:ind w:firstLine="10"/>
              <w:jc w:val="center"/>
              <w:rPr>
                <w:b/>
                <w:bCs/>
                <w:iCs/>
                <w:szCs w:val="24"/>
              </w:rPr>
            </w:pPr>
            <w:r w:rsidRPr="00AE2A44">
              <w:rPr>
                <w:b/>
                <w:bCs/>
                <w:iCs/>
                <w:szCs w:val="24"/>
              </w:rPr>
              <w:t>Priekšlikumi</w:t>
            </w:r>
          </w:p>
          <w:p w:rsidR="00267A8E" w:rsidRPr="00AE2A44" w:rsidRDefault="00267A8E" w:rsidP="00496FBC">
            <w:pPr>
              <w:spacing w:line="256" w:lineRule="auto"/>
              <w:jc w:val="center"/>
              <w:rPr>
                <w:b/>
                <w:bCs/>
                <w:iCs/>
                <w:szCs w:val="24"/>
              </w:rPr>
            </w:pPr>
            <w:r w:rsidRPr="00AE2A44">
              <w:rPr>
                <w:b/>
                <w:bCs/>
                <w:iCs/>
                <w:szCs w:val="24"/>
              </w:rPr>
              <w:t>(</w:t>
            </w:r>
            <w:r w:rsidR="00496FBC" w:rsidRPr="00AE2A44">
              <w:rPr>
                <w:b/>
                <w:bCs/>
                <w:iCs/>
                <w:szCs w:val="24"/>
              </w:rPr>
              <w:t>4</w:t>
            </w:r>
            <w:r w:rsidRPr="00AE2A44">
              <w:rPr>
                <w:b/>
                <w:bCs/>
                <w:iCs/>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267A8E" w:rsidRPr="00AE2A44" w:rsidRDefault="00267A8E" w:rsidP="00A77C4B">
            <w:pPr>
              <w:spacing w:line="256" w:lineRule="auto"/>
              <w:jc w:val="center"/>
              <w:rPr>
                <w:b/>
                <w:bCs/>
                <w:iCs/>
                <w:szCs w:val="24"/>
              </w:rPr>
            </w:pPr>
            <w:r w:rsidRPr="00AE2A44">
              <w:rPr>
                <w:b/>
                <w:bCs/>
                <w:iCs/>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267A8E" w:rsidRPr="00AE2A44" w:rsidRDefault="00267A8E" w:rsidP="00A77C4B">
            <w:pPr>
              <w:spacing w:line="256" w:lineRule="auto"/>
              <w:jc w:val="center"/>
              <w:rPr>
                <w:b/>
                <w:bCs/>
                <w:iCs/>
                <w:szCs w:val="24"/>
              </w:rPr>
            </w:pPr>
            <w:r w:rsidRPr="00AE2A44">
              <w:rPr>
                <w:b/>
                <w:bCs/>
                <w:iCs/>
                <w:szCs w:val="24"/>
              </w:rPr>
              <w:t>Komisijas atzinums</w:t>
            </w: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shd w:val="clear" w:color="auto" w:fill="FFFFFF"/>
              </w:rPr>
              <w:t>Izdarīt</w:t>
            </w:r>
            <w:r w:rsidRPr="00AE2A44">
              <w:rPr>
                <w:rStyle w:val="apple-converted-space"/>
                <w:rFonts w:ascii="Times New Roman" w:hAnsi="Times New Roman" w:cs="Times New Roman"/>
                <w:shd w:val="clear" w:color="auto" w:fill="FFFFFF"/>
              </w:rPr>
              <w:t xml:space="preserve"> </w:t>
            </w:r>
            <w:r w:rsidRPr="00AE2A44">
              <w:rPr>
                <w:rFonts w:ascii="Times New Roman" w:hAnsi="Times New Roman" w:cs="Times New Roman"/>
                <w:shd w:val="clear" w:color="auto" w:fill="FFFFFF"/>
              </w:rPr>
              <w:t>Ārstniecības likumā</w:t>
            </w:r>
            <w:r w:rsidRPr="00AE2A44">
              <w:rPr>
                <w:rStyle w:val="apple-converted-space"/>
                <w:rFonts w:ascii="Times New Roman" w:hAnsi="Times New Roman" w:cs="Times New Roman"/>
                <w:shd w:val="clear" w:color="auto" w:fill="FFFFFF"/>
              </w:rPr>
              <w:t xml:space="preserve"> </w:t>
            </w:r>
            <w:r w:rsidRPr="00AE2A44">
              <w:rPr>
                <w:rFonts w:ascii="Times New Roman" w:hAnsi="Times New Roman" w:cs="Times New Roman"/>
                <w:shd w:val="clear" w:color="auto" w:fill="FFFFFF"/>
              </w:rPr>
              <w:t>(Latvijas Republikas Saeimas un Ministru Kabineta Ziņotājs, 1997, 15. nr.; 1998, 7. nr.; 2000, 13. nr.; 2001, 15. nr.; 2004, 9., 13. nr.; 2005, 14. nr.; 2006, 14. nr.; 2007, 8., 21., 24. nr.; 2008, 13. nr.; 2009, 10., 15. nr.; Latvijas Vēstnesis, 2009, 200., 205. nr.; 2010, 105., 170. nr.; 2011, 62. nr.; 2012, 108. nr.; 2013, 87. nr.; 2014, 194. nr.; 2015, 127. nr.; 2016, 249. nr.; 2017, 117. nr.) šādus grozījumus:</w:t>
            </w:r>
          </w:p>
        </w:tc>
        <w:tc>
          <w:tcPr>
            <w:tcW w:w="567"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001C4A">
            <w:pPr>
              <w:ind w:firstLine="567"/>
              <w:jc w:val="both"/>
              <w:rPr>
                <w:sz w:val="22"/>
              </w:rPr>
            </w:pPr>
            <w:r w:rsidRPr="00AE2A44">
              <w:rPr>
                <w:b/>
                <w:bCs/>
                <w:sz w:val="22"/>
              </w:rPr>
              <w:t xml:space="preserve">1.pants. </w:t>
            </w:r>
            <w:r w:rsidRPr="00AE2A44">
              <w:rPr>
                <w:sz w:val="22"/>
              </w:rPr>
              <w:t>Likumā ir lietoti šādi termini:</w:t>
            </w:r>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267A8E">
            <w:pPr>
              <w:pStyle w:val="NoSpacing"/>
              <w:ind w:firstLine="567"/>
              <w:jc w:val="both"/>
              <w:rPr>
                <w:rFonts w:ascii="Times New Roman" w:hAnsi="Times New Roman" w:cs="Times New Roman"/>
                <w:shd w:val="clear" w:color="auto" w:fill="FFFFFF"/>
              </w:rPr>
            </w:pPr>
            <w:bookmarkStart w:id="0" w:name="_GoBack"/>
            <w:bookmarkEnd w:id="0"/>
          </w:p>
        </w:tc>
        <w:tc>
          <w:tcPr>
            <w:tcW w:w="567" w:type="dxa"/>
            <w:tcBorders>
              <w:top w:val="single" w:sz="4" w:space="0" w:color="auto"/>
              <w:left w:val="single" w:sz="4" w:space="0" w:color="auto"/>
              <w:bottom w:val="single" w:sz="4" w:space="0" w:color="auto"/>
              <w:right w:val="single" w:sz="4" w:space="0" w:color="auto"/>
            </w:tcBorders>
          </w:tcPr>
          <w:p w:rsidR="00001C4A" w:rsidRPr="00AE2A44" w:rsidRDefault="00496FBC" w:rsidP="00A77C4B">
            <w:pPr>
              <w:spacing w:line="256" w:lineRule="auto"/>
              <w:jc w:val="center"/>
              <w:rPr>
                <w:b/>
                <w:sz w:val="22"/>
              </w:rPr>
            </w:pPr>
            <w:r w:rsidRPr="00AE2A44">
              <w:rPr>
                <w:b/>
                <w:sz w:val="22"/>
              </w:rPr>
              <w:t>1</w:t>
            </w:r>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ind w:firstLine="567"/>
              <w:jc w:val="both"/>
              <w:rPr>
                <w:b/>
                <w:sz w:val="22"/>
                <w:u w:val="single"/>
              </w:rPr>
            </w:pPr>
            <w:r w:rsidRPr="00AE2A44">
              <w:rPr>
                <w:b/>
                <w:sz w:val="22"/>
                <w:u w:val="single"/>
              </w:rPr>
              <w:t>Deputāts M.Šics</w:t>
            </w:r>
          </w:p>
          <w:p w:rsidR="00001C4A" w:rsidRPr="00AE2A44" w:rsidRDefault="00001C4A" w:rsidP="00001C4A">
            <w:pPr>
              <w:shd w:val="clear" w:color="auto" w:fill="FFFFFF"/>
              <w:ind w:firstLine="567"/>
              <w:jc w:val="both"/>
              <w:rPr>
                <w:rFonts w:eastAsia="Times New Roman"/>
                <w:sz w:val="22"/>
                <w:lang w:eastAsia="lv-LV"/>
              </w:rPr>
            </w:pPr>
            <w:r w:rsidRPr="00AE2A44">
              <w:rPr>
                <w:rFonts w:eastAsia="Times New Roman"/>
                <w:sz w:val="22"/>
                <w:lang w:eastAsia="lv-LV"/>
              </w:rPr>
              <w:t xml:space="preserve">Papildināt </w:t>
            </w:r>
            <w:hyperlink r:id="rId6" w:anchor="p1" w:tgtFrame="_blank" w:history="1">
              <w:r w:rsidRPr="00AE2A44">
                <w:rPr>
                  <w:rFonts w:eastAsia="Times New Roman"/>
                  <w:sz w:val="22"/>
                  <w:lang w:eastAsia="lv-LV"/>
                </w:rPr>
                <w:t>1.</w:t>
              </w:r>
            </w:hyperlink>
            <w:r w:rsidRPr="00AE2A44">
              <w:rPr>
                <w:rFonts w:eastAsia="Times New Roman"/>
                <w:sz w:val="22"/>
                <w:lang w:eastAsia="lv-LV"/>
              </w:rPr>
              <w:t xml:space="preserve"> pantu ar 30.  un 31. punktu šādā redakcijā:</w:t>
            </w:r>
          </w:p>
          <w:p w:rsidR="00001C4A" w:rsidRPr="00AE2A44" w:rsidRDefault="00001C4A" w:rsidP="00001C4A">
            <w:pPr>
              <w:shd w:val="clear" w:color="auto" w:fill="FFFFFF"/>
              <w:ind w:firstLine="567"/>
              <w:jc w:val="both"/>
              <w:rPr>
                <w:rFonts w:eastAsia="Times New Roman"/>
                <w:sz w:val="22"/>
                <w:lang w:eastAsia="lv-LV"/>
              </w:rPr>
            </w:pPr>
            <w:r w:rsidRPr="00AE2A44">
              <w:rPr>
                <w:kern w:val="3"/>
                <w:sz w:val="22"/>
                <w:lang w:eastAsia="zh-CN" w:bidi="hi-IN"/>
              </w:rPr>
              <w:t xml:space="preserve">30) </w:t>
            </w:r>
            <w:r w:rsidRPr="00AE2A44">
              <w:rPr>
                <w:b/>
                <w:bCs/>
                <w:kern w:val="3"/>
                <w:sz w:val="22"/>
                <w:lang w:eastAsia="zh-CN" w:bidi="hi-IN"/>
              </w:rPr>
              <w:t>personalizētā ārstniecība</w:t>
            </w:r>
            <w:r w:rsidRPr="00AE2A44">
              <w:rPr>
                <w:b/>
                <w:kern w:val="3"/>
                <w:sz w:val="22"/>
                <w:lang w:eastAsia="zh-CN" w:bidi="hi-IN"/>
              </w:rPr>
              <w:t> </w:t>
            </w:r>
            <w:r w:rsidRPr="00AE2A44">
              <w:rPr>
                <w:kern w:val="3"/>
                <w:sz w:val="22"/>
                <w:lang w:eastAsia="zh-CN" w:bidi="hi-IN"/>
              </w:rPr>
              <w:t>- ārstniecība, kurā izmanto indivīda fenotipu un/vai</w:t>
            </w:r>
            <w:r w:rsidRPr="00AE2A44">
              <w:rPr>
                <w:i/>
                <w:kern w:val="3"/>
                <w:sz w:val="22"/>
                <w:lang w:eastAsia="zh-CN" w:bidi="hi-IN"/>
              </w:rPr>
              <w:t xml:space="preserve"> </w:t>
            </w:r>
            <w:r w:rsidRPr="00AE2A44">
              <w:rPr>
                <w:kern w:val="3"/>
                <w:sz w:val="22"/>
                <w:lang w:eastAsia="zh-CN" w:bidi="hi-IN"/>
              </w:rPr>
              <w:t>genotipa raksturojumu, lai piemeklētu pareizo terapijas stratēģiju konkrētai personai izvēlētos piemērotāko ārstēšanas stratēģiju, noteiktu predispozīciju uz kādu slimību, rekomendētu vai sniegtu savlaicīgu un īpaši orientētus,</w:t>
            </w:r>
            <w:r w:rsidRPr="00AE2A44">
              <w:rPr>
                <w:i/>
                <w:kern w:val="3"/>
                <w:sz w:val="22"/>
                <w:lang w:eastAsia="zh-CN" w:bidi="hi-IN"/>
              </w:rPr>
              <w:t xml:space="preserve"> </w:t>
            </w:r>
            <w:r w:rsidRPr="00AE2A44">
              <w:rPr>
                <w:kern w:val="3"/>
                <w:sz w:val="22"/>
                <w:lang w:eastAsia="zh-CN" w:bidi="hi-IN"/>
              </w:rPr>
              <w:t>individuāli izvēlētus profilakses pasākumus</w:t>
            </w:r>
            <w:r w:rsidRPr="00AE2A44">
              <w:rPr>
                <w:i/>
                <w:kern w:val="3"/>
                <w:sz w:val="22"/>
                <w:lang w:eastAsia="zh-CN" w:bidi="hi-IN"/>
              </w:rPr>
              <w:t>.</w:t>
            </w:r>
          </w:p>
          <w:p w:rsidR="00001C4A" w:rsidRPr="00AE2A44" w:rsidRDefault="00001C4A" w:rsidP="00001C4A">
            <w:pPr>
              <w:shd w:val="clear" w:color="auto" w:fill="FFFFFF"/>
              <w:ind w:firstLine="567"/>
              <w:jc w:val="both"/>
              <w:rPr>
                <w:rFonts w:eastAsiaTheme="minorHAnsi"/>
                <w:sz w:val="22"/>
              </w:rPr>
            </w:pPr>
            <w:r w:rsidRPr="00AE2A44">
              <w:rPr>
                <w:rFonts w:eastAsiaTheme="minorHAnsi"/>
                <w:sz w:val="22"/>
              </w:rPr>
              <w:t xml:space="preserve">31) </w:t>
            </w:r>
            <w:r w:rsidRPr="00AE2A44">
              <w:rPr>
                <w:rFonts w:eastAsiaTheme="minorHAnsi"/>
                <w:b/>
                <w:sz w:val="22"/>
              </w:rPr>
              <w:t>uzlabotā ārstēšana</w:t>
            </w:r>
            <w:r w:rsidRPr="00AE2A44">
              <w:rPr>
                <w:rFonts w:eastAsiaTheme="minorHAnsi"/>
                <w:sz w:val="22"/>
              </w:rPr>
              <w:t xml:space="preserve"> - ārstniecība, ārstniecības personai uzņemoties ekskluzīvu profesionālo </w:t>
            </w:r>
            <w:r w:rsidRPr="00AE2A44">
              <w:rPr>
                <w:rFonts w:eastAsiaTheme="minorHAnsi"/>
                <w:sz w:val="22"/>
              </w:rPr>
              <w:lastRenderedPageBreak/>
              <w:t>atbildību, lai nodrošinātu atbilsmi konkrētai receptei (priekšrakstam) pēc pasūtījuma izgatavotajam produktam konkrētam pacientam.</w:t>
            </w: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tv213"/>
              <w:spacing w:before="0" w:beforeAutospacing="0" w:after="0" w:afterAutospacing="0"/>
              <w:ind w:firstLine="567"/>
              <w:jc w:val="both"/>
              <w:rPr>
                <w:sz w:val="22"/>
                <w:szCs w:val="22"/>
                <w:lang w:eastAsia="en-US"/>
              </w:rPr>
            </w:pPr>
            <w:r w:rsidRPr="00AE2A44">
              <w:rPr>
                <w:b/>
                <w:bCs/>
                <w:sz w:val="22"/>
                <w:szCs w:val="22"/>
              </w:rPr>
              <w:t xml:space="preserve">4.pants. </w:t>
            </w:r>
            <w:r w:rsidRPr="00AE2A44">
              <w:rPr>
                <w:sz w:val="22"/>
                <w:szCs w:val="22"/>
              </w:rPr>
              <w:t>(1) Veselības aprūpes organizēšanas un finansēšanas kārtību, plānveida veselības aprūpes pakalpojumu saņemšanas pretendentu rindu veidošanas kārtību, to ārstniecības pakalpojumu veidus un apjomu, kuri tiek apmaksāti no valsts pamatbudžeta un pakalpojumu saņēmēju līdzekļiem, kā arī šīs samaksas kārtību nosaka Ministru kabinets.</w:t>
            </w: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1. Izslēgt 4. panta pirmo daļu.</w:t>
            </w:r>
          </w:p>
        </w:tc>
        <w:tc>
          <w:tcPr>
            <w:tcW w:w="567"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001C4A" w:rsidRPr="00AE2A44" w:rsidRDefault="007C0A70" w:rsidP="007C0A70">
            <w:pPr>
              <w:ind w:firstLine="567"/>
              <w:jc w:val="both"/>
              <w:rPr>
                <w:rFonts w:eastAsia="Times New Roman"/>
                <w:sz w:val="22"/>
                <w:lang w:eastAsia="lv-LV"/>
              </w:rPr>
            </w:pPr>
            <w:r w:rsidRPr="00AE2A44">
              <w:rPr>
                <w:rFonts w:eastAsia="Times New Roman"/>
                <w:b/>
                <w:bCs/>
                <w:sz w:val="22"/>
                <w:lang w:eastAsia="lv-LV"/>
              </w:rPr>
              <w:t>9.</w:t>
            </w:r>
            <w:r w:rsidRPr="00AE2A44">
              <w:rPr>
                <w:rFonts w:eastAsia="Times New Roman"/>
                <w:b/>
                <w:bCs/>
                <w:sz w:val="22"/>
                <w:vertAlign w:val="superscript"/>
                <w:lang w:eastAsia="lv-LV"/>
              </w:rPr>
              <w:t>1</w:t>
            </w:r>
            <w:r w:rsidRPr="00AE2A44">
              <w:rPr>
                <w:rFonts w:eastAsia="Times New Roman"/>
                <w:b/>
                <w:bCs/>
                <w:sz w:val="22"/>
                <w:lang w:eastAsia="lv-LV"/>
              </w:rPr>
              <w:t xml:space="preserve"> pants.</w:t>
            </w:r>
            <w:r w:rsidRPr="00AE2A44">
              <w:rPr>
                <w:rFonts w:eastAsia="Times New Roman"/>
                <w:sz w:val="22"/>
                <w:lang w:eastAsia="lv-LV"/>
              </w:rPr>
              <w:t xml:space="preserve"> (1) Ārstniecību veic atbilstoši klīniskajām vadlīnijām vai ārstniecībā izmantojamo metožu un zāļu lietošanas drošības un ārstēšanas efektivitātes novērtējumam, kas veikts, ievērojot uz pierādījumiem balstītas medicīnas principus.</w:t>
            </w:r>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267A8E">
            <w:pPr>
              <w:pStyle w:val="NoSpacing"/>
              <w:ind w:firstLine="567"/>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01C4A" w:rsidRPr="00AE2A44" w:rsidRDefault="00496FBC" w:rsidP="00A77C4B">
            <w:pPr>
              <w:spacing w:line="256" w:lineRule="auto"/>
              <w:jc w:val="center"/>
              <w:rPr>
                <w:b/>
                <w:sz w:val="22"/>
              </w:rPr>
            </w:pPr>
            <w:r w:rsidRPr="00AE2A44">
              <w:rPr>
                <w:b/>
                <w:sz w:val="22"/>
              </w:rPr>
              <w:t>2</w:t>
            </w:r>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001C4A">
            <w:pPr>
              <w:spacing w:line="256" w:lineRule="auto"/>
              <w:ind w:firstLine="567"/>
              <w:jc w:val="both"/>
              <w:rPr>
                <w:b/>
                <w:sz w:val="22"/>
                <w:u w:val="single"/>
              </w:rPr>
            </w:pPr>
            <w:r w:rsidRPr="00AE2A44">
              <w:rPr>
                <w:b/>
                <w:sz w:val="22"/>
                <w:u w:val="single"/>
              </w:rPr>
              <w:t>Deputāts M.Šics</w:t>
            </w:r>
          </w:p>
          <w:p w:rsidR="00001C4A" w:rsidRPr="00AE2A44" w:rsidRDefault="00001C4A" w:rsidP="00EA6CCA">
            <w:pPr>
              <w:shd w:val="clear" w:color="auto" w:fill="FFFFFF"/>
              <w:ind w:firstLine="567"/>
              <w:jc w:val="both"/>
              <w:rPr>
                <w:rFonts w:eastAsiaTheme="minorHAnsi"/>
                <w:sz w:val="22"/>
              </w:rPr>
            </w:pPr>
            <w:r w:rsidRPr="00AE2A44">
              <w:rPr>
                <w:rFonts w:eastAsiaTheme="minorHAnsi"/>
                <w:sz w:val="22"/>
              </w:rPr>
              <w:t>Papildināt 9.</w:t>
            </w:r>
            <w:r w:rsidRPr="00AE2A44">
              <w:rPr>
                <w:rFonts w:eastAsiaTheme="minorHAnsi"/>
                <w:sz w:val="22"/>
                <w:vertAlign w:val="superscript"/>
              </w:rPr>
              <w:t>1</w:t>
            </w:r>
            <w:r w:rsidRPr="00AE2A44">
              <w:rPr>
                <w:rFonts w:eastAsiaTheme="minorHAnsi"/>
                <w:sz w:val="22"/>
              </w:rPr>
              <w:t xml:space="preserve"> panta pirmo daļu aiz</w:t>
            </w:r>
            <w:r w:rsidR="00EA6CCA" w:rsidRPr="00AE2A44">
              <w:rPr>
                <w:rFonts w:eastAsiaTheme="minorHAnsi"/>
                <w:sz w:val="22"/>
              </w:rPr>
              <w:t xml:space="preserve"> vārda "principus" ar vārdiem "</w:t>
            </w:r>
            <w:r w:rsidRPr="00AE2A44">
              <w:rPr>
                <w:rFonts w:eastAsiaTheme="minorHAnsi"/>
                <w:sz w:val="22"/>
              </w:rPr>
              <w:t>personalizēto ārstniecību un uzlaboto ārstēšanu".</w:t>
            </w: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ind w:firstLine="567"/>
              <w:jc w:val="both"/>
              <w:rPr>
                <w:rFonts w:eastAsia="Times New Roman"/>
                <w:b/>
                <w:sz w:val="22"/>
              </w:rPr>
            </w:pPr>
            <w:r w:rsidRPr="00AE2A44">
              <w:rPr>
                <w:b/>
                <w:sz w:val="22"/>
              </w:rPr>
              <w:t xml:space="preserve">IV nodaļa </w:t>
            </w:r>
            <w:r w:rsidRPr="00AE2A44">
              <w:rPr>
                <w:b/>
                <w:sz w:val="22"/>
              </w:rPr>
              <w:br/>
              <w:t>Personu tiesības un pienākumi veselības aprūpē</w:t>
            </w:r>
          </w:p>
          <w:p w:rsidR="00267A8E" w:rsidRPr="00AE2A44" w:rsidRDefault="00267A8E" w:rsidP="00267A8E">
            <w:pPr>
              <w:pStyle w:val="tv213"/>
              <w:spacing w:before="0" w:beforeAutospacing="0" w:after="0" w:afterAutospacing="0"/>
              <w:ind w:firstLine="567"/>
              <w:jc w:val="both"/>
              <w:rPr>
                <w:sz w:val="22"/>
                <w:szCs w:val="22"/>
              </w:rPr>
            </w:pPr>
            <w:bookmarkStart w:id="1" w:name="p16"/>
            <w:bookmarkStart w:id="2" w:name="p-11651"/>
            <w:bookmarkEnd w:id="1"/>
            <w:bookmarkEnd w:id="2"/>
            <w:r w:rsidRPr="00AE2A44">
              <w:rPr>
                <w:b/>
                <w:bCs/>
                <w:sz w:val="22"/>
                <w:szCs w:val="22"/>
              </w:rPr>
              <w:t>16.pants.</w:t>
            </w:r>
            <w:r w:rsidRPr="00AE2A44">
              <w:rPr>
                <w:sz w:val="22"/>
                <w:szCs w:val="22"/>
              </w:rPr>
              <w:t xml:space="preserve"> Ikvienam ir tiesības saņemt neatliekamo medicīnisko palīdzību Ministru kabineta noteiktajā kārtībā.</w:t>
            </w:r>
          </w:p>
          <w:p w:rsidR="00267A8E" w:rsidRPr="00AE2A44" w:rsidRDefault="00267A8E" w:rsidP="00267A8E">
            <w:pPr>
              <w:pStyle w:val="tv213"/>
              <w:spacing w:before="0" w:beforeAutospacing="0" w:after="0" w:afterAutospacing="0"/>
              <w:ind w:firstLine="567"/>
              <w:jc w:val="both"/>
              <w:rPr>
                <w:sz w:val="22"/>
                <w:szCs w:val="22"/>
              </w:rPr>
            </w:pPr>
            <w:bookmarkStart w:id="3" w:name="p17"/>
            <w:bookmarkStart w:id="4" w:name="p-200518"/>
            <w:bookmarkEnd w:id="3"/>
            <w:bookmarkEnd w:id="4"/>
            <w:r w:rsidRPr="00AE2A44">
              <w:rPr>
                <w:b/>
                <w:bCs/>
                <w:sz w:val="22"/>
                <w:szCs w:val="22"/>
              </w:rPr>
              <w:t xml:space="preserve">17.pants. </w:t>
            </w:r>
            <w:r w:rsidRPr="00AE2A44">
              <w:rPr>
                <w:sz w:val="22"/>
                <w:szCs w:val="22"/>
              </w:rPr>
              <w:t>(1) No valsts pamatbudžeta un pakalpojumu saņēmēju līdzekļiem apmaksāto ārstniecības pakalpojumu apjomu Ministru kabineta noteiktajā kārtībā sniedz:</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1) Latvijas pilsoņiem;</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2) Latvijas nepilsoņiem;</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 xml:space="preserve">3) Eiropas Savienības dalībvalstu, Eiropas Ekonomikas zonas valstu un Šveices Konfederācijas pilsoņiem, kuri </w:t>
            </w:r>
            <w:r w:rsidRPr="00AE2A44">
              <w:rPr>
                <w:sz w:val="22"/>
                <w:szCs w:val="22"/>
              </w:rPr>
              <w:lastRenderedPageBreak/>
              <w:t>uzturas Latvijā sakarā ar nodarbinātību vai kā pašnodarbinātas personas, kā arī viņu ģimenes locekļiem;</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4) ārzemniekiem, kuriem ir pastāvīgās uzturēšanās atļauja Latvijā;</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5) bēgļiem un personām, kurām piešķirts alternatīvais statuss;</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6) aizturētajām, apcietinātajām un ar brīvības atņemšanu notiesātajām personām.</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(2) Ārstniecības pakalpojumus šā panta pirmajā daļā minētajā apjomā sniedz tajā laikā un vietā, kad un kur tas nepieciešams, atbilstoši ārstniecības personu kvalifikācijai un attiecīgajā ārstniecības iestādē diagnostikā, ārstnieciskajā un pacientu aprūpē izmantojamā aprīkojuma līmenim.</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(3) Latvijas pilsoņu un Latvijas nepilsoņu laulātajiem, kuriem ir termiņuzturēšanās atļauja Latvijā, no valsts pamatbudžeta un pakalpojumu saņēmēju līdzekļiem apmaksāto grūtnieču aprūpi un dzemdību palīdzību ir tiesības saņemt bez maksas Ministru kabineta noteiktajā kārtībā.</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(4) Šā panta pirmajā daļā minēto personu bērniem no valsts pamatbudžeta un pakalpojumu saņēmēju līdzekļiem apmaksātos ārstniecības pakalpojumus ir tiesības saņemt bez maksas.</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(5) Personas, kuras nav minētas šā panta pirmajā, trešajā un ceturtajā daļā, ārstniecības pakalpojumus saņem par maksu.</w:t>
            </w:r>
          </w:p>
          <w:p w:rsidR="00267A8E" w:rsidRPr="00AE2A44" w:rsidRDefault="00267A8E" w:rsidP="00267A8E">
            <w:pPr>
              <w:pStyle w:val="tv213"/>
              <w:spacing w:before="0" w:beforeAutospacing="0" w:after="0" w:afterAutospacing="0"/>
              <w:ind w:firstLine="567"/>
              <w:jc w:val="both"/>
              <w:rPr>
                <w:sz w:val="22"/>
                <w:szCs w:val="22"/>
              </w:rPr>
            </w:pPr>
            <w:bookmarkStart w:id="5" w:name="p18"/>
            <w:bookmarkStart w:id="6" w:name="p-4088"/>
            <w:bookmarkEnd w:id="5"/>
            <w:bookmarkEnd w:id="6"/>
            <w:r w:rsidRPr="00AE2A44">
              <w:rPr>
                <w:b/>
                <w:bCs/>
                <w:sz w:val="22"/>
                <w:szCs w:val="22"/>
              </w:rPr>
              <w:lastRenderedPageBreak/>
              <w:t xml:space="preserve">18.pants. </w:t>
            </w:r>
            <w:r w:rsidRPr="00AE2A44">
              <w:rPr>
                <w:sz w:val="22"/>
                <w:szCs w:val="22"/>
              </w:rPr>
              <w:t>Pārējā medicīniskā palīdzība šā likuma 17.pantā minētajām personām tiek sniegta par apdrošināšanas sabiedrības, darba devēja, pacienta personiskajiem vai citiem līdzekļiem saskaņā ar normatīvajiem aktiem.</w:t>
            </w:r>
          </w:p>
          <w:p w:rsidR="00267A8E" w:rsidRPr="00AE2A44" w:rsidRDefault="00267A8E" w:rsidP="00267A8E">
            <w:pPr>
              <w:pStyle w:val="tv213"/>
              <w:spacing w:before="0" w:beforeAutospacing="0" w:after="0" w:afterAutospacing="0"/>
              <w:ind w:firstLine="567"/>
              <w:jc w:val="both"/>
              <w:rPr>
                <w:sz w:val="22"/>
                <w:szCs w:val="22"/>
              </w:rPr>
            </w:pPr>
            <w:bookmarkStart w:id="7" w:name="p19"/>
            <w:bookmarkStart w:id="8" w:name="p-52057"/>
            <w:bookmarkEnd w:id="7"/>
            <w:bookmarkEnd w:id="8"/>
            <w:r w:rsidRPr="00AE2A44">
              <w:rPr>
                <w:b/>
                <w:bCs/>
                <w:sz w:val="22"/>
                <w:szCs w:val="22"/>
              </w:rPr>
              <w:t>19.pants.</w:t>
            </w:r>
          </w:p>
          <w:p w:rsidR="00267A8E" w:rsidRPr="00AE2A44" w:rsidRDefault="00267A8E" w:rsidP="00267A8E">
            <w:pPr>
              <w:pStyle w:val="labojumupamats"/>
              <w:spacing w:before="0" w:beforeAutospacing="0" w:after="0" w:afterAutospacing="0"/>
              <w:ind w:firstLine="567"/>
              <w:jc w:val="both"/>
              <w:rPr>
                <w:i/>
                <w:sz w:val="20"/>
                <w:szCs w:val="20"/>
              </w:rPr>
            </w:pPr>
            <w:r w:rsidRPr="00AE2A44">
              <w:rPr>
                <w:i/>
                <w:sz w:val="20"/>
                <w:szCs w:val="20"/>
              </w:rPr>
              <w:t>(Izslēgts ar 08.06.2006. likumu, kas stājas spēkā 11.07.2006.)</w:t>
            </w:r>
          </w:p>
          <w:p w:rsidR="00267A8E" w:rsidRPr="00AE2A44" w:rsidRDefault="00267A8E" w:rsidP="00267A8E">
            <w:pPr>
              <w:pStyle w:val="tv213"/>
              <w:spacing w:before="0" w:beforeAutospacing="0" w:after="0" w:afterAutospacing="0"/>
              <w:ind w:firstLine="567"/>
              <w:jc w:val="both"/>
              <w:rPr>
                <w:sz w:val="22"/>
                <w:szCs w:val="22"/>
              </w:rPr>
            </w:pPr>
            <w:bookmarkStart w:id="9" w:name="p20"/>
            <w:bookmarkStart w:id="10" w:name="p-322121"/>
            <w:bookmarkEnd w:id="9"/>
            <w:bookmarkEnd w:id="10"/>
            <w:r w:rsidRPr="00AE2A44">
              <w:rPr>
                <w:b/>
                <w:bCs/>
                <w:sz w:val="22"/>
                <w:szCs w:val="22"/>
              </w:rPr>
              <w:t>20.pants.</w:t>
            </w:r>
          </w:p>
          <w:p w:rsidR="00267A8E" w:rsidRPr="00AE2A44" w:rsidRDefault="00267A8E" w:rsidP="00267A8E">
            <w:pPr>
              <w:pStyle w:val="labojumupamats"/>
              <w:spacing w:before="0" w:beforeAutospacing="0" w:after="0" w:afterAutospacing="0"/>
              <w:ind w:firstLine="567"/>
              <w:jc w:val="both"/>
              <w:rPr>
                <w:i/>
                <w:sz w:val="20"/>
                <w:szCs w:val="20"/>
              </w:rPr>
            </w:pPr>
            <w:r w:rsidRPr="00AE2A44">
              <w:rPr>
                <w:i/>
                <w:sz w:val="20"/>
                <w:szCs w:val="20"/>
              </w:rPr>
              <w:t>(Izslēgts ar 10.12.2009. likumu, kas stājas spēkā 01.03.2010.)</w:t>
            </w:r>
          </w:p>
          <w:p w:rsidR="00267A8E" w:rsidRPr="00AE2A44" w:rsidRDefault="00267A8E" w:rsidP="00267A8E">
            <w:pPr>
              <w:pStyle w:val="tv213"/>
              <w:spacing w:before="0" w:beforeAutospacing="0" w:after="0" w:afterAutospacing="0"/>
              <w:ind w:firstLine="567"/>
              <w:jc w:val="both"/>
              <w:rPr>
                <w:sz w:val="22"/>
                <w:szCs w:val="22"/>
              </w:rPr>
            </w:pPr>
            <w:bookmarkStart w:id="11" w:name="p21"/>
            <w:bookmarkStart w:id="12" w:name="p-322124"/>
            <w:bookmarkEnd w:id="11"/>
            <w:bookmarkEnd w:id="12"/>
            <w:r w:rsidRPr="00AE2A44">
              <w:rPr>
                <w:b/>
                <w:bCs/>
                <w:sz w:val="22"/>
                <w:szCs w:val="22"/>
              </w:rPr>
              <w:t xml:space="preserve">21.pants. </w:t>
            </w:r>
          </w:p>
          <w:p w:rsidR="00267A8E" w:rsidRPr="00AE2A44" w:rsidRDefault="00267A8E" w:rsidP="00267A8E">
            <w:pPr>
              <w:pStyle w:val="labojumupamats"/>
              <w:spacing w:before="0" w:beforeAutospacing="0" w:after="0" w:afterAutospacing="0"/>
              <w:ind w:firstLine="567"/>
              <w:jc w:val="both"/>
              <w:rPr>
                <w:i/>
                <w:sz w:val="20"/>
                <w:szCs w:val="20"/>
              </w:rPr>
            </w:pPr>
            <w:r w:rsidRPr="00AE2A44">
              <w:rPr>
                <w:i/>
                <w:sz w:val="20"/>
                <w:szCs w:val="20"/>
              </w:rPr>
              <w:t>(Izslēgts ar 10.12.2009. likumu, kas stājas spēkā 01.03.2010.)</w:t>
            </w:r>
          </w:p>
          <w:p w:rsidR="00267A8E" w:rsidRPr="00AE2A44" w:rsidRDefault="00267A8E" w:rsidP="00267A8E">
            <w:pPr>
              <w:pStyle w:val="tv213"/>
              <w:spacing w:before="0" w:beforeAutospacing="0" w:after="0" w:afterAutospacing="0"/>
              <w:ind w:firstLine="567"/>
              <w:jc w:val="both"/>
              <w:rPr>
                <w:sz w:val="22"/>
                <w:szCs w:val="22"/>
              </w:rPr>
            </w:pPr>
            <w:bookmarkStart w:id="13" w:name="p22"/>
            <w:bookmarkStart w:id="14" w:name="p-322127"/>
            <w:bookmarkEnd w:id="13"/>
            <w:bookmarkEnd w:id="14"/>
            <w:r w:rsidRPr="00AE2A44">
              <w:rPr>
                <w:b/>
                <w:bCs/>
                <w:sz w:val="22"/>
                <w:szCs w:val="22"/>
              </w:rPr>
              <w:t xml:space="preserve">22.pants. </w:t>
            </w:r>
          </w:p>
          <w:p w:rsidR="00267A8E" w:rsidRPr="00AE2A44" w:rsidRDefault="00267A8E" w:rsidP="00267A8E">
            <w:pPr>
              <w:pStyle w:val="labojumupamats"/>
              <w:spacing w:before="0" w:beforeAutospacing="0" w:after="0" w:afterAutospacing="0"/>
              <w:ind w:firstLine="567"/>
              <w:jc w:val="both"/>
              <w:rPr>
                <w:i/>
                <w:sz w:val="20"/>
                <w:szCs w:val="20"/>
              </w:rPr>
            </w:pPr>
            <w:r w:rsidRPr="00AE2A44">
              <w:rPr>
                <w:i/>
                <w:sz w:val="20"/>
                <w:szCs w:val="20"/>
              </w:rPr>
              <w:t>(Izslēgts ar 10.12.2009. likumu, kas stājas spēkā 01.03.2010.)</w:t>
            </w:r>
          </w:p>
          <w:p w:rsidR="00267A8E" w:rsidRPr="00AE2A44" w:rsidRDefault="00267A8E" w:rsidP="00267A8E">
            <w:pPr>
              <w:pStyle w:val="tv213"/>
              <w:spacing w:before="0" w:beforeAutospacing="0" w:after="0" w:afterAutospacing="0"/>
              <w:ind w:firstLine="567"/>
              <w:jc w:val="both"/>
              <w:rPr>
                <w:sz w:val="22"/>
                <w:szCs w:val="22"/>
              </w:rPr>
            </w:pPr>
            <w:bookmarkStart w:id="15" w:name="p23"/>
            <w:bookmarkStart w:id="16" w:name="p-322131"/>
            <w:bookmarkEnd w:id="15"/>
            <w:bookmarkEnd w:id="16"/>
            <w:r w:rsidRPr="00AE2A44">
              <w:rPr>
                <w:b/>
                <w:bCs/>
                <w:sz w:val="22"/>
                <w:szCs w:val="22"/>
              </w:rPr>
              <w:t>23.pants.</w:t>
            </w:r>
            <w:r w:rsidRPr="00AE2A44">
              <w:rPr>
                <w:sz w:val="22"/>
                <w:szCs w:val="22"/>
              </w:rPr>
              <w:t xml:space="preserve"> </w:t>
            </w:r>
          </w:p>
          <w:p w:rsidR="00267A8E" w:rsidRPr="00AE2A44" w:rsidRDefault="00267A8E" w:rsidP="00267A8E">
            <w:pPr>
              <w:pStyle w:val="labojumupamats"/>
              <w:spacing w:before="0" w:beforeAutospacing="0" w:after="0" w:afterAutospacing="0"/>
              <w:ind w:firstLine="567"/>
              <w:jc w:val="both"/>
              <w:rPr>
                <w:i/>
                <w:sz w:val="20"/>
                <w:szCs w:val="20"/>
              </w:rPr>
            </w:pPr>
            <w:r w:rsidRPr="00AE2A44">
              <w:rPr>
                <w:i/>
                <w:sz w:val="20"/>
                <w:szCs w:val="20"/>
              </w:rPr>
              <w:t>(Izslēgts ar 10.12.2009. likumu, kas stājas spēkā 01.03.2010.)</w:t>
            </w:r>
          </w:p>
          <w:p w:rsidR="00267A8E" w:rsidRPr="00AE2A44" w:rsidRDefault="00267A8E" w:rsidP="00267A8E">
            <w:pPr>
              <w:pStyle w:val="tv213"/>
              <w:spacing w:before="0" w:beforeAutospacing="0" w:after="0" w:afterAutospacing="0"/>
              <w:ind w:firstLine="567"/>
              <w:jc w:val="both"/>
              <w:rPr>
                <w:sz w:val="22"/>
                <w:szCs w:val="22"/>
              </w:rPr>
            </w:pPr>
            <w:bookmarkStart w:id="17" w:name="p24"/>
            <w:bookmarkStart w:id="18" w:name="p-322133"/>
            <w:bookmarkEnd w:id="17"/>
            <w:bookmarkEnd w:id="18"/>
            <w:r w:rsidRPr="00AE2A44">
              <w:rPr>
                <w:b/>
                <w:bCs/>
                <w:sz w:val="22"/>
                <w:szCs w:val="22"/>
              </w:rPr>
              <w:t>24.pants.</w:t>
            </w:r>
            <w:r w:rsidRPr="00AE2A44">
              <w:rPr>
                <w:sz w:val="22"/>
                <w:szCs w:val="22"/>
              </w:rPr>
              <w:t xml:space="preserve"> </w:t>
            </w:r>
          </w:p>
          <w:p w:rsidR="00267A8E" w:rsidRPr="00AE2A44" w:rsidRDefault="00267A8E" w:rsidP="00267A8E">
            <w:pPr>
              <w:pStyle w:val="labojumupamats"/>
              <w:spacing w:before="0" w:beforeAutospacing="0" w:after="0" w:afterAutospacing="0"/>
              <w:ind w:firstLine="567"/>
              <w:jc w:val="both"/>
              <w:rPr>
                <w:i/>
                <w:sz w:val="20"/>
                <w:szCs w:val="20"/>
              </w:rPr>
            </w:pPr>
            <w:r w:rsidRPr="00AE2A44">
              <w:rPr>
                <w:i/>
                <w:sz w:val="20"/>
                <w:szCs w:val="20"/>
              </w:rPr>
              <w:t>(Izslēgts ar 10.12.2009. likumu, kas stājas spēkā 01.03.2010.)</w:t>
            </w:r>
          </w:p>
          <w:p w:rsidR="00267A8E" w:rsidRPr="00AE2A44" w:rsidRDefault="00267A8E" w:rsidP="00267A8E">
            <w:pPr>
              <w:pStyle w:val="tv213"/>
              <w:spacing w:before="0" w:beforeAutospacing="0" w:after="0" w:afterAutospacing="0"/>
              <w:ind w:firstLine="567"/>
              <w:jc w:val="both"/>
              <w:rPr>
                <w:sz w:val="22"/>
                <w:szCs w:val="22"/>
              </w:rPr>
            </w:pPr>
            <w:bookmarkStart w:id="19" w:name="p25"/>
            <w:bookmarkStart w:id="20" w:name="p-322136"/>
            <w:bookmarkEnd w:id="19"/>
            <w:bookmarkEnd w:id="20"/>
            <w:r w:rsidRPr="00AE2A44">
              <w:rPr>
                <w:b/>
                <w:bCs/>
                <w:sz w:val="22"/>
                <w:szCs w:val="22"/>
              </w:rPr>
              <w:t>25.pants.</w:t>
            </w:r>
            <w:r w:rsidRPr="00AE2A44">
              <w:rPr>
                <w:sz w:val="22"/>
                <w:szCs w:val="22"/>
              </w:rPr>
              <w:t xml:space="preserve"> </w:t>
            </w:r>
          </w:p>
          <w:p w:rsidR="00267A8E" w:rsidRPr="00AE2A44" w:rsidRDefault="00267A8E" w:rsidP="007C0A70">
            <w:pPr>
              <w:pStyle w:val="labojumupamats"/>
              <w:spacing w:before="0" w:beforeAutospacing="0" w:after="0" w:afterAutospacing="0"/>
              <w:ind w:firstLine="567"/>
              <w:jc w:val="both"/>
              <w:rPr>
                <w:i/>
                <w:sz w:val="20"/>
                <w:szCs w:val="20"/>
              </w:rPr>
            </w:pPr>
            <w:r w:rsidRPr="00AE2A44">
              <w:rPr>
                <w:i/>
                <w:sz w:val="20"/>
                <w:szCs w:val="20"/>
              </w:rPr>
              <w:t>(Izslēgts ar 10.12.2009. likumu, kas stājas spēkā 01.03.2010.)</w:t>
            </w: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lastRenderedPageBreak/>
              <w:t>2. Izslēgt IV nodaļu.</w:t>
            </w:r>
          </w:p>
        </w:tc>
        <w:tc>
          <w:tcPr>
            <w:tcW w:w="567"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7C0A70" w:rsidRPr="00AE2A44" w:rsidRDefault="007C0A70" w:rsidP="007C0A70">
            <w:pPr>
              <w:pStyle w:val="tv213"/>
              <w:spacing w:before="0" w:beforeAutospacing="0" w:after="0" w:afterAutospacing="0"/>
              <w:ind w:firstLine="567"/>
              <w:jc w:val="both"/>
              <w:rPr>
                <w:sz w:val="22"/>
                <w:szCs w:val="22"/>
              </w:rPr>
            </w:pPr>
            <w:r w:rsidRPr="00AE2A44">
              <w:rPr>
                <w:b/>
                <w:bCs/>
                <w:sz w:val="22"/>
                <w:szCs w:val="22"/>
              </w:rPr>
              <w:lastRenderedPageBreak/>
              <w:t xml:space="preserve">35.pants. </w:t>
            </w:r>
            <w:r w:rsidRPr="00AE2A44">
              <w:rPr>
                <w:sz w:val="22"/>
                <w:szCs w:val="22"/>
              </w:rPr>
              <w:t>Ārstniecības iestādes vadītājs ir saucams pie likumā noteiktās atbildības, ja viņa vadītajā iestādē tiek lietotas medicīniskās tehnoloģijas, kuras nav apstiprinātas Ministru kabineta noteiktajā kārtībā.</w:t>
            </w:r>
          </w:p>
          <w:p w:rsidR="00001C4A" w:rsidRPr="00AE2A44" w:rsidRDefault="00001C4A" w:rsidP="007C0A70">
            <w:pPr>
              <w:pStyle w:val="labojumupamats"/>
              <w:spacing w:before="0" w:beforeAutospacing="0" w:after="0" w:afterAutospacing="0"/>
              <w:ind w:firstLine="567"/>
              <w:jc w:val="both"/>
              <w:rPr>
                <w:b/>
                <w:bCs/>
                <w:sz w:val="22"/>
                <w:szCs w:val="22"/>
              </w:rPr>
            </w:pPr>
            <w:bookmarkStart w:id="21" w:name="p36"/>
            <w:bookmarkStart w:id="22" w:name="p-11687"/>
            <w:bookmarkEnd w:id="21"/>
            <w:bookmarkEnd w:id="22"/>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267A8E">
            <w:pPr>
              <w:pStyle w:val="NoSpacing"/>
              <w:ind w:firstLine="567"/>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01C4A" w:rsidRPr="00AE2A44" w:rsidRDefault="00496FBC" w:rsidP="00A77C4B">
            <w:pPr>
              <w:spacing w:line="256" w:lineRule="auto"/>
              <w:jc w:val="center"/>
              <w:rPr>
                <w:b/>
                <w:sz w:val="22"/>
              </w:rPr>
            </w:pPr>
            <w:r w:rsidRPr="00AE2A44">
              <w:rPr>
                <w:b/>
                <w:sz w:val="22"/>
              </w:rPr>
              <w:t>3</w:t>
            </w:r>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001C4A">
            <w:pPr>
              <w:spacing w:line="256" w:lineRule="auto"/>
              <w:ind w:firstLine="567"/>
              <w:jc w:val="both"/>
              <w:rPr>
                <w:b/>
                <w:sz w:val="22"/>
                <w:u w:val="single"/>
              </w:rPr>
            </w:pPr>
            <w:r w:rsidRPr="00AE2A44">
              <w:rPr>
                <w:b/>
                <w:sz w:val="22"/>
                <w:u w:val="single"/>
              </w:rPr>
              <w:t>Deputāts M.Šics</w:t>
            </w:r>
          </w:p>
          <w:p w:rsidR="00001C4A" w:rsidRPr="00AE2A44" w:rsidRDefault="00001C4A" w:rsidP="00001C4A">
            <w:pPr>
              <w:pStyle w:val="Textbody"/>
              <w:widowControl/>
              <w:spacing w:after="0"/>
              <w:ind w:firstLine="567"/>
              <w:jc w:val="both"/>
              <w:rPr>
                <w:rFonts w:cs="Times New Roman"/>
                <w:sz w:val="22"/>
                <w:szCs w:val="22"/>
              </w:rPr>
            </w:pPr>
            <w:r w:rsidRPr="00AE2A44">
              <w:rPr>
                <w:rFonts w:cs="Times New Roman"/>
                <w:sz w:val="22"/>
                <w:szCs w:val="22"/>
              </w:rPr>
              <w:t xml:space="preserve">Papildināt 35.pantu ar jaunu rindkopu šādā redakcijā: </w:t>
            </w:r>
          </w:p>
          <w:p w:rsidR="00001C4A" w:rsidRPr="00AE2A44" w:rsidRDefault="00001C4A" w:rsidP="00001C4A">
            <w:pPr>
              <w:pStyle w:val="Textbody"/>
              <w:widowControl/>
              <w:spacing w:after="0"/>
              <w:ind w:firstLine="567"/>
              <w:jc w:val="both"/>
              <w:rPr>
                <w:rFonts w:cs="Times New Roman"/>
                <w:sz w:val="22"/>
                <w:szCs w:val="22"/>
              </w:rPr>
            </w:pPr>
            <w:r w:rsidRPr="00AE2A44">
              <w:rPr>
                <w:rFonts w:cs="Times New Roman"/>
                <w:sz w:val="22"/>
                <w:szCs w:val="22"/>
              </w:rPr>
              <w:t xml:space="preserve">"Ārstniecības iestādē drīkst pielietot personalizēto ārstniecību, uzlaboto ārstēšanu ar jebkādām jaunieviestām terapijas zālēm, kā noteikts Regulas (EK) Nr.1394/2007 pantā 28(2), kas ir sagatavotas, balstoties uz neierastu procesu un saskaņā ar īpašiem kvalitātes standartiem, un tiek izmantotas </w:t>
            </w:r>
            <w:r w:rsidRPr="00AE2A44">
              <w:rPr>
                <w:rFonts w:cs="Times New Roman"/>
                <w:sz w:val="22"/>
                <w:szCs w:val="22"/>
              </w:rPr>
              <w:lastRenderedPageBreak/>
              <w:t>ārstniecības iestādēs Latvijā, ārstniecības personai uzņemoties ekskluzīvu profesionālo atbildību, lai nodrošinātu atbilsmi konkrētai receptei/priekšrakstam pēc pasūtījuma izgatavojamam produktam konkrētam pacientam."</w:t>
            </w: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001C4A" w:rsidRPr="00AE2A44" w:rsidRDefault="007C0A70" w:rsidP="007C0A70">
            <w:pPr>
              <w:pStyle w:val="tv213"/>
              <w:spacing w:before="0" w:beforeAutospacing="0" w:after="0" w:afterAutospacing="0"/>
              <w:ind w:firstLine="567"/>
              <w:jc w:val="both"/>
              <w:rPr>
                <w:sz w:val="22"/>
                <w:szCs w:val="22"/>
              </w:rPr>
            </w:pPr>
            <w:r w:rsidRPr="00AE2A44">
              <w:rPr>
                <w:b/>
                <w:bCs/>
                <w:sz w:val="22"/>
                <w:szCs w:val="22"/>
              </w:rPr>
              <w:t>36.pants.</w:t>
            </w:r>
            <w:r w:rsidRPr="00AE2A44">
              <w:rPr>
                <w:sz w:val="22"/>
                <w:szCs w:val="22"/>
              </w:rPr>
              <w:t xml:space="preserve"> Ārstniecības persona ir atbildīga par izraudzītās medicīniskās tehnoloģijas lietošanu un tās radītajām sekām.</w:t>
            </w:r>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267A8E">
            <w:pPr>
              <w:pStyle w:val="NoSpacing"/>
              <w:ind w:firstLine="567"/>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01C4A" w:rsidRPr="00AE2A44" w:rsidRDefault="00496FBC" w:rsidP="00A77C4B">
            <w:pPr>
              <w:spacing w:line="256" w:lineRule="auto"/>
              <w:jc w:val="center"/>
              <w:rPr>
                <w:b/>
                <w:sz w:val="22"/>
              </w:rPr>
            </w:pPr>
            <w:r w:rsidRPr="00AE2A44">
              <w:rPr>
                <w:b/>
                <w:sz w:val="22"/>
              </w:rPr>
              <w:t>4</w:t>
            </w:r>
          </w:p>
        </w:tc>
        <w:tc>
          <w:tcPr>
            <w:tcW w:w="3960" w:type="dxa"/>
            <w:tcBorders>
              <w:top w:val="single" w:sz="4" w:space="0" w:color="auto"/>
              <w:left w:val="single" w:sz="4" w:space="0" w:color="auto"/>
              <w:bottom w:val="single" w:sz="4" w:space="0" w:color="auto"/>
              <w:right w:val="single" w:sz="4" w:space="0" w:color="auto"/>
            </w:tcBorders>
          </w:tcPr>
          <w:p w:rsidR="00001C4A" w:rsidRPr="00AE2A44" w:rsidRDefault="00001C4A" w:rsidP="00001C4A">
            <w:pPr>
              <w:spacing w:line="256" w:lineRule="auto"/>
              <w:ind w:firstLine="567"/>
              <w:jc w:val="both"/>
              <w:rPr>
                <w:b/>
                <w:sz w:val="22"/>
                <w:u w:val="single"/>
              </w:rPr>
            </w:pPr>
            <w:r w:rsidRPr="00AE2A44">
              <w:rPr>
                <w:b/>
                <w:sz w:val="22"/>
                <w:u w:val="single"/>
              </w:rPr>
              <w:t>Deputāts M.Šics</w:t>
            </w:r>
          </w:p>
          <w:p w:rsidR="00001C4A" w:rsidRPr="00AE2A44" w:rsidRDefault="00001C4A" w:rsidP="00001C4A">
            <w:pPr>
              <w:pStyle w:val="Standard"/>
              <w:ind w:firstLine="567"/>
              <w:jc w:val="both"/>
              <w:rPr>
                <w:rFonts w:cs="Times New Roman"/>
                <w:sz w:val="22"/>
                <w:szCs w:val="22"/>
              </w:rPr>
            </w:pPr>
            <w:r w:rsidRPr="00AE2A44">
              <w:rPr>
                <w:rFonts w:cs="Times New Roman"/>
                <w:sz w:val="22"/>
                <w:szCs w:val="22"/>
              </w:rPr>
              <w:t>Papildināt 36. pantu aiz vārda “tehnoloģijas” ar vārdiem “</w:t>
            </w:r>
            <w:r w:rsidRPr="00AE2A44">
              <w:rPr>
                <w:rFonts w:cs="Times New Roman"/>
                <w:b/>
                <w:sz w:val="22"/>
                <w:szCs w:val="22"/>
              </w:rPr>
              <w:t>personalizētās ārstniecības</w:t>
            </w:r>
            <w:r w:rsidRPr="00AE2A44">
              <w:rPr>
                <w:rFonts w:cs="Times New Roman"/>
                <w:sz w:val="22"/>
                <w:szCs w:val="22"/>
              </w:rPr>
              <w:t xml:space="preserve"> un </w:t>
            </w:r>
            <w:r w:rsidRPr="00AE2A44">
              <w:rPr>
                <w:rFonts w:cs="Times New Roman"/>
                <w:b/>
                <w:sz w:val="22"/>
                <w:szCs w:val="22"/>
              </w:rPr>
              <w:t>uzlabotās ārstēšanas</w:t>
            </w:r>
            <w:r w:rsidRPr="00AE2A44">
              <w:rPr>
                <w:rFonts w:cs="Times New Roman"/>
                <w:sz w:val="22"/>
                <w:szCs w:val="22"/>
              </w:rPr>
              <w:t>”.</w:t>
            </w: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001C4A" w:rsidRPr="00AE2A44" w:rsidRDefault="00001C4A"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tv213"/>
              <w:spacing w:before="0" w:beforeAutospacing="0" w:after="0" w:afterAutospacing="0"/>
              <w:ind w:firstLine="567"/>
              <w:jc w:val="both"/>
              <w:rPr>
                <w:sz w:val="22"/>
                <w:szCs w:val="22"/>
              </w:rPr>
            </w:pPr>
            <w:r w:rsidRPr="00AE2A44">
              <w:rPr>
                <w:b/>
                <w:bCs/>
                <w:sz w:val="22"/>
                <w:szCs w:val="22"/>
              </w:rPr>
              <w:t>53.</w:t>
            </w:r>
            <w:r w:rsidRPr="00AE2A44">
              <w:rPr>
                <w:b/>
                <w:bCs/>
                <w:sz w:val="22"/>
                <w:szCs w:val="22"/>
                <w:vertAlign w:val="superscript"/>
              </w:rPr>
              <w:t>2</w:t>
            </w:r>
            <w:r w:rsidRPr="00AE2A44">
              <w:rPr>
                <w:b/>
                <w:bCs/>
                <w:sz w:val="22"/>
                <w:szCs w:val="22"/>
              </w:rPr>
              <w:t xml:space="preserve"> pants.</w:t>
            </w:r>
            <w:r w:rsidRPr="00AE2A44">
              <w:rPr>
                <w:sz w:val="22"/>
                <w:szCs w:val="22"/>
              </w:rPr>
              <w:t xml:space="preserve"> (1) Ārstu komisija aizgādnības nodibināšanas un nākotnes pilnvarojuma gadījumā sniedz atzinumu par to, vai garīga rakstura vai veselības traucējumu dēļ persona ir zaudējusi spēju saprast savas darbības nozīmi un vadīt to.</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(2) Izziņu uz šā panta pirmajā daļā minētā atzinuma pamata var pieprasīt:</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1) nākotnes pilnvarnieks, uzrādot nākotnes pilnvarojumu;</w:t>
            </w:r>
          </w:p>
          <w:p w:rsidR="00267A8E" w:rsidRPr="00AE2A44" w:rsidRDefault="00267A8E" w:rsidP="00267A8E">
            <w:pPr>
              <w:pStyle w:val="tv213"/>
              <w:spacing w:before="0" w:beforeAutospacing="0" w:after="0" w:afterAutospacing="0"/>
              <w:ind w:firstLine="567"/>
              <w:jc w:val="both"/>
              <w:rPr>
                <w:sz w:val="22"/>
                <w:szCs w:val="22"/>
              </w:rPr>
            </w:pPr>
            <w:r w:rsidRPr="00AE2A44">
              <w:rPr>
                <w:sz w:val="22"/>
                <w:szCs w:val="22"/>
              </w:rPr>
              <w:t>2) tiesa vai bāriņtiesa, lai nodibinātu aizgādnību Civilprocesa likumā noteiktajā kārtībā.</w:t>
            </w: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3. Izslēgt 53.</w:t>
            </w:r>
            <w:r w:rsidRPr="00AE2A44">
              <w:rPr>
                <w:rFonts w:ascii="Times New Roman" w:hAnsi="Times New Roman" w:cs="Times New Roman"/>
                <w:vertAlign w:val="superscript"/>
              </w:rPr>
              <w:t>2 </w:t>
            </w:r>
            <w:r w:rsidRPr="00AE2A44">
              <w:rPr>
                <w:rFonts w:ascii="Times New Roman" w:hAnsi="Times New Roman" w:cs="Times New Roman"/>
              </w:rPr>
              <w:t>panta otrās daļas 2. punktā vārdus "vai bāriņtiesa".</w:t>
            </w:r>
          </w:p>
        </w:tc>
        <w:tc>
          <w:tcPr>
            <w:tcW w:w="567"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ind w:firstLine="567"/>
              <w:jc w:val="both"/>
              <w:rPr>
                <w:rFonts w:eastAsia="Times New Roman"/>
                <w:sz w:val="22"/>
                <w:lang w:eastAsia="lv-LV"/>
              </w:rPr>
            </w:pPr>
            <w:r w:rsidRPr="00AE2A44">
              <w:rPr>
                <w:rFonts w:eastAsia="Times New Roman"/>
                <w:b/>
                <w:bCs/>
                <w:sz w:val="22"/>
                <w:lang w:eastAsia="lv-LV"/>
              </w:rPr>
              <w:t>78.pants.</w:t>
            </w:r>
            <w:r w:rsidRPr="00AE2A44">
              <w:rPr>
                <w:rFonts w:eastAsia="Times New Roman"/>
                <w:sz w:val="22"/>
                <w:lang w:eastAsia="lv-LV"/>
              </w:rPr>
              <w:t xml:space="preserve"> (3) Veselības informācijas sistēmas pārzinis ir tiesīgs šīs sistēmas turētāja funkcijas nodot citai pilnvarotai institūcijai vai vairākām institūcijām. Ministru kabinets nosaka institūcijas, kurām veselības informācijas sistēmas pārzinis ir tiesīgs nodot minētās sistēmas turētāja funkcijas, un attiecīgajām institūcijām piešķiramās datu kopas.</w:t>
            </w: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4. Izslēgt 78. panta trešo daļu.</w:t>
            </w:r>
          </w:p>
        </w:tc>
        <w:tc>
          <w:tcPr>
            <w:tcW w:w="567"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r>
      <w:tr w:rsidR="00AE2A44" w:rsidRPr="00AE2A44" w:rsidTr="00267A8E">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ind w:firstLine="567"/>
              <w:jc w:val="both"/>
              <w:rPr>
                <w:b/>
                <w:bCs/>
                <w:sz w:val="22"/>
                <w:lang w:eastAsia="lv-LV"/>
              </w:rPr>
            </w:pPr>
            <w:r w:rsidRPr="00AE2A44">
              <w:rPr>
                <w:b/>
                <w:bCs/>
                <w:sz w:val="22"/>
                <w:lang w:eastAsia="lv-LV"/>
              </w:rPr>
              <w:t>Pārejas noteikumi</w:t>
            </w: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5. Papildināt pārejas noteikumus ar 30., 31. un 32. punktu šādā redakcijā:</w:t>
            </w:r>
          </w:p>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 xml:space="preserve">"30. Lai nodrošinātu ārstniecības pieejamību, ārstniecības personām un </w:t>
            </w:r>
            <w:r w:rsidRPr="00AE2A44">
              <w:rPr>
                <w:rFonts w:ascii="Times New Roman" w:hAnsi="Times New Roman" w:cs="Times New Roman"/>
              </w:rPr>
              <w:lastRenderedPageBreak/>
              <w:t>neatliekamās medicīniskās palīdzības brigādes personām, kuras nav ārstniecības personas:</w:t>
            </w:r>
          </w:p>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1) no 2018. gada 1. janvāra līdz 31. decembrim var noteikt pagarināto normālo darba laiku, kas nepārsniedz 50 stundas nedēļā;</w:t>
            </w:r>
          </w:p>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2) no 2019. gada 1. janvāra līdz 31. decembrim var noteikt pagarināto normālo darba laiku, kas nepārsniedz 45 stundas nedēļā.</w:t>
            </w:r>
          </w:p>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31. Ja tiek noteikts pagarinātais normālais darba laiks, darba samaksu par darba laiku, kas pārsniedz Darba likumā noteikto normālo darba laiku, nosaka proporcionāli darba laika pieaugumam:</w:t>
            </w:r>
          </w:p>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1) no 2018. gada 1. janvāra līdz 31. decembrim – ne mazāk kā 1,20 noteikto stundas algas likmju apmērā;</w:t>
            </w:r>
          </w:p>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2) no 2019. gada 1. janvāra līdz 31. decembrim – ne mazāk kā 1,35 noteikto stundas algas likmju apmērā.</w:t>
            </w:r>
          </w:p>
          <w:p w:rsidR="00267A8E" w:rsidRPr="00AE2A44" w:rsidRDefault="00267A8E" w:rsidP="00267A8E">
            <w:pPr>
              <w:pStyle w:val="NoSpacing"/>
              <w:ind w:firstLine="567"/>
              <w:jc w:val="both"/>
              <w:rPr>
                <w:rFonts w:ascii="Times New Roman" w:hAnsi="Times New Roman" w:cs="Times New Roman"/>
              </w:rPr>
            </w:pPr>
            <w:r w:rsidRPr="00AE2A44">
              <w:rPr>
                <w:rFonts w:ascii="Times New Roman" w:hAnsi="Times New Roman" w:cs="Times New Roman"/>
              </w:rPr>
              <w:t>32. Grozījums šā likuma 4. panta pirmajā daļā un grozījums par IV nodaļas izslēgšanu stājas spēkā vienlaikus ar Veselības aprūpes finansēšanas likuma spēkā stāšanos."</w:t>
            </w:r>
          </w:p>
        </w:tc>
        <w:tc>
          <w:tcPr>
            <w:tcW w:w="567"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r>
      <w:tr w:rsidR="00267A8E" w:rsidRPr="00AE2A44" w:rsidTr="00267A8E">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267A8E">
            <w:pPr>
              <w:tabs>
                <w:tab w:val="left" w:pos="4678"/>
              </w:tabs>
              <w:ind w:firstLine="567"/>
              <w:jc w:val="both"/>
              <w:rPr>
                <w:sz w:val="22"/>
              </w:rPr>
            </w:pPr>
            <w:r w:rsidRPr="00AE2A44">
              <w:rPr>
                <w:sz w:val="22"/>
              </w:rPr>
              <w:t>Likums stājas spēkā 2018. gada 1. janvārī.</w:t>
            </w:r>
          </w:p>
        </w:tc>
        <w:tc>
          <w:tcPr>
            <w:tcW w:w="567"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67A8E" w:rsidRPr="00AE2A44" w:rsidRDefault="00267A8E" w:rsidP="00A77C4B">
            <w:pPr>
              <w:spacing w:line="256" w:lineRule="auto"/>
              <w:jc w:val="center"/>
              <w:rPr>
                <w:sz w:val="22"/>
              </w:rPr>
            </w:pPr>
          </w:p>
        </w:tc>
      </w:tr>
    </w:tbl>
    <w:p w:rsidR="00267A8E" w:rsidRPr="00AE2A44" w:rsidRDefault="00267A8E" w:rsidP="00267A8E"/>
    <w:p w:rsidR="00267A8E" w:rsidRPr="00AE2A44" w:rsidRDefault="00267A8E" w:rsidP="00267A8E"/>
    <w:p w:rsidR="00267A8E" w:rsidRPr="00AE2A44" w:rsidRDefault="00267A8E" w:rsidP="00267A8E"/>
    <w:p w:rsidR="007A4333" w:rsidRPr="00AE2A44" w:rsidRDefault="007A4333"/>
    <w:sectPr w:rsidR="007A4333" w:rsidRPr="00AE2A44" w:rsidSect="00C71E28">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C2" w:rsidRDefault="007C0A70">
      <w:r>
        <w:separator/>
      </w:r>
    </w:p>
  </w:endnote>
  <w:endnote w:type="continuationSeparator" w:id="0">
    <w:p w:rsidR="00B27EC2" w:rsidRDefault="007C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E87E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0B619C"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E87E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19C">
      <w:rPr>
        <w:rStyle w:val="PageNumber"/>
        <w:noProof/>
      </w:rPr>
      <w:t>2</w:t>
    </w:r>
    <w:r>
      <w:rPr>
        <w:rStyle w:val="PageNumber"/>
      </w:rPr>
      <w:fldChar w:fldCharType="end"/>
    </w:r>
  </w:p>
  <w:p w:rsidR="00C71E28" w:rsidRDefault="000B619C"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0B6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C2" w:rsidRDefault="007C0A70">
      <w:r>
        <w:separator/>
      </w:r>
    </w:p>
  </w:footnote>
  <w:footnote w:type="continuationSeparator" w:id="0">
    <w:p w:rsidR="00B27EC2" w:rsidRDefault="007C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0B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0B6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0B6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8E"/>
    <w:rsid w:val="00001C4A"/>
    <w:rsid w:val="000B619C"/>
    <w:rsid w:val="00267A8E"/>
    <w:rsid w:val="00405509"/>
    <w:rsid w:val="00496FBC"/>
    <w:rsid w:val="004D7945"/>
    <w:rsid w:val="007A4333"/>
    <w:rsid w:val="007C0A70"/>
    <w:rsid w:val="009E7223"/>
    <w:rsid w:val="00AA55B8"/>
    <w:rsid w:val="00AE2A44"/>
    <w:rsid w:val="00B27EC2"/>
    <w:rsid w:val="00E87E4B"/>
    <w:rsid w:val="00EA6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8FB4-40D7-4DCE-A6B5-32AB3A7E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8E"/>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267A8E"/>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A8E"/>
    <w:rPr>
      <w:rFonts w:ascii="Times New Roman" w:eastAsia="Times New Roman" w:hAnsi="Times New Roman" w:cs="Times New Roman"/>
      <w:b/>
      <w:bCs/>
      <w:iCs/>
      <w:sz w:val="24"/>
      <w:szCs w:val="24"/>
    </w:rPr>
  </w:style>
  <w:style w:type="paragraph" w:styleId="Title">
    <w:name w:val="Title"/>
    <w:basedOn w:val="Normal"/>
    <w:link w:val="TitleChar"/>
    <w:qFormat/>
    <w:rsid w:val="00267A8E"/>
    <w:pPr>
      <w:jc w:val="center"/>
    </w:pPr>
    <w:rPr>
      <w:rFonts w:eastAsia="Times New Roman"/>
      <w:b/>
      <w:szCs w:val="20"/>
    </w:rPr>
  </w:style>
  <w:style w:type="character" w:customStyle="1" w:styleId="TitleChar">
    <w:name w:val="Title Char"/>
    <w:basedOn w:val="DefaultParagraphFont"/>
    <w:link w:val="Title"/>
    <w:rsid w:val="00267A8E"/>
    <w:rPr>
      <w:rFonts w:ascii="Times New Roman" w:eastAsia="Times New Roman" w:hAnsi="Times New Roman" w:cs="Times New Roman"/>
      <w:b/>
      <w:sz w:val="24"/>
      <w:szCs w:val="20"/>
    </w:rPr>
  </w:style>
  <w:style w:type="paragraph" w:styleId="Footer">
    <w:name w:val="footer"/>
    <w:basedOn w:val="Normal"/>
    <w:link w:val="FooterChar"/>
    <w:uiPriority w:val="99"/>
    <w:rsid w:val="00267A8E"/>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267A8E"/>
    <w:rPr>
      <w:rFonts w:ascii="Times New Roman" w:eastAsia="Times New Roman" w:hAnsi="Times New Roman" w:cs="Times New Roman"/>
      <w:sz w:val="24"/>
      <w:szCs w:val="24"/>
      <w:lang w:val="en-GB"/>
    </w:rPr>
  </w:style>
  <w:style w:type="character" w:styleId="PageNumber">
    <w:name w:val="page number"/>
    <w:rsid w:val="00267A8E"/>
  </w:style>
  <w:style w:type="paragraph" w:styleId="Header">
    <w:name w:val="header"/>
    <w:basedOn w:val="Normal"/>
    <w:link w:val="HeaderChar"/>
    <w:uiPriority w:val="99"/>
    <w:unhideWhenUsed/>
    <w:rsid w:val="00267A8E"/>
    <w:pPr>
      <w:tabs>
        <w:tab w:val="center" w:pos="4153"/>
        <w:tab w:val="right" w:pos="8306"/>
      </w:tabs>
    </w:pPr>
  </w:style>
  <w:style w:type="character" w:customStyle="1" w:styleId="HeaderChar">
    <w:name w:val="Header Char"/>
    <w:basedOn w:val="DefaultParagraphFont"/>
    <w:link w:val="Header"/>
    <w:uiPriority w:val="99"/>
    <w:rsid w:val="00267A8E"/>
    <w:rPr>
      <w:rFonts w:ascii="Times New Roman" w:eastAsia="Calibri" w:hAnsi="Times New Roman" w:cs="Times New Roman"/>
      <w:sz w:val="24"/>
    </w:rPr>
  </w:style>
  <w:style w:type="paragraph" w:styleId="ListParagraph">
    <w:name w:val="List Paragraph"/>
    <w:basedOn w:val="Normal"/>
    <w:uiPriority w:val="34"/>
    <w:qFormat/>
    <w:rsid w:val="00267A8E"/>
    <w:pPr>
      <w:spacing w:after="200" w:line="276" w:lineRule="auto"/>
      <w:ind w:left="720"/>
      <w:contextualSpacing/>
    </w:pPr>
    <w:rPr>
      <w:rFonts w:ascii="Calibri" w:hAnsi="Calibri"/>
      <w:sz w:val="22"/>
    </w:rPr>
  </w:style>
  <w:style w:type="paragraph" w:customStyle="1" w:styleId="tv213">
    <w:name w:val="tv213"/>
    <w:basedOn w:val="Normal"/>
    <w:rsid w:val="00267A8E"/>
    <w:pPr>
      <w:spacing w:before="100" w:beforeAutospacing="1" w:after="100" w:afterAutospacing="1"/>
    </w:pPr>
    <w:rPr>
      <w:rFonts w:eastAsia="Times New Roman"/>
      <w:szCs w:val="24"/>
      <w:lang w:eastAsia="lv-LV"/>
    </w:rPr>
  </w:style>
  <w:style w:type="paragraph" w:styleId="NoSpacing">
    <w:name w:val="No Spacing"/>
    <w:uiPriority w:val="1"/>
    <w:qFormat/>
    <w:rsid w:val="00267A8E"/>
    <w:pPr>
      <w:spacing w:after="0" w:line="240" w:lineRule="auto"/>
    </w:pPr>
  </w:style>
  <w:style w:type="character" w:customStyle="1" w:styleId="apple-converted-space">
    <w:name w:val="apple-converted-space"/>
    <w:basedOn w:val="DefaultParagraphFont"/>
    <w:rsid w:val="00267A8E"/>
  </w:style>
  <w:style w:type="character" w:styleId="Hyperlink">
    <w:name w:val="Hyperlink"/>
    <w:basedOn w:val="DefaultParagraphFont"/>
    <w:uiPriority w:val="99"/>
    <w:unhideWhenUsed/>
    <w:rsid w:val="00267A8E"/>
    <w:rPr>
      <w:color w:val="0000FF"/>
      <w:u w:val="single"/>
    </w:rPr>
  </w:style>
  <w:style w:type="paragraph" w:customStyle="1" w:styleId="labojumupamats">
    <w:name w:val="labojumu_pamats"/>
    <w:basedOn w:val="Normal"/>
    <w:rsid w:val="00267A8E"/>
    <w:pPr>
      <w:spacing w:before="100" w:beforeAutospacing="1" w:after="100" w:afterAutospacing="1"/>
    </w:pPr>
    <w:rPr>
      <w:rFonts w:eastAsia="Times New Roman"/>
      <w:szCs w:val="24"/>
      <w:lang w:eastAsia="lv-LV"/>
    </w:rPr>
  </w:style>
  <w:style w:type="paragraph" w:customStyle="1" w:styleId="Textbody">
    <w:name w:val="Text body"/>
    <w:basedOn w:val="Normal"/>
    <w:rsid w:val="00001C4A"/>
    <w:pPr>
      <w:widowControl w:val="0"/>
      <w:suppressAutoHyphens/>
      <w:autoSpaceDN w:val="0"/>
      <w:spacing w:after="120"/>
      <w:textAlignment w:val="baseline"/>
    </w:pPr>
    <w:rPr>
      <w:rFonts w:eastAsia="SimSun" w:cs="Mangal"/>
      <w:kern w:val="3"/>
      <w:szCs w:val="24"/>
      <w:lang w:eastAsia="zh-CN" w:bidi="hi-IN"/>
    </w:rPr>
  </w:style>
  <w:style w:type="paragraph" w:customStyle="1" w:styleId="Standard">
    <w:name w:val="Standard"/>
    <w:rsid w:val="00001C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AE2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A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2472">
      <w:bodyDiv w:val="1"/>
      <w:marLeft w:val="0"/>
      <w:marRight w:val="0"/>
      <w:marTop w:val="0"/>
      <w:marBottom w:val="0"/>
      <w:divBdr>
        <w:top w:val="none" w:sz="0" w:space="0" w:color="auto"/>
        <w:left w:val="none" w:sz="0" w:space="0" w:color="auto"/>
        <w:bottom w:val="none" w:sz="0" w:space="0" w:color="auto"/>
        <w:right w:val="none" w:sz="0" w:space="0" w:color="auto"/>
      </w:divBdr>
    </w:div>
    <w:div w:id="104542790">
      <w:bodyDiv w:val="1"/>
      <w:marLeft w:val="0"/>
      <w:marRight w:val="0"/>
      <w:marTop w:val="0"/>
      <w:marBottom w:val="0"/>
      <w:divBdr>
        <w:top w:val="none" w:sz="0" w:space="0" w:color="auto"/>
        <w:left w:val="none" w:sz="0" w:space="0" w:color="auto"/>
        <w:bottom w:val="none" w:sz="0" w:space="0" w:color="auto"/>
        <w:right w:val="none" w:sz="0" w:space="0" w:color="auto"/>
      </w:divBdr>
    </w:div>
    <w:div w:id="553155993">
      <w:bodyDiv w:val="1"/>
      <w:marLeft w:val="0"/>
      <w:marRight w:val="0"/>
      <w:marTop w:val="0"/>
      <w:marBottom w:val="0"/>
      <w:divBdr>
        <w:top w:val="none" w:sz="0" w:space="0" w:color="auto"/>
        <w:left w:val="none" w:sz="0" w:space="0" w:color="auto"/>
        <w:bottom w:val="none" w:sz="0" w:space="0" w:color="auto"/>
        <w:right w:val="none" w:sz="0" w:space="0" w:color="auto"/>
      </w:divBdr>
      <w:divsChild>
        <w:div w:id="1594976670">
          <w:marLeft w:val="0"/>
          <w:marRight w:val="0"/>
          <w:marTop w:val="0"/>
          <w:marBottom w:val="0"/>
          <w:divBdr>
            <w:top w:val="none" w:sz="0" w:space="0" w:color="auto"/>
            <w:left w:val="none" w:sz="0" w:space="0" w:color="auto"/>
            <w:bottom w:val="none" w:sz="0" w:space="0" w:color="auto"/>
            <w:right w:val="none" w:sz="0" w:space="0" w:color="auto"/>
          </w:divBdr>
        </w:div>
        <w:div w:id="2098280903">
          <w:marLeft w:val="0"/>
          <w:marRight w:val="0"/>
          <w:marTop w:val="0"/>
          <w:marBottom w:val="0"/>
          <w:divBdr>
            <w:top w:val="none" w:sz="0" w:space="0" w:color="auto"/>
            <w:left w:val="none" w:sz="0" w:space="0" w:color="auto"/>
            <w:bottom w:val="none" w:sz="0" w:space="0" w:color="auto"/>
            <w:right w:val="none" w:sz="0" w:space="0" w:color="auto"/>
          </w:divBdr>
        </w:div>
      </w:divsChild>
    </w:div>
    <w:div w:id="1333139882">
      <w:bodyDiv w:val="1"/>
      <w:marLeft w:val="0"/>
      <w:marRight w:val="0"/>
      <w:marTop w:val="0"/>
      <w:marBottom w:val="0"/>
      <w:divBdr>
        <w:top w:val="none" w:sz="0" w:space="0" w:color="auto"/>
        <w:left w:val="none" w:sz="0" w:space="0" w:color="auto"/>
        <w:bottom w:val="none" w:sz="0" w:space="0" w:color="auto"/>
        <w:right w:val="none" w:sz="0" w:space="0" w:color="auto"/>
      </w:divBdr>
    </w:div>
    <w:div w:id="1917209307">
      <w:bodyDiv w:val="1"/>
      <w:marLeft w:val="0"/>
      <w:marRight w:val="0"/>
      <w:marTop w:val="0"/>
      <w:marBottom w:val="0"/>
      <w:divBdr>
        <w:top w:val="none" w:sz="0" w:space="0" w:color="auto"/>
        <w:left w:val="none" w:sz="0" w:space="0" w:color="auto"/>
        <w:bottom w:val="none" w:sz="0" w:space="0" w:color="auto"/>
        <w:right w:val="none" w:sz="0" w:space="0" w:color="auto"/>
      </w:divBdr>
      <w:divsChild>
        <w:div w:id="1652174950">
          <w:marLeft w:val="0"/>
          <w:marRight w:val="0"/>
          <w:marTop w:val="0"/>
          <w:marBottom w:val="0"/>
          <w:divBdr>
            <w:top w:val="none" w:sz="0" w:space="0" w:color="auto"/>
            <w:left w:val="none" w:sz="0" w:space="0" w:color="auto"/>
            <w:bottom w:val="none" w:sz="0" w:space="0" w:color="auto"/>
            <w:right w:val="none" w:sz="0" w:space="0" w:color="auto"/>
          </w:divBdr>
        </w:div>
        <w:div w:id="1540631552">
          <w:marLeft w:val="0"/>
          <w:marRight w:val="0"/>
          <w:marTop w:val="0"/>
          <w:marBottom w:val="0"/>
          <w:divBdr>
            <w:top w:val="none" w:sz="0" w:space="0" w:color="auto"/>
            <w:left w:val="none" w:sz="0" w:space="0" w:color="auto"/>
            <w:bottom w:val="none" w:sz="0" w:space="0" w:color="auto"/>
            <w:right w:val="none" w:sz="0" w:space="0" w:color="auto"/>
          </w:divBdr>
        </w:div>
        <w:div w:id="517744489">
          <w:marLeft w:val="0"/>
          <w:marRight w:val="0"/>
          <w:marTop w:val="0"/>
          <w:marBottom w:val="0"/>
          <w:divBdr>
            <w:top w:val="none" w:sz="0" w:space="0" w:color="auto"/>
            <w:left w:val="none" w:sz="0" w:space="0" w:color="auto"/>
            <w:bottom w:val="none" w:sz="0" w:space="0" w:color="auto"/>
            <w:right w:val="none" w:sz="0" w:space="0" w:color="auto"/>
          </w:divBdr>
        </w:div>
        <w:div w:id="1948729827">
          <w:marLeft w:val="0"/>
          <w:marRight w:val="0"/>
          <w:marTop w:val="0"/>
          <w:marBottom w:val="0"/>
          <w:divBdr>
            <w:top w:val="none" w:sz="0" w:space="0" w:color="auto"/>
            <w:left w:val="none" w:sz="0" w:space="0" w:color="auto"/>
            <w:bottom w:val="none" w:sz="0" w:space="0" w:color="auto"/>
            <w:right w:val="none" w:sz="0" w:space="0" w:color="auto"/>
          </w:divBdr>
        </w:div>
        <w:div w:id="868108679">
          <w:marLeft w:val="0"/>
          <w:marRight w:val="0"/>
          <w:marTop w:val="0"/>
          <w:marBottom w:val="0"/>
          <w:divBdr>
            <w:top w:val="none" w:sz="0" w:space="0" w:color="auto"/>
            <w:left w:val="none" w:sz="0" w:space="0" w:color="auto"/>
            <w:bottom w:val="none" w:sz="0" w:space="0" w:color="auto"/>
            <w:right w:val="none" w:sz="0" w:space="0" w:color="auto"/>
          </w:divBdr>
        </w:div>
        <w:div w:id="1437166116">
          <w:marLeft w:val="0"/>
          <w:marRight w:val="0"/>
          <w:marTop w:val="0"/>
          <w:marBottom w:val="0"/>
          <w:divBdr>
            <w:top w:val="none" w:sz="0" w:space="0" w:color="auto"/>
            <w:left w:val="none" w:sz="0" w:space="0" w:color="auto"/>
            <w:bottom w:val="none" w:sz="0" w:space="0" w:color="auto"/>
            <w:right w:val="none" w:sz="0" w:space="0" w:color="auto"/>
          </w:divBdr>
        </w:div>
        <w:div w:id="532039884">
          <w:marLeft w:val="0"/>
          <w:marRight w:val="0"/>
          <w:marTop w:val="0"/>
          <w:marBottom w:val="0"/>
          <w:divBdr>
            <w:top w:val="none" w:sz="0" w:space="0" w:color="auto"/>
            <w:left w:val="none" w:sz="0" w:space="0" w:color="auto"/>
            <w:bottom w:val="none" w:sz="0" w:space="0" w:color="auto"/>
            <w:right w:val="none" w:sz="0" w:space="0" w:color="auto"/>
          </w:divBdr>
        </w:div>
        <w:div w:id="1591085128">
          <w:marLeft w:val="0"/>
          <w:marRight w:val="0"/>
          <w:marTop w:val="0"/>
          <w:marBottom w:val="0"/>
          <w:divBdr>
            <w:top w:val="none" w:sz="0" w:space="0" w:color="auto"/>
            <w:left w:val="none" w:sz="0" w:space="0" w:color="auto"/>
            <w:bottom w:val="none" w:sz="0" w:space="0" w:color="auto"/>
            <w:right w:val="none" w:sz="0" w:space="0" w:color="auto"/>
          </w:divBdr>
        </w:div>
        <w:div w:id="1241215031">
          <w:marLeft w:val="0"/>
          <w:marRight w:val="0"/>
          <w:marTop w:val="0"/>
          <w:marBottom w:val="0"/>
          <w:divBdr>
            <w:top w:val="none" w:sz="0" w:space="0" w:color="auto"/>
            <w:left w:val="none" w:sz="0" w:space="0" w:color="auto"/>
            <w:bottom w:val="none" w:sz="0" w:space="0" w:color="auto"/>
            <w:right w:val="none" w:sz="0" w:space="0" w:color="auto"/>
          </w:divBdr>
        </w:div>
        <w:div w:id="628587983">
          <w:marLeft w:val="0"/>
          <w:marRight w:val="0"/>
          <w:marTop w:val="0"/>
          <w:marBottom w:val="0"/>
          <w:divBdr>
            <w:top w:val="none" w:sz="0" w:space="0" w:color="auto"/>
            <w:left w:val="none" w:sz="0" w:space="0" w:color="auto"/>
            <w:bottom w:val="none" w:sz="0" w:space="0" w:color="auto"/>
            <w:right w:val="none" w:sz="0" w:space="0" w:color="auto"/>
          </w:divBdr>
        </w:div>
        <w:div w:id="35450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44108-arstniecibas-likum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4948</Words>
  <Characters>2821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cp:lastPrinted>2017-11-02T09:54:00Z</cp:lastPrinted>
  <dcterms:created xsi:type="dcterms:W3CDTF">2017-11-02T09:55:00Z</dcterms:created>
  <dcterms:modified xsi:type="dcterms:W3CDTF">2017-11-02T09:55:00Z</dcterms:modified>
</cp:coreProperties>
</file>