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5A403" w14:textId="77777777" w:rsidR="00E5735C" w:rsidRPr="00594FFE" w:rsidRDefault="00E5735C" w:rsidP="00F06B13">
      <w:pPr>
        <w:spacing w:after="0" w:line="240" w:lineRule="auto"/>
        <w:jc w:val="center"/>
        <w:rPr>
          <w:rFonts w:ascii="Times New Roman" w:eastAsia="Times New Roman" w:hAnsi="Times New Roman" w:cs="Times New Roman"/>
          <w:b/>
          <w:bCs/>
          <w:color w:val="000000" w:themeColor="text1"/>
          <w:sz w:val="24"/>
          <w:szCs w:val="24"/>
          <w:lang w:val="lv-LV" w:eastAsia="lv-LV"/>
        </w:rPr>
      </w:pPr>
      <w:r w:rsidRPr="00594FFE">
        <w:rPr>
          <w:rFonts w:ascii="Times New Roman" w:eastAsia="Times New Roman" w:hAnsi="Times New Roman" w:cs="Times New Roman"/>
          <w:b/>
          <w:bCs/>
          <w:color w:val="000000" w:themeColor="text1"/>
          <w:sz w:val="24"/>
          <w:szCs w:val="24"/>
          <w:lang w:val="lv-LV" w:eastAsia="lv-LV"/>
        </w:rPr>
        <w:t xml:space="preserve">Likumprojekta "Grozījumi Aizsargjoslu likumā" </w:t>
      </w:r>
      <w:r w:rsidR="00C37B5A" w:rsidRPr="00594FFE">
        <w:rPr>
          <w:rFonts w:ascii="Times New Roman" w:eastAsia="Times New Roman" w:hAnsi="Times New Roman" w:cs="Times New Roman"/>
          <w:b/>
          <w:bCs/>
          <w:color w:val="000000" w:themeColor="text1"/>
          <w:sz w:val="24"/>
          <w:szCs w:val="24"/>
          <w:lang w:val="lv-LV" w:eastAsia="lv-LV"/>
        </w:rPr>
        <w:t xml:space="preserve">(turpmāk – likumprojekts) </w:t>
      </w:r>
      <w:r w:rsidRPr="00594FFE">
        <w:rPr>
          <w:rFonts w:ascii="Times New Roman" w:eastAsia="Times New Roman" w:hAnsi="Times New Roman" w:cs="Times New Roman"/>
          <w:b/>
          <w:bCs/>
          <w:color w:val="000000" w:themeColor="text1"/>
          <w:sz w:val="24"/>
          <w:szCs w:val="24"/>
          <w:lang w:val="lv-LV" w:eastAsia="lv-LV"/>
        </w:rPr>
        <w:t xml:space="preserve">sākotnējās ietekmes novērtējuma ziņojums (anotācija) </w:t>
      </w:r>
    </w:p>
    <w:p w14:paraId="2351C3B5" w14:textId="77777777" w:rsidR="00E5735C" w:rsidRPr="00594FFE" w:rsidRDefault="00E5735C" w:rsidP="00F06B13">
      <w:pPr>
        <w:spacing w:after="0" w:line="240" w:lineRule="auto"/>
        <w:ind w:firstLine="300"/>
        <w:jc w:val="center"/>
        <w:rPr>
          <w:rFonts w:ascii="Times New Roman" w:eastAsia="Times New Roman" w:hAnsi="Times New Roman" w:cs="Times New Roman"/>
          <w:i/>
          <w:iCs/>
          <w:color w:val="000000" w:themeColor="text1"/>
          <w:sz w:val="24"/>
          <w:szCs w:val="24"/>
          <w:lang w:val="lv-LV"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2354"/>
        <w:gridCol w:w="6375"/>
      </w:tblGrid>
      <w:tr w:rsidR="00594FFE" w:rsidRPr="00C12983" w14:paraId="7C7A8C61" w14:textId="77777777" w:rsidTr="006C4FD2">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2CDCE93" w14:textId="77777777" w:rsidR="00E5735C" w:rsidRPr="00594FFE" w:rsidRDefault="00E5735C" w:rsidP="00F06B13">
            <w:pPr>
              <w:spacing w:after="0" w:line="240" w:lineRule="auto"/>
              <w:ind w:firstLine="300"/>
              <w:jc w:val="center"/>
              <w:rPr>
                <w:rFonts w:ascii="Times New Roman" w:eastAsia="Times New Roman" w:hAnsi="Times New Roman" w:cs="Times New Roman"/>
                <w:b/>
                <w:bCs/>
                <w:color w:val="000000" w:themeColor="text1"/>
                <w:sz w:val="24"/>
                <w:szCs w:val="24"/>
                <w:lang w:val="lv-LV" w:eastAsia="lv-LV"/>
              </w:rPr>
            </w:pPr>
            <w:r w:rsidRPr="00594FFE">
              <w:rPr>
                <w:rFonts w:ascii="Times New Roman" w:eastAsia="Times New Roman" w:hAnsi="Times New Roman" w:cs="Times New Roman"/>
                <w:b/>
                <w:bCs/>
                <w:color w:val="000000" w:themeColor="text1"/>
                <w:sz w:val="24"/>
                <w:szCs w:val="24"/>
                <w:lang w:val="lv-LV" w:eastAsia="lv-LV"/>
              </w:rPr>
              <w:t>I. Tiesību akta projekta izstrādes nepieciešamība</w:t>
            </w:r>
          </w:p>
        </w:tc>
      </w:tr>
      <w:tr w:rsidR="00594FFE" w:rsidRPr="00594FFE" w14:paraId="04297709" w14:textId="77777777" w:rsidTr="006C4FD2">
        <w:trPr>
          <w:trHeight w:val="405"/>
          <w:tblCellSpacing w:w="15" w:type="dxa"/>
        </w:trPr>
        <w:tc>
          <w:tcPr>
            <w:tcW w:w="305" w:type="pct"/>
            <w:tcBorders>
              <w:top w:val="outset" w:sz="6" w:space="0" w:color="auto"/>
              <w:left w:val="outset" w:sz="6" w:space="0" w:color="auto"/>
              <w:bottom w:val="outset" w:sz="6" w:space="0" w:color="auto"/>
              <w:right w:val="outset" w:sz="6" w:space="0" w:color="auto"/>
            </w:tcBorders>
            <w:hideMark/>
          </w:tcPr>
          <w:p w14:paraId="0468612C" w14:textId="77777777" w:rsidR="00E5735C" w:rsidRPr="00594FFE" w:rsidRDefault="00E5735C" w:rsidP="00F06B13">
            <w:pPr>
              <w:spacing w:after="0" w:line="240" w:lineRule="auto"/>
              <w:ind w:firstLine="300"/>
              <w:jc w:val="center"/>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1.</w:t>
            </w:r>
          </w:p>
        </w:tc>
        <w:tc>
          <w:tcPr>
            <w:tcW w:w="1244" w:type="pct"/>
            <w:tcBorders>
              <w:top w:val="outset" w:sz="6" w:space="0" w:color="auto"/>
              <w:left w:val="outset" w:sz="6" w:space="0" w:color="auto"/>
              <w:bottom w:val="outset" w:sz="6" w:space="0" w:color="auto"/>
              <w:right w:val="outset" w:sz="6" w:space="0" w:color="auto"/>
            </w:tcBorders>
            <w:hideMark/>
          </w:tcPr>
          <w:p w14:paraId="3364993F" w14:textId="77777777" w:rsidR="00E5735C" w:rsidRPr="00594FFE" w:rsidRDefault="00E5735C" w:rsidP="00F06B13">
            <w:pPr>
              <w:spacing w:after="0" w:line="240" w:lineRule="auto"/>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Pamatojums</w:t>
            </w:r>
          </w:p>
        </w:tc>
        <w:tc>
          <w:tcPr>
            <w:tcW w:w="3387" w:type="pct"/>
            <w:tcBorders>
              <w:top w:val="outset" w:sz="6" w:space="0" w:color="auto"/>
              <w:left w:val="outset" w:sz="6" w:space="0" w:color="auto"/>
              <w:bottom w:val="outset" w:sz="6" w:space="0" w:color="auto"/>
              <w:right w:val="outset" w:sz="6" w:space="0" w:color="auto"/>
            </w:tcBorders>
            <w:hideMark/>
          </w:tcPr>
          <w:p w14:paraId="3557CB92" w14:textId="77777777" w:rsidR="00E5735C" w:rsidRPr="00594FFE" w:rsidRDefault="00EC28B9" w:rsidP="00F06B13">
            <w:pPr>
              <w:spacing w:after="0" w:line="240" w:lineRule="auto"/>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Ekonomikas ministrijas iniciatīva</w:t>
            </w:r>
          </w:p>
        </w:tc>
      </w:tr>
      <w:tr w:rsidR="00594FFE" w:rsidRPr="00C12983" w14:paraId="36388F50" w14:textId="77777777" w:rsidTr="006C4FD2">
        <w:trPr>
          <w:trHeight w:val="465"/>
          <w:tblCellSpacing w:w="15" w:type="dxa"/>
        </w:trPr>
        <w:tc>
          <w:tcPr>
            <w:tcW w:w="305" w:type="pct"/>
            <w:tcBorders>
              <w:top w:val="outset" w:sz="6" w:space="0" w:color="auto"/>
              <w:left w:val="outset" w:sz="6" w:space="0" w:color="auto"/>
              <w:bottom w:val="outset" w:sz="6" w:space="0" w:color="auto"/>
              <w:right w:val="outset" w:sz="6" w:space="0" w:color="auto"/>
            </w:tcBorders>
            <w:hideMark/>
          </w:tcPr>
          <w:p w14:paraId="45C84353" w14:textId="77777777" w:rsidR="00E5735C" w:rsidRPr="00594FFE" w:rsidRDefault="00E5735C" w:rsidP="00F06B13">
            <w:pPr>
              <w:spacing w:after="0" w:line="240" w:lineRule="auto"/>
              <w:ind w:firstLine="300"/>
              <w:jc w:val="center"/>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2.</w:t>
            </w:r>
          </w:p>
        </w:tc>
        <w:tc>
          <w:tcPr>
            <w:tcW w:w="1244" w:type="pct"/>
            <w:tcBorders>
              <w:top w:val="outset" w:sz="6" w:space="0" w:color="auto"/>
              <w:left w:val="outset" w:sz="6" w:space="0" w:color="auto"/>
              <w:bottom w:val="outset" w:sz="6" w:space="0" w:color="auto"/>
              <w:right w:val="outset" w:sz="6" w:space="0" w:color="auto"/>
            </w:tcBorders>
            <w:hideMark/>
          </w:tcPr>
          <w:p w14:paraId="2ECBA3B1" w14:textId="77777777" w:rsidR="00E5735C" w:rsidRPr="00594FFE" w:rsidRDefault="00E5735C" w:rsidP="00F06B13">
            <w:pPr>
              <w:spacing w:after="0" w:line="240" w:lineRule="auto"/>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Pašreizējā situācija un problēmas, kuru risināšanai tiesību akta projekts izstrādāts, tiesiskā regulējuma mērķis un būtība</w:t>
            </w:r>
          </w:p>
        </w:tc>
        <w:tc>
          <w:tcPr>
            <w:tcW w:w="3387" w:type="pct"/>
            <w:tcBorders>
              <w:top w:val="outset" w:sz="6" w:space="0" w:color="auto"/>
              <w:left w:val="outset" w:sz="6" w:space="0" w:color="auto"/>
              <w:bottom w:val="outset" w:sz="6" w:space="0" w:color="auto"/>
              <w:right w:val="outset" w:sz="6" w:space="0" w:color="auto"/>
            </w:tcBorders>
            <w:hideMark/>
          </w:tcPr>
          <w:p w14:paraId="55537D4A" w14:textId="77777777" w:rsidR="004B7E0C" w:rsidRPr="00594FFE" w:rsidRDefault="004B7E0C" w:rsidP="00ED5998">
            <w:pPr>
              <w:spacing w:after="0" w:line="240" w:lineRule="auto"/>
              <w:ind w:firstLine="451"/>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 xml:space="preserve">Šobrīd </w:t>
            </w:r>
            <w:r w:rsidR="00EA47E7" w:rsidRPr="00594FFE">
              <w:rPr>
                <w:rFonts w:ascii="Times New Roman" w:eastAsia="Times New Roman" w:hAnsi="Times New Roman" w:cs="Times New Roman"/>
                <w:color w:val="000000" w:themeColor="text1"/>
                <w:sz w:val="24"/>
                <w:szCs w:val="24"/>
                <w:lang w:val="lv-LV" w:eastAsia="lv-LV"/>
              </w:rPr>
              <w:t xml:space="preserve">tiesību </w:t>
            </w:r>
            <w:r w:rsidRPr="00594FFE">
              <w:rPr>
                <w:rFonts w:ascii="Times New Roman" w:eastAsia="Times New Roman" w:hAnsi="Times New Roman" w:cs="Times New Roman"/>
                <w:color w:val="000000" w:themeColor="text1"/>
                <w:sz w:val="24"/>
                <w:szCs w:val="24"/>
                <w:lang w:val="lv-LV" w:eastAsia="lv-LV"/>
              </w:rPr>
              <w:t>aktos naftas un naftas produktu cauruļvadiem noteikta drošības aizsargjosla, kuras minimālais platums gar cauruļvadiem ir 25 metri no cauruļvada ass, bet maksimā</w:t>
            </w:r>
            <w:r w:rsidR="00E46531" w:rsidRPr="00594FFE">
              <w:rPr>
                <w:rFonts w:ascii="Times New Roman" w:eastAsia="Times New Roman" w:hAnsi="Times New Roman" w:cs="Times New Roman"/>
                <w:color w:val="000000" w:themeColor="text1"/>
                <w:sz w:val="24"/>
                <w:szCs w:val="24"/>
                <w:lang w:val="lv-LV" w:eastAsia="lv-LV"/>
              </w:rPr>
              <w:t>lais platums noteikts 500 metri. T</w:t>
            </w:r>
            <w:r w:rsidRPr="00594FFE">
              <w:rPr>
                <w:rFonts w:ascii="Times New Roman" w:eastAsia="Times New Roman" w:hAnsi="Times New Roman" w:cs="Times New Roman"/>
                <w:color w:val="000000" w:themeColor="text1"/>
                <w:sz w:val="24"/>
                <w:szCs w:val="24"/>
                <w:lang w:val="lv-LV" w:eastAsia="lv-LV"/>
              </w:rPr>
              <w:t xml:space="preserve">aču </w:t>
            </w:r>
            <w:r w:rsidR="00EA47E7" w:rsidRPr="00594FFE">
              <w:rPr>
                <w:rFonts w:ascii="Times New Roman" w:eastAsia="Times New Roman" w:hAnsi="Times New Roman" w:cs="Times New Roman"/>
                <w:color w:val="000000" w:themeColor="text1"/>
                <w:sz w:val="24"/>
                <w:szCs w:val="24"/>
                <w:lang w:val="lv-LV" w:eastAsia="lv-LV"/>
              </w:rPr>
              <w:t xml:space="preserve">tiesību </w:t>
            </w:r>
            <w:r w:rsidRPr="00594FFE">
              <w:rPr>
                <w:rFonts w:ascii="Times New Roman" w:eastAsia="Times New Roman" w:hAnsi="Times New Roman" w:cs="Times New Roman"/>
                <w:color w:val="000000" w:themeColor="text1"/>
                <w:sz w:val="24"/>
                <w:szCs w:val="24"/>
                <w:lang w:val="lv-LV" w:eastAsia="lv-LV"/>
              </w:rPr>
              <w:t xml:space="preserve">aktos </w:t>
            </w:r>
            <w:r w:rsidR="00E46531" w:rsidRPr="00594FFE">
              <w:rPr>
                <w:rFonts w:ascii="Times New Roman" w:eastAsia="Times New Roman" w:hAnsi="Times New Roman" w:cs="Times New Roman"/>
                <w:color w:val="000000" w:themeColor="text1"/>
                <w:sz w:val="24"/>
                <w:szCs w:val="24"/>
                <w:lang w:val="lv-LV" w:eastAsia="lv-LV"/>
              </w:rPr>
              <w:t>naftas un naftas produktu cauruļvadiem netiek noteikta</w:t>
            </w:r>
            <w:r w:rsidRPr="00594FFE">
              <w:rPr>
                <w:rFonts w:ascii="Times New Roman" w:eastAsia="Times New Roman" w:hAnsi="Times New Roman" w:cs="Times New Roman"/>
                <w:color w:val="000000" w:themeColor="text1"/>
                <w:sz w:val="24"/>
                <w:szCs w:val="24"/>
                <w:lang w:val="lv-LV" w:eastAsia="lv-LV"/>
              </w:rPr>
              <w:t xml:space="preserve"> ekspluatācijas aizsargjosla, kāda ir noteikta citiem līdzīgiem infrastruktūras objektiem, piemēram, gāzes vadiem.</w:t>
            </w:r>
          </w:p>
          <w:p w14:paraId="7EFA5E5D" w14:textId="43E07483" w:rsidR="004B7E0C" w:rsidRPr="00594FFE" w:rsidRDefault="004B7E0C" w:rsidP="00ED5998">
            <w:pPr>
              <w:spacing w:after="0" w:line="240" w:lineRule="auto"/>
              <w:ind w:firstLine="451"/>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Drošības aizsargjoslas galvenais uzdevums ir nodrošināt vides un cilvēku drošību šo objektu ekspluatācijas laikā un iespējamo avāriju gadījumā, kā arī pašu objektu un to tuvumā esošo objektu drošību</w:t>
            </w:r>
            <w:r w:rsidR="00EA47E7" w:rsidRPr="00594FFE">
              <w:rPr>
                <w:rFonts w:ascii="Times New Roman" w:eastAsia="Times New Roman" w:hAnsi="Times New Roman" w:cs="Times New Roman"/>
                <w:color w:val="000000" w:themeColor="text1"/>
                <w:sz w:val="24"/>
                <w:szCs w:val="24"/>
                <w:lang w:val="lv-LV" w:eastAsia="lv-LV"/>
              </w:rPr>
              <w:t>.</w:t>
            </w:r>
            <w:r w:rsidR="0051490E" w:rsidRPr="00594FFE">
              <w:rPr>
                <w:rFonts w:ascii="Times New Roman" w:eastAsia="Times New Roman" w:hAnsi="Times New Roman" w:cs="Times New Roman"/>
                <w:color w:val="000000" w:themeColor="text1"/>
                <w:sz w:val="24"/>
                <w:szCs w:val="24"/>
                <w:lang w:val="lv-LV" w:eastAsia="lv-LV"/>
              </w:rPr>
              <w:t xml:space="preserve"> </w:t>
            </w:r>
            <w:r w:rsidR="002B7816" w:rsidRPr="00594FFE">
              <w:rPr>
                <w:rFonts w:ascii="Times New Roman" w:eastAsia="Times New Roman" w:hAnsi="Times New Roman" w:cs="Times New Roman"/>
                <w:color w:val="000000" w:themeColor="text1"/>
                <w:sz w:val="24"/>
                <w:szCs w:val="24"/>
                <w:lang w:val="lv-LV" w:eastAsia="lv-LV"/>
              </w:rPr>
              <w:t>Savukārt</w:t>
            </w:r>
            <w:r w:rsidR="00A736E4">
              <w:rPr>
                <w:rFonts w:ascii="Times New Roman" w:eastAsia="Times New Roman" w:hAnsi="Times New Roman" w:cs="Times New Roman"/>
                <w:color w:val="000000" w:themeColor="text1"/>
                <w:sz w:val="24"/>
                <w:szCs w:val="24"/>
                <w:lang w:val="lv-LV" w:eastAsia="lv-LV"/>
              </w:rPr>
              <w:t>,</w:t>
            </w:r>
            <w:r w:rsidR="002B7816" w:rsidRPr="00594FFE">
              <w:rPr>
                <w:rFonts w:ascii="Times New Roman" w:eastAsia="Times New Roman" w:hAnsi="Times New Roman" w:cs="Times New Roman"/>
                <w:color w:val="000000" w:themeColor="text1"/>
                <w:sz w:val="24"/>
                <w:szCs w:val="24"/>
                <w:lang w:val="lv-LV" w:eastAsia="lv-LV"/>
              </w:rPr>
              <w:t xml:space="preserve"> e</w:t>
            </w:r>
            <w:r w:rsidR="00EA47E7" w:rsidRPr="00594FFE">
              <w:rPr>
                <w:rFonts w:ascii="Times New Roman" w:eastAsia="Times New Roman" w:hAnsi="Times New Roman" w:cs="Times New Roman"/>
                <w:color w:val="000000" w:themeColor="text1"/>
                <w:sz w:val="24"/>
                <w:szCs w:val="24"/>
                <w:lang w:val="lv-LV" w:eastAsia="lv-LV"/>
              </w:rPr>
              <w:t xml:space="preserve">kspluatācijas aizsargjoslas mērķis ir </w:t>
            </w:r>
            <w:r w:rsidRPr="00594FFE">
              <w:rPr>
                <w:rFonts w:ascii="Times New Roman" w:eastAsia="Times New Roman" w:hAnsi="Times New Roman" w:cs="Times New Roman"/>
                <w:color w:val="000000" w:themeColor="text1"/>
                <w:sz w:val="24"/>
                <w:szCs w:val="24"/>
                <w:lang w:val="lv-LV" w:eastAsia="lv-LV"/>
              </w:rPr>
              <w:t>nodrošināt objektu efektīvu</w:t>
            </w:r>
            <w:r w:rsidR="00A736E4">
              <w:rPr>
                <w:rFonts w:ascii="Times New Roman" w:eastAsia="Times New Roman" w:hAnsi="Times New Roman" w:cs="Times New Roman"/>
                <w:color w:val="000000" w:themeColor="text1"/>
                <w:sz w:val="24"/>
                <w:szCs w:val="24"/>
                <w:lang w:val="lv-LV" w:eastAsia="lv-LV"/>
              </w:rPr>
              <w:t>,</w:t>
            </w:r>
            <w:r w:rsidRPr="00594FFE">
              <w:rPr>
                <w:rFonts w:ascii="Times New Roman" w:eastAsia="Times New Roman" w:hAnsi="Times New Roman" w:cs="Times New Roman"/>
                <w:color w:val="000000" w:themeColor="text1"/>
                <w:sz w:val="24"/>
                <w:szCs w:val="24"/>
                <w:lang w:val="lv-LV" w:eastAsia="lv-LV"/>
              </w:rPr>
              <w:t xml:space="preserve"> drošu</w:t>
            </w:r>
            <w:r w:rsidR="00A736E4">
              <w:rPr>
                <w:rFonts w:ascii="Times New Roman" w:eastAsia="Times New Roman" w:hAnsi="Times New Roman" w:cs="Times New Roman"/>
                <w:color w:val="000000" w:themeColor="text1"/>
                <w:sz w:val="24"/>
                <w:szCs w:val="24"/>
                <w:lang w:val="lv-LV" w:eastAsia="lv-LV"/>
              </w:rPr>
              <w:t xml:space="preserve">, videi un cilvēkiem nekaitīgu </w:t>
            </w:r>
            <w:r w:rsidRPr="00594FFE">
              <w:rPr>
                <w:rFonts w:ascii="Times New Roman" w:eastAsia="Times New Roman" w:hAnsi="Times New Roman" w:cs="Times New Roman"/>
                <w:color w:val="000000" w:themeColor="text1"/>
                <w:sz w:val="24"/>
                <w:szCs w:val="24"/>
                <w:lang w:val="lv-LV" w:eastAsia="lv-LV"/>
              </w:rPr>
              <w:t>ekspluatāciju un attīstības iespējas.</w:t>
            </w:r>
          </w:p>
          <w:p w14:paraId="660317DC" w14:textId="77777777" w:rsidR="00EA47E7" w:rsidRPr="00594FFE" w:rsidRDefault="00EA47E7" w:rsidP="00EA47E7">
            <w:pPr>
              <w:spacing w:after="0" w:line="240" w:lineRule="auto"/>
              <w:ind w:firstLine="451"/>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Maģistrālie naftas un naftas produktu cauruļvadi ir bīstamās iekārtas, kas neatbilstošas lietošanas un uzturēšanas rezultātā var apdraudēt cilvēku dzīvību un veselību, vidi un materiālās vērtības, tāpēc to lietošanas laikā tie ir pakļauti noteiktai valsts uzraudzībai, kontrolei un pārbaudēm, turklāt tie ir iekļauti bīstamo iekārtu reģistrā un uz tiem ir attiecināmi sekojoši tiesību akti: likums „Par bīstamo iekārtu tehnisko uzraudzību”; Ministru kabineta 2000.gada 7.novembra noteikumi Nr.384 „Noteikumi par bīstamajām iekārtām”; Ministru kabineta 2002.gada 23.aprīļa noteikumi Nr.164 „Prasības maģistrālajiem cauruļvadiem un maģistrālo cauruļvadu tehniskās uzraudzības kārtību”; Ministru kabineta 2009.gada 17.novembra noteikumi Nr.1320 „Noteikumi par bīstamo iekārtu reģistrāciju”; Ministru kabineta 2000.gada 2.maija noteikumi Nr.165 „Noteikumi par spiedieniekārtām un to kompleksiem”; Ministru kabineta 2003.gada 16.septembra noteikumi Nr.518 „Spiedieniekārtu kompleksu tehniskās uzraudzības kārtība”; Ministru kabineta 2008.gada 14.jūlija noteikumi Nr.535 „Bīstamo iekārtu avāriju izmeklēšanas kārtība”.</w:t>
            </w:r>
          </w:p>
          <w:p w14:paraId="1FB7395A" w14:textId="468AEFAC" w:rsidR="004B7E0C" w:rsidRPr="00594FFE" w:rsidRDefault="00EA47E7" w:rsidP="00ED5998">
            <w:pPr>
              <w:spacing w:after="0" w:line="240" w:lineRule="auto"/>
              <w:ind w:firstLine="451"/>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 xml:space="preserve">Lai nodrošinātu bīstamo iekārtu </w:t>
            </w:r>
            <w:r w:rsidR="006C4FD2" w:rsidRPr="00594FFE">
              <w:rPr>
                <w:rFonts w:ascii="Times New Roman" w:eastAsia="Times New Roman" w:hAnsi="Times New Roman" w:cs="Times New Roman"/>
                <w:color w:val="000000" w:themeColor="text1"/>
                <w:sz w:val="24"/>
                <w:szCs w:val="24"/>
                <w:lang w:val="lv-LV" w:eastAsia="lv-LV"/>
              </w:rPr>
              <w:t>drošu</w:t>
            </w:r>
            <w:r w:rsidR="006C4FD2">
              <w:rPr>
                <w:rFonts w:ascii="Times New Roman" w:eastAsia="Times New Roman" w:hAnsi="Times New Roman" w:cs="Times New Roman"/>
                <w:color w:val="000000" w:themeColor="text1"/>
                <w:sz w:val="24"/>
                <w:szCs w:val="24"/>
                <w:lang w:val="lv-LV" w:eastAsia="lv-LV"/>
              </w:rPr>
              <w:t xml:space="preserve"> ekspluatāciju, t.i., </w:t>
            </w:r>
            <w:r>
              <w:rPr>
                <w:rFonts w:ascii="Times New Roman" w:eastAsia="Times New Roman" w:hAnsi="Times New Roman" w:cs="Times New Roman"/>
                <w:color w:val="000000" w:themeColor="text1"/>
                <w:sz w:val="24"/>
                <w:szCs w:val="24"/>
                <w:lang w:val="lv-LV" w:eastAsia="lv-LV"/>
              </w:rPr>
              <w:t>drošumu apkārtējai videi un cilvēkiem</w:t>
            </w:r>
            <w:r w:rsidRPr="00594FFE">
              <w:rPr>
                <w:rFonts w:ascii="Times New Roman" w:eastAsia="Times New Roman" w:hAnsi="Times New Roman" w:cs="Times New Roman"/>
                <w:color w:val="000000" w:themeColor="text1"/>
                <w:sz w:val="24"/>
                <w:szCs w:val="24"/>
                <w:lang w:val="lv-LV" w:eastAsia="lv-LV"/>
              </w:rPr>
              <w:t>, kā to nosaka augstāk minētie tiesību akti, nepieciešams novērst tiesību aktos esošo pretrunu un</w:t>
            </w:r>
            <w:r w:rsidR="004B7E0C" w:rsidRPr="00594FFE">
              <w:rPr>
                <w:rFonts w:ascii="Times New Roman" w:eastAsia="Times New Roman" w:hAnsi="Times New Roman" w:cs="Times New Roman"/>
                <w:color w:val="000000" w:themeColor="text1"/>
                <w:sz w:val="24"/>
                <w:szCs w:val="24"/>
                <w:lang w:val="lv-LV" w:eastAsia="lv-LV"/>
              </w:rPr>
              <w:t xml:space="preserve"> naftas un naftas produktu cauruļvadiem noteikt ekspluatācijas aizsargjoslu.</w:t>
            </w:r>
          </w:p>
          <w:p w14:paraId="65B6013D" w14:textId="14E28BF3" w:rsidR="006C4FD2" w:rsidRPr="00EC28B9" w:rsidRDefault="00F03B67" w:rsidP="006C4FD2">
            <w:pPr>
              <w:spacing w:after="0" w:line="240" w:lineRule="auto"/>
              <w:ind w:firstLine="451"/>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Likumprojekts nosaka ekspluatācijas aizsargjoslu 15 metru platumā, vadoties pēc esošās prakses attiecībā uz gāzesvadiem</w:t>
            </w:r>
            <w:r w:rsidR="004B7E0C" w:rsidRPr="00594FFE">
              <w:rPr>
                <w:rFonts w:ascii="Times New Roman" w:eastAsia="Times New Roman" w:hAnsi="Times New Roman" w:cs="Times New Roman"/>
                <w:color w:val="000000" w:themeColor="text1"/>
                <w:sz w:val="24"/>
                <w:szCs w:val="24"/>
                <w:lang w:val="lv-LV" w:eastAsia="lv-LV"/>
              </w:rPr>
              <w:t xml:space="preserve">. </w:t>
            </w:r>
            <w:r w:rsidR="006C4FD2">
              <w:rPr>
                <w:rFonts w:ascii="Times New Roman" w:eastAsia="Times New Roman" w:hAnsi="Times New Roman" w:cs="Times New Roman"/>
                <w:color w:val="000000" w:themeColor="text1"/>
                <w:sz w:val="24"/>
                <w:szCs w:val="24"/>
                <w:lang w:val="lv-LV" w:eastAsia="lv-LV"/>
              </w:rPr>
              <w:lastRenderedPageBreak/>
              <w:t xml:space="preserve">Šāds platums ir minimālais, kas nepieciešams, </w:t>
            </w:r>
            <w:r w:rsidR="006C4FD2" w:rsidRPr="00EC28B9">
              <w:rPr>
                <w:rFonts w:ascii="Times New Roman" w:eastAsia="Times New Roman" w:hAnsi="Times New Roman" w:cs="Times New Roman"/>
                <w:color w:val="000000" w:themeColor="text1"/>
                <w:sz w:val="24"/>
                <w:szCs w:val="24"/>
                <w:lang w:val="lv-LV" w:eastAsia="lv-LV"/>
              </w:rPr>
              <w:t xml:space="preserve">lai </w:t>
            </w:r>
            <w:r w:rsidR="006C4FD2">
              <w:rPr>
                <w:rFonts w:ascii="Times New Roman" w:hAnsi="Times New Roman" w:cs="Times New Roman"/>
                <w:color w:val="000000" w:themeColor="text1"/>
                <w:sz w:val="24"/>
                <w:szCs w:val="24"/>
                <w:lang w:val="lv-LV"/>
              </w:rPr>
              <w:t>efektīvi apkalpotu,</w:t>
            </w:r>
            <w:r w:rsidR="006C4FD2" w:rsidRPr="00EC28B9">
              <w:rPr>
                <w:rFonts w:ascii="Times New Roman" w:hAnsi="Times New Roman" w:cs="Times New Roman"/>
                <w:color w:val="000000" w:themeColor="text1"/>
                <w:sz w:val="24"/>
                <w:szCs w:val="24"/>
                <w:lang w:val="lv-LV"/>
              </w:rPr>
              <w:t xml:space="preserve"> </w:t>
            </w:r>
            <w:r w:rsidR="006C4FD2">
              <w:rPr>
                <w:rFonts w:ascii="Times New Roman" w:hAnsi="Times New Roman" w:cs="Times New Roman"/>
                <w:color w:val="000000" w:themeColor="text1"/>
                <w:sz w:val="24"/>
                <w:szCs w:val="24"/>
                <w:lang w:val="lv-LV"/>
              </w:rPr>
              <w:t>izmantotu un uzturēt</w:t>
            </w:r>
            <w:r w:rsidR="006C4FD2" w:rsidRPr="00EC28B9">
              <w:rPr>
                <w:rFonts w:ascii="Times New Roman" w:hAnsi="Times New Roman" w:cs="Times New Roman"/>
                <w:color w:val="000000" w:themeColor="text1"/>
                <w:sz w:val="24"/>
                <w:szCs w:val="24"/>
                <w:lang w:val="lv-LV"/>
              </w:rPr>
              <w:t>u naftas un naftas produktu cauruļvadu</w:t>
            </w:r>
            <w:r w:rsidR="006C4FD2" w:rsidRPr="00EC28B9">
              <w:rPr>
                <w:rFonts w:ascii="Times New Roman" w:eastAsia="Times New Roman" w:hAnsi="Times New Roman" w:cs="Times New Roman"/>
                <w:color w:val="000000" w:themeColor="text1"/>
                <w:sz w:val="24"/>
                <w:szCs w:val="24"/>
                <w:lang w:val="lv-LV" w:eastAsia="lv-LV"/>
              </w:rPr>
              <w:t xml:space="preserve">, vienlaicīgi nodrošinot </w:t>
            </w:r>
            <w:r w:rsidR="006C4FD2">
              <w:rPr>
                <w:rFonts w:ascii="Times New Roman" w:hAnsi="Times New Roman" w:cs="Times New Roman"/>
                <w:color w:val="000000" w:themeColor="text1"/>
                <w:sz w:val="24"/>
                <w:szCs w:val="24"/>
                <w:lang w:val="lv-LV"/>
              </w:rPr>
              <w:t>tā</w:t>
            </w:r>
            <w:r w:rsidR="006C4FD2" w:rsidRPr="00EC28B9">
              <w:rPr>
                <w:rFonts w:ascii="Times New Roman" w:hAnsi="Times New Roman" w:cs="Times New Roman"/>
                <w:color w:val="000000" w:themeColor="text1"/>
                <w:sz w:val="24"/>
                <w:szCs w:val="24"/>
                <w:lang w:val="lv-LV"/>
              </w:rPr>
              <w:t xml:space="preserve"> drošu ekspluatāciju un attīstības iespējas.</w:t>
            </w:r>
          </w:p>
          <w:p w14:paraId="531FF0C9" w14:textId="6662F6EC" w:rsidR="004B7E0C" w:rsidRPr="00594FFE" w:rsidRDefault="004B7E0C" w:rsidP="00ED5998">
            <w:pPr>
              <w:spacing w:after="0" w:line="240" w:lineRule="auto"/>
              <w:ind w:firstLine="451"/>
              <w:jc w:val="both"/>
              <w:rPr>
                <w:rFonts w:ascii="Times New Roman" w:eastAsia="Times New Roman" w:hAnsi="Times New Roman" w:cs="Times New Roman"/>
                <w:color w:val="000000" w:themeColor="text1"/>
                <w:sz w:val="24"/>
                <w:szCs w:val="24"/>
                <w:lang w:val="lv-LV" w:eastAsia="lv-LV"/>
              </w:rPr>
            </w:pPr>
          </w:p>
          <w:p w14:paraId="0B65269D" w14:textId="6519B2AB" w:rsidR="009B0A2D" w:rsidRDefault="002B7816" w:rsidP="009B0A2D">
            <w:pPr>
              <w:spacing w:after="0" w:line="240" w:lineRule="auto"/>
              <w:ind w:firstLine="451"/>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Likumprojektā noteiktais e</w:t>
            </w:r>
            <w:r w:rsidR="009B0A2D" w:rsidRPr="00594FFE">
              <w:rPr>
                <w:rFonts w:ascii="Times New Roman" w:eastAsia="Times New Roman" w:hAnsi="Times New Roman" w:cs="Times New Roman"/>
                <w:color w:val="000000" w:themeColor="text1"/>
                <w:sz w:val="24"/>
                <w:szCs w:val="24"/>
                <w:lang w:val="lv-LV" w:eastAsia="lv-LV"/>
              </w:rPr>
              <w:t>kspluatācijas aizsargjoslas platums un tajā noteiktie ierobežojumi ir veidoti</w:t>
            </w:r>
            <w:r w:rsidR="009B0A2D" w:rsidRPr="00F769E3">
              <w:rPr>
                <w:rFonts w:ascii="Times New Roman" w:eastAsia="Times New Roman" w:hAnsi="Times New Roman" w:cs="Times New Roman"/>
                <w:color w:val="000000" w:themeColor="text1"/>
                <w:sz w:val="24"/>
                <w:szCs w:val="24"/>
                <w:lang w:val="lv-LV" w:eastAsia="lv-LV"/>
              </w:rPr>
              <w:t xml:space="preserve"> tā</w:t>
            </w:r>
            <w:r w:rsidR="009B0A2D" w:rsidRPr="00594FFE">
              <w:rPr>
                <w:rFonts w:ascii="Times New Roman" w:eastAsia="Times New Roman" w:hAnsi="Times New Roman" w:cs="Times New Roman"/>
                <w:color w:val="000000" w:themeColor="text1"/>
                <w:sz w:val="24"/>
                <w:szCs w:val="24"/>
                <w:lang w:val="lv-LV" w:eastAsia="lv-LV"/>
              </w:rPr>
              <w:t xml:space="preserve">, lai dotu iespēju operatoram netraucēti nodrošināt efektīvu un drošu naftas un naftas produktu cauruļvadu ekspluatāciju un attīstības iespējas, veicot tehniskās apkopes, remonta, pārbūves, avāriju novēršanas un to seku likvidēšanas pasākumus, taču neizņemot šajā aizsargjoslā esošās teritorijas no lauksaimnieciskās vai cita veida līdzšinējās aprites un arī nekādā citā veidā </w:t>
            </w:r>
            <w:r w:rsidR="00A736E4">
              <w:rPr>
                <w:rFonts w:ascii="Times New Roman" w:eastAsia="Times New Roman" w:hAnsi="Times New Roman" w:cs="Times New Roman"/>
                <w:color w:val="000000" w:themeColor="text1"/>
                <w:sz w:val="24"/>
                <w:szCs w:val="24"/>
                <w:lang w:val="lv-LV" w:eastAsia="lv-LV"/>
              </w:rPr>
              <w:t xml:space="preserve">papildu </w:t>
            </w:r>
            <w:r w:rsidR="009B0A2D" w:rsidRPr="00594FFE">
              <w:rPr>
                <w:rFonts w:ascii="Times New Roman" w:eastAsia="Times New Roman" w:hAnsi="Times New Roman" w:cs="Times New Roman"/>
                <w:color w:val="000000" w:themeColor="text1"/>
                <w:sz w:val="24"/>
                <w:szCs w:val="24"/>
                <w:lang w:val="lv-LV" w:eastAsia="lv-LV"/>
              </w:rPr>
              <w:t xml:space="preserve">neierobežojot to līdzšinējo izmantošanu. </w:t>
            </w:r>
            <w:r w:rsidR="009B0A2D" w:rsidRPr="00F769E3">
              <w:rPr>
                <w:rFonts w:ascii="Times New Roman" w:eastAsia="Times New Roman" w:hAnsi="Times New Roman" w:cs="Times New Roman"/>
                <w:color w:val="000000" w:themeColor="text1"/>
                <w:sz w:val="24"/>
                <w:szCs w:val="24"/>
                <w:lang w:val="lv-LV" w:eastAsia="lv-LV"/>
              </w:rPr>
              <w:t>Ierobežojumi izvēlēti pēc iespējas minimāli, lai</w:t>
            </w:r>
            <w:r w:rsidR="00A736E4">
              <w:rPr>
                <w:rFonts w:ascii="Times New Roman" w:eastAsia="Times New Roman" w:hAnsi="Times New Roman" w:cs="Times New Roman"/>
                <w:color w:val="000000" w:themeColor="text1"/>
                <w:sz w:val="24"/>
                <w:szCs w:val="24"/>
                <w:lang w:val="lv-LV" w:eastAsia="lv-LV"/>
              </w:rPr>
              <w:t xml:space="preserve"> </w:t>
            </w:r>
            <w:r w:rsidR="009B0A2D" w:rsidRPr="00594FFE">
              <w:rPr>
                <w:rFonts w:ascii="Times New Roman" w:eastAsia="Times New Roman" w:hAnsi="Times New Roman" w:cs="Times New Roman"/>
                <w:color w:val="000000" w:themeColor="text1"/>
                <w:sz w:val="24"/>
                <w:szCs w:val="24"/>
                <w:lang w:val="lv-LV" w:eastAsia="lv-LV"/>
              </w:rPr>
              <w:t xml:space="preserve">operatoram būtu iespējams veikt nepieciešamos darbus, taču netiktu būtiski traucēta vai apgrūtināta teritoriju pamatizmantošana. </w:t>
            </w:r>
          </w:p>
          <w:p w14:paraId="34981BBD" w14:textId="4DB6573A" w:rsidR="004D4B91" w:rsidRPr="00594FFE" w:rsidRDefault="004D4B91" w:rsidP="004D4B91">
            <w:pPr>
              <w:spacing w:after="0" w:line="240" w:lineRule="auto"/>
              <w:ind w:firstLine="451"/>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Ekspluatācijas a</w:t>
            </w:r>
            <w:r w:rsidRPr="00F769E3">
              <w:rPr>
                <w:rFonts w:ascii="Times New Roman" w:eastAsia="Times New Roman" w:hAnsi="Times New Roman" w:cs="Times New Roman"/>
                <w:color w:val="000000" w:themeColor="text1"/>
                <w:sz w:val="24"/>
                <w:szCs w:val="24"/>
                <w:lang w:val="lv-LV" w:eastAsia="lv-LV"/>
              </w:rPr>
              <w:t xml:space="preserve">izsargjoslas </w:t>
            </w:r>
            <w:r>
              <w:rPr>
                <w:rFonts w:ascii="Times New Roman" w:eastAsia="Times New Roman" w:hAnsi="Times New Roman" w:cs="Times New Roman"/>
                <w:color w:val="000000" w:themeColor="text1"/>
                <w:sz w:val="24"/>
                <w:szCs w:val="24"/>
                <w:lang w:val="lv-LV" w:eastAsia="lv-LV"/>
              </w:rPr>
              <w:t xml:space="preserve">kā tādas </w:t>
            </w:r>
            <w:r w:rsidRPr="00F769E3">
              <w:rPr>
                <w:rFonts w:ascii="Times New Roman" w:eastAsia="Times New Roman" w:hAnsi="Times New Roman" w:cs="Times New Roman"/>
                <w:color w:val="000000" w:themeColor="text1"/>
                <w:sz w:val="24"/>
                <w:szCs w:val="24"/>
                <w:lang w:val="lv-LV" w:eastAsia="lv-LV"/>
              </w:rPr>
              <w:t>ierobežo attiecīgo zemes</w:t>
            </w:r>
            <w:r>
              <w:rPr>
                <w:rFonts w:ascii="Times New Roman" w:eastAsia="Times New Roman" w:hAnsi="Times New Roman" w:cs="Times New Roman"/>
                <w:color w:val="000000" w:themeColor="text1"/>
                <w:sz w:val="24"/>
                <w:szCs w:val="24"/>
                <w:lang w:val="lv-LV" w:eastAsia="lv-LV"/>
              </w:rPr>
              <w:t xml:space="preserve"> </w:t>
            </w:r>
            <w:r w:rsidRPr="00594FFE">
              <w:rPr>
                <w:rFonts w:ascii="Times New Roman" w:eastAsia="Times New Roman" w:hAnsi="Times New Roman" w:cs="Times New Roman"/>
                <w:color w:val="000000" w:themeColor="text1"/>
                <w:sz w:val="24"/>
                <w:szCs w:val="24"/>
                <w:lang w:val="lv-LV" w:eastAsia="lv-LV"/>
              </w:rPr>
              <w:t xml:space="preserve">īpašnieku īpašuma </w:t>
            </w:r>
            <w:r w:rsidRPr="00F769E3">
              <w:rPr>
                <w:rFonts w:ascii="Times New Roman" w:eastAsia="Times New Roman" w:hAnsi="Times New Roman" w:cs="Times New Roman"/>
                <w:color w:val="000000" w:themeColor="text1"/>
                <w:sz w:val="24"/>
                <w:szCs w:val="24"/>
                <w:lang w:val="lv-LV" w:eastAsia="lv-LV"/>
              </w:rPr>
              <w:t>tiesības</w:t>
            </w:r>
            <w:r w:rsidRPr="00594FFE">
              <w:rPr>
                <w:rFonts w:ascii="Times New Roman" w:eastAsia="Times New Roman" w:hAnsi="Times New Roman" w:cs="Times New Roman"/>
                <w:color w:val="000000" w:themeColor="text1"/>
                <w:sz w:val="24"/>
                <w:szCs w:val="24"/>
                <w:lang w:val="lv-LV" w:eastAsia="lv-LV"/>
              </w:rPr>
              <w:t>, kas noteiktas ar Satversmes 105.pantu</w:t>
            </w:r>
            <w:r>
              <w:rPr>
                <w:rFonts w:ascii="Times New Roman" w:eastAsia="Times New Roman" w:hAnsi="Times New Roman" w:cs="Times New Roman"/>
                <w:color w:val="000000" w:themeColor="text1"/>
                <w:sz w:val="24"/>
                <w:szCs w:val="24"/>
                <w:lang w:val="lv-LV" w:eastAsia="lv-LV"/>
              </w:rPr>
              <w:t>, vienlaikus</w:t>
            </w:r>
            <w:r w:rsidRPr="00F769E3">
              <w:rPr>
                <w:rFonts w:ascii="Times New Roman" w:eastAsia="Times New Roman" w:hAnsi="Times New Roman" w:cs="Times New Roman"/>
                <w:color w:val="000000" w:themeColor="text1"/>
                <w:sz w:val="24"/>
                <w:szCs w:val="24"/>
                <w:lang w:val="lv-LV" w:eastAsia="lv-LV"/>
              </w:rPr>
              <w:t xml:space="preserve"> šāds</w:t>
            </w:r>
            <w:r w:rsidRPr="00594FFE">
              <w:rPr>
                <w:rFonts w:ascii="Times New Roman" w:eastAsia="Times New Roman" w:hAnsi="Times New Roman" w:cs="Times New Roman"/>
                <w:color w:val="000000" w:themeColor="text1"/>
                <w:sz w:val="24"/>
                <w:szCs w:val="24"/>
                <w:lang w:val="lv-LV" w:eastAsia="lv-LV"/>
              </w:rPr>
              <w:t xml:space="preserve"> ierobežojums </w:t>
            </w:r>
            <w:r>
              <w:rPr>
                <w:rFonts w:ascii="Times New Roman" w:eastAsia="Times New Roman" w:hAnsi="Times New Roman" w:cs="Times New Roman"/>
                <w:color w:val="000000" w:themeColor="text1"/>
                <w:sz w:val="24"/>
                <w:szCs w:val="24"/>
                <w:lang w:val="lv-LV" w:eastAsia="lv-LV"/>
              </w:rPr>
              <w:t>atzīsta</w:t>
            </w:r>
            <w:r w:rsidRPr="00594FFE">
              <w:rPr>
                <w:rFonts w:ascii="Times New Roman" w:eastAsia="Times New Roman" w:hAnsi="Times New Roman" w:cs="Times New Roman"/>
                <w:color w:val="000000" w:themeColor="text1"/>
                <w:sz w:val="24"/>
                <w:szCs w:val="24"/>
                <w:lang w:val="lv-LV" w:eastAsia="lv-LV"/>
              </w:rPr>
              <w:t>ms par samērīgu</w:t>
            </w:r>
            <w:r>
              <w:rPr>
                <w:rFonts w:ascii="Times New Roman" w:eastAsia="Times New Roman" w:hAnsi="Times New Roman" w:cs="Times New Roman"/>
                <w:color w:val="000000" w:themeColor="text1"/>
                <w:sz w:val="24"/>
                <w:szCs w:val="24"/>
                <w:lang w:val="lv-LV" w:eastAsia="lv-LV"/>
              </w:rPr>
              <w:t xml:space="preserve"> šādu apsvērumu dēļ:</w:t>
            </w:r>
          </w:p>
          <w:p w14:paraId="72FF2DDC" w14:textId="25E838B8" w:rsidR="00C92DC1" w:rsidRPr="00A50393" w:rsidRDefault="00C92DC1" w:rsidP="00FF3934">
            <w:pPr>
              <w:pStyle w:val="ListParagraph"/>
              <w:numPr>
                <w:ilvl w:val="0"/>
                <w:numId w:val="4"/>
              </w:numPr>
              <w:jc w:val="both"/>
              <w:rPr>
                <w:color w:val="000000" w:themeColor="text1"/>
              </w:rPr>
            </w:pPr>
            <w:r w:rsidRPr="00C92DC1">
              <w:rPr>
                <w:color w:val="000000" w:themeColor="text1"/>
              </w:rPr>
              <w:t xml:space="preserve">Ekspluatācijas aizsargjoslas noteikšanas ap naftas un naftas produktu cauruļvadiem leģitīmais mērķis ir nodrošināt iespēju operatoram īstenot tam ar likumu uzliktu pienākumu nodrošināt efektīvu un drošu cauruļvadu ekspluatācijas procesu, veicot tā regulārās apkopes un pārbaudes. </w:t>
            </w:r>
            <w:r w:rsidRPr="00A50393">
              <w:rPr>
                <w:color w:val="000000" w:themeColor="text1"/>
              </w:rPr>
              <w:t xml:space="preserve">Šobrīd Aizsargjoslu likumā naftas un naftas produktu cauruļvadu operatoram nav dotas tiesības nodrošināt efektīvu un drošu ekspluatācijas procesu, veicot </w:t>
            </w:r>
            <w:r w:rsidRPr="00FF3934">
              <w:rPr>
                <w:color w:val="000000" w:themeColor="text1"/>
              </w:rPr>
              <w:t xml:space="preserve">sistemātiskus apkopes un remonta darbus, pretēji tam, ka likuma „Par bīstamo iekārtu tehnisko uzraudzību” 15.panta 4.punktā noteiktas tiesības naftas un naftas produktu cauruļvadu operatoram veikt savā valdījumā esošo bīstamo iekārtu tehnisko apkopi un remontu, savukārt Ministru kabineta noteikumi Nr.164 „Prasības maģistrālajiem cauruļvadiem un maģistrālo cauruļvadu tehniskās uzraudzības kārtība” uzliek par pienākumu naftas un naftas produktu vada operatoram veikt regulāras maģistrālā cauruļvada apkopes un periodiskas pārbaudes. Ņemot vērā minēto, likumprojekts paredz aizliegumu traucēt naftas un naftas produktu cauruļvadu apkalpošanas uzņēmuma darbiniekus, kuri aizsargjoslā veic ekspluatācijas, tehniskās apkopes, remonta, pārbūves, avāriju novēršanas vai to seku likvidēšanas darbus, analoģiski tam, kāds regulējums paredzēts </w:t>
            </w:r>
            <w:r w:rsidRPr="00FF3934">
              <w:rPr>
                <w:color w:val="000000" w:themeColor="text1"/>
              </w:rPr>
              <w:lastRenderedPageBreak/>
              <w:t>Aizsargjoslu likuma 56.pantā attiecībā uz aizsargjoslām ap gāzesvadiem, gāzapgādes iekārtām un būvēm, gāzes noliktavām un krātuvēm</w:t>
            </w:r>
            <w:r>
              <w:rPr>
                <w:color w:val="000000" w:themeColor="text1"/>
              </w:rPr>
              <w:t>;</w:t>
            </w:r>
          </w:p>
          <w:p w14:paraId="4C080533" w14:textId="4F1382AC" w:rsidR="00C92DC1" w:rsidRPr="00A50393" w:rsidRDefault="009B0A2D" w:rsidP="00FF3934">
            <w:pPr>
              <w:pStyle w:val="ListParagraph"/>
              <w:numPr>
                <w:ilvl w:val="0"/>
                <w:numId w:val="4"/>
              </w:numPr>
              <w:jc w:val="both"/>
              <w:rPr>
                <w:color w:val="000000" w:themeColor="text1"/>
              </w:rPr>
            </w:pPr>
            <w:r w:rsidRPr="00A50393">
              <w:rPr>
                <w:color w:val="000000" w:themeColor="text1"/>
              </w:rPr>
              <w:t xml:space="preserve">aizsargjoslas teritorijā noteiktie ierobežojumi atbilst zemes </w:t>
            </w:r>
            <w:r w:rsidR="0073061A" w:rsidRPr="00A50393">
              <w:rPr>
                <w:color w:val="000000" w:themeColor="text1"/>
              </w:rPr>
              <w:t>īpašnieka interesē</w:t>
            </w:r>
            <w:r w:rsidRPr="00A50393">
              <w:rPr>
                <w:color w:val="000000" w:themeColor="text1"/>
              </w:rPr>
              <w:t>m</w:t>
            </w:r>
            <w:r w:rsidR="0073061A" w:rsidRPr="00FF3934">
              <w:rPr>
                <w:color w:val="000000" w:themeColor="text1"/>
              </w:rPr>
              <w:t xml:space="preserve">, </w:t>
            </w:r>
            <w:r w:rsidRPr="00FF3934">
              <w:rPr>
                <w:color w:val="000000" w:themeColor="text1"/>
              </w:rPr>
              <w:t xml:space="preserve">proti, </w:t>
            </w:r>
            <w:r w:rsidR="00E71F36" w:rsidRPr="00E71F36">
              <w:rPr>
                <w:color w:val="000000" w:themeColor="text1"/>
              </w:rPr>
              <w:t>lai</w:t>
            </w:r>
            <w:r w:rsidR="0073061A" w:rsidRPr="00A50393">
              <w:rPr>
                <w:color w:val="000000" w:themeColor="text1"/>
              </w:rPr>
              <w:t xml:space="preserve"> </w:t>
            </w:r>
            <w:r w:rsidRPr="00A50393">
              <w:rPr>
                <w:color w:val="000000" w:themeColor="text1"/>
              </w:rPr>
              <w:t>zemes īpašnieka</w:t>
            </w:r>
            <w:r w:rsidR="0073061A" w:rsidRPr="00A50393">
              <w:rPr>
                <w:color w:val="000000" w:themeColor="text1"/>
              </w:rPr>
              <w:t xml:space="preserve"> teritor</w:t>
            </w:r>
            <w:r w:rsidR="00E71F36" w:rsidRPr="00FF3934">
              <w:rPr>
                <w:color w:val="000000" w:themeColor="text1"/>
              </w:rPr>
              <w:t xml:space="preserve">ijā esošās bīstamās iekārtas </w:t>
            </w:r>
            <w:r w:rsidR="00E71F36" w:rsidRPr="00E71F36">
              <w:rPr>
                <w:color w:val="000000" w:themeColor="text1"/>
              </w:rPr>
              <w:t>ti</w:t>
            </w:r>
            <w:r w:rsidR="0073061A" w:rsidRPr="00E71F36">
              <w:rPr>
                <w:color w:val="000000" w:themeColor="text1"/>
              </w:rPr>
              <w:t>k</w:t>
            </w:r>
            <w:r w:rsidR="00E71F36" w:rsidRPr="00E71F36">
              <w:rPr>
                <w:color w:val="000000" w:themeColor="text1"/>
              </w:rPr>
              <w:t>tu</w:t>
            </w:r>
            <w:r w:rsidR="0073061A" w:rsidRPr="00A50393">
              <w:rPr>
                <w:color w:val="000000" w:themeColor="text1"/>
              </w:rPr>
              <w:t xml:space="preserve"> uzturētas atbilstošā stāvoklī</w:t>
            </w:r>
            <w:r w:rsidR="00E71F36" w:rsidRPr="00E71F36">
              <w:rPr>
                <w:color w:val="000000" w:themeColor="text1"/>
              </w:rPr>
              <w:t>, būtu drošas gan zemes īpašniekam, gan trešajām personām, kā arī neapdraudētu zemes īpašnieku un citu teritorijās esošo personu veselību un dzīvību, nepiesārņotu lauksaimniecības platības un neradītu vides apdraudējumu</w:t>
            </w:r>
            <w:r w:rsidR="00F769E3" w:rsidRPr="00E71F36">
              <w:rPr>
                <w:color w:val="000000" w:themeColor="text1"/>
              </w:rPr>
              <w:t xml:space="preserve">. </w:t>
            </w:r>
            <w:r w:rsidR="00E71F36" w:rsidRPr="00E71F36">
              <w:rPr>
                <w:color w:val="000000" w:themeColor="text1"/>
              </w:rPr>
              <w:t>I</w:t>
            </w:r>
            <w:r w:rsidR="00F769E3" w:rsidRPr="00E71F36">
              <w:rPr>
                <w:color w:val="000000" w:themeColor="text1"/>
              </w:rPr>
              <w:t>zvēlētie</w:t>
            </w:r>
            <w:r w:rsidR="00F769E3" w:rsidRPr="00A50393">
              <w:rPr>
                <w:color w:val="000000" w:themeColor="text1"/>
              </w:rPr>
              <w:t xml:space="preserve"> ekspluatācijas aizsargjoslā noteiktie ierobežojumi</w:t>
            </w:r>
            <w:r w:rsidR="00E71F36" w:rsidRPr="00E71F36">
              <w:rPr>
                <w:color w:val="000000" w:themeColor="text1"/>
              </w:rPr>
              <w:t xml:space="preserve"> ir samērīgi arī tādēļ, ka tie</w:t>
            </w:r>
            <w:r w:rsidR="00F769E3" w:rsidRPr="00A50393">
              <w:rPr>
                <w:color w:val="000000" w:themeColor="text1"/>
              </w:rPr>
              <w:t xml:space="preserve"> tiešā veidā atbilst</w:t>
            </w:r>
            <w:r w:rsidR="00F769E3" w:rsidRPr="00FF3934">
              <w:rPr>
                <w:color w:val="000000" w:themeColor="text1"/>
              </w:rPr>
              <w:t xml:space="preserve"> tām nepieciešamajām darbībām, kas operatoram jāveic, lai īstenotu tiesisko pienākumu uzturēt, pārbaudīt un re</w:t>
            </w:r>
            <w:r w:rsidR="00E71F36" w:rsidRPr="00FF3934">
              <w:rPr>
                <w:color w:val="000000" w:themeColor="text1"/>
              </w:rPr>
              <w:t xml:space="preserve">gulāri apkopt cauruļvadus. </w:t>
            </w:r>
            <w:r w:rsidR="00E71F36" w:rsidRPr="00E71F36">
              <w:rPr>
                <w:color w:val="000000" w:themeColor="text1"/>
              </w:rPr>
              <w:t>Līdz ar to šie izvēlētie līdzekļi</w:t>
            </w:r>
            <w:r w:rsidR="00E71F36" w:rsidRPr="00A50393">
              <w:rPr>
                <w:color w:val="000000" w:themeColor="text1"/>
              </w:rPr>
              <w:t xml:space="preserve"> </w:t>
            </w:r>
            <w:r w:rsidR="00F769E3" w:rsidRPr="00A50393">
              <w:rPr>
                <w:color w:val="000000" w:themeColor="text1"/>
              </w:rPr>
              <w:t>ir piemēroti l</w:t>
            </w:r>
            <w:r w:rsidR="00C92DC1" w:rsidRPr="00A50393">
              <w:rPr>
                <w:color w:val="000000" w:themeColor="text1"/>
              </w:rPr>
              <w:t>ikumprojekta mērķa sasniegšanai</w:t>
            </w:r>
            <w:r w:rsidR="00C92DC1">
              <w:rPr>
                <w:color w:val="000000" w:themeColor="text1"/>
              </w:rPr>
              <w:t>;</w:t>
            </w:r>
            <w:r w:rsidR="00F769E3" w:rsidRPr="00A50393">
              <w:rPr>
                <w:color w:val="000000" w:themeColor="text1"/>
              </w:rPr>
              <w:t xml:space="preserve"> </w:t>
            </w:r>
          </w:p>
          <w:p w14:paraId="0401F13E" w14:textId="3C0A6427" w:rsidR="00093CB9" w:rsidRPr="00FF3934" w:rsidRDefault="00C92DC1" w:rsidP="00FF3934">
            <w:pPr>
              <w:pStyle w:val="ListParagraph"/>
              <w:numPr>
                <w:ilvl w:val="0"/>
                <w:numId w:val="4"/>
              </w:numPr>
              <w:jc w:val="both"/>
              <w:rPr>
                <w:color w:val="000000" w:themeColor="text1"/>
              </w:rPr>
            </w:pPr>
            <w:r>
              <w:rPr>
                <w:color w:val="000000" w:themeColor="text1"/>
              </w:rPr>
              <w:t>n</w:t>
            </w:r>
            <w:r w:rsidR="00F769E3" w:rsidRPr="00C92DC1">
              <w:rPr>
                <w:color w:val="000000" w:themeColor="text1"/>
              </w:rPr>
              <w:t>aftas</w:t>
            </w:r>
            <w:r w:rsidR="00F769E3" w:rsidRPr="00A50393">
              <w:rPr>
                <w:color w:val="000000" w:themeColor="text1"/>
              </w:rPr>
              <w:t xml:space="preserve"> un naftas produktu cauruļvadu apsardze un tehniskā stāvokļa apsekošana ir neizbēgami saistīta ar periodisku fizisku klātbūtni, un to nav iespējams nodrošināt, izmantojot </w:t>
            </w:r>
            <w:r w:rsidR="00650A2F" w:rsidRPr="00C92DC1">
              <w:rPr>
                <w:color w:val="000000" w:themeColor="text1"/>
              </w:rPr>
              <w:t>kādus</w:t>
            </w:r>
            <w:r w:rsidR="00F769E3" w:rsidRPr="00A50393">
              <w:rPr>
                <w:color w:val="000000" w:themeColor="text1"/>
              </w:rPr>
              <w:t xml:space="preserve"> saudzējošākus mehānismus, </w:t>
            </w:r>
            <w:r w:rsidR="009B0A2D" w:rsidRPr="00FF3934">
              <w:rPr>
                <w:color w:val="000000" w:themeColor="text1"/>
              </w:rPr>
              <w:t xml:space="preserve">kā </w:t>
            </w:r>
            <w:r w:rsidR="00F769E3" w:rsidRPr="00FF3934">
              <w:rPr>
                <w:color w:val="000000" w:themeColor="text1"/>
              </w:rPr>
              <w:t xml:space="preserve">piemēram, bezpilota lidaparātus (dronus). Dronu izmantošana </w:t>
            </w:r>
            <w:r w:rsidR="009B0A2D" w:rsidRPr="00FF3934">
              <w:rPr>
                <w:color w:val="000000" w:themeColor="text1"/>
              </w:rPr>
              <w:t xml:space="preserve">visos gadījumos </w:t>
            </w:r>
            <w:r w:rsidR="00F769E3" w:rsidRPr="00FF3934">
              <w:rPr>
                <w:color w:val="000000" w:themeColor="text1"/>
              </w:rPr>
              <w:t xml:space="preserve">šādām vajadzībām nav iespējama, </w:t>
            </w:r>
            <w:r w:rsidR="00093CB9" w:rsidRPr="00FF3934">
              <w:rPr>
                <w:color w:val="000000" w:themeColor="text1"/>
              </w:rPr>
              <w:t>sekojošu iemeslu dēļ</w:t>
            </w:r>
            <w:r w:rsidR="00F769E3" w:rsidRPr="00FF3934">
              <w:rPr>
                <w:color w:val="000000" w:themeColor="text1"/>
              </w:rPr>
              <w:t xml:space="preserve">: </w:t>
            </w:r>
          </w:p>
          <w:p w14:paraId="5990817B" w14:textId="77777777" w:rsidR="009B0A2D" w:rsidRPr="00594FFE" w:rsidRDefault="009B0A2D" w:rsidP="00FF3934">
            <w:pPr>
              <w:spacing w:after="0" w:line="240" w:lineRule="auto"/>
              <w:ind w:left="788" w:firstLine="451"/>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 xml:space="preserve">1. bezpilota lidaparāti nespēj konstatēt apkārtējā vidē izlijušo naftas produkta smaržu, kā arī uz ūdens virsmas esošu varavīksnes krāsas plēvi, kas rodas ūdenstilpņu piesārņojuma gadījumos ar naftas produktiem;         </w:t>
            </w:r>
          </w:p>
          <w:p w14:paraId="17C44119" w14:textId="77777777" w:rsidR="009B0A2D" w:rsidRPr="00594FFE" w:rsidRDefault="009B0A2D" w:rsidP="00FF3934">
            <w:pPr>
              <w:spacing w:after="0" w:line="240" w:lineRule="auto"/>
              <w:ind w:left="788" w:firstLine="451"/>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 xml:space="preserve">2. bezpilota lidaparātu izmantošanā ar videoieraksta veikšanu ir būtiski ierobežojumi, ko nosaka speciāli tiesību akti par fizisko personas datu aizsardzību, jo, veicot videoierakstu virs privāto personu īpašumiem, var tikt aizskartas fizisko personu tiesības uz privātās dzīves neaizskaramību; </w:t>
            </w:r>
          </w:p>
          <w:p w14:paraId="5F0227C2" w14:textId="14E2FD91" w:rsidR="009B0A2D" w:rsidRPr="00594FFE" w:rsidRDefault="009B0A2D" w:rsidP="00FF3934">
            <w:pPr>
              <w:spacing w:after="0" w:line="240" w:lineRule="auto"/>
              <w:ind w:left="788" w:firstLine="451"/>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 xml:space="preserve">3. bezpilota lidaparāti nespēj konstatēt augstā zālājā, labības laukā, krūmājos, mežā vai citādi dabīgi vai mākslīgi </w:t>
            </w:r>
            <w:r w:rsidR="00A736E4">
              <w:rPr>
                <w:rFonts w:ascii="Times New Roman" w:eastAsia="Times New Roman" w:hAnsi="Times New Roman" w:cs="Times New Roman"/>
                <w:color w:val="000000" w:themeColor="text1"/>
                <w:sz w:val="24"/>
                <w:szCs w:val="24"/>
                <w:lang w:val="lv-LV" w:eastAsia="lv-LV"/>
              </w:rPr>
              <w:t xml:space="preserve">paslēpto naftas produktu noplūdi vai </w:t>
            </w:r>
            <w:r w:rsidRPr="00594FFE">
              <w:rPr>
                <w:rFonts w:ascii="Times New Roman" w:eastAsia="Times New Roman" w:hAnsi="Times New Roman" w:cs="Times New Roman"/>
                <w:color w:val="000000" w:themeColor="text1"/>
                <w:sz w:val="24"/>
                <w:szCs w:val="24"/>
                <w:lang w:val="lv-LV" w:eastAsia="lv-LV"/>
              </w:rPr>
              <w:t xml:space="preserve">nelikumīgus pieslēgumus pie cauruļvada; </w:t>
            </w:r>
          </w:p>
          <w:p w14:paraId="70BC28D9" w14:textId="67346352" w:rsidR="00093CB9" w:rsidRPr="00594FFE" w:rsidRDefault="009B0A2D" w:rsidP="00FF3934">
            <w:pPr>
              <w:spacing w:after="0" w:line="240" w:lineRule="auto"/>
              <w:ind w:left="788" w:firstLine="451"/>
              <w:jc w:val="both"/>
              <w:rPr>
                <w:rFonts w:ascii="Times New Roman" w:eastAsia="Times New Roman" w:hAnsi="Times New Roman" w:cs="Times New Roman"/>
                <w:color w:val="000000" w:themeColor="text1"/>
                <w:sz w:val="24"/>
                <w:szCs w:val="24"/>
                <w:lang w:val="lv-LV" w:eastAsia="lv-LV"/>
              </w:rPr>
            </w:pPr>
            <w:r w:rsidRPr="00594FFE" w:rsidDel="00093CB9">
              <w:rPr>
                <w:rFonts w:ascii="Times New Roman" w:eastAsia="Times New Roman" w:hAnsi="Times New Roman" w:cs="Times New Roman"/>
                <w:color w:val="000000" w:themeColor="text1"/>
                <w:sz w:val="24"/>
                <w:szCs w:val="24"/>
                <w:lang w:val="lv-LV" w:eastAsia="lv-LV"/>
              </w:rPr>
              <w:t xml:space="preserve"> </w:t>
            </w:r>
            <w:r w:rsidRPr="00594FFE">
              <w:rPr>
                <w:rFonts w:ascii="Times New Roman" w:eastAsia="Times New Roman" w:hAnsi="Times New Roman" w:cs="Times New Roman"/>
                <w:color w:val="000000" w:themeColor="text1"/>
                <w:sz w:val="24"/>
                <w:szCs w:val="24"/>
                <w:lang w:val="lv-LV" w:eastAsia="lv-LV"/>
              </w:rPr>
              <w:t>4</w:t>
            </w:r>
            <w:r w:rsidR="00093CB9" w:rsidRPr="00594FFE">
              <w:rPr>
                <w:rFonts w:ascii="Times New Roman" w:eastAsia="Times New Roman" w:hAnsi="Times New Roman" w:cs="Times New Roman"/>
                <w:color w:val="000000" w:themeColor="text1"/>
                <w:sz w:val="24"/>
                <w:szCs w:val="24"/>
                <w:lang w:val="lv-LV" w:eastAsia="lv-LV"/>
              </w:rPr>
              <w:t>.</w:t>
            </w:r>
            <w:r w:rsidR="00F769E3" w:rsidRPr="00594FFE">
              <w:rPr>
                <w:rFonts w:ascii="Times New Roman" w:eastAsia="Times New Roman" w:hAnsi="Times New Roman" w:cs="Times New Roman"/>
                <w:color w:val="000000" w:themeColor="text1"/>
                <w:sz w:val="24"/>
                <w:szCs w:val="24"/>
                <w:lang w:val="lv-LV" w:eastAsia="lv-LV"/>
              </w:rPr>
              <w:t xml:space="preserve"> bezpilota lidaparāta viena lidojuma ieraksta videoieraksta atšifrējumam ir nepieciešams ilgstošs laiks (līdz pat vairākām dienām), kas nozīmē, ka cauruļvada operators nevarēs tūlītēji reaģēt un novērst </w:t>
            </w:r>
            <w:r w:rsidR="002B7816" w:rsidRPr="00594FFE">
              <w:rPr>
                <w:rFonts w:ascii="Times New Roman" w:eastAsia="Times New Roman" w:hAnsi="Times New Roman" w:cs="Times New Roman"/>
                <w:color w:val="000000" w:themeColor="text1"/>
                <w:sz w:val="24"/>
                <w:szCs w:val="24"/>
                <w:lang w:val="lv-LV" w:eastAsia="lv-LV"/>
              </w:rPr>
              <w:t xml:space="preserve">cauruļvada avāriju vai </w:t>
            </w:r>
            <w:r w:rsidR="00F769E3" w:rsidRPr="00594FFE">
              <w:rPr>
                <w:rFonts w:ascii="Times New Roman" w:eastAsia="Times New Roman" w:hAnsi="Times New Roman" w:cs="Times New Roman"/>
                <w:color w:val="000000" w:themeColor="text1"/>
                <w:sz w:val="24"/>
                <w:szCs w:val="24"/>
                <w:lang w:val="lv-LV" w:eastAsia="lv-LV"/>
              </w:rPr>
              <w:t xml:space="preserve">notiekošo noziegumu, līdz ar </w:t>
            </w:r>
            <w:r w:rsidR="00093CB9" w:rsidRPr="00594FFE">
              <w:rPr>
                <w:rFonts w:ascii="Times New Roman" w:eastAsia="Times New Roman" w:hAnsi="Times New Roman" w:cs="Times New Roman"/>
                <w:color w:val="000000" w:themeColor="text1"/>
                <w:sz w:val="24"/>
                <w:szCs w:val="24"/>
                <w:lang w:val="lv-LV" w:eastAsia="lv-LV"/>
              </w:rPr>
              <w:t>t</w:t>
            </w:r>
            <w:r w:rsidR="00F769E3" w:rsidRPr="00594FFE">
              <w:rPr>
                <w:rFonts w:ascii="Times New Roman" w:eastAsia="Times New Roman" w:hAnsi="Times New Roman" w:cs="Times New Roman"/>
                <w:color w:val="000000" w:themeColor="text1"/>
                <w:sz w:val="24"/>
                <w:szCs w:val="24"/>
                <w:lang w:val="lv-LV" w:eastAsia="lv-LV"/>
              </w:rPr>
              <w:t xml:space="preserve">o, par notiekošo noziegumu </w:t>
            </w:r>
            <w:r w:rsidRPr="00594FFE">
              <w:rPr>
                <w:rFonts w:ascii="Times New Roman" w:eastAsia="Times New Roman" w:hAnsi="Times New Roman" w:cs="Times New Roman"/>
                <w:color w:val="000000" w:themeColor="text1"/>
                <w:sz w:val="24"/>
                <w:szCs w:val="24"/>
                <w:lang w:val="lv-LV" w:eastAsia="lv-LV"/>
              </w:rPr>
              <w:t xml:space="preserve">vai cauruļvada avāriju </w:t>
            </w:r>
            <w:r w:rsidR="00F769E3" w:rsidRPr="00594FFE">
              <w:rPr>
                <w:rFonts w:ascii="Times New Roman" w:eastAsia="Times New Roman" w:hAnsi="Times New Roman" w:cs="Times New Roman"/>
                <w:color w:val="000000" w:themeColor="text1"/>
                <w:sz w:val="24"/>
                <w:szCs w:val="24"/>
                <w:lang w:val="lv-LV" w:eastAsia="lv-LV"/>
              </w:rPr>
              <w:t xml:space="preserve">cauruļvada operators uzzinās tikai pēc tam, kad bezpilota lidaparāts būs beidzis </w:t>
            </w:r>
            <w:r w:rsidR="00F769E3" w:rsidRPr="00594FFE">
              <w:rPr>
                <w:rFonts w:ascii="Times New Roman" w:eastAsia="Times New Roman" w:hAnsi="Times New Roman" w:cs="Times New Roman"/>
                <w:color w:val="000000" w:themeColor="text1"/>
                <w:sz w:val="24"/>
                <w:szCs w:val="24"/>
                <w:lang w:val="lv-LV" w:eastAsia="lv-LV"/>
              </w:rPr>
              <w:lastRenderedPageBreak/>
              <w:t xml:space="preserve">kārtējo lidojumu un tiks veikts videoieraksta atšifrējums, kas, savukārt, nozīmē, ka cauruļvada operators varēs cīnīties tikai ar sekām. Salīdzinoši, apsardzes darbinieks, konstatējot </w:t>
            </w:r>
            <w:r w:rsidR="002B7816" w:rsidRPr="00594FFE">
              <w:rPr>
                <w:rFonts w:ascii="Times New Roman" w:eastAsia="Times New Roman" w:hAnsi="Times New Roman" w:cs="Times New Roman"/>
                <w:color w:val="000000" w:themeColor="text1"/>
                <w:sz w:val="24"/>
                <w:szCs w:val="24"/>
                <w:lang w:val="lv-LV" w:eastAsia="lv-LV"/>
              </w:rPr>
              <w:t>negadījuma</w:t>
            </w:r>
            <w:r w:rsidR="00F769E3" w:rsidRPr="00594FFE">
              <w:rPr>
                <w:rFonts w:ascii="Times New Roman" w:eastAsia="Times New Roman" w:hAnsi="Times New Roman" w:cs="Times New Roman"/>
                <w:color w:val="000000" w:themeColor="text1"/>
                <w:sz w:val="24"/>
                <w:szCs w:val="24"/>
                <w:lang w:val="lv-LV" w:eastAsia="lv-LV"/>
              </w:rPr>
              <w:t xml:space="preserve"> pazīmes cauruļvadu trasē, var sākt rīkoties nekavējoties; </w:t>
            </w:r>
          </w:p>
          <w:p w14:paraId="7D77F1D5" w14:textId="77777777" w:rsidR="00093CB9" w:rsidRPr="00594FFE" w:rsidRDefault="009B0A2D" w:rsidP="00FF3934">
            <w:pPr>
              <w:spacing w:after="0" w:line="240" w:lineRule="auto"/>
              <w:ind w:left="788" w:firstLine="451"/>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5</w:t>
            </w:r>
            <w:r w:rsidR="00093CB9" w:rsidRPr="00594FFE">
              <w:rPr>
                <w:rFonts w:ascii="Times New Roman" w:eastAsia="Times New Roman" w:hAnsi="Times New Roman" w:cs="Times New Roman"/>
                <w:color w:val="000000" w:themeColor="text1"/>
                <w:sz w:val="24"/>
                <w:szCs w:val="24"/>
                <w:lang w:val="lv-LV" w:eastAsia="lv-LV"/>
              </w:rPr>
              <w:t>.</w:t>
            </w:r>
            <w:r w:rsidR="00F769E3" w:rsidRPr="00594FFE">
              <w:rPr>
                <w:rFonts w:ascii="Times New Roman" w:eastAsia="Times New Roman" w:hAnsi="Times New Roman" w:cs="Times New Roman"/>
                <w:color w:val="000000" w:themeColor="text1"/>
                <w:sz w:val="24"/>
                <w:szCs w:val="24"/>
                <w:lang w:val="lv-LV" w:eastAsia="lv-LV"/>
              </w:rPr>
              <w:t xml:space="preserve"> bezpilota lidaparātu nevar ekspluatēt sliktos laika apstākļos (lielā aukstumā, vējā, lietū, miglā, sniegputenī u.tml.), jo šādi laika apstākļi negatīvi iespaido bezpilota lidaparāta lidošanas drošumu, ilgumu un attēla kvalitāti; </w:t>
            </w:r>
          </w:p>
          <w:p w14:paraId="7D8572E2" w14:textId="77777777" w:rsidR="00093CB9" w:rsidRPr="00594FFE" w:rsidRDefault="009B0A2D" w:rsidP="00FF3934">
            <w:pPr>
              <w:spacing w:after="0" w:line="240" w:lineRule="auto"/>
              <w:ind w:left="788" w:firstLine="451"/>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6</w:t>
            </w:r>
            <w:r w:rsidR="00093CB9" w:rsidRPr="00594FFE">
              <w:rPr>
                <w:rFonts w:ascii="Times New Roman" w:eastAsia="Times New Roman" w:hAnsi="Times New Roman" w:cs="Times New Roman"/>
                <w:color w:val="000000" w:themeColor="text1"/>
                <w:sz w:val="24"/>
                <w:szCs w:val="24"/>
                <w:lang w:val="lv-LV" w:eastAsia="lv-LV"/>
              </w:rPr>
              <w:t>.</w:t>
            </w:r>
            <w:r w:rsidR="00F769E3" w:rsidRPr="00594FFE">
              <w:rPr>
                <w:rFonts w:ascii="Times New Roman" w:eastAsia="Times New Roman" w:hAnsi="Times New Roman" w:cs="Times New Roman"/>
                <w:color w:val="000000" w:themeColor="text1"/>
                <w:sz w:val="24"/>
                <w:szCs w:val="24"/>
                <w:lang w:val="lv-LV" w:eastAsia="lv-LV"/>
              </w:rPr>
              <w:t xml:space="preserve"> bezpilota lidaparāta izmantošana diennakts tumšajā laikā ir būtiski ierobežota; </w:t>
            </w:r>
          </w:p>
          <w:p w14:paraId="039547B5" w14:textId="77777777" w:rsidR="00093CB9" w:rsidRPr="00594FFE" w:rsidRDefault="009B0A2D" w:rsidP="00FF3934">
            <w:pPr>
              <w:spacing w:after="0" w:line="240" w:lineRule="auto"/>
              <w:ind w:left="788" w:firstLine="451"/>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7</w:t>
            </w:r>
            <w:r w:rsidR="00093CB9" w:rsidRPr="00594FFE">
              <w:rPr>
                <w:rFonts w:ascii="Times New Roman" w:eastAsia="Times New Roman" w:hAnsi="Times New Roman" w:cs="Times New Roman"/>
                <w:color w:val="000000" w:themeColor="text1"/>
                <w:sz w:val="24"/>
                <w:szCs w:val="24"/>
                <w:lang w:val="lv-LV" w:eastAsia="lv-LV"/>
              </w:rPr>
              <w:t>.</w:t>
            </w:r>
            <w:r w:rsidR="00F769E3" w:rsidRPr="00594FFE">
              <w:rPr>
                <w:rFonts w:ascii="Times New Roman" w:eastAsia="Times New Roman" w:hAnsi="Times New Roman" w:cs="Times New Roman"/>
                <w:color w:val="000000" w:themeColor="text1"/>
                <w:sz w:val="24"/>
                <w:szCs w:val="24"/>
                <w:lang w:val="lv-LV" w:eastAsia="lv-LV"/>
              </w:rPr>
              <w:t xml:space="preserve"> bezpilota lidaparāta operatīva  izmantošana ir būtiski ierobežota, jo komersanti, kas piedāvā šādu bezpilota lidaparāta pakalpojumus, nevar šos pakalpojumus nodrošināt operatīvi jebkurā Latvijas teritorijā un jebkurā laikā; </w:t>
            </w:r>
          </w:p>
          <w:p w14:paraId="10ECAB1F" w14:textId="064A861A" w:rsidR="009B0A2D" w:rsidRDefault="009B0A2D" w:rsidP="00FF3934">
            <w:pPr>
              <w:spacing w:after="0" w:line="240" w:lineRule="auto"/>
              <w:ind w:left="788" w:firstLine="451"/>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 xml:space="preserve">8. papildus tam, vērā ņemams, ka cauruļvadu trases kopējais garums, ko jāuzrauga ikdienā, ir 370 km, taču bezpilota lidaparātiem ir ierobežots lidojuma ilgums un attālums (bezpilota lidaparāts dienā var nolidot aptuveni 20 km; </w:t>
            </w:r>
          </w:p>
          <w:p w14:paraId="1CC27D65" w14:textId="5596CEC8" w:rsidR="000C192C" w:rsidRDefault="003E1F07" w:rsidP="003E1F07">
            <w:pPr>
              <w:pStyle w:val="ListParagraph"/>
              <w:numPr>
                <w:ilvl w:val="0"/>
                <w:numId w:val="4"/>
              </w:numPr>
              <w:jc w:val="both"/>
              <w:rPr>
                <w:color w:val="000000" w:themeColor="text1"/>
              </w:rPr>
            </w:pPr>
            <w:r>
              <w:rPr>
                <w:color w:val="000000" w:themeColor="text1"/>
              </w:rPr>
              <w:t>l</w:t>
            </w:r>
            <w:r w:rsidR="009B0A2D" w:rsidRPr="00594FFE">
              <w:rPr>
                <w:color w:val="000000" w:themeColor="text1"/>
              </w:rPr>
              <w:t>ai</w:t>
            </w:r>
            <w:r w:rsidR="009B0A2D" w:rsidRPr="00A50393">
              <w:rPr>
                <w:color w:val="000000" w:themeColor="text1"/>
              </w:rPr>
              <w:t xml:space="preserve"> </w:t>
            </w:r>
            <w:r w:rsidR="00A736E4" w:rsidRPr="00A50393">
              <w:rPr>
                <w:color w:val="000000" w:themeColor="text1"/>
              </w:rPr>
              <w:t xml:space="preserve">negatīvā </w:t>
            </w:r>
            <w:r w:rsidR="009B0A2D" w:rsidRPr="00594FFE">
              <w:rPr>
                <w:color w:val="000000" w:themeColor="text1"/>
              </w:rPr>
              <w:t>ietekme uz zemes īpašniekiem būtu iespējami minimāla, enerģētikas infrastruktūras objektu aizsargjoslu noteikšanas metodikā</w:t>
            </w:r>
            <w:r w:rsidR="00F769E3" w:rsidRPr="00594FFE">
              <w:rPr>
                <w:color w:val="000000" w:themeColor="text1"/>
              </w:rPr>
              <w:t>, kuras projekts aprakstīts izziņas IV</w:t>
            </w:r>
            <w:r w:rsidR="0051490E" w:rsidRPr="00594FFE">
              <w:rPr>
                <w:color w:val="000000" w:themeColor="text1"/>
              </w:rPr>
              <w:t xml:space="preserve"> </w:t>
            </w:r>
            <w:r w:rsidR="00F769E3" w:rsidRPr="00594FFE">
              <w:rPr>
                <w:color w:val="000000" w:themeColor="text1"/>
              </w:rPr>
              <w:t xml:space="preserve">nodaļas 1.punktā un pēc kuras nosaka ekspluatācijas aizsargjoslas ap naftas un naftas produktu cauruļvadiem, papildus paredzēts ierobežot </w:t>
            </w:r>
            <w:r w:rsidR="002B7816" w:rsidRPr="00594FFE">
              <w:rPr>
                <w:color w:val="000000" w:themeColor="text1"/>
              </w:rPr>
              <w:t xml:space="preserve">(sašaurināt) </w:t>
            </w:r>
            <w:r w:rsidR="00F769E3" w:rsidRPr="00594FFE">
              <w:rPr>
                <w:color w:val="000000" w:themeColor="text1"/>
              </w:rPr>
              <w:t>teritoriju, pa kuru var pārvietoties objekta īpašnieka (operatora) dienesti</w:t>
            </w:r>
            <w:r w:rsidR="00093CB9" w:rsidRPr="00594FFE">
              <w:rPr>
                <w:color w:val="000000" w:themeColor="text1"/>
              </w:rPr>
              <w:t>, proti</w:t>
            </w:r>
            <w:r w:rsidR="00F769E3" w:rsidRPr="00594FFE">
              <w:rPr>
                <w:color w:val="000000" w:themeColor="text1"/>
              </w:rPr>
              <w:t xml:space="preserve">, paredzēts ietvert regulējumu, kas nodrošina, ka ekspluatācijas aizsargjoslā ap naftas un naftas produktu cauruļvadiem, kas ir lauksaimniecības zemēs, objekta īpašniekam vai tiesiskajam valdītājam ir tiesības ekspluatācijas, remonta, renovācijas un rekonstrukcijas darbu vajadzībām braukt </w:t>
            </w:r>
            <w:r w:rsidR="00AF46E6" w:rsidRPr="00594FFE">
              <w:rPr>
                <w:color w:val="000000" w:themeColor="text1"/>
              </w:rPr>
              <w:t xml:space="preserve">tikai </w:t>
            </w:r>
            <w:r w:rsidR="00F769E3" w:rsidRPr="00594FFE">
              <w:rPr>
                <w:color w:val="000000" w:themeColor="text1"/>
              </w:rPr>
              <w:t xml:space="preserve">pa tehnoloģisko sliedi, attiecīgi </w:t>
            </w:r>
            <w:r w:rsidR="000C192C" w:rsidRPr="00594FFE">
              <w:rPr>
                <w:color w:val="000000" w:themeColor="text1"/>
              </w:rPr>
              <w:t>atlīdzinot nodarītos zaudējumus. Tāpat arī objekta īpašnieka vai valdītāja dienesti, apsargājot objektu, pēc iespējas pārvietojas pa šim nolūkam izveidotu ceļu (tehnoloģisko sliedi</w:t>
            </w:r>
            <w:r w:rsidR="000C192C" w:rsidRPr="00594FFE">
              <w:rPr>
                <w:bCs/>
                <w:color w:val="000000" w:themeColor="text1"/>
              </w:rPr>
              <w:t>)</w:t>
            </w:r>
            <w:r>
              <w:rPr>
                <w:color w:val="000000" w:themeColor="text1"/>
              </w:rPr>
              <w:t>;</w:t>
            </w:r>
          </w:p>
          <w:p w14:paraId="233DD0E1" w14:textId="77777777" w:rsidR="003E1F07" w:rsidRDefault="003E1F07" w:rsidP="003E1F07">
            <w:pPr>
              <w:pStyle w:val="ListParagraph"/>
              <w:numPr>
                <w:ilvl w:val="0"/>
                <w:numId w:val="4"/>
              </w:numPr>
              <w:jc w:val="both"/>
              <w:rPr>
                <w:color w:val="000000" w:themeColor="text1"/>
              </w:rPr>
            </w:pPr>
            <w:r>
              <w:rPr>
                <w:color w:val="000000" w:themeColor="text1"/>
              </w:rPr>
              <w:t xml:space="preserve">no iepriekš minētā izriet, ka </w:t>
            </w:r>
            <w:r w:rsidRPr="003E1F07">
              <w:rPr>
                <w:color w:val="000000" w:themeColor="text1"/>
              </w:rPr>
              <w:t>noteiktie ierobežojumi zemes īpašniekiem ir pēc iespējas saudzējoši un nav citu saudzējošāku līdzekļu, kā nodrošināt cauruļvada ekspluatācijai nepiecieša</w:t>
            </w:r>
            <w:r>
              <w:rPr>
                <w:color w:val="000000" w:themeColor="text1"/>
              </w:rPr>
              <w:t>mo apkopju un pārbaužu veikšanu;</w:t>
            </w:r>
          </w:p>
          <w:p w14:paraId="185133EA" w14:textId="3A53EAD8" w:rsidR="003E1F07" w:rsidRPr="00FF3934" w:rsidRDefault="003E1F07" w:rsidP="00FF3934">
            <w:pPr>
              <w:pStyle w:val="ListParagraph"/>
              <w:numPr>
                <w:ilvl w:val="0"/>
                <w:numId w:val="4"/>
              </w:numPr>
              <w:jc w:val="both"/>
              <w:rPr>
                <w:color w:val="000000" w:themeColor="text1"/>
              </w:rPr>
            </w:pPr>
            <w:r>
              <w:rPr>
                <w:color w:val="000000" w:themeColor="text1"/>
              </w:rPr>
              <w:t>u</w:t>
            </w:r>
            <w:r w:rsidRPr="00C92DC1">
              <w:rPr>
                <w:color w:val="000000" w:themeColor="text1"/>
              </w:rPr>
              <w:t>zturot</w:t>
            </w:r>
            <w:r w:rsidRPr="00A50393">
              <w:rPr>
                <w:color w:val="000000" w:themeColor="text1"/>
              </w:rPr>
              <w:t>, regulāri pārbaudot un nodrošinot ekspluatācijas drošī</w:t>
            </w:r>
            <w:r w:rsidRPr="00FF3934">
              <w:rPr>
                <w:color w:val="000000" w:themeColor="text1"/>
              </w:rPr>
              <w:t xml:space="preserve">bu naftas un naftas produktu cauruļvadiem, kas ir </w:t>
            </w:r>
            <w:r w:rsidRPr="00FF3934">
              <w:rPr>
                <w:color w:val="000000" w:themeColor="text1"/>
              </w:rPr>
              <w:lastRenderedPageBreak/>
              <w:t>bīstamās iekārtas, tiek novērsts būtisks apdraudējums cilvēku dzīvībai un veselībai, materiālajām vērtībām un videi. Naftas produktu avārijas vai noplūšana vidē var radīt nesamērojamus, apjomīgus un grūti novēršamus piesārņojumus un negatīvu ietekmi uz cilvēku veselību, floru un faunu ilgtermiņā, būtiski negatīvi ietekmējot arī attiecīgos zemes īpašniekus. Tādējādi ar likumprojektā paredzētajiem mehānismiem tiek novērsts vai būtiski samazināts šādu avāriju un noplūžu risks, nodrošinot būtisku sabiedrības interešu aizsardzību. Vienlaikus tas nodrošina arī attiecīgo ierobežojumu skarto zemes īpašnieku vai tiesisko valdītāju būtisku interešu aizsardzību, jo avāriju vai naftas produktu noplūžu sekas vispirms varētu skart tieši šos zemes īpašniekus. No minētā izriet, ka tiesību ierobežojums, kas ar likumprojektu noteikts zemes īpašniekiem ekspluatācijas aizsargjoslā, ir mazāks nekā ieguvums šiem zemes īpašniekiem un visai sabiedrībai kopumā. Tātad šāds ierobežojums ir samērīgs un tiesiski pamatots.</w:t>
            </w:r>
          </w:p>
          <w:p w14:paraId="406522A1" w14:textId="48F4A1B6" w:rsidR="003E1F07" w:rsidRPr="00A50393" w:rsidRDefault="003E1F07" w:rsidP="00FF3934">
            <w:pPr>
              <w:pStyle w:val="ListParagraph"/>
              <w:ind w:left="811"/>
              <w:jc w:val="both"/>
              <w:rPr>
                <w:color w:val="000000" w:themeColor="text1"/>
              </w:rPr>
            </w:pPr>
          </w:p>
          <w:p w14:paraId="6C514DA0" w14:textId="77777777" w:rsidR="004B7E0C" w:rsidRPr="00594FFE" w:rsidRDefault="004B7E0C" w:rsidP="00ED5998">
            <w:pPr>
              <w:spacing w:after="0" w:line="240" w:lineRule="auto"/>
              <w:ind w:firstLine="451"/>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 xml:space="preserve">Maģistrālo naftas un naftas produktu cauruļvadu pretkorozijas elektroķīmiskās aizsardzības iekārtu anodu zemējumiem pašreizējā Aizsargjoslu likumā nav paredzēta aizsargjosla, kaut gan šīs iekārtas ir uzbūvētas un darbojas kopš pašu cauruļvadu nodošanas ekspluatācijā brīža. Šāda normatīvā regulējuma trūkuma dēļ nevar tikt nodrošināta naftas un naftas produktu cauruļvadu droša un efektīva ekspluatācija. Tādējādi arī attiecībā uz naftas un naftas produktu cauruļvadiem </w:t>
            </w:r>
            <w:r w:rsidR="00E46531" w:rsidRPr="00594FFE">
              <w:rPr>
                <w:rFonts w:ascii="Times New Roman" w:eastAsia="Times New Roman" w:hAnsi="Times New Roman" w:cs="Times New Roman"/>
                <w:color w:val="000000" w:themeColor="text1"/>
                <w:sz w:val="24"/>
                <w:szCs w:val="24"/>
                <w:lang w:val="lv-LV" w:eastAsia="lv-LV"/>
              </w:rPr>
              <w:t xml:space="preserve">likumprojekts paredz </w:t>
            </w:r>
            <w:r w:rsidR="009728DD" w:rsidRPr="00594FFE">
              <w:rPr>
                <w:rFonts w:ascii="Times New Roman" w:eastAsia="Times New Roman" w:hAnsi="Times New Roman" w:cs="Times New Roman"/>
                <w:color w:val="000000" w:themeColor="text1"/>
                <w:sz w:val="24"/>
                <w:szCs w:val="24"/>
                <w:lang w:val="lv-LV" w:eastAsia="lv-LV"/>
              </w:rPr>
              <w:t>noteikt</w:t>
            </w:r>
            <w:r w:rsidR="00E46531" w:rsidRPr="00594FFE">
              <w:rPr>
                <w:rFonts w:ascii="Times New Roman" w:eastAsia="Times New Roman" w:hAnsi="Times New Roman" w:cs="Times New Roman"/>
                <w:color w:val="000000" w:themeColor="text1"/>
                <w:sz w:val="24"/>
                <w:szCs w:val="24"/>
                <w:lang w:val="lv-LV" w:eastAsia="lv-LV"/>
              </w:rPr>
              <w:t xml:space="preserve"> ekspluatācijas aizsargjoslu</w:t>
            </w:r>
            <w:r w:rsidRPr="00594FFE">
              <w:rPr>
                <w:rFonts w:ascii="Times New Roman" w:eastAsia="Times New Roman" w:hAnsi="Times New Roman" w:cs="Times New Roman"/>
                <w:color w:val="000000" w:themeColor="text1"/>
                <w:sz w:val="24"/>
                <w:szCs w:val="24"/>
                <w:lang w:val="lv-LV" w:eastAsia="lv-LV"/>
              </w:rPr>
              <w:t xml:space="preserve"> pretkorozijas elektroķīmiskās aizsardzības iekārtu anodu zemējumiem, kura nosakāma 4 metru attālumā no zemējuma kontūras, tādā pašā veidā kā tas ir noteikts citiem līdzīgiem infrastruktūras objektiem, piemēram, gāzes vadu pretkorozijas elektroķīmiskās aizsardzības iekārtu anodu zemējumiem.</w:t>
            </w:r>
          </w:p>
          <w:p w14:paraId="061BED56" w14:textId="77777777" w:rsidR="005C50BD" w:rsidRPr="00594FFE" w:rsidRDefault="005C50BD" w:rsidP="00ED5998">
            <w:pPr>
              <w:spacing w:after="0" w:line="240" w:lineRule="auto"/>
              <w:ind w:firstLine="451"/>
              <w:jc w:val="both"/>
              <w:rPr>
                <w:rFonts w:ascii="Times New Roman" w:eastAsia="Times New Roman" w:hAnsi="Times New Roman" w:cs="Times New Roman"/>
                <w:color w:val="000000" w:themeColor="text1"/>
                <w:sz w:val="24"/>
                <w:szCs w:val="24"/>
                <w:lang w:val="lv-LV" w:eastAsia="lv-LV"/>
              </w:rPr>
            </w:pPr>
          </w:p>
          <w:p w14:paraId="786CB99B" w14:textId="25080015" w:rsidR="00266A44" w:rsidRPr="00594FFE" w:rsidRDefault="004B7E0C" w:rsidP="00ED5998">
            <w:pPr>
              <w:spacing w:after="0" w:line="240" w:lineRule="auto"/>
              <w:ind w:firstLine="451"/>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Aizsargjoslu likuma 35.panta</w:t>
            </w:r>
            <w:r w:rsidR="00266A44" w:rsidRPr="00594FFE">
              <w:rPr>
                <w:rFonts w:ascii="Times New Roman" w:eastAsia="Times New Roman" w:hAnsi="Times New Roman" w:cs="Times New Roman"/>
                <w:color w:val="000000" w:themeColor="text1"/>
                <w:sz w:val="24"/>
                <w:szCs w:val="24"/>
                <w:lang w:val="lv-LV" w:eastAsia="lv-LV"/>
              </w:rPr>
              <w:t xml:space="preserve"> trešā daļa paredz, ka aizsargjoslās, kas ir lauksaimniecības zemēs, plānotie ekspluatācijas, remonta, renovācijas un rekonstrukcijas darbi veicami laikposmā, kad šīs platības neaizņem lauksaimniecības kultūras vai kad ir iespējama lauksaimniecības kultūru saglabāšana, izņemot avāriju novēršanas vai to seku likvidācijas darbus, kurus var veikt jebkurā laikā. Lauksaimniecības zemēs, kurās tiek sēti ziemāji, periods, kad platības neaizņem lauksaimniecības kultūras, ir aptuveni divas līdz trīs nedēļas visa gada laikā. </w:t>
            </w:r>
            <w:r w:rsidR="00A736E4">
              <w:rPr>
                <w:rFonts w:ascii="Times New Roman" w:eastAsia="Times New Roman" w:hAnsi="Times New Roman" w:cs="Times New Roman"/>
                <w:color w:val="000000" w:themeColor="text1"/>
                <w:sz w:val="24"/>
                <w:szCs w:val="24"/>
                <w:lang w:val="lv-LV" w:eastAsia="lv-LV"/>
              </w:rPr>
              <w:t>Sistēmas pārvaldītājam f</w:t>
            </w:r>
            <w:r w:rsidR="00266A44" w:rsidRPr="00594FFE">
              <w:rPr>
                <w:rFonts w:ascii="Times New Roman" w:eastAsia="Times New Roman" w:hAnsi="Times New Roman" w:cs="Times New Roman"/>
                <w:color w:val="000000" w:themeColor="text1"/>
                <w:sz w:val="24"/>
                <w:szCs w:val="24"/>
                <w:lang w:val="lv-LV" w:eastAsia="lv-LV"/>
              </w:rPr>
              <w:t xml:space="preserve">iziski nav iespējams tik īsā laikā veikt </w:t>
            </w:r>
            <w:r w:rsidR="005C50BD" w:rsidRPr="00594FFE">
              <w:rPr>
                <w:rFonts w:ascii="Times New Roman" w:eastAsia="Times New Roman" w:hAnsi="Times New Roman" w:cs="Times New Roman"/>
                <w:color w:val="000000" w:themeColor="text1"/>
                <w:sz w:val="24"/>
                <w:szCs w:val="24"/>
                <w:lang w:val="lv-LV" w:eastAsia="lv-LV"/>
              </w:rPr>
              <w:t xml:space="preserve">visus </w:t>
            </w:r>
            <w:r w:rsidR="00266A44" w:rsidRPr="00594FFE">
              <w:rPr>
                <w:rFonts w:ascii="Times New Roman" w:eastAsia="Times New Roman" w:hAnsi="Times New Roman" w:cs="Times New Roman"/>
                <w:color w:val="000000" w:themeColor="text1"/>
                <w:sz w:val="24"/>
                <w:szCs w:val="24"/>
                <w:lang w:val="lv-LV" w:eastAsia="lv-LV"/>
              </w:rPr>
              <w:t xml:space="preserve">plānotos ekspluatācijas, remonta, renovācijas un </w:t>
            </w:r>
            <w:r w:rsidR="00266A44" w:rsidRPr="00594FFE">
              <w:rPr>
                <w:rFonts w:ascii="Times New Roman" w:eastAsia="Times New Roman" w:hAnsi="Times New Roman" w:cs="Times New Roman"/>
                <w:color w:val="000000" w:themeColor="text1"/>
                <w:sz w:val="24"/>
                <w:szCs w:val="24"/>
                <w:lang w:val="lv-LV" w:eastAsia="lv-LV"/>
              </w:rPr>
              <w:lastRenderedPageBreak/>
              <w:t>rekonstrukcijas darbus</w:t>
            </w:r>
            <w:r w:rsidR="005C50BD" w:rsidRPr="00594FFE">
              <w:rPr>
                <w:rFonts w:ascii="Times New Roman" w:eastAsia="Times New Roman" w:hAnsi="Times New Roman" w:cs="Times New Roman"/>
                <w:color w:val="000000" w:themeColor="text1"/>
                <w:sz w:val="24"/>
                <w:szCs w:val="24"/>
                <w:lang w:val="lv-LV" w:eastAsia="lv-LV"/>
              </w:rPr>
              <w:t>, piemēram,</w:t>
            </w:r>
            <w:r w:rsidR="00266A44" w:rsidRPr="00594FFE">
              <w:rPr>
                <w:rFonts w:ascii="Times New Roman" w:eastAsia="Times New Roman" w:hAnsi="Times New Roman" w:cs="Times New Roman"/>
                <w:color w:val="000000" w:themeColor="text1"/>
                <w:sz w:val="24"/>
                <w:szCs w:val="24"/>
                <w:lang w:val="lv-LV" w:eastAsia="lv-LV"/>
              </w:rPr>
              <w:t xml:space="preserve"> visā naftas un naftas produktu cauruļvad</w:t>
            </w:r>
            <w:r w:rsidR="002C3ED8" w:rsidRPr="00594FFE">
              <w:rPr>
                <w:rFonts w:ascii="Times New Roman" w:eastAsia="Times New Roman" w:hAnsi="Times New Roman" w:cs="Times New Roman"/>
                <w:color w:val="000000" w:themeColor="text1"/>
                <w:sz w:val="24"/>
                <w:szCs w:val="24"/>
                <w:lang w:val="lv-LV" w:eastAsia="lv-LV"/>
              </w:rPr>
              <w:t>u garumā, t.i., aptuveni 780</w:t>
            </w:r>
            <w:r w:rsidR="00266A44" w:rsidRPr="00594FFE">
              <w:rPr>
                <w:rFonts w:ascii="Times New Roman" w:eastAsia="Times New Roman" w:hAnsi="Times New Roman" w:cs="Times New Roman"/>
                <w:color w:val="000000" w:themeColor="text1"/>
                <w:sz w:val="24"/>
                <w:szCs w:val="24"/>
                <w:lang w:val="lv-LV" w:eastAsia="lv-LV"/>
              </w:rPr>
              <w:t xml:space="preserve"> km. </w:t>
            </w:r>
            <w:r w:rsidR="005C50BD" w:rsidRPr="00594FFE">
              <w:rPr>
                <w:rFonts w:ascii="Times New Roman" w:eastAsia="Times New Roman" w:hAnsi="Times New Roman" w:cs="Times New Roman"/>
                <w:color w:val="000000" w:themeColor="text1"/>
                <w:sz w:val="24"/>
                <w:szCs w:val="24"/>
                <w:lang w:val="lv-LV" w:eastAsia="lv-LV"/>
              </w:rPr>
              <w:t>P</w:t>
            </w:r>
            <w:r w:rsidR="00266A44" w:rsidRPr="00594FFE">
              <w:rPr>
                <w:rFonts w:ascii="Times New Roman" w:eastAsia="Times New Roman" w:hAnsi="Times New Roman" w:cs="Times New Roman"/>
                <w:color w:val="000000" w:themeColor="text1"/>
                <w:sz w:val="24"/>
                <w:szCs w:val="24"/>
                <w:lang w:val="lv-LV" w:eastAsia="lv-LV"/>
              </w:rPr>
              <w:t xml:space="preserve">roblēmas risināšanai likumprojekts paredz papildināt minēto regulējumu ar norādi „pēc iespējas”, dodot </w:t>
            </w:r>
            <w:r w:rsidR="005C50BD" w:rsidRPr="00594FFE">
              <w:rPr>
                <w:rFonts w:ascii="Times New Roman" w:eastAsia="Times New Roman" w:hAnsi="Times New Roman" w:cs="Times New Roman"/>
                <w:color w:val="000000" w:themeColor="text1"/>
                <w:sz w:val="24"/>
                <w:szCs w:val="24"/>
                <w:lang w:val="lv-LV" w:eastAsia="lv-LV"/>
              </w:rPr>
              <w:t>objekta īpašniekiem vai valdītājiem</w:t>
            </w:r>
            <w:r w:rsidR="002B7816" w:rsidRPr="00594FFE">
              <w:rPr>
                <w:rFonts w:ascii="Times New Roman" w:eastAsia="Times New Roman" w:hAnsi="Times New Roman" w:cs="Times New Roman"/>
                <w:color w:val="000000" w:themeColor="text1"/>
                <w:sz w:val="24"/>
                <w:szCs w:val="24"/>
                <w:lang w:val="lv-LV" w:eastAsia="lv-LV"/>
              </w:rPr>
              <w:t xml:space="preserve"> </w:t>
            </w:r>
            <w:r w:rsidR="00266A44" w:rsidRPr="00594FFE">
              <w:rPr>
                <w:rFonts w:ascii="Times New Roman" w:eastAsia="Times New Roman" w:hAnsi="Times New Roman" w:cs="Times New Roman"/>
                <w:color w:val="000000" w:themeColor="text1"/>
                <w:sz w:val="24"/>
                <w:szCs w:val="24"/>
                <w:lang w:val="lv-LV" w:eastAsia="lv-LV"/>
              </w:rPr>
              <w:t>tiesības</w:t>
            </w:r>
            <w:r w:rsidR="00CB0E8F" w:rsidRPr="00594FFE">
              <w:rPr>
                <w:rFonts w:ascii="Times New Roman" w:eastAsia="Times New Roman" w:hAnsi="Times New Roman" w:cs="Times New Roman"/>
                <w:color w:val="000000" w:themeColor="text1"/>
                <w:sz w:val="24"/>
                <w:szCs w:val="24"/>
                <w:lang w:val="lv-LV" w:eastAsia="lv-LV"/>
              </w:rPr>
              <w:t xml:space="preserve"> gadījumā, kad citu iespēju nav,</w:t>
            </w:r>
            <w:r w:rsidR="00266A44" w:rsidRPr="00594FFE">
              <w:rPr>
                <w:rFonts w:ascii="Times New Roman" w:eastAsia="Times New Roman" w:hAnsi="Times New Roman" w:cs="Times New Roman"/>
                <w:color w:val="000000" w:themeColor="text1"/>
                <w:sz w:val="24"/>
                <w:szCs w:val="24"/>
                <w:lang w:val="lv-LV" w:eastAsia="lv-LV"/>
              </w:rPr>
              <w:t xml:space="preserve"> veikt minētās darbības arī citā laikā, jebkurā gadījumā saglabājot pienākumu sakārtot zemes platības un atlīdzināt īpašniekam nodarītos zaudējumus</w:t>
            </w:r>
            <w:r w:rsidR="0021181F" w:rsidRPr="00594FFE">
              <w:rPr>
                <w:rFonts w:ascii="Times New Roman" w:eastAsia="Times New Roman" w:hAnsi="Times New Roman" w:cs="Times New Roman"/>
                <w:color w:val="000000" w:themeColor="text1"/>
                <w:sz w:val="24"/>
                <w:szCs w:val="24"/>
                <w:lang w:val="lv-LV" w:eastAsia="lv-LV"/>
              </w:rPr>
              <w:t xml:space="preserve"> atbilstoši Aizsargjoslu likuma 35.panta ceturtajā</w:t>
            </w:r>
            <w:r w:rsidR="0021181F" w:rsidRPr="00594FFE">
              <w:rPr>
                <w:rStyle w:val="FootnoteReference"/>
                <w:rFonts w:ascii="Times New Roman" w:eastAsia="Times New Roman" w:hAnsi="Times New Roman" w:cs="Times New Roman"/>
                <w:color w:val="000000" w:themeColor="text1"/>
                <w:sz w:val="24"/>
                <w:szCs w:val="24"/>
                <w:lang w:val="lv-LV" w:eastAsia="lv-LV"/>
              </w:rPr>
              <w:footnoteReference w:id="2"/>
            </w:r>
            <w:r w:rsidR="0021181F" w:rsidRPr="00594FFE">
              <w:rPr>
                <w:rFonts w:ascii="Times New Roman" w:eastAsia="Times New Roman" w:hAnsi="Times New Roman" w:cs="Times New Roman"/>
                <w:color w:val="000000" w:themeColor="text1"/>
                <w:sz w:val="24"/>
                <w:szCs w:val="24"/>
                <w:lang w:val="lv-LV" w:eastAsia="lv-LV"/>
              </w:rPr>
              <w:t xml:space="preserve"> un devītajā</w:t>
            </w:r>
            <w:r w:rsidR="0021181F" w:rsidRPr="00594FFE">
              <w:rPr>
                <w:rStyle w:val="FootnoteReference"/>
                <w:rFonts w:ascii="Times New Roman" w:eastAsia="Times New Roman" w:hAnsi="Times New Roman" w:cs="Times New Roman"/>
                <w:color w:val="000000" w:themeColor="text1"/>
                <w:sz w:val="24"/>
                <w:szCs w:val="24"/>
                <w:lang w:val="lv-LV" w:eastAsia="lv-LV"/>
              </w:rPr>
              <w:footnoteReference w:id="3"/>
            </w:r>
            <w:r w:rsidR="0021181F" w:rsidRPr="00594FFE">
              <w:rPr>
                <w:rFonts w:ascii="Times New Roman" w:eastAsia="Times New Roman" w:hAnsi="Times New Roman" w:cs="Times New Roman"/>
                <w:color w:val="000000" w:themeColor="text1"/>
                <w:sz w:val="24"/>
                <w:szCs w:val="24"/>
                <w:lang w:val="lv-LV" w:eastAsia="lv-LV"/>
              </w:rPr>
              <w:t xml:space="preserve"> daļā noteiktajam</w:t>
            </w:r>
            <w:r w:rsidR="00266A44" w:rsidRPr="00594FFE">
              <w:rPr>
                <w:rFonts w:ascii="Times New Roman" w:eastAsia="Times New Roman" w:hAnsi="Times New Roman" w:cs="Times New Roman"/>
                <w:color w:val="000000" w:themeColor="text1"/>
                <w:sz w:val="24"/>
                <w:szCs w:val="24"/>
                <w:lang w:val="lv-LV" w:eastAsia="lv-LV"/>
              </w:rPr>
              <w:t xml:space="preserve">.   </w:t>
            </w:r>
          </w:p>
          <w:p w14:paraId="7E196671" w14:textId="77777777" w:rsidR="00CA4276" w:rsidRPr="00594FFE" w:rsidRDefault="00CA4276" w:rsidP="00ED5998">
            <w:pPr>
              <w:spacing w:after="0" w:line="240" w:lineRule="auto"/>
              <w:ind w:firstLine="451"/>
              <w:jc w:val="both"/>
              <w:rPr>
                <w:rFonts w:ascii="Times New Roman" w:eastAsia="Times New Roman" w:hAnsi="Times New Roman" w:cs="Times New Roman"/>
                <w:color w:val="000000" w:themeColor="text1"/>
                <w:sz w:val="24"/>
                <w:szCs w:val="24"/>
                <w:lang w:val="lv-LV" w:eastAsia="lv-LV"/>
              </w:rPr>
            </w:pPr>
          </w:p>
          <w:p w14:paraId="2F7BF610" w14:textId="77777777" w:rsidR="002B7816" w:rsidRPr="00594FFE" w:rsidRDefault="002B7816" w:rsidP="002B7816">
            <w:pPr>
              <w:spacing w:after="0" w:line="240" w:lineRule="auto"/>
              <w:ind w:firstLine="451"/>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Noplūdes risku rada nelegālie pieslēgumi. Dīzeļdegvielas zādzības no naftas produktu vada sekmē nelikumīgas dīzeļdegvielas apriti Latvijas teritorijā, kas atstāj nelabvēlīgu iespaidu uz degvielas tirdzniecības apjomiem un valsts saņemtajiem nodokļiem no degvielas tirdzniecības.</w:t>
            </w:r>
          </w:p>
          <w:p w14:paraId="419B84C7" w14:textId="77777777" w:rsidR="002B7816" w:rsidRPr="00594FFE" w:rsidRDefault="002B7816" w:rsidP="002B7816">
            <w:pPr>
              <w:spacing w:after="0" w:line="240" w:lineRule="auto"/>
              <w:ind w:firstLine="451"/>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Šīs problēmas aktualitāti raksturo policijā reģistrēto noziegumu skaits, kas ik gadus tiek fiksēti uz maģistrālajiem naftas un naftas produktu cauruļvadiem:</w:t>
            </w:r>
          </w:p>
          <w:p w14:paraId="06418C48" w14:textId="77777777" w:rsidR="002B7816" w:rsidRPr="00594FFE" w:rsidRDefault="002B7816" w:rsidP="002B7816">
            <w:pPr>
              <w:spacing w:after="0" w:line="240" w:lineRule="auto"/>
              <w:ind w:firstLine="451"/>
              <w:jc w:val="both"/>
              <w:rPr>
                <w:rFonts w:ascii="Times New Roman" w:eastAsia="Times New Roman" w:hAnsi="Times New Roman" w:cs="Times New Roman"/>
                <w:color w:val="000000" w:themeColor="text1"/>
                <w:sz w:val="24"/>
                <w:szCs w:val="24"/>
                <w:lang w:val="lv-LV" w:eastAsia="lv-LV"/>
              </w:rPr>
            </w:pPr>
          </w:p>
          <w:tbl>
            <w:tblPr>
              <w:tblStyle w:val="TableGrid"/>
              <w:tblW w:w="0" w:type="auto"/>
              <w:tblLook w:val="04A0" w:firstRow="1" w:lastRow="0" w:firstColumn="1" w:lastColumn="0" w:noHBand="0" w:noVBand="1"/>
            </w:tblPr>
            <w:tblGrid>
              <w:gridCol w:w="3115"/>
              <w:gridCol w:w="3115"/>
            </w:tblGrid>
            <w:tr w:rsidR="00594FFE" w:rsidRPr="00C12983" w14:paraId="6496E687" w14:textId="77777777" w:rsidTr="00FC5DC7">
              <w:tc>
                <w:tcPr>
                  <w:tcW w:w="3115" w:type="dxa"/>
                </w:tcPr>
                <w:p w14:paraId="1BAF4C4C" w14:textId="77777777" w:rsidR="002B7816" w:rsidRPr="00594FFE" w:rsidRDefault="002B7816" w:rsidP="002B7816">
                  <w:pPr>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Gads</w:t>
                  </w:r>
                </w:p>
              </w:tc>
              <w:tc>
                <w:tcPr>
                  <w:tcW w:w="3115" w:type="dxa"/>
                </w:tcPr>
                <w:p w14:paraId="2F0EC48B" w14:textId="77777777" w:rsidR="002B7816" w:rsidRPr="00594FFE" w:rsidRDefault="002B7816" w:rsidP="002B7816">
                  <w:pPr>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Zādzību skaits</w:t>
                  </w:r>
                </w:p>
              </w:tc>
            </w:tr>
            <w:tr w:rsidR="00594FFE" w:rsidRPr="00C12983" w14:paraId="7B8662A2" w14:textId="77777777" w:rsidTr="00FC5DC7">
              <w:tc>
                <w:tcPr>
                  <w:tcW w:w="3115" w:type="dxa"/>
                </w:tcPr>
                <w:p w14:paraId="0C16C7AD" w14:textId="77777777" w:rsidR="002B7816" w:rsidRPr="00594FFE" w:rsidRDefault="002B7816" w:rsidP="002B7816">
                  <w:pPr>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2004.</w:t>
                  </w:r>
                </w:p>
              </w:tc>
              <w:tc>
                <w:tcPr>
                  <w:tcW w:w="3115" w:type="dxa"/>
                </w:tcPr>
                <w:p w14:paraId="60F6EA46" w14:textId="77777777" w:rsidR="002B7816" w:rsidRPr="00594FFE" w:rsidRDefault="002B7816" w:rsidP="002B7816">
                  <w:pPr>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202</w:t>
                  </w:r>
                </w:p>
              </w:tc>
            </w:tr>
            <w:tr w:rsidR="00594FFE" w:rsidRPr="00C12983" w14:paraId="21AFEB3E" w14:textId="77777777" w:rsidTr="00FC5DC7">
              <w:tc>
                <w:tcPr>
                  <w:tcW w:w="3115" w:type="dxa"/>
                </w:tcPr>
                <w:p w14:paraId="6D82CD92" w14:textId="77777777" w:rsidR="002B7816" w:rsidRPr="00594FFE" w:rsidRDefault="002B7816" w:rsidP="002B7816">
                  <w:pPr>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2005.</w:t>
                  </w:r>
                </w:p>
              </w:tc>
              <w:tc>
                <w:tcPr>
                  <w:tcW w:w="3115" w:type="dxa"/>
                </w:tcPr>
                <w:p w14:paraId="4E154975" w14:textId="77777777" w:rsidR="002B7816" w:rsidRPr="00594FFE" w:rsidRDefault="002B7816" w:rsidP="002B7816">
                  <w:pPr>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248</w:t>
                  </w:r>
                </w:p>
              </w:tc>
            </w:tr>
            <w:tr w:rsidR="00594FFE" w:rsidRPr="00C12983" w14:paraId="6461CAF0" w14:textId="77777777" w:rsidTr="00FC5DC7">
              <w:tc>
                <w:tcPr>
                  <w:tcW w:w="3115" w:type="dxa"/>
                </w:tcPr>
                <w:p w14:paraId="74E065EA" w14:textId="77777777" w:rsidR="002B7816" w:rsidRPr="00594FFE" w:rsidRDefault="002B7816" w:rsidP="002B7816">
                  <w:pPr>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2006.</w:t>
                  </w:r>
                </w:p>
              </w:tc>
              <w:tc>
                <w:tcPr>
                  <w:tcW w:w="3115" w:type="dxa"/>
                </w:tcPr>
                <w:p w14:paraId="5FB2AB48" w14:textId="77777777" w:rsidR="002B7816" w:rsidRPr="00594FFE" w:rsidRDefault="002B7816" w:rsidP="002B7816">
                  <w:pPr>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159</w:t>
                  </w:r>
                </w:p>
              </w:tc>
            </w:tr>
            <w:tr w:rsidR="00594FFE" w:rsidRPr="00C12983" w14:paraId="36337813" w14:textId="77777777" w:rsidTr="00FC5DC7">
              <w:tc>
                <w:tcPr>
                  <w:tcW w:w="3115" w:type="dxa"/>
                </w:tcPr>
                <w:p w14:paraId="16B3349A" w14:textId="77777777" w:rsidR="002B7816" w:rsidRPr="00594FFE" w:rsidRDefault="002B7816" w:rsidP="002B7816">
                  <w:pPr>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2007.</w:t>
                  </w:r>
                </w:p>
              </w:tc>
              <w:tc>
                <w:tcPr>
                  <w:tcW w:w="3115" w:type="dxa"/>
                </w:tcPr>
                <w:p w14:paraId="73F5C27F" w14:textId="77777777" w:rsidR="002B7816" w:rsidRPr="00594FFE" w:rsidRDefault="002B7816" w:rsidP="002B7816">
                  <w:pPr>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95</w:t>
                  </w:r>
                </w:p>
              </w:tc>
            </w:tr>
            <w:tr w:rsidR="00594FFE" w:rsidRPr="00C12983" w14:paraId="3D6DA774" w14:textId="77777777" w:rsidTr="00FC5DC7">
              <w:tc>
                <w:tcPr>
                  <w:tcW w:w="3115" w:type="dxa"/>
                </w:tcPr>
                <w:p w14:paraId="6F924724" w14:textId="77777777" w:rsidR="002B7816" w:rsidRPr="00594FFE" w:rsidRDefault="002B7816" w:rsidP="002B7816">
                  <w:pPr>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2008.</w:t>
                  </w:r>
                </w:p>
              </w:tc>
              <w:tc>
                <w:tcPr>
                  <w:tcW w:w="3115" w:type="dxa"/>
                </w:tcPr>
                <w:p w14:paraId="59C032E7" w14:textId="77777777" w:rsidR="002B7816" w:rsidRPr="00594FFE" w:rsidRDefault="002B7816" w:rsidP="002B7816">
                  <w:pPr>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120</w:t>
                  </w:r>
                </w:p>
              </w:tc>
            </w:tr>
            <w:tr w:rsidR="00594FFE" w:rsidRPr="00C12983" w14:paraId="153EC3CD" w14:textId="77777777" w:rsidTr="00FC5DC7">
              <w:tc>
                <w:tcPr>
                  <w:tcW w:w="3115" w:type="dxa"/>
                </w:tcPr>
                <w:p w14:paraId="32BDD752" w14:textId="77777777" w:rsidR="002B7816" w:rsidRPr="00594FFE" w:rsidRDefault="002B7816" w:rsidP="002B7816">
                  <w:pPr>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2009.</w:t>
                  </w:r>
                </w:p>
              </w:tc>
              <w:tc>
                <w:tcPr>
                  <w:tcW w:w="3115" w:type="dxa"/>
                </w:tcPr>
                <w:p w14:paraId="37FA37E3" w14:textId="77777777" w:rsidR="002B7816" w:rsidRPr="00594FFE" w:rsidRDefault="002B7816" w:rsidP="002B7816">
                  <w:pPr>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186</w:t>
                  </w:r>
                </w:p>
              </w:tc>
            </w:tr>
            <w:tr w:rsidR="00594FFE" w:rsidRPr="00C12983" w14:paraId="6AE87FED" w14:textId="77777777" w:rsidTr="00FC5DC7">
              <w:tc>
                <w:tcPr>
                  <w:tcW w:w="3115" w:type="dxa"/>
                </w:tcPr>
                <w:p w14:paraId="23EA5C20" w14:textId="77777777" w:rsidR="002B7816" w:rsidRPr="00594FFE" w:rsidRDefault="002B7816" w:rsidP="002B7816">
                  <w:pPr>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2010.</w:t>
                  </w:r>
                </w:p>
              </w:tc>
              <w:tc>
                <w:tcPr>
                  <w:tcW w:w="3115" w:type="dxa"/>
                </w:tcPr>
                <w:p w14:paraId="70DD0A7E" w14:textId="77777777" w:rsidR="002B7816" w:rsidRPr="00594FFE" w:rsidRDefault="002B7816" w:rsidP="002B7816">
                  <w:pPr>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113</w:t>
                  </w:r>
                </w:p>
              </w:tc>
            </w:tr>
            <w:tr w:rsidR="00594FFE" w:rsidRPr="00C12983" w14:paraId="4F117E5F" w14:textId="77777777" w:rsidTr="00FC5DC7">
              <w:tc>
                <w:tcPr>
                  <w:tcW w:w="3115" w:type="dxa"/>
                </w:tcPr>
                <w:p w14:paraId="7480A68C" w14:textId="77777777" w:rsidR="002B7816" w:rsidRPr="00594FFE" w:rsidRDefault="002B7816" w:rsidP="002B7816">
                  <w:pPr>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2011.</w:t>
                  </w:r>
                </w:p>
              </w:tc>
              <w:tc>
                <w:tcPr>
                  <w:tcW w:w="3115" w:type="dxa"/>
                </w:tcPr>
                <w:p w14:paraId="06824804" w14:textId="77777777" w:rsidR="002B7816" w:rsidRPr="00594FFE" w:rsidRDefault="002B7816" w:rsidP="002B7816">
                  <w:pPr>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71</w:t>
                  </w:r>
                </w:p>
              </w:tc>
            </w:tr>
            <w:tr w:rsidR="00594FFE" w:rsidRPr="00C12983" w14:paraId="2C97EDE0" w14:textId="77777777" w:rsidTr="00FC5DC7">
              <w:tc>
                <w:tcPr>
                  <w:tcW w:w="3115" w:type="dxa"/>
                </w:tcPr>
                <w:p w14:paraId="6D29CFD6" w14:textId="77777777" w:rsidR="002B7816" w:rsidRPr="00594FFE" w:rsidRDefault="002B7816" w:rsidP="002B7816">
                  <w:pPr>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2012.</w:t>
                  </w:r>
                </w:p>
              </w:tc>
              <w:tc>
                <w:tcPr>
                  <w:tcW w:w="3115" w:type="dxa"/>
                </w:tcPr>
                <w:p w14:paraId="78172FF6" w14:textId="77777777" w:rsidR="002B7816" w:rsidRPr="00594FFE" w:rsidRDefault="002B7816" w:rsidP="002B7816">
                  <w:pPr>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80</w:t>
                  </w:r>
                </w:p>
              </w:tc>
            </w:tr>
            <w:tr w:rsidR="00594FFE" w:rsidRPr="00C12983" w14:paraId="00F8210C" w14:textId="77777777" w:rsidTr="00FC5DC7">
              <w:tc>
                <w:tcPr>
                  <w:tcW w:w="3115" w:type="dxa"/>
                </w:tcPr>
                <w:p w14:paraId="5B8D6771" w14:textId="77777777" w:rsidR="002B7816" w:rsidRPr="00594FFE" w:rsidRDefault="002B7816" w:rsidP="002B7816">
                  <w:pPr>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2013.</w:t>
                  </w:r>
                </w:p>
              </w:tc>
              <w:tc>
                <w:tcPr>
                  <w:tcW w:w="3115" w:type="dxa"/>
                </w:tcPr>
                <w:p w14:paraId="5AC63550" w14:textId="77777777" w:rsidR="002B7816" w:rsidRPr="00594FFE" w:rsidRDefault="002B7816" w:rsidP="002B7816">
                  <w:pPr>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27</w:t>
                  </w:r>
                </w:p>
              </w:tc>
            </w:tr>
            <w:tr w:rsidR="00594FFE" w:rsidRPr="00C12983" w14:paraId="47756F50" w14:textId="77777777" w:rsidTr="00FC5DC7">
              <w:tc>
                <w:tcPr>
                  <w:tcW w:w="3115" w:type="dxa"/>
                </w:tcPr>
                <w:p w14:paraId="4A187AD0" w14:textId="77777777" w:rsidR="002B7816" w:rsidRPr="00594FFE" w:rsidRDefault="002B7816" w:rsidP="002B7816">
                  <w:pPr>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2014.</w:t>
                  </w:r>
                </w:p>
              </w:tc>
              <w:tc>
                <w:tcPr>
                  <w:tcW w:w="3115" w:type="dxa"/>
                </w:tcPr>
                <w:p w14:paraId="282C52E9" w14:textId="77777777" w:rsidR="002B7816" w:rsidRPr="00594FFE" w:rsidRDefault="002B7816" w:rsidP="002B7816">
                  <w:pPr>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33</w:t>
                  </w:r>
                </w:p>
              </w:tc>
            </w:tr>
          </w:tbl>
          <w:p w14:paraId="7F3C3284" w14:textId="77777777" w:rsidR="002B7816" w:rsidRPr="00594FFE" w:rsidRDefault="002B7816" w:rsidP="00286933">
            <w:pPr>
              <w:spacing w:after="0" w:line="240" w:lineRule="auto"/>
              <w:ind w:firstLine="451"/>
              <w:jc w:val="both"/>
              <w:rPr>
                <w:rFonts w:ascii="Times New Roman" w:eastAsia="Times New Roman" w:hAnsi="Times New Roman" w:cs="Times New Roman"/>
                <w:color w:val="000000" w:themeColor="text1"/>
                <w:sz w:val="24"/>
                <w:szCs w:val="24"/>
                <w:lang w:val="lv-LV" w:eastAsia="lv-LV"/>
              </w:rPr>
            </w:pPr>
          </w:p>
          <w:p w14:paraId="436AE5B8" w14:textId="77777777" w:rsidR="002B7816" w:rsidRPr="00594FFE" w:rsidRDefault="002B7816" w:rsidP="002B7816">
            <w:pPr>
              <w:spacing w:after="0" w:line="240" w:lineRule="auto"/>
              <w:ind w:firstLine="451"/>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Nelikumīgo pieslēgumu skaits būtu vēl augstāks, ja bīstamo iekārtu operators nenodrošinātu cauruļvadu apsardz</w:t>
            </w:r>
            <w:r w:rsidR="00A736E4">
              <w:rPr>
                <w:rFonts w:ascii="Times New Roman" w:eastAsia="Times New Roman" w:hAnsi="Times New Roman" w:cs="Times New Roman"/>
                <w:color w:val="000000" w:themeColor="text1"/>
                <w:sz w:val="24"/>
                <w:szCs w:val="24"/>
                <w:lang w:val="lv-LV" w:eastAsia="lv-LV"/>
              </w:rPr>
              <w:t>e</w:t>
            </w:r>
            <w:r w:rsidRPr="00594FFE">
              <w:rPr>
                <w:rFonts w:ascii="Times New Roman" w:eastAsia="Times New Roman" w:hAnsi="Times New Roman" w:cs="Times New Roman"/>
                <w:color w:val="000000" w:themeColor="text1"/>
                <w:sz w:val="24"/>
                <w:szCs w:val="24"/>
                <w:lang w:val="lv-LV" w:eastAsia="lv-LV"/>
              </w:rPr>
              <w:t>s funkciju.</w:t>
            </w:r>
          </w:p>
          <w:p w14:paraId="76FB8FBE" w14:textId="5BD3E205" w:rsidR="00286933" w:rsidRPr="00594FFE" w:rsidRDefault="00286933" w:rsidP="00286933">
            <w:pPr>
              <w:spacing w:after="0" w:line="240" w:lineRule="auto"/>
              <w:ind w:firstLine="451"/>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 xml:space="preserve">Iespēja apmeklēt aizsargjoslu teritorijas bez iepriekšēja brīdinājuma aizdomu gadījumā par noziedzīga nodarījuma izdarīšanu aizsargā tautsaimniecības, vides, cilvēku veselības un iespējami arī virkni citas būtiskas intereses, atkarībā no </w:t>
            </w:r>
            <w:r w:rsidRPr="00594FFE">
              <w:rPr>
                <w:rFonts w:ascii="Times New Roman" w:eastAsia="Times New Roman" w:hAnsi="Times New Roman" w:cs="Times New Roman"/>
                <w:color w:val="000000" w:themeColor="text1"/>
                <w:sz w:val="24"/>
                <w:szCs w:val="24"/>
                <w:lang w:val="lv-LV" w:eastAsia="lv-LV"/>
              </w:rPr>
              <w:lastRenderedPageBreak/>
              <w:t>novēršamā noziedzīgā nodarījuma veida. Tādejādi šāda iespēja apsardzes dienestiem aizsargā būtiskas sabiedrības intereses, kas ir lielāks ieguvums par zemes īpašnieku potenciālo tiesību ierobežojumu, un līdz ar to ir samērīgs.</w:t>
            </w:r>
          </w:p>
          <w:p w14:paraId="2BC66C4D" w14:textId="77777777" w:rsidR="004B7E0C" w:rsidRPr="00594FFE" w:rsidRDefault="004B7E0C" w:rsidP="00ED5998">
            <w:pPr>
              <w:spacing w:after="0" w:line="240" w:lineRule="auto"/>
              <w:ind w:firstLine="451"/>
              <w:jc w:val="both"/>
              <w:rPr>
                <w:rFonts w:ascii="Times New Roman" w:eastAsia="Times New Roman" w:hAnsi="Times New Roman" w:cs="Times New Roman"/>
                <w:color w:val="000000" w:themeColor="text1"/>
                <w:sz w:val="24"/>
                <w:szCs w:val="24"/>
                <w:lang w:val="lv-LV" w:eastAsia="lv-LV"/>
              </w:rPr>
            </w:pPr>
          </w:p>
          <w:p w14:paraId="76359E9C" w14:textId="77777777" w:rsidR="004B7E0C" w:rsidRPr="00594FFE" w:rsidRDefault="004B7E0C" w:rsidP="00ED5998">
            <w:pPr>
              <w:spacing w:after="0" w:line="240" w:lineRule="auto"/>
              <w:ind w:firstLine="451"/>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Aizsargjoslu likumā noteiktais priekšnosacījums par iepriekšēju brīdinājumu, lai apsardzes darbinieks likumīgi varētu atrasties uz trešajām personām piederoša nekustamā īpašuma un pārbaudīt, vai kādā no cauruļvada posmiem nav noticis nelikumīgs pieslēgums</w:t>
            </w:r>
            <w:r w:rsidR="009F434E" w:rsidRPr="00594FFE">
              <w:rPr>
                <w:rFonts w:ascii="Times New Roman" w:eastAsia="Times New Roman" w:hAnsi="Times New Roman" w:cs="Times New Roman"/>
                <w:color w:val="000000" w:themeColor="text1"/>
                <w:sz w:val="24"/>
                <w:szCs w:val="24"/>
                <w:lang w:val="lv-LV" w:eastAsia="lv-LV"/>
              </w:rPr>
              <w:t>,</w:t>
            </w:r>
            <w:r w:rsidRPr="00594FFE">
              <w:rPr>
                <w:rFonts w:ascii="Times New Roman" w:eastAsia="Times New Roman" w:hAnsi="Times New Roman" w:cs="Times New Roman"/>
                <w:color w:val="000000" w:themeColor="text1"/>
                <w:sz w:val="24"/>
                <w:szCs w:val="24"/>
                <w:lang w:val="lv-LV" w:eastAsia="lv-LV"/>
              </w:rPr>
              <w:t xml:space="preserve"> padara apsardzes funkciju par neefektīvu. </w:t>
            </w:r>
          </w:p>
          <w:p w14:paraId="0212C24F" w14:textId="77777777" w:rsidR="00A736E4" w:rsidRDefault="002B7816" w:rsidP="00ED5998">
            <w:pPr>
              <w:spacing w:after="0" w:line="240" w:lineRule="auto"/>
              <w:ind w:firstLine="451"/>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 xml:space="preserve">Likumprojekts paredz, ka objektu īpašnieku vai valdītāju dienestiem objekta apsardzes darbības nolūkos ar mērķi novērst noziedzīgu nodarījumu izdarīšanu ir atļauts apmeklēt aizsargjoslu teritorijas jebkurā laikā bez brīdinājuma, informējot par to zemes īpašnieku, bet, ja tiesības lietot zemi nodotas citai personai, — zemes lietotāju, ne vēlāk kā trīs dienu laikā no apsardzes darbību veikšanas. Paredzot šādu nosacījumu, tiks </w:t>
            </w:r>
            <w:r w:rsidR="00A736E4">
              <w:rPr>
                <w:rFonts w:ascii="Times New Roman" w:eastAsia="Times New Roman" w:hAnsi="Times New Roman" w:cs="Times New Roman"/>
                <w:color w:val="000000" w:themeColor="text1"/>
                <w:sz w:val="24"/>
                <w:szCs w:val="24"/>
                <w:lang w:val="lv-LV" w:eastAsia="lv-LV"/>
              </w:rPr>
              <w:t xml:space="preserve">samazināts risks par </w:t>
            </w:r>
            <w:r w:rsidRPr="00594FFE">
              <w:rPr>
                <w:rFonts w:ascii="Times New Roman" w:eastAsia="Times New Roman" w:hAnsi="Times New Roman" w:cs="Times New Roman"/>
                <w:color w:val="000000" w:themeColor="text1"/>
                <w:sz w:val="24"/>
                <w:szCs w:val="24"/>
                <w:lang w:val="lv-LV" w:eastAsia="lv-LV"/>
              </w:rPr>
              <w:t>noziedzīgu nodarījumu izdarīšan</w:t>
            </w:r>
            <w:r w:rsidR="00A736E4">
              <w:rPr>
                <w:rFonts w:ascii="Times New Roman" w:eastAsia="Times New Roman" w:hAnsi="Times New Roman" w:cs="Times New Roman"/>
                <w:color w:val="000000" w:themeColor="text1"/>
                <w:sz w:val="24"/>
                <w:szCs w:val="24"/>
                <w:lang w:val="lv-LV" w:eastAsia="lv-LV"/>
              </w:rPr>
              <w:t>u</w:t>
            </w:r>
            <w:r w:rsidRPr="00594FFE">
              <w:rPr>
                <w:rFonts w:ascii="Times New Roman" w:eastAsia="Times New Roman" w:hAnsi="Times New Roman" w:cs="Times New Roman"/>
                <w:color w:val="000000" w:themeColor="text1"/>
                <w:sz w:val="24"/>
                <w:szCs w:val="24"/>
                <w:lang w:val="lv-LV" w:eastAsia="lv-LV"/>
              </w:rPr>
              <w:t xml:space="preserve">, kas saistīti ar aizsargjoslu objektiem. Šis leģitīmais mērķis tiek sasniegts ar piemērotu apsardzes darbību un aizsargjoslas teritorijas pēkšņas apmeklēšanas iespējamības nodrošināšanu, jo apsardzes darbības, lai tās būtu efektīvas, nav iespējams īstenot citādā, zemes īpašniekus mazāk ietekmējošā veidā. </w:t>
            </w:r>
          </w:p>
          <w:p w14:paraId="24B4F916" w14:textId="750441FF" w:rsidR="001941BA" w:rsidRPr="00594FFE" w:rsidRDefault="001941BA" w:rsidP="00ED5998">
            <w:pPr>
              <w:spacing w:after="0" w:line="240" w:lineRule="auto"/>
              <w:ind w:firstLine="451"/>
              <w:jc w:val="both"/>
              <w:rPr>
                <w:rFonts w:ascii="Times New Roman" w:eastAsia="Times New Roman" w:hAnsi="Times New Roman" w:cs="Times New Roman"/>
                <w:color w:val="000000" w:themeColor="text1"/>
                <w:sz w:val="24"/>
                <w:szCs w:val="24"/>
                <w:lang w:val="lv-LV" w:eastAsia="lv-LV"/>
              </w:rPr>
            </w:pPr>
          </w:p>
          <w:p w14:paraId="4DC49729" w14:textId="77777777" w:rsidR="007F3C53" w:rsidRPr="00594FFE" w:rsidRDefault="007F3C53" w:rsidP="007F3C53">
            <w:pPr>
              <w:spacing w:after="0" w:line="240" w:lineRule="auto"/>
              <w:ind w:firstLine="451"/>
              <w:jc w:val="both"/>
              <w:rPr>
                <w:rFonts w:ascii="Times New Roman" w:hAnsi="Times New Roman" w:cs="Times New Roman"/>
                <w:color w:val="000000" w:themeColor="text1"/>
                <w:sz w:val="24"/>
                <w:szCs w:val="24"/>
                <w:lang w:val="lv-LV"/>
              </w:rPr>
            </w:pPr>
            <w:r w:rsidRPr="00594FFE">
              <w:rPr>
                <w:rFonts w:ascii="Times New Roman" w:hAnsi="Times New Roman" w:cs="Times New Roman"/>
                <w:color w:val="000000" w:themeColor="text1"/>
                <w:sz w:val="24"/>
                <w:szCs w:val="24"/>
                <w:lang w:val="lv-LV"/>
              </w:rPr>
              <w:t xml:space="preserve">Aizsargjoslu teritoriju apmeklēšanas intensitāte atkarīga no kriminogēnās situācijas konkrētajā apvidū. Proti, ja kādā no reģioniem kriminogēnā situācija neradīs riskus </w:t>
            </w:r>
            <w:r w:rsidR="00CE1AE3" w:rsidRPr="00594FFE">
              <w:rPr>
                <w:rFonts w:ascii="Times New Roman" w:hAnsi="Times New Roman" w:cs="Times New Roman"/>
                <w:color w:val="000000" w:themeColor="text1"/>
                <w:sz w:val="24"/>
                <w:szCs w:val="24"/>
                <w:lang w:val="lv-LV"/>
              </w:rPr>
              <w:t xml:space="preserve">naftas un naftas produktu </w:t>
            </w:r>
            <w:r w:rsidRPr="00594FFE">
              <w:rPr>
                <w:rFonts w:ascii="Times New Roman" w:hAnsi="Times New Roman" w:cs="Times New Roman"/>
                <w:color w:val="000000" w:themeColor="text1"/>
                <w:sz w:val="24"/>
                <w:szCs w:val="24"/>
                <w:lang w:val="lv-LV"/>
              </w:rPr>
              <w:t xml:space="preserve">cauruļvadu drošībai, tad </w:t>
            </w:r>
            <w:r w:rsidR="00CE1AE3" w:rsidRPr="00594FFE">
              <w:rPr>
                <w:rFonts w:ascii="Times New Roman" w:hAnsi="Times New Roman" w:cs="Times New Roman"/>
                <w:color w:val="000000" w:themeColor="text1"/>
                <w:sz w:val="24"/>
                <w:szCs w:val="24"/>
                <w:lang w:val="lv-LV"/>
              </w:rPr>
              <w:t xml:space="preserve">naftas un naftas produktu cauruļvadu īpašnieks vai tiesiskais valdītājs </w:t>
            </w:r>
            <w:r w:rsidRPr="00594FFE">
              <w:rPr>
                <w:rFonts w:ascii="Times New Roman" w:hAnsi="Times New Roman" w:cs="Times New Roman"/>
                <w:color w:val="000000" w:themeColor="text1"/>
                <w:sz w:val="24"/>
                <w:szCs w:val="24"/>
                <w:lang w:val="lv-LV"/>
              </w:rPr>
              <w:t xml:space="preserve">pēc iespējas </w:t>
            </w:r>
            <w:r w:rsidR="00CE1AE3" w:rsidRPr="00594FFE">
              <w:rPr>
                <w:rFonts w:ascii="Times New Roman" w:hAnsi="Times New Roman" w:cs="Times New Roman"/>
                <w:color w:val="000000" w:themeColor="text1"/>
                <w:sz w:val="24"/>
                <w:szCs w:val="24"/>
                <w:lang w:val="lv-LV"/>
              </w:rPr>
              <w:t>retāk</w:t>
            </w:r>
            <w:r w:rsidRPr="00594FFE">
              <w:rPr>
                <w:rFonts w:ascii="Times New Roman" w:hAnsi="Times New Roman" w:cs="Times New Roman"/>
                <w:color w:val="000000" w:themeColor="text1"/>
                <w:sz w:val="24"/>
                <w:szCs w:val="24"/>
                <w:lang w:val="lv-LV"/>
              </w:rPr>
              <w:t xml:space="preserve"> apmeklēs aizsargjoslu teritorijas </w:t>
            </w:r>
            <w:r w:rsidR="00C37B5A" w:rsidRPr="00594FFE">
              <w:rPr>
                <w:rFonts w:ascii="Times New Roman" w:hAnsi="Times New Roman" w:cs="Times New Roman"/>
                <w:color w:val="000000" w:themeColor="text1"/>
                <w:sz w:val="24"/>
                <w:szCs w:val="24"/>
                <w:lang w:val="lv-LV"/>
              </w:rPr>
              <w:t>l</w:t>
            </w:r>
            <w:r w:rsidRPr="00594FFE">
              <w:rPr>
                <w:rFonts w:ascii="Times New Roman" w:hAnsi="Times New Roman" w:cs="Times New Roman"/>
                <w:color w:val="000000" w:themeColor="text1"/>
                <w:sz w:val="24"/>
                <w:szCs w:val="24"/>
                <w:lang w:val="lv-LV"/>
              </w:rPr>
              <w:t xml:space="preserve">ikumprojektā piedāvātās tiesību normas noteiktajā kārtībā. Savukārt, ja kriminogēnā situācija konkrētajā apvidū būs nelabvēlīga un radīs paaugstinātus riskus </w:t>
            </w:r>
            <w:r w:rsidR="00CE1AE3" w:rsidRPr="00594FFE">
              <w:rPr>
                <w:rFonts w:ascii="Times New Roman" w:hAnsi="Times New Roman" w:cs="Times New Roman"/>
                <w:color w:val="000000" w:themeColor="text1"/>
                <w:sz w:val="24"/>
                <w:szCs w:val="24"/>
                <w:lang w:val="lv-LV"/>
              </w:rPr>
              <w:t xml:space="preserve">naftas un naftas produktu </w:t>
            </w:r>
            <w:r w:rsidRPr="00594FFE">
              <w:rPr>
                <w:rFonts w:ascii="Times New Roman" w:hAnsi="Times New Roman" w:cs="Times New Roman"/>
                <w:color w:val="000000" w:themeColor="text1"/>
                <w:sz w:val="24"/>
                <w:szCs w:val="24"/>
                <w:lang w:val="lv-LV"/>
              </w:rPr>
              <w:t xml:space="preserve">cauruļvadu drošībai, tad </w:t>
            </w:r>
            <w:r w:rsidR="00CE1AE3" w:rsidRPr="00594FFE">
              <w:rPr>
                <w:rFonts w:ascii="Times New Roman" w:hAnsi="Times New Roman" w:cs="Times New Roman"/>
                <w:color w:val="000000" w:themeColor="text1"/>
                <w:sz w:val="24"/>
                <w:szCs w:val="24"/>
                <w:lang w:val="lv-LV"/>
              </w:rPr>
              <w:t xml:space="preserve">naftas un naftas produktu cauruļvadu īpašnieks vai tiesiskais valdītājs </w:t>
            </w:r>
            <w:r w:rsidRPr="00594FFE">
              <w:rPr>
                <w:rFonts w:ascii="Times New Roman" w:hAnsi="Times New Roman" w:cs="Times New Roman"/>
                <w:color w:val="000000" w:themeColor="text1"/>
                <w:sz w:val="24"/>
                <w:szCs w:val="24"/>
                <w:lang w:val="lv-LV"/>
              </w:rPr>
              <w:t xml:space="preserve">konkrētās aizsargjoslu teritorijas </w:t>
            </w:r>
            <w:r w:rsidR="00CE1AE3" w:rsidRPr="00594FFE">
              <w:rPr>
                <w:rFonts w:ascii="Times New Roman" w:hAnsi="Times New Roman" w:cs="Times New Roman"/>
                <w:color w:val="000000" w:themeColor="text1"/>
                <w:sz w:val="24"/>
                <w:szCs w:val="24"/>
                <w:lang w:val="lv-LV"/>
              </w:rPr>
              <w:t>apmeklēs intensīvāk</w:t>
            </w:r>
            <w:r w:rsidRPr="00594FFE">
              <w:rPr>
                <w:rFonts w:ascii="Times New Roman" w:hAnsi="Times New Roman" w:cs="Times New Roman"/>
                <w:color w:val="000000" w:themeColor="text1"/>
                <w:sz w:val="24"/>
                <w:szCs w:val="24"/>
                <w:lang w:val="lv-LV"/>
              </w:rPr>
              <w:t>.</w:t>
            </w:r>
          </w:p>
          <w:p w14:paraId="09E7EC65" w14:textId="77777777" w:rsidR="00F769E3" w:rsidRPr="00594FFE" w:rsidRDefault="00F769E3" w:rsidP="007F3C53">
            <w:pPr>
              <w:spacing w:after="0" w:line="240" w:lineRule="auto"/>
              <w:ind w:firstLine="451"/>
              <w:jc w:val="both"/>
              <w:rPr>
                <w:rFonts w:ascii="Times New Roman" w:eastAsia="Times New Roman" w:hAnsi="Times New Roman" w:cs="Times New Roman"/>
                <w:color w:val="000000" w:themeColor="text1"/>
                <w:sz w:val="24"/>
                <w:szCs w:val="24"/>
                <w:lang w:val="lv-LV" w:eastAsia="lv-LV"/>
              </w:rPr>
            </w:pPr>
          </w:p>
          <w:p w14:paraId="216492C5" w14:textId="77777777" w:rsidR="006C52F9" w:rsidRPr="00594FFE" w:rsidRDefault="006C52F9" w:rsidP="00ED5998">
            <w:pPr>
              <w:spacing w:after="0" w:line="240" w:lineRule="auto"/>
              <w:ind w:firstLine="451"/>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 xml:space="preserve">Drošības apsvērumu dēļ un pēc līdzības ar Aizsargjoslu likuma 56.pantā attiecībā uz aizsargjoslām ap gāzesvadiem, gāzapgādes iekārtām un būvēm, gāzes noliktavām un krātuvēm paredzētajiem ierobežojumiem, likumprojektā ietverts arī aizliegums drošības aizsargjoslās 25 metrus platā joslā ap naftas, naftas produktu </w:t>
            </w:r>
            <w:r w:rsidR="000A3EC0" w:rsidRPr="00594FFE">
              <w:rPr>
                <w:rFonts w:ascii="Times New Roman" w:eastAsia="Times New Roman" w:hAnsi="Times New Roman" w:cs="Times New Roman"/>
                <w:color w:val="000000" w:themeColor="text1"/>
                <w:sz w:val="24"/>
                <w:szCs w:val="24"/>
                <w:lang w:val="lv-LV" w:eastAsia="lv-LV"/>
              </w:rPr>
              <w:t>cauruļvadiem</w:t>
            </w:r>
            <w:r w:rsidRPr="00594FFE">
              <w:rPr>
                <w:rFonts w:ascii="Times New Roman" w:eastAsia="Times New Roman" w:hAnsi="Times New Roman" w:cs="Times New Roman"/>
                <w:color w:val="000000" w:themeColor="text1"/>
                <w:sz w:val="24"/>
                <w:szCs w:val="24"/>
                <w:lang w:val="lv-LV" w:eastAsia="lv-LV"/>
              </w:rPr>
              <w:t xml:space="preserve"> </w:t>
            </w:r>
            <w:r w:rsidR="000A3EC0" w:rsidRPr="00594FFE">
              <w:rPr>
                <w:rFonts w:ascii="Times New Roman" w:eastAsia="Times New Roman" w:hAnsi="Times New Roman" w:cs="Times New Roman"/>
                <w:color w:val="000000" w:themeColor="text1"/>
                <w:sz w:val="24"/>
                <w:szCs w:val="24"/>
                <w:lang w:val="lv-LV" w:eastAsia="lv-LV"/>
              </w:rPr>
              <w:t xml:space="preserve">turpmāk </w:t>
            </w:r>
            <w:r w:rsidRPr="00594FFE">
              <w:rPr>
                <w:rFonts w:ascii="Times New Roman" w:eastAsia="Times New Roman" w:hAnsi="Times New Roman" w:cs="Times New Roman"/>
                <w:color w:val="000000" w:themeColor="text1"/>
                <w:sz w:val="24"/>
                <w:szCs w:val="24"/>
                <w:lang w:val="lv-LV" w:eastAsia="lv-LV"/>
              </w:rPr>
              <w:t>izvietot lopbar</w:t>
            </w:r>
            <w:r w:rsidR="000A3EC0" w:rsidRPr="00594FFE">
              <w:rPr>
                <w:rFonts w:ascii="Times New Roman" w:eastAsia="Times New Roman" w:hAnsi="Times New Roman" w:cs="Times New Roman"/>
                <w:color w:val="000000" w:themeColor="text1"/>
                <w:sz w:val="24"/>
                <w:szCs w:val="24"/>
                <w:lang w:val="lv-LV" w:eastAsia="lv-LV"/>
              </w:rPr>
              <w:t>ības un minerālmēslu glabātavas</w:t>
            </w:r>
            <w:r w:rsidRPr="00594FFE">
              <w:rPr>
                <w:rFonts w:ascii="Times New Roman" w:eastAsia="Times New Roman" w:hAnsi="Times New Roman" w:cs="Times New Roman"/>
                <w:color w:val="000000" w:themeColor="text1"/>
                <w:sz w:val="24"/>
                <w:szCs w:val="24"/>
                <w:lang w:val="lv-LV" w:eastAsia="lv-LV"/>
              </w:rPr>
              <w:t>.</w:t>
            </w:r>
          </w:p>
          <w:p w14:paraId="2A5F4C43" w14:textId="77777777" w:rsidR="00FD7D61" w:rsidRPr="00594FFE" w:rsidRDefault="00FD7D61" w:rsidP="00ED5998">
            <w:pPr>
              <w:spacing w:after="0" w:line="240" w:lineRule="auto"/>
              <w:ind w:firstLine="451"/>
              <w:jc w:val="both"/>
              <w:rPr>
                <w:rFonts w:ascii="Times New Roman" w:eastAsia="Times New Roman" w:hAnsi="Times New Roman" w:cs="Times New Roman"/>
                <w:color w:val="000000" w:themeColor="text1"/>
                <w:sz w:val="24"/>
                <w:szCs w:val="24"/>
                <w:lang w:val="lv-LV" w:eastAsia="lv-LV"/>
              </w:rPr>
            </w:pPr>
          </w:p>
          <w:p w14:paraId="24FD5EC3" w14:textId="1645BD24" w:rsidR="0083646E" w:rsidRPr="00594FFE" w:rsidRDefault="0083646E" w:rsidP="00ED5998">
            <w:pPr>
              <w:spacing w:after="0" w:line="240" w:lineRule="auto"/>
              <w:ind w:firstLine="451"/>
              <w:jc w:val="both"/>
              <w:rPr>
                <w:rFonts w:ascii="Times New Roman" w:hAnsi="Times New Roman" w:cs="Times New Roman"/>
                <w:color w:val="000000" w:themeColor="text1"/>
                <w:sz w:val="24"/>
                <w:szCs w:val="24"/>
                <w:lang w:val="lv-LV"/>
              </w:rPr>
            </w:pPr>
            <w:r w:rsidRPr="00594FFE">
              <w:rPr>
                <w:rFonts w:ascii="Times New Roman" w:hAnsi="Times New Roman" w:cs="Times New Roman"/>
                <w:color w:val="000000" w:themeColor="text1"/>
                <w:sz w:val="24"/>
                <w:szCs w:val="24"/>
                <w:lang w:val="lv-LV"/>
              </w:rPr>
              <w:t xml:space="preserve">Latvijas Republikas valsts robežas likuma 14.pants paredz vispārēju aizliegumu jebkurai fiziskai personai atrasties valsts </w:t>
            </w:r>
            <w:r w:rsidRPr="00594FFE">
              <w:rPr>
                <w:rFonts w:ascii="Times New Roman" w:hAnsi="Times New Roman" w:cs="Times New Roman"/>
                <w:color w:val="000000" w:themeColor="text1"/>
                <w:sz w:val="24"/>
                <w:szCs w:val="24"/>
                <w:lang w:val="lv-LV"/>
              </w:rPr>
              <w:lastRenderedPageBreak/>
              <w:t xml:space="preserve">robežas joslā, vienlaikus paredzot arī konkrētus izņēmumus no šī aizlieguma. Savukārt Aizsargjoslu likuma 35.panta regulējums nosaka dažādus aprobežojumus, kuri jāņem vērā, lai uzturētos aizsargjoslās, veicot attiecīgas darbības. Ņemot vērā minēto, </w:t>
            </w:r>
            <w:r w:rsidR="00E50B81" w:rsidRPr="00594FFE">
              <w:rPr>
                <w:rFonts w:ascii="Times New Roman" w:hAnsi="Times New Roman" w:cs="Times New Roman"/>
                <w:color w:val="000000" w:themeColor="text1"/>
                <w:sz w:val="24"/>
                <w:szCs w:val="24"/>
                <w:lang w:val="lv-LV"/>
              </w:rPr>
              <w:t>likumprojekts precizē</w:t>
            </w:r>
            <w:r w:rsidRPr="00594FFE">
              <w:rPr>
                <w:rFonts w:ascii="Times New Roman" w:hAnsi="Times New Roman" w:cs="Times New Roman"/>
                <w:color w:val="000000" w:themeColor="text1"/>
                <w:sz w:val="24"/>
                <w:szCs w:val="24"/>
                <w:lang w:val="lv-LV"/>
              </w:rPr>
              <w:t xml:space="preserve"> Aizsargjoslu likuma 35.pantu</w:t>
            </w:r>
            <w:r w:rsidR="00E50B81" w:rsidRPr="00594FFE">
              <w:rPr>
                <w:rFonts w:ascii="Times New Roman" w:hAnsi="Times New Roman" w:cs="Times New Roman"/>
                <w:color w:val="000000" w:themeColor="text1"/>
                <w:sz w:val="24"/>
                <w:szCs w:val="24"/>
                <w:lang w:val="lv-LV"/>
              </w:rPr>
              <w:t>, paredzot</w:t>
            </w:r>
            <w:r w:rsidR="0051490E" w:rsidRPr="00594FFE">
              <w:rPr>
                <w:rFonts w:ascii="Times New Roman" w:hAnsi="Times New Roman" w:cs="Times New Roman"/>
                <w:color w:val="000000" w:themeColor="text1"/>
                <w:sz w:val="24"/>
                <w:szCs w:val="24"/>
                <w:lang w:val="lv-LV"/>
              </w:rPr>
              <w:t xml:space="preserve"> </w:t>
            </w:r>
            <w:r w:rsidRPr="00594FFE">
              <w:rPr>
                <w:rFonts w:ascii="Times New Roman" w:hAnsi="Times New Roman" w:cs="Times New Roman"/>
                <w:color w:val="000000" w:themeColor="text1"/>
                <w:sz w:val="24"/>
                <w:szCs w:val="24"/>
                <w:lang w:val="lv-LV"/>
              </w:rPr>
              <w:t xml:space="preserve">pienākumu </w:t>
            </w:r>
            <w:r w:rsidR="004D4FAB" w:rsidRPr="00753B16">
              <w:rPr>
                <w:rFonts w:ascii="Times New Roman" w:hAnsi="Times New Roman"/>
                <w:color w:val="000000" w:themeColor="text1"/>
                <w:sz w:val="24"/>
                <w:lang w:val="lv-LV"/>
              </w:rPr>
              <w:t>aizsargjoslās, kuras sakrīt ar valsts robežas joslu, jebkādas veicamās darbības, kas saistītas ar personu uzturēšanos tajās, pirms to veikšanas saskaņot ar Valsts robežsardzi</w:t>
            </w:r>
            <w:r w:rsidRPr="00594FFE">
              <w:rPr>
                <w:rFonts w:ascii="Times New Roman" w:hAnsi="Times New Roman" w:cs="Times New Roman"/>
                <w:color w:val="000000" w:themeColor="text1"/>
                <w:sz w:val="24"/>
                <w:szCs w:val="24"/>
                <w:lang w:val="lv-LV"/>
              </w:rPr>
              <w:t>.</w:t>
            </w:r>
          </w:p>
          <w:p w14:paraId="27293010" w14:textId="77777777" w:rsidR="0083646E" w:rsidRPr="00594FFE" w:rsidRDefault="0083646E" w:rsidP="00ED5998">
            <w:pPr>
              <w:tabs>
                <w:tab w:val="left" w:pos="561"/>
              </w:tabs>
              <w:spacing w:after="0" w:line="240" w:lineRule="auto"/>
              <w:ind w:firstLine="451"/>
              <w:jc w:val="both"/>
              <w:rPr>
                <w:rFonts w:ascii="Times New Roman" w:hAnsi="Times New Roman" w:cs="Times New Roman"/>
                <w:color w:val="000000" w:themeColor="text1"/>
                <w:sz w:val="24"/>
                <w:szCs w:val="24"/>
                <w:lang w:val="lv-LV"/>
              </w:rPr>
            </w:pPr>
          </w:p>
          <w:p w14:paraId="7225ABC1" w14:textId="77777777" w:rsidR="00ED5998" w:rsidRPr="00594FFE" w:rsidRDefault="00ED5998" w:rsidP="00ED5998">
            <w:pPr>
              <w:tabs>
                <w:tab w:val="left" w:pos="561"/>
              </w:tabs>
              <w:spacing w:after="0" w:line="240" w:lineRule="auto"/>
              <w:ind w:firstLine="451"/>
              <w:jc w:val="both"/>
              <w:rPr>
                <w:rFonts w:ascii="Times New Roman" w:hAnsi="Times New Roman" w:cs="Times New Roman"/>
                <w:color w:val="000000" w:themeColor="text1"/>
                <w:sz w:val="24"/>
                <w:szCs w:val="24"/>
                <w:lang w:val="lv-LV"/>
              </w:rPr>
            </w:pPr>
            <w:r w:rsidRPr="00594FFE">
              <w:rPr>
                <w:rFonts w:ascii="Times New Roman" w:hAnsi="Times New Roman" w:cs="Times New Roman"/>
                <w:color w:val="000000" w:themeColor="text1"/>
                <w:sz w:val="24"/>
                <w:szCs w:val="24"/>
                <w:lang w:val="lv-LV"/>
              </w:rPr>
              <w:t>Saskaņā ar Aizsargjoslu likuma 12.panta otrās daļas 10.punktu ekspluatācijas aizsargjoslas ir noteiktas ap gāzesvadiem, gāzapgādes iekārtām un būvēm, gāzes noliktavām un krātuvēm. Lai nodrošinātu drošu gāzapgādes objektu ekspluatāciju, ir nepieciešams precizēt gāzapgādes objektu sarakstu, kam tiek noteiktas ekspluatācijas aizsargjoslas un noteikt tās sekojošiem gāzapgādes objektiem: gāzes regulēšanas punktiem ar gāzes ieejas spiedienu līdz 0,4 megapaskāliem; pretkorozijas elektroķīmiskās aizsardzības iekārtu stacijām (katodaizsardzības stacijas, drenāžas aizsardzības stacijas); gāzesvadu ar spiedienu vairāk par 1,6 megapaskāliem noslēgierīču laukumiem.</w:t>
            </w:r>
          </w:p>
          <w:p w14:paraId="2A3AF211" w14:textId="77777777" w:rsidR="00ED5998" w:rsidRPr="00594FFE" w:rsidRDefault="00ED5998" w:rsidP="00ED5998">
            <w:pPr>
              <w:spacing w:after="0" w:line="240" w:lineRule="auto"/>
              <w:ind w:firstLine="451"/>
              <w:jc w:val="both"/>
              <w:rPr>
                <w:rFonts w:ascii="Times New Roman" w:hAnsi="Times New Roman" w:cs="Times New Roman"/>
                <w:color w:val="000000" w:themeColor="text1"/>
                <w:sz w:val="24"/>
                <w:szCs w:val="24"/>
                <w:lang w:val="lv-LV"/>
              </w:rPr>
            </w:pPr>
            <w:r w:rsidRPr="00594FFE">
              <w:rPr>
                <w:rFonts w:ascii="Times New Roman" w:hAnsi="Times New Roman" w:cs="Times New Roman"/>
                <w:color w:val="000000" w:themeColor="text1"/>
                <w:sz w:val="24"/>
                <w:szCs w:val="24"/>
                <w:lang w:val="lv-LV"/>
              </w:rPr>
              <w:t xml:space="preserve">Ņemot vērā to, ka gāzapgādes objektiem </w:t>
            </w:r>
            <w:r w:rsidR="00E50B81" w:rsidRPr="00594FFE">
              <w:rPr>
                <w:rFonts w:ascii="Times New Roman" w:hAnsi="Times New Roman" w:cs="Times New Roman"/>
                <w:color w:val="000000" w:themeColor="text1"/>
                <w:sz w:val="24"/>
                <w:szCs w:val="24"/>
                <w:lang w:val="lv-LV"/>
              </w:rPr>
              <w:t xml:space="preserve">(piemēram, gāzes regulēšanas punkti, </w:t>
            </w:r>
            <w:r w:rsidR="00E50B81" w:rsidRPr="00753B16">
              <w:rPr>
                <w:rFonts w:ascii="Times New Roman" w:hAnsi="Times New Roman"/>
                <w:color w:val="000000" w:themeColor="text1"/>
                <w:sz w:val="24"/>
                <w:lang w:val="lv-LV"/>
              </w:rPr>
              <w:t>pretkorozijas elektroķīmiskās aizsardzības iekārtu stacijas, gāzesvadu noslēgierīču laukumi un izpūšanas sveces</w:t>
            </w:r>
            <w:r w:rsidR="00E50B81" w:rsidRPr="00594FFE">
              <w:rPr>
                <w:rFonts w:ascii="Times New Roman" w:hAnsi="Times New Roman" w:cs="Times New Roman"/>
                <w:color w:val="000000" w:themeColor="text1"/>
                <w:sz w:val="24"/>
                <w:szCs w:val="24"/>
                <w:lang w:val="lv-LV"/>
              </w:rPr>
              <w:t xml:space="preserve">) </w:t>
            </w:r>
            <w:r w:rsidRPr="00594FFE">
              <w:rPr>
                <w:rFonts w:ascii="Times New Roman" w:hAnsi="Times New Roman" w:cs="Times New Roman"/>
                <w:color w:val="000000" w:themeColor="text1"/>
                <w:sz w:val="24"/>
                <w:szCs w:val="24"/>
                <w:lang w:val="lv-LV"/>
              </w:rPr>
              <w:t xml:space="preserve">nav noteiktas aizsargjoslas, tie nav iekļauti </w:t>
            </w:r>
            <w:r w:rsidRPr="00594FFE">
              <w:rPr>
                <w:rFonts w:ascii="Times New Roman" w:hAnsi="Times New Roman" w:cs="Times New Roman"/>
                <w:bCs/>
                <w:color w:val="000000" w:themeColor="text1"/>
                <w:sz w:val="24"/>
                <w:szCs w:val="24"/>
                <w:lang w:val="lv-LV"/>
              </w:rPr>
              <w:t xml:space="preserve">Vienotā apgrūtināto teritoriju un nekustamā īpašuma objekta apgrūtinājumu klasifikatorā (Ministru kabineta 2014.gada 4.februāra noteikumi Nr.61 „Noteikumi par Apgrūtināto teritoriju informācijas sistēmas izveidi un uzturēšanu un apgrūtināto teritoriju un nekustamā īpašuma objekta apgrūtinājumu klasifikatoru”). Ministru kabineta 2011.gada 27.decembra noteikumi Nr.1019 „Zemes kadastrālās uzmērīšanas noteikumi” nosaka, ka nekustamā īpašuma apgrūtinājumus ieraksta apgrūtinājumu plānā </w:t>
            </w:r>
            <w:r w:rsidRPr="00594FFE">
              <w:rPr>
                <w:rFonts w:ascii="Times New Roman" w:hAnsi="Times New Roman" w:cs="Times New Roman"/>
                <w:color w:val="000000" w:themeColor="text1"/>
                <w:sz w:val="24"/>
                <w:szCs w:val="24"/>
                <w:lang w:val="lv-LV"/>
              </w:rPr>
              <w:t xml:space="preserve">atbilstoši </w:t>
            </w:r>
            <w:r w:rsidR="00EA47E7" w:rsidRPr="00594FFE">
              <w:rPr>
                <w:rFonts w:ascii="Times New Roman" w:hAnsi="Times New Roman" w:cs="Times New Roman"/>
                <w:color w:val="000000" w:themeColor="text1"/>
                <w:sz w:val="24"/>
                <w:szCs w:val="24"/>
                <w:lang w:val="lv-LV"/>
              </w:rPr>
              <w:t xml:space="preserve">tiesību </w:t>
            </w:r>
            <w:r w:rsidRPr="00594FFE">
              <w:rPr>
                <w:rFonts w:ascii="Times New Roman" w:hAnsi="Times New Roman" w:cs="Times New Roman"/>
                <w:color w:val="000000" w:themeColor="text1"/>
                <w:sz w:val="24"/>
                <w:szCs w:val="24"/>
                <w:lang w:val="lv-LV"/>
              </w:rPr>
              <w:t xml:space="preserve">aktos noteiktajā kārtībā apstiprinātajai nekustamā īpašuma objektu apgrūtinājumu klasifikācijai. Izstrādājot zemes vienību apgrūtinājumu plānus, netiek iegūta objektīva informācija par nekustamā īpašuma apgrūtinājumiem. </w:t>
            </w:r>
          </w:p>
          <w:p w14:paraId="32653FD5" w14:textId="77777777" w:rsidR="00ED5998" w:rsidRPr="00594FFE" w:rsidRDefault="00ED5998" w:rsidP="00ED5998">
            <w:pPr>
              <w:spacing w:after="0" w:line="240" w:lineRule="auto"/>
              <w:ind w:firstLine="451"/>
              <w:jc w:val="both"/>
              <w:rPr>
                <w:rFonts w:ascii="Times New Roman" w:hAnsi="Times New Roman" w:cs="Times New Roman"/>
                <w:color w:val="000000" w:themeColor="text1"/>
                <w:sz w:val="24"/>
                <w:szCs w:val="24"/>
                <w:lang w:val="lv-LV"/>
              </w:rPr>
            </w:pPr>
            <w:r w:rsidRPr="00594FFE">
              <w:rPr>
                <w:rFonts w:ascii="Times New Roman" w:hAnsi="Times New Roman" w:cs="Times New Roman"/>
                <w:color w:val="000000" w:themeColor="text1"/>
                <w:sz w:val="24"/>
                <w:szCs w:val="24"/>
                <w:lang w:val="lv-LV"/>
              </w:rPr>
              <w:t xml:space="preserve">Saskaņā ar Ministru kabineta 2006.gada 18.aprīļa noteikumiem Nr.305 „Kadastrālās vērtēšanas noteikumi”, viens no kadastrālās vērtības ietekmējošiem faktoriem ir nekustamajam īpašumam noteiktie apgrūtinājumi. Ja dabā, ekspluatācijā esošiem gāzapgādes objektiem netiek noteiktas aizsargjoslas un tie attiecīgi nav iekļauti </w:t>
            </w:r>
            <w:r w:rsidRPr="00594FFE">
              <w:rPr>
                <w:rFonts w:ascii="Times New Roman" w:hAnsi="Times New Roman" w:cs="Times New Roman"/>
                <w:bCs/>
                <w:color w:val="000000" w:themeColor="text1"/>
                <w:sz w:val="24"/>
                <w:szCs w:val="24"/>
                <w:lang w:val="lv-LV"/>
              </w:rPr>
              <w:t>Vienotā apgrūtināto teritoriju un nekustamā īpašuma objekta apgrūtinājumu klasifikatorā</w:t>
            </w:r>
            <w:r w:rsidRPr="00594FFE">
              <w:rPr>
                <w:rFonts w:ascii="Times New Roman" w:hAnsi="Times New Roman" w:cs="Times New Roman"/>
                <w:color w:val="000000" w:themeColor="text1"/>
                <w:sz w:val="24"/>
                <w:szCs w:val="24"/>
                <w:lang w:val="lv-LV"/>
              </w:rPr>
              <w:t xml:space="preserve">, nekustamā īpašuma īpašniekam netiek radīta iespēja saņemt </w:t>
            </w:r>
            <w:r w:rsidRPr="00594FFE">
              <w:rPr>
                <w:rFonts w:ascii="Times New Roman" w:hAnsi="Times New Roman" w:cs="Times New Roman"/>
                <w:color w:val="000000" w:themeColor="text1"/>
                <w:sz w:val="24"/>
                <w:szCs w:val="24"/>
                <w:lang w:val="lv-LV"/>
              </w:rPr>
              <w:lastRenderedPageBreak/>
              <w:t xml:space="preserve">atvieglojumus par viņam piederošā nekustamā īpašuma apgrūtinājumu. Ievērojot to, ka nekustamā īpašuma nodoklis tiek aprēķināts no nekustamā īpašuma kadastrālās vērtības, tad būtiski ir norādīt visus nekustamā īpašuma apgrūtinājumus. </w:t>
            </w:r>
          </w:p>
          <w:p w14:paraId="714E970F" w14:textId="77777777" w:rsidR="00ED5998" w:rsidRPr="00594FFE" w:rsidRDefault="00ED5998" w:rsidP="00ED5998">
            <w:pPr>
              <w:spacing w:after="0" w:line="240" w:lineRule="auto"/>
              <w:ind w:firstLine="451"/>
              <w:jc w:val="both"/>
              <w:rPr>
                <w:rFonts w:ascii="Times New Roman" w:hAnsi="Times New Roman" w:cs="Times New Roman"/>
                <w:color w:val="000000" w:themeColor="text1"/>
                <w:sz w:val="24"/>
                <w:szCs w:val="24"/>
                <w:lang w:val="lv-LV"/>
              </w:rPr>
            </w:pPr>
          </w:p>
          <w:p w14:paraId="6F05FBA1" w14:textId="77777777" w:rsidR="00CA4276" w:rsidRPr="00594FFE" w:rsidRDefault="00CA4276" w:rsidP="00CD7757">
            <w:pPr>
              <w:spacing w:after="0" w:line="240" w:lineRule="auto"/>
              <w:ind w:firstLine="451"/>
              <w:jc w:val="both"/>
              <w:rPr>
                <w:rFonts w:ascii="Times New Roman" w:hAnsi="Times New Roman" w:cs="Times New Roman"/>
                <w:bCs/>
                <w:color w:val="000000" w:themeColor="text1"/>
                <w:sz w:val="24"/>
                <w:szCs w:val="24"/>
                <w:lang w:val="lv-LV"/>
              </w:rPr>
            </w:pPr>
            <w:r w:rsidRPr="00753B16">
              <w:rPr>
                <w:rFonts w:ascii="Times New Roman" w:hAnsi="Times New Roman"/>
                <w:color w:val="000000" w:themeColor="text1"/>
                <w:sz w:val="24"/>
                <w:lang w:val="lv-LV"/>
              </w:rPr>
              <w:t xml:space="preserve">Šobrīd spēkā esošais Aizsargjoslu likums gāzesvadiem, gāzapgādes iekārtām un būvēm, gāzes noliktavām un krātuvēm nosaka 2 veidu aizsargjoslas: ekspluatācijas un drošības aizsargjoslas. Atšķirībā no drošības aizsargjoslām ekspluatāciju aizsargjoslu galvenais uzdevums ir nodrošināt komunikāciju un objektu efektīvu un drošu ekspluatāciju un attīstības iespējas. </w:t>
            </w:r>
          </w:p>
          <w:p w14:paraId="53933FF4" w14:textId="1B9AE141" w:rsidR="00CD7757" w:rsidRPr="00594FFE" w:rsidRDefault="00ED5998" w:rsidP="00CD7757">
            <w:pPr>
              <w:spacing w:after="0" w:line="240" w:lineRule="auto"/>
              <w:ind w:firstLine="451"/>
              <w:jc w:val="both"/>
              <w:rPr>
                <w:rFonts w:ascii="Times New Roman" w:hAnsi="Times New Roman" w:cs="Times New Roman"/>
                <w:color w:val="000000" w:themeColor="text1"/>
                <w:sz w:val="24"/>
                <w:szCs w:val="24"/>
                <w:lang w:val="lv-LV"/>
              </w:rPr>
            </w:pPr>
            <w:r w:rsidRPr="00594FFE">
              <w:rPr>
                <w:rFonts w:ascii="Times New Roman" w:hAnsi="Times New Roman" w:cs="Times New Roman"/>
                <w:color w:val="000000" w:themeColor="text1"/>
                <w:sz w:val="24"/>
                <w:szCs w:val="24"/>
                <w:lang w:val="lv-LV"/>
              </w:rPr>
              <w:t>Saskaņā ar Aizsargjoslu likumu gāzes regulēšanas punktiem ar gāzes ieejas spiedienu līdz 0,4 megapaskāliem ir noteiktas tikai drošības aizsargjoslas 7 metru attālumā. Ievērojot to, ka ap gāzes regulēšanas punktiem ar gāzes ieejas spiedienu līdz 0,4 megapaskāliem ir noteiktas tikai drošības aizsargjoslas, zemes īpašniekiem ir jāievēro tie nekustamā īpašuma lietošanas tiesību aprobežojumi, kas noteikti Aizsargjoslu likuma 58.</w:t>
            </w:r>
            <w:r w:rsidRPr="00594FFE">
              <w:rPr>
                <w:rFonts w:ascii="Times New Roman" w:hAnsi="Times New Roman" w:cs="Times New Roman"/>
                <w:color w:val="000000" w:themeColor="text1"/>
                <w:sz w:val="24"/>
                <w:szCs w:val="24"/>
                <w:vertAlign w:val="superscript"/>
                <w:lang w:val="lv-LV"/>
              </w:rPr>
              <w:t>2</w:t>
            </w:r>
            <w:r w:rsidRPr="00594FFE">
              <w:rPr>
                <w:rFonts w:ascii="Times New Roman" w:hAnsi="Times New Roman" w:cs="Times New Roman"/>
                <w:color w:val="000000" w:themeColor="text1"/>
                <w:sz w:val="24"/>
                <w:szCs w:val="24"/>
                <w:lang w:val="lv-LV"/>
              </w:rPr>
              <w:t xml:space="preserve"> pantā. Taču stingrāki nekustamā īpašuma lietošanas tiesību aprobežojumi ir noteikti ekspluatācijas aizsargjoslas teritorijā. Lai </w:t>
            </w:r>
            <w:r w:rsidR="00C03F8B" w:rsidRPr="00594FFE">
              <w:rPr>
                <w:rFonts w:ascii="Times New Roman" w:hAnsi="Times New Roman" w:cs="Times New Roman"/>
                <w:color w:val="000000" w:themeColor="text1"/>
                <w:sz w:val="24"/>
                <w:szCs w:val="24"/>
                <w:lang w:val="lv-LV"/>
              </w:rPr>
              <w:t>gāzes apgādes sistēmas operators</w:t>
            </w:r>
            <w:r w:rsidRPr="00594FFE">
              <w:rPr>
                <w:rFonts w:ascii="Times New Roman" w:hAnsi="Times New Roman" w:cs="Times New Roman"/>
                <w:color w:val="000000" w:themeColor="text1"/>
                <w:sz w:val="24"/>
                <w:szCs w:val="24"/>
                <w:lang w:val="lv-LV"/>
              </w:rPr>
              <w:t xml:space="preserve"> varētu nodrošināt drošu gāzes regulēšanas punktu ekspluatāciju, šiem objektiem ir nepieciešams noteikt arī ekspluatācijas aizsargjoslas.</w:t>
            </w:r>
            <w:r w:rsidR="00CD7757" w:rsidRPr="00594FFE">
              <w:rPr>
                <w:rFonts w:ascii="Times New Roman" w:hAnsi="Times New Roman" w:cs="Times New Roman"/>
                <w:color w:val="000000" w:themeColor="text1"/>
                <w:sz w:val="24"/>
                <w:szCs w:val="24"/>
                <w:lang w:val="lv-LV"/>
              </w:rPr>
              <w:t xml:space="preserve"> Nosakot gāzapgādes objektiem aizsargjoslas, tas radīs pozitīvu ietekmi gan gāzapgādes objektu īpašniekam, gan nekustamā īpašuma īpašniekam. </w:t>
            </w:r>
          </w:p>
          <w:p w14:paraId="53096635" w14:textId="32C70166" w:rsidR="004144CC" w:rsidRPr="00753B16" w:rsidRDefault="004144CC" w:rsidP="00ED5998">
            <w:pPr>
              <w:spacing w:after="0" w:line="240" w:lineRule="auto"/>
              <w:ind w:firstLine="451"/>
              <w:jc w:val="both"/>
              <w:rPr>
                <w:rFonts w:ascii="Times New Roman" w:hAnsi="Times New Roman"/>
                <w:color w:val="000000" w:themeColor="text1"/>
                <w:sz w:val="24"/>
                <w:lang w:val="lv-LV"/>
              </w:rPr>
            </w:pPr>
            <w:r w:rsidRPr="00753B16">
              <w:rPr>
                <w:rFonts w:ascii="Times New Roman" w:hAnsi="Times New Roman"/>
                <w:color w:val="000000" w:themeColor="text1"/>
                <w:sz w:val="24"/>
                <w:lang w:val="lv-LV"/>
              </w:rPr>
              <w:t>Gandrīz visi gāzes regulēšanas punkti ar gāzes ieejas spiedienu līdz 0,4 megapaskāliem, būvēti padomju gados, kad gāzes regulēšanas iekārtas, kas nodrošina spiediena regulēšanu gāzes sadales sistēmā un nodrošina aizsardzību pret nepieļaujamu spiedienu, tika izvietotas ķieģeļu konstrukcijas tipa būvēs. Mūsdienās šādas gāzes regulēšanas iekārtas ar spiedienu līdz 0,4 megapaskāliem tiek ievietotas konteineros</w:t>
            </w:r>
            <w:r w:rsidR="00CD7757" w:rsidRPr="00753B16">
              <w:rPr>
                <w:rStyle w:val="FootnoteReference"/>
                <w:rFonts w:ascii="Times New Roman" w:hAnsi="Times New Roman"/>
                <w:color w:val="000000" w:themeColor="text1"/>
                <w:sz w:val="24"/>
                <w:lang w:val="lv-LV"/>
              </w:rPr>
              <w:footnoteReference w:id="4"/>
            </w:r>
            <w:r w:rsidRPr="00753B16">
              <w:rPr>
                <w:rFonts w:ascii="Times New Roman" w:hAnsi="Times New Roman"/>
                <w:color w:val="000000" w:themeColor="text1"/>
                <w:sz w:val="24"/>
                <w:lang w:val="lv-LV"/>
              </w:rPr>
              <w:t xml:space="preserve"> vai metāla skapjos, kas saukti par skapjveida gāzes regulēšanas punktiem. Ievērojot to, ka padomju laikos būvēto gāzes regulēšanas punktu ar gāzes ieejas spiedienu līdz 0,4 megapaskāliem funkcionalitāte ir līdzīga (var atšķirties pati tehnoloģiskā iekārta) skapjveida gāzes regulēšanas punktam ar gāzes ieejas spiedienu līdz 0,4 megapaskāliem, tad līdz šim analoģiski tika piemērota Aizsargjoslu likuma 22.panta otrās daļas 3.punkta d) apakšpunkta norma. Taču, ņemot vērā to, ka gāzes regulēšanas punkti ar gāzes ieejas spiedienu līdz 0,4 megapaskāliem ir izvietoti ķieģeļa tipa būvēs, veicot ekspluatācijas darbus, tos nevar veikt 1 metra </w:t>
            </w:r>
            <w:r w:rsidRPr="00753B16">
              <w:rPr>
                <w:rFonts w:ascii="Times New Roman" w:hAnsi="Times New Roman"/>
                <w:color w:val="000000" w:themeColor="text1"/>
                <w:sz w:val="24"/>
                <w:lang w:val="lv-LV"/>
              </w:rPr>
              <w:lastRenderedPageBreak/>
              <w:t xml:space="preserve">robežās, kā to, piemēram, var izdarīt skapjveida gāzes regulēšanas punkta ekspluatācijas aizsargjoslas teritorijā. Ekspluatācijas darbus ķieģeļa tipa būvēm nav iespējams veikt 1 metra robežās, tādējādi nepieciešams noteikt aizsargjoslas platumu 2 metri. Atšķirībā no gāzes regulēšanas punktiem ar gāzes ieejas spiedienu līdz 0,4 megapaskāliem, gan skapjveida gāzes regulēšanas punktiem, gan gāzes regulēšanas </w:t>
            </w:r>
            <w:r w:rsidRPr="00594FFE">
              <w:rPr>
                <w:rFonts w:ascii="Times New Roman" w:hAnsi="Times New Roman" w:cs="Times New Roman"/>
                <w:bCs/>
                <w:color w:val="000000" w:themeColor="text1"/>
                <w:sz w:val="24"/>
                <w:szCs w:val="24"/>
                <w:lang w:val="lv-LV"/>
              </w:rPr>
              <w:t>punkti</w:t>
            </w:r>
            <w:r w:rsidR="00555152">
              <w:rPr>
                <w:rFonts w:ascii="Times New Roman" w:hAnsi="Times New Roman" w:cs="Times New Roman"/>
                <w:bCs/>
                <w:color w:val="000000" w:themeColor="text1"/>
                <w:sz w:val="24"/>
                <w:szCs w:val="24"/>
                <w:lang w:val="lv-LV"/>
              </w:rPr>
              <w:t>em</w:t>
            </w:r>
            <w:r w:rsidRPr="00753B16">
              <w:rPr>
                <w:rFonts w:ascii="Times New Roman" w:hAnsi="Times New Roman"/>
                <w:color w:val="000000" w:themeColor="text1"/>
                <w:sz w:val="24"/>
                <w:lang w:val="lv-LV"/>
              </w:rPr>
              <w:t xml:space="preserve"> ar gāzes ieejas spiedienu no 0,4 līdz 1,6 megapaskāliem, kuru funkcionalitāte ir līdzīga gāzes regulēšanas punktiem ar gāzes ieejas spiedienu līdz 0,4 megapaskāliem, ir noteiktas ekspluatācijas aizsargjoslas. Nosakot gāzes regulēšanas punktiem ar gāzes ieejas spiedienu līdz 0,4 megapaskāliem ekspluatācijas aizsargjoslu 2 metru platumā, būtiski netiks ierobežotas nekustamā īpašuma īpašnieka tiesības uz īpašumu, jo šobrīd šiem gāzes regulēšanas punktiem ir noteiktas drošības aizsargjoslas, kas ir 7 metru attālumā. Ekspluatācijas aizsargjoslas iekļaujas drošības aizsargjoslas teritorijā.</w:t>
            </w:r>
          </w:p>
          <w:p w14:paraId="2AA2CEAE" w14:textId="77777777" w:rsidR="00ED5998" w:rsidRPr="00594FFE" w:rsidRDefault="00ED5998" w:rsidP="004144CC">
            <w:pPr>
              <w:spacing w:after="0" w:line="240" w:lineRule="auto"/>
              <w:ind w:firstLine="451"/>
              <w:jc w:val="both"/>
              <w:rPr>
                <w:rFonts w:ascii="Times New Roman" w:hAnsi="Times New Roman" w:cs="Times New Roman"/>
                <w:color w:val="000000" w:themeColor="text1"/>
                <w:sz w:val="24"/>
                <w:szCs w:val="24"/>
                <w:lang w:val="lv-LV"/>
              </w:rPr>
            </w:pPr>
            <w:r w:rsidRPr="00594FFE">
              <w:rPr>
                <w:rFonts w:ascii="Times New Roman" w:hAnsi="Times New Roman" w:cs="Times New Roman"/>
                <w:color w:val="000000" w:themeColor="text1"/>
                <w:sz w:val="24"/>
                <w:szCs w:val="24"/>
                <w:lang w:val="lv-LV"/>
              </w:rPr>
              <w:t>Ievērojot to, ka gāzes regulēšanas punkti var būt ievietoti dažāda tipa būvēs, nepieciešams veikt grozījumus Aizsargjoslu likuma 22.panta otrās daļas 3.punkta e) un f) apakšpunktos un aizstāt vārdus „ap atsevišķās būvēs novietotiem gāzes regulēšanas punktiem” ar vārdiem „ap gāzes regulēšanas punktiem” un Aizsargjoslu likuma 32.</w:t>
            </w:r>
            <w:r w:rsidRPr="00594FFE">
              <w:rPr>
                <w:rFonts w:ascii="Times New Roman" w:hAnsi="Times New Roman" w:cs="Times New Roman"/>
                <w:color w:val="000000" w:themeColor="text1"/>
                <w:sz w:val="24"/>
                <w:szCs w:val="24"/>
                <w:vertAlign w:val="superscript"/>
                <w:lang w:val="lv-LV"/>
              </w:rPr>
              <w:t>2</w:t>
            </w:r>
            <w:r w:rsidRPr="00594FFE">
              <w:rPr>
                <w:rFonts w:ascii="Times New Roman" w:hAnsi="Times New Roman" w:cs="Times New Roman"/>
                <w:color w:val="000000" w:themeColor="text1"/>
                <w:sz w:val="24"/>
                <w:szCs w:val="24"/>
                <w:lang w:val="lv-LV"/>
              </w:rPr>
              <w:t xml:space="preserve"> panta otrās daļas 1.</w:t>
            </w:r>
            <w:r w:rsidRPr="00594FFE">
              <w:rPr>
                <w:rFonts w:ascii="Times New Roman" w:hAnsi="Times New Roman" w:cs="Times New Roman"/>
                <w:color w:val="000000" w:themeColor="text1"/>
                <w:sz w:val="24"/>
                <w:szCs w:val="24"/>
                <w:vertAlign w:val="superscript"/>
                <w:lang w:val="lv-LV"/>
              </w:rPr>
              <w:t xml:space="preserve">1 </w:t>
            </w:r>
            <w:r w:rsidRPr="00594FFE">
              <w:rPr>
                <w:rFonts w:ascii="Times New Roman" w:hAnsi="Times New Roman" w:cs="Times New Roman"/>
                <w:color w:val="000000" w:themeColor="text1"/>
                <w:sz w:val="24"/>
                <w:szCs w:val="24"/>
                <w:lang w:val="lv-LV"/>
              </w:rPr>
              <w:t>punktā, aizstājot vārdus „ap atsevišķās būvēs novietotiem gāzes regulēšanas punktiem” ar vārdiem „ap gāzes regulēšanas punktiem”.</w:t>
            </w:r>
          </w:p>
          <w:p w14:paraId="42DFB15E" w14:textId="77777777" w:rsidR="004144CC" w:rsidRPr="00753B16" w:rsidRDefault="004144CC" w:rsidP="004144CC">
            <w:pPr>
              <w:tabs>
                <w:tab w:val="left" w:pos="561"/>
              </w:tabs>
              <w:spacing w:after="0" w:line="240" w:lineRule="auto"/>
              <w:ind w:firstLine="561"/>
              <w:jc w:val="both"/>
              <w:rPr>
                <w:rFonts w:ascii="Times New Roman" w:hAnsi="Times New Roman"/>
                <w:color w:val="000000" w:themeColor="text1"/>
                <w:sz w:val="24"/>
                <w:lang w:val="lv-LV"/>
              </w:rPr>
            </w:pPr>
            <w:r w:rsidRPr="00753B16">
              <w:rPr>
                <w:rFonts w:ascii="Times New Roman" w:hAnsi="Times New Roman"/>
                <w:color w:val="000000" w:themeColor="text1"/>
                <w:sz w:val="24"/>
                <w:lang w:val="lv-LV"/>
              </w:rPr>
              <w:t xml:space="preserve">Katodaizsardzības stacijas un drenāžas aizsardzības stacijas ir nepieciešamas, lai pasargātu gāzesvadus no korozijas. Katodaizsardzības stacijas un drenāžas aizsardzības stacijas tiek iežogotas un parasti iežogojumu teritorija ir 2x3 m, retāk 3x3 m. Minētās stacijas nekustamajos īpašumos tiek uzstādītas saskaņā ar Enerģētikas likumu. </w:t>
            </w:r>
          </w:p>
          <w:p w14:paraId="1AA439EB" w14:textId="77777777" w:rsidR="00ED5998" w:rsidRPr="00594FFE" w:rsidRDefault="00ED5998" w:rsidP="004144CC">
            <w:pPr>
              <w:spacing w:after="0" w:line="240" w:lineRule="auto"/>
              <w:ind w:firstLine="451"/>
              <w:jc w:val="both"/>
              <w:rPr>
                <w:rFonts w:ascii="Times New Roman" w:hAnsi="Times New Roman" w:cs="Times New Roman"/>
                <w:color w:val="000000" w:themeColor="text1"/>
                <w:sz w:val="24"/>
                <w:szCs w:val="24"/>
                <w:lang w:val="lv-LV"/>
              </w:rPr>
            </w:pPr>
            <w:r w:rsidRPr="00594FFE">
              <w:rPr>
                <w:rFonts w:ascii="Times New Roman" w:hAnsi="Times New Roman" w:cs="Times New Roman"/>
                <w:color w:val="000000" w:themeColor="text1"/>
                <w:sz w:val="24"/>
                <w:szCs w:val="24"/>
                <w:lang w:val="lv-LV"/>
              </w:rPr>
              <w:t>Gāzesvada ar spiedienu vairāk par 1,6 megapaskāliem noslēgierīču laukumi un izpūšanas sveces</w:t>
            </w:r>
            <w:r w:rsidRPr="00594FFE">
              <w:rPr>
                <w:rStyle w:val="FootnoteReference"/>
                <w:rFonts w:ascii="Times New Roman" w:hAnsi="Times New Roman" w:cs="Times New Roman"/>
                <w:color w:val="000000" w:themeColor="text1"/>
                <w:sz w:val="24"/>
                <w:szCs w:val="24"/>
                <w:lang w:val="lv-LV"/>
              </w:rPr>
              <w:footnoteReference w:id="5"/>
            </w:r>
            <w:r w:rsidRPr="00594FFE">
              <w:rPr>
                <w:rFonts w:ascii="Times New Roman" w:hAnsi="Times New Roman" w:cs="Times New Roman"/>
                <w:color w:val="000000" w:themeColor="text1"/>
                <w:sz w:val="24"/>
                <w:szCs w:val="24"/>
                <w:lang w:val="lv-LV"/>
              </w:rPr>
              <w:t xml:space="preserve"> tiek projektēti un būvēti saskaņā ar Latvijas standarta LVS 422 „Dabasgāzes pārvades (transporta) sistēmas cauruļvadu projektēšana” noteikumiem. Saskaņā ar minētā standarta noteikumiem, attālumam no noslēgierīcēm līdz jebkāda veida ēkai, </w:t>
            </w:r>
            <w:r w:rsidR="00BB2CD6" w:rsidRPr="00594FFE">
              <w:rPr>
                <w:rFonts w:ascii="Times New Roman" w:hAnsi="Times New Roman" w:cs="Times New Roman"/>
                <w:color w:val="000000" w:themeColor="text1"/>
                <w:sz w:val="24"/>
                <w:szCs w:val="24"/>
                <w:lang w:val="lv-LV"/>
              </w:rPr>
              <w:t xml:space="preserve">nepiederošam </w:t>
            </w:r>
            <w:r w:rsidRPr="00594FFE">
              <w:rPr>
                <w:rFonts w:ascii="Times New Roman" w:hAnsi="Times New Roman" w:cs="Times New Roman"/>
                <w:color w:val="000000" w:themeColor="text1"/>
                <w:sz w:val="24"/>
                <w:szCs w:val="24"/>
                <w:lang w:val="lv-LV"/>
              </w:rPr>
              <w:t xml:space="preserve">pārvades gāzesvadam, jābūt ne mazākam par 100 m, savukārt izpūšanas sveces izvietojamas ne mazāk kā 100 m attālumā no jebkura veida celtnes, kas nepieder pārvades gāzesvadam, dzelzceļa un ne mazāk kā 50 m attālumā no autoceļiem, tiltiem, gājēju tuneļiem, viaduktiem, elektropārvades un telekomunikāciju gaisvadu līnijām vismaz 1,5 balsta </w:t>
            </w:r>
            <w:r w:rsidRPr="00594FFE">
              <w:rPr>
                <w:rFonts w:ascii="Times New Roman" w:hAnsi="Times New Roman" w:cs="Times New Roman"/>
                <w:color w:val="000000" w:themeColor="text1"/>
                <w:sz w:val="24"/>
                <w:szCs w:val="24"/>
                <w:lang w:val="lv-LV"/>
              </w:rPr>
              <w:lastRenderedPageBreak/>
              <w:t xml:space="preserve">augstumā. Drošības aizsargjoslas platums gāzesvada ar spiedienu vairāk par 1,6 megapaskāliem noslēgierīču laukumiem un izpūšanas svecēm ir noteikts atbilstoši Latvijas standartam LVS 422 „Dabasgāzes pārvades (transporta) sistēmas cauruļvadu projektēšana”. Nosakot drošības aizsargjoslas un to platības, tiktu abpusēji ievēroti projektēšanas un būvniecības noteikumi. </w:t>
            </w:r>
          </w:p>
          <w:p w14:paraId="294EACE3" w14:textId="77777777" w:rsidR="006A74D0" w:rsidRPr="00594FFE" w:rsidRDefault="006A74D0" w:rsidP="00ED5998">
            <w:pPr>
              <w:spacing w:after="0" w:line="240" w:lineRule="auto"/>
              <w:ind w:firstLine="451"/>
              <w:jc w:val="both"/>
              <w:rPr>
                <w:rFonts w:ascii="Times New Roman" w:hAnsi="Times New Roman" w:cs="Times New Roman"/>
                <w:color w:val="000000" w:themeColor="text1"/>
                <w:sz w:val="24"/>
                <w:szCs w:val="24"/>
                <w:lang w:val="lv-LV"/>
              </w:rPr>
            </w:pPr>
          </w:p>
          <w:p w14:paraId="4A4B4300" w14:textId="77777777" w:rsidR="00ED5998" w:rsidRPr="00594FFE" w:rsidRDefault="00ED5998" w:rsidP="00ED5998">
            <w:pPr>
              <w:spacing w:after="0" w:line="240" w:lineRule="auto"/>
              <w:ind w:firstLine="451"/>
              <w:jc w:val="both"/>
              <w:rPr>
                <w:rFonts w:ascii="Times New Roman" w:hAnsi="Times New Roman" w:cs="Times New Roman"/>
                <w:color w:val="000000" w:themeColor="text1"/>
                <w:sz w:val="24"/>
                <w:szCs w:val="24"/>
                <w:lang w:val="lv-LV"/>
              </w:rPr>
            </w:pPr>
            <w:r w:rsidRPr="00594FFE">
              <w:rPr>
                <w:rFonts w:ascii="Times New Roman" w:hAnsi="Times New Roman" w:cs="Times New Roman"/>
                <w:color w:val="000000" w:themeColor="text1"/>
                <w:sz w:val="24"/>
                <w:szCs w:val="24"/>
                <w:lang w:val="lv-LV"/>
              </w:rPr>
              <w:t>Lai atvieglotu gāzesvadu būvniecību, kā arī papildus neapgrūtinātu nekustamos īpašumus ar aizsargjoslām, šobrīd spēkā esošo Aizsargjoslu likuma 22.panta otrās daļas 1.</w:t>
            </w:r>
            <w:r w:rsidRPr="00594FFE">
              <w:rPr>
                <w:rFonts w:ascii="Times New Roman" w:hAnsi="Times New Roman" w:cs="Times New Roman"/>
                <w:color w:val="000000" w:themeColor="text1"/>
                <w:sz w:val="24"/>
                <w:szCs w:val="24"/>
                <w:vertAlign w:val="superscript"/>
                <w:lang w:val="lv-LV"/>
              </w:rPr>
              <w:t>1</w:t>
            </w:r>
            <w:r w:rsidRPr="00594FFE">
              <w:rPr>
                <w:rFonts w:ascii="Times New Roman" w:hAnsi="Times New Roman" w:cs="Times New Roman"/>
                <w:color w:val="000000" w:themeColor="text1"/>
                <w:sz w:val="24"/>
                <w:szCs w:val="24"/>
                <w:lang w:val="lv-LV"/>
              </w:rPr>
              <w:t xml:space="preserve"> punktu nepieciešams precizēt, nosakot, ka ekspluatācijas aizsargjoslas veido 1 metra attālumā gar gāzesvadiem ar spiedienu vairāk par 0,4 megapaskāliem līdz 0,6 megapaskāliem, kas atrodas ceļu zemes nodalījuma joslā, privāto dzelzceļu nodalījuma joslā, sarkanajās līnijās, publiski lietojamās ielās un tāda ceļa, kam nav noteiktas sarkanās līnijas, robežā, bet ne tuvāk kā 1 metru no ceļa zemes nodalījuma joslas, privāto dzelzceļu nodalījuma joslas, sarkano līniju, publiski lietojamo ielu un tāda ceļa, kam nav noteiktas sarkanās līnijas, robežas malas.</w:t>
            </w:r>
          </w:p>
          <w:p w14:paraId="44563C3A" w14:textId="77777777" w:rsidR="00A80E66" w:rsidRPr="00594FFE" w:rsidRDefault="00A80E66" w:rsidP="00A80E66">
            <w:pPr>
              <w:tabs>
                <w:tab w:val="left" w:pos="561"/>
              </w:tabs>
              <w:spacing w:after="0" w:line="240" w:lineRule="auto"/>
              <w:ind w:firstLine="505"/>
              <w:jc w:val="both"/>
              <w:rPr>
                <w:rFonts w:ascii="Times New Roman" w:hAnsi="Times New Roman" w:cs="Times New Roman"/>
                <w:color w:val="000000" w:themeColor="text1"/>
                <w:sz w:val="24"/>
                <w:szCs w:val="24"/>
                <w:lang w:val="lv-LV"/>
              </w:rPr>
            </w:pPr>
            <w:r w:rsidRPr="00594FFE">
              <w:rPr>
                <w:rFonts w:ascii="Times New Roman" w:hAnsi="Times New Roman" w:cs="Times New Roman"/>
                <w:color w:val="000000" w:themeColor="text1"/>
                <w:sz w:val="24"/>
                <w:szCs w:val="24"/>
                <w:lang w:val="lv-LV"/>
              </w:rPr>
              <w:t xml:space="preserve">Gadījumos, kad gāzesvads ar spiedienu no 0,4 līdz 0,6 megapaskāliem atrodas tuvāk par 1 metru no ceļa zemes nodalījuma joslas, privāto dzelzceļu nodalījuma joslas, sarkano līniju, publiski lietojamo ielu un tāda ceļa, kam nav noteiktas sarkanās līnijas, robežas malas, aizsargjosla nosakāma atbilstoši Aizsargjoslu likuma 22.panta otrās daļas 1.punkta b) apakšpunktam. </w:t>
            </w:r>
          </w:p>
          <w:p w14:paraId="3B51661F" w14:textId="77777777" w:rsidR="006A74D0" w:rsidRPr="00594FFE" w:rsidRDefault="006A74D0" w:rsidP="00ED5998">
            <w:pPr>
              <w:spacing w:after="0" w:line="240" w:lineRule="auto"/>
              <w:ind w:firstLine="451"/>
              <w:jc w:val="both"/>
              <w:rPr>
                <w:rFonts w:ascii="Times New Roman" w:hAnsi="Times New Roman" w:cs="Times New Roman"/>
                <w:color w:val="000000" w:themeColor="text1"/>
                <w:sz w:val="24"/>
                <w:szCs w:val="24"/>
                <w:lang w:val="lv-LV"/>
              </w:rPr>
            </w:pPr>
          </w:p>
          <w:p w14:paraId="3CC78010" w14:textId="77777777" w:rsidR="00ED5998" w:rsidRPr="00594FFE" w:rsidRDefault="00ED5998" w:rsidP="00ED5998">
            <w:pPr>
              <w:spacing w:after="0" w:line="240" w:lineRule="auto"/>
              <w:ind w:firstLine="451"/>
              <w:jc w:val="both"/>
              <w:rPr>
                <w:rFonts w:ascii="Times New Roman" w:hAnsi="Times New Roman" w:cs="Times New Roman"/>
                <w:color w:val="000000" w:themeColor="text1"/>
                <w:sz w:val="24"/>
                <w:szCs w:val="24"/>
                <w:lang w:val="lv-LV"/>
              </w:rPr>
            </w:pPr>
            <w:r w:rsidRPr="00594FFE">
              <w:rPr>
                <w:rFonts w:ascii="Times New Roman" w:hAnsi="Times New Roman" w:cs="Times New Roman"/>
                <w:color w:val="000000" w:themeColor="text1"/>
                <w:sz w:val="24"/>
                <w:szCs w:val="24"/>
                <w:lang w:val="lv-LV"/>
              </w:rPr>
              <w:t>Lai pastiprinātu drošību un nodrošinātu drošu gāzapgādes objektu ekspluatāciju, ir nepieciešams papildināt Aizsargjoslu likuma 58.</w:t>
            </w:r>
            <w:r w:rsidRPr="00594FFE">
              <w:rPr>
                <w:rFonts w:ascii="Times New Roman" w:hAnsi="Times New Roman" w:cs="Times New Roman"/>
                <w:color w:val="000000" w:themeColor="text1"/>
                <w:sz w:val="24"/>
                <w:szCs w:val="24"/>
                <w:vertAlign w:val="superscript"/>
                <w:lang w:val="lv-LV"/>
              </w:rPr>
              <w:t>2</w:t>
            </w:r>
            <w:r w:rsidRPr="00594FFE">
              <w:rPr>
                <w:rFonts w:ascii="Times New Roman" w:hAnsi="Times New Roman" w:cs="Times New Roman"/>
                <w:color w:val="000000" w:themeColor="text1"/>
                <w:sz w:val="24"/>
                <w:szCs w:val="24"/>
                <w:lang w:val="lv-LV"/>
              </w:rPr>
              <w:t xml:space="preserve"> pantu ar saimnieciskās darbības ierobežojumiem drošības aizsargjoslā, proti, aizliegt darbus, kas saistīti ar spridzināšanu un derīgo izrakteņu ieguvi. Maģistrālo gāzesvadu celtniecības normās un noteikumos Nr.2.05.06-85 (Магистральные трубопроводы СHиП 2.05.06-85), kas izdoti 1985.gadā PSRS Valsts Celtniecības lietu komitejā, Maskavā, tika noteikti attālumi, kādi ir jāievēro, ierīkojot karjerus derīgo izrakteņu ieguvei. Saskaņā ar minētajiem noteikumiem attālumam no karjer</w:t>
            </w:r>
            <w:r w:rsidR="003015B2" w:rsidRPr="00594FFE">
              <w:rPr>
                <w:rFonts w:ascii="Times New Roman" w:hAnsi="Times New Roman" w:cs="Times New Roman"/>
                <w:color w:val="000000" w:themeColor="text1"/>
                <w:sz w:val="24"/>
                <w:szCs w:val="24"/>
                <w:lang w:val="lv-LV"/>
              </w:rPr>
              <w:t>iem</w:t>
            </w:r>
            <w:r w:rsidRPr="00594FFE">
              <w:rPr>
                <w:rFonts w:ascii="Times New Roman" w:hAnsi="Times New Roman" w:cs="Times New Roman"/>
                <w:color w:val="000000" w:themeColor="text1"/>
                <w:sz w:val="24"/>
                <w:szCs w:val="24"/>
                <w:lang w:val="lv-LV"/>
              </w:rPr>
              <w:t xml:space="preserve"> un maģistrālā gāzesvada no 300 līdz 600 mm diametrā jābūt 150 metri, savukārt gāzesvadiem no 600 līdz 800 mm diametrā jābūt 200 metri. Latvijas standarta LVS 422 „Dabasgāzes pārvades (transporta) sistēmas cauruļvadu projektēšana” 1.punktā (Darbības lauks) ir noteikts, ka attālumu noteikšanai no jaunbūvējamām ēkām un būvēm līdz ekspluatācijā esošiem dabasgāzes pārvades (transporta) gāzesvadu sistēmas cauruļvadiem un iekārtām attiecināmas to </w:t>
            </w:r>
            <w:r w:rsidR="00EA47E7" w:rsidRPr="00594FFE">
              <w:rPr>
                <w:rFonts w:ascii="Times New Roman" w:hAnsi="Times New Roman" w:cs="Times New Roman"/>
                <w:color w:val="000000" w:themeColor="text1"/>
                <w:sz w:val="24"/>
                <w:szCs w:val="24"/>
                <w:lang w:val="lv-LV"/>
              </w:rPr>
              <w:t xml:space="preserve">tiesību aktu </w:t>
            </w:r>
            <w:r w:rsidRPr="00594FFE">
              <w:rPr>
                <w:rFonts w:ascii="Times New Roman" w:hAnsi="Times New Roman" w:cs="Times New Roman"/>
                <w:color w:val="000000" w:themeColor="text1"/>
                <w:sz w:val="24"/>
                <w:szCs w:val="24"/>
                <w:lang w:val="lv-LV"/>
              </w:rPr>
              <w:t xml:space="preserve">prasības, kas tika piemērotas, projektējot un būvējot šos cauruļvadus un </w:t>
            </w:r>
            <w:r w:rsidRPr="00594FFE">
              <w:rPr>
                <w:rFonts w:ascii="Times New Roman" w:hAnsi="Times New Roman" w:cs="Times New Roman"/>
                <w:color w:val="000000" w:themeColor="text1"/>
                <w:sz w:val="24"/>
                <w:szCs w:val="24"/>
                <w:lang w:val="lv-LV"/>
              </w:rPr>
              <w:lastRenderedPageBreak/>
              <w:t xml:space="preserve">iekārtas. Ņemot vērā to, ka lielākā daļa no ekspluatācijā esošajiem gāzapgādes objektiem tika izbūvēti 20.gadsimta 60.-80.gados, ir jāņem vērā ierobežojumi, kas tika noteikti laikā, kad gāzapgādes objekti tika būvēti.  </w:t>
            </w:r>
          </w:p>
          <w:p w14:paraId="4C88C69F" w14:textId="328B4D8A" w:rsidR="00FD7D61" w:rsidRPr="00594FFE" w:rsidRDefault="00ED5998" w:rsidP="00FD760C">
            <w:pPr>
              <w:spacing w:after="0" w:line="240" w:lineRule="auto"/>
              <w:ind w:firstLine="451"/>
              <w:jc w:val="both"/>
              <w:rPr>
                <w:rFonts w:ascii="Times New Roman" w:hAnsi="Times New Roman" w:cs="Times New Roman"/>
                <w:color w:val="000000" w:themeColor="text1"/>
                <w:sz w:val="24"/>
                <w:szCs w:val="24"/>
                <w:lang w:val="lv-LV"/>
              </w:rPr>
            </w:pPr>
            <w:r w:rsidRPr="00594FFE">
              <w:rPr>
                <w:rFonts w:ascii="Times New Roman" w:hAnsi="Times New Roman" w:cs="Times New Roman"/>
                <w:color w:val="000000" w:themeColor="text1"/>
                <w:sz w:val="24"/>
                <w:szCs w:val="24"/>
                <w:lang w:val="lv-LV"/>
              </w:rPr>
              <w:t>Aizsargjoslu likuma 58.</w:t>
            </w:r>
            <w:r w:rsidRPr="00594FFE">
              <w:rPr>
                <w:rFonts w:ascii="Times New Roman" w:hAnsi="Times New Roman" w:cs="Times New Roman"/>
                <w:color w:val="000000" w:themeColor="text1"/>
                <w:sz w:val="24"/>
                <w:szCs w:val="24"/>
                <w:vertAlign w:val="superscript"/>
                <w:lang w:val="lv-LV"/>
              </w:rPr>
              <w:t>2</w:t>
            </w:r>
            <w:r w:rsidRPr="00594FFE">
              <w:rPr>
                <w:rFonts w:ascii="Times New Roman" w:hAnsi="Times New Roman" w:cs="Times New Roman"/>
                <w:color w:val="000000" w:themeColor="text1"/>
                <w:sz w:val="24"/>
                <w:szCs w:val="24"/>
                <w:lang w:val="lv-LV"/>
              </w:rPr>
              <w:t xml:space="preserve"> panta pirmās daļas 1.punktā ir noteikts, ka drošības aizsargjoslā ir aizliegts būvēt jaunas ēkas vai rekonstruēt nedzīvojamās ēkas par dzīvojamām ēkā</w:t>
            </w:r>
            <w:r w:rsidR="00BB2CD6" w:rsidRPr="00594FFE">
              <w:rPr>
                <w:rFonts w:ascii="Times New Roman" w:hAnsi="Times New Roman" w:cs="Times New Roman"/>
                <w:color w:val="000000" w:themeColor="text1"/>
                <w:sz w:val="24"/>
                <w:szCs w:val="24"/>
                <w:lang w:val="lv-LV"/>
              </w:rPr>
              <w:t>m</w:t>
            </w:r>
            <w:r w:rsidRPr="00594FFE">
              <w:rPr>
                <w:rFonts w:ascii="Times New Roman" w:hAnsi="Times New Roman" w:cs="Times New Roman"/>
                <w:color w:val="000000" w:themeColor="text1"/>
                <w:sz w:val="24"/>
                <w:szCs w:val="24"/>
                <w:lang w:val="lv-LV"/>
              </w:rPr>
              <w:t xml:space="preserve">, kā arī – ja nav noslēgta rakstveida vienošanās ar gāzesvadu, gāzapgādes iekārtu un būvju, gāzes noliktavu un krātuvju īpašnieku – rekonstruēt esošās ēkas. No minētā izriet, ka aizliegums būvēt attiecas tikai uz būvēm, taču šāds aizliegums nepastāv uz inženierbūvēm. Šobrīd spēkā esošais regulējums pieļauj inženierbūvju būvniecību drošības aizsargjoslā. Dažādu inženierbūvju atrašanās gāzapgādes objektu drošības aizsargjoslā var traucēt nodrošināt drošu </w:t>
            </w:r>
            <w:r w:rsidRPr="00FD760C">
              <w:rPr>
                <w:rFonts w:ascii="Times New Roman" w:hAnsi="Times New Roman" w:cs="Times New Roman"/>
                <w:color w:val="000000" w:themeColor="text1"/>
                <w:sz w:val="24"/>
                <w:szCs w:val="24"/>
                <w:lang w:val="lv-LV"/>
              </w:rPr>
              <w:t xml:space="preserve">gāzapgādes objektu ekspluatāciju. Tāpēc, lai būtu iespējams kontrolēt un nodrošināt drošu objektu ekspluatāciju, Aizsargjoslu likumā nepieciešams noteikt, ka inženierbūves atļauts būvēt drošības aizsargjoslā, </w:t>
            </w:r>
            <w:r w:rsidR="00FD760C" w:rsidRPr="00FD760C">
              <w:rPr>
                <w:rFonts w:ascii="Times New Roman" w:hAnsi="Times New Roman" w:cs="Times New Roman"/>
                <w:color w:val="000000" w:themeColor="text1"/>
                <w:sz w:val="24"/>
                <w:szCs w:val="24"/>
                <w:lang w:val="lv-LV"/>
              </w:rPr>
              <w:t>inženierbūvju īpašniekam noslēdzot rakstveida vienošanos</w:t>
            </w:r>
            <w:r w:rsidR="00FD760C" w:rsidRPr="00FD760C">
              <w:rPr>
                <w:rFonts w:ascii="Times New Roman" w:hAnsi="Times New Roman" w:cs="Times New Roman"/>
                <w:color w:val="000000"/>
                <w:sz w:val="24"/>
                <w:szCs w:val="24"/>
                <w:shd w:val="clear" w:color="auto" w:fill="FFFFFF"/>
                <w:lang w:val="lv-LV"/>
              </w:rPr>
              <w:t xml:space="preserve"> ar gāzesvadu, gāzapgādes iekārtu un būvju, gāzes noliktavu un krātuvju īpašnieku</w:t>
            </w:r>
            <w:r w:rsidR="00FD760C" w:rsidRPr="00FD760C">
              <w:rPr>
                <w:rFonts w:ascii="Times New Roman" w:hAnsi="Times New Roman" w:cs="Times New Roman"/>
                <w:color w:val="000000" w:themeColor="text1"/>
                <w:sz w:val="24"/>
                <w:szCs w:val="24"/>
                <w:lang w:val="lv-LV"/>
              </w:rPr>
              <w:t>.</w:t>
            </w:r>
          </w:p>
        </w:tc>
      </w:tr>
      <w:tr w:rsidR="00594FFE" w:rsidRPr="00594FFE" w14:paraId="1C5C54E9" w14:textId="77777777" w:rsidTr="006C4FD2">
        <w:trPr>
          <w:trHeight w:val="465"/>
          <w:tblCellSpacing w:w="15" w:type="dxa"/>
        </w:trPr>
        <w:tc>
          <w:tcPr>
            <w:tcW w:w="305" w:type="pct"/>
            <w:tcBorders>
              <w:top w:val="outset" w:sz="6" w:space="0" w:color="auto"/>
              <w:left w:val="outset" w:sz="6" w:space="0" w:color="auto"/>
              <w:bottom w:val="outset" w:sz="6" w:space="0" w:color="auto"/>
              <w:right w:val="outset" w:sz="6" w:space="0" w:color="auto"/>
            </w:tcBorders>
            <w:hideMark/>
          </w:tcPr>
          <w:p w14:paraId="32DEC9D4" w14:textId="77777777" w:rsidR="00E5735C" w:rsidRPr="00594FFE" w:rsidRDefault="00E5735C" w:rsidP="00F06B13">
            <w:pPr>
              <w:spacing w:after="0" w:line="240" w:lineRule="auto"/>
              <w:ind w:firstLine="300"/>
              <w:jc w:val="center"/>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lastRenderedPageBreak/>
              <w:t>3.</w:t>
            </w:r>
          </w:p>
        </w:tc>
        <w:tc>
          <w:tcPr>
            <w:tcW w:w="1244" w:type="pct"/>
            <w:tcBorders>
              <w:top w:val="outset" w:sz="6" w:space="0" w:color="auto"/>
              <w:left w:val="outset" w:sz="6" w:space="0" w:color="auto"/>
              <w:bottom w:val="outset" w:sz="6" w:space="0" w:color="auto"/>
              <w:right w:val="outset" w:sz="6" w:space="0" w:color="auto"/>
            </w:tcBorders>
            <w:hideMark/>
          </w:tcPr>
          <w:p w14:paraId="27F194B9" w14:textId="77777777" w:rsidR="00E5735C" w:rsidRPr="00594FFE" w:rsidRDefault="00E5735C" w:rsidP="00F06B13">
            <w:pPr>
              <w:spacing w:after="0" w:line="240" w:lineRule="auto"/>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Projekta izstrādē iesaistītās institūcijas</w:t>
            </w:r>
          </w:p>
        </w:tc>
        <w:tc>
          <w:tcPr>
            <w:tcW w:w="3387" w:type="pct"/>
            <w:tcBorders>
              <w:top w:val="outset" w:sz="6" w:space="0" w:color="auto"/>
              <w:left w:val="outset" w:sz="6" w:space="0" w:color="auto"/>
              <w:bottom w:val="outset" w:sz="6" w:space="0" w:color="auto"/>
              <w:right w:val="outset" w:sz="6" w:space="0" w:color="auto"/>
            </w:tcBorders>
            <w:hideMark/>
          </w:tcPr>
          <w:p w14:paraId="79E3345A" w14:textId="77777777" w:rsidR="00E5735C" w:rsidRPr="00594FFE" w:rsidRDefault="00904A31" w:rsidP="00F06B13">
            <w:pPr>
              <w:spacing w:after="0" w:line="240" w:lineRule="auto"/>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Ekonomikas ministrija</w:t>
            </w:r>
          </w:p>
        </w:tc>
      </w:tr>
      <w:tr w:rsidR="00594FFE" w:rsidRPr="00C12983" w14:paraId="537CBC27" w14:textId="77777777" w:rsidTr="006C4FD2">
        <w:trPr>
          <w:tblCellSpacing w:w="15" w:type="dxa"/>
        </w:trPr>
        <w:tc>
          <w:tcPr>
            <w:tcW w:w="305" w:type="pct"/>
            <w:tcBorders>
              <w:top w:val="outset" w:sz="6" w:space="0" w:color="auto"/>
              <w:left w:val="outset" w:sz="6" w:space="0" w:color="auto"/>
              <w:bottom w:val="outset" w:sz="6" w:space="0" w:color="auto"/>
              <w:right w:val="outset" w:sz="6" w:space="0" w:color="auto"/>
            </w:tcBorders>
            <w:hideMark/>
          </w:tcPr>
          <w:p w14:paraId="1D323DFF" w14:textId="77777777" w:rsidR="00E5735C" w:rsidRPr="00594FFE" w:rsidRDefault="00E5735C" w:rsidP="00F06B13">
            <w:pPr>
              <w:spacing w:after="0" w:line="240" w:lineRule="auto"/>
              <w:ind w:firstLine="300"/>
              <w:jc w:val="center"/>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4.</w:t>
            </w:r>
          </w:p>
        </w:tc>
        <w:tc>
          <w:tcPr>
            <w:tcW w:w="1244" w:type="pct"/>
            <w:tcBorders>
              <w:top w:val="outset" w:sz="6" w:space="0" w:color="auto"/>
              <w:left w:val="outset" w:sz="6" w:space="0" w:color="auto"/>
              <w:bottom w:val="outset" w:sz="6" w:space="0" w:color="auto"/>
              <w:right w:val="outset" w:sz="6" w:space="0" w:color="auto"/>
            </w:tcBorders>
            <w:hideMark/>
          </w:tcPr>
          <w:p w14:paraId="2B8120D3" w14:textId="77777777" w:rsidR="00E5735C" w:rsidRPr="00594FFE" w:rsidRDefault="00E5735C" w:rsidP="00F06B13">
            <w:pPr>
              <w:spacing w:after="0" w:line="240" w:lineRule="auto"/>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Cita informācija</w:t>
            </w:r>
          </w:p>
        </w:tc>
        <w:tc>
          <w:tcPr>
            <w:tcW w:w="3387" w:type="pct"/>
            <w:tcBorders>
              <w:top w:val="outset" w:sz="6" w:space="0" w:color="auto"/>
              <w:left w:val="outset" w:sz="6" w:space="0" w:color="auto"/>
              <w:bottom w:val="outset" w:sz="6" w:space="0" w:color="auto"/>
              <w:right w:val="outset" w:sz="6" w:space="0" w:color="auto"/>
            </w:tcBorders>
            <w:hideMark/>
          </w:tcPr>
          <w:p w14:paraId="4BE964E2" w14:textId="178D6ED0" w:rsidR="004422CF" w:rsidRPr="00595B87" w:rsidRDefault="004422CF" w:rsidP="004422CF">
            <w:pPr>
              <w:spacing w:after="0" w:line="240" w:lineRule="auto"/>
              <w:ind w:firstLine="451"/>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N</w:t>
            </w:r>
            <w:r w:rsidRPr="00595B87">
              <w:rPr>
                <w:rFonts w:ascii="Times New Roman" w:hAnsi="Times New Roman" w:cs="Times New Roman"/>
                <w:color w:val="000000" w:themeColor="text1"/>
                <w:sz w:val="24"/>
                <w:szCs w:val="24"/>
                <w:lang w:val="lv-LV"/>
              </w:rPr>
              <w:t>aftas produktu cauruļvad</w:t>
            </w:r>
            <w:r>
              <w:rPr>
                <w:rFonts w:ascii="Times New Roman" w:hAnsi="Times New Roman" w:cs="Times New Roman"/>
                <w:color w:val="000000" w:themeColor="text1"/>
                <w:sz w:val="24"/>
                <w:szCs w:val="24"/>
                <w:lang w:val="lv-LV"/>
              </w:rPr>
              <w:t>s</w:t>
            </w:r>
            <w:r w:rsidRPr="00595B87">
              <w:rPr>
                <w:rFonts w:ascii="Times New Roman" w:hAnsi="Times New Roman" w:cs="Times New Roman"/>
                <w:color w:val="000000" w:themeColor="text1"/>
                <w:sz w:val="24"/>
                <w:szCs w:val="24"/>
                <w:lang w:val="lv-LV"/>
              </w:rPr>
              <w:t xml:space="preserve"> Polocka–Ventspils</w:t>
            </w:r>
            <w:r>
              <w:rPr>
                <w:rFonts w:ascii="Times New Roman" w:hAnsi="Times New Roman" w:cs="Times New Roman"/>
                <w:color w:val="000000" w:themeColor="text1"/>
                <w:sz w:val="24"/>
                <w:szCs w:val="24"/>
                <w:lang w:val="lv-LV"/>
              </w:rPr>
              <w:t xml:space="preserve"> un </w:t>
            </w:r>
            <w:r w:rsidRPr="00595B87">
              <w:rPr>
                <w:rFonts w:ascii="Times New Roman" w:hAnsi="Times New Roman" w:cs="Times New Roman"/>
                <w:color w:val="000000" w:themeColor="text1"/>
                <w:sz w:val="24"/>
                <w:szCs w:val="24"/>
                <w:lang w:val="lv-LV"/>
              </w:rPr>
              <w:t xml:space="preserve">naftas </w:t>
            </w:r>
            <w:r>
              <w:rPr>
                <w:rFonts w:ascii="Times New Roman" w:hAnsi="Times New Roman" w:cs="Times New Roman"/>
                <w:color w:val="000000" w:themeColor="text1"/>
                <w:sz w:val="24"/>
                <w:szCs w:val="24"/>
                <w:lang w:val="lv-LV"/>
              </w:rPr>
              <w:t>cauruļ</w:t>
            </w:r>
            <w:r w:rsidRPr="00595B87">
              <w:rPr>
                <w:rFonts w:ascii="Times New Roman" w:hAnsi="Times New Roman" w:cs="Times New Roman"/>
                <w:color w:val="000000" w:themeColor="text1"/>
                <w:sz w:val="24"/>
                <w:szCs w:val="24"/>
                <w:lang w:val="lv-LV"/>
              </w:rPr>
              <w:t>vads Polocka–Ventspils</w:t>
            </w:r>
            <w:r>
              <w:rPr>
                <w:rFonts w:ascii="Times New Roman" w:hAnsi="Times New Roman" w:cs="Times New Roman"/>
                <w:color w:val="000000" w:themeColor="text1"/>
                <w:sz w:val="24"/>
                <w:szCs w:val="24"/>
                <w:lang w:val="lv-LV"/>
              </w:rPr>
              <w:t xml:space="preserve"> stiepjas cauri </w:t>
            </w:r>
            <w:r w:rsidRPr="00595B87">
              <w:rPr>
                <w:rFonts w:ascii="Times New Roman" w:eastAsia="Times New Roman" w:hAnsi="Times New Roman" w:cs="Times New Roman"/>
                <w:color w:val="000000" w:themeColor="text1"/>
                <w:sz w:val="24"/>
                <w:szCs w:val="24"/>
                <w:lang w:val="lv-LV" w:eastAsia="lv-LV"/>
              </w:rPr>
              <w:t xml:space="preserve">Baltkrievijas </w:t>
            </w:r>
            <w:r>
              <w:rPr>
                <w:rFonts w:ascii="Times New Roman" w:eastAsia="Times New Roman" w:hAnsi="Times New Roman" w:cs="Times New Roman"/>
                <w:color w:val="000000" w:themeColor="text1"/>
                <w:sz w:val="24"/>
                <w:szCs w:val="24"/>
                <w:lang w:val="lv-LV" w:eastAsia="lv-LV"/>
              </w:rPr>
              <w:t>Republikai un Latvijas Republikai</w:t>
            </w:r>
            <w:r w:rsidRPr="00595B87">
              <w:rPr>
                <w:rFonts w:ascii="Times New Roman" w:hAnsi="Times New Roman" w:cs="Times New Roman"/>
                <w:color w:val="000000" w:themeColor="text1"/>
                <w:sz w:val="24"/>
                <w:szCs w:val="24"/>
                <w:lang w:val="lv-LV"/>
              </w:rPr>
              <w:t xml:space="preserve">, bet naftas vads Polocka–Mažeiķi – </w:t>
            </w:r>
            <w:r>
              <w:rPr>
                <w:rFonts w:ascii="Times New Roman" w:hAnsi="Times New Roman" w:cs="Times New Roman"/>
                <w:color w:val="000000" w:themeColor="text1"/>
                <w:sz w:val="24"/>
                <w:szCs w:val="24"/>
                <w:lang w:val="lv-LV"/>
              </w:rPr>
              <w:t xml:space="preserve">cauri </w:t>
            </w:r>
            <w:r w:rsidRPr="00595B87">
              <w:rPr>
                <w:rFonts w:ascii="Times New Roman" w:eastAsia="Times New Roman" w:hAnsi="Times New Roman" w:cs="Times New Roman"/>
                <w:color w:val="000000" w:themeColor="text1"/>
                <w:sz w:val="24"/>
                <w:szCs w:val="24"/>
                <w:lang w:val="lv-LV" w:eastAsia="lv-LV"/>
              </w:rPr>
              <w:t xml:space="preserve">Baltkrievijas </w:t>
            </w:r>
            <w:r>
              <w:rPr>
                <w:rFonts w:ascii="Times New Roman" w:eastAsia="Times New Roman" w:hAnsi="Times New Roman" w:cs="Times New Roman"/>
                <w:color w:val="000000" w:themeColor="text1"/>
                <w:sz w:val="24"/>
                <w:szCs w:val="24"/>
                <w:lang w:val="lv-LV" w:eastAsia="lv-LV"/>
              </w:rPr>
              <w:t>Republikai un Lietuvas Republikai</w:t>
            </w:r>
            <w:r w:rsidRPr="00595B87">
              <w:rPr>
                <w:rFonts w:ascii="Times New Roman" w:hAnsi="Times New Roman" w:cs="Times New Roman"/>
                <w:color w:val="000000" w:themeColor="text1"/>
                <w:sz w:val="24"/>
                <w:szCs w:val="24"/>
                <w:lang w:val="lv-LV"/>
              </w:rPr>
              <w:t xml:space="preserve">. </w:t>
            </w:r>
          </w:p>
          <w:p w14:paraId="53CFFD2E" w14:textId="77777777" w:rsidR="004422CF" w:rsidRDefault="004422CF" w:rsidP="004422CF">
            <w:pPr>
              <w:spacing w:after="0" w:line="240" w:lineRule="auto"/>
              <w:ind w:firstLine="451"/>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Apskatot regulējumu, kāds noteikts </w:t>
            </w:r>
            <w:r w:rsidRPr="00595B87">
              <w:rPr>
                <w:rFonts w:ascii="Times New Roman" w:eastAsia="Times New Roman" w:hAnsi="Times New Roman" w:cs="Times New Roman"/>
                <w:color w:val="000000" w:themeColor="text1"/>
                <w:sz w:val="24"/>
                <w:szCs w:val="24"/>
                <w:lang w:val="lv-LV" w:eastAsia="lv-LV"/>
              </w:rPr>
              <w:t xml:space="preserve">Baltkrievijas </w:t>
            </w:r>
            <w:r>
              <w:rPr>
                <w:rFonts w:ascii="Times New Roman" w:eastAsia="Times New Roman" w:hAnsi="Times New Roman" w:cs="Times New Roman"/>
                <w:color w:val="000000" w:themeColor="text1"/>
                <w:sz w:val="24"/>
                <w:szCs w:val="24"/>
                <w:lang w:val="lv-LV" w:eastAsia="lv-LV"/>
              </w:rPr>
              <w:t>Republikā un Lietuvas Republikā naftas un naftas produktu cauruļvadiem, secināms, ka abu šo valstu pieeja līdzinās Latvijas Republikā esošajai.</w:t>
            </w:r>
          </w:p>
          <w:p w14:paraId="6D30A7B3" w14:textId="77777777" w:rsidR="004422CF" w:rsidRPr="00595B87" w:rsidRDefault="004422CF" w:rsidP="004422CF">
            <w:pPr>
              <w:spacing w:after="0" w:line="240" w:lineRule="auto"/>
              <w:ind w:firstLine="451"/>
              <w:jc w:val="both"/>
              <w:rPr>
                <w:rFonts w:ascii="Times New Roman" w:eastAsia="Times New Roman" w:hAnsi="Times New Roman" w:cs="Times New Roman"/>
                <w:color w:val="000000" w:themeColor="text1"/>
                <w:sz w:val="24"/>
                <w:szCs w:val="24"/>
                <w:lang w:val="lv-LV" w:eastAsia="lv-LV"/>
              </w:rPr>
            </w:pPr>
            <w:r w:rsidRPr="00595B87">
              <w:rPr>
                <w:rFonts w:ascii="Times New Roman" w:eastAsia="Times New Roman" w:hAnsi="Times New Roman" w:cs="Times New Roman"/>
                <w:color w:val="000000" w:themeColor="text1"/>
                <w:sz w:val="24"/>
                <w:szCs w:val="24"/>
                <w:lang w:val="lv-LV" w:eastAsia="lv-LV"/>
              </w:rPr>
              <w:t xml:space="preserve">Lietuvas Republikā ir izveidotas drošības aizsargzonas 25 metru attālumā no cauruļvada ass vai 25 metru attālumā no malējā cauruļvada ass cauruļvadu koridora gadījumā. Šīs aizsargzonas ietver gan drošības, gan ekspluatācijas aizsargzonu funkcijas. Prasības ir ietvertas Lietuvas Enerģētikas ministrijas 2010.gada 30.aprīlī izdotajos Maģistrālo  naftas un naftas produktu cauruļvadu aizsardzības noteikumos Nr.1-131. Noteikumi paredz arī dažādus aizliegumus aizsargzonu teritorijā. </w:t>
            </w:r>
            <w:r>
              <w:rPr>
                <w:rFonts w:ascii="Times New Roman" w:eastAsia="Times New Roman" w:hAnsi="Times New Roman" w:cs="Times New Roman"/>
                <w:color w:val="000000" w:themeColor="text1"/>
                <w:sz w:val="24"/>
                <w:szCs w:val="24"/>
                <w:lang w:val="lv-LV" w:eastAsia="lv-LV"/>
              </w:rPr>
              <w:t>Atsevišķas darbības iespējams veikt, saskaņojot ar cauruļvada īpašnieku vai valdītāju.</w:t>
            </w:r>
          </w:p>
          <w:p w14:paraId="7E9E5DA2" w14:textId="77777777" w:rsidR="004422CF" w:rsidRPr="00595B87" w:rsidRDefault="004422CF" w:rsidP="004422CF">
            <w:pPr>
              <w:spacing w:after="0" w:line="240" w:lineRule="auto"/>
              <w:ind w:firstLine="451"/>
              <w:jc w:val="both"/>
              <w:rPr>
                <w:rFonts w:ascii="Times New Roman" w:eastAsia="Times New Roman" w:hAnsi="Times New Roman" w:cs="Times New Roman"/>
                <w:color w:val="000000" w:themeColor="text1"/>
                <w:sz w:val="24"/>
                <w:szCs w:val="24"/>
                <w:lang w:val="lv-LV" w:eastAsia="lv-LV"/>
              </w:rPr>
            </w:pPr>
            <w:r w:rsidRPr="00595B87">
              <w:rPr>
                <w:rFonts w:ascii="Times New Roman" w:eastAsia="Times New Roman" w:hAnsi="Times New Roman" w:cs="Times New Roman"/>
                <w:color w:val="000000" w:themeColor="text1"/>
                <w:sz w:val="24"/>
                <w:szCs w:val="24"/>
                <w:lang w:val="lv-LV" w:eastAsia="lv-LV"/>
              </w:rPr>
              <w:t xml:space="preserve">Baltkrievijas </w:t>
            </w:r>
            <w:r>
              <w:rPr>
                <w:rFonts w:ascii="Times New Roman" w:eastAsia="Times New Roman" w:hAnsi="Times New Roman" w:cs="Times New Roman"/>
                <w:color w:val="000000" w:themeColor="text1"/>
                <w:sz w:val="24"/>
                <w:szCs w:val="24"/>
                <w:lang w:val="lv-LV" w:eastAsia="lv-LV"/>
              </w:rPr>
              <w:t xml:space="preserve">Republikā </w:t>
            </w:r>
            <w:r w:rsidRPr="00595B87">
              <w:rPr>
                <w:rFonts w:ascii="Times New Roman" w:eastAsia="Times New Roman" w:hAnsi="Times New Roman" w:cs="Times New Roman"/>
                <w:color w:val="000000" w:themeColor="text1"/>
                <w:sz w:val="24"/>
                <w:szCs w:val="24"/>
                <w:lang w:val="lv-LV" w:eastAsia="lv-LV"/>
              </w:rPr>
              <w:t xml:space="preserve">ir izveidotas </w:t>
            </w:r>
            <w:r>
              <w:rPr>
                <w:rFonts w:ascii="Times New Roman" w:eastAsia="Times New Roman" w:hAnsi="Times New Roman" w:cs="Times New Roman"/>
                <w:color w:val="000000" w:themeColor="text1"/>
                <w:sz w:val="24"/>
                <w:szCs w:val="24"/>
                <w:lang w:val="lv-LV" w:eastAsia="lv-LV"/>
              </w:rPr>
              <w:t>aizsardzības joslas</w:t>
            </w:r>
            <w:r w:rsidRPr="00595B87">
              <w:rPr>
                <w:rFonts w:ascii="Times New Roman" w:eastAsia="Times New Roman" w:hAnsi="Times New Roman" w:cs="Times New Roman"/>
                <w:color w:val="000000" w:themeColor="text1"/>
                <w:sz w:val="24"/>
                <w:szCs w:val="24"/>
                <w:lang w:val="lv-LV" w:eastAsia="lv-LV"/>
              </w:rPr>
              <w:t xml:space="preserve"> </w:t>
            </w:r>
            <w:r>
              <w:rPr>
                <w:rFonts w:ascii="Times New Roman" w:eastAsia="Times New Roman" w:hAnsi="Times New Roman" w:cs="Times New Roman"/>
                <w:color w:val="000000" w:themeColor="text1"/>
                <w:sz w:val="24"/>
                <w:szCs w:val="24"/>
                <w:lang w:val="lv-LV" w:eastAsia="lv-LV"/>
              </w:rPr>
              <w:t>50</w:t>
            </w:r>
            <w:r w:rsidRPr="00595B87">
              <w:rPr>
                <w:rFonts w:ascii="Times New Roman" w:eastAsia="Times New Roman" w:hAnsi="Times New Roman" w:cs="Times New Roman"/>
                <w:color w:val="000000" w:themeColor="text1"/>
                <w:sz w:val="24"/>
                <w:szCs w:val="24"/>
                <w:lang w:val="lv-LV" w:eastAsia="lv-LV"/>
              </w:rPr>
              <w:t xml:space="preserve"> metru attālumā no cauruļvada ass. </w:t>
            </w:r>
            <w:r>
              <w:rPr>
                <w:rFonts w:ascii="Times New Roman" w:eastAsia="Times New Roman" w:hAnsi="Times New Roman" w:cs="Times New Roman"/>
                <w:color w:val="000000" w:themeColor="text1"/>
                <w:sz w:val="24"/>
                <w:szCs w:val="24"/>
                <w:lang w:val="lv-LV" w:eastAsia="lv-LV"/>
              </w:rPr>
              <w:t>Aizsardzības joslā esošā zeme ir izmantojama lauksaimniecības vajadzībām, taču prasības</w:t>
            </w:r>
            <w:r w:rsidRPr="00595B87">
              <w:rPr>
                <w:rFonts w:ascii="Times New Roman" w:eastAsia="Times New Roman" w:hAnsi="Times New Roman" w:cs="Times New Roman"/>
                <w:color w:val="000000" w:themeColor="text1"/>
                <w:sz w:val="24"/>
                <w:szCs w:val="24"/>
                <w:lang w:val="lv-LV" w:eastAsia="lv-LV"/>
              </w:rPr>
              <w:t xml:space="preserve"> paredz arī dažādus aizliegumus aizsargzonu teritorijā</w:t>
            </w:r>
            <w:r>
              <w:rPr>
                <w:rFonts w:ascii="Times New Roman" w:eastAsia="Times New Roman" w:hAnsi="Times New Roman" w:cs="Times New Roman"/>
                <w:color w:val="000000" w:themeColor="text1"/>
                <w:sz w:val="24"/>
                <w:szCs w:val="24"/>
                <w:lang w:val="lv-LV" w:eastAsia="lv-LV"/>
              </w:rPr>
              <w:t xml:space="preserve">, piemēram, </w:t>
            </w:r>
            <w:r>
              <w:rPr>
                <w:rFonts w:ascii="Times New Roman" w:eastAsia="Times New Roman" w:hAnsi="Times New Roman" w:cs="Times New Roman"/>
                <w:color w:val="000000" w:themeColor="text1"/>
                <w:sz w:val="24"/>
                <w:szCs w:val="24"/>
                <w:lang w:val="lv-LV" w:eastAsia="lv-LV"/>
              </w:rPr>
              <w:lastRenderedPageBreak/>
              <w:t>zemes īpašniekam vai valdītājam rakstiski jāinformē cauruļvada īpašnieki par plānotajiem lauksaimniecības darbiem, aizliegums būvēt ēkas</w:t>
            </w:r>
            <w:r w:rsidRPr="00595B87">
              <w:rPr>
                <w:rFonts w:ascii="Times New Roman" w:eastAsia="Times New Roman" w:hAnsi="Times New Roman" w:cs="Times New Roman"/>
                <w:color w:val="000000" w:themeColor="text1"/>
                <w:sz w:val="24"/>
                <w:szCs w:val="24"/>
                <w:lang w:val="lv-LV" w:eastAsia="lv-LV"/>
              </w:rPr>
              <w:t xml:space="preserve">. </w:t>
            </w:r>
          </w:p>
          <w:p w14:paraId="1C7B075D" w14:textId="58B46BCF" w:rsidR="004422CF" w:rsidRPr="00594FFE" w:rsidRDefault="004422CF" w:rsidP="004422CF">
            <w:pPr>
              <w:spacing w:after="0" w:line="240" w:lineRule="auto"/>
              <w:ind w:firstLine="451"/>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S</w:t>
            </w:r>
            <w:r w:rsidRPr="00594FFE">
              <w:rPr>
                <w:rFonts w:ascii="Times New Roman" w:eastAsia="Times New Roman" w:hAnsi="Times New Roman" w:cs="Times New Roman"/>
                <w:color w:val="000000" w:themeColor="text1"/>
                <w:sz w:val="24"/>
                <w:szCs w:val="24"/>
                <w:lang w:val="lv-LV" w:eastAsia="lv-LV"/>
              </w:rPr>
              <w:t>abiedrība ar ierobežotu atbildību PSI “Risks un audits” 2014.gadā veica pētījumu „Latvijas Republikas un citu valstu likumdošanā noteiktais aizsargjoslu regulējums ap maģistrālajiem cauruļvadiem”</w:t>
            </w:r>
            <w:r>
              <w:rPr>
                <w:rFonts w:ascii="Times New Roman" w:eastAsia="Times New Roman" w:hAnsi="Times New Roman" w:cs="Times New Roman"/>
                <w:color w:val="000000" w:themeColor="text1"/>
                <w:sz w:val="24"/>
                <w:szCs w:val="24"/>
                <w:lang w:val="lv-LV" w:eastAsia="lv-LV"/>
              </w:rPr>
              <w:t xml:space="preserve">, kurā, cita starpā, tika apskatīta vairāku valstu pieredze par </w:t>
            </w:r>
            <w:r w:rsidRPr="00595B87">
              <w:rPr>
                <w:rFonts w:ascii="Times New Roman" w:eastAsia="Times New Roman" w:hAnsi="Times New Roman" w:cs="Times New Roman"/>
                <w:color w:val="000000" w:themeColor="text1"/>
                <w:sz w:val="24"/>
                <w:szCs w:val="24"/>
                <w:lang w:val="lv-LV" w:eastAsia="lv-LV"/>
              </w:rPr>
              <w:t>ekspluatācijas un drošības aizsargjosl</w:t>
            </w:r>
            <w:r>
              <w:rPr>
                <w:rFonts w:ascii="Times New Roman" w:eastAsia="Times New Roman" w:hAnsi="Times New Roman" w:cs="Times New Roman"/>
                <w:color w:val="000000" w:themeColor="text1"/>
                <w:sz w:val="24"/>
                <w:szCs w:val="24"/>
                <w:lang w:val="lv-LV" w:eastAsia="lv-LV"/>
              </w:rPr>
              <w:t>u izveidi</w:t>
            </w:r>
            <w:r w:rsidRPr="00595B87">
              <w:rPr>
                <w:rFonts w:ascii="Times New Roman" w:eastAsia="Times New Roman" w:hAnsi="Times New Roman" w:cs="Times New Roman"/>
                <w:color w:val="000000" w:themeColor="text1"/>
                <w:sz w:val="24"/>
                <w:szCs w:val="24"/>
                <w:lang w:val="lv-LV" w:eastAsia="lv-LV"/>
              </w:rPr>
              <w:t xml:space="preserve"> ap </w:t>
            </w:r>
            <w:r>
              <w:rPr>
                <w:rFonts w:ascii="Times New Roman" w:eastAsia="Times New Roman" w:hAnsi="Times New Roman" w:cs="Times New Roman"/>
                <w:color w:val="000000" w:themeColor="text1"/>
                <w:sz w:val="24"/>
                <w:szCs w:val="24"/>
                <w:lang w:val="lv-LV" w:eastAsia="lv-LV"/>
              </w:rPr>
              <w:t>naftas un naftas produktu</w:t>
            </w:r>
            <w:r w:rsidRPr="00595B87">
              <w:rPr>
                <w:rFonts w:ascii="Times New Roman" w:eastAsia="Times New Roman" w:hAnsi="Times New Roman" w:cs="Times New Roman"/>
                <w:color w:val="000000" w:themeColor="text1"/>
                <w:sz w:val="24"/>
                <w:szCs w:val="24"/>
                <w:lang w:val="lv-LV" w:eastAsia="lv-LV"/>
              </w:rPr>
              <w:t xml:space="preserve"> </w:t>
            </w:r>
            <w:r>
              <w:rPr>
                <w:rFonts w:ascii="Times New Roman" w:eastAsia="Times New Roman" w:hAnsi="Times New Roman" w:cs="Times New Roman"/>
                <w:color w:val="000000" w:themeColor="text1"/>
                <w:sz w:val="24"/>
                <w:szCs w:val="24"/>
                <w:lang w:val="lv-LV" w:eastAsia="lv-LV"/>
              </w:rPr>
              <w:t>cauruļ</w:t>
            </w:r>
            <w:r w:rsidRPr="00595B87">
              <w:rPr>
                <w:rFonts w:ascii="Times New Roman" w:eastAsia="Times New Roman" w:hAnsi="Times New Roman" w:cs="Times New Roman"/>
                <w:color w:val="000000" w:themeColor="text1"/>
                <w:sz w:val="24"/>
                <w:szCs w:val="24"/>
                <w:lang w:val="lv-LV" w:eastAsia="lv-LV"/>
              </w:rPr>
              <w:t>vadiem</w:t>
            </w:r>
            <w:r>
              <w:rPr>
                <w:rFonts w:ascii="Times New Roman" w:eastAsia="Times New Roman" w:hAnsi="Times New Roman" w:cs="Times New Roman"/>
                <w:color w:val="000000" w:themeColor="text1"/>
                <w:sz w:val="24"/>
                <w:szCs w:val="24"/>
                <w:lang w:val="lv-LV" w:eastAsia="lv-LV"/>
              </w:rPr>
              <w:t xml:space="preserve">. </w:t>
            </w:r>
            <w:r w:rsidRPr="00595B87">
              <w:rPr>
                <w:rFonts w:ascii="Times New Roman" w:eastAsia="Times New Roman" w:hAnsi="Times New Roman" w:cs="Times New Roman"/>
                <w:color w:val="000000" w:themeColor="text1"/>
                <w:sz w:val="24"/>
                <w:szCs w:val="24"/>
                <w:lang w:val="lv-LV" w:eastAsia="lv-LV"/>
              </w:rPr>
              <w:t xml:space="preserve">Veiktais pētījums parāda, ka ne visās valstīs ekspluatācijas un drošības aizsargjoslas ap maģistrālajiem vadiem ir skaidri nodalītas. Tomēr lielākajā daļā valstu </w:t>
            </w:r>
            <w:r w:rsidRPr="00594FFE">
              <w:rPr>
                <w:rFonts w:ascii="Times New Roman" w:eastAsia="Times New Roman" w:hAnsi="Times New Roman" w:cs="Times New Roman"/>
                <w:color w:val="000000" w:themeColor="text1"/>
                <w:sz w:val="24"/>
                <w:szCs w:val="24"/>
                <w:lang w:val="lv-LV" w:eastAsia="lv-LV"/>
              </w:rPr>
              <w:t>ir noteiktas maģistrālā cauruļvada operatora tiesības netraucēti piekļūt cauruļvada trasei, lai</w:t>
            </w:r>
            <w:r>
              <w:rPr>
                <w:rFonts w:ascii="Times New Roman" w:eastAsia="Times New Roman" w:hAnsi="Times New Roman" w:cs="Times New Roman"/>
                <w:color w:val="000000" w:themeColor="text1"/>
                <w:sz w:val="24"/>
                <w:szCs w:val="24"/>
                <w:lang w:val="lv-LV" w:eastAsia="lv-LV"/>
              </w:rPr>
              <w:t xml:space="preserve"> veiktu tā apkopes un remontus.</w:t>
            </w:r>
          </w:p>
          <w:p w14:paraId="3D091821" w14:textId="77777777" w:rsidR="007F2676" w:rsidRPr="00594FFE" w:rsidRDefault="007F2676" w:rsidP="00F06B13">
            <w:pPr>
              <w:spacing w:after="0" w:line="240" w:lineRule="auto"/>
              <w:ind w:firstLine="451"/>
              <w:jc w:val="both"/>
              <w:rPr>
                <w:rFonts w:ascii="Times New Roman" w:eastAsia="Times New Roman" w:hAnsi="Times New Roman" w:cs="Times New Roman"/>
                <w:color w:val="000000" w:themeColor="text1"/>
                <w:sz w:val="24"/>
                <w:szCs w:val="24"/>
                <w:lang w:val="lv-LV" w:eastAsia="lv-LV"/>
              </w:rPr>
            </w:pPr>
          </w:p>
          <w:p w14:paraId="20EF7751" w14:textId="77777777" w:rsidR="007F2676" w:rsidRPr="00753B16" w:rsidRDefault="007F2676" w:rsidP="007F2676">
            <w:pPr>
              <w:shd w:val="clear" w:color="auto" w:fill="FFFFFF"/>
              <w:spacing w:after="0" w:line="240" w:lineRule="auto"/>
              <w:ind w:right="3" w:firstLine="507"/>
              <w:jc w:val="both"/>
              <w:rPr>
                <w:rFonts w:ascii="Times New Roman" w:hAnsi="Times New Roman"/>
                <w:color w:val="000000" w:themeColor="text1"/>
                <w:sz w:val="24"/>
                <w:lang w:val="lv-LV"/>
              </w:rPr>
            </w:pPr>
            <w:r w:rsidRPr="00753B16">
              <w:rPr>
                <w:rFonts w:ascii="Times New Roman" w:hAnsi="Times New Roman"/>
                <w:color w:val="000000" w:themeColor="text1"/>
                <w:sz w:val="24"/>
                <w:lang w:val="lv-LV"/>
              </w:rPr>
              <w:t xml:space="preserve">Atbilstoši Aizsargjoslu likuma 3.panta 1.punktam, Aizsargjoslu likuma mērķis ir noteikt aizsargjoslu veidus un to funkcijas. Saskaņā ar minētā likuma 33.panta pirmo daļu, aizsargjoslas nosaka ar šo likumu un </w:t>
            </w:r>
            <w:r w:rsidR="00EA47E7" w:rsidRPr="00753B16">
              <w:rPr>
                <w:rFonts w:ascii="Times New Roman" w:hAnsi="Times New Roman"/>
                <w:color w:val="000000" w:themeColor="text1"/>
                <w:sz w:val="24"/>
                <w:lang w:val="lv-LV"/>
              </w:rPr>
              <w:t>tiesību</w:t>
            </w:r>
            <w:r w:rsidRPr="00753B16">
              <w:rPr>
                <w:rFonts w:ascii="Times New Roman" w:hAnsi="Times New Roman"/>
                <w:color w:val="000000" w:themeColor="text1"/>
                <w:sz w:val="24"/>
                <w:lang w:val="lv-LV"/>
              </w:rPr>
              <w:t xml:space="preserve"> aktos noteiktajā kārtībā attēloto teritorijas plānojumos. Zemesgrāmatu likuma 5.pants paredz, ka lietu tiesības, kas pastāv uz likuma pamata, var arī nostiprināt zemesgrāmatās pēc to personu vēlēšanās, kam šīs tiesības pieder. Savukārt Civillikuma 1477.pants nosaka, ka lietu tiesības, kas pastāv uz likuma pamata, ir spēkā arī bez ierakstīšanas zemesgrāmatās.</w:t>
            </w:r>
          </w:p>
          <w:p w14:paraId="1DC1234A" w14:textId="0FBB550F" w:rsidR="007F2676" w:rsidRPr="00753B16" w:rsidRDefault="007F2676" w:rsidP="007F2676">
            <w:pPr>
              <w:shd w:val="clear" w:color="auto" w:fill="FFFFFF"/>
              <w:spacing w:after="0" w:line="240" w:lineRule="auto"/>
              <w:ind w:right="3" w:firstLine="507"/>
              <w:jc w:val="both"/>
              <w:rPr>
                <w:rFonts w:ascii="Times New Roman" w:hAnsi="Times New Roman"/>
                <w:color w:val="000000" w:themeColor="text1"/>
                <w:sz w:val="24"/>
                <w:lang w:val="lv-LV"/>
              </w:rPr>
            </w:pPr>
            <w:r w:rsidRPr="00753B16">
              <w:rPr>
                <w:rFonts w:ascii="Times New Roman" w:hAnsi="Times New Roman"/>
                <w:color w:val="000000" w:themeColor="text1"/>
                <w:sz w:val="24"/>
                <w:lang w:val="lv-LV"/>
              </w:rPr>
              <w:t xml:space="preserve">Nepieciešams nošķirt lietošanas tiesību aprobežojumu ierakstīšanu zemesgrāmatā no objekta, kas rada šos ierobežojumus, ierakstīšanas. Saskaņā ar Aizsargjoslu </w:t>
            </w:r>
            <w:r w:rsidRPr="00594FFE">
              <w:rPr>
                <w:rFonts w:ascii="Times New Roman" w:hAnsi="Times New Roman" w:cs="Times New Roman"/>
                <w:color w:val="000000" w:themeColor="text1"/>
                <w:sz w:val="24"/>
                <w:szCs w:val="24"/>
                <w:lang w:val="lv-LV"/>
              </w:rPr>
              <w:t>likum</w:t>
            </w:r>
            <w:r w:rsidR="002B7816" w:rsidRPr="00594FFE">
              <w:rPr>
                <w:rFonts w:ascii="Times New Roman" w:hAnsi="Times New Roman" w:cs="Times New Roman"/>
                <w:color w:val="000000" w:themeColor="text1"/>
                <w:sz w:val="24"/>
                <w:szCs w:val="24"/>
                <w:lang w:val="lv-LV"/>
              </w:rPr>
              <w:t>u</w:t>
            </w:r>
            <w:r w:rsidRPr="00753B16">
              <w:rPr>
                <w:rFonts w:ascii="Times New Roman" w:hAnsi="Times New Roman"/>
                <w:color w:val="000000" w:themeColor="text1"/>
                <w:sz w:val="24"/>
                <w:lang w:val="lv-LV"/>
              </w:rPr>
              <w:t xml:space="preserve"> lietošanas tiesību aprobežojumi (rīcības ierobežojumi) noteikti ar likumu, piemēram, attiecībā uz gāzes vadiem lietošanas tiesību aprobežojumi noteikti Aizsargjoslu likuma 56.panta pirmajā daļā. Ņemot vērā Zemesgrāmatu likuma 5.pantā un Civillikuma 1477.pantā noteikto, lietošanas tiesību aprobežojumi, kas noteikti Aizsargjoslu likuma 36.-59.pantā, nav ierakstāmi zemesgrāmatā. Zemesgrāmatu nodaļās, saskaņā ar  Aizsargjoslu likuma 60.panta pirmajā daļā noteikto, nostiprināta prakse, ka zemesgrāmatu nodalījumā ieraksta atzīmi, ka konkrētajā īpašumā atrodas ob</w:t>
            </w:r>
            <w:r w:rsidR="002B7816" w:rsidRPr="00753B16">
              <w:rPr>
                <w:rFonts w:ascii="Times New Roman" w:hAnsi="Times New Roman"/>
                <w:color w:val="000000" w:themeColor="text1"/>
                <w:sz w:val="24"/>
                <w:lang w:val="lv-LV"/>
              </w:rPr>
              <w:t xml:space="preserve">jekts,  piemēram, gāzes vads, </w:t>
            </w:r>
            <w:r w:rsidR="002B7816" w:rsidRPr="00594FFE">
              <w:rPr>
                <w:rFonts w:ascii="Times New Roman" w:hAnsi="Times New Roman" w:cs="Times New Roman"/>
                <w:color w:val="000000" w:themeColor="text1"/>
                <w:sz w:val="24"/>
                <w:szCs w:val="24"/>
                <w:lang w:val="lv-LV"/>
              </w:rPr>
              <w:t>e</w:t>
            </w:r>
            <w:r w:rsidRPr="00594FFE">
              <w:rPr>
                <w:rFonts w:ascii="Times New Roman" w:hAnsi="Times New Roman" w:cs="Times New Roman"/>
                <w:color w:val="000000" w:themeColor="text1"/>
                <w:sz w:val="24"/>
                <w:szCs w:val="24"/>
                <w:lang w:val="lv-LV"/>
              </w:rPr>
              <w:t>lekt</w:t>
            </w:r>
            <w:r w:rsidR="002B7816" w:rsidRPr="00594FFE">
              <w:rPr>
                <w:rFonts w:ascii="Times New Roman" w:hAnsi="Times New Roman" w:cs="Times New Roman"/>
                <w:color w:val="000000" w:themeColor="text1"/>
                <w:sz w:val="24"/>
                <w:szCs w:val="24"/>
                <w:lang w:val="lv-LV"/>
              </w:rPr>
              <w:t>r</w:t>
            </w:r>
            <w:r w:rsidRPr="00594FFE">
              <w:rPr>
                <w:rFonts w:ascii="Times New Roman" w:hAnsi="Times New Roman" w:cs="Times New Roman"/>
                <w:color w:val="000000" w:themeColor="text1"/>
                <w:sz w:val="24"/>
                <w:szCs w:val="24"/>
                <w:lang w:val="lv-LV"/>
              </w:rPr>
              <w:t>iskie</w:t>
            </w:r>
            <w:r w:rsidRPr="00753B16">
              <w:rPr>
                <w:rFonts w:ascii="Times New Roman" w:hAnsi="Times New Roman"/>
                <w:color w:val="000000" w:themeColor="text1"/>
                <w:sz w:val="24"/>
                <w:lang w:val="lv-LV"/>
              </w:rPr>
              <w:t xml:space="preserve"> tīkli u.t.t., kam saskaņā ar Aizsargjoslu likumu tiek noteikta aizsargjosla un kas rada Aizsargjoslu likumā noteiktos lietošanas tiesību aprobežojumus.  Proti, uz likuma pamata pastāvošos lietošanas tiesību ierobežojumus rada objekts kā tāds un tādejādi tie ir spēkā no objekta izveidošanas brīža. Līdz ar to likumprojekta 10.pantā ietvertais regulējums izriet no šā brīža regulējuma, bet atzīmes par konkrētā objekta esamību ierakstīšana  vai neierakstīšana zemesgrāmatā neietekmē lietošanas tiesību aprobežojuma spēkā </w:t>
            </w:r>
            <w:r w:rsidRPr="00753B16">
              <w:rPr>
                <w:rFonts w:ascii="Times New Roman" w:hAnsi="Times New Roman"/>
                <w:color w:val="000000" w:themeColor="text1"/>
                <w:sz w:val="24"/>
                <w:lang w:val="lv-LV"/>
              </w:rPr>
              <w:lastRenderedPageBreak/>
              <w:t>esamību kā tādu, jo kā jau minēts iepriekš – tie noteikti ar likumu un ir spēkā no objekta izveides brīža.</w:t>
            </w:r>
          </w:p>
          <w:p w14:paraId="15737E97" w14:textId="77777777" w:rsidR="007F2676" w:rsidRPr="00594FFE" w:rsidRDefault="007F2676" w:rsidP="007F2676">
            <w:pPr>
              <w:spacing w:after="0" w:line="240" w:lineRule="auto"/>
              <w:ind w:firstLine="507"/>
              <w:jc w:val="both"/>
              <w:rPr>
                <w:rFonts w:ascii="Times New Roman" w:hAnsi="Times New Roman" w:cs="Times New Roman"/>
                <w:color w:val="000000" w:themeColor="text1"/>
                <w:sz w:val="24"/>
                <w:szCs w:val="24"/>
                <w:lang w:val="lv-LV"/>
              </w:rPr>
            </w:pPr>
            <w:r w:rsidRPr="00753B16">
              <w:rPr>
                <w:rFonts w:ascii="Times New Roman" w:hAnsi="Times New Roman"/>
                <w:color w:val="000000" w:themeColor="text1"/>
                <w:sz w:val="24"/>
                <w:lang w:val="lv-LV"/>
              </w:rPr>
              <w:t>Zemesgrāmatu prakse, atbilstoši kurai zemesgrāmatu nodalījumā tiek ierakstīta atzīme par objektu, kas rada Aizsargjoslu likumā noteiktos īpašuma tiesību aprobežojumus, ļauj sasniegt zemesgrāmatas publisko ticamību un ikvienas personas informētību par tiem objektiem nekustamā īpašumā, kas rada Aizsargjoslu likuma 36.-59.pantā noteiktos lietošanas tiesību aprobežojumus. Tāpat šādas prasības izpilde samazina administratīvo slogu, jo informāciju par to, vai konkrētajā īpašumā ir objekts, kas ierobežo tā īpašnieku rīcību ar nekustamo īpašumu, var noskaidrot, ieskatoties zemesgrāmatā.</w:t>
            </w:r>
          </w:p>
          <w:p w14:paraId="0ACC1CE2" w14:textId="77777777" w:rsidR="00A80E66" w:rsidRPr="00594FFE" w:rsidRDefault="00A80E66" w:rsidP="00753B16">
            <w:pPr>
              <w:spacing w:after="0" w:line="240" w:lineRule="auto"/>
              <w:ind w:firstLine="505"/>
              <w:jc w:val="both"/>
              <w:rPr>
                <w:rFonts w:ascii="Times New Roman" w:hAnsi="Times New Roman" w:cs="Times New Roman"/>
                <w:color w:val="000000" w:themeColor="text1"/>
                <w:sz w:val="24"/>
                <w:szCs w:val="24"/>
                <w:lang w:val="lv-LV"/>
              </w:rPr>
            </w:pPr>
            <w:r w:rsidRPr="00594FFE">
              <w:rPr>
                <w:rFonts w:ascii="Times New Roman" w:hAnsi="Times New Roman" w:cs="Times New Roman"/>
                <w:color w:val="000000" w:themeColor="text1"/>
                <w:sz w:val="24"/>
                <w:szCs w:val="24"/>
                <w:lang w:val="lv-LV"/>
              </w:rPr>
              <w:t>Apgrūtinājumu aktualizēšana ATIS sistēmā notiks, pamatojoties uz Ministru kabineta 2014.gada 4.februāra noteikumu Nr.61 “Noteikumi par Apgrūtināto teritoriju informācijas sistēmas izveidi un uzturēšanu un apgrūtināto teritoriju un nekustamā īpašuma objekta apgrūtinājumu klasifikatoru” prasībām. Līdz ar to nav nepieciešams izgatavot jaunus apgrūtinājuma plānus (papīra formātā).</w:t>
            </w:r>
          </w:p>
        </w:tc>
      </w:tr>
    </w:tbl>
    <w:p w14:paraId="734B0AE4" w14:textId="77777777" w:rsidR="00E5735C" w:rsidRPr="00594FFE" w:rsidRDefault="00E5735C" w:rsidP="00F06B13">
      <w:pPr>
        <w:spacing w:after="0" w:line="240" w:lineRule="auto"/>
        <w:rPr>
          <w:rFonts w:ascii="Times New Roman" w:eastAsia="Times New Roman" w:hAnsi="Times New Roman" w:cs="Times New Roman"/>
          <w:vanish/>
          <w:color w:val="000000" w:themeColor="text1"/>
          <w:sz w:val="24"/>
          <w:szCs w:val="24"/>
          <w:lang w:val="lv-LV"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7"/>
        <w:gridCol w:w="2461"/>
        <w:gridCol w:w="6376"/>
      </w:tblGrid>
      <w:tr w:rsidR="00594FFE" w:rsidRPr="00C12983" w14:paraId="5E0A9BC9" w14:textId="77777777" w:rsidTr="00E5735C">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EDCE28" w14:textId="77777777" w:rsidR="00E5735C" w:rsidRPr="00594FFE" w:rsidRDefault="00E5735C" w:rsidP="00F06B13">
            <w:pPr>
              <w:spacing w:after="0" w:line="240" w:lineRule="auto"/>
              <w:ind w:firstLine="300"/>
              <w:jc w:val="center"/>
              <w:rPr>
                <w:rFonts w:ascii="Times New Roman" w:eastAsia="Times New Roman" w:hAnsi="Times New Roman" w:cs="Times New Roman"/>
                <w:b/>
                <w:bCs/>
                <w:color w:val="000000" w:themeColor="text1"/>
                <w:sz w:val="24"/>
                <w:szCs w:val="24"/>
                <w:lang w:val="lv-LV" w:eastAsia="lv-LV"/>
              </w:rPr>
            </w:pPr>
            <w:r w:rsidRPr="00594FFE">
              <w:rPr>
                <w:rFonts w:ascii="Times New Roman" w:eastAsia="Times New Roman" w:hAnsi="Times New Roman" w:cs="Times New Roman"/>
                <w:b/>
                <w:bCs/>
                <w:color w:val="000000" w:themeColor="text1"/>
                <w:sz w:val="24"/>
                <w:szCs w:val="24"/>
                <w:lang w:val="lv-LV" w:eastAsia="lv-LV"/>
              </w:rPr>
              <w:t>II. Tiesību akta projekta ietekme uz sabiedrību, tautsaimniecības attīstību un administratīvo slogu</w:t>
            </w:r>
          </w:p>
        </w:tc>
      </w:tr>
      <w:tr w:rsidR="00594FFE" w:rsidRPr="00C12983" w14:paraId="17CEF917" w14:textId="77777777" w:rsidTr="00ED5998">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58076441" w14:textId="77777777" w:rsidR="00E5735C" w:rsidRPr="00594FFE" w:rsidRDefault="00E5735C" w:rsidP="00F06B13">
            <w:pPr>
              <w:spacing w:after="0" w:line="240" w:lineRule="auto"/>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1.</w:t>
            </w:r>
          </w:p>
        </w:tc>
        <w:tc>
          <w:tcPr>
            <w:tcW w:w="1301" w:type="pct"/>
            <w:tcBorders>
              <w:top w:val="outset" w:sz="6" w:space="0" w:color="auto"/>
              <w:left w:val="outset" w:sz="6" w:space="0" w:color="auto"/>
              <w:bottom w:val="outset" w:sz="6" w:space="0" w:color="auto"/>
              <w:right w:val="outset" w:sz="6" w:space="0" w:color="auto"/>
            </w:tcBorders>
            <w:hideMark/>
          </w:tcPr>
          <w:p w14:paraId="2E9E0395" w14:textId="77777777" w:rsidR="00E5735C" w:rsidRPr="00594FFE" w:rsidRDefault="00E5735C" w:rsidP="00F06B13">
            <w:pPr>
              <w:spacing w:after="0" w:line="240" w:lineRule="auto"/>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Sabiedrības mērķgrupas, kuras tiesiskais regulējums ietekmē vai varētu ietekmēt</w:t>
            </w:r>
          </w:p>
        </w:tc>
        <w:tc>
          <w:tcPr>
            <w:tcW w:w="3387" w:type="pct"/>
            <w:tcBorders>
              <w:top w:val="outset" w:sz="6" w:space="0" w:color="auto"/>
              <w:left w:val="outset" w:sz="6" w:space="0" w:color="auto"/>
              <w:bottom w:val="outset" w:sz="6" w:space="0" w:color="auto"/>
              <w:right w:val="outset" w:sz="6" w:space="0" w:color="auto"/>
            </w:tcBorders>
            <w:hideMark/>
          </w:tcPr>
          <w:p w14:paraId="7EFC292B" w14:textId="77777777" w:rsidR="00E5735C" w:rsidRPr="00594FFE" w:rsidRDefault="0031649A" w:rsidP="00ED5998">
            <w:pPr>
              <w:spacing w:after="0" w:line="240" w:lineRule="auto"/>
              <w:ind w:firstLine="505"/>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Naftas un naftas produktu cauruļvadu īpašnieki vai valdītāji.</w:t>
            </w:r>
          </w:p>
          <w:p w14:paraId="2AC43FBF" w14:textId="77777777" w:rsidR="00AC32B2" w:rsidRPr="00594FFE" w:rsidRDefault="00210407" w:rsidP="00AC32B2">
            <w:pPr>
              <w:spacing w:after="0" w:line="240" w:lineRule="auto"/>
              <w:ind w:firstLine="505"/>
              <w:jc w:val="both"/>
              <w:rPr>
                <w:rFonts w:ascii="Times New Roman" w:eastAsia="Times New Roman" w:hAnsi="Times New Roman" w:cs="Times New Roman"/>
                <w:color w:val="000000" w:themeColor="text1"/>
                <w:sz w:val="24"/>
                <w:szCs w:val="24"/>
                <w:lang w:val="lv-LV" w:eastAsia="lv-LV"/>
              </w:rPr>
            </w:pPr>
            <w:r w:rsidRPr="00594FFE">
              <w:rPr>
                <w:rFonts w:ascii="Times New Roman" w:hAnsi="Times New Roman" w:cs="Times New Roman"/>
                <w:color w:val="000000" w:themeColor="text1"/>
                <w:sz w:val="24"/>
                <w:szCs w:val="24"/>
                <w:lang w:val="lv-LV"/>
              </w:rPr>
              <w:t>Ekspluatācijas aizsargjoslas izveidošana</w:t>
            </w:r>
            <w:r w:rsidRPr="00594FFE">
              <w:rPr>
                <w:rFonts w:ascii="Times New Roman" w:eastAsia="Times New Roman" w:hAnsi="Times New Roman" w:cs="Times New Roman"/>
                <w:color w:val="000000" w:themeColor="text1"/>
                <w:sz w:val="24"/>
                <w:szCs w:val="24"/>
                <w:lang w:val="lv-LV" w:eastAsia="lv-LV"/>
              </w:rPr>
              <w:t xml:space="preserve"> ietekmēs visus tos z</w:t>
            </w:r>
            <w:r w:rsidR="0031649A" w:rsidRPr="00594FFE">
              <w:rPr>
                <w:rFonts w:ascii="Times New Roman" w:eastAsia="Times New Roman" w:hAnsi="Times New Roman" w:cs="Times New Roman"/>
                <w:color w:val="000000" w:themeColor="text1"/>
                <w:sz w:val="24"/>
                <w:szCs w:val="24"/>
                <w:lang w:val="lv-LV" w:eastAsia="lv-LV"/>
              </w:rPr>
              <w:t>emes īpašniek</w:t>
            </w:r>
            <w:r w:rsidRPr="00594FFE">
              <w:rPr>
                <w:rFonts w:ascii="Times New Roman" w:eastAsia="Times New Roman" w:hAnsi="Times New Roman" w:cs="Times New Roman"/>
                <w:color w:val="000000" w:themeColor="text1"/>
                <w:sz w:val="24"/>
                <w:szCs w:val="24"/>
                <w:lang w:val="lv-LV" w:eastAsia="lv-LV"/>
              </w:rPr>
              <w:t>us</w:t>
            </w:r>
            <w:r w:rsidR="0031649A" w:rsidRPr="00594FFE">
              <w:rPr>
                <w:rFonts w:ascii="Times New Roman" w:eastAsia="Times New Roman" w:hAnsi="Times New Roman" w:cs="Times New Roman"/>
                <w:color w:val="000000" w:themeColor="text1"/>
                <w:sz w:val="24"/>
                <w:szCs w:val="24"/>
                <w:lang w:val="lv-LV" w:eastAsia="lv-LV"/>
              </w:rPr>
              <w:t xml:space="preserve">, kuru nekustamos īpašumus šķērso naftas un naftas produktu </w:t>
            </w:r>
            <w:r w:rsidR="003514A5" w:rsidRPr="00594FFE">
              <w:rPr>
                <w:rFonts w:ascii="Times New Roman" w:eastAsia="Times New Roman" w:hAnsi="Times New Roman" w:cs="Times New Roman"/>
                <w:color w:val="000000" w:themeColor="text1"/>
                <w:sz w:val="24"/>
                <w:szCs w:val="24"/>
                <w:lang w:val="lv-LV" w:eastAsia="lv-LV"/>
              </w:rPr>
              <w:t>cauruļvadi</w:t>
            </w:r>
            <w:r w:rsidR="00555152">
              <w:rPr>
                <w:rFonts w:ascii="Times New Roman" w:eastAsia="Times New Roman" w:hAnsi="Times New Roman" w:cs="Times New Roman"/>
                <w:color w:val="000000" w:themeColor="text1"/>
                <w:sz w:val="24"/>
                <w:szCs w:val="24"/>
                <w:lang w:val="lv-LV" w:eastAsia="lv-LV"/>
              </w:rPr>
              <w:t>,</w:t>
            </w:r>
            <w:r w:rsidR="003514A5" w:rsidRPr="00594FFE">
              <w:rPr>
                <w:rFonts w:ascii="Times New Roman" w:eastAsia="Times New Roman" w:hAnsi="Times New Roman" w:cs="Times New Roman"/>
                <w:color w:val="000000" w:themeColor="text1"/>
                <w:sz w:val="24"/>
                <w:szCs w:val="24"/>
                <w:lang w:val="lv-LV" w:eastAsia="lv-LV"/>
              </w:rPr>
              <w:t xml:space="preserve"> vai kuru nekustamie </w:t>
            </w:r>
            <w:r w:rsidR="0031649A" w:rsidRPr="00594FFE">
              <w:rPr>
                <w:rFonts w:ascii="Times New Roman" w:eastAsia="Times New Roman" w:hAnsi="Times New Roman" w:cs="Times New Roman"/>
                <w:color w:val="000000" w:themeColor="text1"/>
                <w:sz w:val="24"/>
                <w:szCs w:val="24"/>
                <w:lang w:val="lv-LV" w:eastAsia="lv-LV"/>
              </w:rPr>
              <w:t>īpašumi atrodas blakus naftas un naftas produktu cauruļvadiem</w:t>
            </w:r>
            <w:r w:rsidR="005B2CEF" w:rsidRPr="00594FFE">
              <w:rPr>
                <w:rFonts w:ascii="Times New Roman" w:eastAsia="Times New Roman" w:hAnsi="Times New Roman" w:cs="Times New Roman"/>
                <w:color w:val="000000" w:themeColor="text1"/>
                <w:sz w:val="24"/>
                <w:szCs w:val="24"/>
                <w:lang w:val="lv-LV" w:eastAsia="lv-LV"/>
              </w:rPr>
              <w:t>, kuriem Aizsargjoslu likumā</w:t>
            </w:r>
            <w:r w:rsidR="00BA4E80" w:rsidRPr="00594FFE">
              <w:rPr>
                <w:rFonts w:ascii="Times New Roman" w:eastAsia="Times New Roman" w:hAnsi="Times New Roman" w:cs="Times New Roman"/>
                <w:color w:val="000000" w:themeColor="text1"/>
                <w:sz w:val="24"/>
                <w:szCs w:val="24"/>
                <w:lang w:val="lv-LV" w:eastAsia="lv-LV"/>
              </w:rPr>
              <w:t xml:space="preserve"> šobrīd</w:t>
            </w:r>
            <w:r w:rsidR="005B2CEF" w:rsidRPr="00594FFE">
              <w:rPr>
                <w:rFonts w:ascii="Times New Roman" w:eastAsia="Times New Roman" w:hAnsi="Times New Roman" w:cs="Times New Roman"/>
                <w:color w:val="000000" w:themeColor="text1"/>
                <w:sz w:val="24"/>
                <w:szCs w:val="24"/>
                <w:lang w:val="lv-LV" w:eastAsia="lv-LV"/>
              </w:rPr>
              <w:t xml:space="preserve"> ir noteikta drošības aizsargjosla ar minimālu platumu 25 metri </w:t>
            </w:r>
            <w:r w:rsidR="00BA4E80" w:rsidRPr="00594FFE">
              <w:rPr>
                <w:rFonts w:ascii="Times New Roman" w:eastAsia="Times New Roman" w:hAnsi="Times New Roman" w:cs="Times New Roman"/>
                <w:color w:val="000000" w:themeColor="text1"/>
                <w:sz w:val="24"/>
                <w:szCs w:val="24"/>
                <w:lang w:val="lv-LV" w:eastAsia="lv-LV"/>
              </w:rPr>
              <w:t xml:space="preserve">no cauruļvada ass </w:t>
            </w:r>
            <w:r w:rsidR="005B2CEF" w:rsidRPr="00594FFE">
              <w:rPr>
                <w:rFonts w:ascii="Times New Roman" w:eastAsia="Times New Roman" w:hAnsi="Times New Roman" w:cs="Times New Roman"/>
                <w:color w:val="000000" w:themeColor="text1"/>
                <w:sz w:val="24"/>
                <w:szCs w:val="24"/>
                <w:lang w:val="lv-LV" w:eastAsia="lv-LV"/>
              </w:rPr>
              <w:t>un maksimālu platumu 500 metri no cauruļvada ass</w:t>
            </w:r>
            <w:r w:rsidR="00904609" w:rsidRPr="00594FFE">
              <w:rPr>
                <w:rFonts w:ascii="Times New Roman" w:eastAsia="Times New Roman" w:hAnsi="Times New Roman" w:cs="Times New Roman"/>
                <w:color w:val="000000" w:themeColor="text1"/>
                <w:sz w:val="24"/>
                <w:szCs w:val="24"/>
                <w:lang w:val="lv-LV" w:eastAsia="lv-LV"/>
              </w:rPr>
              <w:t>.</w:t>
            </w:r>
            <w:r w:rsidRPr="00594FFE">
              <w:rPr>
                <w:rFonts w:ascii="Times New Roman" w:eastAsia="Times New Roman" w:hAnsi="Times New Roman" w:cs="Times New Roman"/>
                <w:color w:val="000000" w:themeColor="text1"/>
                <w:sz w:val="24"/>
                <w:szCs w:val="24"/>
                <w:lang w:val="lv-LV" w:eastAsia="lv-LV"/>
              </w:rPr>
              <w:t xml:space="preserve"> </w:t>
            </w:r>
            <w:r w:rsidR="00BA4E80" w:rsidRPr="00594FFE">
              <w:rPr>
                <w:rFonts w:ascii="Times New Roman" w:eastAsia="Times New Roman" w:hAnsi="Times New Roman" w:cs="Times New Roman"/>
                <w:color w:val="000000" w:themeColor="text1"/>
                <w:sz w:val="24"/>
                <w:szCs w:val="24"/>
                <w:lang w:val="lv-LV" w:eastAsia="lv-LV"/>
              </w:rPr>
              <w:t>Pašreizējā</w:t>
            </w:r>
            <w:r w:rsidR="00671FCB" w:rsidRPr="00594FFE">
              <w:rPr>
                <w:rFonts w:ascii="Times New Roman" w:eastAsia="Times New Roman" w:hAnsi="Times New Roman" w:cs="Times New Roman"/>
                <w:color w:val="000000" w:themeColor="text1"/>
                <w:sz w:val="24"/>
                <w:szCs w:val="24"/>
                <w:lang w:val="lv-LV" w:eastAsia="lv-LV"/>
              </w:rPr>
              <w:t>s</w:t>
            </w:r>
            <w:r w:rsidR="00BA4E80" w:rsidRPr="00594FFE">
              <w:rPr>
                <w:rFonts w:ascii="Times New Roman" w:eastAsia="Times New Roman" w:hAnsi="Times New Roman" w:cs="Times New Roman"/>
                <w:color w:val="000000" w:themeColor="text1"/>
                <w:sz w:val="24"/>
                <w:szCs w:val="24"/>
                <w:lang w:val="lv-LV" w:eastAsia="lv-LV"/>
              </w:rPr>
              <w:t xml:space="preserve"> drošības aizsargjosla</w:t>
            </w:r>
            <w:r w:rsidR="00671FCB" w:rsidRPr="00594FFE">
              <w:rPr>
                <w:rFonts w:ascii="Times New Roman" w:eastAsia="Times New Roman" w:hAnsi="Times New Roman" w:cs="Times New Roman"/>
                <w:color w:val="000000" w:themeColor="text1"/>
                <w:sz w:val="24"/>
                <w:szCs w:val="24"/>
                <w:lang w:val="lv-LV" w:eastAsia="lv-LV"/>
              </w:rPr>
              <w:t xml:space="preserve">s platums sastāda </w:t>
            </w:r>
            <w:r w:rsidR="00BA4E80" w:rsidRPr="00594FFE">
              <w:rPr>
                <w:rFonts w:ascii="Times New Roman" w:eastAsia="Times New Roman" w:hAnsi="Times New Roman" w:cs="Times New Roman"/>
                <w:color w:val="000000" w:themeColor="text1"/>
                <w:sz w:val="24"/>
                <w:szCs w:val="24"/>
                <w:lang w:val="lv-LV" w:eastAsia="lv-LV"/>
              </w:rPr>
              <w:t>1984 – 34679 ha</w:t>
            </w:r>
            <w:r w:rsidR="00671FCB" w:rsidRPr="00594FFE">
              <w:rPr>
                <w:rFonts w:ascii="Times New Roman" w:eastAsia="Times New Roman" w:hAnsi="Times New Roman" w:cs="Times New Roman"/>
                <w:color w:val="000000" w:themeColor="text1"/>
                <w:sz w:val="24"/>
                <w:szCs w:val="24"/>
                <w:lang w:val="lv-LV" w:eastAsia="lv-LV"/>
              </w:rPr>
              <w:t xml:space="preserve">. </w:t>
            </w:r>
          </w:p>
          <w:p w14:paraId="45CE563B" w14:textId="77777777" w:rsidR="0031649A" w:rsidRPr="00753B16" w:rsidRDefault="00AC32B2" w:rsidP="00AC32B2">
            <w:pPr>
              <w:spacing w:after="0" w:line="240" w:lineRule="auto"/>
              <w:ind w:firstLine="505"/>
              <w:jc w:val="both"/>
              <w:rPr>
                <w:color w:val="000000" w:themeColor="text1"/>
                <w:lang w:val="lv-LV"/>
              </w:rPr>
            </w:pPr>
            <w:r w:rsidRPr="00594FFE">
              <w:rPr>
                <w:rFonts w:ascii="Times New Roman" w:eastAsia="Times New Roman" w:hAnsi="Times New Roman" w:cs="Times New Roman"/>
                <w:color w:val="000000" w:themeColor="text1"/>
                <w:sz w:val="24"/>
                <w:szCs w:val="24"/>
                <w:lang w:val="lv-LV" w:eastAsia="lv-LV"/>
              </w:rPr>
              <w:t>N</w:t>
            </w:r>
            <w:r w:rsidR="00BA4E80" w:rsidRPr="00594FFE">
              <w:rPr>
                <w:rFonts w:ascii="Times New Roman" w:eastAsia="Times New Roman" w:hAnsi="Times New Roman" w:cs="Times New Roman"/>
                <w:color w:val="000000" w:themeColor="text1"/>
                <w:sz w:val="24"/>
                <w:szCs w:val="24"/>
                <w:lang w:val="lv-LV" w:eastAsia="lv-LV"/>
              </w:rPr>
              <w:t>osakot ekspluatācijas aizsargjoslu 15 metru platumā no cauruļvada ass</w:t>
            </w:r>
            <w:r w:rsidR="00CB663B" w:rsidRPr="00594FFE">
              <w:rPr>
                <w:rFonts w:ascii="Times New Roman" w:eastAsia="Times New Roman" w:hAnsi="Times New Roman" w:cs="Times New Roman"/>
                <w:color w:val="000000" w:themeColor="text1"/>
                <w:sz w:val="24"/>
                <w:szCs w:val="24"/>
                <w:lang w:val="lv-LV" w:eastAsia="lv-LV"/>
              </w:rPr>
              <w:t>,</w:t>
            </w:r>
            <w:r w:rsidR="00BA4E80" w:rsidRPr="00594FFE">
              <w:rPr>
                <w:rFonts w:ascii="Times New Roman" w:eastAsia="Times New Roman" w:hAnsi="Times New Roman" w:cs="Times New Roman"/>
                <w:color w:val="000000" w:themeColor="text1"/>
                <w:sz w:val="24"/>
                <w:szCs w:val="24"/>
                <w:lang w:val="lv-LV" w:eastAsia="lv-LV"/>
              </w:rPr>
              <w:t xml:space="preserve"> </w:t>
            </w:r>
            <w:r w:rsidRPr="00594FFE">
              <w:rPr>
                <w:rFonts w:ascii="Times New Roman" w:eastAsia="Times New Roman" w:hAnsi="Times New Roman" w:cs="Times New Roman"/>
                <w:color w:val="000000" w:themeColor="text1"/>
                <w:sz w:val="24"/>
                <w:szCs w:val="24"/>
                <w:lang w:val="lv-LV" w:eastAsia="lv-LV"/>
              </w:rPr>
              <w:t xml:space="preserve">ekspluatācijas aizsargjosla </w:t>
            </w:r>
            <w:r w:rsidRPr="00753B16">
              <w:rPr>
                <w:rFonts w:ascii="Times New Roman" w:hAnsi="Times New Roman"/>
                <w:color w:val="000000" w:themeColor="text1"/>
                <w:sz w:val="24"/>
                <w:lang w:val="lv-LV"/>
              </w:rPr>
              <w:t>pavisam skars 844 zemes īpašniekus (fiziskās un juridiskās personas), kuru nekustamā īpašuma teritorijā jau ir noteikta drošības aizsargjosla</w:t>
            </w:r>
            <w:r w:rsidRPr="00594FFE">
              <w:rPr>
                <w:rFonts w:ascii="Times New Roman" w:eastAsia="Times New Roman" w:hAnsi="Times New Roman" w:cs="Times New Roman"/>
                <w:color w:val="000000" w:themeColor="text1"/>
                <w:sz w:val="24"/>
                <w:szCs w:val="24"/>
                <w:lang w:val="lv-LV" w:eastAsia="lv-LV"/>
              </w:rPr>
              <w:t xml:space="preserve"> naftas un naftas produktu cauruļvadiem, savukārt ekspluatācijas aizsargjoslas platība sastādīs 1295 ha, kura daļā pārklāsies ar esošo drošības aizsargjoslu.  </w:t>
            </w:r>
            <w:r w:rsidR="00210407" w:rsidRPr="00594FFE">
              <w:rPr>
                <w:rFonts w:ascii="Times New Roman" w:eastAsia="Times New Roman" w:hAnsi="Times New Roman" w:cs="Times New Roman"/>
                <w:color w:val="000000" w:themeColor="text1"/>
                <w:sz w:val="24"/>
                <w:szCs w:val="24"/>
                <w:lang w:val="lv-LV" w:eastAsia="lv-LV"/>
              </w:rPr>
              <w:t>C</w:t>
            </w:r>
            <w:r w:rsidR="00210407" w:rsidRPr="00594FFE">
              <w:rPr>
                <w:rFonts w:ascii="Times New Roman" w:hAnsi="Times New Roman" w:cs="Times New Roman"/>
                <w:color w:val="000000" w:themeColor="text1"/>
                <w:sz w:val="24"/>
                <w:szCs w:val="24"/>
                <w:lang w:val="lv-LV"/>
              </w:rPr>
              <w:t>itus zemes īpašniekus un lauksaimniecībā izmantojamo zemi grozījumu veikšana neietekmēs.</w:t>
            </w:r>
          </w:p>
        </w:tc>
      </w:tr>
      <w:tr w:rsidR="00594FFE" w:rsidRPr="00C12983" w14:paraId="387F2C18" w14:textId="77777777" w:rsidTr="00ED5998">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7A36B128" w14:textId="77777777" w:rsidR="00E5735C" w:rsidRPr="00594FFE" w:rsidRDefault="00E5735C" w:rsidP="00F06B13">
            <w:pPr>
              <w:spacing w:after="0" w:line="240" w:lineRule="auto"/>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2.</w:t>
            </w:r>
          </w:p>
        </w:tc>
        <w:tc>
          <w:tcPr>
            <w:tcW w:w="1301" w:type="pct"/>
            <w:tcBorders>
              <w:top w:val="outset" w:sz="6" w:space="0" w:color="auto"/>
              <w:left w:val="outset" w:sz="6" w:space="0" w:color="auto"/>
              <w:bottom w:val="outset" w:sz="6" w:space="0" w:color="auto"/>
              <w:right w:val="outset" w:sz="6" w:space="0" w:color="auto"/>
            </w:tcBorders>
            <w:hideMark/>
          </w:tcPr>
          <w:p w14:paraId="1F374884" w14:textId="77777777" w:rsidR="00E5735C" w:rsidRPr="00594FFE" w:rsidRDefault="00E5735C" w:rsidP="00F06B13">
            <w:pPr>
              <w:spacing w:after="0" w:line="240" w:lineRule="auto"/>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Tiesiskā regulējuma ietekme uz tautsaimniecību un administratīvo slogu</w:t>
            </w:r>
          </w:p>
        </w:tc>
        <w:tc>
          <w:tcPr>
            <w:tcW w:w="3387" w:type="pct"/>
            <w:tcBorders>
              <w:top w:val="outset" w:sz="6" w:space="0" w:color="auto"/>
              <w:left w:val="outset" w:sz="6" w:space="0" w:color="auto"/>
              <w:bottom w:val="outset" w:sz="6" w:space="0" w:color="auto"/>
              <w:right w:val="outset" w:sz="6" w:space="0" w:color="auto"/>
            </w:tcBorders>
            <w:hideMark/>
          </w:tcPr>
          <w:p w14:paraId="26E5A288" w14:textId="77777777" w:rsidR="006C4B36" w:rsidRPr="00594FFE" w:rsidRDefault="006C4B36" w:rsidP="00F06B13">
            <w:pPr>
              <w:spacing w:after="0" w:line="240" w:lineRule="auto"/>
              <w:ind w:firstLine="451"/>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Likumprojekts naftas un naftas produktu cauruļvadiem paredz noteikt ekspluatācijas aizsargjoslu, nosakot to 15 metru attālumā no naftas vai naftas produktu cauruļvada ass</w:t>
            </w:r>
            <w:r w:rsidR="005B2CEF" w:rsidRPr="00594FFE">
              <w:rPr>
                <w:rFonts w:ascii="Times New Roman" w:eastAsia="Times New Roman" w:hAnsi="Times New Roman" w:cs="Times New Roman"/>
                <w:color w:val="000000" w:themeColor="text1"/>
                <w:sz w:val="24"/>
                <w:szCs w:val="24"/>
                <w:lang w:val="lv-LV" w:eastAsia="lv-LV"/>
              </w:rPr>
              <w:t xml:space="preserve">, </w:t>
            </w:r>
            <w:r w:rsidR="00CB663B" w:rsidRPr="00594FFE">
              <w:rPr>
                <w:rFonts w:ascii="Times New Roman" w:eastAsia="Times New Roman" w:hAnsi="Times New Roman" w:cs="Times New Roman"/>
                <w:color w:val="000000" w:themeColor="text1"/>
                <w:sz w:val="24"/>
                <w:szCs w:val="24"/>
                <w:lang w:val="lv-LV" w:eastAsia="lv-LV"/>
              </w:rPr>
              <w:t xml:space="preserve">kas </w:t>
            </w:r>
            <w:r w:rsidR="00AC32B2" w:rsidRPr="00594FFE">
              <w:rPr>
                <w:rFonts w:ascii="Times New Roman" w:eastAsia="Times New Roman" w:hAnsi="Times New Roman" w:cs="Times New Roman"/>
                <w:color w:val="000000" w:themeColor="text1"/>
                <w:sz w:val="24"/>
                <w:szCs w:val="24"/>
                <w:lang w:val="lv-LV" w:eastAsia="lv-LV"/>
              </w:rPr>
              <w:t>daļā</w:t>
            </w:r>
            <w:r w:rsidR="00CB663B" w:rsidRPr="00594FFE">
              <w:rPr>
                <w:rFonts w:ascii="Times New Roman" w:eastAsia="Times New Roman" w:hAnsi="Times New Roman" w:cs="Times New Roman"/>
                <w:color w:val="000000" w:themeColor="text1"/>
                <w:sz w:val="24"/>
                <w:szCs w:val="24"/>
                <w:lang w:val="lv-LV" w:eastAsia="lv-LV"/>
              </w:rPr>
              <w:t xml:space="preserve"> pārklāsies ar </w:t>
            </w:r>
            <w:r w:rsidR="005B2CEF" w:rsidRPr="00594FFE">
              <w:rPr>
                <w:rFonts w:ascii="Times New Roman" w:eastAsia="Times New Roman" w:hAnsi="Times New Roman" w:cs="Times New Roman"/>
                <w:color w:val="000000" w:themeColor="text1"/>
                <w:sz w:val="24"/>
                <w:szCs w:val="24"/>
                <w:lang w:val="lv-LV" w:eastAsia="lv-LV"/>
              </w:rPr>
              <w:t>esoš</w:t>
            </w:r>
            <w:r w:rsidR="00CB663B" w:rsidRPr="00594FFE">
              <w:rPr>
                <w:rFonts w:ascii="Times New Roman" w:eastAsia="Times New Roman" w:hAnsi="Times New Roman" w:cs="Times New Roman"/>
                <w:color w:val="000000" w:themeColor="text1"/>
                <w:sz w:val="24"/>
                <w:szCs w:val="24"/>
                <w:lang w:val="lv-LV" w:eastAsia="lv-LV"/>
              </w:rPr>
              <w:t>o</w:t>
            </w:r>
            <w:r w:rsidR="005B2CEF" w:rsidRPr="00594FFE">
              <w:rPr>
                <w:rFonts w:ascii="Times New Roman" w:eastAsia="Times New Roman" w:hAnsi="Times New Roman" w:cs="Times New Roman"/>
                <w:color w:val="000000" w:themeColor="text1"/>
                <w:sz w:val="24"/>
                <w:szCs w:val="24"/>
                <w:lang w:val="lv-LV" w:eastAsia="lv-LV"/>
              </w:rPr>
              <w:t xml:space="preserve"> drošības aizsargjosl</w:t>
            </w:r>
            <w:r w:rsidR="00CB663B" w:rsidRPr="00594FFE">
              <w:rPr>
                <w:rFonts w:ascii="Times New Roman" w:eastAsia="Times New Roman" w:hAnsi="Times New Roman" w:cs="Times New Roman"/>
                <w:color w:val="000000" w:themeColor="text1"/>
                <w:sz w:val="24"/>
                <w:szCs w:val="24"/>
                <w:lang w:val="lv-LV" w:eastAsia="lv-LV"/>
              </w:rPr>
              <w:t>u</w:t>
            </w:r>
            <w:r w:rsidRPr="00594FFE">
              <w:rPr>
                <w:rFonts w:ascii="Times New Roman" w:eastAsia="Times New Roman" w:hAnsi="Times New Roman" w:cs="Times New Roman"/>
                <w:color w:val="000000" w:themeColor="text1"/>
                <w:sz w:val="24"/>
                <w:szCs w:val="24"/>
                <w:lang w:val="lv-LV" w:eastAsia="lv-LV"/>
              </w:rPr>
              <w:t>.</w:t>
            </w:r>
          </w:p>
          <w:p w14:paraId="5299062F" w14:textId="77777777" w:rsidR="00A86B17" w:rsidRPr="00594FFE" w:rsidRDefault="006C4B36" w:rsidP="00A86B17">
            <w:pPr>
              <w:spacing w:after="0" w:line="240" w:lineRule="auto"/>
              <w:ind w:firstLine="451"/>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lastRenderedPageBreak/>
              <w:t xml:space="preserve">Likumprojekts paredz atsevišķus ierobežojumus, kas iepriekš bija noteikti drošības aizsargjoslā 25 m platumā, noteikt ekspluatācijas aizsargjoslā ap naftas un naftas produktu cauruļvadiem, t.i., 15 m platumā, tādējādi samazinot zemes īpašnieku un tiesisko lietotāju tiesību aprobežojumus. </w:t>
            </w:r>
          </w:p>
          <w:p w14:paraId="538F1D8D" w14:textId="77777777" w:rsidR="00594FFE" w:rsidRPr="00594FFE" w:rsidRDefault="006C4B36" w:rsidP="00594FFE">
            <w:pPr>
              <w:spacing w:after="0" w:line="240" w:lineRule="auto"/>
              <w:ind w:firstLine="451"/>
              <w:jc w:val="both"/>
              <w:rPr>
                <w:rFonts w:ascii="Times New Roman" w:hAnsi="Times New Roman" w:cs="Times New Roman"/>
                <w:color w:val="000000" w:themeColor="text1"/>
                <w:sz w:val="24"/>
                <w:szCs w:val="24"/>
                <w:lang w:val="lv-LV"/>
              </w:rPr>
            </w:pPr>
            <w:r w:rsidRPr="00594FFE">
              <w:rPr>
                <w:rFonts w:ascii="Times New Roman" w:eastAsia="Times New Roman" w:hAnsi="Times New Roman" w:cs="Times New Roman"/>
                <w:color w:val="000000" w:themeColor="text1"/>
                <w:sz w:val="24"/>
                <w:szCs w:val="24"/>
                <w:lang w:val="lv-LV" w:eastAsia="lv-LV"/>
              </w:rPr>
              <w:t xml:space="preserve">Likumprojekts paredz noteikt ekspluatācijas aizsargjoslu </w:t>
            </w:r>
            <w:r w:rsidR="00A86B17" w:rsidRPr="00594FFE">
              <w:rPr>
                <w:rFonts w:ascii="Times New Roman" w:hAnsi="Times New Roman" w:cs="Times New Roman"/>
                <w:color w:val="000000" w:themeColor="text1"/>
                <w:sz w:val="24"/>
                <w:szCs w:val="24"/>
                <w:lang w:val="lv-LV"/>
              </w:rPr>
              <w:t xml:space="preserve">ap gāzes regulēšanas punktiem ar gāzes ieejas spiedienu līdz 0,4 megapaskāliem </w:t>
            </w:r>
            <w:smartTag w:uri="schemas-tilde-lv/tildestengine" w:element="metric2">
              <w:smartTagPr>
                <w:attr w:name="metric_text" w:val="metru"/>
                <w:attr w:name="metric_value" w:val="2"/>
              </w:smartTagPr>
              <w:r w:rsidR="00A86B17" w:rsidRPr="00594FFE">
                <w:rPr>
                  <w:rFonts w:ascii="Times New Roman" w:hAnsi="Times New Roman" w:cs="Times New Roman"/>
                  <w:color w:val="000000" w:themeColor="text1"/>
                  <w:sz w:val="24"/>
                  <w:szCs w:val="24"/>
                  <w:lang w:val="lv-LV"/>
                </w:rPr>
                <w:t>2 metru</w:t>
              </w:r>
            </w:smartTag>
            <w:r w:rsidR="00A86B17" w:rsidRPr="00594FFE">
              <w:rPr>
                <w:rFonts w:ascii="Times New Roman" w:hAnsi="Times New Roman" w:cs="Times New Roman"/>
                <w:color w:val="000000" w:themeColor="text1"/>
                <w:sz w:val="24"/>
                <w:szCs w:val="24"/>
                <w:lang w:val="lv-LV"/>
              </w:rPr>
              <w:t xml:space="preserve"> attālumā,</w:t>
            </w:r>
            <w:r w:rsidR="007256BE" w:rsidRPr="00594FFE">
              <w:rPr>
                <w:rFonts w:ascii="Times New Roman" w:hAnsi="Times New Roman" w:cs="Times New Roman"/>
                <w:color w:val="000000" w:themeColor="text1"/>
                <w:sz w:val="24"/>
                <w:szCs w:val="24"/>
                <w:lang w:val="lv-LV"/>
              </w:rPr>
              <w:t xml:space="preserve"> </w:t>
            </w:r>
            <w:r w:rsidR="00A86B17" w:rsidRPr="00594FFE">
              <w:rPr>
                <w:rFonts w:ascii="Times New Roman" w:hAnsi="Times New Roman" w:cs="Times New Roman"/>
                <w:color w:val="000000" w:themeColor="text1"/>
                <w:sz w:val="24"/>
                <w:szCs w:val="24"/>
                <w:lang w:val="lv-LV"/>
              </w:rPr>
              <w:t>ap pretkorozijas elektroķīmiskās aizsardzības iekārtu stacijām (katodaizsardzības stacijas, drenāžas aizsardz</w:t>
            </w:r>
            <w:r w:rsidR="007256BE" w:rsidRPr="00594FFE">
              <w:rPr>
                <w:rFonts w:ascii="Times New Roman" w:hAnsi="Times New Roman" w:cs="Times New Roman"/>
                <w:color w:val="000000" w:themeColor="text1"/>
                <w:sz w:val="24"/>
                <w:szCs w:val="24"/>
                <w:lang w:val="lv-LV"/>
              </w:rPr>
              <w:t>ības stacijas)</w:t>
            </w:r>
            <w:r w:rsidR="00A86B17" w:rsidRPr="00594FFE">
              <w:rPr>
                <w:rFonts w:ascii="Times New Roman" w:hAnsi="Times New Roman" w:cs="Times New Roman"/>
                <w:color w:val="000000" w:themeColor="text1"/>
                <w:sz w:val="24"/>
                <w:szCs w:val="24"/>
                <w:lang w:val="lv-LV"/>
              </w:rPr>
              <w:t xml:space="preserve"> 1 metra attālumā no iežogojuma,</w:t>
            </w:r>
            <w:r w:rsidR="00594FFE" w:rsidRPr="00594FFE">
              <w:rPr>
                <w:rFonts w:ascii="Times New Roman" w:hAnsi="Times New Roman" w:cs="Times New Roman"/>
                <w:color w:val="000000" w:themeColor="text1"/>
                <w:sz w:val="24"/>
                <w:szCs w:val="24"/>
                <w:lang w:val="lv-LV"/>
              </w:rPr>
              <w:t xml:space="preserve"> savukārt </w:t>
            </w:r>
            <w:r w:rsidR="00A86B17" w:rsidRPr="00594FFE">
              <w:rPr>
                <w:rFonts w:ascii="Times New Roman" w:hAnsi="Times New Roman" w:cs="Times New Roman"/>
                <w:color w:val="000000" w:themeColor="text1"/>
                <w:sz w:val="24"/>
                <w:szCs w:val="24"/>
                <w:lang w:val="lv-LV"/>
              </w:rPr>
              <w:t xml:space="preserve">ap gāzesvadu ar spiedienu vairāk par 1,6 megapaskāliem noslēgierīču laukumiem </w:t>
            </w:r>
            <w:smartTag w:uri="schemas-tilde-lv/tildestengine" w:element="metric2">
              <w:smartTagPr>
                <w:attr w:name="metric_value" w:val="15"/>
                <w:attr w:name="metric_text" w:val="metru"/>
              </w:smartTagPr>
              <w:r w:rsidR="00A86B17" w:rsidRPr="00594FFE">
                <w:rPr>
                  <w:rFonts w:ascii="Times New Roman" w:hAnsi="Times New Roman" w:cs="Times New Roman"/>
                  <w:color w:val="000000" w:themeColor="text1"/>
                  <w:sz w:val="24"/>
                  <w:szCs w:val="24"/>
                  <w:lang w:val="lv-LV"/>
                </w:rPr>
                <w:t>15 metru</w:t>
              </w:r>
            </w:smartTag>
            <w:r w:rsidR="00594FFE" w:rsidRPr="00594FFE">
              <w:rPr>
                <w:rFonts w:ascii="Times New Roman" w:hAnsi="Times New Roman" w:cs="Times New Roman"/>
                <w:color w:val="000000" w:themeColor="text1"/>
                <w:sz w:val="24"/>
                <w:szCs w:val="24"/>
                <w:lang w:val="lv-LV"/>
              </w:rPr>
              <w:t xml:space="preserve"> attālumā no iežogojuma.</w:t>
            </w:r>
          </w:p>
          <w:p w14:paraId="346D9A51" w14:textId="77777777" w:rsidR="00A86B17" w:rsidRPr="00594FFE" w:rsidRDefault="00594FFE" w:rsidP="00594FFE">
            <w:pPr>
              <w:spacing w:after="0" w:line="240" w:lineRule="auto"/>
              <w:ind w:firstLine="451"/>
              <w:jc w:val="both"/>
              <w:rPr>
                <w:rFonts w:ascii="Times New Roman" w:hAnsi="Times New Roman" w:cs="Times New Roman"/>
                <w:color w:val="000000" w:themeColor="text1"/>
                <w:sz w:val="24"/>
                <w:szCs w:val="24"/>
                <w:lang w:val="lv-LV"/>
              </w:rPr>
            </w:pPr>
            <w:r w:rsidRPr="00594FFE">
              <w:rPr>
                <w:rFonts w:ascii="Times New Roman" w:eastAsia="Times New Roman" w:hAnsi="Times New Roman" w:cs="Times New Roman"/>
                <w:color w:val="000000" w:themeColor="text1"/>
                <w:sz w:val="24"/>
                <w:szCs w:val="24"/>
                <w:lang w:val="lv-LV" w:eastAsia="lv-LV"/>
              </w:rPr>
              <w:t xml:space="preserve">Likumprojekts paredz noteikt ekspluatācijas aizsargjoslu </w:t>
            </w:r>
            <w:r w:rsidR="00A86B17" w:rsidRPr="00594FFE">
              <w:rPr>
                <w:rFonts w:ascii="Times New Roman" w:hAnsi="Times New Roman" w:cs="Times New Roman"/>
                <w:color w:val="000000" w:themeColor="text1"/>
                <w:sz w:val="24"/>
                <w:szCs w:val="24"/>
                <w:lang w:val="lv-LV"/>
              </w:rPr>
              <w:t>gar naftas un naftas produktu cauruļvadiem no naftas un naftas produktu cauruļvada ass 15 metru attāl</w:t>
            </w:r>
            <w:r w:rsidRPr="00594FFE">
              <w:rPr>
                <w:rFonts w:ascii="Times New Roman" w:hAnsi="Times New Roman" w:cs="Times New Roman"/>
                <w:color w:val="000000" w:themeColor="text1"/>
                <w:sz w:val="24"/>
                <w:szCs w:val="24"/>
                <w:lang w:val="lv-LV"/>
              </w:rPr>
              <w:t xml:space="preserve">umā, </w:t>
            </w:r>
            <w:r w:rsidR="00A86B17" w:rsidRPr="00594FFE">
              <w:rPr>
                <w:rFonts w:ascii="Times New Roman" w:hAnsi="Times New Roman" w:cs="Times New Roman"/>
                <w:color w:val="000000" w:themeColor="text1"/>
                <w:sz w:val="24"/>
                <w:szCs w:val="24"/>
                <w:lang w:val="lv-LV"/>
              </w:rPr>
              <w:t>ap pretkorozijas elektroķīmiskās aizsardzības iekārtu anodu zemējumiem 4 metru attālumā</w:t>
            </w:r>
            <w:r w:rsidRPr="00594FFE">
              <w:rPr>
                <w:rFonts w:ascii="Times New Roman" w:hAnsi="Times New Roman" w:cs="Times New Roman"/>
                <w:color w:val="000000" w:themeColor="text1"/>
                <w:sz w:val="24"/>
                <w:szCs w:val="24"/>
                <w:lang w:val="lv-LV"/>
              </w:rPr>
              <w:t xml:space="preserve"> no zemējuma kontūras, </w:t>
            </w:r>
            <w:r w:rsidR="00A86B17" w:rsidRPr="00594FFE">
              <w:rPr>
                <w:rFonts w:ascii="Times New Roman" w:hAnsi="Times New Roman" w:cs="Times New Roman"/>
                <w:color w:val="000000" w:themeColor="text1"/>
                <w:sz w:val="24"/>
                <w:szCs w:val="24"/>
                <w:lang w:val="lv-LV"/>
              </w:rPr>
              <w:t>ap pretkorozijas elektroķīmiskās aizsardzības iekārtu stacijām (katodaizsardzības stacijas, d</w:t>
            </w:r>
            <w:r w:rsidRPr="00594FFE">
              <w:rPr>
                <w:rFonts w:ascii="Times New Roman" w:hAnsi="Times New Roman" w:cs="Times New Roman"/>
                <w:color w:val="000000" w:themeColor="text1"/>
                <w:sz w:val="24"/>
                <w:szCs w:val="24"/>
                <w:lang w:val="lv-LV"/>
              </w:rPr>
              <w:t xml:space="preserve">renāžas aizsardzības stacijas) </w:t>
            </w:r>
            <w:r w:rsidR="00A86B17" w:rsidRPr="00594FFE">
              <w:rPr>
                <w:rFonts w:ascii="Times New Roman" w:hAnsi="Times New Roman" w:cs="Times New Roman"/>
                <w:color w:val="000000" w:themeColor="text1"/>
                <w:sz w:val="24"/>
                <w:szCs w:val="24"/>
                <w:lang w:val="lv-LV"/>
              </w:rPr>
              <w:t>1 metra attālumā no iežogojuma.</w:t>
            </w:r>
          </w:p>
          <w:p w14:paraId="6BC5E512" w14:textId="77777777" w:rsidR="00E5735C" w:rsidRPr="00594FFE" w:rsidRDefault="006C4B36" w:rsidP="00A86B17">
            <w:pPr>
              <w:spacing w:after="0" w:line="240" w:lineRule="auto"/>
              <w:ind w:firstLine="451"/>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Likumprojekts paredz piešķirt objekta īpašniekam tiesības veikt darbības, kas saistītas ar naftas un naftas produktu cauruļvadu apsardzi nolūkā novērst noziedzīgus nodarījumus jebkurā laikā un bez iepriekšēja brīdinājuma.</w:t>
            </w:r>
          </w:p>
          <w:p w14:paraId="21F1E6F7" w14:textId="77777777" w:rsidR="0000782F" w:rsidRPr="00594FFE" w:rsidRDefault="0000782F" w:rsidP="00F06B13">
            <w:pPr>
              <w:spacing w:after="0" w:line="240" w:lineRule="auto"/>
              <w:ind w:firstLine="451"/>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 xml:space="preserve">Attiecībā uz jaunu aprobežojumu noteikšanu piemērojamas Ministru kabineta 2006.gada 5.decembra noteikumu Nr. 982 „Enerģētikas infrastruktūras objektu aizsargjoslu noteikšanas metodika” (turpmāk – Noteikumi Nr.982) 5.4.apakšnodaļā noteiktās prasības. </w:t>
            </w:r>
          </w:p>
          <w:p w14:paraId="58365C48" w14:textId="77777777" w:rsidR="00614FFE" w:rsidRPr="00594FFE" w:rsidRDefault="00614FFE" w:rsidP="00614FFE">
            <w:pPr>
              <w:spacing w:after="0" w:line="240" w:lineRule="auto"/>
              <w:ind w:firstLine="451"/>
              <w:jc w:val="both"/>
              <w:rPr>
                <w:rFonts w:ascii="Times New Roman" w:eastAsia="Times New Roman" w:hAnsi="Times New Roman" w:cs="Times New Roman"/>
                <w:color w:val="000000" w:themeColor="text1"/>
                <w:sz w:val="24"/>
                <w:szCs w:val="24"/>
                <w:lang w:val="lv-LV" w:eastAsia="lv-LV"/>
              </w:rPr>
            </w:pPr>
            <w:r w:rsidRPr="00594FFE">
              <w:rPr>
                <w:rFonts w:ascii="Times New Roman" w:hAnsi="Times New Roman" w:cs="Times New Roman"/>
                <w:color w:val="000000" w:themeColor="text1"/>
                <w:sz w:val="24"/>
                <w:szCs w:val="24"/>
                <w:lang w:val="lv-LV"/>
              </w:rPr>
              <w:t>Nosacījums, aizliedzot izvietot lopbarības un minerālmēslu glabātavas drošības aizsargjoslās 25 metrus platā joslā ap naftas un naftas produktu cauruļvadiem, attiecināms uz jaunu glabātuvju izvietošanu.</w:t>
            </w:r>
          </w:p>
        </w:tc>
      </w:tr>
      <w:tr w:rsidR="00594FFE" w:rsidRPr="00594FFE" w14:paraId="7C7B8941" w14:textId="77777777" w:rsidTr="00ED5998">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01CB6AD1" w14:textId="77777777" w:rsidR="00E5735C" w:rsidRPr="00594FFE" w:rsidRDefault="00E5735C" w:rsidP="00F06B13">
            <w:pPr>
              <w:spacing w:after="0" w:line="240" w:lineRule="auto"/>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lastRenderedPageBreak/>
              <w:t>3.</w:t>
            </w:r>
          </w:p>
        </w:tc>
        <w:tc>
          <w:tcPr>
            <w:tcW w:w="1301" w:type="pct"/>
            <w:tcBorders>
              <w:top w:val="outset" w:sz="6" w:space="0" w:color="auto"/>
              <w:left w:val="outset" w:sz="6" w:space="0" w:color="auto"/>
              <w:bottom w:val="outset" w:sz="6" w:space="0" w:color="auto"/>
              <w:right w:val="outset" w:sz="6" w:space="0" w:color="auto"/>
            </w:tcBorders>
            <w:hideMark/>
          </w:tcPr>
          <w:p w14:paraId="73CD7C16" w14:textId="77777777" w:rsidR="00E5735C" w:rsidRPr="00594FFE" w:rsidRDefault="00E5735C" w:rsidP="00F06B13">
            <w:pPr>
              <w:spacing w:after="0" w:line="240" w:lineRule="auto"/>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Administratīvo izmaksu monetārs novērtējums</w:t>
            </w:r>
          </w:p>
        </w:tc>
        <w:tc>
          <w:tcPr>
            <w:tcW w:w="3387" w:type="pct"/>
            <w:tcBorders>
              <w:top w:val="outset" w:sz="6" w:space="0" w:color="auto"/>
              <w:left w:val="outset" w:sz="6" w:space="0" w:color="auto"/>
              <w:bottom w:val="outset" w:sz="6" w:space="0" w:color="auto"/>
              <w:right w:val="outset" w:sz="6" w:space="0" w:color="auto"/>
            </w:tcBorders>
            <w:hideMark/>
          </w:tcPr>
          <w:p w14:paraId="2D1E3F9F" w14:textId="77777777" w:rsidR="00E5735C" w:rsidRPr="00594FFE" w:rsidRDefault="00D70A88" w:rsidP="00F06B13">
            <w:pPr>
              <w:spacing w:after="0" w:line="240" w:lineRule="auto"/>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Projekts šo jomu neskar</w:t>
            </w:r>
          </w:p>
        </w:tc>
      </w:tr>
      <w:tr w:rsidR="00EC28B9" w:rsidRPr="00594FFE" w14:paraId="3F10E06A" w14:textId="77777777" w:rsidTr="00ED5998">
        <w:trPr>
          <w:trHeight w:val="34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2A4D824B" w14:textId="77777777" w:rsidR="00E5735C" w:rsidRPr="00594FFE" w:rsidRDefault="00E5735C" w:rsidP="00F06B13">
            <w:pPr>
              <w:spacing w:after="0" w:line="240" w:lineRule="auto"/>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4.</w:t>
            </w:r>
          </w:p>
        </w:tc>
        <w:tc>
          <w:tcPr>
            <w:tcW w:w="1301" w:type="pct"/>
            <w:tcBorders>
              <w:top w:val="outset" w:sz="6" w:space="0" w:color="auto"/>
              <w:left w:val="outset" w:sz="6" w:space="0" w:color="auto"/>
              <w:bottom w:val="outset" w:sz="6" w:space="0" w:color="auto"/>
              <w:right w:val="outset" w:sz="6" w:space="0" w:color="auto"/>
            </w:tcBorders>
            <w:hideMark/>
          </w:tcPr>
          <w:p w14:paraId="7A8C3E80" w14:textId="77777777" w:rsidR="00E5735C" w:rsidRPr="00594FFE" w:rsidRDefault="00E5735C" w:rsidP="00F06B13">
            <w:pPr>
              <w:spacing w:after="0" w:line="240" w:lineRule="auto"/>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Cita informācija</w:t>
            </w:r>
          </w:p>
        </w:tc>
        <w:tc>
          <w:tcPr>
            <w:tcW w:w="3387" w:type="pct"/>
            <w:tcBorders>
              <w:top w:val="outset" w:sz="6" w:space="0" w:color="auto"/>
              <w:left w:val="outset" w:sz="6" w:space="0" w:color="auto"/>
              <w:bottom w:val="outset" w:sz="6" w:space="0" w:color="auto"/>
              <w:right w:val="outset" w:sz="6" w:space="0" w:color="auto"/>
            </w:tcBorders>
            <w:hideMark/>
          </w:tcPr>
          <w:p w14:paraId="7146AABC" w14:textId="77777777" w:rsidR="00E5735C" w:rsidRPr="00594FFE" w:rsidRDefault="00D70A88" w:rsidP="00F06B13">
            <w:pPr>
              <w:spacing w:after="0" w:line="240" w:lineRule="auto"/>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Nav</w:t>
            </w:r>
          </w:p>
        </w:tc>
      </w:tr>
    </w:tbl>
    <w:p w14:paraId="057E0E90" w14:textId="77777777" w:rsidR="00E5735C" w:rsidRPr="00594FFE" w:rsidRDefault="00E5735C" w:rsidP="00F06B13">
      <w:pPr>
        <w:spacing w:after="0" w:line="240" w:lineRule="auto"/>
        <w:jc w:val="center"/>
        <w:rPr>
          <w:rFonts w:ascii="Times New Roman" w:eastAsia="Times New Roman" w:hAnsi="Times New Roman" w:cs="Times New Roman"/>
          <w:vanish/>
          <w:color w:val="000000" w:themeColor="text1"/>
          <w:sz w:val="24"/>
          <w:szCs w:val="24"/>
          <w:lang w:val="lv-LV" w:eastAsia="lv-LV"/>
        </w:rPr>
      </w:pPr>
    </w:p>
    <w:tbl>
      <w:tblPr>
        <w:tblW w:w="4993"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31"/>
      </w:tblGrid>
      <w:tr w:rsidR="00594FFE" w:rsidRPr="00C12983" w14:paraId="619167DE" w14:textId="77777777" w:rsidTr="00D70A88">
        <w:trPr>
          <w:trHeight w:val="360"/>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0016BCD" w14:textId="77777777" w:rsidR="00E5735C" w:rsidRPr="00594FFE" w:rsidRDefault="00E5735C" w:rsidP="00F06B13">
            <w:pPr>
              <w:spacing w:after="0" w:line="240" w:lineRule="auto"/>
              <w:ind w:firstLine="300"/>
              <w:jc w:val="center"/>
              <w:rPr>
                <w:rFonts w:ascii="Times New Roman" w:eastAsia="Times New Roman" w:hAnsi="Times New Roman" w:cs="Times New Roman"/>
                <w:b/>
                <w:bCs/>
                <w:color w:val="000000" w:themeColor="text1"/>
                <w:sz w:val="24"/>
                <w:szCs w:val="24"/>
                <w:lang w:val="lv-LV" w:eastAsia="lv-LV"/>
              </w:rPr>
            </w:pPr>
            <w:r w:rsidRPr="00594FFE">
              <w:rPr>
                <w:rFonts w:ascii="Times New Roman" w:eastAsia="Times New Roman" w:hAnsi="Times New Roman" w:cs="Times New Roman"/>
                <w:b/>
                <w:bCs/>
                <w:color w:val="000000" w:themeColor="text1"/>
                <w:sz w:val="24"/>
                <w:szCs w:val="24"/>
                <w:lang w:val="lv-LV" w:eastAsia="lv-LV"/>
              </w:rPr>
              <w:t>III. Tiesību akta projekta ietekme uz valsts budžetu un pašvaldību budžetiem</w:t>
            </w:r>
          </w:p>
        </w:tc>
      </w:tr>
      <w:tr w:rsidR="00EC28B9" w:rsidRPr="00594FFE" w14:paraId="25B67677" w14:textId="77777777" w:rsidTr="00D70A88">
        <w:trPr>
          <w:trHeight w:val="360"/>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224AAC08" w14:textId="77777777" w:rsidR="00D70A88" w:rsidRPr="00594FFE" w:rsidRDefault="007601D2" w:rsidP="00F06B13">
            <w:pPr>
              <w:spacing w:after="0" w:line="240" w:lineRule="auto"/>
              <w:ind w:firstLine="300"/>
              <w:rPr>
                <w:rFonts w:ascii="Times New Roman" w:eastAsia="Times New Roman" w:hAnsi="Times New Roman" w:cs="Times New Roman"/>
                <w:bCs/>
                <w:color w:val="000000" w:themeColor="text1"/>
                <w:sz w:val="24"/>
                <w:szCs w:val="24"/>
                <w:lang w:val="lv-LV" w:eastAsia="lv-LV"/>
              </w:rPr>
            </w:pPr>
            <w:r w:rsidRPr="00594FFE">
              <w:rPr>
                <w:rFonts w:ascii="Times New Roman" w:eastAsia="Times New Roman" w:hAnsi="Times New Roman" w:cs="Times New Roman"/>
                <w:bCs/>
                <w:color w:val="000000" w:themeColor="text1"/>
                <w:sz w:val="24"/>
                <w:szCs w:val="24"/>
                <w:lang w:val="lv-LV" w:eastAsia="lv-LV"/>
              </w:rPr>
              <w:t>Projekts šo jomu neskar</w:t>
            </w:r>
          </w:p>
        </w:tc>
      </w:tr>
    </w:tbl>
    <w:p w14:paraId="63EB789D" w14:textId="77777777" w:rsidR="00E5735C" w:rsidRPr="00594FFE" w:rsidRDefault="00E5735C" w:rsidP="00F06B13">
      <w:pPr>
        <w:spacing w:after="0" w:line="240" w:lineRule="auto"/>
        <w:jc w:val="center"/>
        <w:rPr>
          <w:rFonts w:ascii="Times New Roman" w:eastAsia="Times New Roman" w:hAnsi="Times New Roman" w:cs="Times New Roman"/>
          <w:vanish/>
          <w:color w:val="000000" w:themeColor="text1"/>
          <w:sz w:val="24"/>
          <w:szCs w:val="24"/>
          <w:lang w:val="lv-LV"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6"/>
        <w:gridCol w:w="2705"/>
        <w:gridCol w:w="6133"/>
      </w:tblGrid>
      <w:tr w:rsidR="00594FFE" w:rsidRPr="00C12983" w14:paraId="3243ADDB" w14:textId="77777777" w:rsidTr="00E5735C">
        <w:trPr>
          <w:trHeight w:val="45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7F0084" w14:textId="77777777" w:rsidR="00E5735C" w:rsidRPr="00594FFE" w:rsidRDefault="00E5735C" w:rsidP="00F06B13">
            <w:pPr>
              <w:spacing w:after="0" w:line="240" w:lineRule="auto"/>
              <w:ind w:firstLine="300"/>
              <w:jc w:val="center"/>
              <w:rPr>
                <w:rFonts w:ascii="Times New Roman" w:eastAsia="Times New Roman" w:hAnsi="Times New Roman" w:cs="Times New Roman"/>
                <w:b/>
                <w:bCs/>
                <w:color w:val="000000" w:themeColor="text1"/>
                <w:sz w:val="24"/>
                <w:szCs w:val="24"/>
                <w:lang w:val="lv-LV" w:eastAsia="lv-LV"/>
              </w:rPr>
            </w:pPr>
            <w:r w:rsidRPr="00594FFE">
              <w:rPr>
                <w:rFonts w:ascii="Times New Roman" w:eastAsia="Times New Roman" w:hAnsi="Times New Roman" w:cs="Times New Roman"/>
                <w:b/>
                <w:bCs/>
                <w:color w:val="000000" w:themeColor="text1"/>
                <w:sz w:val="24"/>
                <w:szCs w:val="24"/>
                <w:lang w:val="lv-LV" w:eastAsia="lv-LV"/>
              </w:rPr>
              <w:t>IV. Tiesību akta projekta ietekme uz spēkā esošo tiesību normu sistēmu</w:t>
            </w:r>
          </w:p>
        </w:tc>
      </w:tr>
      <w:tr w:rsidR="00594FFE" w:rsidRPr="00C12983" w14:paraId="0B1081FF" w14:textId="77777777" w:rsidTr="00E5735C">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69718598" w14:textId="77777777" w:rsidR="00E5735C" w:rsidRPr="00594FFE" w:rsidRDefault="00E5735C" w:rsidP="00F06B13">
            <w:pPr>
              <w:spacing w:after="0" w:line="240" w:lineRule="auto"/>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1.</w:t>
            </w:r>
          </w:p>
        </w:tc>
        <w:tc>
          <w:tcPr>
            <w:tcW w:w="1450" w:type="pct"/>
            <w:tcBorders>
              <w:top w:val="outset" w:sz="6" w:space="0" w:color="auto"/>
              <w:left w:val="outset" w:sz="6" w:space="0" w:color="auto"/>
              <w:bottom w:val="outset" w:sz="6" w:space="0" w:color="auto"/>
              <w:right w:val="outset" w:sz="6" w:space="0" w:color="auto"/>
            </w:tcBorders>
            <w:hideMark/>
          </w:tcPr>
          <w:p w14:paraId="431F0CA8" w14:textId="77777777" w:rsidR="00F06B13" w:rsidRPr="00594FFE" w:rsidRDefault="00E5735C" w:rsidP="00F06B13">
            <w:pPr>
              <w:spacing w:after="0" w:line="240" w:lineRule="auto"/>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Nepieciešamie saistītie tiesību aktu projekti</w:t>
            </w:r>
          </w:p>
          <w:p w14:paraId="19356D37" w14:textId="77777777" w:rsidR="00F06B13" w:rsidRPr="00594FFE" w:rsidRDefault="00F06B13" w:rsidP="00F06B13">
            <w:pPr>
              <w:spacing w:after="0" w:line="240" w:lineRule="auto"/>
              <w:rPr>
                <w:rFonts w:ascii="Times New Roman" w:eastAsia="Times New Roman" w:hAnsi="Times New Roman" w:cs="Times New Roman"/>
                <w:color w:val="000000" w:themeColor="text1"/>
                <w:sz w:val="24"/>
                <w:szCs w:val="24"/>
                <w:lang w:val="lv-LV" w:eastAsia="lv-LV"/>
              </w:rPr>
            </w:pPr>
          </w:p>
          <w:p w14:paraId="31AB84D6" w14:textId="77777777" w:rsidR="00F06B13" w:rsidRPr="00594FFE" w:rsidRDefault="00F06B13" w:rsidP="00F06B13">
            <w:pPr>
              <w:spacing w:after="0" w:line="240" w:lineRule="auto"/>
              <w:rPr>
                <w:rFonts w:ascii="Times New Roman" w:eastAsia="Times New Roman" w:hAnsi="Times New Roman" w:cs="Times New Roman"/>
                <w:color w:val="000000" w:themeColor="text1"/>
                <w:sz w:val="24"/>
                <w:szCs w:val="24"/>
                <w:lang w:val="lv-LV" w:eastAsia="lv-LV"/>
              </w:rPr>
            </w:pPr>
          </w:p>
          <w:p w14:paraId="1C13E5E1" w14:textId="77777777" w:rsidR="00F06B13" w:rsidRPr="00594FFE" w:rsidRDefault="00F06B13" w:rsidP="00F06B13">
            <w:pPr>
              <w:spacing w:after="0" w:line="240" w:lineRule="auto"/>
              <w:rPr>
                <w:rFonts w:ascii="Times New Roman" w:eastAsia="Times New Roman" w:hAnsi="Times New Roman" w:cs="Times New Roman"/>
                <w:color w:val="000000" w:themeColor="text1"/>
                <w:sz w:val="24"/>
                <w:szCs w:val="24"/>
                <w:lang w:val="lv-LV" w:eastAsia="lv-LV"/>
              </w:rPr>
            </w:pPr>
          </w:p>
          <w:p w14:paraId="42669DF0" w14:textId="77777777" w:rsidR="00F06B13" w:rsidRPr="00594FFE" w:rsidRDefault="00F06B13" w:rsidP="00F06B13">
            <w:pPr>
              <w:spacing w:after="0" w:line="240" w:lineRule="auto"/>
              <w:rPr>
                <w:rFonts w:ascii="Times New Roman" w:eastAsia="Times New Roman" w:hAnsi="Times New Roman" w:cs="Times New Roman"/>
                <w:color w:val="000000" w:themeColor="text1"/>
                <w:sz w:val="24"/>
                <w:szCs w:val="24"/>
                <w:lang w:val="lv-LV" w:eastAsia="lv-LV"/>
              </w:rPr>
            </w:pPr>
          </w:p>
          <w:p w14:paraId="75C5D8AD" w14:textId="77777777" w:rsidR="00F06B13" w:rsidRPr="00594FFE" w:rsidRDefault="00F06B13" w:rsidP="00F06B13">
            <w:pPr>
              <w:spacing w:after="0" w:line="240" w:lineRule="auto"/>
              <w:rPr>
                <w:rFonts w:ascii="Times New Roman" w:eastAsia="Times New Roman" w:hAnsi="Times New Roman" w:cs="Times New Roman"/>
                <w:color w:val="000000" w:themeColor="text1"/>
                <w:sz w:val="24"/>
                <w:szCs w:val="24"/>
                <w:lang w:val="lv-LV" w:eastAsia="lv-LV"/>
              </w:rPr>
            </w:pPr>
          </w:p>
          <w:p w14:paraId="4216528B" w14:textId="77777777" w:rsidR="00F06B13" w:rsidRPr="00594FFE" w:rsidRDefault="00F06B13" w:rsidP="00F06B13">
            <w:pPr>
              <w:spacing w:after="0" w:line="240" w:lineRule="auto"/>
              <w:rPr>
                <w:rFonts w:ascii="Times New Roman" w:eastAsia="Times New Roman" w:hAnsi="Times New Roman" w:cs="Times New Roman"/>
                <w:color w:val="000000" w:themeColor="text1"/>
                <w:sz w:val="24"/>
                <w:szCs w:val="24"/>
                <w:lang w:val="lv-LV" w:eastAsia="lv-LV"/>
              </w:rPr>
            </w:pPr>
          </w:p>
          <w:p w14:paraId="6D697556" w14:textId="77777777" w:rsidR="00F06B13" w:rsidRPr="00594FFE" w:rsidRDefault="00F06B13" w:rsidP="00F06B13">
            <w:pPr>
              <w:spacing w:after="0" w:line="240" w:lineRule="auto"/>
              <w:rPr>
                <w:rFonts w:ascii="Times New Roman" w:eastAsia="Times New Roman" w:hAnsi="Times New Roman" w:cs="Times New Roman"/>
                <w:color w:val="000000" w:themeColor="text1"/>
                <w:sz w:val="24"/>
                <w:szCs w:val="24"/>
                <w:lang w:val="lv-LV" w:eastAsia="lv-LV"/>
              </w:rPr>
            </w:pPr>
          </w:p>
          <w:p w14:paraId="01C75217" w14:textId="77777777" w:rsidR="00F06B13" w:rsidRPr="00594FFE" w:rsidRDefault="00F06B13" w:rsidP="00F06B13">
            <w:pPr>
              <w:spacing w:after="0" w:line="240" w:lineRule="auto"/>
              <w:rPr>
                <w:rFonts w:ascii="Times New Roman" w:eastAsia="Times New Roman" w:hAnsi="Times New Roman" w:cs="Times New Roman"/>
                <w:color w:val="000000" w:themeColor="text1"/>
                <w:sz w:val="24"/>
                <w:szCs w:val="24"/>
                <w:lang w:val="lv-LV" w:eastAsia="lv-LV"/>
              </w:rPr>
            </w:pPr>
          </w:p>
          <w:p w14:paraId="56A4FAEB" w14:textId="77777777" w:rsidR="00F06B13" w:rsidRPr="00594FFE" w:rsidRDefault="00F06B13" w:rsidP="00F06B13">
            <w:pPr>
              <w:spacing w:after="0" w:line="240" w:lineRule="auto"/>
              <w:rPr>
                <w:rFonts w:ascii="Times New Roman" w:eastAsia="Times New Roman" w:hAnsi="Times New Roman" w:cs="Times New Roman"/>
                <w:color w:val="000000" w:themeColor="text1"/>
                <w:sz w:val="24"/>
                <w:szCs w:val="24"/>
                <w:lang w:val="lv-LV" w:eastAsia="lv-LV"/>
              </w:rPr>
            </w:pPr>
          </w:p>
          <w:p w14:paraId="123AFCEA" w14:textId="77777777" w:rsidR="00E5735C" w:rsidRPr="00594FFE" w:rsidRDefault="00E5735C" w:rsidP="00F06B13">
            <w:pPr>
              <w:spacing w:after="0" w:line="240" w:lineRule="auto"/>
              <w:jc w:val="right"/>
              <w:rPr>
                <w:rFonts w:ascii="Times New Roman" w:eastAsia="Times New Roman" w:hAnsi="Times New Roman" w:cs="Times New Roman"/>
                <w:color w:val="000000" w:themeColor="text1"/>
                <w:sz w:val="24"/>
                <w:szCs w:val="24"/>
                <w:lang w:val="lv-LV" w:eastAsia="lv-LV"/>
              </w:rPr>
            </w:pPr>
          </w:p>
        </w:tc>
        <w:tc>
          <w:tcPr>
            <w:tcW w:w="3300" w:type="pct"/>
            <w:tcBorders>
              <w:top w:val="outset" w:sz="6" w:space="0" w:color="auto"/>
              <w:left w:val="outset" w:sz="6" w:space="0" w:color="auto"/>
              <w:bottom w:val="outset" w:sz="6" w:space="0" w:color="auto"/>
              <w:right w:val="outset" w:sz="6" w:space="0" w:color="auto"/>
            </w:tcBorders>
            <w:hideMark/>
          </w:tcPr>
          <w:p w14:paraId="7C056AEE" w14:textId="77777777" w:rsidR="00FD2F79" w:rsidRPr="00594FFE" w:rsidRDefault="00ED5AEE" w:rsidP="00FD2F79">
            <w:pPr>
              <w:spacing w:after="0" w:line="240" w:lineRule="auto"/>
              <w:jc w:val="both"/>
              <w:rPr>
                <w:rFonts w:ascii="Times New Roman" w:hAnsi="Times New Roman" w:cs="Times New Roman"/>
                <w:color w:val="000000" w:themeColor="text1"/>
                <w:sz w:val="24"/>
                <w:szCs w:val="24"/>
                <w:lang w:val="lv-LV"/>
              </w:rPr>
            </w:pPr>
            <w:r w:rsidRPr="00594FFE">
              <w:rPr>
                <w:rFonts w:ascii="Times New Roman" w:eastAsia="Times New Roman" w:hAnsi="Times New Roman" w:cs="Times New Roman"/>
                <w:color w:val="000000" w:themeColor="text1"/>
                <w:sz w:val="24"/>
                <w:szCs w:val="24"/>
                <w:lang w:val="lv-LV" w:eastAsia="lv-LV"/>
              </w:rPr>
              <w:lastRenderedPageBreak/>
              <w:t xml:space="preserve">Ekonomikas ministrijai pēc saskaņošanas ar Valsts ugunsdzēsības un glābšanas dienestu un Vides aizsardzības un </w:t>
            </w:r>
            <w:r w:rsidRPr="00594FFE">
              <w:rPr>
                <w:rFonts w:ascii="Times New Roman" w:eastAsia="Times New Roman" w:hAnsi="Times New Roman" w:cs="Times New Roman"/>
                <w:color w:val="000000" w:themeColor="text1"/>
                <w:sz w:val="24"/>
                <w:szCs w:val="24"/>
                <w:lang w:val="lv-LV" w:eastAsia="lv-LV"/>
              </w:rPr>
              <w:lastRenderedPageBreak/>
              <w:t xml:space="preserve">reģionālās attīstības ministriju </w:t>
            </w:r>
            <w:r w:rsidR="00DA5781" w:rsidRPr="00594FFE">
              <w:rPr>
                <w:rFonts w:ascii="Times New Roman" w:eastAsia="Times New Roman" w:hAnsi="Times New Roman" w:cs="Times New Roman"/>
                <w:color w:val="000000" w:themeColor="text1"/>
                <w:sz w:val="24"/>
                <w:szCs w:val="24"/>
                <w:lang w:val="lv-LV" w:eastAsia="lv-LV"/>
              </w:rPr>
              <w:t>jāizstrādā</w:t>
            </w:r>
            <w:r w:rsidRPr="00594FFE">
              <w:rPr>
                <w:rFonts w:ascii="Times New Roman" w:eastAsia="Times New Roman" w:hAnsi="Times New Roman" w:cs="Times New Roman"/>
                <w:color w:val="000000" w:themeColor="text1"/>
                <w:sz w:val="24"/>
                <w:szCs w:val="24"/>
                <w:lang w:val="lv-LV" w:eastAsia="lv-LV"/>
              </w:rPr>
              <w:t xml:space="preserve"> metodikas projekt</w:t>
            </w:r>
            <w:r w:rsidR="00DA5781" w:rsidRPr="00594FFE">
              <w:rPr>
                <w:rFonts w:ascii="Times New Roman" w:eastAsia="Times New Roman" w:hAnsi="Times New Roman" w:cs="Times New Roman"/>
                <w:color w:val="000000" w:themeColor="text1"/>
                <w:sz w:val="24"/>
                <w:szCs w:val="24"/>
                <w:lang w:val="lv-LV" w:eastAsia="lv-LV"/>
              </w:rPr>
              <w:t>s, pēc kura</w:t>
            </w:r>
            <w:r w:rsidRPr="00594FFE">
              <w:rPr>
                <w:rFonts w:ascii="Times New Roman" w:eastAsia="Times New Roman" w:hAnsi="Times New Roman" w:cs="Times New Roman"/>
                <w:color w:val="000000" w:themeColor="text1"/>
                <w:sz w:val="24"/>
                <w:szCs w:val="24"/>
                <w:lang w:val="lv-LV" w:eastAsia="lv-LV"/>
              </w:rPr>
              <w:t xml:space="preserve"> nosaka ekspluatācijas aizsargjoslas ap naftas un naftas produktu cauruļvadiem. </w:t>
            </w:r>
            <w:r w:rsidR="00FD2F79" w:rsidRPr="00594FFE">
              <w:rPr>
                <w:rFonts w:ascii="Times New Roman" w:hAnsi="Times New Roman" w:cs="Times New Roman"/>
                <w:color w:val="000000" w:themeColor="text1"/>
                <w:sz w:val="24"/>
                <w:szCs w:val="24"/>
                <w:lang w:val="lv-LV"/>
              </w:rPr>
              <w:t>Tādējādi Ekonomikas ministrijai nepieciešams izstrādāt grozījumus Noteikumos Nr.982, kas paredzētu izmaiņas vismaz šādos virzienos:</w:t>
            </w:r>
          </w:p>
          <w:p w14:paraId="76E42910" w14:textId="77777777" w:rsidR="00FD2F79" w:rsidRPr="00594FFE" w:rsidRDefault="00FD2F79" w:rsidP="00FD2F79">
            <w:pPr>
              <w:numPr>
                <w:ilvl w:val="0"/>
                <w:numId w:val="3"/>
              </w:numPr>
              <w:spacing w:after="0" w:line="240" w:lineRule="auto"/>
              <w:jc w:val="both"/>
              <w:rPr>
                <w:rFonts w:ascii="Times New Roman" w:hAnsi="Times New Roman" w:cs="Times New Roman"/>
                <w:color w:val="000000" w:themeColor="text1"/>
                <w:sz w:val="24"/>
                <w:szCs w:val="24"/>
                <w:lang w:val="lv-LV"/>
              </w:rPr>
            </w:pPr>
            <w:r w:rsidRPr="00594FFE">
              <w:rPr>
                <w:rFonts w:ascii="Times New Roman" w:hAnsi="Times New Roman" w:cs="Times New Roman"/>
                <w:color w:val="000000" w:themeColor="text1"/>
                <w:sz w:val="24"/>
                <w:szCs w:val="24"/>
                <w:lang w:val="lv-LV"/>
              </w:rPr>
              <w:t>Noteikumi Nr.982 būtu attiecināmi arī uz ekspluatācijas aizsargjoslām ap naftas un naftas produktu cauruļvadiem;</w:t>
            </w:r>
          </w:p>
          <w:p w14:paraId="2A084DB7" w14:textId="77777777" w:rsidR="000C192C" w:rsidRPr="00594FFE" w:rsidRDefault="00BB2CD6" w:rsidP="00FD2F79">
            <w:pPr>
              <w:numPr>
                <w:ilvl w:val="0"/>
                <w:numId w:val="3"/>
              </w:numPr>
              <w:spacing w:after="0" w:line="240" w:lineRule="auto"/>
              <w:jc w:val="both"/>
              <w:rPr>
                <w:rFonts w:ascii="Times New Roman" w:hAnsi="Times New Roman" w:cs="Times New Roman"/>
                <w:color w:val="000000" w:themeColor="text1"/>
                <w:sz w:val="24"/>
                <w:szCs w:val="24"/>
                <w:lang w:val="lv-LV"/>
              </w:rPr>
            </w:pPr>
            <w:r w:rsidRPr="00594FFE">
              <w:rPr>
                <w:rFonts w:ascii="Times New Roman" w:hAnsi="Times New Roman" w:cs="Times New Roman"/>
                <w:color w:val="000000" w:themeColor="text1"/>
                <w:sz w:val="24"/>
                <w:szCs w:val="24"/>
                <w:lang w:val="lv-LV"/>
              </w:rPr>
              <w:t xml:space="preserve">ietvert </w:t>
            </w:r>
            <w:r w:rsidR="00FD2F79" w:rsidRPr="00594FFE">
              <w:rPr>
                <w:rFonts w:ascii="Times New Roman" w:hAnsi="Times New Roman" w:cs="Times New Roman"/>
                <w:color w:val="000000" w:themeColor="text1"/>
                <w:sz w:val="24"/>
                <w:szCs w:val="24"/>
                <w:lang w:val="lv-LV"/>
              </w:rPr>
              <w:t>regulējumu, kas nodrošina, ka ekspluatācijas aizsargjoslā ap naftas un naftas produktu cauruļvadiem, kas ir lauksaimniecības zemēs, objekta īpašniekam vai tiesiskajam valdītājam ir tiesības ekspluatācijas, remonta, renovācijas un rekonstrukcijas darbu vajadzībām braukt pa tehnoloģisko sliedi vai izveidot tādu ierobežotā platumā, attiecīgi atlīdzinot nodarītos zaudējumus</w:t>
            </w:r>
            <w:r w:rsidR="000C192C" w:rsidRPr="00594FFE">
              <w:rPr>
                <w:rFonts w:ascii="Times New Roman" w:hAnsi="Times New Roman" w:cs="Times New Roman"/>
                <w:color w:val="000000" w:themeColor="text1"/>
                <w:sz w:val="24"/>
                <w:szCs w:val="24"/>
                <w:lang w:val="lv-LV"/>
              </w:rPr>
              <w:t>;</w:t>
            </w:r>
          </w:p>
          <w:p w14:paraId="1B9A258C" w14:textId="77777777" w:rsidR="00FD2F79" w:rsidRPr="00594FFE" w:rsidRDefault="000C192C" w:rsidP="00FD2F79">
            <w:pPr>
              <w:numPr>
                <w:ilvl w:val="0"/>
                <w:numId w:val="3"/>
              </w:numPr>
              <w:spacing w:after="0" w:line="240" w:lineRule="auto"/>
              <w:jc w:val="both"/>
              <w:rPr>
                <w:rFonts w:ascii="Times New Roman" w:hAnsi="Times New Roman" w:cs="Times New Roman"/>
                <w:color w:val="000000" w:themeColor="text1"/>
                <w:sz w:val="24"/>
                <w:szCs w:val="24"/>
                <w:lang w:val="lv-LV"/>
              </w:rPr>
            </w:pPr>
            <w:r w:rsidRPr="00594FFE">
              <w:rPr>
                <w:rFonts w:ascii="Times New Roman" w:hAnsi="Times New Roman" w:cs="Times New Roman"/>
                <w:color w:val="000000" w:themeColor="text1"/>
                <w:sz w:val="24"/>
                <w:szCs w:val="24"/>
                <w:lang w:val="lv-LV"/>
              </w:rPr>
              <w:t xml:space="preserve">noteikt, ka </w:t>
            </w:r>
            <w:r w:rsidRPr="00594FFE">
              <w:rPr>
                <w:rFonts w:ascii="Times New Roman" w:hAnsi="Times New Roman" w:cs="Times New Roman"/>
                <w:bCs/>
                <w:color w:val="000000" w:themeColor="text1"/>
                <w:sz w:val="24"/>
                <w:szCs w:val="24"/>
                <w:lang w:val="lv-LV"/>
              </w:rPr>
              <w:t>objekta īpašnieka vai valdītāja dienesti, apsargājot objektu, pēc iespējas pārvietojas pa šim nolūkam izveidotu ceļu (</w:t>
            </w:r>
            <w:r w:rsidRPr="00594FFE">
              <w:rPr>
                <w:rFonts w:ascii="Times New Roman" w:hAnsi="Times New Roman" w:cs="Times New Roman"/>
                <w:color w:val="000000" w:themeColor="text1"/>
                <w:sz w:val="24"/>
                <w:szCs w:val="24"/>
                <w:lang w:val="lv-LV"/>
              </w:rPr>
              <w:t>tehnoloģisko sliedi)</w:t>
            </w:r>
            <w:r w:rsidR="00FD2F79" w:rsidRPr="00594FFE">
              <w:rPr>
                <w:rFonts w:ascii="Times New Roman" w:hAnsi="Times New Roman" w:cs="Times New Roman"/>
                <w:color w:val="000000" w:themeColor="text1"/>
                <w:sz w:val="24"/>
                <w:szCs w:val="24"/>
                <w:lang w:val="lv-LV"/>
              </w:rPr>
              <w:t>;</w:t>
            </w:r>
          </w:p>
          <w:p w14:paraId="039F2AF4" w14:textId="77777777" w:rsidR="00FD2F79" w:rsidRPr="00594FFE" w:rsidRDefault="00FD2F79" w:rsidP="00FD2F79">
            <w:pPr>
              <w:numPr>
                <w:ilvl w:val="0"/>
                <w:numId w:val="3"/>
              </w:numPr>
              <w:spacing w:after="0" w:line="240" w:lineRule="auto"/>
              <w:jc w:val="both"/>
              <w:rPr>
                <w:rFonts w:ascii="Times New Roman" w:hAnsi="Times New Roman" w:cs="Times New Roman"/>
                <w:color w:val="000000" w:themeColor="text1"/>
                <w:sz w:val="24"/>
                <w:szCs w:val="24"/>
                <w:lang w:val="lv-LV"/>
              </w:rPr>
            </w:pPr>
            <w:r w:rsidRPr="00594FFE">
              <w:rPr>
                <w:rFonts w:ascii="Times New Roman" w:hAnsi="Times New Roman" w:cs="Times New Roman"/>
                <w:color w:val="000000" w:themeColor="text1"/>
                <w:sz w:val="24"/>
                <w:szCs w:val="24"/>
                <w:lang w:val="lv-LV"/>
              </w:rPr>
              <w:t>gadījumos, ja nepieciešams novērst avārijas situāciju vai likvidēt avārijas sekas, noteikt, ka naftas un naftas produktu cauruļvadu īpašniekam vai tiesiskajam valdītājam ir tiesības pirms ciršanas apliecinājuma izņemšanas nocirst atsevišķus kokus un apgriezt koku zarus, kuri traucē vai apdraud naftas un naftas produktu cauruļvadu darbību;</w:t>
            </w:r>
          </w:p>
          <w:p w14:paraId="0C3F83DF" w14:textId="77777777" w:rsidR="00FD2F79" w:rsidRPr="00594FFE" w:rsidRDefault="00FD2F79" w:rsidP="00FD2F79">
            <w:pPr>
              <w:numPr>
                <w:ilvl w:val="0"/>
                <w:numId w:val="3"/>
              </w:numPr>
              <w:spacing w:after="0" w:line="240" w:lineRule="auto"/>
              <w:jc w:val="both"/>
              <w:rPr>
                <w:rFonts w:ascii="Times New Roman" w:hAnsi="Times New Roman" w:cs="Times New Roman"/>
                <w:color w:val="000000" w:themeColor="text1"/>
                <w:sz w:val="24"/>
                <w:szCs w:val="24"/>
                <w:lang w:val="lv-LV"/>
              </w:rPr>
            </w:pPr>
            <w:r w:rsidRPr="00594FFE">
              <w:rPr>
                <w:rFonts w:ascii="Times New Roman" w:hAnsi="Times New Roman" w:cs="Times New Roman"/>
                <w:color w:val="000000" w:themeColor="text1"/>
                <w:sz w:val="24"/>
                <w:szCs w:val="24"/>
                <w:lang w:val="lv-LV"/>
              </w:rPr>
              <w:t>noteikt tiesības ierakstīt apgrūtinājumus zemesgrāmatā;</w:t>
            </w:r>
          </w:p>
          <w:p w14:paraId="7BB2C272" w14:textId="4239074A" w:rsidR="00DA5781" w:rsidRPr="00594FFE" w:rsidRDefault="00744F46" w:rsidP="00FD2F79">
            <w:pPr>
              <w:numPr>
                <w:ilvl w:val="0"/>
                <w:numId w:val="3"/>
              </w:numPr>
              <w:spacing w:after="0" w:line="240" w:lineRule="auto"/>
              <w:jc w:val="both"/>
              <w:rPr>
                <w:rFonts w:ascii="Times New Roman" w:hAnsi="Times New Roman" w:cs="Times New Roman"/>
                <w:color w:val="000000" w:themeColor="text1"/>
                <w:sz w:val="24"/>
                <w:szCs w:val="24"/>
                <w:lang w:val="lv-LV"/>
              </w:rPr>
            </w:pPr>
            <w:r w:rsidRPr="00594FFE">
              <w:rPr>
                <w:rFonts w:ascii="Times New Roman" w:hAnsi="Times New Roman" w:cs="Times New Roman"/>
                <w:color w:val="000000" w:themeColor="text1"/>
                <w:sz w:val="24"/>
                <w:szCs w:val="24"/>
                <w:lang w:val="lv-LV"/>
              </w:rPr>
              <w:t>precizēt esošo redakciju</w:t>
            </w:r>
            <w:r w:rsidR="00FD2F79" w:rsidRPr="00594FFE">
              <w:rPr>
                <w:rFonts w:ascii="Times New Roman" w:hAnsi="Times New Roman" w:cs="Times New Roman"/>
                <w:color w:val="000000" w:themeColor="text1"/>
                <w:sz w:val="24"/>
                <w:szCs w:val="24"/>
                <w:lang w:val="lv-LV"/>
              </w:rPr>
              <w:t xml:space="preserve">, </w:t>
            </w:r>
            <w:r w:rsidRPr="00594FFE">
              <w:rPr>
                <w:rFonts w:ascii="Times New Roman" w:hAnsi="Times New Roman" w:cs="Times New Roman"/>
                <w:color w:val="000000" w:themeColor="text1"/>
                <w:sz w:val="24"/>
                <w:szCs w:val="24"/>
                <w:lang w:val="lv-LV"/>
              </w:rPr>
              <w:t xml:space="preserve">nosakot, </w:t>
            </w:r>
            <w:r w:rsidR="00FD2F79" w:rsidRPr="00594FFE">
              <w:rPr>
                <w:rFonts w:ascii="Times New Roman" w:hAnsi="Times New Roman" w:cs="Times New Roman"/>
                <w:color w:val="000000" w:themeColor="text1"/>
                <w:sz w:val="24"/>
                <w:szCs w:val="24"/>
                <w:lang w:val="lv-LV"/>
              </w:rPr>
              <w:t xml:space="preserve">ka </w:t>
            </w:r>
            <w:r w:rsidR="0087320F" w:rsidRPr="00594FFE">
              <w:rPr>
                <w:rFonts w:ascii="Times New Roman" w:hAnsi="Times New Roman" w:cs="Times New Roman"/>
                <w:color w:val="000000" w:themeColor="text1"/>
                <w:sz w:val="24"/>
                <w:szCs w:val="24"/>
                <w:lang w:val="lv-LV"/>
              </w:rPr>
              <w:t>nekustamajam īpašumam (</w:t>
            </w:r>
            <w:r w:rsidR="0087320F" w:rsidRPr="00753B16">
              <w:rPr>
                <w:rFonts w:ascii="Times New Roman" w:hAnsi="Times New Roman"/>
                <w:color w:val="000000" w:themeColor="text1"/>
                <w:sz w:val="24"/>
                <w:u w:val="single"/>
                <w:lang w:val="lv-LV"/>
              </w:rPr>
              <w:t>zemei</w:t>
            </w:r>
            <w:r w:rsidR="0087320F" w:rsidRPr="00594FFE">
              <w:rPr>
                <w:rFonts w:ascii="Times New Roman" w:hAnsi="Times New Roman" w:cs="Times New Roman"/>
                <w:color w:val="000000" w:themeColor="text1"/>
                <w:sz w:val="24"/>
                <w:szCs w:val="24"/>
                <w:lang w:val="lv-LV"/>
              </w:rPr>
              <w:t>)</w:t>
            </w:r>
            <w:r w:rsidR="00FD2F79" w:rsidRPr="00594FFE">
              <w:rPr>
                <w:rFonts w:ascii="Times New Roman" w:hAnsi="Times New Roman" w:cs="Times New Roman"/>
                <w:color w:val="000000" w:themeColor="text1"/>
                <w:sz w:val="24"/>
                <w:szCs w:val="24"/>
                <w:lang w:val="lv-LV"/>
              </w:rPr>
              <w:t xml:space="preserve">, ja </w:t>
            </w:r>
            <w:r w:rsidR="00517B09" w:rsidRPr="00594FFE">
              <w:rPr>
                <w:rFonts w:ascii="Times New Roman" w:hAnsi="Times New Roman" w:cs="Times New Roman"/>
                <w:color w:val="000000" w:themeColor="text1"/>
                <w:sz w:val="24"/>
                <w:szCs w:val="24"/>
                <w:lang w:val="lv-LV"/>
              </w:rPr>
              <w:t xml:space="preserve">naftas un naftas produktu cauruļvadu </w:t>
            </w:r>
            <w:r w:rsidR="00FD2F79" w:rsidRPr="00594FFE">
              <w:rPr>
                <w:rFonts w:ascii="Times New Roman" w:hAnsi="Times New Roman" w:cs="Times New Roman"/>
                <w:color w:val="000000" w:themeColor="text1"/>
                <w:sz w:val="24"/>
                <w:szCs w:val="24"/>
                <w:lang w:val="lv-LV"/>
              </w:rPr>
              <w:t>aizsargjoslā noteiktie aprobežojumi padara neiespējamu īpašuma vai tā daļas izmantošanu iepriekšējiem nekustamā īpašuma lietošanas mērķiem, objekta īpašnieks vai valdītājs slēdz ar zemes īpašnieku nekustamā īpašuma pirkuma līgumu vai nomas līgumu par attiecīgo īpašuma daļu.</w:t>
            </w:r>
          </w:p>
          <w:p w14:paraId="13DA97B6" w14:textId="77777777" w:rsidR="00DA5781" w:rsidRPr="00594FFE" w:rsidRDefault="00C56A90" w:rsidP="00FD2F79">
            <w:pPr>
              <w:spacing w:after="0" w:line="240" w:lineRule="auto"/>
              <w:jc w:val="both"/>
              <w:rPr>
                <w:rFonts w:ascii="Times New Roman" w:hAnsi="Times New Roman" w:cs="Times New Roman"/>
                <w:color w:val="000000" w:themeColor="text1"/>
                <w:sz w:val="24"/>
                <w:szCs w:val="24"/>
                <w:lang w:val="lv-LV"/>
              </w:rPr>
            </w:pPr>
            <w:r w:rsidRPr="00594FFE">
              <w:rPr>
                <w:rFonts w:ascii="Times New Roman" w:hAnsi="Times New Roman" w:cs="Times New Roman"/>
                <w:color w:val="000000" w:themeColor="text1"/>
                <w:sz w:val="24"/>
                <w:szCs w:val="24"/>
                <w:lang w:val="lv-LV"/>
              </w:rPr>
              <w:t>Grozījumi Noteikumos Nr.982 tiks iesniegti izskatīšanai Ministru kabinetā līdz likumprojekta izskatīšanai Saeimā otrajā lasījumā.</w:t>
            </w:r>
          </w:p>
          <w:p w14:paraId="43FAE42E" w14:textId="77777777" w:rsidR="009728DD" w:rsidRPr="00594FFE" w:rsidRDefault="00C56A90" w:rsidP="004070F0">
            <w:pPr>
              <w:spacing w:after="0" w:line="240" w:lineRule="auto"/>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Tāpat g</w:t>
            </w:r>
            <w:r w:rsidR="00D70A88" w:rsidRPr="00594FFE">
              <w:rPr>
                <w:rFonts w:ascii="Times New Roman" w:eastAsia="Times New Roman" w:hAnsi="Times New Roman" w:cs="Times New Roman"/>
                <w:color w:val="000000" w:themeColor="text1"/>
                <w:sz w:val="24"/>
                <w:szCs w:val="24"/>
                <w:lang w:val="lv-LV" w:eastAsia="lv-LV"/>
              </w:rPr>
              <w:t>rozījumi izraisīs nepieciešamību Ekonomikas ministrijai sadarbībā ar Tieslietu ministriju izstrādāt grozījumus</w:t>
            </w:r>
            <w:r w:rsidR="004070F0" w:rsidRPr="00594FFE">
              <w:rPr>
                <w:rFonts w:ascii="Times New Roman" w:eastAsia="Times New Roman" w:hAnsi="Times New Roman" w:cs="Times New Roman"/>
                <w:color w:val="000000" w:themeColor="text1"/>
                <w:sz w:val="24"/>
                <w:szCs w:val="24"/>
                <w:lang w:val="lv-LV" w:eastAsia="lv-LV"/>
              </w:rPr>
              <w:t xml:space="preserve"> </w:t>
            </w:r>
            <w:r w:rsidR="00F06B13" w:rsidRPr="00594FFE">
              <w:rPr>
                <w:rFonts w:ascii="Times New Roman" w:eastAsia="Times New Roman" w:hAnsi="Times New Roman" w:cs="Times New Roman"/>
                <w:color w:val="000000" w:themeColor="text1"/>
                <w:sz w:val="24"/>
                <w:szCs w:val="24"/>
                <w:lang w:val="lv-LV" w:eastAsia="lv-LV"/>
              </w:rPr>
              <w:t>2014. gada 4.</w:t>
            </w:r>
            <w:r w:rsidR="00D70A88" w:rsidRPr="00594FFE">
              <w:rPr>
                <w:rFonts w:ascii="Times New Roman" w:eastAsia="Times New Roman" w:hAnsi="Times New Roman" w:cs="Times New Roman"/>
                <w:color w:val="000000" w:themeColor="text1"/>
                <w:sz w:val="24"/>
                <w:szCs w:val="24"/>
                <w:lang w:val="lv-LV" w:eastAsia="lv-LV"/>
              </w:rPr>
              <w:t>februāra noteikumos Nr.61 "Noteikumi par Apgrūtināto teritoriju informācijas sistēmas izveidi un uzturēšanu un apgrūtināto teritoriju un nekustamā īpašuma objek</w:t>
            </w:r>
            <w:r w:rsidR="00F06B13" w:rsidRPr="00594FFE">
              <w:rPr>
                <w:rFonts w:ascii="Times New Roman" w:eastAsia="Times New Roman" w:hAnsi="Times New Roman" w:cs="Times New Roman"/>
                <w:color w:val="000000" w:themeColor="text1"/>
                <w:sz w:val="24"/>
                <w:szCs w:val="24"/>
                <w:lang w:val="lv-LV" w:eastAsia="lv-LV"/>
              </w:rPr>
              <w:t xml:space="preserve">ta apgrūtinājumu klasifikatoru", papildinot </w:t>
            </w:r>
            <w:r w:rsidR="00F06B13" w:rsidRPr="00594FFE">
              <w:rPr>
                <w:rFonts w:ascii="Times New Roman" w:hAnsi="Times New Roman" w:cs="Times New Roman"/>
                <w:color w:val="000000" w:themeColor="text1"/>
                <w:sz w:val="24"/>
                <w:szCs w:val="24"/>
                <w:lang w:val="lv-LV"/>
              </w:rPr>
              <w:t>1. un 2.pielikumu ar jauniem objektiem, kuri ir paredzēti projektā</w:t>
            </w:r>
            <w:r w:rsidR="00270465" w:rsidRPr="00594FFE">
              <w:rPr>
                <w:rFonts w:ascii="Times New Roman" w:hAnsi="Times New Roman" w:cs="Times New Roman"/>
                <w:color w:val="000000" w:themeColor="text1"/>
                <w:sz w:val="24"/>
                <w:szCs w:val="24"/>
                <w:lang w:val="lv-LV"/>
              </w:rPr>
              <w:t>, taču</w:t>
            </w:r>
            <w:r w:rsidR="00F06B13" w:rsidRPr="00594FFE">
              <w:rPr>
                <w:rFonts w:ascii="Times New Roman" w:hAnsi="Times New Roman" w:cs="Times New Roman"/>
                <w:color w:val="000000" w:themeColor="text1"/>
                <w:sz w:val="24"/>
                <w:szCs w:val="24"/>
                <w:lang w:val="lv-LV"/>
              </w:rPr>
              <w:t xml:space="preserve"> šobrīd vēl </w:t>
            </w:r>
            <w:r w:rsidR="00270465" w:rsidRPr="00594FFE">
              <w:rPr>
                <w:rFonts w:ascii="Times New Roman" w:hAnsi="Times New Roman" w:cs="Times New Roman"/>
                <w:color w:val="000000" w:themeColor="text1"/>
                <w:sz w:val="24"/>
                <w:szCs w:val="24"/>
                <w:lang w:val="lv-LV"/>
              </w:rPr>
              <w:t xml:space="preserve">nav iekļauti </w:t>
            </w:r>
            <w:r w:rsidR="00F06B13" w:rsidRPr="00594FFE">
              <w:rPr>
                <w:rFonts w:ascii="Times New Roman" w:hAnsi="Times New Roman" w:cs="Times New Roman"/>
                <w:color w:val="000000" w:themeColor="text1"/>
                <w:sz w:val="24"/>
                <w:szCs w:val="24"/>
                <w:lang w:val="lv-LV"/>
              </w:rPr>
              <w:t xml:space="preserve">Apgrūtināto teritoriju informācijas </w:t>
            </w:r>
            <w:r w:rsidR="00F06B13" w:rsidRPr="00594FFE">
              <w:rPr>
                <w:rFonts w:ascii="Times New Roman" w:hAnsi="Times New Roman" w:cs="Times New Roman"/>
                <w:color w:val="000000" w:themeColor="text1"/>
                <w:sz w:val="24"/>
                <w:szCs w:val="24"/>
                <w:lang w:val="lv-LV"/>
              </w:rPr>
              <w:lastRenderedPageBreak/>
              <w:t>sistēmas objektu klasifikatorā</w:t>
            </w:r>
            <w:r w:rsidR="00EC28B9" w:rsidRPr="00594FFE">
              <w:rPr>
                <w:rFonts w:ascii="Times New Roman" w:hAnsi="Times New Roman" w:cs="Times New Roman"/>
                <w:color w:val="000000" w:themeColor="text1"/>
                <w:sz w:val="24"/>
                <w:szCs w:val="24"/>
                <w:lang w:val="lv-LV"/>
              </w:rPr>
              <w:t xml:space="preserve"> un  precizējot jau esošo objektu nosaukumus pielikumos</w:t>
            </w:r>
            <w:r w:rsidR="00F06B13" w:rsidRPr="00594FFE">
              <w:rPr>
                <w:rFonts w:ascii="Times New Roman" w:hAnsi="Times New Roman" w:cs="Times New Roman"/>
                <w:color w:val="000000" w:themeColor="text1"/>
                <w:sz w:val="24"/>
                <w:szCs w:val="24"/>
                <w:lang w:val="lv-LV"/>
              </w:rPr>
              <w:t>.</w:t>
            </w:r>
          </w:p>
        </w:tc>
      </w:tr>
      <w:tr w:rsidR="00594FFE" w:rsidRPr="00594FFE" w14:paraId="6B18C243" w14:textId="77777777" w:rsidTr="00E5735C">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1357B97B" w14:textId="77777777" w:rsidR="00E5735C" w:rsidRPr="00594FFE" w:rsidRDefault="00E5735C" w:rsidP="00F06B13">
            <w:pPr>
              <w:spacing w:after="0" w:line="240" w:lineRule="auto"/>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lastRenderedPageBreak/>
              <w:t>2.</w:t>
            </w:r>
          </w:p>
        </w:tc>
        <w:tc>
          <w:tcPr>
            <w:tcW w:w="1450" w:type="pct"/>
            <w:tcBorders>
              <w:top w:val="outset" w:sz="6" w:space="0" w:color="auto"/>
              <w:left w:val="outset" w:sz="6" w:space="0" w:color="auto"/>
              <w:bottom w:val="outset" w:sz="6" w:space="0" w:color="auto"/>
              <w:right w:val="outset" w:sz="6" w:space="0" w:color="auto"/>
            </w:tcBorders>
            <w:hideMark/>
          </w:tcPr>
          <w:p w14:paraId="27734CBF" w14:textId="77777777" w:rsidR="00E5735C" w:rsidRPr="00594FFE" w:rsidRDefault="00E5735C" w:rsidP="00F06B13">
            <w:pPr>
              <w:spacing w:after="0" w:line="240" w:lineRule="auto"/>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Atbildīgā institūcija</w:t>
            </w:r>
          </w:p>
        </w:tc>
        <w:tc>
          <w:tcPr>
            <w:tcW w:w="3300" w:type="pct"/>
            <w:tcBorders>
              <w:top w:val="outset" w:sz="6" w:space="0" w:color="auto"/>
              <w:left w:val="outset" w:sz="6" w:space="0" w:color="auto"/>
              <w:bottom w:val="outset" w:sz="6" w:space="0" w:color="auto"/>
              <w:right w:val="outset" w:sz="6" w:space="0" w:color="auto"/>
            </w:tcBorders>
            <w:hideMark/>
          </w:tcPr>
          <w:p w14:paraId="0D54038C" w14:textId="77777777" w:rsidR="00E5735C" w:rsidRPr="00594FFE" w:rsidRDefault="00D70A88" w:rsidP="00F06B13">
            <w:pPr>
              <w:spacing w:after="0" w:line="240" w:lineRule="auto"/>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Ekonomikas ministrija sadarbībā ar Tieslietu ministriju</w:t>
            </w:r>
          </w:p>
        </w:tc>
      </w:tr>
      <w:tr w:rsidR="00EC28B9" w:rsidRPr="00594FFE" w14:paraId="4B36EFAC" w14:textId="77777777" w:rsidTr="00E5735C">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2FE16B38" w14:textId="77777777" w:rsidR="00E5735C" w:rsidRPr="00594FFE" w:rsidRDefault="00E5735C" w:rsidP="00F06B13">
            <w:pPr>
              <w:spacing w:after="0" w:line="240" w:lineRule="auto"/>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3.</w:t>
            </w:r>
          </w:p>
        </w:tc>
        <w:tc>
          <w:tcPr>
            <w:tcW w:w="1450" w:type="pct"/>
            <w:tcBorders>
              <w:top w:val="outset" w:sz="6" w:space="0" w:color="auto"/>
              <w:left w:val="outset" w:sz="6" w:space="0" w:color="auto"/>
              <w:bottom w:val="outset" w:sz="6" w:space="0" w:color="auto"/>
              <w:right w:val="outset" w:sz="6" w:space="0" w:color="auto"/>
            </w:tcBorders>
            <w:hideMark/>
          </w:tcPr>
          <w:p w14:paraId="75DB05F4" w14:textId="77777777" w:rsidR="00E5735C" w:rsidRPr="00594FFE" w:rsidRDefault="00E5735C" w:rsidP="00F06B13">
            <w:pPr>
              <w:spacing w:after="0" w:line="240" w:lineRule="auto"/>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Cita informācija</w:t>
            </w:r>
          </w:p>
        </w:tc>
        <w:tc>
          <w:tcPr>
            <w:tcW w:w="3300" w:type="pct"/>
            <w:tcBorders>
              <w:top w:val="outset" w:sz="6" w:space="0" w:color="auto"/>
              <w:left w:val="outset" w:sz="6" w:space="0" w:color="auto"/>
              <w:bottom w:val="outset" w:sz="6" w:space="0" w:color="auto"/>
              <w:right w:val="outset" w:sz="6" w:space="0" w:color="auto"/>
            </w:tcBorders>
            <w:hideMark/>
          </w:tcPr>
          <w:p w14:paraId="6E804DD6" w14:textId="77777777" w:rsidR="00E5735C" w:rsidRPr="00594FFE" w:rsidRDefault="00D70A88" w:rsidP="00F06B13">
            <w:pPr>
              <w:spacing w:after="0" w:line="240" w:lineRule="auto"/>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Nav</w:t>
            </w:r>
          </w:p>
        </w:tc>
      </w:tr>
    </w:tbl>
    <w:p w14:paraId="159566BD" w14:textId="77777777" w:rsidR="00E5735C" w:rsidRPr="00594FFE" w:rsidRDefault="00E5735C" w:rsidP="00F06B13">
      <w:pPr>
        <w:spacing w:after="0" w:line="240" w:lineRule="auto"/>
        <w:rPr>
          <w:rFonts w:ascii="Times New Roman" w:eastAsia="Times New Roman" w:hAnsi="Times New Roman" w:cs="Times New Roman"/>
          <w:vanish/>
          <w:color w:val="000000" w:themeColor="text1"/>
          <w:sz w:val="24"/>
          <w:szCs w:val="24"/>
          <w:lang w:val="lv-LV"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44"/>
      </w:tblGrid>
      <w:tr w:rsidR="00594FFE" w:rsidRPr="00C12983" w14:paraId="6A07E268" w14:textId="77777777" w:rsidTr="00076776">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1F931E8E" w14:textId="77777777" w:rsidR="006450D4" w:rsidRPr="00594FFE" w:rsidRDefault="006450D4" w:rsidP="00F06B13">
            <w:pPr>
              <w:spacing w:after="0" w:line="240" w:lineRule="auto"/>
              <w:ind w:firstLine="300"/>
              <w:jc w:val="center"/>
              <w:rPr>
                <w:rFonts w:ascii="Times New Roman" w:eastAsia="Times New Roman" w:hAnsi="Times New Roman" w:cs="Times New Roman"/>
                <w:b/>
                <w:bCs/>
                <w:color w:val="000000" w:themeColor="text1"/>
                <w:sz w:val="24"/>
                <w:szCs w:val="24"/>
                <w:lang w:val="lv-LV" w:eastAsia="lv-LV"/>
              </w:rPr>
            </w:pPr>
            <w:r w:rsidRPr="00594FFE">
              <w:rPr>
                <w:rFonts w:ascii="Times New Roman" w:eastAsia="Times New Roman" w:hAnsi="Times New Roman" w:cs="Times New Roman"/>
                <w:b/>
                <w:bCs/>
                <w:color w:val="000000" w:themeColor="text1"/>
                <w:sz w:val="24"/>
                <w:szCs w:val="24"/>
                <w:lang w:val="lv-LV" w:eastAsia="lv-LV"/>
              </w:rPr>
              <w:t>V. Tiesību akta projekta atbilstība Latvijas Republikas starptautiskajām saistībām</w:t>
            </w:r>
          </w:p>
        </w:tc>
      </w:tr>
      <w:tr w:rsidR="00EC28B9" w:rsidRPr="00594FFE" w14:paraId="63108477" w14:textId="77777777" w:rsidTr="00F06B13">
        <w:trPr>
          <w:tblCellSpacing w:w="15" w:type="dxa"/>
        </w:trPr>
        <w:tc>
          <w:tcPr>
            <w:tcW w:w="4968" w:type="pct"/>
            <w:tcBorders>
              <w:top w:val="outset" w:sz="6" w:space="0" w:color="auto"/>
              <w:left w:val="outset" w:sz="6" w:space="0" w:color="auto"/>
              <w:bottom w:val="outset" w:sz="6" w:space="0" w:color="auto"/>
              <w:right w:val="outset" w:sz="6" w:space="0" w:color="auto"/>
            </w:tcBorders>
          </w:tcPr>
          <w:p w14:paraId="4B85B228" w14:textId="77777777" w:rsidR="00F06B13" w:rsidRPr="00594FFE" w:rsidRDefault="00F06B13" w:rsidP="00F06B13">
            <w:pPr>
              <w:spacing w:after="0" w:line="240" w:lineRule="auto"/>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Projekts šo jomu neskar</w:t>
            </w:r>
          </w:p>
        </w:tc>
      </w:tr>
    </w:tbl>
    <w:p w14:paraId="0BB6C491" w14:textId="77777777" w:rsidR="00E5735C" w:rsidRPr="00594FFE" w:rsidRDefault="00E5735C" w:rsidP="00F06B13">
      <w:pPr>
        <w:spacing w:after="0" w:line="240" w:lineRule="auto"/>
        <w:jc w:val="center"/>
        <w:rPr>
          <w:rFonts w:ascii="Times New Roman" w:eastAsia="Times New Roman" w:hAnsi="Times New Roman" w:cs="Times New Roman"/>
          <w:vanish/>
          <w:color w:val="000000" w:themeColor="text1"/>
          <w:sz w:val="24"/>
          <w:szCs w:val="24"/>
          <w:lang w:val="lv-LV" w:eastAsia="lv-LV"/>
        </w:rPr>
      </w:pPr>
    </w:p>
    <w:p w14:paraId="7D9FA166" w14:textId="77777777" w:rsidR="00E5735C" w:rsidRPr="00594FFE" w:rsidRDefault="00E5735C" w:rsidP="00F06B13">
      <w:pPr>
        <w:spacing w:after="0" w:line="240" w:lineRule="auto"/>
        <w:jc w:val="center"/>
        <w:rPr>
          <w:rFonts w:ascii="Times New Roman" w:eastAsia="Times New Roman" w:hAnsi="Times New Roman" w:cs="Times New Roman"/>
          <w:vanish/>
          <w:color w:val="000000" w:themeColor="text1"/>
          <w:sz w:val="24"/>
          <w:szCs w:val="24"/>
          <w:lang w:val="lv-LV"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7"/>
        <w:gridCol w:w="2605"/>
        <w:gridCol w:w="6232"/>
      </w:tblGrid>
      <w:tr w:rsidR="00594FFE" w:rsidRPr="00C12983" w14:paraId="423A8597" w14:textId="77777777" w:rsidTr="00E5735C">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FFFC521" w14:textId="77777777" w:rsidR="00E5735C" w:rsidRPr="00594FFE" w:rsidRDefault="00E5735C" w:rsidP="00F06B13">
            <w:pPr>
              <w:spacing w:after="0" w:line="240" w:lineRule="auto"/>
              <w:ind w:firstLine="300"/>
              <w:jc w:val="center"/>
              <w:rPr>
                <w:rFonts w:ascii="Times New Roman" w:eastAsia="Times New Roman" w:hAnsi="Times New Roman" w:cs="Times New Roman"/>
                <w:b/>
                <w:bCs/>
                <w:color w:val="000000" w:themeColor="text1"/>
                <w:sz w:val="24"/>
                <w:szCs w:val="24"/>
                <w:lang w:val="lv-LV" w:eastAsia="lv-LV"/>
              </w:rPr>
            </w:pPr>
            <w:r w:rsidRPr="00594FFE">
              <w:rPr>
                <w:rFonts w:ascii="Times New Roman" w:eastAsia="Times New Roman" w:hAnsi="Times New Roman" w:cs="Times New Roman"/>
                <w:b/>
                <w:bCs/>
                <w:color w:val="000000" w:themeColor="text1"/>
                <w:sz w:val="24"/>
                <w:szCs w:val="24"/>
                <w:lang w:val="lv-LV" w:eastAsia="lv-LV"/>
              </w:rPr>
              <w:t>VI. Sabiedrības līdzdalība un komunikācijas aktivitātes</w:t>
            </w:r>
          </w:p>
        </w:tc>
      </w:tr>
      <w:tr w:rsidR="00594FFE" w:rsidRPr="00C12983" w14:paraId="0D94EFE2" w14:textId="77777777" w:rsidTr="00ED5998">
        <w:trPr>
          <w:trHeight w:val="54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5A23BC68" w14:textId="77777777" w:rsidR="00E5735C" w:rsidRPr="00594FFE" w:rsidRDefault="00E5735C" w:rsidP="00F06B13">
            <w:pPr>
              <w:spacing w:after="0" w:line="240" w:lineRule="auto"/>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1.</w:t>
            </w:r>
          </w:p>
        </w:tc>
        <w:tc>
          <w:tcPr>
            <w:tcW w:w="1378" w:type="pct"/>
            <w:tcBorders>
              <w:top w:val="outset" w:sz="6" w:space="0" w:color="auto"/>
              <w:left w:val="outset" w:sz="6" w:space="0" w:color="auto"/>
              <w:bottom w:val="outset" w:sz="6" w:space="0" w:color="auto"/>
              <w:right w:val="outset" w:sz="6" w:space="0" w:color="auto"/>
            </w:tcBorders>
            <w:hideMark/>
          </w:tcPr>
          <w:p w14:paraId="27FFD7B8" w14:textId="77777777" w:rsidR="00E5735C" w:rsidRPr="00594FFE" w:rsidRDefault="00E5735C" w:rsidP="00F06B13">
            <w:pPr>
              <w:spacing w:after="0" w:line="240" w:lineRule="auto"/>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Plānotās sabiedrības līdzdalības un komunikācijas aktivitātes saistībā ar projektu</w:t>
            </w:r>
          </w:p>
        </w:tc>
        <w:tc>
          <w:tcPr>
            <w:tcW w:w="3311" w:type="pct"/>
            <w:tcBorders>
              <w:top w:val="outset" w:sz="6" w:space="0" w:color="auto"/>
              <w:left w:val="outset" w:sz="6" w:space="0" w:color="auto"/>
              <w:bottom w:val="outset" w:sz="6" w:space="0" w:color="auto"/>
              <w:right w:val="outset" w:sz="6" w:space="0" w:color="auto"/>
            </w:tcBorders>
            <w:hideMark/>
          </w:tcPr>
          <w:p w14:paraId="1D0383F0" w14:textId="77777777" w:rsidR="00E30899" w:rsidRPr="00594FFE" w:rsidRDefault="00E30899" w:rsidP="00F06B13">
            <w:pPr>
              <w:spacing w:after="0" w:line="240" w:lineRule="auto"/>
              <w:jc w:val="both"/>
              <w:rPr>
                <w:rFonts w:ascii="Times New Roman" w:hAnsi="Times New Roman" w:cs="Times New Roman"/>
                <w:color w:val="000000" w:themeColor="text1"/>
                <w:sz w:val="24"/>
                <w:szCs w:val="24"/>
                <w:lang w:val="lv-LV"/>
              </w:rPr>
            </w:pPr>
            <w:r w:rsidRPr="00594FFE">
              <w:rPr>
                <w:rFonts w:ascii="Times New Roman" w:hAnsi="Times New Roman" w:cs="Times New Roman"/>
                <w:color w:val="000000" w:themeColor="text1"/>
                <w:sz w:val="24"/>
                <w:szCs w:val="24"/>
                <w:lang w:val="lv-LV"/>
              </w:rPr>
              <w:t xml:space="preserve">Sākotnēji likumprojekts “Grozījumi Aizsargjoslu likumā” tika izsludināts 2013.gada 3.oktobra Valsts sekretāru sanāksmē (VSS-1815, prot.Nr.39, 4.§). Ņemot vērā, ka saskaņošanā vienošanos neizdevās panākt, likumprojekts tika atsaukts 2014.gada 15.maija Valsts sekretāru sanāksmē (prot.Nr.18, 24.§). </w:t>
            </w:r>
          </w:p>
          <w:p w14:paraId="2AE95CB7" w14:textId="77777777" w:rsidR="006C4B36" w:rsidRPr="00594FFE" w:rsidRDefault="006C4B36" w:rsidP="00F06B13">
            <w:pPr>
              <w:spacing w:after="0" w:line="240" w:lineRule="auto"/>
              <w:jc w:val="both"/>
              <w:rPr>
                <w:rFonts w:ascii="Times New Roman" w:eastAsia="Times New Roman" w:hAnsi="Times New Roman" w:cs="Times New Roman"/>
                <w:color w:val="000000" w:themeColor="text1"/>
                <w:sz w:val="24"/>
                <w:szCs w:val="24"/>
                <w:lang w:val="lv-LV" w:eastAsia="lv-LV"/>
              </w:rPr>
            </w:pPr>
            <w:r w:rsidRPr="00594FFE">
              <w:rPr>
                <w:rFonts w:ascii="Times New Roman" w:hAnsi="Times New Roman" w:cs="Times New Roman"/>
                <w:color w:val="000000" w:themeColor="text1"/>
                <w:sz w:val="24"/>
                <w:szCs w:val="24"/>
                <w:lang w:val="lv-LV"/>
              </w:rPr>
              <w:t xml:space="preserve">Likumprojekts 2015.gada 2.februārī tika nodots sabiedriskajai apspriešanai, publicējot likumprojektu un tā </w:t>
            </w:r>
            <w:r w:rsidRPr="00594FFE">
              <w:rPr>
                <w:rFonts w:ascii="Times New Roman" w:eastAsia="Times New Roman" w:hAnsi="Times New Roman" w:cs="Times New Roman"/>
                <w:color w:val="000000" w:themeColor="text1"/>
                <w:sz w:val="24"/>
                <w:szCs w:val="24"/>
                <w:lang w:val="lv-LV" w:eastAsia="lv-LV"/>
              </w:rPr>
              <w:t>sākotnējās ietekmes novērtējuma ziņojumu</w:t>
            </w:r>
            <w:r w:rsidRPr="00594FFE">
              <w:rPr>
                <w:rFonts w:ascii="Times New Roman" w:hAnsi="Times New Roman" w:cs="Times New Roman"/>
                <w:color w:val="000000" w:themeColor="text1"/>
                <w:sz w:val="24"/>
                <w:szCs w:val="24"/>
                <w:lang w:val="lv-LV"/>
              </w:rPr>
              <w:t xml:space="preserve"> (anotāciju) Ekonomikas ministrijas mājas lapā.</w:t>
            </w:r>
          </w:p>
          <w:p w14:paraId="559699BE" w14:textId="77777777" w:rsidR="00E5735C" w:rsidRPr="00594FFE" w:rsidRDefault="00A17B84" w:rsidP="00C37B5A">
            <w:pPr>
              <w:spacing w:after="0" w:line="240" w:lineRule="auto"/>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Aizsargjoslas objektu īpašniekam plānots informēt pašvaldības un konkrētus zemes īpašniekus</w:t>
            </w:r>
            <w:r w:rsidR="00AE1901" w:rsidRPr="00594FFE">
              <w:rPr>
                <w:rFonts w:ascii="Times New Roman" w:eastAsia="Times New Roman" w:hAnsi="Times New Roman" w:cs="Times New Roman"/>
                <w:color w:val="000000" w:themeColor="text1"/>
                <w:sz w:val="24"/>
                <w:szCs w:val="24"/>
                <w:lang w:val="lv-LV" w:eastAsia="lv-LV"/>
              </w:rPr>
              <w:t xml:space="preserve"> ar pašvaldību masu informācijas līdzekļu starpniecību</w:t>
            </w:r>
            <w:r w:rsidRPr="00594FFE">
              <w:rPr>
                <w:rFonts w:ascii="Times New Roman" w:eastAsia="Times New Roman" w:hAnsi="Times New Roman" w:cs="Times New Roman"/>
                <w:color w:val="000000" w:themeColor="text1"/>
                <w:sz w:val="24"/>
                <w:szCs w:val="24"/>
                <w:lang w:val="lv-LV" w:eastAsia="lv-LV"/>
              </w:rPr>
              <w:t xml:space="preserve"> par jaunajiem likuma noteikumiem un prasībām, kas izriet no </w:t>
            </w:r>
            <w:r w:rsidR="00C37B5A" w:rsidRPr="00594FFE">
              <w:rPr>
                <w:rFonts w:ascii="Times New Roman" w:eastAsia="Times New Roman" w:hAnsi="Times New Roman" w:cs="Times New Roman"/>
                <w:color w:val="000000" w:themeColor="text1"/>
                <w:sz w:val="24"/>
                <w:szCs w:val="24"/>
                <w:lang w:val="lv-LV" w:eastAsia="lv-LV"/>
              </w:rPr>
              <w:t>l</w:t>
            </w:r>
            <w:r w:rsidRPr="00594FFE">
              <w:rPr>
                <w:rFonts w:ascii="Times New Roman" w:eastAsia="Times New Roman" w:hAnsi="Times New Roman" w:cs="Times New Roman"/>
                <w:color w:val="000000" w:themeColor="text1"/>
                <w:sz w:val="24"/>
                <w:szCs w:val="24"/>
                <w:lang w:val="lv-LV" w:eastAsia="lv-LV"/>
              </w:rPr>
              <w:t>ikumprojekta.</w:t>
            </w:r>
          </w:p>
        </w:tc>
      </w:tr>
      <w:tr w:rsidR="00594FFE" w:rsidRPr="00C12983" w14:paraId="7F3E8D5A" w14:textId="77777777" w:rsidTr="00ED5998">
        <w:trPr>
          <w:trHeight w:val="33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25C36D1F" w14:textId="77777777" w:rsidR="00E5735C" w:rsidRPr="00594FFE" w:rsidRDefault="00E5735C" w:rsidP="00F06B13">
            <w:pPr>
              <w:spacing w:after="0" w:line="240" w:lineRule="auto"/>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2.</w:t>
            </w:r>
          </w:p>
        </w:tc>
        <w:tc>
          <w:tcPr>
            <w:tcW w:w="1378" w:type="pct"/>
            <w:tcBorders>
              <w:top w:val="outset" w:sz="6" w:space="0" w:color="auto"/>
              <w:left w:val="outset" w:sz="6" w:space="0" w:color="auto"/>
              <w:bottom w:val="outset" w:sz="6" w:space="0" w:color="auto"/>
              <w:right w:val="outset" w:sz="6" w:space="0" w:color="auto"/>
            </w:tcBorders>
            <w:hideMark/>
          </w:tcPr>
          <w:p w14:paraId="553E04B1" w14:textId="77777777" w:rsidR="00E5735C" w:rsidRPr="00594FFE" w:rsidRDefault="00E5735C" w:rsidP="00F06B13">
            <w:pPr>
              <w:spacing w:after="0" w:line="240" w:lineRule="auto"/>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Sabiedrības līdzdalība projekta izstrādē</w:t>
            </w:r>
          </w:p>
        </w:tc>
        <w:tc>
          <w:tcPr>
            <w:tcW w:w="3311" w:type="pct"/>
            <w:tcBorders>
              <w:top w:val="outset" w:sz="6" w:space="0" w:color="auto"/>
              <w:left w:val="outset" w:sz="6" w:space="0" w:color="auto"/>
              <w:bottom w:val="outset" w:sz="6" w:space="0" w:color="auto"/>
              <w:right w:val="outset" w:sz="6" w:space="0" w:color="auto"/>
            </w:tcBorders>
            <w:hideMark/>
          </w:tcPr>
          <w:p w14:paraId="4746F09D" w14:textId="77777777" w:rsidR="00E30899" w:rsidRPr="00594FFE" w:rsidRDefault="00E30899" w:rsidP="00F06B13">
            <w:pPr>
              <w:spacing w:after="0" w:line="240" w:lineRule="auto"/>
              <w:jc w:val="both"/>
              <w:rPr>
                <w:rFonts w:ascii="Times New Roman" w:hAnsi="Times New Roman" w:cs="Times New Roman"/>
                <w:color w:val="000000" w:themeColor="text1"/>
                <w:sz w:val="24"/>
                <w:szCs w:val="24"/>
                <w:lang w:val="lv-LV"/>
              </w:rPr>
            </w:pPr>
            <w:r w:rsidRPr="00594FFE">
              <w:rPr>
                <w:rFonts w:ascii="Times New Roman" w:hAnsi="Times New Roman" w:cs="Times New Roman"/>
                <w:color w:val="000000" w:themeColor="text1"/>
                <w:sz w:val="24"/>
                <w:szCs w:val="24"/>
                <w:lang w:val="lv-LV"/>
              </w:rPr>
              <w:t xml:space="preserve">Biedrība “Zemnieku Saeima” ir piedalījusies plānoto grozījumu </w:t>
            </w:r>
            <w:r w:rsidR="002B668C" w:rsidRPr="00594FFE">
              <w:rPr>
                <w:rFonts w:ascii="Times New Roman" w:hAnsi="Times New Roman" w:cs="Times New Roman"/>
                <w:color w:val="000000" w:themeColor="text1"/>
                <w:sz w:val="24"/>
                <w:szCs w:val="24"/>
                <w:lang w:val="lv-LV"/>
              </w:rPr>
              <w:t xml:space="preserve">(likumprojekts “Grozījumi Aizsargjoslu likumā” (VSS-1815, prot.Nr.39, 4.§)) </w:t>
            </w:r>
            <w:r w:rsidRPr="00594FFE">
              <w:rPr>
                <w:rFonts w:ascii="Times New Roman" w:hAnsi="Times New Roman" w:cs="Times New Roman"/>
                <w:color w:val="000000" w:themeColor="text1"/>
                <w:sz w:val="24"/>
                <w:szCs w:val="24"/>
                <w:lang w:val="lv-LV"/>
              </w:rPr>
              <w:t>apspriešanā Ekonomikas ministrijas organizētajās sanāksmēs, kā arī sniegusi atzinumu</w:t>
            </w:r>
            <w:r w:rsidR="00634BE4" w:rsidRPr="00594FFE">
              <w:rPr>
                <w:rFonts w:ascii="Times New Roman" w:hAnsi="Times New Roman" w:cs="Times New Roman"/>
                <w:color w:val="000000" w:themeColor="text1"/>
                <w:sz w:val="24"/>
                <w:szCs w:val="24"/>
                <w:lang w:val="lv-LV"/>
              </w:rPr>
              <w:t>s</w:t>
            </w:r>
            <w:r w:rsidRPr="00594FFE">
              <w:rPr>
                <w:rFonts w:ascii="Times New Roman" w:hAnsi="Times New Roman" w:cs="Times New Roman"/>
                <w:color w:val="000000" w:themeColor="text1"/>
                <w:sz w:val="24"/>
                <w:szCs w:val="24"/>
                <w:lang w:val="lv-LV"/>
              </w:rPr>
              <w:t xml:space="preserve"> (</w:t>
            </w:r>
            <w:r w:rsidR="002B668C" w:rsidRPr="00594FFE">
              <w:rPr>
                <w:rFonts w:ascii="Times New Roman" w:hAnsi="Times New Roman" w:cs="Times New Roman"/>
                <w:color w:val="000000" w:themeColor="text1"/>
                <w:sz w:val="24"/>
                <w:szCs w:val="24"/>
                <w:lang w:val="lv-LV"/>
              </w:rPr>
              <w:t>2013.gada 18.oktobra vēstule Nr.122</w:t>
            </w:r>
            <w:r w:rsidR="00634BE4" w:rsidRPr="00594FFE">
              <w:rPr>
                <w:rFonts w:ascii="Times New Roman" w:hAnsi="Times New Roman" w:cs="Times New Roman"/>
                <w:color w:val="000000" w:themeColor="text1"/>
                <w:sz w:val="24"/>
                <w:szCs w:val="24"/>
                <w:lang w:val="lv-LV"/>
              </w:rPr>
              <w:t>, 2015.gada 13.novembra vēstule Nr.102 un 2016.gada 27.janvāra vēstule Nr.13</w:t>
            </w:r>
            <w:r w:rsidRPr="00594FFE">
              <w:rPr>
                <w:rFonts w:ascii="Times New Roman" w:hAnsi="Times New Roman" w:cs="Times New Roman"/>
                <w:color w:val="000000" w:themeColor="text1"/>
                <w:sz w:val="24"/>
                <w:szCs w:val="24"/>
                <w:lang w:val="lv-LV"/>
              </w:rPr>
              <w:t>).</w:t>
            </w:r>
          </w:p>
          <w:p w14:paraId="0789899C" w14:textId="77777777" w:rsidR="00EA65E6" w:rsidRPr="00594FFE" w:rsidRDefault="00EA65E6" w:rsidP="00F06B13">
            <w:pPr>
              <w:spacing w:after="0" w:line="240" w:lineRule="auto"/>
              <w:jc w:val="both"/>
              <w:rPr>
                <w:rFonts w:ascii="Times New Roman" w:hAnsi="Times New Roman" w:cs="Times New Roman"/>
                <w:color w:val="000000" w:themeColor="text1"/>
                <w:sz w:val="24"/>
                <w:szCs w:val="24"/>
                <w:lang w:val="lv-LV"/>
              </w:rPr>
            </w:pPr>
            <w:r w:rsidRPr="00594FFE">
              <w:rPr>
                <w:rFonts w:ascii="Times New Roman" w:hAnsi="Times New Roman" w:cs="Times New Roman"/>
                <w:color w:val="000000" w:themeColor="text1"/>
                <w:sz w:val="24"/>
                <w:szCs w:val="24"/>
                <w:lang w:val="lv-LV"/>
              </w:rPr>
              <w:t xml:space="preserve">Priekšlikumi vai viedokļi saistībā ar naftas un naftas cauruļvadu aizsargjoslām </w:t>
            </w:r>
            <w:r w:rsidR="00E30899" w:rsidRPr="00594FFE">
              <w:rPr>
                <w:rFonts w:ascii="Times New Roman" w:hAnsi="Times New Roman" w:cs="Times New Roman"/>
                <w:color w:val="000000" w:themeColor="text1"/>
                <w:sz w:val="24"/>
                <w:szCs w:val="24"/>
                <w:lang w:val="lv-LV"/>
              </w:rPr>
              <w:t>pēc</w:t>
            </w:r>
            <w:r w:rsidR="002B668C" w:rsidRPr="00594FFE">
              <w:rPr>
                <w:rFonts w:ascii="Times New Roman" w:hAnsi="Times New Roman" w:cs="Times New Roman"/>
                <w:color w:val="000000" w:themeColor="text1"/>
                <w:sz w:val="24"/>
                <w:szCs w:val="24"/>
                <w:lang w:val="lv-LV"/>
              </w:rPr>
              <w:t xml:space="preserve"> sagatavotā</w:t>
            </w:r>
            <w:r w:rsidR="00E30899" w:rsidRPr="00594FFE">
              <w:rPr>
                <w:rFonts w:ascii="Times New Roman" w:hAnsi="Times New Roman" w:cs="Times New Roman"/>
                <w:color w:val="000000" w:themeColor="text1"/>
                <w:sz w:val="24"/>
                <w:szCs w:val="24"/>
                <w:lang w:val="lv-LV"/>
              </w:rPr>
              <w:t xml:space="preserve"> likumprojekta ievietošanas Ekonomikas ministrijas mājas lapā 2015.gada 2.februārī </w:t>
            </w:r>
            <w:r w:rsidRPr="00594FFE">
              <w:rPr>
                <w:rFonts w:ascii="Times New Roman" w:hAnsi="Times New Roman" w:cs="Times New Roman"/>
                <w:color w:val="000000" w:themeColor="text1"/>
                <w:sz w:val="24"/>
                <w:szCs w:val="24"/>
                <w:lang w:val="lv-LV"/>
              </w:rPr>
              <w:t>netika saņemti.</w:t>
            </w:r>
          </w:p>
          <w:p w14:paraId="4270DF97" w14:textId="03A02184" w:rsidR="00E5735C" w:rsidRPr="00594FFE" w:rsidRDefault="00571CDE" w:rsidP="00571CDE">
            <w:pPr>
              <w:spacing w:after="0" w:line="240" w:lineRule="auto"/>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B</w:t>
            </w:r>
            <w:r w:rsidRPr="00594FFE">
              <w:rPr>
                <w:rFonts w:ascii="Times New Roman" w:eastAsia="Times New Roman" w:hAnsi="Times New Roman" w:cs="Times New Roman"/>
                <w:color w:val="000000" w:themeColor="text1"/>
                <w:sz w:val="24"/>
                <w:szCs w:val="24"/>
                <w:lang w:val="lv-LV" w:eastAsia="lv-LV"/>
              </w:rPr>
              <w:t xml:space="preserve">īstamo iekārtu operators </w:t>
            </w:r>
            <w:r w:rsidR="00D70A88" w:rsidRPr="00594FFE">
              <w:rPr>
                <w:rFonts w:ascii="Times New Roman" w:eastAsia="Times New Roman" w:hAnsi="Times New Roman" w:cs="Times New Roman"/>
                <w:color w:val="000000" w:themeColor="text1"/>
                <w:sz w:val="24"/>
                <w:szCs w:val="24"/>
                <w:lang w:val="lv-LV" w:eastAsia="lv-LV"/>
              </w:rPr>
              <w:t>piedalījies grozījumu Aizsargjoslu likumā redakcijas izstrādē</w:t>
            </w:r>
            <w:r w:rsidR="00EA65E6" w:rsidRPr="00594FFE">
              <w:rPr>
                <w:rFonts w:ascii="Times New Roman" w:eastAsia="Times New Roman" w:hAnsi="Times New Roman" w:cs="Times New Roman"/>
                <w:color w:val="000000" w:themeColor="text1"/>
                <w:sz w:val="24"/>
                <w:szCs w:val="24"/>
                <w:lang w:val="lv-LV" w:eastAsia="lv-LV"/>
              </w:rPr>
              <w:t>.</w:t>
            </w:r>
          </w:p>
        </w:tc>
      </w:tr>
      <w:tr w:rsidR="00594FFE" w:rsidRPr="00C12983" w14:paraId="0719A648" w14:textId="77777777" w:rsidTr="00ED5998">
        <w:trPr>
          <w:trHeight w:val="465"/>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1DC1AC4F" w14:textId="77777777" w:rsidR="00E5735C" w:rsidRPr="00594FFE" w:rsidRDefault="00E5735C" w:rsidP="00F06B13">
            <w:pPr>
              <w:spacing w:after="0" w:line="240" w:lineRule="auto"/>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3.</w:t>
            </w:r>
          </w:p>
        </w:tc>
        <w:tc>
          <w:tcPr>
            <w:tcW w:w="1378" w:type="pct"/>
            <w:tcBorders>
              <w:top w:val="outset" w:sz="6" w:space="0" w:color="auto"/>
              <w:left w:val="outset" w:sz="6" w:space="0" w:color="auto"/>
              <w:bottom w:val="outset" w:sz="6" w:space="0" w:color="auto"/>
              <w:right w:val="outset" w:sz="6" w:space="0" w:color="auto"/>
            </w:tcBorders>
            <w:hideMark/>
          </w:tcPr>
          <w:p w14:paraId="29FC1ADB" w14:textId="77777777" w:rsidR="00DD1499" w:rsidRPr="00594FFE" w:rsidRDefault="00E5735C" w:rsidP="00F06B13">
            <w:pPr>
              <w:spacing w:after="0" w:line="240" w:lineRule="auto"/>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Sabiedrības līdzdalības rezultāti</w:t>
            </w:r>
          </w:p>
          <w:p w14:paraId="479F1A53" w14:textId="77777777" w:rsidR="00DD1499" w:rsidRPr="00594FFE" w:rsidRDefault="00DD1499" w:rsidP="00DD1499">
            <w:pPr>
              <w:rPr>
                <w:rFonts w:ascii="Times New Roman" w:eastAsia="Times New Roman" w:hAnsi="Times New Roman" w:cs="Times New Roman"/>
                <w:color w:val="000000" w:themeColor="text1"/>
                <w:sz w:val="24"/>
                <w:szCs w:val="24"/>
                <w:lang w:val="lv-LV" w:eastAsia="lv-LV"/>
              </w:rPr>
            </w:pPr>
          </w:p>
          <w:p w14:paraId="3DC1C908" w14:textId="77777777" w:rsidR="00E5735C" w:rsidRPr="00594FFE" w:rsidRDefault="00E5735C" w:rsidP="00DD1499">
            <w:pPr>
              <w:jc w:val="center"/>
              <w:rPr>
                <w:rFonts w:ascii="Times New Roman" w:eastAsia="Times New Roman" w:hAnsi="Times New Roman" w:cs="Times New Roman"/>
                <w:color w:val="000000" w:themeColor="text1"/>
                <w:sz w:val="24"/>
                <w:szCs w:val="24"/>
                <w:lang w:val="lv-LV" w:eastAsia="lv-LV"/>
              </w:rPr>
            </w:pPr>
          </w:p>
        </w:tc>
        <w:tc>
          <w:tcPr>
            <w:tcW w:w="3311" w:type="pct"/>
            <w:tcBorders>
              <w:top w:val="outset" w:sz="6" w:space="0" w:color="auto"/>
              <w:left w:val="outset" w:sz="6" w:space="0" w:color="auto"/>
              <w:bottom w:val="outset" w:sz="6" w:space="0" w:color="auto"/>
              <w:right w:val="outset" w:sz="6" w:space="0" w:color="auto"/>
            </w:tcBorders>
            <w:hideMark/>
          </w:tcPr>
          <w:p w14:paraId="4E49FA71" w14:textId="3132773B" w:rsidR="00E30899" w:rsidRPr="00594FFE" w:rsidRDefault="00571CDE" w:rsidP="00F06B13">
            <w:pPr>
              <w:spacing w:after="0" w:line="240" w:lineRule="auto"/>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B</w:t>
            </w:r>
            <w:r w:rsidRPr="00594FFE">
              <w:rPr>
                <w:rFonts w:ascii="Times New Roman" w:eastAsia="Times New Roman" w:hAnsi="Times New Roman" w:cs="Times New Roman"/>
                <w:color w:val="000000" w:themeColor="text1"/>
                <w:sz w:val="24"/>
                <w:szCs w:val="24"/>
                <w:lang w:val="lv-LV" w:eastAsia="lv-LV"/>
              </w:rPr>
              <w:t xml:space="preserve">īstamo iekārtu operators </w:t>
            </w:r>
            <w:r w:rsidR="00D70A88" w:rsidRPr="00594FFE">
              <w:rPr>
                <w:rFonts w:ascii="Times New Roman" w:eastAsia="Times New Roman" w:hAnsi="Times New Roman" w:cs="Times New Roman"/>
                <w:color w:val="000000" w:themeColor="text1"/>
                <w:sz w:val="24"/>
                <w:szCs w:val="24"/>
                <w:lang w:val="lv-LV" w:eastAsia="lv-LV"/>
              </w:rPr>
              <w:t>atbalsta grozījumus Aizsargjoslu likumā</w:t>
            </w:r>
            <w:r w:rsidR="00E30899" w:rsidRPr="00594FFE">
              <w:rPr>
                <w:rFonts w:ascii="Times New Roman" w:eastAsia="Times New Roman" w:hAnsi="Times New Roman" w:cs="Times New Roman"/>
                <w:color w:val="000000" w:themeColor="text1"/>
                <w:sz w:val="24"/>
                <w:szCs w:val="24"/>
                <w:lang w:val="lv-LV" w:eastAsia="lv-LV"/>
              </w:rPr>
              <w:t>,</w:t>
            </w:r>
            <w:r w:rsidR="00634BE4" w:rsidRPr="00594FFE">
              <w:rPr>
                <w:rFonts w:ascii="Times New Roman" w:eastAsia="Times New Roman" w:hAnsi="Times New Roman" w:cs="Times New Roman"/>
                <w:color w:val="000000" w:themeColor="text1"/>
                <w:sz w:val="24"/>
                <w:szCs w:val="24"/>
                <w:lang w:val="lv-LV" w:eastAsia="lv-LV"/>
              </w:rPr>
              <w:t xml:space="preserve"> </w:t>
            </w:r>
            <w:r w:rsidR="00E30899" w:rsidRPr="00594FFE">
              <w:rPr>
                <w:rFonts w:ascii="Times New Roman" w:eastAsia="Times New Roman" w:hAnsi="Times New Roman" w:cs="Times New Roman"/>
                <w:color w:val="000000" w:themeColor="text1"/>
                <w:sz w:val="24"/>
                <w:szCs w:val="24"/>
                <w:lang w:val="lv-LV" w:eastAsia="lv-LV"/>
              </w:rPr>
              <w:t xml:space="preserve">savukārt </w:t>
            </w:r>
            <w:r w:rsidR="002B668C" w:rsidRPr="00594FFE">
              <w:rPr>
                <w:rFonts w:ascii="Times New Roman" w:eastAsia="Times New Roman" w:hAnsi="Times New Roman" w:cs="Times New Roman"/>
                <w:color w:val="000000" w:themeColor="text1"/>
                <w:sz w:val="24"/>
                <w:szCs w:val="24"/>
                <w:lang w:val="lv-LV" w:eastAsia="lv-LV"/>
              </w:rPr>
              <w:t>biedrība “Zemnieku Saeima” norāda, ka p</w:t>
            </w:r>
            <w:r w:rsidR="002B668C" w:rsidRPr="00594FFE">
              <w:rPr>
                <w:rFonts w:ascii="Times New Roman" w:hAnsi="Times New Roman" w:cs="Times New Roman"/>
                <w:color w:val="000000" w:themeColor="text1"/>
                <w:sz w:val="24"/>
                <w:szCs w:val="24"/>
                <w:lang w:val="lv-LV"/>
              </w:rPr>
              <w:t xml:space="preserve">rasība par 15m platas ekspluatācijas aizsargjoslas izveidošanu gar esošiem cauruļvadiem, būs papildus apgrūtinājums lauksaimniekiem (zemes īpašniekiem), kas veic lauksaimniecisko darbību un kuru laukus skar cauruļvadi. Zemnieku lauki neprognozējamā veidā būs pakļauti cauruļvada </w:t>
            </w:r>
            <w:r w:rsidR="002B668C" w:rsidRPr="00594FFE">
              <w:rPr>
                <w:rFonts w:ascii="Times New Roman" w:hAnsi="Times New Roman" w:cs="Times New Roman"/>
                <w:color w:val="000000" w:themeColor="text1"/>
                <w:sz w:val="24"/>
                <w:szCs w:val="24"/>
                <w:lang w:val="lv-LV"/>
              </w:rPr>
              <w:lastRenderedPageBreak/>
              <w:t>apsardzes un uzturēšanas pasākumiem, kas ietver automašīnu un cilvēku pārvietošanos, rezultātā radot zaudējumus.</w:t>
            </w:r>
          </w:p>
        </w:tc>
      </w:tr>
      <w:tr w:rsidR="00EC28B9" w:rsidRPr="00594FFE" w14:paraId="57903ECC" w14:textId="77777777" w:rsidTr="00ED5998">
        <w:trPr>
          <w:trHeight w:val="465"/>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7E0CDAD7" w14:textId="77777777" w:rsidR="00E5735C" w:rsidRPr="00594FFE" w:rsidRDefault="00E5735C" w:rsidP="00F06B13">
            <w:pPr>
              <w:spacing w:after="0" w:line="240" w:lineRule="auto"/>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lastRenderedPageBreak/>
              <w:t>4.</w:t>
            </w:r>
          </w:p>
        </w:tc>
        <w:tc>
          <w:tcPr>
            <w:tcW w:w="1378" w:type="pct"/>
            <w:tcBorders>
              <w:top w:val="outset" w:sz="6" w:space="0" w:color="auto"/>
              <w:left w:val="outset" w:sz="6" w:space="0" w:color="auto"/>
              <w:bottom w:val="outset" w:sz="6" w:space="0" w:color="auto"/>
              <w:right w:val="outset" w:sz="6" w:space="0" w:color="auto"/>
            </w:tcBorders>
            <w:hideMark/>
          </w:tcPr>
          <w:p w14:paraId="4E345D45" w14:textId="77777777" w:rsidR="00E5735C" w:rsidRPr="00594FFE" w:rsidRDefault="00E5735C" w:rsidP="00F06B13">
            <w:pPr>
              <w:spacing w:after="0" w:line="240" w:lineRule="auto"/>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Cita informācija</w:t>
            </w:r>
          </w:p>
        </w:tc>
        <w:tc>
          <w:tcPr>
            <w:tcW w:w="3311" w:type="pct"/>
            <w:tcBorders>
              <w:top w:val="outset" w:sz="6" w:space="0" w:color="auto"/>
              <w:left w:val="outset" w:sz="6" w:space="0" w:color="auto"/>
              <w:bottom w:val="outset" w:sz="6" w:space="0" w:color="auto"/>
              <w:right w:val="outset" w:sz="6" w:space="0" w:color="auto"/>
            </w:tcBorders>
            <w:hideMark/>
          </w:tcPr>
          <w:p w14:paraId="49EB00F3" w14:textId="77777777" w:rsidR="00E5735C" w:rsidRPr="00594FFE" w:rsidRDefault="00D70A88" w:rsidP="00F06B13">
            <w:pPr>
              <w:spacing w:after="0" w:line="240" w:lineRule="auto"/>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Nav</w:t>
            </w:r>
          </w:p>
        </w:tc>
      </w:tr>
    </w:tbl>
    <w:p w14:paraId="53C5EDC0" w14:textId="77777777" w:rsidR="00E5735C" w:rsidRPr="00594FFE" w:rsidRDefault="00E5735C" w:rsidP="00F06B13">
      <w:pPr>
        <w:spacing w:after="0" w:line="240" w:lineRule="auto"/>
        <w:jc w:val="center"/>
        <w:rPr>
          <w:rFonts w:ascii="Times New Roman" w:eastAsia="Times New Roman" w:hAnsi="Times New Roman" w:cs="Times New Roman"/>
          <w:vanish/>
          <w:color w:val="000000" w:themeColor="text1"/>
          <w:sz w:val="24"/>
          <w:szCs w:val="24"/>
          <w:lang w:val="lv-LV"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44"/>
      </w:tblGrid>
      <w:tr w:rsidR="00594FFE" w:rsidRPr="00C12983" w14:paraId="63C5C1CA" w14:textId="77777777" w:rsidTr="006450D4">
        <w:trPr>
          <w:trHeight w:val="375"/>
          <w:tblCellSpacing w:w="15" w:type="dxa"/>
          <w:jc w:val="center"/>
        </w:trPr>
        <w:tc>
          <w:tcPr>
            <w:tcW w:w="4968" w:type="pct"/>
            <w:tcBorders>
              <w:top w:val="outset" w:sz="6" w:space="0" w:color="auto"/>
              <w:left w:val="outset" w:sz="6" w:space="0" w:color="auto"/>
              <w:bottom w:val="outset" w:sz="6" w:space="0" w:color="auto"/>
              <w:right w:val="outset" w:sz="6" w:space="0" w:color="auto"/>
            </w:tcBorders>
            <w:vAlign w:val="center"/>
            <w:hideMark/>
          </w:tcPr>
          <w:p w14:paraId="6B3ED030" w14:textId="77777777" w:rsidR="00E5735C" w:rsidRPr="00594FFE" w:rsidRDefault="00E5735C" w:rsidP="00F06B13">
            <w:pPr>
              <w:spacing w:after="0" w:line="240" w:lineRule="auto"/>
              <w:ind w:firstLine="300"/>
              <w:jc w:val="center"/>
              <w:rPr>
                <w:rFonts w:ascii="Times New Roman" w:eastAsia="Times New Roman" w:hAnsi="Times New Roman" w:cs="Times New Roman"/>
                <w:b/>
                <w:bCs/>
                <w:color w:val="000000" w:themeColor="text1"/>
                <w:sz w:val="24"/>
                <w:szCs w:val="24"/>
                <w:lang w:val="lv-LV" w:eastAsia="lv-LV"/>
              </w:rPr>
            </w:pPr>
            <w:r w:rsidRPr="00594FFE">
              <w:rPr>
                <w:rFonts w:ascii="Times New Roman" w:eastAsia="Times New Roman" w:hAnsi="Times New Roman" w:cs="Times New Roman"/>
                <w:b/>
                <w:bCs/>
                <w:color w:val="000000" w:themeColor="text1"/>
                <w:sz w:val="24"/>
                <w:szCs w:val="24"/>
                <w:lang w:val="lv-LV" w:eastAsia="lv-LV"/>
              </w:rPr>
              <w:t>VII. Tiesību akta projekta izpildes nodrošināšana un tās ietekme uz institūcijām</w:t>
            </w:r>
          </w:p>
        </w:tc>
      </w:tr>
      <w:tr w:rsidR="00EC28B9" w:rsidRPr="00594FFE" w14:paraId="35FB5E4B" w14:textId="77777777" w:rsidTr="00EA65E6">
        <w:trPr>
          <w:trHeight w:val="420"/>
          <w:tblCellSpacing w:w="15" w:type="dxa"/>
          <w:jc w:val="center"/>
        </w:trPr>
        <w:tc>
          <w:tcPr>
            <w:tcW w:w="4968" w:type="pct"/>
            <w:tcBorders>
              <w:top w:val="outset" w:sz="6" w:space="0" w:color="auto"/>
              <w:left w:val="outset" w:sz="6" w:space="0" w:color="auto"/>
              <w:bottom w:val="outset" w:sz="6" w:space="0" w:color="auto"/>
              <w:right w:val="outset" w:sz="6" w:space="0" w:color="auto"/>
            </w:tcBorders>
          </w:tcPr>
          <w:p w14:paraId="34A84211" w14:textId="77777777" w:rsidR="00EA65E6" w:rsidRPr="00594FFE" w:rsidRDefault="00EA65E6" w:rsidP="00F06B13">
            <w:pPr>
              <w:spacing w:after="0" w:line="240" w:lineRule="auto"/>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Projekts šo jomu neskar</w:t>
            </w:r>
          </w:p>
        </w:tc>
      </w:tr>
    </w:tbl>
    <w:p w14:paraId="075D2E1A" w14:textId="77777777" w:rsidR="00AD5440" w:rsidRPr="00594FFE" w:rsidRDefault="00AD5440" w:rsidP="00F06B13">
      <w:pPr>
        <w:spacing w:after="0" w:line="240" w:lineRule="auto"/>
        <w:rPr>
          <w:rFonts w:ascii="Times New Roman" w:hAnsi="Times New Roman" w:cs="Times New Roman"/>
          <w:color w:val="000000" w:themeColor="text1"/>
          <w:sz w:val="24"/>
          <w:szCs w:val="24"/>
          <w:lang w:val="lv-LV"/>
        </w:rPr>
      </w:pPr>
    </w:p>
    <w:p w14:paraId="1CBE6088" w14:textId="77777777" w:rsidR="00AD5440" w:rsidRPr="00594FFE" w:rsidRDefault="00AD5440" w:rsidP="00F06B13">
      <w:pPr>
        <w:spacing w:after="0" w:line="240" w:lineRule="auto"/>
        <w:rPr>
          <w:rFonts w:ascii="Times New Roman" w:hAnsi="Times New Roman" w:cs="Times New Roman"/>
          <w:color w:val="000000" w:themeColor="text1"/>
          <w:sz w:val="24"/>
          <w:szCs w:val="24"/>
          <w:lang w:val="lv-LV"/>
        </w:rPr>
      </w:pPr>
      <w:r w:rsidRPr="00594FFE">
        <w:rPr>
          <w:rFonts w:ascii="Times New Roman" w:hAnsi="Times New Roman" w:cs="Times New Roman"/>
          <w:color w:val="000000" w:themeColor="text1"/>
          <w:sz w:val="24"/>
          <w:szCs w:val="24"/>
          <w:lang w:val="lv-LV"/>
        </w:rPr>
        <w:t>Iesniedzējs:</w:t>
      </w:r>
    </w:p>
    <w:p w14:paraId="4E8A0704" w14:textId="77777777" w:rsidR="00AD5440" w:rsidRPr="00594FFE" w:rsidRDefault="00AD5440" w:rsidP="00F06B13">
      <w:pPr>
        <w:shd w:val="clear" w:color="auto" w:fill="FFFFFF"/>
        <w:spacing w:after="0" w:line="240" w:lineRule="auto"/>
        <w:rPr>
          <w:rFonts w:ascii="Times New Roman" w:hAnsi="Times New Roman" w:cs="Times New Roman"/>
          <w:color w:val="000000" w:themeColor="text1"/>
          <w:sz w:val="24"/>
          <w:szCs w:val="24"/>
          <w:lang w:val="lv-LV" w:eastAsia="lv-LV"/>
        </w:rPr>
      </w:pPr>
      <w:r w:rsidRPr="00594FFE">
        <w:rPr>
          <w:rFonts w:ascii="Times New Roman" w:hAnsi="Times New Roman" w:cs="Times New Roman"/>
          <w:color w:val="000000" w:themeColor="text1"/>
          <w:sz w:val="24"/>
          <w:szCs w:val="24"/>
          <w:lang w:val="lv-LV" w:eastAsia="lv-LV"/>
        </w:rPr>
        <w:t>Ekonomikas ministr</w:t>
      </w:r>
      <w:r w:rsidR="00E041B8" w:rsidRPr="00594FFE">
        <w:rPr>
          <w:rFonts w:ascii="Times New Roman" w:hAnsi="Times New Roman" w:cs="Times New Roman"/>
          <w:color w:val="000000" w:themeColor="text1"/>
          <w:sz w:val="24"/>
          <w:szCs w:val="24"/>
          <w:lang w:val="lv-LV" w:eastAsia="lv-LV"/>
        </w:rPr>
        <w:t>s</w:t>
      </w:r>
      <w:r w:rsidRPr="00594FFE">
        <w:rPr>
          <w:rFonts w:ascii="Times New Roman" w:hAnsi="Times New Roman" w:cs="Times New Roman"/>
          <w:color w:val="000000" w:themeColor="text1"/>
          <w:sz w:val="24"/>
          <w:szCs w:val="24"/>
          <w:lang w:val="lv-LV" w:eastAsia="lv-LV"/>
        </w:rPr>
        <w:t>                                        </w:t>
      </w:r>
      <w:r w:rsidRPr="00594FFE">
        <w:rPr>
          <w:rFonts w:ascii="Times New Roman" w:hAnsi="Times New Roman" w:cs="Times New Roman"/>
          <w:color w:val="000000" w:themeColor="text1"/>
          <w:sz w:val="24"/>
          <w:szCs w:val="24"/>
          <w:lang w:val="lv-LV" w:eastAsia="lv-LV"/>
        </w:rPr>
        <w:tab/>
      </w:r>
      <w:r w:rsidRPr="00594FFE">
        <w:rPr>
          <w:rFonts w:ascii="Times New Roman" w:hAnsi="Times New Roman" w:cs="Times New Roman"/>
          <w:color w:val="000000" w:themeColor="text1"/>
          <w:sz w:val="24"/>
          <w:szCs w:val="24"/>
          <w:lang w:val="lv-LV" w:eastAsia="lv-LV"/>
        </w:rPr>
        <w:tab/>
      </w:r>
      <w:r w:rsidR="003E32A2" w:rsidRPr="00594FFE">
        <w:rPr>
          <w:rFonts w:ascii="Times New Roman" w:hAnsi="Times New Roman" w:cs="Times New Roman"/>
          <w:color w:val="000000" w:themeColor="text1"/>
          <w:sz w:val="24"/>
          <w:szCs w:val="24"/>
          <w:lang w:val="lv-LV" w:eastAsia="lv-LV"/>
        </w:rPr>
        <w:tab/>
      </w:r>
      <w:r w:rsidRPr="00594FFE">
        <w:rPr>
          <w:rFonts w:ascii="Times New Roman" w:hAnsi="Times New Roman" w:cs="Times New Roman"/>
          <w:color w:val="000000" w:themeColor="text1"/>
          <w:sz w:val="24"/>
          <w:szCs w:val="24"/>
          <w:lang w:val="lv-LV" w:eastAsia="lv-LV"/>
        </w:rPr>
        <w:t>  </w:t>
      </w:r>
      <w:r w:rsidRPr="00594FFE">
        <w:rPr>
          <w:rFonts w:ascii="Times New Roman" w:hAnsi="Times New Roman" w:cs="Times New Roman"/>
          <w:color w:val="000000" w:themeColor="text1"/>
          <w:sz w:val="24"/>
          <w:szCs w:val="24"/>
          <w:lang w:val="lv-LV" w:eastAsia="lv-LV"/>
        </w:rPr>
        <w:tab/>
      </w:r>
      <w:r w:rsidR="00E041B8" w:rsidRPr="00594FFE">
        <w:rPr>
          <w:rFonts w:ascii="Times New Roman" w:hAnsi="Times New Roman" w:cs="Times New Roman"/>
          <w:color w:val="000000" w:themeColor="text1"/>
          <w:sz w:val="24"/>
          <w:szCs w:val="24"/>
          <w:lang w:val="lv-LV" w:eastAsia="lv-LV"/>
        </w:rPr>
        <w:t>A.Ašeradens</w:t>
      </w:r>
    </w:p>
    <w:p w14:paraId="203BF47B" w14:textId="77777777" w:rsidR="00ED5998" w:rsidRPr="00594FFE" w:rsidRDefault="00ED5998" w:rsidP="00F06B13">
      <w:pPr>
        <w:shd w:val="clear" w:color="auto" w:fill="FFFFFF"/>
        <w:spacing w:after="0" w:line="240" w:lineRule="auto"/>
        <w:rPr>
          <w:rFonts w:ascii="Times New Roman" w:hAnsi="Times New Roman" w:cs="Times New Roman"/>
          <w:color w:val="000000" w:themeColor="text1"/>
          <w:sz w:val="24"/>
          <w:szCs w:val="24"/>
          <w:lang w:val="lv-LV" w:eastAsia="lv-LV"/>
        </w:rPr>
      </w:pPr>
    </w:p>
    <w:p w14:paraId="371EC5DC" w14:textId="77777777" w:rsidR="00AD5440" w:rsidRPr="00594FFE" w:rsidRDefault="003E32A2" w:rsidP="00F06B13">
      <w:pPr>
        <w:shd w:val="clear" w:color="auto" w:fill="FFFFFF"/>
        <w:spacing w:after="0" w:line="240" w:lineRule="auto"/>
        <w:rPr>
          <w:rFonts w:ascii="Times New Roman" w:hAnsi="Times New Roman" w:cs="Times New Roman"/>
          <w:color w:val="000000" w:themeColor="text1"/>
          <w:sz w:val="24"/>
          <w:szCs w:val="24"/>
          <w:lang w:val="lv-LV" w:eastAsia="lv-LV"/>
        </w:rPr>
      </w:pPr>
      <w:r w:rsidRPr="00594FFE">
        <w:rPr>
          <w:rFonts w:ascii="Times New Roman" w:hAnsi="Times New Roman" w:cs="Times New Roman"/>
          <w:color w:val="000000" w:themeColor="text1"/>
          <w:sz w:val="24"/>
          <w:szCs w:val="24"/>
          <w:lang w:val="lv-LV" w:eastAsia="lv-LV"/>
        </w:rPr>
        <w:t>Vīza: Valsts sekretārs</w:t>
      </w:r>
      <w:r w:rsidRPr="00594FFE">
        <w:rPr>
          <w:rFonts w:ascii="Times New Roman" w:hAnsi="Times New Roman" w:cs="Times New Roman"/>
          <w:color w:val="000000" w:themeColor="text1"/>
          <w:sz w:val="24"/>
          <w:szCs w:val="24"/>
          <w:lang w:val="lv-LV" w:eastAsia="lv-LV"/>
        </w:rPr>
        <w:tab/>
      </w:r>
      <w:r w:rsidRPr="00594FFE">
        <w:rPr>
          <w:rFonts w:ascii="Times New Roman" w:hAnsi="Times New Roman" w:cs="Times New Roman"/>
          <w:color w:val="000000" w:themeColor="text1"/>
          <w:sz w:val="24"/>
          <w:szCs w:val="24"/>
          <w:lang w:val="lv-LV" w:eastAsia="lv-LV"/>
        </w:rPr>
        <w:tab/>
      </w:r>
      <w:r w:rsidRPr="00594FFE">
        <w:rPr>
          <w:rFonts w:ascii="Times New Roman" w:hAnsi="Times New Roman" w:cs="Times New Roman"/>
          <w:color w:val="000000" w:themeColor="text1"/>
          <w:sz w:val="24"/>
          <w:szCs w:val="24"/>
          <w:lang w:val="lv-LV" w:eastAsia="lv-LV"/>
        </w:rPr>
        <w:tab/>
      </w:r>
      <w:r w:rsidRPr="00594FFE">
        <w:rPr>
          <w:rFonts w:ascii="Times New Roman" w:hAnsi="Times New Roman" w:cs="Times New Roman"/>
          <w:color w:val="000000" w:themeColor="text1"/>
          <w:sz w:val="24"/>
          <w:szCs w:val="24"/>
          <w:lang w:val="lv-LV" w:eastAsia="lv-LV"/>
        </w:rPr>
        <w:tab/>
      </w:r>
      <w:r w:rsidRPr="00594FFE">
        <w:rPr>
          <w:rFonts w:ascii="Times New Roman" w:hAnsi="Times New Roman" w:cs="Times New Roman"/>
          <w:color w:val="000000" w:themeColor="text1"/>
          <w:sz w:val="24"/>
          <w:szCs w:val="24"/>
          <w:lang w:val="lv-LV" w:eastAsia="lv-LV"/>
        </w:rPr>
        <w:tab/>
      </w:r>
      <w:r w:rsidRPr="00594FFE">
        <w:rPr>
          <w:rFonts w:ascii="Times New Roman" w:hAnsi="Times New Roman" w:cs="Times New Roman"/>
          <w:color w:val="000000" w:themeColor="text1"/>
          <w:sz w:val="24"/>
          <w:szCs w:val="24"/>
          <w:lang w:val="lv-LV" w:eastAsia="lv-LV"/>
        </w:rPr>
        <w:tab/>
      </w:r>
      <w:r w:rsidRPr="00594FFE">
        <w:rPr>
          <w:rFonts w:ascii="Times New Roman" w:hAnsi="Times New Roman" w:cs="Times New Roman"/>
          <w:color w:val="000000" w:themeColor="text1"/>
          <w:sz w:val="24"/>
          <w:szCs w:val="24"/>
          <w:lang w:val="lv-LV" w:eastAsia="lv-LV"/>
        </w:rPr>
        <w:tab/>
      </w:r>
      <w:r w:rsidRPr="00594FFE">
        <w:rPr>
          <w:rFonts w:ascii="Times New Roman" w:hAnsi="Times New Roman" w:cs="Times New Roman"/>
          <w:color w:val="000000" w:themeColor="text1"/>
          <w:sz w:val="24"/>
          <w:szCs w:val="24"/>
          <w:lang w:val="lv-LV" w:eastAsia="lv-LV"/>
        </w:rPr>
        <w:tab/>
      </w:r>
      <w:r w:rsidR="00E041B8" w:rsidRPr="00594FFE">
        <w:rPr>
          <w:rFonts w:ascii="Times New Roman" w:hAnsi="Times New Roman" w:cs="Times New Roman"/>
          <w:color w:val="000000" w:themeColor="text1"/>
          <w:sz w:val="24"/>
          <w:szCs w:val="24"/>
          <w:lang w:val="lv-LV" w:eastAsia="lv-LV"/>
        </w:rPr>
        <w:t>J.Stinka</w:t>
      </w:r>
    </w:p>
    <w:p w14:paraId="32996516" w14:textId="77777777" w:rsidR="00ED5998" w:rsidRPr="00594FFE" w:rsidRDefault="00ED5998" w:rsidP="00F06B13">
      <w:pPr>
        <w:shd w:val="clear" w:color="auto" w:fill="FFFFFF"/>
        <w:spacing w:after="0" w:line="240" w:lineRule="auto"/>
        <w:rPr>
          <w:rFonts w:ascii="Times New Roman" w:hAnsi="Times New Roman" w:cs="Times New Roman"/>
          <w:color w:val="000000" w:themeColor="text1"/>
          <w:sz w:val="24"/>
          <w:szCs w:val="24"/>
          <w:lang w:val="lv-LV" w:eastAsia="lv-LV"/>
        </w:rPr>
      </w:pPr>
    </w:p>
    <w:p w14:paraId="41C7C081" w14:textId="0AEE9AAF" w:rsidR="00AD5440" w:rsidRPr="00594FFE" w:rsidRDefault="00C12983" w:rsidP="00F06B13">
      <w:pPr>
        <w:pStyle w:val="NormalWeb"/>
        <w:spacing w:before="0" w:beforeAutospacing="0" w:after="0" w:afterAutospacing="0"/>
        <w:jc w:val="both"/>
        <w:rPr>
          <w:color w:val="000000" w:themeColor="text1"/>
          <w:sz w:val="16"/>
          <w:szCs w:val="16"/>
        </w:rPr>
      </w:pPr>
      <w:r>
        <w:rPr>
          <w:color w:val="000000" w:themeColor="text1"/>
          <w:sz w:val="16"/>
          <w:szCs w:val="16"/>
        </w:rPr>
        <w:t>27.07</w:t>
      </w:r>
      <w:r w:rsidR="000D3D2E" w:rsidRPr="00594FFE">
        <w:rPr>
          <w:color w:val="000000" w:themeColor="text1"/>
          <w:sz w:val="16"/>
          <w:szCs w:val="16"/>
        </w:rPr>
        <w:t>.2017</w:t>
      </w:r>
      <w:r w:rsidR="00AD5440" w:rsidRPr="00594FFE">
        <w:rPr>
          <w:color w:val="000000" w:themeColor="text1"/>
          <w:sz w:val="16"/>
          <w:szCs w:val="16"/>
        </w:rPr>
        <w:t xml:space="preserve">. </w:t>
      </w:r>
      <w:r w:rsidR="00BB0F18">
        <w:rPr>
          <w:color w:val="000000" w:themeColor="text1"/>
          <w:sz w:val="16"/>
          <w:szCs w:val="16"/>
        </w:rPr>
        <w:t>15:06</w:t>
      </w:r>
      <w:bookmarkStart w:id="0" w:name="_GoBack"/>
      <w:bookmarkEnd w:id="0"/>
    </w:p>
    <w:p w14:paraId="2730E197" w14:textId="1F5BBA01" w:rsidR="00AD5440" w:rsidRPr="00594FFE" w:rsidRDefault="00C12983" w:rsidP="00F06B13">
      <w:pPr>
        <w:pStyle w:val="NormalWeb"/>
        <w:spacing w:before="0" w:beforeAutospacing="0" w:after="0" w:afterAutospacing="0"/>
        <w:jc w:val="both"/>
        <w:rPr>
          <w:color w:val="000000" w:themeColor="text1"/>
          <w:sz w:val="16"/>
          <w:szCs w:val="16"/>
        </w:rPr>
      </w:pPr>
      <w:r>
        <w:rPr>
          <w:color w:val="000000" w:themeColor="text1"/>
          <w:sz w:val="16"/>
          <w:szCs w:val="16"/>
        </w:rPr>
        <w:t>5155</w:t>
      </w:r>
    </w:p>
    <w:p w14:paraId="194B37B2" w14:textId="77777777" w:rsidR="00AD5440" w:rsidRPr="00594FFE" w:rsidRDefault="00AD5440" w:rsidP="00F06B13">
      <w:pPr>
        <w:pStyle w:val="NormalWeb"/>
        <w:spacing w:before="0" w:beforeAutospacing="0" w:after="0" w:afterAutospacing="0"/>
        <w:jc w:val="both"/>
        <w:rPr>
          <w:color w:val="000000" w:themeColor="text1"/>
          <w:sz w:val="16"/>
          <w:szCs w:val="16"/>
        </w:rPr>
      </w:pPr>
      <w:r w:rsidRPr="00594FFE">
        <w:rPr>
          <w:color w:val="000000" w:themeColor="text1"/>
          <w:sz w:val="16"/>
          <w:szCs w:val="16"/>
        </w:rPr>
        <w:t>S.Strautiņa</w:t>
      </w:r>
    </w:p>
    <w:p w14:paraId="75A47955" w14:textId="77777777" w:rsidR="0017114D" w:rsidRPr="00594FFE" w:rsidRDefault="00AD5440" w:rsidP="00ED5998">
      <w:pPr>
        <w:pStyle w:val="NormalWeb"/>
        <w:spacing w:before="0" w:beforeAutospacing="0" w:after="0" w:afterAutospacing="0"/>
        <w:jc w:val="both"/>
        <w:rPr>
          <w:color w:val="000000" w:themeColor="text1"/>
          <w:sz w:val="16"/>
          <w:szCs w:val="16"/>
        </w:rPr>
      </w:pPr>
      <w:r w:rsidRPr="00594FFE">
        <w:rPr>
          <w:color w:val="000000" w:themeColor="text1"/>
          <w:sz w:val="16"/>
          <w:szCs w:val="16"/>
        </w:rPr>
        <w:t>67013087, sintija.strautina@em.gov.lv</w:t>
      </w:r>
    </w:p>
    <w:sectPr w:rsidR="0017114D" w:rsidRPr="00594FFE" w:rsidSect="0011270B">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4971A" w14:textId="77777777" w:rsidR="00A50393" w:rsidRDefault="00A50393" w:rsidP="00512370">
      <w:pPr>
        <w:spacing w:after="0" w:line="240" w:lineRule="auto"/>
      </w:pPr>
      <w:r>
        <w:separator/>
      </w:r>
    </w:p>
  </w:endnote>
  <w:endnote w:type="continuationSeparator" w:id="0">
    <w:p w14:paraId="558770D4" w14:textId="77777777" w:rsidR="00A50393" w:rsidRDefault="00A50393" w:rsidP="00512370">
      <w:pPr>
        <w:spacing w:after="0" w:line="240" w:lineRule="auto"/>
      </w:pPr>
      <w:r>
        <w:continuationSeparator/>
      </w:r>
    </w:p>
  </w:endnote>
  <w:endnote w:type="continuationNotice" w:id="1">
    <w:p w14:paraId="4FFD6C4C" w14:textId="77777777" w:rsidR="00A50393" w:rsidRDefault="00A503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8B5D9" w14:textId="652F4AFD" w:rsidR="00FC5DC7" w:rsidRPr="00F85FB6" w:rsidRDefault="00FC5DC7">
    <w:pPr>
      <w:pStyle w:val="Footer"/>
      <w:rPr>
        <w:sz w:val="20"/>
        <w:szCs w:val="20"/>
      </w:rPr>
    </w:pPr>
    <w:r>
      <w:rPr>
        <w:rFonts w:ascii="Times New Roman" w:eastAsia="Times New Roman" w:hAnsi="Times New Roman" w:cs="Times New Roman"/>
        <w:bCs/>
        <w:sz w:val="20"/>
        <w:szCs w:val="20"/>
        <w:lang w:val="lv-LV" w:eastAsia="lv-LV"/>
      </w:rPr>
      <w:t>EManot_</w:t>
    </w:r>
    <w:r w:rsidR="00C12983">
      <w:rPr>
        <w:rFonts w:ascii="Times New Roman" w:eastAsia="Times New Roman" w:hAnsi="Times New Roman" w:cs="Times New Roman"/>
        <w:bCs/>
        <w:sz w:val="20"/>
        <w:szCs w:val="20"/>
        <w:lang w:val="lv-LV" w:eastAsia="lv-LV"/>
      </w:rPr>
      <w:t>TA-708</w:t>
    </w:r>
    <w:r>
      <w:rPr>
        <w:rFonts w:ascii="Times New Roman" w:eastAsia="Times New Roman" w:hAnsi="Times New Roman" w:cs="Times New Roman"/>
        <w:bCs/>
        <w:sz w:val="20"/>
        <w:szCs w:val="20"/>
        <w:lang w:val="lv-LV" w:eastAsia="lv-LV"/>
      </w:rPr>
      <w:t>_</w:t>
    </w:r>
    <w:r w:rsidR="00C12983">
      <w:rPr>
        <w:rFonts w:ascii="Times New Roman" w:eastAsia="Times New Roman" w:hAnsi="Times New Roman" w:cs="Times New Roman"/>
        <w:bCs/>
        <w:sz w:val="20"/>
        <w:szCs w:val="20"/>
        <w:lang w:val="lv-LV" w:eastAsia="lv-LV"/>
      </w:rPr>
      <w:t>27</w:t>
    </w:r>
    <w:r w:rsidR="004D4B91">
      <w:rPr>
        <w:rFonts w:ascii="Times New Roman" w:eastAsia="Times New Roman" w:hAnsi="Times New Roman" w:cs="Times New Roman"/>
        <w:bCs/>
        <w:sz w:val="20"/>
        <w:szCs w:val="20"/>
        <w:lang w:val="lv-LV" w:eastAsia="lv-LV"/>
      </w:rPr>
      <w:t>07</w:t>
    </w:r>
    <w:r>
      <w:rPr>
        <w:rFonts w:ascii="Times New Roman" w:eastAsia="Times New Roman" w:hAnsi="Times New Roman" w:cs="Times New Roman"/>
        <w:bCs/>
        <w:sz w:val="20"/>
        <w:szCs w:val="20"/>
        <w:lang w:val="lv-LV" w:eastAsia="lv-LV"/>
      </w:rPr>
      <w:t xml:space="preserve">17; </w:t>
    </w:r>
    <w:r w:rsidRPr="00F85FB6">
      <w:rPr>
        <w:rFonts w:ascii="Times New Roman" w:eastAsia="Times New Roman" w:hAnsi="Times New Roman" w:cs="Times New Roman"/>
        <w:bCs/>
        <w:sz w:val="20"/>
        <w:szCs w:val="20"/>
        <w:lang w:val="lv-LV" w:eastAsia="lv-LV"/>
      </w:rPr>
      <w:t>Likumprojekta</w:t>
    </w:r>
    <w:r>
      <w:rPr>
        <w:rFonts w:ascii="Times New Roman" w:eastAsia="Times New Roman" w:hAnsi="Times New Roman" w:cs="Times New Roman"/>
        <w:bCs/>
        <w:sz w:val="20"/>
        <w:szCs w:val="20"/>
        <w:lang w:val="lv-LV" w:eastAsia="lv-LV"/>
      </w:rPr>
      <w:t xml:space="preserve"> “Grozījumi Aizsargjoslu likumā”</w:t>
    </w:r>
    <w:r w:rsidRPr="00F85FB6">
      <w:rPr>
        <w:rFonts w:ascii="Times New Roman" w:eastAsia="Times New Roman" w:hAnsi="Times New Roman" w:cs="Times New Roman"/>
        <w:bCs/>
        <w:sz w:val="20"/>
        <w:szCs w:val="20"/>
        <w:lang w:val="lv-LV" w:eastAsia="lv-LV"/>
      </w:rPr>
      <w:t xml:space="preserve">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E7F5A" w14:textId="77777777" w:rsidR="00A50393" w:rsidRDefault="00A50393" w:rsidP="00512370">
      <w:pPr>
        <w:spacing w:after="0" w:line="240" w:lineRule="auto"/>
      </w:pPr>
      <w:r>
        <w:separator/>
      </w:r>
    </w:p>
  </w:footnote>
  <w:footnote w:type="continuationSeparator" w:id="0">
    <w:p w14:paraId="0AE5CF05" w14:textId="77777777" w:rsidR="00A50393" w:rsidRDefault="00A50393" w:rsidP="00512370">
      <w:pPr>
        <w:spacing w:after="0" w:line="240" w:lineRule="auto"/>
      </w:pPr>
      <w:r>
        <w:continuationSeparator/>
      </w:r>
    </w:p>
  </w:footnote>
  <w:footnote w:type="continuationNotice" w:id="1">
    <w:p w14:paraId="16A5C48D" w14:textId="77777777" w:rsidR="00A50393" w:rsidRDefault="00A50393">
      <w:pPr>
        <w:spacing w:after="0" w:line="240" w:lineRule="auto"/>
      </w:pPr>
    </w:p>
  </w:footnote>
  <w:footnote w:id="2">
    <w:p w14:paraId="30E41567" w14:textId="77777777" w:rsidR="00FC5DC7" w:rsidRPr="0051490E" w:rsidRDefault="00FC5DC7" w:rsidP="0021181F">
      <w:pPr>
        <w:pStyle w:val="FootnoteText"/>
        <w:jc w:val="both"/>
        <w:rPr>
          <w:rFonts w:ascii="Times New Roman" w:hAnsi="Times New Roman" w:cs="Times New Roman"/>
          <w:lang w:val="lv-LV"/>
        </w:rPr>
      </w:pPr>
      <w:r w:rsidRPr="00753B16">
        <w:rPr>
          <w:rStyle w:val="FootnoteReference"/>
          <w:rFonts w:ascii="Times New Roman" w:hAnsi="Times New Roman"/>
          <w:lang w:val="lv-LV"/>
        </w:rPr>
        <w:footnoteRef/>
      </w:r>
      <w:r w:rsidRPr="00753B16">
        <w:rPr>
          <w:rFonts w:ascii="Times New Roman" w:hAnsi="Times New Roman"/>
          <w:lang w:val="lv-LV"/>
        </w:rPr>
        <w:t xml:space="preserve"> Aizsargjoslu likuma 35.panta ceturtā daļa: “</w:t>
      </w:r>
      <w:r w:rsidRPr="00753B16">
        <w:rPr>
          <w:rFonts w:ascii="Times New Roman" w:hAnsi="Times New Roman"/>
          <w:color w:val="414142"/>
          <w:shd w:val="clear" w:color="auto" w:fill="FFFFFF"/>
          <w:lang w:val="lv-LV"/>
        </w:rPr>
        <w:t>Pēc darbu veikšanas objekta īpašnieks vai valdītājs sakārto zemes platības, lai tās būtu derīgas izmantošanai paredzētajām vajadzībām, kā arī atlīdzina zemes īpašniekam vai tiesiskajam valdītājam darbu izpildes gaitā nodarītos zaudējumus. Zaudējumu apmēru nosaka un zaudējumus atlīdzina likumos noteiktajā kārtībā vai pēc savstarpējas vienošanās.”</w:t>
      </w:r>
    </w:p>
  </w:footnote>
  <w:footnote w:id="3">
    <w:p w14:paraId="3915D0B5" w14:textId="77777777" w:rsidR="00FC5DC7" w:rsidRPr="0051490E" w:rsidRDefault="00FC5DC7" w:rsidP="0021181F">
      <w:pPr>
        <w:pStyle w:val="FootnoteText"/>
        <w:jc w:val="both"/>
        <w:rPr>
          <w:rFonts w:ascii="Times New Roman" w:hAnsi="Times New Roman" w:cs="Times New Roman"/>
          <w:lang w:val="lv-LV"/>
        </w:rPr>
      </w:pPr>
      <w:r w:rsidRPr="00753B16">
        <w:rPr>
          <w:rStyle w:val="FootnoteReference"/>
          <w:rFonts w:ascii="Times New Roman" w:hAnsi="Times New Roman"/>
          <w:lang w:val="lv-LV"/>
        </w:rPr>
        <w:footnoteRef/>
      </w:r>
      <w:r w:rsidRPr="0051490E">
        <w:rPr>
          <w:rFonts w:ascii="Times New Roman" w:hAnsi="Times New Roman" w:cs="Times New Roman"/>
          <w:lang w:val="lv-LV"/>
        </w:rPr>
        <w:t xml:space="preserve"> Aizsargjoslu likuma 35.panta devītā daļa:</w:t>
      </w:r>
      <w:r w:rsidRPr="0051490E">
        <w:rPr>
          <w:rFonts w:ascii="Times New Roman" w:hAnsi="Times New Roman" w:cs="Times New Roman"/>
          <w:color w:val="414142"/>
          <w:shd w:val="clear" w:color="auto" w:fill="FFFFFF"/>
          <w:lang w:val="lv-LV"/>
        </w:rPr>
        <w:t xml:space="preserve"> “Tāda objekta īpašnieks vai valdītājs, kuram noteikta aizsargjosla, izmanto šo aizsargjoslu, nemaksājot atlīdzību par nekustamā īpašuma lietošanas tiesību aprobežojumu. Šis nosacījums neierobežo nekustamā īpašuma īpašnieka, valdītāja vai lietotāja tiesības prasīt viņam radīto tiešo zaudējumu atlīdzību.”</w:t>
      </w:r>
    </w:p>
  </w:footnote>
  <w:footnote w:id="4">
    <w:p w14:paraId="14F483C0" w14:textId="77777777" w:rsidR="00FC5DC7" w:rsidRPr="0051490E" w:rsidRDefault="00FC5DC7">
      <w:pPr>
        <w:pStyle w:val="FootnoteText"/>
        <w:rPr>
          <w:rFonts w:ascii="Times New Roman" w:hAnsi="Times New Roman" w:cs="Times New Roman"/>
          <w:lang w:val="lv-LV"/>
        </w:rPr>
      </w:pPr>
      <w:r w:rsidRPr="00753B16">
        <w:rPr>
          <w:rStyle w:val="FootnoteReference"/>
          <w:rFonts w:ascii="Times New Roman" w:hAnsi="Times New Roman"/>
          <w:lang w:val="lv-LV"/>
        </w:rPr>
        <w:footnoteRef/>
      </w:r>
      <w:r w:rsidRPr="0051490E">
        <w:rPr>
          <w:rFonts w:ascii="Times New Roman" w:hAnsi="Times New Roman" w:cs="Times New Roman"/>
          <w:lang w:val="lv-LV"/>
        </w:rPr>
        <w:t xml:space="preserve"> </w:t>
      </w:r>
      <w:r w:rsidRPr="0051490E">
        <w:rPr>
          <w:rFonts w:ascii="Times New Roman" w:hAnsi="Times New Roman" w:cs="Times New Roman"/>
          <w:color w:val="000000" w:themeColor="text1"/>
          <w:lang w:val="lv-LV"/>
        </w:rPr>
        <w:t>Saskaņā ar Nekustamā īpašuma valsts kadastra likuma 16.pantu konteinera tipa ēka atzīstama par nekustamu lietu un nosakāma par nekustamā īpašuma objektu tikai tad, kad, ja saskaņā ar projekta dokumentāciju, tādai ēkai ir paredzēti un izbūvēti ar zemi saistīti pamati.</w:t>
      </w:r>
    </w:p>
  </w:footnote>
  <w:footnote w:id="5">
    <w:p w14:paraId="036F27FB" w14:textId="77777777" w:rsidR="00FC5DC7" w:rsidRPr="0051490E" w:rsidRDefault="00FC5DC7" w:rsidP="0021181F">
      <w:pPr>
        <w:pStyle w:val="FootnoteText"/>
        <w:jc w:val="both"/>
        <w:rPr>
          <w:rFonts w:ascii="Times New Roman" w:hAnsi="Times New Roman" w:cs="Times New Roman"/>
          <w:lang w:val="lv-LV"/>
        </w:rPr>
      </w:pPr>
      <w:r w:rsidRPr="00753B16">
        <w:rPr>
          <w:rStyle w:val="FootnoteReference"/>
          <w:rFonts w:ascii="Times New Roman" w:hAnsi="Times New Roman"/>
          <w:lang w:val="lv-LV"/>
        </w:rPr>
        <w:footnoteRef/>
      </w:r>
      <w:r w:rsidRPr="0051490E">
        <w:rPr>
          <w:rFonts w:ascii="Times New Roman" w:hAnsi="Times New Roman" w:cs="Times New Roman"/>
          <w:lang w:val="lv-LV"/>
        </w:rPr>
        <w:t xml:space="preserve"> Izpūšanas sveces ir caurule ar noslēgierīci, kas pievienota gāzesvadam vai iekārtai un paredzēta cauruļvada atbrīvošanai no gāzes.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778530925"/>
      <w:docPartObj>
        <w:docPartGallery w:val="Page Numbers (Top of Page)"/>
        <w:docPartUnique/>
      </w:docPartObj>
    </w:sdtPr>
    <w:sdtEndPr>
      <w:rPr>
        <w:noProof/>
      </w:rPr>
    </w:sdtEndPr>
    <w:sdtContent>
      <w:p w14:paraId="3FDCC2FB" w14:textId="285C874E" w:rsidR="00FC5DC7" w:rsidRPr="00F85FB6" w:rsidRDefault="00FC5DC7" w:rsidP="00F85FB6">
        <w:pPr>
          <w:pStyle w:val="Header"/>
          <w:jc w:val="center"/>
          <w:rPr>
            <w:rFonts w:ascii="Times New Roman" w:hAnsi="Times New Roman" w:cs="Times New Roman"/>
          </w:rPr>
        </w:pPr>
        <w:r w:rsidRPr="00F85FB6">
          <w:rPr>
            <w:rFonts w:ascii="Times New Roman" w:hAnsi="Times New Roman" w:cs="Times New Roman"/>
          </w:rPr>
          <w:fldChar w:fldCharType="begin"/>
        </w:r>
        <w:r w:rsidRPr="00F85FB6">
          <w:rPr>
            <w:rFonts w:ascii="Times New Roman" w:hAnsi="Times New Roman" w:cs="Times New Roman"/>
          </w:rPr>
          <w:instrText xml:space="preserve"> PAGE   \* MERGEFORMAT </w:instrText>
        </w:r>
        <w:r w:rsidRPr="00F85FB6">
          <w:rPr>
            <w:rFonts w:ascii="Times New Roman" w:hAnsi="Times New Roman" w:cs="Times New Roman"/>
          </w:rPr>
          <w:fldChar w:fldCharType="separate"/>
        </w:r>
        <w:r w:rsidR="00BB0F18">
          <w:rPr>
            <w:rFonts w:ascii="Times New Roman" w:hAnsi="Times New Roman" w:cs="Times New Roman"/>
            <w:noProof/>
          </w:rPr>
          <w:t>18</w:t>
        </w:r>
        <w:r w:rsidRPr="00F85FB6">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2E2E9D"/>
    <w:multiLevelType w:val="hybridMultilevel"/>
    <w:tmpl w:val="DC5A10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0FE07BA"/>
    <w:multiLevelType w:val="hybridMultilevel"/>
    <w:tmpl w:val="CB7E334A"/>
    <w:lvl w:ilvl="0" w:tplc="89FCF76E">
      <w:numFmt w:val="bullet"/>
      <w:lvlText w:val="-"/>
      <w:lvlJc w:val="left"/>
      <w:pPr>
        <w:ind w:left="811" w:hanging="360"/>
      </w:pPr>
      <w:rPr>
        <w:rFonts w:ascii="Times New Roman" w:eastAsia="Times New Roman" w:hAnsi="Times New Roman" w:cs="Times New Roman" w:hint="default"/>
      </w:rPr>
    </w:lvl>
    <w:lvl w:ilvl="1" w:tplc="04260003" w:tentative="1">
      <w:start w:val="1"/>
      <w:numFmt w:val="bullet"/>
      <w:lvlText w:val="o"/>
      <w:lvlJc w:val="left"/>
      <w:pPr>
        <w:ind w:left="1531" w:hanging="360"/>
      </w:pPr>
      <w:rPr>
        <w:rFonts w:ascii="Courier New" w:hAnsi="Courier New" w:cs="Courier New" w:hint="default"/>
      </w:rPr>
    </w:lvl>
    <w:lvl w:ilvl="2" w:tplc="04260005" w:tentative="1">
      <w:start w:val="1"/>
      <w:numFmt w:val="bullet"/>
      <w:lvlText w:val=""/>
      <w:lvlJc w:val="left"/>
      <w:pPr>
        <w:ind w:left="2251" w:hanging="360"/>
      </w:pPr>
      <w:rPr>
        <w:rFonts w:ascii="Wingdings" w:hAnsi="Wingdings" w:hint="default"/>
      </w:rPr>
    </w:lvl>
    <w:lvl w:ilvl="3" w:tplc="04260001" w:tentative="1">
      <w:start w:val="1"/>
      <w:numFmt w:val="bullet"/>
      <w:lvlText w:val=""/>
      <w:lvlJc w:val="left"/>
      <w:pPr>
        <w:ind w:left="2971" w:hanging="360"/>
      </w:pPr>
      <w:rPr>
        <w:rFonts w:ascii="Symbol" w:hAnsi="Symbol" w:hint="default"/>
      </w:rPr>
    </w:lvl>
    <w:lvl w:ilvl="4" w:tplc="04260003" w:tentative="1">
      <w:start w:val="1"/>
      <w:numFmt w:val="bullet"/>
      <w:lvlText w:val="o"/>
      <w:lvlJc w:val="left"/>
      <w:pPr>
        <w:ind w:left="3691" w:hanging="360"/>
      </w:pPr>
      <w:rPr>
        <w:rFonts w:ascii="Courier New" w:hAnsi="Courier New" w:cs="Courier New" w:hint="default"/>
      </w:rPr>
    </w:lvl>
    <w:lvl w:ilvl="5" w:tplc="04260005" w:tentative="1">
      <w:start w:val="1"/>
      <w:numFmt w:val="bullet"/>
      <w:lvlText w:val=""/>
      <w:lvlJc w:val="left"/>
      <w:pPr>
        <w:ind w:left="4411" w:hanging="360"/>
      </w:pPr>
      <w:rPr>
        <w:rFonts w:ascii="Wingdings" w:hAnsi="Wingdings" w:hint="default"/>
      </w:rPr>
    </w:lvl>
    <w:lvl w:ilvl="6" w:tplc="04260001" w:tentative="1">
      <w:start w:val="1"/>
      <w:numFmt w:val="bullet"/>
      <w:lvlText w:val=""/>
      <w:lvlJc w:val="left"/>
      <w:pPr>
        <w:ind w:left="5131" w:hanging="360"/>
      </w:pPr>
      <w:rPr>
        <w:rFonts w:ascii="Symbol" w:hAnsi="Symbol" w:hint="default"/>
      </w:rPr>
    </w:lvl>
    <w:lvl w:ilvl="7" w:tplc="04260003" w:tentative="1">
      <w:start w:val="1"/>
      <w:numFmt w:val="bullet"/>
      <w:lvlText w:val="o"/>
      <w:lvlJc w:val="left"/>
      <w:pPr>
        <w:ind w:left="5851" w:hanging="360"/>
      </w:pPr>
      <w:rPr>
        <w:rFonts w:ascii="Courier New" w:hAnsi="Courier New" w:cs="Courier New" w:hint="default"/>
      </w:rPr>
    </w:lvl>
    <w:lvl w:ilvl="8" w:tplc="04260005" w:tentative="1">
      <w:start w:val="1"/>
      <w:numFmt w:val="bullet"/>
      <w:lvlText w:val=""/>
      <w:lvlJc w:val="left"/>
      <w:pPr>
        <w:ind w:left="6571" w:hanging="360"/>
      </w:pPr>
      <w:rPr>
        <w:rFonts w:ascii="Wingdings" w:hAnsi="Wingdings" w:hint="default"/>
      </w:rPr>
    </w:lvl>
  </w:abstractNum>
  <w:abstractNum w:abstractNumId="2" w15:restartNumberingAfterBreak="0">
    <w:nsid w:val="758C49F2"/>
    <w:multiLevelType w:val="hybridMultilevel"/>
    <w:tmpl w:val="F0325DB8"/>
    <w:lvl w:ilvl="0" w:tplc="42CAC6F6">
      <w:start w:val="1"/>
      <w:numFmt w:val="decimal"/>
      <w:lvlText w:val="%1."/>
      <w:lvlJc w:val="left"/>
      <w:pPr>
        <w:ind w:left="786" w:hanging="360"/>
      </w:p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35C"/>
    <w:rsid w:val="0000782F"/>
    <w:rsid w:val="00013E1C"/>
    <w:rsid w:val="00035207"/>
    <w:rsid w:val="00055E6F"/>
    <w:rsid w:val="00076776"/>
    <w:rsid w:val="00093CB9"/>
    <w:rsid w:val="000A3EC0"/>
    <w:rsid w:val="000B366C"/>
    <w:rsid w:val="000C192C"/>
    <w:rsid w:val="000D3D2E"/>
    <w:rsid w:val="0011270B"/>
    <w:rsid w:val="00133D3C"/>
    <w:rsid w:val="00155277"/>
    <w:rsid w:val="0017114D"/>
    <w:rsid w:val="001941BA"/>
    <w:rsid w:val="001F2A49"/>
    <w:rsid w:val="00210407"/>
    <w:rsid w:val="0021181F"/>
    <w:rsid w:val="00224A46"/>
    <w:rsid w:val="00266A44"/>
    <w:rsid w:val="00270465"/>
    <w:rsid w:val="00286933"/>
    <w:rsid w:val="002B668C"/>
    <w:rsid w:val="002B74E4"/>
    <w:rsid w:val="002B7816"/>
    <w:rsid w:val="002C3ED8"/>
    <w:rsid w:val="003015B2"/>
    <w:rsid w:val="003072C9"/>
    <w:rsid w:val="00315746"/>
    <w:rsid w:val="0031649A"/>
    <w:rsid w:val="003514A5"/>
    <w:rsid w:val="003E1F07"/>
    <w:rsid w:val="003E32A2"/>
    <w:rsid w:val="003E48D3"/>
    <w:rsid w:val="004070F0"/>
    <w:rsid w:val="004144CC"/>
    <w:rsid w:val="004422CF"/>
    <w:rsid w:val="00495D40"/>
    <w:rsid w:val="004B7E0C"/>
    <w:rsid w:val="004D4B91"/>
    <w:rsid w:val="004D4FAB"/>
    <w:rsid w:val="00503E87"/>
    <w:rsid w:val="00507645"/>
    <w:rsid w:val="00510A33"/>
    <w:rsid w:val="00512370"/>
    <w:rsid w:val="0051490E"/>
    <w:rsid w:val="00517B09"/>
    <w:rsid w:val="005263F5"/>
    <w:rsid w:val="00545393"/>
    <w:rsid w:val="00555152"/>
    <w:rsid w:val="00571CDE"/>
    <w:rsid w:val="00572909"/>
    <w:rsid w:val="00594FFE"/>
    <w:rsid w:val="005B2CEF"/>
    <w:rsid w:val="005C50BD"/>
    <w:rsid w:val="005E1F48"/>
    <w:rsid w:val="005F5DA4"/>
    <w:rsid w:val="0060001B"/>
    <w:rsid w:val="00614FFE"/>
    <w:rsid w:val="00627D1E"/>
    <w:rsid w:val="00634BE4"/>
    <w:rsid w:val="006450D4"/>
    <w:rsid w:val="00650A2F"/>
    <w:rsid w:val="006512C8"/>
    <w:rsid w:val="00663DEA"/>
    <w:rsid w:val="00671FCB"/>
    <w:rsid w:val="006A1877"/>
    <w:rsid w:val="006A74D0"/>
    <w:rsid w:val="006B2DE6"/>
    <w:rsid w:val="006C4B36"/>
    <w:rsid w:val="006C4FD2"/>
    <w:rsid w:val="006C52F9"/>
    <w:rsid w:val="006F3E01"/>
    <w:rsid w:val="00703BF1"/>
    <w:rsid w:val="007256BE"/>
    <w:rsid w:val="0073061A"/>
    <w:rsid w:val="00744F46"/>
    <w:rsid w:val="00753B16"/>
    <w:rsid w:val="007601D2"/>
    <w:rsid w:val="00765B4B"/>
    <w:rsid w:val="007B52DF"/>
    <w:rsid w:val="007D4759"/>
    <w:rsid w:val="007F2676"/>
    <w:rsid w:val="007F3C53"/>
    <w:rsid w:val="008237E4"/>
    <w:rsid w:val="0083646E"/>
    <w:rsid w:val="00865096"/>
    <w:rsid w:val="00870264"/>
    <w:rsid w:val="0087320F"/>
    <w:rsid w:val="00880389"/>
    <w:rsid w:val="008813AD"/>
    <w:rsid w:val="00894213"/>
    <w:rsid w:val="008B0FF1"/>
    <w:rsid w:val="008D094A"/>
    <w:rsid w:val="00904609"/>
    <w:rsid w:val="00904A31"/>
    <w:rsid w:val="00947D7F"/>
    <w:rsid w:val="009728DD"/>
    <w:rsid w:val="00976AE6"/>
    <w:rsid w:val="009840B7"/>
    <w:rsid w:val="009B0A2D"/>
    <w:rsid w:val="009B3B2E"/>
    <w:rsid w:val="009D6D49"/>
    <w:rsid w:val="009F434E"/>
    <w:rsid w:val="00A10289"/>
    <w:rsid w:val="00A17B84"/>
    <w:rsid w:val="00A31672"/>
    <w:rsid w:val="00A44BE7"/>
    <w:rsid w:val="00A50393"/>
    <w:rsid w:val="00A53AB0"/>
    <w:rsid w:val="00A53E20"/>
    <w:rsid w:val="00A72349"/>
    <w:rsid w:val="00A736E4"/>
    <w:rsid w:val="00A80E66"/>
    <w:rsid w:val="00A86B17"/>
    <w:rsid w:val="00AC32B2"/>
    <w:rsid w:val="00AC50DB"/>
    <w:rsid w:val="00AD5440"/>
    <w:rsid w:val="00AD55C9"/>
    <w:rsid w:val="00AE1901"/>
    <w:rsid w:val="00AE4063"/>
    <w:rsid w:val="00AF46E6"/>
    <w:rsid w:val="00AF484D"/>
    <w:rsid w:val="00B2446E"/>
    <w:rsid w:val="00BA4E80"/>
    <w:rsid w:val="00BA7039"/>
    <w:rsid w:val="00BB0F18"/>
    <w:rsid w:val="00BB2CD6"/>
    <w:rsid w:val="00BE139E"/>
    <w:rsid w:val="00C0022B"/>
    <w:rsid w:val="00C03F8B"/>
    <w:rsid w:val="00C12983"/>
    <w:rsid w:val="00C37B5A"/>
    <w:rsid w:val="00C56A90"/>
    <w:rsid w:val="00C77A71"/>
    <w:rsid w:val="00C92DC1"/>
    <w:rsid w:val="00CA4276"/>
    <w:rsid w:val="00CB0763"/>
    <w:rsid w:val="00CB0E8F"/>
    <w:rsid w:val="00CB663B"/>
    <w:rsid w:val="00CC2144"/>
    <w:rsid w:val="00CC2DC5"/>
    <w:rsid w:val="00CD7757"/>
    <w:rsid w:val="00CE1AE3"/>
    <w:rsid w:val="00D408CE"/>
    <w:rsid w:val="00D6282C"/>
    <w:rsid w:val="00D70A88"/>
    <w:rsid w:val="00D90C99"/>
    <w:rsid w:val="00DA5781"/>
    <w:rsid w:val="00DD1499"/>
    <w:rsid w:val="00DE4874"/>
    <w:rsid w:val="00DF792A"/>
    <w:rsid w:val="00E041B8"/>
    <w:rsid w:val="00E15F8F"/>
    <w:rsid w:val="00E30899"/>
    <w:rsid w:val="00E46531"/>
    <w:rsid w:val="00E50B81"/>
    <w:rsid w:val="00E5735C"/>
    <w:rsid w:val="00E71F36"/>
    <w:rsid w:val="00EA47E7"/>
    <w:rsid w:val="00EA65E6"/>
    <w:rsid w:val="00EB0A23"/>
    <w:rsid w:val="00EC28B9"/>
    <w:rsid w:val="00ED5998"/>
    <w:rsid w:val="00ED5AEE"/>
    <w:rsid w:val="00F03B67"/>
    <w:rsid w:val="00F06B13"/>
    <w:rsid w:val="00F148BE"/>
    <w:rsid w:val="00F14A42"/>
    <w:rsid w:val="00F15002"/>
    <w:rsid w:val="00F276DE"/>
    <w:rsid w:val="00F3259D"/>
    <w:rsid w:val="00F53567"/>
    <w:rsid w:val="00F769E3"/>
    <w:rsid w:val="00F85FB6"/>
    <w:rsid w:val="00FA2CA7"/>
    <w:rsid w:val="00FC5DC7"/>
    <w:rsid w:val="00FD2F79"/>
    <w:rsid w:val="00FD583A"/>
    <w:rsid w:val="00FD760C"/>
    <w:rsid w:val="00FD7D61"/>
    <w:rsid w:val="00FE2ADA"/>
    <w:rsid w:val="00FE4BF7"/>
    <w:rsid w:val="00FF39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4097"/>
    <o:shapelayout v:ext="edit">
      <o:idmap v:ext="edit" data="1"/>
    </o:shapelayout>
  </w:shapeDefaults>
  <w:decimalSymbol w:val=","/>
  <w:listSeparator w:val=";"/>
  <w14:docId w14:val="7610AFEB"/>
  <w15:docId w15:val="{8F8A1517-1A19-43B2-AAF7-E7BCAE8E1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127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E5735C"/>
    <w:pPr>
      <w:spacing w:before="45" w:after="0" w:line="360" w:lineRule="auto"/>
      <w:ind w:firstLine="300"/>
    </w:pPr>
    <w:rPr>
      <w:rFonts w:ascii="Times New Roman" w:eastAsia="Times New Roman" w:hAnsi="Times New Roman" w:cs="Times New Roman"/>
      <w:i/>
      <w:iCs/>
      <w:color w:val="414142"/>
      <w:sz w:val="20"/>
      <w:szCs w:val="20"/>
      <w:lang w:val="lv-LV" w:eastAsia="lv-LV"/>
    </w:rPr>
  </w:style>
  <w:style w:type="paragraph" w:styleId="Header">
    <w:name w:val="header"/>
    <w:basedOn w:val="Normal"/>
    <w:link w:val="HeaderChar"/>
    <w:uiPriority w:val="99"/>
    <w:unhideWhenUsed/>
    <w:rsid w:val="00D70A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A88"/>
  </w:style>
  <w:style w:type="paragraph" w:styleId="Footer">
    <w:name w:val="footer"/>
    <w:basedOn w:val="Normal"/>
    <w:link w:val="FooterChar"/>
    <w:uiPriority w:val="99"/>
    <w:unhideWhenUsed/>
    <w:rsid w:val="00D70A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A88"/>
  </w:style>
  <w:style w:type="character" w:styleId="CommentReference">
    <w:name w:val="annotation reference"/>
    <w:basedOn w:val="DefaultParagraphFont"/>
    <w:uiPriority w:val="99"/>
    <w:semiHidden/>
    <w:unhideWhenUsed/>
    <w:rsid w:val="007B52DF"/>
    <w:rPr>
      <w:sz w:val="16"/>
      <w:szCs w:val="16"/>
    </w:rPr>
  </w:style>
  <w:style w:type="paragraph" w:styleId="CommentText">
    <w:name w:val="annotation text"/>
    <w:basedOn w:val="Normal"/>
    <w:link w:val="CommentTextChar"/>
    <w:uiPriority w:val="99"/>
    <w:semiHidden/>
    <w:unhideWhenUsed/>
    <w:rsid w:val="007B52DF"/>
    <w:pPr>
      <w:spacing w:line="240" w:lineRule="auto"/>
    </w:pPr>
    <w:rPr>
      <w:sz w:val="20"/>
      <w:szCs w:val="20"/>
    </w:rPr>
  </w:style>
  <w:style w:type="character" w:customStyle="1" w:styleId="CommentTextChar">
    <w:name w:val="Comment Text Char"/>
    <w:basedOn w:val="DefaultParagraphFont"/>
    <w:link w:val="CommentText"/>
    <w:uiPriority w:val="99"/>
    <w:semiHidden/>
    <w:rsid w:val="007B52DF"/>
    <w:rPr>
      <w:sz w:val="20"/>
      <w:szCs w:val="20"/>
    </w:rPr>
  </w:style>
  <w:style w:type="paragraph" w:styleId="CommentSubject">
    <w:name w:val="annotation subject"/>
    <w:basedOn w:val="CommentText"/>
    <w:next w:val="CommentText"/>
    <w:link w:val="CommentSubjectChar"/>
    <w:uiPriority w:val="99"/>
    <w:semiHidden/>
    <w:unhideWhenUsed/>
    <w:rsid w:val="007B52DF"/>
    <w:rPr>
      <w:b/>
      <w:bCs/>
    </w:rPr>
  </w:style>
  <w:style w:type="character" w:customStyle="1" w:styleId="CommentSubjectChar">
    <w:name w:val="Comment Subject Char"/>
    <w:basedOn w:val="CommentTextChar"/>
    <w:link w:val="CommentSubject"/>
    <w:uiPriority w:val="99"/>
    <w:semiHidden/>
    <w:rsid w:val="007B52DF"/>
    <w:rPr>
      <w:b/>
      <w:bCs/>
      <w:sz w:val="20"/>
      <w:szCs w:val="20"/>
    </w:rPr>
  </w:style>
  <w:style w:type="paragraph" w:styleId="BalloonText">
    <w:name w:val="Balloon Text"/>
    <w:basedOn w:val="Normal"/>
    <w:link w:val="BalloonTextChar"/>
    <w:uiPriority w:val="99"/>
    <w:semiHidden/>
    <w:unhideWhenUsed/>
    <w:rsid w:val="007B5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2DF"/>
    <w:rPr>
      <w:rFonts w:ascii="Tahoma" w:hAnsi="Tahoma" w:cs="Tahoma"/>
      <w:sz w:val="16"/>
      <w:szCs w:val="16"/>
    </w:rPr>
  </w:style>
  <w:style w:type="character" w:styleId="Hyperlink">
    <w:name w:val="Hyperlink"/>
    <w:basedOn w:val="DefaultParagraphFont"/>
    <w:uiPriority w:val="99"/>
    <w:unhideWhenUsed/>
    <w:rsid w:val="00AD55C9"/>
    <w:rPr>
      <w:color w:val="0000FF" w:themeColor="hyperlink"/>
      <w:u w:val="single"/>
    </w:rPr>
  </w:style>
  <w:style w:type="character" w:styleId="FollowedHyperlink">
    <w:name w:val="FollowedHyperlink"/>
    <w:basedOn w:val="DefaultParagraphFont"/>
    <w:uiPriority w:val="99"/>
    <w:semiHidden/>
    <w:unhideWhenUsed/>
    <w:rsid w:val="00AD55C9"/>
    <w:rPr>
      <w:color w:val="800080" w:themeColor="followedHyperlink"/>
      <w:u w:val="single"/>
    </w:rPr>
  </w:style>
  <w:style w:type="paragraph" w:styleId="NormalWeb">
    <w:name w:val="Normal (Web)"/>
    <w:basedOn w:val="Normal"/>
    <w:rsid w:val="00AD5440"/>
    <w:pPr>
      <w:spacing w:before="100" w:beforeAutospacing="1" w:after="100" w:afterAutospacing="1" w:line="240" w:lineRule="auto"/>
    </w:pPr>
    <w:rPr>
      <w:rFonts w:ascii="Times New Roman" w:eastAsia="Times New Roman" w:hAnsi="Times New Roman" w:cs="Times New Roman"/>
      <w:sz w:val="24"/>
      <w:szCs w:val="24"/>
      <w:lang w:val="lv-LV"/>
    </w:rPr>
  </w:style>
  <w:style w:type="paragraph" w:styleId="BodyTextIndent">
    <w:name w:val="Body Text Indent"/>
    <w:basedOn w:val="Normal"/>
    <w:link w:val="BodyTextIndentChar"/>
    <w:rsid w:val="00FD7D61"/>
    <w:pPr>
      <w:spacing w:after="0" w:line="240" w:lineRule="auto"/>
      <w:ind w:firstLine="720"/>
      <w:jc w:val="both"/>
    </w:pPr>
    <w:rPr>
      <w:rFonts w:ascii="Times New Roman" w:eastAsia="Times New Roman" w:hAnsi="Times New Roman" w:cs="Times New Roman"/>
      <w:sz w:val="24"/>
      <w:szCs w:val="20"/>
      <w:lang w:val="lv-LV" w:eastAsia="lv-LV"/>
    </w:rPr>
  </w:style>
  <w:style w:type="character" w:customStyle="1" w:styleId="BodyTextIndentChar">
    <w:name w:val="Body Text Indent Char"/>
    <w:basedOn w:val="DefaultParagraphFont"/>
    <w:link w:val="BodyTextIndent"/>
    <w:rsid w:val="00FD7D61"/>
    <w:rPr>
      <w:rFonts w:ascii="Times New Roman" w:eastAsia="Times New Roman" w:hAnsi="Times New Roman" w:cs="Times New Roman"/>
      <w:sz w:val="24"/>
      <w:szCs w:val="20"/>
      <w:lang w:val="lv-LV" w:eastAsia="lv-LV"/>
    </w:rPr>
  </w:style>
  <w:style w:type="paragraph" w:customStyle="1" w:styleId="naisf">
    <w:name w:val="naisf"/>
    <w:basedOn w:val="Normal"/>
    <w:rsid w:val="00FD7D61"/>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ListParagraph">
    <w:name w:val="List Paragraph"/>
    <w:basedOn w:val="Normal"/>
    <w:uiPriority w:val="34"/>
    <w:qFormat/>
    <w:rsid w:val="00DA5781"/>
    <w:pPr>
      <w:spacing w:after="0" w:line="240" w:lineRule="auto"/>
      <w:ind w:left="720"/>
    </w:pPr>
    <w:rPr>
      <w:rFonts w:ascii="Times New Roman" w:eastAsia="Times New Roman" w:hAnsi="Times New Roman" w:cs="Times New Roman"/>
      <w:sz w:val="24"/>
      <w:szCs w:val="24"/>
      <w:lang w:val="lv-LV" w:eastAsia="lv-LV"/>
    </w:rPr>
  </w:style>
  <w:style w:type="paragraph" w:customStyle="1" w:styleId="tv2131">
    <w:name w:val="tv2131"/>
    <w:basedOn w:val="Normal"/>
    <w:rsid w:val="00DA5781"/>
    <w:pPr>
      <w:spacing w:before="240" w:after="0" w:line="360" w:lineRule="auto"/>
      <w:ind w:firstLine="300"/>
      <w:jc w:val="both"/>
    </w:pPr>
    <w:rPr>
      <w:rFonts w:ascii="Verdana" w:eastAsia="Times New Roman" w:hAnsi="Verdana" w:cs="Times New Roman"/>
      <w:sz w:val="18"/>
      <w:szCs w:val="18"/>
      <w:lang w:val="lv-LV" w:eastAsia="lv-LV"/>
    </w:rPr>
  </w:style>
  <w:style w:type="paragraph" w:customStyle="1" w:styleId="tv213">
    <w:name w:val="tv213"/>
    <w:basedOn w:val="Normal"/>
    <w:rsid w:val="00DA5781"/>
    <w:pPr>
      <w:spacing w:after="0" w:line="240" w:lineRule="auto"/>
    </w:pPr>
    <w:rPr>
      <w:rFonts w:ascii="Times New Roman" w:eastAsia="Times New Roman" w:hAnsi="Times New Roman" w:cs="Times New Roman"/>
      <w:color w:val="414142"/>
      <w:sz w:val="24"/>
      <w:szCs w:val="24"/>
      <w:lang w:val="lv-LV" w:eastAsia="lv-LV"/>
    </w:rPr>
  </w:style>
  <w:style w:type="paragraph" w:styleId="FootnoteText">
    <w:name w:val="footnote text"/>
    <w:basedOn w:val="Normal"/>
    <w:link w:val="FootnoteTextChar"/>
    <w:uiPriority w:val="99"/>
    <w:semiHidden/>
    <w:unhideWhenUsed/>
    <w:rsid w:val="00ED59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5998"/>
    <w:rPr>
      <w:sz w:val="20"/>
      <w:szCs w:val="20"/>
    </w:rPr>
  </w:style>
  <w:style w:type="character" w:styleId="FootnoteReference">
    <w:name w:val="footnote reference"/>
    <w:basedOn w:val="DefaultParagraphFont"/>
    <w:uiPriority w:val="99"/>
    <w:semiHidden/>
    <w:unhideWhenUsed/>
    <w:rsid w:val="00ED5998"/>
    <w:rPr>
      <w:vertAlign w:val="superscript"/>
    </w:rPr>
  </w:style>
  <w:style w:type="table" w:styleId="TableGrid">
    <w:name w:val="Table Grid"/>
    <w:basedOn w:val="TableNormal"/>
    <w:uiPriority w:val="59"/>
    <w:rsid w:val="00286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C4F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22864">
      <w:bodyDiv w:val="1"/>
      <w:marLeft w:val="0"/>
      <w:marRight w:val="0"/>
      <w:marTop w:val="0"/>
      <w:marBottom w:val="0"/>
      <w:divBdr>
        <w:top w:val="none" w:sz="0" w:space="0" w:color="auto"/>
        <w:left w:val="none" w:sz="0" w:space="0" w:color="auto"/>
        <w:bottom w:val="none" w:sz="0" w:space="0" w:color="auto"/>
        <w:right w:val="none" w:sz="0" w:space="0" w:color="auto"/>
      </w:divBdr>
    </w:div>
    <w:div w:id="469633242">
      <w:bodyDiv w:val="1"/>
      <w:marLeft w:val="0"/>
      <w:marRight w:val="0"/>
      <w:marTop w:val="0"/>
      <w:marBottom w:val="0"/>
      <w:divBdr>
        <w:top w:val="none" w:sz="0" w:space="0" w:color="auto"/>
        <w:left w:val="none" w:sz="0" w:space="0" w:color="auto"/>
        <w:bottom w:val="none" w:sz="0" w:space="0" w:color="auto"/>
        <w:right w:val="none" w:sz="0" w:space="0" w:color="auto"/>
      </w:divBdr>
    </w:div>
    <w:div w:id="678897061">
      <w:bodyDiv w:val="1"/>
      <w:marLeft w:val="0"/>
      <w:marRight w:val="0"/>
      <w:marTop w:val="0"/>
      <w:marBottom w:val="0"/>
      <w:divBdr>
        <w:top w:val="none" w:sz="0" w:space="0" w:color="auto"/>
        <w:left w:val="none" w:sz="0" w:space="0" w:color="auto"/>
        <w:bottom w:val="none" w:sz="0" w:space="0" w:color="auto"/>
        <w:right w:val="none" w:sz="0" w:space="0" w:color="auto"/>
      </w:divBdr>
      <w:divsChild>
        <w:div w:id="1238979070">
          <w:marLeft w:val="0"/>
          <w:marRight w:val="0"/>
          <w:marTop w:val="0"/>
          <w:marBottom w:val="0"/>
          <w:divBdr>
            <w:top w:val="none" w:sz="0" w:space="0" w:color="auto"/>
            <w:left w:val="none" w:sz="0" w:space="0" w:color="auto"/>
            <w:bottom w:val="none" w:sz="0" w:space="0" w:color="auto"/>
            <w:right w:val="none" w:sz="0" w:space="0" w:color="auto"/>
          </w:divBdr>
          <w:divsChild>
            <w:div w:id="1170145882">
              <w:marLeft w:val="0"/>
              <w:marRight w:val="0"/>
              <w:marTop w:val="0"/>
              <w:marBottom w:val="0"/>
              <w:divBdr>
                <w:top w:val="none" w:sz="0" w:space="0" w:color="auto"/>
                <w:left w:val="none" w:sz="0" w:space="0" w:color="auto"/>
                <w:bottom w:val="none" w:sz="0" w:space="0" w:color="auto"/>
                <w:right w:val="none" w:sz="0" w:space="0" w:color="auto"/>
              </w:divBdr>
              <w:divsChild>
                <w:div w:id="251475086">
                  <w:marLeft w:val="0"/>
                  <w:marRight w:val="0"/>
                  <w:marTop w:val="0"/>
                  <w:marBottom w:val="0"/>
                  <w:divBdr>
                    <w:top w:val="none" w:sz="0" w:space="0" w:color="auto"/>
                    <w:left w:val="none" w:sz="0" w:space="0" w:color="auto"/>
                    <w:bottom w:val="none" w:sz="0" w:space="0" w:color="auto"/>
                    <w:right w:val="none" w:sz="0" w:space="0" w:color="auto"/>
                  </w:divBdr>
                  <w:divsChild>
                    <w:div w:id="273095365">
                      <w:marLeft w:val="0"/>
                      <w:marRight w:val="0"/>
                      <w:marTop w:val="400"/>
                      <w:marBottom w:val="0"/>
                      <w:divBdr>
                        <w:top w:val="none" w:sz="0" w:space="0" w:color="auto"/>
                        <w:left w:val="none" w:sz="0" w:space="0" w:color="auto"/>
                        <w:bottom w:val="none" w:sz="0" w:space="0" w:color="auto"/>
                        <w:right w:val="none" w:sz="0" w:space="0" w:color="auto"/>
                      </w:divBdr>
                    </w:div>
                    <w:div w:id="297657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890267749">
      <w:bodyDiv w:val="1"/>
      <w:marLeft w:val="0"/>
      <w:marRight w:val="0"/>
      <w:marTop w:val="0"/>
      <w:marBottom w:val="0"/>
      <w:divBdr>
        <w:top w:val="none" w:sz="0" w:space="0" w:color="auto"/>
        <w:left w:val="none" w:sz="0" w:space="0" w:color="auto"/>
        <w:bottom w:val="none" w:sz="0" w:space="0" w:color="auto"/>
        <w:right w:val="none" w:sz="0" w:space="0" w:color="auto"/>
      </w:divBdr>
      <w:divsChild>
        <w:div w:id="350374275">
          <w:marLeft w:val="0"/>
          <w:marRight w:val="0"/>
          <w:marTop w:val="0"/>
          <w:marBottom w:val="0"/>
          <w:divBdr>
            <w:top w:val="none" w:sz="0" w:space="0" w:color="auto"/>
            <w:left w:val="none" w:sz="0" w:space="0" w:color="auto"/>
            <w:bottom w:val="none" w:sz="0" w:space="0" w:color="auto"/>
            <w:right w:val="none" w:sz="0" w:space="0" w:color="auto"/>
          </w:divBdr>
          <w:divsChild>
            <w:div w:id="387533436">
              <w:marLeft w:val="0"/>
              <w:marRight w:val="0"/>
              <w:marTop w:val="0"/>
              <w:marBottom w:val="0"/>
              <w:divBdr>
                <w:top w:val="none" w:sz="0" w:space="0" w:color="auto"/>
                <w:left w:val="none" w:sz="0" w:space="0" w:color="auto"/>
                <w:bottom w:val="none" w:sz="0" w:space="0" w:color="auto"/>
                <w:right w:val="none" w:sz="0" w:space="0" w:color="auto"/>
              </w:divBdr>
              <w:divsChild>
                <w:div w:id="1966542840">
                  <w:marLeft w:val="0"/>
                  <w:marRight w:val="0"/>
                  <w:marTop w:val="0"/>
                  <w:marBottom w:val="0"/>
                  <w:divBdr>
                    <w:top w:val="none" w:sz="0" w:space="0" w:color="auto"/>
                    <w:left w:val="none" w:sz="0" w:space="0" w:color="auto"/>
                    <w:bottom w:val="none" w:sz="0" w:space="0" w:color="auto"/>
                    <w:right w:val="none" w:sz="0" w:space="0" w:color="auto"/>
                  </w:divBdr>
                  <w:divsChild>
                    <w:div w:id="2634190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962149782">
      <w:bodyDiv w:val="1"/>
      <w:marLeft w:val="0"/>
      <w:marRight w:val="0"/>
      <w:marTop w:val="0"/>
      <w:marBottom w:val="0"/>
      <w:divBdr>
        <w:top w:val="none" w:sz="0" w:space="0" w:color="auto"/>
        <w:left w:val="none" w:sz="0" w:space="0" w:color="auto"/>
        <w:bottom w:val="none" w:sz="0" w:space="0" w:color="auto"/>
        <w:right w:val="none" w:sz="0" w:space="0" w:color="auto"/>
      </w:divBdr>
    </w:div>
    <w:div w:id="1040938956">
      <w:bodyDiv w:val="1"/>
      <w:marLeft w:val="0"/>
      <w:marRight w:val="0"/>
      <w:marTop w:val="0"/>
      <w:marBottom w:val="0"/>
      <w:divBdr>
        <w:top w:val="none" w:sz="0" w:space="0" w:color="auto"/>
        <w:left w:val="none" w:sz="0" w:space="0" w:color="auto"/>
        <w:bottom w:val="none" w:sz="0" w:space="0" w:color="auto"/>
        <w:right w:val="none" w:sz="0" w:space="0" w:color="auto"/>
      </w:divBdr>
    </w:div>
    <w:div w:id="1349140051">
      <w:bodyDiv w:val="1"/>
      <w:marLeft w:val="0"/>
      <w:marRight w:val="0"/>
      <w:marTop w:val="0"/>
      <w:marBottom w:val="0"/>
      <w:divBdr>
        <w:top w:val="none" w:sz="0" w:space="0" w:color="auto"/>
        <w:left w:val="none" w:sz="0" w:space="0" w:color="auto"/>
        <w:bottom w:val="none" w:sz="0" w:space="0" w:color="auto"/>
        <w:right w:val="none" w:sz="0" w:space="0" w:color="auto"/>
      </w:divBdr>
    </w:div>
    <w:div w:id="1486389092">
      <w:bodyDiv w:val="1"/>
      <w:marLeft w:val="0"/>
      <w:marRight w:val="0"/>
      <w:marTop w:val="0"/>
      <w:marBottom w:val="0"/>
      <w:divBdr>
        <w:top w:val="none" w:sz="0" w:space="0" w:color="auto"/>
        <w:left w:val="none" w:sz="0" w:space="0" w:color="auto"/>
        <w:bottom w:val="none" w:sz="0" w:space="0" w:color="auto"/>
        <w:right w:val="none" w:sz="0" w:space="0" w:color="auto"/>
      </w:divBdr>
    </w:div>
    <w:div w:id="1700277546">
      <w:bodyDiv w:val="1"/>
      <w:marLeft w:val="0"/>
      <w:marRight w:val="0"/>
      <w:marTop w:val="0"/>
      <w:marBottom w:val="0"/>
      <w:divBdr>
        <w:top w:val="none" w:sz="0" w:space="0" w:color="auto"/>
        <w:left w:val="none" w:sz="0" w:space="0" w:color="auto"/>
        <w:bottom w:val="none" w:sz="0" w:space="0" w:color="auto"/>
        <w:right w:val="none" w:sz="0" w:space="0" w:color="auto"/>
      </w:divBdr>
    </w:div>
    <w:div w:id="1914582174">
      <w:bodyDiv w:val="1"/>
      <w:marLeft w:val="0"/>
      <w:marRight w:val="0"/>
      <w:marTop w:val="0"/>
      <w:marBottom w:val="0"/>
      <w:divBdr>
        <w:top w:val="none" w:sz="0" w:space="0" w:color="auto"/>
        <w:left w:val="none" w:sz="0" w:space="0" w:color="auto"/>
        <w:bottom w:val="none" w:sz="0" w:space="0" w:color="auto"/>
        <w:right w:val="none" w:sz="0" w:space="0" w:color="auto"/>
      </w:divBdr>
      <w:divsChild>
        <w:div w:id="1757828238">
          <w:marLeft w:val="0"/>
          <w:marRight w:val="0"/>
          <w:marTop w:val="0"/>
          <w:marBottom w:val="0"/>
          <w:divBdr>
            <w:top w:val="none" w:sz="0" w:space="0" w:color="auto"/>
            <w:left w:val="none" w:sz="0" w:space="0" w:color="auto"/>
            <w:bottom w:val="none" w:sz="0" w:space="0" w:color="auto"/>
            <w:right w:val="none" w:sz="0" w:space="0" w:color="auto"/>
          </w:divBdr>
          <w:divsChild>
            <w:div w:id="65417409">
              <w:marLeft w:val="0"/>
              <w:marRight w:val="0"/>
              <w:marTop w:val="0"/>
              <w:marBottom w:val="0"/>
              <w:divBdr>
                <w:top w:val="none" w:sz="0" w:space="0" w:color="auto"/>
                <w:left w:val="none" w:sz="0" w:space="0" w:color="auto"/>
                <w:bottom w:val="none" w:sz="0" w:space="0" w:color="auto"/>
                <w:right w:val="none" w:sz="0" w:space="0" w:color="auto"/>
              </w:divBdr>
              <w:divsChild>
                <w:div w:id="1574853044">
                  <w:marLeft w:val="0"/>
                  <w:marRight w:val="0"/>
                  <w:marTop w:val="0"/>
                  <w:marBottom w:val="0"/>
                  <w:divBdr>
                    <w:top w:val="none" w:sz="0" w:space="0" w:color="auto"/>
                    <w:left w:val="none" w:sz="0" w:space="0" w:color="auto"/>
                    <w:bottom w:val="none" w:sz="0" w:space="0" w:color="auto"/>
                    <w:right w:val="none" w:sz="0" w:space="0" w:color="auto"/>
                  </w:divBdr>
                  <w:divsChild>
                    <w:div w:id="21217999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06753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90EEC-B178-407C-9E00-0FA8482FE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26315</Words>
  <Characters>15001</Characters>
  <Application>Microsoft Office Word</Application>
  <DocSecurity>0</DocSecurity>
  <Lines>125</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Sintija.Strautina@em.gov.lv</dc:creator>
  <cp:lastModifiedBy>Sintija Strautiņa</cp:lastModifiedBy>
  <cp:revision>3</cp:revision>
  <cp:lastPrinted>2017-01-20T12:40:00Z</cp:lastPrinted>
  <dcterms:created xsi:type="dcterms:W3CDTF">2017-07-27T12:06:00Z</dcterms:created>
  <dcterms:modified xsi:type="dcterms:W3CDTF">2017-07-27T12:06:00Z</dcterms:modified>
</cp:coreProperties>
</file>