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9C" w:rsidRPr="00517F9C" w:rsidRDefault="00517F9C" w:rsidP="00517F9C">
      <w:pPr>
        <w:spacing w:line="360" w:lineRule="auto"/>
        <w:jc w:val="right"/>
        <w:rPr>
          <w:rFonts w:ascii="Times New Roman" w:hAnsi="Times New Roman" w:cs="Times New Roman"/>
          <w:sz w:val="24"/>
          <w:szCs w:val="24"/>
        </w:rPr>
      </w:pPr>
      <w:r w:rsidRPr="00517F9C">
        <w:rPr>
          <w:rFonts w:ascii="Times New Roman" w:hAnsi="Times New Roman" w:cs="Times New Roman"/>
          <w:sz w:val="24"/>
          <w:szCs w:val="24"/>
        </w:rPr>
        <w:t>Tulkojums</w:t>
      </w:r>
    </w:p>
    <w:p w:rsidR="00B22F74" w:rsidRPr="00690F22" w:rsidRDefault="00B22F74" w:rsidP="00690F22">
      <w:pPr>
        <w:spacing w:line="360" w:lineRule="auto"/>
        <w:jc w:val="center"/>
        <w:rPr>
          <w:rFonts w:ascii="Times New Roman" w:eastAsia="Calibri" w:hAnsi="Times New Roman" w:cs="Times New Roman"/>
          <w:b/>
          <w:sz w:val="24"/>
          <w:szCs w:val="24"/>
        </w:rPr>
      </w:pPr>
      <w:r w:rsidRPr="00690F22">
        <w:rPr>
          <w:rFonts w:ascii="Times New Roman" w:hAnsi="Times New Roman" w:cs="Times New Roman"/>
          <w:b/>
          <w:sz w:val="24"/>
          <w:szCs w:val="24"/>
        </w:rPr>
        <w:t>II pielikums</w:t>
      </w:r>
    </w:p>
    <w:p w:rsidR="00B22F74" w:rsidRPr="00690F22" w:rsidRDefault="00B22F74" w:rsidP="00690F22">
      <w:pPr>
        <w:spacing w:line="360" w:lineRule="auto"/>
        <w:jc w:val="center"/>
        <w:rPr>
          <w:rFonts w:ascii="Times New Roman" w:hAnsi="Times New Roman" w:cs="Times New Roman"/>
          <w:b/>
          <w:sz w:val="24"/>
          <w:szCs w:val="24"/>
        </w:rPr>
      </w:pPr>
      <w:r w:rsidRPr="00690F22">
        <w:rPr>
          <w:rFonts w:ascii="Times New Roman" w:hAnsi="Times New Roman" w:cs="Times New Roman"/>
          <w:b/>
          <w:sz w:val="24"/>
          <w:szCs w:val="24"/>
        </w:rPr>
        <w:t>Iepirkuma līgumu piešķiršana</w:t>
      </w:r>
      <w:r w:rsidR="00AF5CF6" w:rsidRPr="00690F22">
        <w:rPr>
          <w:rFonts w:ascii="Times New Roman" w:hAnsi="Times New Roman" w:cs="Times New Roman"/>
          <w:b/>
          <w:sz w:val="24"/>
          <w:szCs w:val="24"/>
        </w:rPr>
        <w:t>s kārtība</w:t>
      </w:r>
      <w:r w:rsidRPr="00690F22">
        <w:rPr>
          <w:rFonts w:ascii="Times New Roman" w:hAnsi="Times New Roman" w:cs="Times New Roman"/>
          <w:b/>
          <w:sz w:val="24"/>
          <w:szCs w:val="24"/>
        </w:rPr>
        <w:t xml:space="preserve"> Krievijas p</w:t>
      </w:r>
      <w:r w:rsidR="00272A00" w:rsidRPr="00690F22">
        <w:rPr>
          <w:rFonts w:ascii="Times New Roman" w:hAnsi="Times New Roman" w:cs="Times New Roman"/>
          <w:b/>
          <w:sz w:val="24"/>
          <w:szCs w:val="24"/>
        </w:rPr>
        <w:t>rogrammas finansējuma saņēmēji</w:t>
      </w:r>
      <w:r w:rsidR="002636A7" w:rsidRPr="00690F22">
        <w:rPr>
          <w:rFonts w:ascii="Times New Roman" w:hAnsi="Times New Roman" w:cs="Times New Roman"/>
          <w:b/>
          <w:sz w:val="24"/>
          <w:szCs w:val="24"/>
        </w:rPr>
        <w:t>em</w:t>
      </w:r>
      <w:r w:rsidR="00AF5CF6" w:rsidRPr="00690F22">
        <w:rPr>
          <w:rFonts w:ascii="Times New Roman" w:hAnsi="Times New Roman" w:cs="Times New Roman"/>
          <w:b/>
          <w:sz w:val="24"/>
          <w:szCs w:val="24"/>
        </w:rPr>
        <w:t>-privātpersonām</w:t>
      </w:r>
      <w:r w:rsidRPr="00690F22">
        <w:rPr>
          <w:rFonts w:ascii="Times New Roman" w:hAnsi="Times New Roman" w:cs="Times New Roman"/>
          <w:b/>
          <w:sz w:val="24"/>
          <w:szCs w:val="24"/>
        </w:rPr>
        <w:t xml:space="preserve"> </w:t>
      </w:r>
    </w:p>
    <w:p w:rsidR="002636A7" w:rsidRPr="00690F22" w:rsidRDefault="002636A7" w:rsidP="00690F22">
      <w:pPr>
        <w:spacing w:after="120" w:line="360" w:lineRule="auto"/>
        <w:jc w:val="both"/>
        <w:rPr>
          <w:rFonts w:ascii="Times New Roman" w:hAnsi="Times New Roman" w:cs="Times New Roman"/>
          <w:b/>
          <w:sz w:val="24"/>
          <w:szCs w:val="24"/>
        </w:rPr>
      </w:pPr>
      <w:r w:rsidRPr="00690F22">
        <w:rPr>
          <w:rFonts w:ascii="Times New Roman" w:hAnsi="Times New Roman" w:cs="Times New Roman"/>
          <w:b/>
          <w:sz w:val="24"/>
          <w:szCs w:val="24"/>
        </w:rPr>
        <w:t>A. Iepirkuma līgumu piešķiršana</w:t>
      </w:r>
    </w:p>
    <w:p w:rsidR="00306D41" w:rsidRPr="00690F22" w:rsidRDefault="00306D41" w:rsidP="00690F22">
      <w:pPr>
        <w:spacing w:after="120" w:line="360" w:lineRule="auto"/>
        <w:jc w:val="both"/>
        <w:rPr>
          <w:rFonts w:ascii="Times New Roman" w:hAnsi="Times New Roman" w:cs="Times New Roman"/>
          <w:b/>
          <w:sz w:val="24"/>
          <w:szCs w:val="24"/>
        </w:rPr>
      </w:pPr>
      <w:r w:rsidRPr="00690F22">
        <w:rPr>
          <w:rFonts w:ascii="Times New Roman" w:hAnsi="Times New Roman" w:cs="Times New Roman"/>
          <w:b/>
          <w:sz w:val="24"/>
          <w:szCs w:val="24"/>
        </w:rPr>
        <w:t>1. Vispārējie principi</w:t>
      </w:r>
    </w:p>
    <w:p w:rsidR="00306D41" w:rsidRPr="00690F22" w:rsidRDefault="00F12301"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Ja Programmas/projekta īstenošanai ir nepieciešams, lai </w:t>
      </w:r>
      <w:r w:rsidR="00272A00" w:rsidRPr="00690F22">
        <w:rPr>
          <w:rFonts w:ascii="Times New Roman" w:hAnsi="Times New Roman" w:cs="Times New Roman"/>
          <w:sz w:val="24"/>
          <w:szCs w:val="24"/>
        </w:rPr>
        <w:t xml:space="preserve">Krievijas Federācijā reģistrētie </w:t>
      </w:r>
      <w:r w:rsidRPr="00690F22">
        <w:rPr>
          <w:rFonts w:ascii="Times New Roman" w:hAnsi="Times New Roman" w:cs="Times New Roman"/>
          <w:sz w:val="24"/>
          <w:szCs w:val="24"/>
        </w:rPr>
        <w:t>p</w:t>
      </w:r>
      <w:r w:rsidR="00272A00" w:rsidRPr="00690F22">
        <w:rPr>
          <w:rFonts w:ascii="Times New Roman" w:hAnsi="Times New Roman" w:cs="Times New Roman"/>
          <w:sz w:val="24"/>
          <w:szCs w:val="24"/>
        </w:rPr>
        <w:t>rogrammas finansējuma saņēmēji</w:t>
      </w:r>
      <w:r w:rsidR="00AF5CF6" w:rsidRPr="00690F22">
        <w:rPr>
          <w:rFonts w:ascii="Times New Roman" w:hAnsi="Times New Roman" w:cs="Times New Roman"/>
          <w:sz w:val="24"/>
          <w:szCs w:val="24"/>
        </w:rPr>
        <w:t xml:space="preserve"> - privātpersonas</w:t>
      </w:r>
      <w:r w:rsidRPr="00690F22">
        <w:rPr>
          <w:rFonts w:ascii="Times New Roman" w:hAnsi="Times New Roman" w:cs="Times New Roman"/>
          <w:sz w:val="24"/>
          <w:szCs w:val="24"/>
        </w:rPr>
        <w:t xml:space="preserve"> piešķir iepirkuma līgumu, tiek īstenoti šādi principi: </w:t>
      </w:r>
    </w:p>
    <w:p w:rsidR="00306D41" w:rsidRPr="00690F22" w:rsidRDefault="00306D41"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 xml:space="preserve">a) līgums tiek piešķirts pretendentam, kurš piedāvā vislabāko cenas un </w:t>
      </w:r>
      <w:r w:rsidR="002636A7" w:rsidRPr="00690F22">
        <w:rPr>
          <w:rFonts w:ascii="Times New Roman" w:hAnsi="Times New Roman" w:cs="Times New Roman"/>
          <w:sz w:val="24"/>
          <w:szCs w:val="24"/>
        </w:rPr>
        <w:t>kvalit</w:t>
      </w:r>
      <w:r w:rsidR="00952A89" w:rsidRPr="00690F22">
        <w:rPr>
          <w:rFonts w:ascii="Times New Roman" w:hAnsi="Times New Roman" w:cs="Times New Roman"/>
          <w:sz w:val="24"/>
          <w:szCs w:val="24"/>
        </w:rPr>
        <w:t>ātes</w:t>
      </w:r>
      <w:r w:rsidRPr="00690F22">
        <w:rPr>
          <w:rFonts w:ascii="Times New Roman" w:hAnsi="Times New Roman" w:cs="Times New Roman"/>
          <w:sz w:val="24"/>
          <w:szCs w:val="24"/>
        </w:rPr>
        <w:t xml:space="preserve"> attiecību, vai, ja piemērojams, pretendentam, kurš piedāvā zemāko cenu, izvairoties no interešu konflikta; </w:t>
      </w:r>
    </w:p>
    <w:p w:rsidR="00306D41" w:rsidRPr="00690F22" w:rsidRDefault="00306D41" w:rsidP="00690F22">
      <w:pPr>
        <w:spacing w:after="120" w:line="360" w:lineRule="auto"/>
        <w:ind w:firstLine="360"/>
        <w:jc w:val="both"/>
        <w:rPr>
          <w:rFonts w:ascii="Times New Roman" w:hAnsi="Times New Roman" w:cs="Times New Roman"/>
          <w:sz w:val="24"/>
          <w:szCs w:val="24"/>
        </w:rPr>
      </w:pPr>
      <w:r w:rsidRPr="00690F22">
        <w:rPr>
          <w:rFonts w:ascii="Times New Roman" w:hAnsi="Times New Roman" w:cs="Times New Roman"/>
          <w:sz w:val="24"/>
          <w:szCs w:val="24"/>
        </w:rPr>
        <w:t xml:space="preserve">b) līgumiem, kuru vērtība ir lielāka par EUR 60 000, tiek piemēroti šādi noteikumi: </w:t>
      </w:r>
    </w:p>
    <w:p w:rsidR="00306D41" w:rsidRPr="00690F22" w:rsidRDefault="00B22F74" w:rsidP="00690F22">
      <w:pPr>
        <w:spacing w:after="120" w:line="360" w:lineRule="auto"/>
        <w:ind w:left="720"/>
        <w:jc w:val="both"/>
        <w:rPr>
          <w:rFonts w:ascii="Times New Roman" w:hAnsi="Times New Roman" w:cs="Times New Roman"/>
          <w:sz w:val="24"/>
          <w:szCs w:val="24"/>
        </w:rPr>
      </w:pPr>
      <w:r w:rsidRPr="00690F22">
        <w:rPr>
          <w:rFonts w:ascii="Times New Roman" w:hAnsi="Times New Roman" w:cs="Times New Roman"/>
          <w:sz w:val="24"/>
          <w:szCs w:val="24"/>
        </w:rPr>
        <w:t>i)</w:t>
      </w:r>
      <w:r w:rsidR="00B44818" w:rsidRPr="00690F22">
        <w:rPr>
          <w:rFonts w:ascii="Times New Roman" w:hAnsi="Times New Roman" w:cs="Times New Roman"/>
          <w:sz w:val="24"/>
          <w:szCs w:val="24"/>
        </w:rPr>
        <w:t xml:space="preserve"> līguma slēgšanas tiesību piešķiršanai</w:t>
      </w:r>
      <w:r w:rsidRPr="00690F22">
        <w:rPr>
          <w:rFonts w:ascii="Times New Roman" w:hAnsi="Times New Roman" w:cs="Times New Roman"/>
          <w:sz w:val="24"/>
          <w:szCs w:val="24"/>
        </w:rPr>
        <w:t xml:space="preserve"> tiek izveidota vērtēšanas komisija, lai izvērtētu pieteikumus un/vai piedāvājumus saskaņā ar izslēgšanas, atlases un piešķiršanas kritērijiem, ko iepriekš publicē </w:t>
      </w:r>
      <w:r w:rsidR="00B44818" w:rsidRPr="00690F22">
        <w:rPr>
          <w:rFonts w:ascii="Times New Roman" w:hAnsi="Times New Roman" w:cs="Times New Roman"/>
          <w:sz w:val="24"/>
          <w:szCs w:val="24"/>
        </w:rPr>
        <w:t xml:space="preserve">finansējuma saņēmējs </w:t>
      </w:r>
      <w:r w:rsidR="00AF5CF6" w:rsidRPr="00690F22">
        <w:rPr>
          <w:rFonts w:ascii="Times New Roman" w:hAnsi="Times New Roman" w:cs="Times New Roman"/>
          <w:sz w:val="24"/>
          <w:szCs w:val="24"/>
        </w:rPr>
        <w:t>iepirkuma</w:t>
      </w:r>
      <w:r w:rsidRPr="00690F22">
        <w:rPr>
          <w:rFonts w:ascii="Times New Roman" w:hAnsi="Times New Roman" w:cs="Times New Roman"/>
          <w:sz w:val="24"/>
          <w:szCs w:val="24"/>
        </w:rPr>
        <w:t xml:space="preserve"> dokumentos. Komitejā jābūt nepāra locekļu skaitam ar visiem tehniskajiem un administratīvajiem resursiem, kas ir nepieciešami pamatota atzinuma sniegšanai par piedāvājumiem/pieteikumiem;</w:t>
      </w:r>
    </w:p>
    <w:p w:rsidR="006A433B" w:rsidRPr="00690F22" w:rsidRDefault="00B22F74" w:rsidP="00690F22">
      <w:pPr>
        <w:spacing w:after="120" w:line="360" w:lineRule="auto"/>
        <w:ind w:left="720"/>
        <w:jc w:val="both"/>
        <w:rPr>
          <w:rFonts w:ascii="Times New Roman" w:hAnsi="Times New Roman" w:cs="Times New Roman"/>
          <w:sz w:val="24"/>
          <w:szCs w:val="24"/>
        </w:rPr>
      </w:pPr>
      <w:r w:rsidRPr="00690F22">
        <w:rPr>
          <w:rFonts w:ascii="Times New Roman" w:hAnsi="Times New Roman" w:cs="Times New Roman"/>
          <w:sz w:val="24"/>
          <w:szCs w:val="24"/>
        </w:rPr>
        <w:t xml:space="preserve">(ii) </w:t>
      </w:r>
      <w:r w:rsidR="00B44818" w:rsidRPr="00690F22">
        <w:rPr>
          <w:rFonts w:ascii="Times New Roman" w:hAnsi="Times New Roman" w:cs="Times New Roman"/>
          <w:sz w:val="24"/>
          <w:szCs w:val="24"/>
        </w:rPr>
        <w:t xml:space="preserve">jānodrošina līguma slēgšanas tiesību piešķiršanas procedūras </w:t>
      </w:r>
      <w:r w:rsidR="00AF5CF6" w:rsidRPr="00690F22">
        <w:rPr>
          <w:rFonts w:ascii="Times New Roman" w:hAnsi="Times New Roman" w:cs="Times New Roman"/>
          <w:sz w:val="24"/>
          <w:szCs w:val="24"/>
        </w:rPr>
        <w:t>caurspīdīgums</w:t>
      </w:r>
      <w:r w:rsidRPr="00690F22">
        <w:rPr>
          <w:rFonts w:ascii="Times New Roman" w:hAnsi="Times New Roman" w:cs="Times New Roman"/>
          <w:sz w:val="24"/>
          <w:szCs w:val="24"/>
        </w:rPr>
        <w:t>, taisnīga konkurence un pie</w:t>
      </w:r>
      <w:r w:rsidR="00952A89" w:rsidRPr="00690F22">
        <w:rPr>
          <w:rFonts w:ascii="Times New Roman" w:hAnsi="Times New Roman" w:cs="Times New Roman"/>
          <w:sz w:val="24"/>
          <w:szCs w:val="24"/>
        </w:rPr>
        <w:t xml:space="preserve">nācīga </w:t>
      </w:r>
      <w:proofErr w:type="spellStart"/>
      <w:r w:rsidR="00952A89" w:rsidRPr="00690F22">
        <w:rPr>
          <w:rFonts w:ascii="Times New Roman" w:hAnsi="Times New Roman" w:cs="Times New Roman"/>
          <w:i/>
          <w:sz w:val="24"/>
          <w:szCs w:val="24"/>
        </w:rPr>
        <w:t>ex-ante</w:t>
      </w:r>
      <w:proofErr w:type="spellEnd"/>
      <w:r w:rsidRPr="00690F22">
        <w:rPr>
          <w:rFonts w:ascii="Times New Roman" w:hAnsi="Times New Roman" w:cs="Times New Roman"/>
          <w:sz w:val="24"/>
          <w:szCs w:val="24"/>
        </w:rPr>
        <w:t xml:space="preserve"> publicitāte; </w:t>
      </w:r>
    </w:p>
    <w:p w:rsidR="00306D41" w:rsidRPr="00690F22" w:rsidRDefault="00B22F74" w:rsidP="00690F22">
      <w:pPr>
        <w:spacing w:after="120" w:line="360" w:lineRule="auto"/>
        <w:ind w:left="720"/>
        <w:jc w:val="both"/>
        <w:rPr>
          <w:rFonts w:ascii="Times New Roman" w:hAnsi="Times New Roman" w:cs="Times New Roman"/>
          <w:sz w:val="24"/>
          <w:szCs w:val="24"/>
        </w:rPr>
      </w:pPr>
      <w:r w:rsidRPr="00690F22">
        <w:rPr>
          <w:rFonts w:ascii="Times New Roman" w:hAnsi="Times New Roman" w:cs="Times New Roman"/>
          <w:sz w:val="24"/>
          <w:szCs w:val="24"/>
        </w:rPr>
        <w:t xml:space="preserve">(iii) </w:t>
      </w:r>
      <w:r w:rsidR="00984A31" w:rsidRPr="00690F22">
        <w:rPr>
          <w:rFonts w:ascii="Times New Roman" w:hAnsi="Times New Roman" w:cs="Times New Roman"/>
          <w:sz w:val="24"/>
          <w:szCs w:val="24"/>
        </w:rPr>
        <w:t xml:space="preserve">attiecībā uz līguma slēgšanas pretendentiem - </w:t>
      </w:r>
      <w:r w:rsidRPr="00690F22">
        <w:rPr>
          <w:rFonts w:ascii="Times New Roman" w:hAnsi="Times New Roman" w:cs="Times New Roman"/>
          <w:sz w:val="24"/>
          <w:szCs w:val="24"/>
        </w:rPr>
        <w:t>vienlīdzīg</w:t>
      </w:r>
      <w:r w:rsidR="00AF5CF6" w:rsidRPr="00690F22">
        <w:rPr>
          <w:rFonts w:ascii="Times New Roman" w:hAnsi="Times New Roman" w:cs="Times New Roman"/>
          <w:sz w:val="24"/>
          <w:szCs w:val="24"/>
        </w:rPr>
        <w:t>a</w:t>
      </w:r>
      <w:r w:rsidRPr="00690F22">
        <w:rPr>
          <w:rFonts w:ascii="Times New Roman" w:hAnsi="Times New Roman" w:cs="Times New Roman"/>
          <w:sz w:val="24"/>
          <w:szCs w:val="24"/>
        </w:rPr>
        <w:t xml:space="preserve"> attieksm</w:t>
      </w:r>
      <w:r w:rsidR="00952A89" w:rsidRPr="00690F22">
        <w:rPr>
          <w:rFonts w:ascii="Times New Roman" w:hAnsi="Times New Roman" w:cs="Times New Roman"/>
          <w:sz w:val="24"/>
          <w:szCs w:val="24"/>
        </w:rPr>
        <w:t>e</w:t>
      </w:r>
      <w:r w:rsidRPr="00690F22">
        <w:rPr>
          <w:rFonts w:ascii="Times New Roman" w:hAnsi="Times New Roman" w:cs="Times New Roman"/>
          <w:sz w:val="24"/>
          <w:szCs w:val="24"/>
        </w:rPr>
        <w:t>, samērīgum</w:t>
      </w:r>
      <w:r w:rsidR="00952A89" w:rsidRPr="00690F22">
        <w:rPr>
          <w:rFonts w:ascii="Times New Roman" w:hAnsi="Times New Roman" w:cs="Times New Roman"/>
          <w:sz w:val="24"/>
          <w:szCs w:val="24"/>
        </w:rPr>
        <w:t>s</w:t>
      </w:r>
      <w:r w:rsidRPr="00690F22">
        <w:rPr>
          <w:rFonts w:ascii="Times New Roman" w:hAnsi="Times New Roman" w:cs="Times New Roman"/>
          <w:sz w:val="24"/>
          <w:szCs w:val="24"/>
        </w:rPr>
        <w:t xml:space="preserve"> un </w:t>
      </w:r>
      <w:proofErr w:type="spellStart"/>
      <w:r w:rsidRPr="00690F22">
        <w:rPr>
          <w:rFonts w:ascii="Times New Roman" w:hAnsi="Times New Roman" w:cs="Times New Roman"/>
          <w:sz w:val="24"/>
          <w:szCs w:val="24"/>
        </w:rPr>
        <w:t>nediskriminācij</w:t>
      </w:r>
      <w:r w:rsidR="00AF5CF6" w:rsidRPr="00690F22">
        <w:rPr>
          <w:rFonts w:ascii="Times New Roman" w:hAnsi="Times New Roman" w:cs="Times New Roman"/>
          <w:sz w:val="24"/>
          <w:szCs w:val="24"/>
        </w:rPr>
        <w:t>a</w:t>
      </w:r>
      <w:proofErr w:type="spellEnd"/>
      <w:r w:rsidRPr="00690F22">
        <w:rPr>
          <w:rFonts w:ascii="Times New Roman" w:hAnsi="Times New Roman" w:cs="Times New Roman"/>
          <w:sz w:val="24"/>
          <w:szCs w:val="24"/>
        </w:rPr>
        <w:t xml:space="preserve">; </w:t>
      </w:r>
    </w:p>
    <w:p w:rsidR="00306D41" w:rsidRPr="00690F22" w:rsidRDefault="00B22F74" w:rsidP="00690F22">
      <w:pPr>
        <w:spacing w:after="120" w:line="360" w:lineRule="auto"/>
        <w:ind w:left="720"/>
        <w:jc w:val="both"/>
        <w:rPr>
          <w:rFonts w:ascii="Times New Roman" w:hAnsi="Times New Roman" w:cs="Times New Roman"/>
          <w:sz w:val="24"/>
          <w:szCs w:val="24"/>
        </w:rPr>
      </w:pPr>
      <w:r w:rsidRPr="00690F22">
        <w:rPr>
          <w:rFonts w:ascii="Times New Roman" w:hAnsi="Times New Roman" w:cs="Times New Roman"/>
          <w:sz w:val="24"/>
          <w:szCs w:val="24"/>
        </w:rPr>
        <w:t xml:space="preserve">(iv) </w:t>
      </w:r>
      <w:r w:rsidR="00AF5CF6" w:rsidRPr="00690F22">
        <w:rPr>
          <w:rFonts w:ascii="Times New Roman" w:hAnsi="Times New Roman" w:cs="Times New Roman"/>
          <w:sz w:val="24"/>
          <w:szCs w:val="24"/>
        </w:rPr>
        <w:t>iepirkuma</w:t>
      </w:r>
      <w:r w:rsidRPr="00690F22">
        <w:rPr>
          <w:rFonts w:ascii="Times New Roman" w:hAnsi="Times New Roman" w:cs="Times New Roman"/>
          <w:sz w:val="24"/>
          <w:szCs w:val="24"/>
        </w:rPr>
        <w:t xml:space="preserve"> dokumentiem ir jābūt sagatavotiem saskaņā ar labāko starptautisko praksi; </w:t>
      </w:r>
    </w:p>
    <w:p w:rsidR="00306D41" w:rsidRPr="00690F22" w:rsidRDefault="00B22F74" w:rsidP="00690F22">
      <w:pPr>
        <w:spacing w:after="120" w:line="360" w:lineRule="auto"/>
        <w:ind w:left="720"/>
        <w:jc w:val="both"/>
        <w:rPr>
          <w:rFonts w:ascii="Times New Roman" w:hAnsi="Times New Roman" w:cs="Times New Roman"/>
          <w:sz w:val="24"/>
          <w:szCs w:val="24"/>
        </w:rPr>
      </w:pPr>
      <w:r w:rsidRPr="00690F22">
        <w:rPr>
          <w:rFonts w:ascii="Times New Roman" w:hAnsi="Times New Roman" w:cs="Times New Roman"/>
          <w:sz w:val="24"/>
          <w:szCs w:val="24"/>
        </w:rPr>
        <w:t xml:space="preserve">(v) pieteikumu vai piedāvājumu iesniegšanas beigu termiņiem ir jābūt pietiekami </w:t>
      </w:r>
      <w:r w:rsidR="00984A31" w:rsidRPr="00690F22">
        <w:rPr>
          <w:rFonts w:ascii="Times New Roman" w:hAnsi="Times New Roman" w:cs="Times New Roman"/>
          <w:sz w:val="24"/>
          <w:szCs w:val="24"/>
        </w:rPr>
        <w:t>gariem</w:t>
      </w:r>
      <w:r w:rsidRPr="00690F22">
        <w:rPr>
          <w:rFonts w:ascii="Times New Roman" w:hAnsi="Times New Roman" w:cs="Times New Roman"/>
          <w:sz w:val="24"/>
          <w:szCs w:val="24"/>
        </w:rPr>
        <w:t xml:space="preserve">, lai sniegtu ieinteresētajām pusēm pietiekami daudz laika piedāvājumu sagatavošanai; </w:t>
      </w:r>
    </w:p>
    <w:p w:rsidR="00306D41" w:rsidRPr="00690F22" w:rsidRDefault="00B22F74" w:rsidP="00690F22">
      <w:pPr>
        <w:spacing w:after="120" w:line="360" w:lineRule="auto"/>
        <w:ind w:left="720"/>
        <w:jc w:val="both"/>
        <w:rPr>
          <w:rFonts w:ascii="Times New Roman" w:hAnsi="Times New Roman" w:cs="Times New Roman"/>
          <w:sz w:val="24"/>
          <w:szCs w:val="24"/>
        </w:rPr>
      </w:pPr>
      <w:r w:rsidRPr="00690F22">
        <w:rPr>
          <w:rFonts w:ascii="Times New Roman" w:hAnsi="Times New Roman" w:cs="Times New Roman"/>
          <w:sz w:val="24"/>
          <w:szCs w:val="24"/>
        </w:rPr>
        <w:t>vi) kandidāti vai pretendenti tiek izslēgti</w:t>
      </w:r>
      <w:r w:rsidR="002F5253" w:rsidRPr="00690F22">
        <w:rPr>
          <w:rFonts w:ascii="Times New Roman" w:hAnsi="Times New Roman" w:cs="Times New Roman"/>
          <w:sz w:val="24"/>
          <w:szCs w:val="24"/>
        </w:rPr>
        <w:t xml:space="preserve"> </w:t>
      </w:r>
      <w:r w:rsidRPr="00690F22">
        <w:rPr>
          <w:rFonts w:ascii="Times New Roman" w:hAnsi="Times New Roman" w:cs="Times New Roman"/>
          <w:sz w:val="24"/>
          <w:szCs w:val="24"/>
        </w:rPr>
        <w:t xml:space="preserve">no dalības iepirkuma procedūrā, ja viņi atrodas kādā no situācijām, kas ir aprakstītas </w:t>
      </w:r>
      <w:r w:rsidR="003312D6">
        <w:rPr>
          <w:rFonts w:ascii="Times New Roman" w:hAnsi="Times New Roman" w:cs="Times New Roman"/>
          <w:sz w:val="24"/>
          <w:szCs w:val="24"/>
        </w:rPr>
        <w:t xml:space="preserve">šī pielikuma </w:t>
      </w:r>
      <w:r w:rsidRPr="00690F22">
        <w:rPr>
          <w:rFonts w:ascii="Times New Roman" w:hAnsi="Times New Roman" w:cs="Times New Roman"/>
          <w:sz w:val="24"/>
          <w:szCs w:val="24"/>
        </w:rPr>
        <w:t>2.2</w:t>
      </w:r>
      <w:r w:rsidR="00AF5CF6" w:rsidRPr="00690F22">
        <w:rPr>
          <w:rFonts w:ascii="Times New Roman" w:hAnsi="Times New Roman" w:cs="Times New Roman"/>
          <w:sz w:val="24"/>
          <w:szCs w:val="24"/>
        </w:rPr>
        <w:t>.</w:t>
      </w:r>
      <w:r w:rsidRPr="00690F22">
        <w:rPr>
          <w:rFonts w:ascii="Times New Roman" w:hAnsi="Times New Roman" w:cs="Times New Roman"/>
          <w:sz w:val="24"/>
          <w:szCs w:val="24"/>
        </w:rPr>
        <w:t xml:space="preserve">punktā. Kandidātiem vai </w:t>
      </w:r>
      <w:r w:rsidRPr="00690F22">
        <w:rPr>
          <w:rFonts w:ascii="Times New Roman" w:hAnsi="Times New Roman" w:cs="Times New Roman"/>
          <w:sz w:val="24"/>
          <w:szCs w:val="24"/>
        </w:rPr>
        <w:lastRenderedPageBreak/>
        <w:t xml:space="preserve">pretendentiem ir jāapliecina, ka viņi neatrodas nevienā no šīm situācijām. Turklāt līgumus var nepiešķirt kandidātiem vai pretendentiem, kuri iepirkuma procedūras laikā atrodas kādā no situācijām, kas ir minētas </w:t>
      </w:r>
      <w:r w:rsidR="003312D6">
        <w:rPr>
          <w:rFonts w:ascii="Times New Roman" w:hAnsi="Times New Roman" w:cs="Times New Roman"/>
          <w:sz w:val="24"/>
          <w:szCs w:val="24"/>
        </w:rPr>
        <w:t xml:space="preserve">šī pielikuma </w:t>
      </w:r>
      <w:r w:rsidRPr="00690F22">
        <w:rPr>
          <w:rFonts w:ascii="Times New Roman" w:hAnsi="Times New Roman" w:cs="Times New Roman"/>
          <w:sz w:val="24"/>
          <w:szCs w:val="24"/>
        </w:rPr>
        <w:t>2.3</w:t>
      </w:r>
      <w:r w:rsidR="00AF5CF6" w:rsidRPr="00690F22">
        <w:rPr>
          <w:rFonts w:ascii="Times New Roman" w:hAnsi="Times New Roman" w:cs="Times New Roman"/>
          <w:sz w:val="24"/>
          <w:szCs w:val="24"/>
        </w:rPr>
        <w:t>.</w:t>
      </w:r>
      <w:r w:rsidRPr="00690F22">
        <w:rPr>
          <w:rFonts w:ascii="Times New Roman" w:hAnsi="Times New Roman" w:cs="Times New Roman"/>
          <w:sz w:val="24"/>
          <w:szCs w:val="24"/>
        </w:rPr>
        <w:t xml:space="preserve">punktā; </w:t>
      </w:r>
    </w:p>
    <w:p w:rsidR="00306D41" w:rsidRPr="00690F22" w:rsidRDefault="00B22F74" w:rsidP="00690F22">
      <w:pPr>
        <w:spacing w:after="120" w:line="360" w:lineRule="auto"/>
        <w:ind w:left="720"/>
        <w:jc w:val="both"/>
        <w:rPr>
          <w:rFonts w:ascii="Times New Roman" w:hAnsi="Times New Roman" w:cs="Times New Roman"/>
          <w:sz w:val="24"/>
          <w:szCs w:val="24"/>
        </w:rPr>
      </w:pPr>
      <w:r w:rsidRPr="00690F22">
        <w:rPr>
          <w:rFonts w:ascii="Times New Roman" w:hAnsi="Times New Roman" w:cs="Times New Roman"/>
          <w:sz w:val="24"/>
          <w:szCs w:val="24"/>
        </w:rPr>
        <w:t xml:space="preserve">vii) tiek izpildītas iepirkuma </w:t>
      </w:r>
      <w:r w:rsidR="0095403E">
        <w:rPr>
          <w:rFonts w:ascii="Times New Roman" w:hAnsi="Times New Roman" w:cs="Times New Roman"/>
          <w:sz w:val="24"/>
          <w:szCs w:val="24"/>
        </w:rPr>
        <w:t>procedūras, kas ir noteiktas 3.</w:t>
      </w:r>
      <w:r w:rsidRPr="00690F22">
        <w:rPr>
          <w:rFonts w:ascii="Times New Roman" w:hAnsi="Times New Roman" w:cs="Times New Roman"/>
          <w:sz w:val="24"/>
          <w:szCs w:val="24"/>
        </w:rPr>
        <w:t xml:space="preserve">punktā. </w:t>
      </w:r>
    </w:p>
    <w:p w:rsidR="00BC2197" w:rsidRPr="00690F22" w:rsidRDefault="000664FC" w:rsidP="00690F22">
      <w:pPr>
        <w:spacing w:after="120" w:line="360" w:lineRule="auto"/>
        <w:jc w:val="both"/>
        <w:rPr>
          <w:rFonts w:ascii="Times New Roman" w:hAnsi="Times New Roman" w:cs="Times New Roman"/>
          <w:b/>
          <w:sz w:val="24"/>
          <w:szCs w:val="24"/>
        </w:rPr>
      </w:pPr>
      <w:bookmarkStart w:id="0" w:name="_Ref41358995"/>
      <w:bookmarkStart w:id="1" w:name="_Ref17797939"/>
      <w:bookmarkStart w:id="2" w:name="_Ref17802608"/>
      <w:r w:rsidRPr="00690F22">
        <w:rPr>
          <w:rFonts w:ascii="Times New Roman" w:hAnsi="Times New Roman" w:cs="Times New Roman"/>
          <w:b/>
          <w:sz w:val="24"/>
          <w:szCs w:val="24"/>
        </w:rPr>
        <w:t>2. Atbilstība līgumu piešķiršanai</w:t>
      </w:r>
      <w:bookmarkEnd w:id="0"/>
    </w:p>
    <w:bookmarkEnd w:id="1"/>
    <w:bookmarkEnd w:id="2"/>
    <w:p w:rsidR="00BC2197" w:rsidRPr="00690F22" w:rsidRDefault="000664FC" w:rsidP="00690F22">
      <w:pPr>
        <w:spacing w:after="120" w:line="360" w:lineRule="auto"/>
        <w:jc w:val="both"/>
        <w:rPr>
          <w:rFonts w:ascii="Times New Roman" w:hAnsi="Times New Roman" w:cs="Times New Roman"/>
          <w:b/>
          <w:sz w:val="24"/>
          <w:szCs w:val="24"/>
        </w:rPr>
      </w:pPr>
      <w:r w:rsidRPr="00690F22">
        <w:rPr>
          <w:rFonts w:ascii="Times New Roman" w:hAnsi="Times New Roman" w:cs="Times New Roman"/>
          <w:b/>
          <w:sz w:val="24"/>
          <w:szCs w:val="24"/>
        </w:rPr>
        <w:t>2.1</w:t>
      </w:r>
      <w:r w:rsidR="00AF5CF6" w:rsidRPr="00690F22">
        <w:rPr>
          <w:rFonts w:ascii="Times New Roman" w:hAnsi="Times New Roman" w:cs="Times New Roman"/>
          <w:b/>
          <w:sz w:val="24"/>
          <w:szCs w:val="24"/>
        </w:rPr>
        <w:t>.</w:t>
      </w:r>
      <w:r w:rsidRPr="00690F22">
        <w:rPr>
          <w:rFonts w:ascii="Times New Roman" w:hAnsi="Times New Roman" w:cs="Times New Roman"/>
          <w:b/>
          <w:sz w:val="24"/>
          <w:szCs w:val="24"/>
        </w:rPr>
        <w:t xml:space="preserve"> Noteikumi par tautību un izcelsmi</w:t>
      </w:r>
    </w:p>
    <w:p w:rsidR="00306D41" w:rsidRPr="00690F22" w:rsidRDefault="00B22F74"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Visos gadījumos tiek</w:t>
      </w:r>
      <w:r w:rsidR="002F5253" w:rsidRPr="00690F22">
        <w:rPr>
          <w:rFonts w:ascii="Times New Roman" w:hAnsi="Times New Roman" w:cs="Times New Roman"/>
          <w:sz w:val="24"/>
          <w:szCs w:val="24"/>
        </w:rPr>
        <w:t xml:space="preserve"> </w:t>
      </w:r>
      <w:r w:rsidRPr="00690F22">
        <w:rPr>
          <w:rFonts w:ascii="Times New Roman" w:hAnsi="Times New Roman" w:cs="Times New Roman"/>
          <w:sz w:val="24"/>
          <w:szCs w:val="24"/>
        </w:rPr>
        <w:t>piemēroti noteikumi par tautību un izcelsmi, kas ir noteikti šī</w:t>
      </w:r>
      <w:r w:rsidR="00AF5CF6" w:rsidRPr="00690F22">
        <w:rPr>
          <w:rFonts w:ascii="Times New Roman" w:hAnsi="Times New Roman" w:cs="Times New Roman"/>
          <w:sz w:val="24"/>
          <w:szCs w:val="24"/>
        </w:rPr>
        <w:t>s Vienošanās</w:t>
      </w:r>
      <w:r w:rsidRPr="00690F22">
        <w:rPr>
          <w:rFonts w:ascii="Times New Roman" w:hAnsi="Times New Roman" w:cs="Times New Roman"/>
          <w:sz w:val="24"/>
          <w:szCs w:val="24"/>
        </w:rPr>
        <w:t xml:space="preserve"> </w:t>
      </w:r>
      <w:r w:rsidR="003312D6">
        <w:rPr>
          <w:rFonts w:ascii="Times New Roman" w:hAnsi="Times New Roman" w:cs="Times New Roman"/>
          <w:sz w:val="24"/>
          <w:szCs w:val="24"/>
        </w:rPr>
        <w:t>I pielikumā (</w:t>
      </w:r>
      <w:r w:rsidRPr="00690F22">
        <w:rPr>
          <w:rFonts w:ascii="Times New Roman" w:hAnsi="Times New Roman" w:cs="Times New Roman"/>
          <w:sz w:val="24"/>
          <w:szCs w:val="24"/>
        </w:rPr>
        <w:t>Vispār</w:t>
      </w:r>
      <w:r w:rsidR="00AF5CF6" w:rsidRPr="00690F22">
        <w:rPr>
          <w:rFonts w:ascii="Times New Roman" w:hAnsi="Times New Roman" w:cs="Times New Roman"/>
          <w:sz w:val="24"/>
          <w:szCs w:val="24"/>
        </w:rPr>
        <w:t>īg</w:t>
      </w:r>
      <w:r w:rsidR="003312D6">
        <w:rPr>
          <w:rFonts w:ascii="Times New Roman" w:hAnsi="Times New Roman" w:cs="Times New Roman"/>
          <w:sz w:val="24"/>
          <w:szCs w:val="24"/>
        </w:rPr>
        <w:t>ie nosacījumi)</w:t>
      </w:r>
      <w:r w:rsidRPr="00690F22">
        <w:rPr>
          <w:rFonts w:ascii="Times New Roman" w:hAnsi="Times New Roman" w:cs="Times New Roman"/>
          <w:sz w:val="24"/>
          <w:szCs w:val="24"/>
        </w:rPr>
        <w:t xml:space="preserve"> 7.</w:t>
      </w:r>
      <w:r w:rsidR="0095403E">
        <w:rPr>
          <w:rFonts w:ascii="Times New Roman" w:hAnsi="Times New Roman" w:cs="Times New Roman"/>
          <w:sz w:val="24"/>
          <w:szCs w:val="24"/>
        </w:rPr>
        <w:t>pant</w:t>
      </w:r>
      <w:r w:rsidRPr="00690F22">
        <w:rPr>
          <w:rFonts w:ascii="Times New Roman" w:hAnsi="Times New Roman" w:cs="Times New Roman"/>
          <w:sz w:val="24"/>
          <w:szCs w:val="24"/>
        </w:rPr>
        <w:t xml:space="preserve">ā. </w:t>
      </w:r>
    </w:p>
    <w:p w:rsidR="00BC2197" w:rsidRPr="00690F22" w:rsidRDefault="000664FC" w:rsidP="00690F22">
      <w:pPr>
        <w:tabs>
          <w:tab w:val="num" w:pos="1080"/>
        </w:tabs>
        <w:spacing w:after="120" w:line="360" w:lineRule="auto"/>
        <w:jc w:val="both"/>
        <w:rPr>
          <w:rFonts w:ascii="Times New Roman" w:hAnsi="Times New Roman" w:cs="Times New Roman"/>
          <w:b/>
          <w:sz w:val="24"/>
          <w:szCs w:val="24"/>
        </w:rPr>
      </w:pPr>
      <w:r w:rsidRPr="00690F22">
        <w:rPr>
          <w:rFonts w:ascii="Times New Roman" w:hAnsi="Times New Roman" w:cs="Times New Roman"/>
          <w:b/>
          <w:sz w:val="24"/>
          <w:szCs w:val="24"/>
        </w:rPr>
        <w:t>2.2</w:t>
      </w:r>
      <w:r w:rsidR="00AF5CF6" w:rsidRPr="00690F22">
        <w:rPr>
          <w:rFonts w:ascii="Times New Roman" w:hAnsi="Times New Roman" w:cs="Times New Roman"/>
          <w:b/>
          <w:sz w:val="24"/>
          <w:szCs w:val="24"/>
        </w:rPr>
        <w:t>.</w:t>
      </w:r>
      <w:r w:rsidRPr="00690F22">
        <w:rPr>
          <w:rFonts w:ascii="Times New Roman" w:hAnsi="Times New Roman" w:cs="Times New Roman"/>
          <w:b/>
          <w:sz w:val="24"/>
          <w:szCs w:val="24"/>
        </w:rPr>
        <w:t xml:space="preserve"> </w:t>
      </w:r>
      <w:r w:rsidR="00F54080" w:rsidRPr="00690F22">
        <w:rPr>
          <w:rFonts w:ascii="Times New Roman" w:hAnsi="Times New Roman" w:cs="Times New Roman"/>
          <w:b/>
          <w:sz w:val="24"/>
          <w:szCs w:val="24"/>
        </w:rPr>
        <w:t>Pamats</w:t>
      </w:r>
      <w:r w:rsidR="00952A89" w:rsidRPr="00690F22">
        <w:rPr>
          <w:rFonts w:ascii="Times New Roman" w:hAnsi="Times New Roman" w:cs="Times New Roman"/>
          <w:b/>
          <w:sz w:val="24"/>
          <w:szCs w:val="24"/>
        </w:rPr>
        <w:t xml:space="preserve"> i</w:t>
      </w:r>
      <w:r w:rsidRPr="00690F22">
        <w:rPr>
          <w:rFonts w:ascii="Times New Roman" w:hAnsi="Times New Roman" w:cs="Times New Roman"/>
          <w:b/>
          <w:sz w:val="24"/>
          <w:szCs w:val="24"/>
        </w:rPr>
        <w:t>zslēgšana</w:t>
      </w:r>
      <w:r w:rsidR="00952A89" w:rsidRPr="00690F22">
        <w:rPr>
          <w:rFonts w:ascii="Times New Roman" w:hAnsi="Times New Roman" w:cs="Times New Roman"/>
          <w:b/>
          <w:sz w:val="24"/>
          <w:szCs w:val="24"/>
        </w:rPr>
        <w:t>i</w:t>
      </w:r>
      <w:r w:rsidRPr="00690F22">
        <w:rPr>
          <w:rFonts w:ascii="Times New Roman" w:hAnsi="Times New Roman" w:cs="Times New Roman"/>
          <w:b/>
          <w:sz w:val="24"/>
          <w:szCs w:val="24"/>
        </w:rPr>
        <w:t xml:space="preserve"> no dalības iepirkumā</w:t>
      </w:r>
    </w:p>
    <w:p w:rsidR="00BC2197" w:rsidRPr="00690F22" w:rsidRDefault="00264A0B"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Pretendents tiek izslēgts no dalības iepirkuma procedūrās šādos gadījumos:</w:t>
      </w:r>
    </w:p>
    <w:p w:rsidR="00642AFB" w:rsidRPr="00690F22" w:rsidRDefault="00264A0B" w:rsidP="00690F22">
      <w:pPr>
        <w:tabs>
          <w:tab w:val="num" w:pos="1080"/>
        </w:tabs>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a) pretendents ir bankrotējis, tam tiek piemērotas maksātnespējas vai likvidācijas procedūras, kuru ietvaros viņa līdzekļus administrē likvidators vai tiesa, ja pastāv </w:t>
      </w:r>
      <w:r w:rsidR="00984A31" w:rsidRPr="00690F22">
        <w:rPr>
          <w:rFonts w:ascii="Times New Roman" w:hAnsi="Times New Roman" w:cs="Times New Roman"/>
          <w:sz w:val="24"/>
          <w:szCs w:val="24"/>
        </w:rPr>
        <w:t xml:space="preserve">attiecīga </w:t>
      </w:r>
      <w:r w:rsidRPr="00690F22">
        <w:rPr>
          <w:rFonts w:ascii="Times New Roman" w:hAnsi="Times New Roman" w:cs="Times New Roman"/>
          <w:sz w:val="24"/>
          <w:szCs w:val="24"/>
        </w:rPr>
        <w:t xml:space="preserve">noruna ar </w:t>
      </w:r>
      <w:r w:rsidR="00984A31" w:rsidRPr="00690F22">
        <w:rPr>
          <w:rFonts w:ascii="Times New Roman" w:hAnsi="Times New Roman" w:cs="Times New Roman"/>
          <w:sz w:val="24"/>
          <w:szCs w:val="24"/>
        </w:rPr>
        <w:t xml:space="preserve">pretendenta </w:t>
      </w:r>
      <w:r w:rsidRPr="00690F22">
        <w:rPr>
          <w:rFonts w:ascii="Times New Roman" w:hAnsi="Times New Roman" w:cs="Times New Roman"/>
          <w:sz w:val="24"/>
          <w:szCs w:val="24"/>
        </w:rPr>
        <w:t xml:space="preserve">kreditoriem, ja viņa uzņēmējdarbība tiek pārtraukta, vai viņš ir analoģiskā situācijā, kas izriet no līdzīgas procedūras, ko paredz </w:t>
      </w:r>
      <w:r w:rsidR="003312D6">
        <w:rPr>
          <w:rFonts w:ascii="Times New Roman" w:hAnsi="Times New Roman" w:cs="Times New Roman"/>
          <w:sz w:val="24"/>
          <w:szCs w:val="24"/>
        </w:rPr>
        <w:t xml:space="preserve">Krievijas Federācijas </w:t>
      </w:r>
      <w:r w:rsidR="00F54080" w:rsidRPr="00690F22">
        <w:rPr>
          <w:rFonts w:ascii="Times New Roman" w:hAnsi="Times New Roman" w:cs="Times New Roman"/>
          <w:sz w:val="24"/>
          <w:szCs w:val="24"/>
        </w:rPr>
        <w:t>nacionālie</w:t>
      </w:r>
      <w:r w:rsidRPr="00690F22">
        <w:rPr>
          <w:rFonts w:ascii="Times New Roman" w:hAnsi="Times New Roman" w:cs="Times New Roman"/>
          <w:sz w:val="24"/>
          <w:szCs w:val="24"/>
        </w:rPr>
        <w:t xml:space="preserve"> tiesību akti un noteikumi; </w:t>
      </w:r>
    </w:p>
    <w:p w:rsidR="00642AFB" w:rsidRPr="00690F22" w:rsidRDefault="00264A0B" w:rsidP="00690F22">
      <w:pPr>
        <w:tabs>
          <w:tab w:val="num" w:pos="1080"/>
        </w:tabs>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b) ar galīgo tiesas spriedumu vai galīgo administratīvo lēmumu tika konstatēts, ka pretendents ir pārkāpis tā saistības attiecībā uz nodokļu vai sociālās apdrošināšanas iemaksu maksāšanu saskaņā ar </w:t>
      </w:r>
      <w:r w:rsidR="002B4C60" w:rsidRPr="00690F22">
        <w:rPr>
          <w:rFonts w:ascii="Times New Roman" w:hAnsi="Times New Roman" w:cs="Times New Roman"/>
          <w:sz w:val="24"/>
          <w:szCs w:val="24"/>
        </w:rPr>
        <w:t xml:space="preserve">tiesību aktiem </w:t>
      </w:r>
      <w:r w:rsidRPr="00690F22">
        <w:rPr>
          <w:rFonts w:ascii="Times New Roman" w:hAnsi="Times New Roman" w:cs="Times New Roman"/>
          <w:sz w:val="24"/>
          <w:szCs w:val="24"/>
        </w:rPr>
        <w:t>valst</w:t>
      </w:r>
      <w:r w:rsidR="002B4C60" w:rsidRPr="00690F22">
        <w:rPr>
          <w:rFonts w:ascii="Times New Roman" w:hAnsi="Times New Roman" w:cs="Times New Roman"/>
          <w:sz w:val="24"/>
          <w:szCs w:val="24"/>
        </w:rPr>
        <w:t>ī</w:t>
      </w:r>
      <w:r w:rsidRPr="00690F22">
        <w:rPr>
          <w:rFonts w:ascii="Times New Roman" w:hAnsi="Times New Roman" w:cs="Times New Roman"/>
          <w:sz w:val="24"/>
          <w:szCs w:val="24"/>
        </w:rPr>
        <w:t>, kurā viņš ir reģistrēts, kurā atrodas līgumslēdzēja iestāde, vai valst</w:t>
      </w:r>
      <w:r w:rsidR="002B4C60" w:rsidRPr="00690F22">
        <w:rPr>
          <w:rFonts w:ascii="Times New Roman" w:hAnsi="Times New Roman" w:cs="Times New Roman"/>
          <w:sz w:val="24"/>
          <w:szCs w:val="24"/>
        </w:rPr>
        <w:t>ī</w:t>
      </w:r>
      <w:r w:rsidRPr="00690F22">
        <w:rPr>
          <w:rFonts w:ascii="Times New Roman" w:hAnsi="Times New Roman" w:cs="Times New Roman"/>
          <w:sz w:val="24"/>
          <w:szCs w:val="24"/>
        </w:rPr>
        <w:t xml:space="preserve">, kurā tiek īstenots līgums; </w:t>
      </w:r>
    </w:p>
    <w:p w:rsidR="00642AFB" w:rsidRPr="00690F22" w:rsidRDefault="00264A0B" w:rsidP="00690F22">
      <w:pPr>
        <w:tabs>
          <w:tab w:val="num" w:pos="1080"/>
        </w:tabs>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c) ar galīgo tiesas spriedumu vai galīgo administratīvo lēmumu tika konstatēts, ka pretendents ir vainīgs </w:t>
      </w:r>
      <w:r w:rsidR="002B4C60" w:rsidRPr="00690F22">
        <w:rPr>
          <w:rFonts w:ascii="Times New Roman" w:hAnsi="Times New Roman" w:cs="Times New Roman"/>
          <w:sz w:val="24"/>
          <w:szCs w:val="24"/>
        </w:rPr>
        <w:t>nopietnā</w:t>
      </w:r>
      <w:r w:rsidRPr="00690F22">
        <w:rPr>
          <w:rFonts w:ascii="Times New Roman" w:hAnsi="Times New Roman" w:cs="Times New Roman"/>
          <w:sz w:val="24"/>
          <w:szCs w:val="24"/>
        </w:rPr>
        <w:t xml:space="preserve"> profesionālās ētikas pārkāpumā, pārkāpdams pretendenta pārstāvošās profesijas piemērojamos tiesību aktus vai noteikumus, ētikas standartus, vai</w:t>
      </w:r>
      <w:r w:rsidR="002F5253" w:rsidRPr="00690F22">
        <w:rPr>
          <w:rFonts w:ascii="Times New Roman" w:hAnsi="Times New Roman" w:cs="Times New Roman"/>
          <w:sz w:val="24"/>
          <w:szCs w:val="24"/>
        </w:rPr>
        <w:t xml:space="preserve"> </w:t>
      </w:r>
      <w:r w:rsidRPr="00690F22">
        <w:rPr>
          <w:rFonts w:ascii="Times New Roman" w:hAnsi="Times New Roman" w:cs="Times New Roman"/>
          <w:sz w:val="24"/>
          <w:szCs w:val="24"/>
        </w:rPr>
        <w:t>rīkodamies pretlikumīgi, ietekmējot tā profesionālo uzticamību, ja šāda rīcība norāda uz pretlikumīgu nodomu vai smagu nolaidību,</w:t>
      </w:r>
      <w:r w:rsidR="00AF5CF6" w:rsidRPr="00690F22">
        <w:rPr>
          <w:rFonts w:ascii="Times New Roman" w:hAnsi="Times New Roman" w:cs="Times New Roman"/>
          <w:sz w:val="24"/>
          <w:szCs w:val="24"/>
        </w:rPr>
        <w:t xml:space="preserve"> it īpaši, ja tiek konstatēta</w:t>
      </w:r>
      <w:r w:rsidRPr="00690F22">
        <w:rPr>
          <w:rFonts w:ascii="Times New Roman" w:hAnsi="Times New Roman" w:cs="Times New Roman"/>
          <w:sz w:val="24"/>
          <w:szCs w:val="24"/>
        </w:rPr>
        <w:t xml:space="preserve">: </w:t>
      </w:r>
    </w:p>
    <w:p w:rsidR="00264A0B" w:rsidRPr="00690F22" w:rsidRDefault="009B7ED5" w:rsidP="00690F22">
      <w:pPr>
        <w:tabs>
          <w:tab w:val="num" w:pos="1080"/>
        </w:tabs>
        <w:spacing w:after="120" w:line="360" w:lineRule="auto"/>
        <w:ind w:left="720"/>
        <w:jc w:val="both"/>
        <w:rPr>
          <w:rFonts w:ascii="Times New Roman" w:hAnsi="Times New Roman" w:cs="Times New Roman"/>
          <w:sz w:val="24"/>
          <w:szCs w:val="24"/>
        </w:rPr>
      </w:pPr>
      <w:r w:rsidRPr="00690F22">
        <w:rPr>
          <w:rFonts w:ascii="Times New Roman" w:hAnsi="Times New Roman" w:cs="Times New Roman"/>
          <w:sz w:val="24"/>
          <w:szCs w:val="24"/>
        </w:rPr>
        <w:t>i</w:t>
      </w:r>
      <w:r w:rsidR="00264A0B" w:rsidRPr="00690F22">
        <w:rPr>
          <w:rFonts w:ascii="Times New Roman" w:hAnsi="Times New Roman" w:cs="Times New Roman"/>
          <w:sz w:val="24"/>
          <w:szCs w:val="24"/>
        </w:rPr>
        <w:t xml:space="preserve">) </w:t>
      </w:r>
      <w:r w:rsidR="00AF5CF6" w:rsidRPr="00690F22">
        <w:rPr>
          <w:rFonts w:ascii="Times New Roman" w:hAnsi="Times New Roman" w:cs="Times New Roman"/>
          <w:sz w:val="24"/>
          <w:szCs w:val="24"/>
        </w:rPr>
        <w:t xml:space="preserve">apzināti ļaunprātīgā nolūkā veikta </w:t>
      </w:r>
      <w:r w:rsidR="00264A0B" w:rsidRPr="00690F22">
        <w:rPr>
          <w:rFonts w:ascii="Times New Roman" w:hAnsi="Times New Roman" w:cs="Times New Roman"/>
          <w:sz w:val="24"/>
          <w:szCs w:val="24"/>
        </w:rPr>
        <w:t xml:space="preserve">informācijas sagrozīšana, kas ir nepieciešama, lai </w:t>
      </w:r>
      <w:r w:rsidR="002B4C60" w:rsidRPr="00690F22">
        <w:rPr>
          <w:rFonts w:ascii="Times New Roman" w:hAnsi="Times New Roman" w:cs="Times New Roman"/>
          <w:sz w:val="24"/>
          <w:szCs w:val="24"/>
        </w:rPr>
        <w:t>pārbaudītu</w:t>
      </w:r>
      <w:r w:rsidR="00264A0B" w:rsidRPr="00690F22">
        <w:rPr>
          <w:rFonts w:ascii="Times New Roman" w:hAnsi="Times New Roman" w:cs="Times New Roman"/>
          <w:sz w:val="24"/>
          <w:szCs w:val="24"/>
        </w:rPr>
        <w:t xml:space="preserve"> izslēgšanas pamatojuma neesamību vai </w:t>
      </w:r>
      <w:r w:rsidR="002B4C60" w:rsidRPr="00690F22">
        <w:rPr>
          <w:rFonts w:ascii="Times New Roman" w:hAnsi="Times New Roman" w:cs="Times New Roman"/>
          <w:sz w:val="24"/>
          <w:szCs w:val="24"/>
        </w:rPr>
        <w:t xml:space="preserve">atbilstību </w:t>
      </w:r>
      <w:r w:rsidR="00264A0B" w:rsidRPr="00690F22">
        <w:rPr>
          <w:rFonts w:ascii="Times New Roman" w:hAnsi="Times New Roman" w:cs="Times New Roman"/>
          <w:sz w:val="24"/>
          <w:szCs w:val="24"/>
        </w:rPr>
        <w:t>atlases kritērij</w:t>
      </w:r>
      <w:r w:rsidR="002B4C60" w:rsidRPr="00690F22">
        <w:rPr>
          <w:rFonts w:ascii="Times New Roman" w:hAnsi="Times New Roman" w:cs="Times New Roman"/>
          <w:sz w:val="24"/>
          <w:szCs w:val="24"/>
        </w:rPr>
        <w:t>iem</w:t>
      </w:r>
      <w:r w:rsidR="00264A0B" w:rsidRPr="00690F22">
        <w:rPr>
          <w:rFonts w:ascii="Times New Roman" w:hAnsi="Times New Roman" w:cs="Times New Roman"/>
          <w:sz w:val="24"/>
          <w:szCs w:val="24"/>
        </w:rPr>
        <w:t xml:space="preserve">, vai līguma izpildē; </w:t>
      </w:r>
    </w:p>
    <w:p w:rsidR="00642AFB" w:rsidRPr="00690F22" w:rsidRDefault="00642AFB" w:rsidP="00690F22">
      <w:pPr>
        <w:tabs>
          <w:tab w:val="num" w:pos="1080"/>
        </w:tabs>
        <w:spacing w:after="120" w:line="360" w:lineRule="auto"/>
        <w:ind w:left="720"/>
        <w:jc w:val="both"/>
        <w:rPr>
          <w:rFonts w:ascii="Times New Roman" w:hAnsi="Times New Roman" w:cs="Times New Roman"/>
          <w:sz w:val="24"/>
          <w:szCs w:val="24"/>
        </w:rPr>
      </w:pPr>
      <w:r w:rsidRPr="00690F22">
        <w:rPr>
          <w:rFonts w:ascii="Times New Roman" w:hAnsi="Times New Roman" w:cs="Times New Roman"/>
          <w:sz w:val="24"/>
          <w:szCs w:val="24"/>
        </w:rPr>
        <w:t xml:space="preserve">ii) </w:t>
      </w:r>
      <w:r w:rsidR="002B4C60" w:rsidRPr="00690F22">
        <w:rPr>
          <w:rFonts w:ascii="Times New Roman" w:hAnsi="Times New Roman" w:cs="Times New Roman"/>
          <w:sz w:val="24"/>
          <w:szCs w:val="24"/>
        </w:rPr>
        <w:t>vienošanās</w:t>
      </w:r>
      <w:r w:rsidRPr="00690F22">
        <w:rPr>
          <w:rFonts w:ascii="Times New Roman" w:hAnsi="Times New Roman" w:cs="Times New Roman"/>
          <w:sz w:val="24"/>
          <w:szCs w:val="24"/>
        </w:rPr>
        <w:t xml:space="preserve"> ar citiem pretendentiem</w:t>
      </w:r>
      <w:r w:rsidR="002B4C60" w:rsidRPr="00690F22">
        <w:rPr>
          <w:rFonts w:ascii="Times New Roman" w:hAnsi="Times New Roman" w:cs="Times New Roman"/>
          <w:sz w:val="24"/>
          <w:szCs w:val="24"/>
        </w:rPr>
        <w:t>, lai kropļotu</w:t>
      </w:r>
      <w:r w:rsidRPr="00690F22">
        <w:rPr>
          <w:rFonts w:ascii="Times New Roman" w:hAnsi="Times New Roman" w:cs="Times New Roman"/>
          <w:sz w:val="24"/>
          <w:szCs w:val="24"/>
        </w:rPr>
        <w:t xml:space="preserve"> konkurenc</w:t>
      </w:r>
      <w:r w:rsidR="002B4C60" w:rsidRPr="00690F22">
        <w:rPr>
          <w:rFonts w:ascii="Times New Roman" w:hAnsi="Times New Roman" w:cs="Times New Roman"/>
          <w:sz w:val="24"/>
          <w:szCs w:val="24"/>
        </w:rPr>
        <w:t>i</w:t>
      </w:r>
      <w:r w:rsidRPr="00690F22">
        <w:rPr>
          <w:rFonts w:ascii="Times New Roman" w:hAnsi="Times New Roman" w:cs="Times New Roman"/>
          <w:sz w:val="24"/>
          <w:szCs w:val="24"/>
        </w:rPr>
        <w:t xml:space="preserve">; </w:t>
      </w:r>
    </w:p>
    <w:p w:rsidR="00642AFB" w:rsidRPr="00690F22" w:rsidRDefault="002F5253" w:rsidP="00690F22">
      <w:pPr>
        <w:tabs>
          <w:tab w:val="num" w:pos="1080"/>
        </w:tabs>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             </w:t>
      </w:r>
      <w:r w:rsidR="00642AFB" w:rsidRPr="00690F22">
        <w:rPr>
          <w:rFonts w:ascii="Times New Roman" w:hAnsi="Times New Roman" w:cs="Times New Roman"/>
          <w:sz w:val="24"/>
          <w:szCs w:val="24"/>
        </w:rPr>
        <w:t xml:space="preserve">iii) intelektuālā īpašuma tiesību pārkāpšana; </w:t>
      </w:r>
    </w:p>
    <w:p w:rsidR="00642AFB" w:rsidRPr="00690F22" w:rsidRDefault="00264A0B" w:rsidP="00690F22">
      <w:pPr>
        <w:tabs>
          <w:tab w:val="num" w:pos="1080"/>
        </w:tabs>
        <w:spacing w:after="120" w:line="360" w:lineRule="auto"/>
        <w:ind w:left="720"/>
        <w:jc w:val="both"/>
        <w:rPr>
          <w:rFonts w:ascii="Times New Roman" w:hAnsi="Times New Roman" w:cs="Times New Roman"/>
          <w:sz w:val="24"/>
          <w:szCs w:val="24"/>
        </w:rPr>
      </w:pPr>
      <w:r w:rsidRPr="00690F22">
        <w:rPr>
          <w:rFonts w:ascii="Times New Roman" w:hAnsi="Times New Roman" w:cs="Times New Roman"/>
          <w:sz w:val="24"/>
          <w:szCs w:val="24"/>
        </w:rPr>
        <w:lastRenderedPageBreak/>
        <w:t xml:space="preserve">iv) mēģinājums ietekmēt līgumslēdzējas iestādes lēmumu pieņemšanas procesu iepirkuma procedūras laikā; </w:t>
      </w:r>
    </w:p>
    <w:p w:rsidR="00642AFB" w:rsidRPr="00690F22" w:rsidRDefault="00264A0B" w:rsidP="00690F22">
      <w:pPr>
        <w:tabs>
          <w:tab w:val="num" w:pos="1080"/>
        </w:tabs>
        <w:spacing w:after="120" w:line="360" w:lineRule="auto"/>
        <w:ind w:left="720"/>
        <w:jc w:val="both"/>
        <w:rPr>
          <w:rFonts w:ascii="Times New Roman" w:hAnsi="Times New Roman" w:cs="Times New Roman"/>
          <w:sz w:val="24"/>
          <w:szCs w:val="24"/>
        </w:rPr>
      </w:pPr>
      <w:r w:rsidRPr="00690F22">
        <w:rPr>
          <w:rFonts w:ascii="Times New Roman" w:hAnsi="Times New Roman" w:cs="Times New Roman"/>
          <w:sz w:val="24"/>
          <w:szCs w:val="24"/>
        </w:rPr>
        <w:t xml:space="preserve">v) mēģinājums iegūt konfidenciālu informāciju, kas var viņam sniegt </w:t>
      </w:r>
      <w:r w:rsidR="00984A31" w:rsidRPr="00690F22">
        <w:rPr>
          <w:rFonts w:ascii="Times New Roman" w:hAnsi="Times New Roman" w:cs="Times New Roman"/>
          <w:sz w:val="24"/>
          <w:szCs w:val="24"/>
        </w:rPr>
        <w:t xml:space="preserve">nepamatotas </w:t>
      </w:r>
      <w:r w:rsidRPr="00690F22">
        <w:rPr>
          <w:rFonts w:ascii="Times New Roman" w:hAnsi="Times New Roman" w:cs="Times New Roman"/>
          <w:sz w:val="24"/>
          <w:szCs w:val="24"/>
        </w:rPr>
        <w:t xml:space="preserve">priekšrocības iepirkuma procedūrā; </w:t>
      </w:r>
    </w:p>
    <w:p w:rsidR="00642AFB" w:rsidRPr="00690F22" w:rsidRDefault="00264A0B" w:rsidP="00690F22">
      <w:pPr>
        <w:tabs>
          <w:tab w:val="num" w:pos="1080"/>
        </w:tabs>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d) ar galīgo tiesas spriedumu tika konstatēts, ka pretendents ir vainīgs kādā no turpmāk minētajiem nodarījumiem: i) </w:t>
      </w:r>
      <w:proofErr w:type="spellStart"/>
      <w:r w:rsidRPr="00690F22">
        <w:rPr>
          <w:rFonts w:ascii="Times New Roman" w:hAnsi="Times New Roman" w:cs="Times New Roman"/>
          <w:sz w:val="24"/>
          <w:szCs w:val="24"/>
        </w:rPr>
        <w:t>krāpniecība</w:t>
      </w:r>
      <w:proofErr w:type="spellEnd"/>
      <w:r w:rsidRPr="00690F22">
        <w:rPr>
          <w:rFonts w:ascii="Times New Roman" w:hAnsi="Times New Roman" w:cs="Times New Roman"/>
          <w:sz w:val="24"/>
          <w:szCs w:val="24"/>
        </w:rPr>
        <w:t xml:space="preserve"> un korupcija, kā definēts </w:t>
      </w:r>
      <w:r w:rsidR="00E26B55" w:rsidRPr="00690F22">
        <w:rPr>
          <w:rFonts w:ascii="Times New Roman" w:hAnsi="Times New Roman" w:cs="Times New Roman"/>
          <w:sz w:val="24"/>
          <w:szCs w:val="24"/>
        </w:rPr>
        <w:t xml:space="preserve"> </w:t>
      </w:r>
      <w:r w:rsidR="000F68B0" w:rsidRPr="00690F22">
        <w:rPr>
          <w:rFonts w:ascii="Times New Roman" w:hAnsi="Times New Roman" w:cs="Times New Roman"/>
          <w:sz w:val="24"/>
          <w:szCs w:val="24"/>
        </w:rPr>
        <w:t xml:space="preserve">šīs </w:t>
      </w:r>
      <w:r w:rsidR="00E26B55" w:rsidRPr="00690F22">
        <w:rPr>
          <w:rFonts w:ascii="Times New Roman" w:hAnsi="Times New Roman" w:cs="Times New Roman"/>
          <w:sz w:val="24"/>
          <w:szCs w:val="24"/>
        </w:rPr>
        <w:t xml:space="preserve">Vienošanās </w:t>
      </w:r>
      <w:r w:rsidRPr="00690F22">
        <w:rPr>
          <w:rFonts w:ascii="Times New Roman" w:hAnsi="Times New Roman" w:cs="Times New Roman"/>
          <w:sz w:val="24"/>
          <w:szCs w:val="24"/>
        </w:rPr>
        <w:t xml:space="preserve">I pielikuma </w:t>
      </w:r>
      <w:r w:rsidR="009B7ED5" w:rsidRPr="00690F22">
        <w:rPr>
          <w:rFonts w:ascii="Times New Roman" w:hAnsi="Times New Roman" w:cs="Times New Roman"/>
          <w:sz w:val="24"/>
          <w:szCs w:val="24"/>
        </w:rPr>
        <w:t xml:space="preserve">(Vispārīgie nosacījumi) </w:t>
      </w:r>
      <w:r w:rsidRPr="00690F22">
        <w:rPr>
          <w:rFonts w:ascii="Times New Roman" w:hAnsi="Times New Roman" w:cs="Times New Roman"/>
          <w:sz w:val="24"/>
          <w:szCs w:val="24"/>
        </w:rPr>
        <w:t>1</w:t>
      </w:r>
      <w:r w:rsidR="009B7ED5" w:rsidRPr="00690F22">
        <w:rPr>
          <w:rFonts w:ascii="Times New Roman" w:hAnsi="Times New Roman" w:cs="Times New Roman"/>
          <w:sz w:val="24"/>
          <w:szCs w:val="24"/>
        </w:rPr>
        <w:t>8</w:t>
      </w:r>
      <w:r w:rsidRPr="00690F22">
        <w:rPr>
          <w:rFonts w:ascii="Times New Roman" w:hAnsi="Times New Roman" w:cs="Times New Roman"/>
          <w:sz w:val="24"/>
          <w:szCs w:val="24"/>
        </w:rPr>
        <w:t>.</w:t>
      </w:r>
      <w:r w:rsidR="0095403E">
        <w:rPr>
          <w:rFonts w:ascii="Times New Roman" w:hAnsi="Times New Roman" w:cs="Times New Roman"/>
          <w:sz w:val="24"/>
          <w:szCs w:val="24"/>
        </w:rPr>
        <w:t>pantā</w:t>
      </w:r>
      <w:r w:rsidRPr="00690F22">
        <w:rPr>
          <w:rFonts w:ascii="Times New Roman" w:hAnsi="Times New Roman" w:cs="Times New Roman"/>
          <w:sz w:val="24"/>
          <w:szCs w:val="24"/>
        </w:rPr>
        <w:t xml:space="preserve">; ii) dalība kriminālā organizācijā; iii) nelikumīgi iegūtu līdzekļu legalizācija vai terorisma finansēšana; iv) ar terorismu saistīti nodarījumi vai nodarījumi, kas ir saistīti ar teroristu darbībām; v) </w:t>
      </w:r>
      <w:r w:rsidR="00984A31" w:rsidRPr="00690F22">
        <w:rPr>
          <w:rFonts w:ascii="Times New Roman" w:hAnsi="Times New Roman" w:cs="Times New Roman"/>
          <w:sz w:val="24"/>
          <w:szCs w:val="24"/>
        </w:rPr>
        <w:t xml:space="preserve">prettiesiska </w:t>
      </w:r>
      <w:r w:rsidRPr="00690F22">
        <w:rPr>
          <w:rFonts w:ascii="Times New Roman" w:hAnsi="Times New Roman" w:cs="Times New Roman"/>
          <w:sz w:val="24"/>
          <w:szCs w:val="24"/>
        </w:rPr>
        <w:t xml:space="preserve">bērnu </w:t>
      </w:r>
      <w:r w:rsidR="000F68B0" w:rsidRPr="00690F22">
        <w:rPr>
          <w:rFonts w:ascii="Times New Roman" w:hAnsi="Times New Roman" w:cs="Times New Roman"/>
          <w:sz w:val="24"/>
          <w:szCs w:val="24"/>
        </w:rPr>
        <w:t>nodarbināšana</w:t>
      </w:r>
      <w:r w:rsidRPr="00690F22">
        <w:rPr>
          <w:rFonts w:ascii="Times New Roman" w:hAnsi="Times New Roman" w:cs="Times New Roman"/>
          <w:sz w:val="24"/>
          <w:szCs w:val="24"/>
        </w:rPr>
        <w:t xml:space="preserve"> vai citas cilvēku tirdzniecības formas; </w:t>
      </w:r>
    </w:p>
    <w:p w:rsidR="00642AFB" w:rsidRPr="00690F22" w:rsidRDefault="00264A0B" w:rsidP="00690F22">
      <w:pPr>
        <w:tabs>
          <w:tab w:val="num" w:pos="1080"/>
        </w:tabs>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e) pretendents</w:t>
      </w:r>
      <w:r w:rsidR="00984A31" w:rsidRPr="00690F22">
        <w:rPr>
          <w:rFonts w:ascii="Times New Roman" w:hAnsi="Times New Roman" w:cs="Times New Roman"/>
          <w:sz w:val="24"/>
          <w:szCs w:val="24"/>
        </w:rPr>
        <w:t xml:space="preserve"> no valsts budžeta finanšu līdzekļiem finansēta līguma izpildē</w:t>
      </w:r>
      <w:r w:rsidRPr="00690F22">
        <w:rPr>
          <w:rFonts w:ascii="Times New Roman" w:hAnsi="Times New Roman" w:cs="Times New Roman"/>
          <w:sz w:val="24"/>
          <w:szCs w:val="24"/>
        </w:rPr>
        <w:t xml:space="preserve"> ir </w:t>
      </w:r>
      <w:r w:rsidR="000853D0" w:rsidRPr="00690F22">
        <w:rPr>
          <w:rFonts w:ascii="Times New Roman" w:hAnsi="Times New Roman" w:cs="Times New Roman"/>
          <w:sz w:val="24"/>
          <w:szCs w:val="24"/>
        </w:rPr>
        <w:t xml:space="preserve">pieļāvis </w:t>
      </w:r>
      <w:r w:rsidRPr="00690F22">
        <w:rPr>
          <w:rFonts w:ascii="Times New Roman" w:hAnsi="Times New Roman" w:cs="Times New Roman"/>
          <w:sz w:val="24"/>
          <w:szCs w:val="24"/>
        </w:rPr>
        <w:t xml:space="preserve">būtiskas nepilnības, kā rezultātā tas ir izbeigts pirms termiņa vai </w:t>
      </w:r>
      <w:r w:rsidR="000853D0" w:rsidRPr="00690F22">
        <w:rPr>
          <w:rFonts w:ascii="Times New Roman" w:hAnsi="Times New Roman" w:cs="Times New Roman"/>
          <w:sz w:val="24"/>
          <w:szCs w:val="24"/>
        </w:rPr>
        <w:t xml:space="preserve">ir tikusi </w:t>
      </w:r>
      <w:r w:rsidRPr="00690F22">
        <w:rPr>
          <w:rFonts w:ascii="Times New Roman" w:hAnsi="Times New Roman" w:cs="Times New Roman"/>
          <w:sz w:val="24"/>
          <w:szCs w:val="24"/>
        </w:rPr>
        <w:t xml:space="preserve"> piemērota iepriekš novērtēto zaudējumu kompensācija vai citi līgumsodi, vai ko pēc pārbaudēm, revīzijām vai izmeklēšanas atklāja Komisija, OLAF vai </w:t>
      </w:r>
      <w:r w:rsidR="00472A6F" w:rsidRPr="00690F22">
        <w:rPr>
          <w:rFonts w:ascii="Times New Roman" w:hAnsi="Times New Roman" w:cs="Times New Roman"/>
          <w:sz w:val="24"/>
          <w:szCs w:val="24"/>
        </w:rPr>
        <w:t>Revīzijas palāta</w:t>
      </w:r>
      <w:r w:rsidRPr="00690F22">
        <w:rPr>
          <w:rFonts w:ascii="Times New Roman" w:hAnsi="Times New Roman" w:cs="Times New Roman"/>
          <w:sz w:val="24"/>
          <w:szCs w:val="24"/>
        </w:rPr>
        <w:t xml:space="preserve">; </w:t>
      </w:r>
    </w:p>
    <w:p w:rsidR="00264A0B" w:rsidRPr="00690F22" w:rsidRDefault="00264A0B" w:rsidP="00690F22">
      <w:pPr>
        <w:tabs>
          <w:tab w:val="num" w:pos="1080"/>
        </w:tabs>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f) ar galīgo tiesas spriedumu vai galīgo administratīvo lēmumu </w:t>
      </w:r>
      <w:r w:rsidR="00472A6F" w:rsidRPr="00690F22">
        <w:rPr>
          <w:rFonts w:ascii="Times New Roman" w:hAnsi="Times New Roman" w:cs="Times New Roman"/>
          <w:sz w:val="24"/>
          <w:szCs w:val="24"/>
        </w:rPr>
        <w:t>ir ticis</w:t>
      </w:r>
      <w:r w:rsidRPr="00690F22">
        <w:rPr>
          <w:rFonts w:ascii="Times New Roman" w:hAnsi="Times New Roman" w:cs="Times New Roman"/>
          <w:sz w:val="24"/>
          <w:szCs w:val="24"/>
        </w:rPr>
        <w:t xml:space="preserve"> konstatēts, ka pretendents </w:t>
      </w:r>
      <w:r w:rsidR="000853D0" w:rsidRPr="00690F22">
        <w:rPr>
          <w:rFonts w:ascii="Times New Roman" w:hAnsi="Times New Roman" w:cs="Times New Roman"/>
          <w:sz w:val="24"/>
          <w:szCs w:val="24"/>
        </w:rPr>
        <w:t xml:space="preserve">ir </w:t>
      </w:r>
      <w:r w:rsidR="00472A6F" w:rsidRPr="00690F22">
        <w:rPr>
          <w:rFonts w:ascii="Times New Roman" w:hAnsi="Times New Roman" w:cs="Times New Roman"/>
          <w:sz w:val="24"/>
          <w:szCs w:val="24"/>
        </w:rPr>
        <w:t>izdarījis likumpārkāpumu.</w:t>
      </w:r>
    </w:p>
    <w:p w:rsidR="00CF3D63" w:rsidRPr="00690F22" w:rsidRDefault="00CF3D63" w:rsidP="00690F22">
      <w:pPr>
        <w:tabs>
          <w:tab w:val="num" w:pos="1080"/>
        </w:tabs>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P</w:t>
      </w:r>
      <w:r w:rsidR="00FA65D8" w:rsidRPr="00690F22">
        <w:rPr>
          <w:rFonts w:ascii="Times New Roman" w:hAnsi="Times New Roman" w:cs="Times New Roman"/>
          <w:sz w:val="24"/>
          <w:szCs w:val="24"/>
        </w:rPr>
        <w:t>rogrammas finansējuma saņēmējs</w:t>
      </w:r>
      <w:r w:rsidRPr="00690F22">
        <w:rPr>
          <w:rFonts w:ascii="Times New Roman" w:hAnsi="Times New Roman" w:cs="Times New Roman"/>
          <w:sz w:val="24"/>
          <w:szCs w:val="24"/>
        </w:rPr>
        <w:t xml:space="preserve"> izslēdz</w:t>
      </w:r>
      <w:r w:rsidR="000853D0" w:rsidRPr="00690F22">
        <w:rPr>
          <w:rFonts w:ascii="Times New Roman" w:hAnsi="Times New Roman" w:cs="Times New Roman"/>
          <w:sz w:val="24"/>
          <w:szCs w:val="24"/>
        </w:rPr>
        <w:t xml:space="preserve"> no iepirkuma</w:t>
      </w:r>
      <w:r w:rsidRPr="00690F22">
        <w:rPr>
          <w:rFonts w:ascii="Times New Roman" w:hAnsi="Times New Roman" w:cs="Times New Roman"/>
          <w:sz w:val="24"/>
          <w:szCs w:val="24"/>
        </w:rPr>
        <w:t xml:space="preserve"> pretendentu, ja persona, kas ir </w:t>
      </w:r>
      <w:r w:rsidR="000853D0" w:rsidRPr="00690F22">
        <w:rPr>
          <w:rFonts w:ascii="Times New Roman" w:hAnsi="Times New Roman" w:cs="Times New Roman"/>
          <w:sz w:val="24"/>
          <w:szCs w:val="24"/>
        </w:rPr>
        <w:t xml:space="preserve">pretendenta </w:t>
      </w:r>
      <w:r w:rsidRPr="00690F22">
        <w:rPr>
          <w:rFonts w:ascii="Times New Roman" w:hAnsi="Times New Roman" w:cs="Times New Roman"/>
          <w:sz w:val="24"/>
          <w:szCs w:val="24"/>
        </w:rPr>
        <w:t>administratīvās, vadības vai uzraudzības iestādes loceklis, vai personai ir pretendenta pārstāv</w:t>
      </w:r>
      <w:r w:rsidR="00BA72A4" w:rsidRPr="00690F22">
        <w:rPr>
          <w:rFonts w:ascii="Times New Roman" w:hAnsi="Times New Roman" w:cs="Times New Roman"/>
          <w:sz w:val="24"/>
          <w:szCs w:val="24"/>
        </w:rPr>
        <w:t>ības tiesības</w:t>
      </w:r>
      <w:r w:rsidRPr="00690F22">
        <w:rPr>
          <w:rFonts w:ascii="Times New Roman" w:hAnsi="Times New Roman" w:cs="Times New Roman"/>
          <w:sz w:val="24"/>
          <w:szCs w:val="24"/>
        </w:rPr>
        <w:t>, lēmum</w:t>
      </w:r>
      <w:r w:rsidR="00BA72A4" w:rsidRPr="00690F22">
        <w:rPr>
          <w:rFonts w:ascii="Times New Roman" w:hAnsi="Times New Roman" w:cs="Times New Roman"/>
          <w:sz w:val="24"/>
          <w:szCs w:val="24"/>
        </w:rPr>
        <w:t>u</w:t>
      </w:r>
      <w:r w:rsidRPr="00690F22">
        <w:rPr>
          <w:rFonts w:ascii="Times New Roman" w:hAnsi="Times New Roman" w:cs="Times New Roman"/>
          <w:sz w:val="24"/>
          <w:szCs w:val="24"/>
        </w:rPr>
        <w:t xml:space="preserve"> pieņemšanas vai kontroles pilnvaras, atrodas situācijā, kas ir norādīta apakšpunktos c), d), e) vai f). Tas attiecas arī uz gadījumiem, kad fiziska vai juridiska persona</w:t>
      </w:r>
      <w:r w:rsidR="00FA65D8" w:rsidRPr="00690F22">
        <w:rPr>
          <w:rFonts w:ascii="Times New Roman" w:hAnsi="Times New Roman" w:cs="Times New Roman"/>
          <w:sz w:val="24"/>
          <w:szCs w:val="24"/>
        </w:rPr>
        <w:t>, kas</w:t>
      </w:r>
      <w:r w:rsidRPr="00690F22">
        <w:rPr>
          <w:rFonts w:ascii="Times New Roman" w:hAnsi="Times New Roman" w:cs="Times New Roman"/>
          <w:sz w:val="24"/>
          <w:szCs w:val="24"/>
        </w:rPr>
        <w:t xml:space="preserve"> uzņemas neierobežotu atbildību par šā pretendenta parādiem, atrodas situācijā, kas ir norādīta apakšpunktos a) vai b). </w:t>
      </w:r>
    </w:p>
    <w:p w:rsidR="00CF3D63" w:rsidRPr="00690F22" w:rsidRDefault="00CF3D63" w:rsidP="00690F22">
      <w:pPr>
        <w:tabs>
          <w:tab w:val="num" w:pos="1080"/>
        </w:tabs>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Punkts a) neattiecas uz izejvielu un materiālu iegādes, konkrēti, izdevīgiem nosacījumiem no piegādātāja, kas </w:t>
      </w:r>
      <w:r w:rsidR="00FA65D8" w:rsidRPr="00690F22">
        <w:rPr>
          <w:rFonts w:ascii="Times New Roman" w:hAnsi="Times New Roman" w:cs="Times New Roman"/>
          <w:sz w:val="24"/>
          <w:szCs w:val="24"/>
        </w:rPr>
        <w:t>izbeidz</w:t>
      </w:r>
      <w:r w:rsidRPr="00690F22">
        <w:rPr>
          <w:rFonts w:ascii="Times New Roman" w:hAnsi="Times New Roman" w:cs="Times New Roman"/>
          <w:sz w:val="24"/>
          <w:szCs w:val="24"/>
        </w:rPr>
        <w:t xml:space="preserve"> savu uzņēmējdarbību, vai no </w:t>
      </w:r>
      <w:r w:rsidR="00BA72A4" w:rsidRPr="00690F22">
        <w:rPr>
          <w:rFonts w:ascii="Times New Roman" w:hAnsi="Times New Roman" w:cs="Times New Roman"/>
          <w:sz w:val="24"/>
          <w:szCs w:val="24"/>
        </w:rPr>
        <w:t>uzņēmuma</w:t>
      </w:r>
      <w:r w:rsidRPr="00690F22">
        <w:rPr>
          <w:rFonts w:ascii="Times New Roman" w:hAnsi="Times New Roman" w:cs="Times New Roman"/>
          <w:sz w:val="24"/>
          <w:szCs w:val="24"/>
        </w:rPr>
        <w:t xml:space="preserve"> likvidatoriem, vienojoties ar kreditoriem, vai veicot līdzīgu procedūru </w:t>
      </w:r>
      <w:r w:rsidR="003312D6">
        <w:rPr>
          <w:rFonts w:ascii="Times New Roman" w:hAnsi="Times New Roman" w:cs="Times New Roman"/>
          <w:sz w:val="24"/>
          <w:szCs w:val="24"/>
        </w:rPr>
        <w:t xml:space="preserve">Krievijas Federācijas </w:t>
      </w:r>
      <w:r w:rsidR="00FA65D8" w:rsidRPr="00690F22">
        <w:rPr>
          <w:rFonts w:ascii="Times New Roman" w:hAnsi="Times New Roman" w:cs="Times New Roman"/>
          <w:sz w:val="24"/>
          <w:szCs w:val="24"/>
        </w:rPr>
        <w:t>nacionālo</w:t>
      </w:r>
      <w:r w:rsidRPr="00690F22">
        <w:rPr>
          <w:rFonts w:ascii="Times New Roman" w:hAnsi="Times New Roman" w:cs="Times New Roman"/>
          <w:sz w:val="24"/>
          <w:szCs w:val="24"/>
        </w:rPr>
        <w:t xml:space="preserve"> tiesību aktu ietvaros.</w:t>
      </w:r>
    </w:p>
    <w:p w:rsidR="00DE56EE" w:rsidRPr="00690F22" w:rsidRDefault="00CF3D63" w:rsidP="00690F22">
      <w:pPr>
        <w:tabs>
          <w:tab w:val="num" w:pos="1080"/>
        </w:tabs>
        <w:spacing w:after="120" w:line="360" w:lineRule="auto"/>
        <w:jc w:val="both"/>
        <w:rPr>
          <w:rFonts w:ascii="Times New Roman" w:hAnsi="Times New Roman" w:cs="Times New Roman"/>
          <w:b/>
          <w:sz w:val="24"/>
          <w:szCs w:val="24"/>
        </w:rPr>
      </w:pPr>
      <w:r w:rsidRPr="00690F22">
        <w:rPr>
          <w:rFonts w:ascii="Times New Roman" w:hAnsi="Times New Roman" w:cs="Times New Roman"/>
          <w:sz w:val="24"/>
          <w:szCs w:val="24"/>
        </w:rPr>
        <w:t>P</w:t>
      </w:r>
      <w:r w:rsidR="00FA65D8" w:rsidRPr="00690F22">
        <w:rPr>
          <w:rFonts w:ascii="Times New Roman" w:hAnsi="Times New Roman" w:cs="Times New Roman"/>
          <w:sz w:val="24"/>
          <w:szCs w:val="24"/>
        </w:rPr>
        <w:t>rogrammas finansējuma saņēmējs</w:t>
      </w:r>
      <w:r w:rsidRPr="00690F22">
        <w:rPr>
          <w:rFonts w:ascii="Times New Roman" w:hAnsi="Times New Roman" w:cs="Times New Roman"/>
          <w:sz w:val="24"/>
          <w:szCs w:val="24"/>
        </w:rPr>
        <w:t xml:space="preserve"> neizslēdz pretendentu, ja tas var apliecināt, ka tika veikti atbilst</w:t>
      </w:r>
      <w:r w:rsidR="00FA65D8" w:rsidRPr="00690F22">
        <w:rPr>
          <w:rFonts w:ascii="Times New Roman" w:hAnsi="Times New Roman" w:cs="Times New Roman"/>
          <w:sz w:val="24"/>
          <w:szCs w:val="24"/>
        </w:rPr>
        <w:t>oši</w:t>
      </w:r>
      <w:r w:rsidRPr="00690F22">
        <w:rPr>
          <w:rFonts w:ascii="Times New Roman" w:hAnsi="Times New Roman" w:cs="Times New Roman"/>
          <w:sz w:val="24"/>
          <w:szCs w:val="24"/>
        </w:rPr>
        <w:t xml:space="preserve"> pasākumi, kas nodrošina tā uzticamību, izņemot gadījumus, kuri ir norādīti punktā d), ja tas ir nepieciešams pakalpojumu sniegšanas nepārtrauktībai uz ierobežotu laiku un līdz koriģējošu pasākumu pieņemšanai, </w:t>
      </w:r>
      <w:r w:rsidR="00BA72A4" w:rsidRPr="00690F22">
        <w:rPr>
          <w:rFonts w:ascii="Times New Roman" w:hAnsi="Times New Roman" w:cs="Times New Roman"/>
          <w:sz w:val="24"/>
          <w:szCs w:val="24"/>
        </w:rPr>
        <w:t xml:space="preserve">un </w:t>
      </w:r>
      <w:r w:rsidRPr="00690F22">
        <w:rPr>
          <w:rFonts w:ascii="Times New Roman" w:hAnsi="Times New Roman" w:cs="Times New Roman"/>
          <w:sz w:val="24"/>
          <w:szCs w:val="24"/>
        </w:rPr>
        <w:t>ja izslēgšana būtu nesamērīga.</w:t>
      </w:r>
    </w:p>
    <w:p w:rsidR="00BC2197" w:rsidRPr="00690F22" w:rsidRDefault="000664FC" w:rsidP="00690F22">
      <w:pPr>
        <w:tabs>
          <w:tab w:val="num" w:pos="1080"/>
        </w:tabs>
        <w:spacing w:after="120" w:line="360" w:lineRule="auto"/>
        <w:jc w:val="both"/>
        <w:rPr>
          <w:rFonts w:ascii="Times New Roman" w:hAnsi="Times New Roman" w:cs="Times New Roman"/>
          <w:b/>
          <w:sz w:val="24"/>
          <w:szCs w:val="24"/>
        </w:rPr>
      </w:pPr>
      <w:r w:rsidRPr="00690F22">
        <w:rPr>
          <w:rFonts w:ascii="Times New Roman" w:hAnsi="Times New Roman" w:cs="Times New Roman"/>
          <w:b/>
          <w:sz w:val="24"/>
          <w:szCs w:val="24"/>
        </w:rPr>
        <w:t>2.3</w:t>
      </w:r>
      <w:r w:rsidR="00472A6F" w:rsidRPr="00690F22">
        <w:rPr>
          <w:rFonts w:ascii="Times New Roman" w:hAnsi="Times New Roman" w:cs="Times New Roman"/>
          <w:b/>
          <w:sz w:val="24"/>
          <w:szCs w:val="24"/>
        </w:rPr>
        <w:t>.</w:t>
      </w:r>
      <w:r w:rsidRPr="00690F22">
        <w:rPr>
          <w:rFonts w:ascii="Times New Roman" w:hAnsi="Times New Roman" w:cs="Times New Roman"/>
          <w:b/>
          <w:sz w:val="24"/>
          <w:szCs w:val="24"/>
        </w:rPr>
        <w:t xml:space="preserve"> Izslēgšana no līgumu piešķiršanas</w:t>
      </w:r>
    </w:p>
    <w:p w:rsidR="00423071" w:rsidRPr="00690F22" w:rsidRDefault="00423071"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lastRenderedPageBreak/>
        <w:t xml:space="preserve">Līgumu par minēto iepirkuma procedūru nepiešķir šādam pretendentam: </w:t>
      </w:r>
    </w:p>
    <w:p w:rsidR="00423071" w:rsidRPr="00690F22" w:rsidRDefault="00423071"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a) atrodas izslēgšanas situācijā, kas ir noteikta saskaņā ar 2.2</w:t>
      </w:r>
      <w:r w:rsidR="00472A6F" w:rsidRPr="00690F22">
        <w:rPr>
          <w:rFonts w:ascii="Times New Roman" w:hAnsi="Times New Roman" w:cs="Times New Roman"/>
          <w:sz w:val="24"/>
          <w:szCs w:val="24"/>
        </w:rPr>
        <w:t>.</w:t>
      </w:r>
      <w:r w:rsidRPr="00690F22">
        <w:rPr>
          <w:rFonts w:ascii="Times New Roman" w:hAnsi="Times New Roman" w:cs="Times New Roman"/>
          <w:sz w:val="24"/>
          <w:szCs w:val="24"/>
        </w:rPr>
        <w:t xml:space="preserve">punktu; </w:t>
      </w:r>
    </w:p>
    <w:p w:rsidR="00423071" w:rsidRPr="00690F22" w:rsidRDefault="00423071"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b) ir sagrozījis informāciju, kas ir nepieciešama kā nosacījums</w:t>
      </w:r>
      <w:r w:rsidR="00746482" w:rsidRPr="00690F22">
        <w:rPr>
          <w:rFonts w:ascii="Times New Roman" w:hAnsi="Times New Roman" w:cs="Times New Roman"/>
          <w:sz w:val="24"/>
          <w:szCs w:val="24"/>
        </w:rPr>
        <w:t>, lai piedalītos procedūrā</w:t>
      </w:r>
      <w:r w:rsidRPr="00690F22">
        <w:rPr>
          <w:rFonts w:ascii="Times New Roman" w:hAnsi="Times New Roman" w:cs="Times New Roman"/>
          <w:sz w:val="24"/>
          <w:szCs w:val="24"/>
        </w:rPr>
        <w:t xml:space="preserve">, vai nav sniedzis šādu informāciju; </w:t>
      </w:r>
    </w:p>
    <w:p w:rsidR="00423071" w:rsidRPr="00690F22" w:rsidRDefault="00423071"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c) iepriekš iesaistījās iepirkuma dokumentu sagatavošanā, kas ietver konkurences traucējuma radīšanu, ko nevar novērst. </w:t>
      </w:r>
    </w:p>
    <w:p w:rsidR="00BC2197" w:rsidRPr="00690F22" w:rsidRDefault="00E41EC5" w:rsidP="00690F22">
      <w:pPr>
        <w:spacing w:after="120" w:line="360" w:lineRule="auto"/>
        <w:jc w:val="both"/>
        <w:rPr>
          <w:rFonts w:ascii="Times New Roman" w:hAnsi="Times New Roman" w:cs="Times New Roman"/>
          <w:b/>
          <w:sz w:val="24"/>
          <w:szCs w:val="24"/>
        </w:rPr>
      </w:pPr>
      <w:r w:rsidRPr="00690F22">
        <w:rPr>
          <w:rFonts w:ascii="Times New Roman" w:hAnsi="Times New Roman" w:cs="Times New Roman"/>
          <w:b/>
          <w:sz w:val="24"/>
          <w:szCs w:val="24"/>
        </w:rPr>
        <w:t>3. Iepirkuma procedūras</w:t>
      </w:r>
    </w:p>
    <w:p w:rsidR="00BC2197" w:rsidRPr="00690F22" w:rsidRDefault="00E41EC5" w:rsidP="00690F22">
      <w:pPr>
        <w:spacing w:after="120" w:line="360" w:lineRule="auto"/>
        <w:jc w:val="both"/>
        <w:rPr>
          <w:rFonts w:ascii="Times New Roman" w:hAnsi="Times New Roman" w:cs="Times New Roman"/>
          <w:b/>
          <w:bCs/>
          <w:sz w:val="24"/>
          <w:szCs w:val="24"/>
        </w:rPr>
      </w:pPr>
      <w:r w:rsidRPr="00690F22">
        <w:rPr>
          <w:rFonts w:ascii="Times New Roman" w:hAnsi="Times New Roman" w:cs="Times New Roman"/>
          <w:b/>
          <w:sz w:val="24"/>
          <w:szCs w:val="24"/>
        </w:rPr>
        <w:t>3.1</w:t>
      </w:r>
      <w:r w:rsidR="00472A6F" w:rsidRPr="00690F22">
        <w:rPr>
          <w:rFonts w:ascii="Times New Roman" w:hAnsi="Times New Roman" w:cs="Times New Roman"/>
          <w:b/>
          <w:sz w:val="24"/>
          <w:szCs w:val="24"/>
        </w:rPr>
        <w:t>.</w:t>
      </w:r>
      <w:r w:rsidRPr="00690F22">
        <w:rPr>
          <w:rFonts w:ascii="Times New Roman" w:hAnsi="Times New Roman" w:cs="Times New Roman"/>
          <w:b/>
          <w:sz w:val="24"/>
          <w:szCs w:val="24"/>
        </w:rPr>
        <w:t xml:space="preserve"> Pakalpojumu līgumu iepirkuma procedūras </w:t>
      </w:r>
    </w:p>
    <w:p w:rsidR="00E07D4E" w:rsidRPr="00690F22" w:rsidRDefault="00B22F74"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Pakalpojum</w:t>
      </w:r>
      <w:r w:rsidR="00BA72A4" w:rsidRPr="00690F22">
        <w:rPr>
          <w:rFonts w:ascii="Times New Roman" w:hAnsi="Times New Roman" w:cs="Times New Roman"/>
          <w:sz w:val="24"/>
          <w:szCs w:val="24"/>
        </w:rPr>
        <w:t>a</w:t>
      </w:r>
      <w:r w:rsidRPr="00690F22">
        <w:rPr>
          <w:rFonts w:ascii="Times New Roman" w:hAnsi="Times New Roman" w:cs="Times New Roman"/>
          <w:sz w:val="24"/>
          <w:szCs w:val="24"/>
        </w:rPr>
        <w:t xml:space="preserve"> līgumi ar EUR 300 000 vērtību vai vairāk tiek piešķirti, veicot starptautisk</w:t>
      </w:r>
      <w:r w:rsidR="00BA72A4" w:rsidRPr="00690F22">
        <w:rPr>
          <w:rFonts w:ascii="Times New Roman" w:hAnsi="Times New Roman" w:cs="Times New Roman"/>
          <w:sz w:val="24"/>
          <w:szCs w:val="24"/>
        </w:rPr>
        <w:t>u</w:t>
      </w:r>
      <w:r w:rsidRPr="00690F22">
        <w:rPr>
          <w:rFonts w:ascii="Times New Roman" w:hAnsi="Times New Roman" w:cs="Times New Roman"/>
          <w:sz w:val="24"/>
          <w:szCs w:val="24"/>
        </w:rPr>
        <w:t xml:space="preserve"> </w:t>
      </w:r>
      <w:r w:rsidR="00AA4D7E" w:rsidRPr="00690F22">
        <w:rPr>
          <w:rFonts w:ascii="Times New Roman" w:hAnsi="Times New Roman" w:cs="Times New Roman"/>
          <w:sz w:val="24"/>
          <w:szCs w:val="24"/>
        </w:rPr>
        <w:t>ierobe</w:t>
      </w:r>
      <w:r w:rsidR="005012DC" w:rsidRPr="00690F22">
        <w:rPr>
          <w:rFonts w:ascii="Times New Roman" w:hAnsi="Times New Roman" w:cs="Times New Roman"/>
          <w:sz w:val="24"/>
          <w:szCs w:val="24"/>
        </w:rPr>
        <w:t>žoto</w:t>
      </w:r>
      <w:r w:rsidRPr="00690F22">
        <w:rPr>
          <w:rFonts w:ascii="Times New Roman" w:hAnsi="Times New Roman" w:cs="Times New Roman"/>
          <w:sz w:val="24"/>
          <w:szCs w:val="24"/>
        </w:rPr>
        <w:t xml:space="preserve"> iepirkuma procedūru</w:t>
      </w:r>
      <w:r w:rsidR="00AA4D7E" w:rsidRPr="00690F22">
        <w:rPr>
          <w:rFonts w:ascii="Times New Roman" w:hAnsi="Times New Roman" w:cs="Times New Roman"/>
          <w:sz w:val="24"/>
          <w:szCs w:val="24"/>
        </w:rPr>
        <w:t xml:space="preserve">, </w:t>
      </w:r>
      <w:r w:rsidR="005012DC" w:rsidRPr="00690F22">
        <w:rPr>
          <w:rFonts w:ascii="Times New Roman" w:hAnsi="Times New Roman" w:cs="Times New Roman"/>
          <w:sz w:val="24"/>
          <w:szCs w:val="24"/>
        </w:rPr>
        <w:t xml:space="preserve">publicējot informāciju par iepirkumu </w:t>
      </w:r>
      <w:r w:rsidRPr="00690F22">
        <w:rPr>
          <w:rFonts w:ascii="Times New Roman" w:hAnsi="Times New Roman" w:cs="Times New Roman"/>
          <w:sz w:val="24"/>
          <w:szCs w:val="24"/>
        </w:rPr>
        <w:t xml:space="preserve">visos piemērotos plašsaziņas līdzekļos ārpus programmas teritorijas, norādot kandidātu skaitu, kas tiks aicināti iesniegt piedāvājumus (no četriem līdz astoņiem kandidātiem), un nodrošinot reālu konkurenci. </w:t>
      </w:r>
    </w:p>
    <w:p w:rsidR="00306D41" w:rsidRPr="00690F22" w:rsidRDefault="00B22F74" w:rsidP="00690F22">
      <w:pPr>
        <w:spacing w:after="120" w:line="360" w:lineRule="auto"/>
        <w:jc w:val="both"/>
        <w:rPr>
          <w:rFonts w:ascii="Times New Roman" w:hAnsi="Times New Roman" w:cs="Times New Roman"/>
          <w:b/>
          <w:sz w:val="24"/>
          <w:szCs w:val="24"/>
        </w:rPr>
      </w:pPr>
      <w:r w:rsidRPr="00690F22">
        <w:rPr>
          <w:rFonts w:ascii="Times New Roman" w:hAnsi="Times New Roman" w:cs="Times New Roman"/>
          <w:sz w:val="24"/>
          <w:szCs w:val="24"/>
        </w:rPr>
        <w:t>Pakalpojumu līgumi ar vērtību vairāk nekā EUR 60 000, bet mazāk kā EUR 300 000 tiek piešķirti, veicot konkursa sarunu procedūru bez publikācijas. P</w:t>
      </w:r>
      <w:r w:rsidR="00AA4D7E" w:rsidRPr="00690F22">
        <w:rPr>
          <w:rFonts w:ascii="Times New Roman" w:hAnsi="Times New Roman" w:cs="Times New Roman"/>
          <w:sz w:val="24"/>
          <w:szCs w:val="24"/>
        </w:rPr>
        <w:t>rogrammas finansējuma saņēmējs</w:t>
      </w:r>
      <w:r w:rsidRPr="00690F22">
        <w:rPr>
          <w:rFonts w:ascii="Times New Roman" w:hAnsi="Times New Roman" w:cs="Times New Roman"/>
          <w:sz w:val="24"/>
          <w:szCs w:val="24"/>
        </w:rPr>
        <w:t xml:space="preserve"> konsultējas </w:t>
      </w:r>
      <w:r w:rsidR="00325F2D" w:rsidRPr="00690F22">
        <w:rPr>
          <w:rFonts w:ascii="Times New Roman" w:hAnsi="Times New Roman" w:cs="Times New Roman"/>
          <w:sz w:val="24"/>
          <w:szCs w:val="24"/>
        </w:rPr>
        <w:t xml:space="preserve">ar </w:t>
      </w:r>
      <w:r w:rsidRPr="00690F22">
        <w:rPr>
          <w:rFonts w:ascii="Times New Roman" w:hAnsi="Times New Roman" w:cs="Times New Roman"/>
          <w:sz w:val="24"/>
          <w:szCs w:val="24"/>
        </w:rPr>
        <w:t xml:space="preserve">vismaz  trijiem pakalpojumu sniedzējiem pēc savas izvēles un apspriež līguma nosacījumus ar vienu vai vairākiem no tiem. </w:t>
      </w:r>
    </w:p>
    <w:p w:rsidR="00BC2197" w:rsidRPr="00690F22" w:rsidRDefault="00E41EC5" w:rsidP="00690F22">
      <w:pPr>
        <w:spacing w:after="120" w:line="360" w:lineRule="auto"/>
        <w:jc w:val="both"/>
        <w:rPr>
          <w:rFonts w:ascii="Times New Roman" w:hAnsi="Times New Roman" w:cs="Times New Roman"/>
          <w:b/>
          <w:bCs/>
          <w:sz w:val="24"/>
          <w:szCs w:val="24"/>
        </w:rPr>
      </w:pPr>
      <w:r w:rsidRPr="00690F22">
        <w:rPr>
          <w:rFonts w:ascii="Times New Roman" w:hAnsi="Times New Roman" w:cs="Times New Roman"/>
          <w:b/>
          <w:sz w:val="24"/>
          <w:szCs w:val="24"/>
        </w:rPr>
        <w:t>3.2</w:t>
      </w:r>
      <w:r w:rsidR="00472A6F" w:rsidRPr="00690F22">
        <w:rPr>
          <w:rFonts w:ascii="Times New Roman" w:hAnsi="Times New Roman" w:cs="Times New Roman"/>
          <w:b/>
          <w:sz w:val="24"/>
          <w:szCs w:val="24"/>
        </w:rPr>
        <w:t>.</w:t>
      </w:r>
      <w:r w:rsidRPr="00690F22">
        <w:rPr>
          <w:rFonts w:ascii="Times New Roman" w:hAnsi="Times New Roman" w:cs="Times New Roman"/>
          <w:b/>
          <w:sz w:val="24"/>
          <w:szCs w:val="24"/>
        </w:rPr>
        <w:t xml:space="preserve"> Piegādes līgumu iepirkuma procedūras </w:t>
      </w:r>
    </w:p>
    <w:p w:rsidR="00BC2197" w:rsidRPr="00690F22" w:rsidRDefault="00B22F74"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Piegādes līgumi ar EUR 300 000 vērtību vai vairāk tiek piešķirti, veicot starptautisko atklāto iepirkuma procedūru</w:t>
      </w:r>
      <w:r w:rsidR="005012DC" w:rsidRPr="00690F22">
        <w:rPr>
          <w:rFonts w:ascii="Times New Roman" w:hAnsi="Times New Roman" w:cs="Times New Roman"/>
          <w:sz w:val="24"/>
          <w:szCs w:val="24"/>
        </w:rPr>
        <w:t xml:space="preserve">, publicējot informāciju par iepirkumu </w:t>
      </w:r>
      <w:r w:rsidRPr="00690F22">
        <w:rPr>
          <w:rFonts w:ascii="Times New Roman" w:hAnsi="Times New Roman" w:cs="Times New Roman"/>
          <w:sz w:val="24"/>
          <w:szCs w:val="24"/>
        </w:rPr>
        <w:t xml:space="preserve">visos piemērotos plašsaziņas līdzekļos ārpus programmas teritorijas. </w:t>
      </w:r>
    </w:p>
    <w:p w:rsidR="00BC2197" w:rsidRPr="00690F22" w:rsidRDefault="00B22F74"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Piegādes līgumi ar vērtību</w:t>
      </w:r>
      <w:r w:rsidR="002F5253" w:rsidRPr="00690F22">
        <w:rPr>
          <w:rFonts w:ascii="Times New Roman" w:hAnsi="Times New Roman" w:cs="Times New Roman"/>
          <w:sz w:val="24"/>
          <w:szCs w:val="24"/>
        </w:rPr>
        <w:t xml:space="preserve"> </w:t>
      </w:r>
      <w:r w:rsidRPr="00690F22">
        <w:rPr>
          <w:rFonts w:ascii="Times New Roman" w:hAnsi="Times New Roman" w:cs="Times New Roman"/>
          <w:sz w:val="24"/>
          <w:szCs w:val="24"/>
        </w:rPr>
        <w:t>EUR 100 000 vai vairāk, bet mazāk par EUR 300 000, tiek piešķirti, veicot atklāta konkursa procedūru, publicē</w:t>
      </w:r>
      <w:r w:rsidR="00723A19" w:rsidRPr="00690F22">
        <w:rPr>
          <w:rFonts w:ascii="Times New Roman" w:hAnsi="Times New Roman" w:cs="Times New Roman"/>
          <w:sz w:val="24"/>
          <w:szCs w:val="24"/>
        </w:rPr>
        <w:t>jot informāciju par iepirkumu</w:t>
      </w:r>
      <w:r w:rsidRPr="00690F22">
        <w:rPr>
          <w:rFonts w:ascii="Times New Roman" w:hAnsi="Times New Roman" w:cs="Times New Roman"/>
          <w:sz w:val="24"/>
          <w:szCs w:val="24"/>
        </w:rPr>
        <w:t xml:space="preserve"> programmas teritorijā. Jebkuram </w:t>
      </w:r>
      <w:r w:rsidR="00723A19" w:rsidRPr="00690F22">
        <w:rPr>
          <w:rFonts w:ascii="Times New Roman" w:hAnsi="Times New Roman" w:cs="Times New Roman"/>
          <w:sz w:val="24"/>
          <w:szCs w:val="24"/>
        </w:rPr>
        <w:t>atbilstošam</w:t>
      </w:r>
      <w:r w:rsidRPr="00690F22">
        <w:rPr>
          <w:rFonts w:ascii="Times New Roman" w:hAnsi="Times New Roman" w:cs="Times New Roman"/>
          <w:sz w:val="24"/>
          <w:szCs w:val="24"/>
        </w:rPr>
        <w:t xml:space="preserve"> pretendentam tiek piešķirtas tādas pašas iespējas, kā vietējiem uzņēmumiem. </w:t>
      </w:r>
    </w:p>
    <w:p w:rsidR="00306D41" w:rsidRPr="00690F22" w:rsidRDefault="00B22F74" w:rsidP="00690F22">
      <w:pPr>
        <w:spacing w:after="120" w:line="360" w:lineRule="auto"/>
        <w:jc w:val="both"/>
        <w:rPr>
          <w:rFonts w:ascii="Times New Roman" w:hAnsi="Times New Roman" w:cs="Times New Roman"/>
          <w:i/>
          <w:iCs/>
          <w:sz w:val="24"/>
          <w:szCs w:val="24"/>
        </w:rPr>
      </w:pPr>
      <w:r w:rsidRPr="00690F22">
        <w:rPr>
          <w:rFonts w:ascii="Times New Roman" w:hAnsi="Times New Roman" w:cs="Times New Roman"/>
          <w:sz w:val="24"/>
          <w:szCs w:val="24"/>
        </w:rPr>
        <w:t>Piegādes līgumi ar vērtību vairāk nekā EUR 60 000, bet mazāk kā EUR 100 000, tiek piešķirti, veicot konkursa sarunu procedūru bez publikācijas. P</w:t>
      </w:r>
      <w:r w:rsidR="00723A19" w:rsidRPr="00690F22">
        <w:rPr>
          <w:rFonts w:ascii="Times New Roman" w:hAnsi="Times New Roman" w:cs="Times New Roman"/>
          <w:sz w:val="24"/>
          <w:szCs w:val="24"/>
        </w:rPr>
        <w:t>rogrammas finansējuma saņēmējs</w:t>
      </w:r>
      <w:r w:rsidRPr="00690F22">
        <w:rPr>
          <w:rFonts w:ascii="Times New Roman" w:hAnsi="Times New Roman" w:cs="Times New Roman"/>
          <w:sz w:val="24"/>
          <w:szCs w:val="24"/>
        </w:rPr>
        <w:t xml:space="preserve"> konsultējas </w:t>
      </w:r>
      <w:r w:rsidR="00325F2D" w:rsidRPr="00690F22">
        <w:rPr>
          <w:rFonts w:ascii="Times New Roman" w:hAnsi="Times New Roman" w:cs="Times New Roman"/>
          <w:sz w:val="24"/>
          <w:szCs w:val="24"/>
        </w:rPr>
        <w:t xml:space="preserve">ar </w:t>
      </w:r>
      <w:r w:rsidRPr="00690F22">
        <w:rPr>
          <w:rFonts w:ascii="Times New Roman" w:hAnsi="Times New Roman" w:cs="Times New Roman"/>
          <w:sz w:val="24"/>
          <w:szCs w:val="24"/>
        </w:rPr>
        <w:t>vismaz  trijiem piegādātājiem pēc savas izvēles un apspriež līguma nosacījumus ar vienu vai vairākiem no tiem.</w:t>
      </w:r>
      <w:r w:rsidR="002F5253" w:rsidRPr="00690F22">
        <w:rPr>
          <w:rFonts w:ascii="Times New Roman" w:hAnsi="Times New Roman" w:cs="Times New Roman"/>
          <w:sz w:val="24"/>
          <w:szCs w:val="24"/>
        </w:rPr>
        <w:t xml:space="preserve"> </w:t>
      </w:r>
    </w:p>
    <w:p w:rsidR="00BC2197" w:rsidRPr="00690F22" w:rsidRDefault="00E41EC5" w:rsidP="00690F22">
      <w:pPr>
        <w:spacing w:after="120" w:line="360" w:lineRule="auto"/>
        <w:jc w:val="both"/>
        <w:rPr>
          <w:rFonts w:ascii="Times New Roman" w:hAnsi="Times New Roman" w:cs="Times New Roman"/>
          <w:b/>
          <w:bCs/>
          <w:sz w:val="24"/>
          <w:szCs w:val="24"/>
        </w:rPr>
      </w:pPr>
      <w:r w:rsidRPr="00690F22">
        <w:rPr>
          <w:rFonts w:ascii="Times New Roman" w:hAnsi="Times New Roman" w:cs="Times New Roman"/>
          <w:b/>
          <w:sz w:val="24"/>
          <w:szCs w:val="24"/>
        </w:rPr>
        <w:t>3.3</w:t>
      </w:r>
      <w:r w:rsidR="00472A6F" w:rsidRPr="00690F22">
        <w:rPr>
          <w:rFonts w:ascii="Times New Roman" w:hAnsi="Times New Roman" w:cs="Times New Roman"/>
          <w:b/>
          <w:sz w:val="24"/>
          <w:szCs w:val="24"/>
        </w:rPr>
        <w:t>.</w:t>
      </w:r>
      <w:r w:rsidRPr="00690F22">
        <w:rPr>
          <w:rFonts w:ascii="Times New Roman" w:hAnsi="Times New Roman" w:cs="Times New Roman"/>
          <w:b/>
          <w:sz w:val="24"/>
          <w:szCs w:val="24"/>
        </w:rPr>
        <w:t xml:space="preserve"> Līgumu par darbu izpildi iepirkuma procedūras </w:t>
      </w:r>
    </w:p>
    <w:p w:rsidR="00BC2197" w:rsidRPr="00690F22" w:rsidRDefault="00B22F74"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lastRenderedPageBreak/>
        <w:t xml:space="preserve">Līgumi par darbu izpildi ar EUR 5 000 000 vērtību vai vairāk tiek piešķirti, veicot starptautisko atklāto iepirkuma procedūru vai ņemot vērā konkrētu darbu </w:t>
      </w:r>
      <w:r w:rsidR="00723A19" w:rsidRPr="00690F22">
        <w:rPr>
          <w:rFonts w:ascii="Times New Roman" w:hAnsi="Times New Roman" w:cs="Times New Roman"/>
          <w:sz w:val="24"/>
          <w:szCs w:val="24"/>
        </w:rPr>
        <w:t>specifiku</w:t>
      </w:r>
      <w:r w:rsidRPr="00690F22">
        <w:rPr>
          <w:rFonts w:ascii="Times New Roman" w:hAnsi="Times New Roman" w:cs="Times New Roman"/>
          <w:sz w:val="24"/>
          <w:szCs w:val="24"/>
        </w:rPr>
        <w:t>, veicot slēgta iepirkuma procedūru</w:t>
      </w:r>
      <w:r w:rsidR="002F5253" w:rsidRPr="00690F22">
        <w:rPr>
          <w:rFonts w:ascii="Times New Roman" w:hAnsi="Times New Roman" w:cs="Times New Roman"/>
          <w:sz w:val="24"/>
          <w:szCs w:val="24"/>
        </w:rPr>
        <w:t xml:space="preserve"> </w:t>
      </w:r>
      <w:r w:rsidRPr="00690F22">
        <w:rPr>
          <w:rFonts w:ascii="Times New Roman" w:hAnsi="Times New Roman" w:cs="Times New Roman"/>
          <w:sz w:val="24"/>
          <w:szCs w:val="24"/>
        </w:rPr>
        <w:t>pēc paziņojuma par iepirkumu publikācijas, kas tiek publicēts visos piemērotos plašsaziņas līdzekļos ārpus programmas teritorijas.</w:t>
      </w:r>
    </w:p>
    <w:p w:rsidR="00B22F74" w:rsidRPr="00690F22" w:rsidRDefault="00B22F74"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Līgumi par darbu izpildi ar vērtību</w:t>
      </w:r>
      <w:r w:rsidR="002F5253" w:rsidRPr="00690F22">
        <w:rPr>
          <w:rFonts w:ascii="Times New Roman" w:hAnsi="Times New Roman" w:cs="Times New Roman"/>
          <w:sz w:val="24"/>
          <w:szCs w:val="24"/>
        </w:rPr>
        <w:t xml:space="preserve"> </w:t>
      </w:r>
      <w:r w:rsidRPr="00690F22">
        <w:rPr>
          <w:rFonts w:ascii="Times New Roman" w:hAnsi="Times New Roman" w:cs="Times New Roman"/>
          <w:sz w:val="24"/>
          <w:szCs w:val="24"/>
        </w:rPr>
        <w:t>EUR 300 000 vai vairāk, bet mazāk par EUR 5 000 000, tiek piešķirti, veicot atklāta konkursa procedūru, publicē</w:t>
      </w:r>
      <w:r w:rsidR="00723A19" w:rsidRPr="00690F22">
        <w:rPr>
          <w:rFonts w:ascii="Times New Roman" w:hAnsi="Times New Roman" w:cs="Times New Roman"/>
          <w:sz w:val="24"/>
          <w:szCs w:val="24"/>
        </w:rPr>
        <w:t>jot informāciju</w:t>
      </w:r>
      <w:r w:rsidRPr="00690F22">
        <w:rPr>
          <w:rFonts w:ascii="Times New Roman" w:hAnsi="Times New Roman" w:cs="Times New Roman"/>
          <w:sz w:val="24"/>
          <w:szCs w:val="24"/>
        </w:rPr>
        <w:t xml:space="preserve"> programmas teritorijā. Jebkuram tiesīgam pretendentam tiek piešķirtas tādas pašas iespējas, kā vietējiem uzņēmumiem. </w:t>
      </w:r>
    </w:p>
    <w:p w:rsidR="00306D41" w:rsidRPr="00690F22" w:rsidRDefault="00306D41"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Līgumi par darbu izpildi ar vērtību vairāk nekā EUR 60 000, bet mazāk kā EUR 300 000, tiek piešķirti, veicot konkursa sarunu procedūru bez publikācijas. P</w:t>
      </w:r>
      <w:r w:rsidR="00431A28" w:rsidRPr="00690F22">
        <w:rPr>
          <w:rFonts w:ascii="Times New Roman" w:hAnsi="Times New Roman" w:cs="Times New Roman"/>
          <w:sz w:val="24"/>
          <w:szCs w:val="24"/>
        </w:rPr>
        <w:t>rogrammas finansējuma saņēmējs</w:t>
      </w:r>
      <w:r w:rsidRPr="00690F22">
        <w:rPr>
          <w:rFonts w:ascii="Times New Roman" w:hAnsi="Times New Roman" w:cs="Times New Roman"/>
          <w:sz w:val="24"/>
          <w:szCs w:val="24"/>
        </w:rPr>
        <w:t xml:space="preserve"> konsultējas </w:t>
      </w:r>
      <w:r w:rsidR="00325F2D" w:rsidRPr="00690F22">
        <w:rPr>
          <w:rFonts w:ascii="Times New Roman" w:hAnsi="Times New Roman" w:cs="Times New Roman"/>
          <w:sz w:val="24"/>
          <w:szCs w:val="24"/>
        </w:rPr>
        <w:t xml:space="preserve">ar </w:t>
      </w:r>
      <w:r w:rsidR="00472A6F" w:rsidRPr="00690F22">
        <w:rPr>
          <w:rFonts w:ascii="Times New Roman" w:hAnsi="Times New Roman" w:cs="Times New Roman"/>
          <w:sz w:val="24"/>
          <w:szCs w:val="24"/>
        </w:rPr>
        <w:t xml:space="preserve">vismaz </w:t>
      </w:r>
      <w:r w:rsidRPr="00690F22">
        <w:rPr>
          <w:rFonts w:ascii="Times New Roman" w:hAnsi="Times New Roman" w:cs="Times New Roman"/>
          <w:sz w:val="24"/>
          <w:szCs w:val="24"/>
        </w:rPr>
        <w:t>trijiem</w:t>
      </w:r>
      <w:r w:rsidR="00472A6F" w:rsidRPr="00690F22">
        <w:rPr>
          <w:rFonts w:ascii="Times New Roman" w:hAnsi="Times New Roman" w:cs="Times New Roman"/>
          <w:sz w:val="24"/>
          <w:szCs w:val="24"/>
        </w:rPr>
        <w:t xml:space="preserve"> pretendentiem </w:t>
      </w:r>
      <w:r w:rsidRPr="00690F22">
        <w:rPr>
          <w:rFonts w:ascii="Times New Roman" w:hAnsi="Times New Roman" w:cs="Times New Roman"/>
          <w:sz w:val="24"/>
          <w:szCs w:val="24"/>
        </w:rPr>
        <w:t>pēc savas izvēles un apspriež līguma nosacījumus ar vienu vai vairākiem no tiem.</w:t>
      </w:r>
    </w:p>
    <w:p w:rsidR="00BB298C" w:rsidRPr="00690F22" w:rsidRDefault="00BB298C" w:rsidP="00690F22">
      <w:pPr>
        <w:spacing w:after="120" w:line="360" w:lineRule="auto"/>
        <w:jc w:val="both"/>
        <w:rPr>
          <w:rFonts w:ascii="Times New Roman" w:hAnsi="Times New Roman" w:cs="Times New Roman"/>
          <w:b/>
          <w:sz w:val="24"/>
          <w:szCs w:val="24"/>
        </w:rPr>
      </w:pPr>
      <w:r w:rsidRPr="00690F22">
        <w:rPr>
          <w:rFonts w:ascii="Times New Roman" w:hAnsi="Times New Roman" w:cs="Times New Roman"/>
          <w:b/>
          <w:sz w:val="24"/>
          <w:szCs w:val="24"/>
        </w:rPr>
        <w:t>3.4</w:t>
      </w:r>
      <w:r w:rsidR="00472A6F" w:rsidRPr="00690F22">
        <w:rPr>
          <w:rFonts w:ascii="Times New Roman" w:hAnsi="Times New Roman" w:cs="Times New Roman"/>
          <w:b/>
          <w:sz w:val="24"/>
          <w:szCs w:val="24"/>
        </w:rPr>
        <w:t>.</w:t>
      </w:r>
      <w:r w:rsidRPr="00690F22">
        <w:rPr>
          <w:rFonts w:ascii="Times New Roman" w:hAnsi="Times New Roman" w:cs="Times New Roman"/>
          <w:b/>
          <w:sz w:val="24"/>
          <w:szCs w:val="24"/>
        </w:rPr>
        <w:t xml:space="preserve"> Mazas vērtības līgumi</w:t>
      </w:r>
    </w:p>
    <w:p w:rsidR="00BB298C" w:rsidRPr="00690F22" w:rsidRDefault="00BB298C"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Mazas vērtības līgums, kura vērtība nav lielāka par EUR 60 000, var tikt piešķirts saskaņā ar</w:t>
      </w:r>
      <w:r w:rsidR="003312D6">
        <w:rPr>
          <w:rFonts w:ascii="Times New Roman" w:hAnsi="Times New Roman" w:cs="Times New Roman"/>
          <w:sz w:val="24"/>
          <w:szCs w:val="24"/>
        </w:rPr>
        <w:t xml:space="preserve"> Krievijas Federācijas</w:t>
      </w:r>
      <w:r w:rsidRPr="00690F22">
        <w:rPr>
          <w:rFonts w:ascii="Times New Roman" w:hAnsi="Times New Roman" w:cs="Times New Roman"/>
          <w:sz w:val="24"/>
          <w:szCs w:val="24"/>
        </w:rPr>
        <w:t xml:space="preserve"> </w:t>
      </w:r>
      <w:r w:rsidR="00DA632B" w:rsidRPr="00690F22">
        <w:rPr>
          <w:rFonts w:ascii="Times New Roman" w:hAnsi="Times New Roman" w:cs="Times New Roman"/>
          <w:sz w:val="24"/>
          <w:szCs w:val="24"/>
        </w:rPr>
        <w:t>nacionālajiem</w:t>
      </w:r>
      <w:r w:rsidRPr="00690F22">
        <w:rPr>
          <w:rFonts w:ascii="Times New Roman" w:hAnsi="Times New Roman" w:cs="Times New Roman"/>
          <w:sz w:val="24"/>
          <w:szCs w:val="24"/>
        </w:rPr>
        <w:t xml:space="preserve"> </w:t>
      </w:r>
      <w:r w:rsidR="00730FC5" w:rsidRPr="00690F22">
        <w:rPr>
          <w:rFonts w:ascii="Times New Roman" w:hAnsi="Times New Roman" w:cs="Times New Roman"/>
          <w:sz w:val="24"/>
          <w:szCs w:val="24"/>
        </w:rPr>
        <w:t>tiesību</w:t>
      </w:r>
      <w:r w:rsidRPr="00690F22">
        <w:rPr>
          <w:rFonts w:ascii="Times New Roman" w:hAnsi="Times New Roman" w:cs="Times New Roman"/>
          <w:sz w:val="24"/>
          <w:szCs w:val="24"/>
        </w:rPr>
        <w:t xml:space="preserve"> aktiem, kas ir piemērojami p</w:t>
      </w:r>
      <w:r w:rsidR="00DA632B" w:rsidRPr="00690F22">
        <w:rPr>
          <w:rFonts w:ascii="Times New Roman" w:hAnsi="Times New Roman" w:cs="Times New Roman"/>
          <w:sz w:val="24"/>
          <w:szCs w:val="24"/>
        </w:rPr>
        <w:t>rogrammas finansējuma saņēmējam</w:t>
      </w:r>
      <w:r w:rsidRPr="00690F22">
        <w:rPr>
          <w:rFonts w:ascii="Times New Roman" w:hAnsi="Times New Roman" w:cs="Times New Roman"/>
          <w:sz w:val="24"/>
          <w:szCs w:val="24"/>
        </w:rPr>
        <w:t xml:space="preserve">, atbilstoši noteikumiem par tautību un izcelsmi, kas ir noteikti </w:t>
      </w:r>
      <w:r w:rsidR="003312D6">
        <w:rPr>
          <w:rFonts w:ascii="Times New Roman" w:hAnsi="Times New Roman" w:cs="Times New Roman"/>
          <w:sz w:val="24"/>
          <w:szCs w:val="24"/>
        </w:rPr>
        <w:t xml:space="preserve">šī pielikuma </w:t>
      </w:r>
      <w:r w:rsidRPr="00690F22">
        <w:rPr>
          <w:rFonts w:ascii="Times New Roman" w:hAnsi="Times New Roman" w:cs="Times New Roman"/>
          <w:sz w:val="24"/>
          <w:szCs w:val="24"/>
        </w:rPr>
        <w:t>2.1</w:t>
      </w:r>
      <w:r w:rsidR="00FE7701" w:rsidRPr="00690F22">
        <w:rPr>
          <w:rFonts w:ascii="Times New Roman" w:hAnsi="Times New Roman" w:cs="Times New Roman"/>
          <w:sz w:val="24"/>
          <w:szCs w:val="24"/>
        </w:rPr>
        <w:t>.</w:t>
      </w:r>
      <w:r w:rsidRPr="00690F22">
        <w:rPr>
          <w:rFonts w:ascii="Times New Roman" w:hAnsi="Times New Roman" w:cs="Times New Roman"/>
          <w:sz w:val="24"/>
          <w:szCs w:val="24"/>
        </w:rPr>
        <w:t>punktā. J</w:t>
      </w:r>
      <w:r w:rsidR="00DA632B" w:rsidRPr="00690F22">
        <w:rPr>
          <w:rFonts w:ascii="Times New Roman" w:hAnsi="Times New Roman" w:cs="Times New Roman"/>
          <w:sz w:val="24"/>
          <w:szCs w:val="24"/>
        </w:rPr>
        <w:t>a</w:t>
      </w:r>
      <w:r w:rsidRPr="00690F22">
        <w:rPr>
          <w:rFonts w:ascii="Times New Roman" w:hAnsi="Times New Roman" w:cs="Times New Roman"/>
          <w:sz w:val="24"/>
          <w:szCs w:val="24"/>
        </w:rPr>
        <w:t xml:space="preserve"> šādu</w:t>
      </w:r>
      <w:r w:rsidR="003312D6">
        <w:rPr>
          <w:rFonts w:ascii="Times New Roman" w:hAnsi="Times New Roman" w:cs="Times New Roman"/>
          <w:sz w:val="24"/>
          <w:szCs w:val="24"/>
        </w:rPr>
        <w:t xml:space="preserve"> Krievijas Federācijas</w:t>
      </w:r>
      <w:r w:rsidRPr="00690F22">
        <w:rPr>
          <w:rFonts w:ascii="Times New Roman" w:hAnsi="Times New Roman" w:cs="Times New Roman"/>
          <w:sz w:val="24"/>
          <w:szCs w:val="24"/>
        </w:rPr>
        <w:t xml:space="preserve"> </w:t>
      </w:r>
      <w:r w:rsidR="00DA632B" w:rsidRPr="00690F22">
        <w:rPr>
          <w:rFonts w:ascii="Times New Roman" w:hAnsi="Times New Roman" w:cs="Times New Roman"/>
          <w:sz w:val="24"/>
          <w:szCs w:val="24"/>
        </w:rPr>
        <w:t>nacionālo tiesību aktu</w:t>
      </w:r>
      <w:r w:rsidRPr="00690F22">
        <w:rPr>
          <w:rFonts w:ascii="Times New Roman" w:hAnsi="Times New Roman" w:cs="Times New Roman"/>
          <w:sz w:val="24"/>
          <w:szCs w:val="24"/>
        </w:rPr>
        <w:t xml:space="preserve"> nav, var tikt izmantota sarunu procedūra. </w:t>
      </w:r>
    </w:p>
    <w:p w:rsidR="00BC2197" w:rsidRPr="00690F22" w:rsidRDefault="00E41EC5" w:rsidP="00690F22">
      <w:pPr>
        <w:spacing w:after="120" w:line="360" w:lineRule="auto"/>
        <w:jc w:val="both"/>
        <w:rPr>
          <w:rFonts w:ascii="Times New Roman" w:hAnsi="Times New Roman" w:cs="Times New Roman"/>
          <w:b/>
          <w:bCs/>
          <w:sz w:val="24"/>
          <w:szCs w:val="24"/>
        </w:rPr>
      </w:pPr>
      <w:r w:rsidRPr="00690F22">
        <w:rPr>
          <w:rFonts w:ascii="Times New Roman" w:hAnsi="Times New Roman" w:cs="Times New Roman"/>
          <w:b/>
          <w:sz w:val="24"/>
          <w:szCs w:val="24"/>
        </w:rPr>
        <w:t>3.5</w:t>
      </w:r>
      <w:r w:rsidR="00FE7701" w:rsidRPr="00690F22">
        <w:rPr>
          <w:rFonts w:ascii="Times New Roman" w:hAnsi="Times New Roman" w:cs="Times New Roman"/>
          <w:b/>
          <w:sz w:val="24"/>
          <w:szCs w:val="24"/>
        </w:rPr>
        <w:t>.</w:t>
      </w:r>
      <w:r w:rsidRPr="00690F22">
        <w:rPr>
          <w:rFonts w:ascii="Times New Roman" w:hAnsi="Times New Roman" w:cs="Times New Roman"/>
          <w:b/>
          <w:sz w:val="24"/>
          <w:szCs w:val="24"/>
        </w:rPr>
        <w:t xml:space="preserve"> Sarunu procedūras izmantošana </w:t>
      </w:r>
    </w:p>
    <w:p w:rsidR="002749AF" w:rsidRPr="00690F22" w:rsidRDefault="00885236"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Neatkarīgi no līguma vērtības </w:t>
      </w:r>
      <w:r w:rsidR="00DA632B" w:rsidRPr="00690F22">
        <w:rPr>
          <w:rFonts w:ascii="Times New Roman" w:hAnsi="Times New Roman" w:cs="Times New Roman"/>
          <w:sz w:val="24"/>
          <w:szCs w:val="24"/>
        </w:rPr>
        <w:t>programmas finansējuma saņēmējs</w:t>
      </w:r>
      <w:r w:rsidRPr="00690F22">
        <w:rPr>
          <w:rFonts w:ascii="Times New Roman" w:hAnsi="Times New Roman" w:cs="Times New Roman"/>
          <w:sz w:val="24"/>
          <w:szCs w:val="24"/>
        </w:rPr>
        <w:t xml:space="preserve"> var nolemt izmanto</w:t>
      </w:r>
      <w:r w:rsidR="00DA632B" w:rsidRPr="00690F22">
        <w:rPr>
          <w:rFonts w:ascii="Times New Roman" w:hAnsi="Times New Roman" w:cs="Times New Roman"/>
          <w:sz w:val="24"/>
          <w:szCs w:val="24"/>
        </w:rPr>
        <w:t>t</w:t>
      </w:r>
      <w:r w:rsidRPr="00690F22">
        <w:rPr>
          <w:rFonts w:ascii="Times New Roman" w:hAnsi="Times New Roman" w:cs="Times New Roman"/>
          <w:sz w:val="24"/>
          <w:szCs w:val="24"/>
        </w:rPr>
        <w:t xml:space="preserve"> sarunu procedūru attiecībā uz vienu </w:t>
      </w:r>
      <w:r w:rsidR="006D62B6" w:rsidRPr="00690F22">
        <w:rPr>
          <w:rFonts w:ascii="Times New Roman" w:hAnsi="Times New Roman" w:cs="Times New Roman"/>
          <w:sz w:val="24"/>
          <w:szCs w:val="24"/>
        </w:rPr>
        <w:t xml:space="preserve">no </w:t>
      </w:r>
      <w:r w:rsidRPr="00690F22">
        <w:rPr>
          <w:rFonts w:ascii="Times New Roman" w:hAnsi="Times New Roman" w:cs="Times New Roman"/>
          <w:sz w:val="24"/>
          <w:szCs w:val="24"/>
        </w:rPr>
        <w:t>piedāvājum</w:t>
      </w:r>
      <w:r w:rsidR="006D62B6" w:rsidRPr="00690F22">
        <w:rPr>
          <w:rFonts w:ascii="Times New Roman" w:hAnsi="Times New Roman" w:cs="Times New Roman"/>
          <w:sz w:val="24"/>
          <w:szCs w:val="24"/>
        </w:rPr>
        <w:t>iem</w:t>
      </w:r>
      <w:r w:rsidRPr="00690F22">
        <w:rPr>
          <w:rFonts w:ascii="Times New Roman" w:hAnsi="Times New Roman" w:cs="Times New Roman"/>
          <w:sz w:val="24"/>
          <w:szCs w:val="24"/>
        </w:rPr>
        <w:t xml:space="preserve"> </w:t>
      </w:r>
      <w:r w:rsidR="00DA632B" w:rsidRPr="00690F22">
        <w:rPr>
          <w:rFonts w:ascii="Times New Roman" w:hAnsi="Times New Roman" w:cs="Times New Roman"/>
          <w:sz w:val="24"/>
          <w:szCs w:val="24"/>
        </w:rPr>
        <w:t>sekojošos</w:t>
      </w:r>
      <w:r w:rsidRPr="00690F22">
        <w:rPr>
          <w:rFonts w:ascii="Times New Roman" w:hAnsi="Times New Roman" w:cs="Times New Roman"/>
          <w:sz w:val="24"/>
          <w:szCs w:val="24"/>
        </w:rPr>
        <w:t xml:space="preserve"> gadījumos: </w:t>
      </w:r>
    </w:p>
    <w:p w:rsidR="00AF31A4" w:rsidRPr="00690F22" w:rsidRDefault="009B7ED5"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a</w:t>
      </w:r>
      <w:r w:rsidR="00BB298C" w:rsidRPr="00690F22">
        <w:rPr>
          <w:rFonts w:ascii="Times New Roman" w:hAnsi="Times New Roman" w:cs="Times New Roman"/>
          <w:sz w:val="24"/>
          <w:szCs w:val="24"/>
        </w:rPr>
        <w:t>) pakalpojumu līgumu noslēgšanas gadījumā:</w:t>
      </w:r>
    </w:p>
    <w:p w:rsidR="00054BED" w:rsidRPr="00690F22" w:rsidRDefault="009B7ED5" w:rsidP="00690F22">
      <w:pPr>
        <w:tabs>
          <w:tab w:val="num" w:pos="720"/>
        </w:tabs>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w:t>
      </w:r>
      <w:r w:rsidR="0071456F" w:rsidRPr="00690F22">
        <w:rPr>
          <w:rFonts w:ascii="Times New Roman" w:hAnsi="Times New Roman" w:cs="Times New Roman"/>
          <w:sz w:val="24"/>
          <w:szCs w:val="24"/>
        </w:rPr>
        <w:t xml:space="preserve">) iepriekš neparedzētas steidzamības dēļ, ko </w:t>
      </w:r>
      <w:r w:rsidR="00BF52C4" w:rsidRPr="00690F22">
        <w:rPr>
          <w:rFonts w:ascii="Times New Roman" w:hAnsi="Times New Roman" w:cs="Times New Roman"/>
          <w:sz w:val="24"/>
          <w:szCs w:val="24"/>
        </w:rPr>
        <w:t xml:space="preserve">ir radījuši </w:t>
      </w:r>
      <w:r w:rsidR="0071456F" w:rsidRPr="00690F22">
        <w:rPr>
          <w:rFonts w:ascii="Times New Roman" w:hAnsi="Times New Roman" w:cs="Times New Roman"/>
          <w:sz w:val="24"/>
          <w:szCs w:val="24"/>
        </w:rPr>
        <w:t>notikumi, ko p</w:t>
      </w:r>
      <w:r w:rsidR="00DA632B" w:rsidRPr="00690F22">
        <w:rPr>
          <w:rFonts w:ascii="Times New Roman" w:hAnsi="Times New Roman" w:cs="Times New Roman"/>
          <w:sz w:val="24"/>
          <w:szCs w:val="24"/>
        </w:rPr>
        <w:t>rogrammas finansējuma saņēmējs</w:t>
      </w:r>
      <w:r w:rsidR="0071456F" w:rsidRPr="00690F22">
        <w:rPr>
          <w:rFonts w:ascii="Times New Roman" w:hAnsi="Times New Roman" w:cs="Times New Roman"/>
          <w:sz w:val="24"/>
          <w:szCs w:val="24"/>
        </w:rPr>
        <w:t xml:space="preserve"> nevarēja paredzēt un kuri nav ar to saistīti, padarot neiespējamu </w:t>
      </w:r>
      <w:r w:rsidR="00F50A80" w:rsidRPr="00690F22">
        <w:rPr>
          <w:rFonts w:ascii="Times New Roman" w:hAnsi="Times New Roman" w:cs="Times New Roman"/>
          <w:sz w:val="24"/>
          <w:szCs w:val="24"/>
        </w:rPr>
        <w:t>veikt</w:t>
      </w:r>
      <w:r w:rsidR="0071456F" w:rsidRPr="00690F22">
        <w:rPr>
          <w:rFonts w:ascii="Times New Roman" w:hAnsi="Times New Roman" w:cs="Times New Roman"/>
          <w:sz w:val="24"/>
          <w:szCs w:val="24"/>
        </w:rPr>
        <w:t xml:space="preserve"> procedūru </w:t>
      </w:r>
      <w:r w:rsidR="00BF52C4" w:rsidRPr="00690F22">
        <w:rPr>
          <w:rFonts w:ascii="Times New Roman" w:hAnsi="Times New Roman" w:cs="Times New Roman"/>
          <w:sz w:val="24"/>
          <w:szCs w:val="24"/>
        </w:rPr>
        <w:t xml:space="preserve">šajā pielikumā noteiktajos </w:t>
      </w:r>
      <w:r w:rsidR="0071456F" w:rsidRPr="00690F22">
        <w:rPr>
          <w:rFonts w:ascii="Times New Roman" w:hAnsi="Times New Roman" w:cs="Times New Roman"/>
          <w:sz w:val="24"/>
          <w:szCs w:val="24"/>
        </w:rPr>
        <w:t>termiņ</w:t>
      </w:r>
      <w:r w:rsidR="00BF52C4" w:rsidRPr="00690F22">
        <w:rPr>
          <w:rFonts w:ascii="Times New Roman" w:hAnsi="Times New Roman" w:cs="Times New Roman"/>
          <w:sz w:val="24"/>
          <w:szCs w:val="24"/>
        </w:rPr>
        <w:t>o</w:t>
      </w:r>
      <w:r w:rsidR="0071456F" w:rsidRPr="00690F22">
        <w:rPr>
          <w:rFonts w:ascii="Times New Roman" w:hAnsi="Times New Roman" w:cs="Times New Roman"/>
          <w:sz w:val="24"/>
          <w:szCs w:val="24"/>
        </w:rPr>
        <w:t>s;</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ii</w:t>
      </w:r>
      <w:r w:rsidR="00054BED" w:rsidRPr="00690F22">
        <w:rPr>
          <w:rFonts w:ascii="Times New Roman" w:hAnsi="Times New Roman" w:cs="Times New Roman"/>
          <w:sz w:val="24"/>
          <w:szCs w:val="24"/>
        </w:rPr>
        <w:t>) ja pakalpojumu sniegšana tiek uzticēta valsts sektora struktūrām vai bezpeļņas iestādēm</w:t>
      </w:r>
      <w:r w:rsidR="00F50A80" w:rsidRPr="00690F22">
        <w:rPr>
          <w:rFonts w:ascii="Times New Roman" w:hAnsi="Times New Roman" w:cs="Times New Roman"/>
          <w:sz w:val="24"/>
          <w:szCs w:val="24"/>
        </w:rPr>
        <w:t>,</w:t>
      </w:r>
      <w:r w:rsidR="00054BED" w:rsidRPr="00690F22">
        <w:rPr>
          <w:rFonts w:ascii="Times New Roman" w:hAnsi="Times New Roman" w:cs="Times New Roman"/>
          <w:sz w:val="24"/>
          <w:szCs w:val="24"/>
        </w:rPr>
        <w:t xml:space="preserve"> vai biedrībām un attiecas uz institucionāla rakstura pasākumiem (tas ir, pakalpojumi</w:t>
      </w:r>
      <w:r w:rsidR="00BF52C4" w:rsidRPr="00690F22">
        <w:rPr>
          <w:rFonts w:ascii="Times New Roman" w:hAnsi="Times New Roman" w:cs="Times New Roman"/>
          <w:sz w:val="24"/>
          <w:szCs w:val="24"/>
        </w:rPr>
        <w:t>em</w:t>
      </w:r>
      <w:r w:rsidR="00054BED" w:rsidRPr="00690F22">
        <w:rPr>
          <w:rFonts w:ascii="Times New Roman" w:hAnsi="Times New Roman" w:cs="Times New Roman"/>
          <w:sz w:val="24"/>
          <w:szCs w:val="24"/>
        </w:rPr>
        <w:t>, k</w:t>
      </w:r>
      <w:r w:rsidR="00BF52C4" w:rsidRPr="00690F22">
        <w:rPr>
          <w:rFonts w:ascii="Times New Roman" w:hAnsi="Times New Roman" w:cs="Times New Roman"/>
          <w:sz w:val="24"/>
          <w:szCs w:val="24"/>
        </w:rPr>
        <w:t>urus minētie pretendenti sniedz saskaņā ar normatīvajos aktos vai statūtos noteikto)</w:t>
      </w:r>
      <w:r w:rsidR="00F50A80" w:rsidRPr="00690F22">
        <w:rPr>
          <w:rFonts w:ascii="Times New Roman" w:hAnsi="Times New Roman" w:cs="Times New Roman"/>
          <w:sz w:val="24"/>
          <w:szCs w:val="24"/>
        </w:rPr>
        <w:t>,</w:t>
      </w:r>
      <w:r w:rsidR="00054BED" w:rsidRPr="00690F22">
        <w:rPr>
          <w:rFonts w:ascii="Times New Roman" w:hAnsi="Times New Roman" w:cs="Times New Roman"/>
          <w:sz w:val="24"/>
          <w:szCs w:val="24"/>
        </w:rPr>
        <w:t xml:space="preserve"> vai </w:t>
      </w:r>
      <w:r w:rsidR="00F50A80" w:rsidRPr="00690F22">
        <w:rPr>
          <w:rFonts w:ascii="Times New Roman" w:hAnsi="Times New Roman" w:cs="Times New Roman"/>
          <w:sz w:val="24"/>
          <w:szCs w:val="24"/>
        </w:rPr>
        <w:t xml:space="preserve">pakalpojumu mērķis ir </w:t>
      </w:r>
      <w:r w:rsidR="00054BED" w:rsidRPr="00690F22">
        <w:rPr>
          <w:rFonts w:ascii="Times New Roman" w:hAnsi="Times New Roman" w:cs="Times New Roman"/>
          <w:sz w:val="24"/>
          <w:szCs w:val="24"/>
        </w:rPr>
        <w:t xml:space="preserve">nodrošināt palīdzību </w:t>
      </w:r>
      <w:r w:rsidR="00F50A80" w:rsidRPr="00690F22">
        <w:rPr>
          <w:rFonts w:ascii="Times New Roman" w:hAnsi="Times New Roman" w:cs="Times New Roman"/>
          <w:sz w:val="24"/>
          <w:szCs w:val="24"/>
        </w:rPr>
        <w:t>cilvēkiem</w:t>
      </w:r>
      <w:r w:rsidR="00054BED" w:rsidRPr="00690F22">
        <w:rPr>
          <w:rFonts w:ascii="Times New Roman" w:hAnsi="Times New Roman" w:cs="Times New Roman"/>
          <w:sz w:val="24"/>
          <w:szCs w:val="24"/>
        </w:rPr>
        <w:t xml:space="preserve"> sociālajā sfērā;</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lastRenderedPageBreak/>
        <w:t>iii</w:t>
      </w:r>
      <w:r w:rsidR="00054BED" w:rsidRPr="00690F22">
        <w:rPr>
          <w:rFonts w:ascii="Times New Roman" w:hAnsi="Times New Roman" w:cs="Times New Roman"/>
          <w:sz w:val="24"/>
          <w:szCs w:val="24"/>
        </w:rPr>
        <w:t xml:space="preserve">) esošā līguma termiņa pagarināšanai, veicot līdzīgu pakalpojumu </w:t>
      </w:r>
      <w:r w:rsidR="00F9646E" w:rsidRPr="00690F22">
        <w:rPr>
          <w:rFonts w:ascii="Times New Roman" w:hAnsi="Times New Roman" w:cs="Times New Roman"/>
          <w:sz w:val="24"/>
          <w:szCs w:val="24"/>
        </w:rPr>
        <w:t>iepirkšanu</w:t>
      </w:r>
      <w:r w:rsidR="00054BED" w:rsidRPr="00690F22">
        <w:rPr>
          <w:rFonts w:ascii="Times New Roman" w:hAnsi="Times New Roman" w:cs="Times New Roman"/>
          <w:sz w:val="24"/>
          <w:szCs w:val="24"/>
        </w:rPr>
        <w:t xml:space="preserve">, kas tika uzticēti sākotnējam </w:t>
      </w:r>
      <w:r w:rsidR="00E937B3" w:rsidRPr="00690F22">
        <w:rPr>
          <w:rFonts w:ascii="Times New Roman" w:hAnsi="Times New Roman" w:cs="Times New Roman"/>
          <w:sz w:val="24"/>
          <w:szCs w:val="24"/>
        </w:rPr>
        <w:t>pretendentam</w:t>
      </w:r>
      <w:r w:rsidR="00054BED" w:rsidRPr="00690F22">
        <w:rPr>
          <w:rFonts w:ascii="Times New Roman" w:hAnsi="Times New Roman" w:cs="Times New Roman"/>
          <w:sz w:val="24"/>
          <w:szCs w:val="24"/>
        </w:rPr>
        <w:t xml:space="preserve">, ar nosacījumu, ka sākotnējais līgums tika piešķirts pēc līguma paziņojuma publicēšanas, un </w:t>
      </w:r>
      <w:r w:rsidR="00364005">
        <w:rPr>
          <w:rFonts w:ascii="Times New Roman" w:hAnsi="Times New Roman" w:cs="Times New Roman"/>
          <w:sz w:val="24"/>
          <w:szCs w:val="24"/>
        </w:rPr>
        <w:t>tas at</w:t>
      </w:r>
      <w:r w:rsidR="00E62F88">
        <w:rPr>
          <w:rFonts w:ascii="Times New Roman" w:hAnsi="Times New Roman" w:cs="Times New Roman"/>
          <w:sz w:val="24"/>
          <w:szCs w:val="24"/>
        </w:rPr>
        <w:t>saucās</w:t>
      </w:r>
      <w:r w:rsidR="00364005">
        <w:rPr>
          <w:rFonts w:ascii="Times New Roman" w:hAnsi="Times New Roman" w:cs="Times New Roman"/>
          <w:sz w:val="24"/>
          <w:szCs w:val="24"/>
        </w:rPr>
        <w:t xml:space="preserve"> u</w:t>
      </w:r>
      <w:r w:rsidR="00E62F88">
        <w:rPr>
          <w:rFonts w:ascii="Times New Roman" w:hAnsi="Times New Roman" w:cs="Times New Roman"/>
          <w:sz w:val="24"/>
          <w:szCs w:val="24"/>
        </w:rPr>
        <w:t>z</w:t>
      </w:r>
      <w:r w:rsidR="00054BED" w:rsidRPr="00690F22">
        <w:rPr>
          <w:rFonts w:ascii="Times New Roman" w:hAnsi="Times New Roman" w:cs="Times New Roman"/>
          <w:sz w:val="24"/>
          <w:szCs w:val="24"/>
        </w:rPr>
        <w:t xml:space="preserve"> iespēju izmantot sarunu procedūru </w:t>
      </w:r>
      <w:r w:rsidR="00F50A80" w:rsidRPr="00690F22">
        <w:rPr>
          <w:rFonts w:ascii="Times New Roman" w:hAnsi="Times New Roman" w:cs="Times New Roman"/>
          <w:sz w:val="24"/>
          <w:szCs w:val="24"/>
        </w:rPr>
        <w:t>par</w:t>
      </w:r>
      <w:r w:rsidR="00054BED" w:rsidRPr="00690F22">
        <w:rPr>
          <w:rFonts w:ascii="Times New Roman" w:hAnsi="Times New Roman" w:cs="Times New Roman"/>
          <w:sz w:val="24"/>
          <w:szCs w:val="24"/>
        </w:rPr>
        <w:t xml:space="preserve"> jauniem pakalpojumiem</w:t>
      </w:r>
      <w:r w:rsidR="00F50A80" w:rsidRPr="00690F22">
        <w:rPr>
          <w:rFonts w:ascii="Times New Roman" w:hAnsi="Times New Roman" w:cs="Times New Roman"/>
          <w:sz w:val="24"/>
          <w:szCs w:val="24"/>
        </w:rPr>
        <w:t xml:space="preserve"> projekta vajadzībām</w:t>
      </w:r>
      <w:r w:rsidR="00054BED" w:rsidRPr="00690F22">
        <w:rPr>
          <w:rFonts w:ascii="Times New Roman" w:hAnsi="Times New Roman" w:cs="Times New Roman"/>
          <w:sz w:val="24"/>
          <w:szCs w:val="24"/>
        </w:rPr>
        <w:t>, kā arī attiecīgās paredzamās izmaksas;</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iv</w:t>
      </w:r>
      <w:r w:rsidR="00054BED" w:rsidRPr="00690F22">
        <w:rPr>
          <w:rFonts w:ascii="Times New Roman" w:hAnsi="Times New Roman" w:cs="Times New Roman"/>
          <w:sz w:val="24"/>
          <w:szCs w:val="24"/>
        </w:rPr>
        <w:t xml:space="preserve">) ja konkursa procedūra ir </w:t>
      </w:r>
      <w:r w:rsidR="00F50A80" w:rsidRPr="00690F22">
        <w:rPr>
          <w:rFonts w:ascii="Times New Roman" w:hAnsi="Times New Roman" w:cs="Times New Roman"/>
          <w:sz w:val="24"/>
          <w:szCs w:val="24"/>
        </w:rPr>
        <w:t xml:space="preserve">bijusi </w:t>
      </w:r>
      <w:r w:rsidR="00054BED" w:rsidRPr="00690F22">
        <w:rPr>
          <w:rFonts w:ascii="Times New Roman" w:hAnsi="Times New Roman" w:cs="Times New Roman"/>
          <w:sz w:val="24"/>
          <w:szCs w:val="24"/>
        </w:rPr>
        <w:t>neveiksmīga, tas ir, netika saņemts neviens kvalitatīvs un/vai</w:t>
      </w:r>
      <w:r w:rsidR="002F5253" w:rsidRPr="00690F22">
        <w:rPr>
          <w:rFonts w:ascii="Times New Roman" w:hAnsi="Times New Roman" w:cs="Times New Roman"/>
          <w:sz w:val="24"/>
          <w:szCs w:val="24"/>
        </w:rPr>
        <w:t xml:space="preserve"> </w:t>
      </w:r>
      <w:r w:rsidR="00054BED" w:rsidRPr="00690F22">
        <w:rPr>
          <w:rFonts w:ascii="Times New Roman" w:hAnsi="Times New Roman" w:cs="Times New Roman"/>
          <w:sz w:val="24"/>
          <w:szCs w:val="24"/>
        </w:rPr>
        <w:t xml:space="preserve">finansiāli izdevīgs piedāvājums, </w:t>
      </w:r>
      <w:r w:rsidR="00F50A80" w:rsidRPr="00690F22">
        <w:rPr>
          <w:rFonts w:ascii="Times New Roman" w:hAnsi="Times New Roman" w:cs="Times New Roman"/>
          <w:sz w:val="24"/>
          <w:szCs w:val="24"/>
        </w:rPr>
        <w:t xml:space="preserve">tad </w:t>
      </w:r>
      <w:r w:rsidR="00054BED" w:rsidRPr="00690F22">
        <w:rPr>
          <w:rFonts w:ascii="Times New Roman" w:hAnsi="Times New Roman" w:cs="Times New Roman"/>
          <w:sz w:val="24"/>
          <w:szCs w:val="24"/>
        </w:rPr>
        <w:t>šādā gadījumā pēc konkursa procedūras atcelšanas p</w:t>
      </w:r>
      <w:r w:rsidR="00F50A80" w:rsidRPr="00690F22">
        <w:rPr>
          <w:rFonts w:ascii="Times New Roman" w:hAnsi="Times New Roman" w:cs="Times New Roman"/>
          <w:sz w:val="24"/>
          <w:szCs w:val="24"/>
        </w:rPr>
        <w:t xml:space="preserve">rogrammas finansējuma </w:t>
      </w:r>
      <w:r w:rsidR="00315E9A" w:rsidRPr="00690F22">
        <w:rPr>
          <w:rFonts w:ascii="Times New Roman" w:hAnsi="Times New Roman" w:cs="Times New Roman"/>
          <w:sz w:val="24"/>
          <w:szCs w:val="24"/>
        </w:rPr>
        <w:t>saņēmējs</w:t>
      </w:r>
      <w:r w:rsidR="00054BED" w:rsidRPr="00690F22">
        <w:rPr>
          <w:rFonts w:ascii="Times New Roman" w:hAnsi="Times New Roman" w:cs="Times New Roman"/>
          <w:sz w:val="24"/>
          <w:szCs w:val="24"/>
        </w:rPr>
        <w:t xml:space="preserve"> var apspriesties ar vienu vai vairākiem pretendentiem pēc viņa izvēles, kas piedalījās aicinājumā piedalīties konkursa procedūrā, ja tie atbilst atlases kritērijiem, ar nosacījumu, ka oriģinālie iepirkuma dokumenti nav būtiski pārveidoti un </w:t>
      </w:r>
      <w:r w:rsidR="00F50A80" w:rsidRPr="00690F22">
        <w:rPr>
          <w:rFonts w:ascii="Times New Roman" w:hAnsi="Times New Roman" w:cs="Times New Roman"/>
          <w:sz w:val="24"/>
          <w:szCs w:val="24"/>
        </w:rPr>
        <w:t xml:space="preserve">ir ievērots </w:t>
      </w:r>
      <w:r w:rsidR="00054BED" w:rsidRPr="00690F22">
        <w:rPr>
          <w:rFonts w:ascii="Times New Roman" w:hAnsi="Times New Roman" w:cs="Times New Roman"/>
          <w:sz w:val="24"/>
          <w:szCs w:val="24"/>
        </w:rPr>
        <w:t>taisnīgas konkurences princips;</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v</w:t>
      </w:r>
      <w:r w:rsidR="00054BED" w:rsidRPr="00690F22">
        <w:rPr>
          <w:rFonts w:ascii="Times New Roman" w:hAnsi="Times New Roman" w:cs="Times New Roman"/>
          <w:sz w:val="24"/>
          <w:szCs w:val="24"/>
        </w:rPr>
        <w:t>) ja līgums ietver</w:t>
      </w:r>
      <w:r w:rsidR="00315E9A" w:rsidRPr="00690F22">
        <w:rPr>
          <w:rFonts w:ascii="Times New Roman" w:hAnsi="Times New Roman" w:cs="Times New Roman"/>
          <w:sz w:val="24"/>
          <w:szCs w:val="24"/>
        </w:rPr>
        <w:t xml:space="preserve"> projekta</w:t>
      </w:r>
      <w:r w:rsidR="00054BED" w:rsidRPr="00690F22">
        <w:rPr>
          <w:rFonts w:ascii="Times New Roman" w:hAnsi="Times New Roman" w:cs="Times New Roman"/>
          <w:sz w:val="24"/>
          <w:szCs w:val="24"/>
        </w:rPr>
        <w:t xml:space="preserve"> vai dizaina i</w:t>
      </w:r>
      <w:r w:rsidR="00BF52C4" w:rsidRPr="00690F22">
        <w:rPr>
          <w:rFonts w:ascii="Times New Roman" w:hAnsi="Times New Roman" w:cs="Times New Roman"/>
          <w:sz w:val="24"/>
          <w:szCs w:val="24"/>
        </w:rPr>
        <w:t>zveidi</w:t>
      </w:r>
      <w:r w:rsidR="00054BED" w:rsidRPr="00690F22">
        <w:rPr>
          <w:rFonts w:ascii="Times New Roman" w:hAnsi="Times New Roman" w:cs="Times New Roman"/>
          <w:sz w:val="24"/>
          <w:szCs w:val="24"/>
        </w:rPr>
        <w:t>, ko izvēl</w:t>
      </w:r>
      <w:r w:rsidR="00BF52C4" w:rsidRPr="00690F22">
        <w:rPr>
          <w:rFonts w:ascii="Times New Roman" w:hAnsi="Times New Roman" w:cs="Times New Roman"/>
          <w:sz w:val="24"/>
          <w:szCs w:val="24"/>
        </w:rPr>
        <w:t>as</w:t>
      </w:r>
      <w:r w:rsidR="00054BED" w:rsidRPr="00690F22">
        <w:rPr>
          <w:rFonts w:ascii="Times New Roman" w:hAnsi="Times New Roman" w:cs="Times New Roman"/>
          <w:sz w:val="24"/>
          <w:szCs w:val="24"/>
        </w:rPr>
        <w:t xml:space="preserve"> žūrija</w:t>
      </w:r>
      <w:r w:rsidR="00BF52C4" w:rsidRPr="00690F22">
        <w:rPr>
          <w:rFonts w:ascii="Times New Roman" w:hAnsi="Times New Roman" w:cs="Times New Roman"/>
          <w:sz w:val="24"/>
          <w:szCs w:val="24"/>
        </w:rPr>
        <w:t>s komisija</w:t>
      </w:r>
      <w:r w:rsidR="00054BED" w:rsidRPr="00690F22">
        <w:rPr>
          <w:rFonts w:ascii="Times New Roman" w:hAnsi="Times New Roman" w:cs="Times New Roman"/>
          <w:sz w:val="24"/>
          <w:szCs w:val="24"/>
        </w:rPr>
        <w:t>, un atbilstoši piemērojamajiem noteikumiem tas ir jāpiešķir uzvarētājam vai vienam no uzvarētājiem</w:t>
      </w:r>
      <w:r w:rsidR="00BF52C4" w:rsidRPr="00690F22">
        <w:rPr>
          <w:rFonts w:ascii="Times New Roman" w:hAnsi="Times New Roman" w:cs="Times New Roman"/>
          <w:sz w:val="24"/>
          <w:szCs w:val="24"/>
        </w:rPr>
        <w:t>.</w:t>
      </w:r>
      <w:r w:rsidR="00315E9A" w:rsidRPr="00690F22">
        <w:rPr>
          <w:rFonts w:ascii="Times New Roman" w:hAnsi="Times New Roman" w:cs="Times New Roman"/>
          <w:sz w:val="24"/>
          <w:szCs w:val="24"/>
        </w:rPr>
        <w:t xml:space="preserve"> </w:t>
      </w:r>
      <w:r w:rsidR="00BF52C4" w:rsidRPr="00690F22">
        <w:rPr>
          <w:rFonts w:ascii="Times New Roman" w:hAnsi="Times New Roman" w:cs="Times New Roman"/>
          <w:sz w:val="24"/>
          <w:szCs w:val="24"/>
        </w:rPr>
        <w:t>Š</w:t>
      </w:r>
      <w:r w:rsidR="00054BED" w:rsidRPr="00690F22">
        <w:rPr>
          <w:rFonts w:ascii="Times New Roman" w:hAnsi="Times New Roman" w:cs="Times New Roman"/>
          <w:sz w:val="24"/>
          <w:szCs w:val="24"/>
        </w:rPr>
        <w:t>ādā gadījumā visi atlasītie kandidāti tiek ielūgti piedalīties sarunās;</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vi</w:t>
      </w:r>
      <w:r w:rsidR="00054BED" w:rsidRPr="00690F22">
        <w:rPr>
          <w:rFonts w:ascii="Times New Roman" w:hAnsi="Times New Roman" w:cs="Times New Roman"/>
          <w:sz w:val="24"/>
          <w:szCs w:val="24"/>
        </w:rPr>
        <w:t>) ja tehnisku vai māksliniecisku iemeslu, vai iemeslu, kas ir saistīti ar ekskluzīvo tiesību aizsardzību, dēļ līgumu var piešķirt tikai konkrētiem pakalpojumu sniedzējiem un nav atbilst</w:t>
      </w:r>
      <w:r w:rsidR="00F50A80" w:rsidRPr="00690F22">
        <w:rPr>
          <w:rFonts w:ascii="Times New Roman" w:hAnsi="Times New Roman" w:cs="Times New Roman"/>
          <w:sz w:val="24"/>
          <w:szCs w:val="24"/>
        </w:rPr>
        <w:t>ošu</w:t>
      </w:r>
      <w:r w:rsidR="00054BED" w:rsidRPr="00690F22">
        <w:rPr>
          <w:rFonts w:ascii="Times New Roman" w:hAnsi="Times New Roman" w:cs="Times New Roman"/>
          <w:sz w:val="24"/>
          <w:szCs w:val="24"/>
        </w:rPr>
        <w:t xml:space="preserve"> alternatīvu vai aizvietotāju, un konkurences neesamības iemesls nav </w:t>
      </w:r>
      <w:r w:rsidR="00315E9A" w:rsidRPr="00690F22">
        <w:rPr>
          <w:rFonts w:ascii="Times New Roman" w:hAnsi="Times New Roman" w:cs="Times New Roman"/>
          <w:sz w:val="24"/>
          <w:szCs w:val="24"/>
        </w:rPr>
        <w:t>L</w:t>
      </w:r>
      <w:r w:rsidR="00F904E8" w:rsidRPr="00690F22">
        <w:rPr>
          <w:rFonts w:ascii="Times New Roman" w:hAnsi="Times New Roman" w:cs="Times New Roman"/>
          <w:sz w:val="24"/>
          <w:szCs w:val="24"/>
        </w:rPr>
        <w:t xml:space="preserve">īguma izpildes pretendentu loka </w:t>
      </w:r>
      <w:r w:rsidR="00054BED" w:rsidRPr="00690F22">
        <w:rPr>
          <w:rFonts w:ascii="Times New Roman" w:hAnsi="Times New Roman" w:cs="Times New Roman"/>
          <w:sz w:val="24"/>
          <w:szCs w:val="24"/>
        </w:rPr>
        <w:t xml:space="preserve">mākslīga </w:t>
      </w:r>
      <w:r w:rsidR="00F904E8" w:rsidRPr="00690F22">
        <w:rPr>
          <w:rFonts w:ascii="Times New Roman" w:hAnsi="Times New Roman" w:cs="Times New Roman"/>
          <w:sz w:val="24"/>
          <w:szCs w:val="24"/>
        </w:rPr>
        <w:t>ierobežošana, nosakot līguma priekšmeta prasības iepirkuma dokumentos.</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vii</w:t>
      </w:r>
      <w:r w:rsidR="00054BED" w:rsidRPr="00690F22">
        <w:rPr>
          <w:rFonts w:ascii="Times New Roman" w:hAnsi="Times New Roman" w:cs="Times New Roman"/>
          <w:sz w:val="24"/>
          <w:szCs w:val="24"/>
        </w:rPr>
        <w:t>) līgumiem, kas ir pasludināti par slepeniem, vai līgumiem, kurus jāīsteno, veicot īpašus drošības pasākumus, vai ja to pieprasa Eiropas Savienības vai Krievijas Federācijas būtisko interešu aizsardzība, ar nosacījumu, ka attiecīgās būtiskās intereses nevar nodrošināt, veicot citus pasākumus (piem</w:t>
      </w:r>
      <w:r w:rsidR="00F50A80" w:rsidRPr="00690F22">
        <w:rPr>
          <w:rFonts w:ascii="Times New Roman" w:hAnsi="Times New Roman" w:cs="Times New Roman"/>
          <w:sz w:val="24"/>
          <w:szCs w:val="24"/>
        </w:rPr>
        <w:t>ēram</w:t>
      </w:r>
      <w:r w:rsidR="00054BED" w:rsidRPr="00690F22">
        <w:rPr>
          <w:rFonts w:ascii="Times New Roman" w:hAnsi="Times New Roman" w:cs="Times New Roman"/>
          <w:sz w:val="24"/>
          <w:szCs w:val="24"/>
        </w:rPr>
        <w:t>, prasības</w:t>
      </w:r>
      <w:r w:rsidR="00F50A80" w:rsidRPr="00690F22">
        <w:rPr>
          <w:rFonts w:ascii="Times New Roman" w:hAnsi="Times New Roman" w:cs="Times New Roman"/>
          <w:sz w:val="24"/>
          <w:szCs w:val="24"/>
        </w:rPr>
        <w:t xml:space="preserve"> aizsargāt iepirkuma procedūras konfidenciālo informāciju</w:t>
      </w:r>
      <w:r w:rsidR="00054BED" w:rsidRPr="00690F22">
        <w:rPr>
          <w:rFonts w:ascii="Times New Roman" w:hAnsi="Times New Roman" w:cs="Times New Roman"/>
          <w:sz w:val="24"/>
          <w:szCs w:val="24"/>
        </w:rPr>
        <w:t>);</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viii</w:t>
      </w:r>
      <w:r w:rsidR="00054BED" w:rsidRPr="00690F22">
        <w:rPr>
          <w:rFonts w:ascii="Times New Roman" w:hAnsi="Times New Roman" w:cs="Times New Roman"/>
          <w:sz w:val="24"/>
          <w:szCs w:val="24"/>
        </w:rPr>
        <w:t>) ja ir jānoslēdz jauns līgums pēc esošā līguma pirmstermiņa izbeigšanas;</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ix</w:t>
      </w:r>
      <w:r w:rsidR="00054BED" w:rsidRPr="00690F22">
        <w:rPr>
          <w:rFonts w:ascii="Times New Roman" w:hAnsi="Times New Roman" w:cs="Times New Roman"/>
          <w:sz w:val="24"/>
          <w:szCs w:val="24"/>
        </w:rPr>
        <w:t>) juridiskajiem pakalpojumiem tādiem kā: pārstāvniecība un konsultācija</w:t>
      </w:r>
      <w:r w:rsidR="00F904E8" w:rsidRPr="00690F22">
        <w:rPr>
          <w:rFonts w:ascii="Times New Roman" w:hAnsi="Times New Roman" w:cs="Times New Roman"/>
          <w:sz w:val="24"/>
          <w:szCs w:val="24"/>
        </w:rPr>
        <w:t>s</w:t>
      </w:r>
      <w:r w:rsidR="00054BED" w:rsidRPr="00690F22">
        <w:rPr>
          <w:rFonts w:ascii="Times New Roman" w:hAnsi="Times New Roman" w:cs="Times New Roman"/>
          <w:sz w:val="24"/>
          <w:szCs w:val="24"/>
        </w:rPr>
        <w:t xml:space="preserve"> saistībā ar arbitrāžu, samierināšanu vai tiesas procedūrām; arbitrāžas un samierināšanas pakalpojumi; dokumentu apliecināšanas un autentifikācijas pakalpojumi, kuri jāsniedz notāriem; </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x</w:t>
      </w:r>
      <w:r w:rsidR="00054BED" w:rsidRPr="00690F22">
        <w:rPr>
          <w:rFonts w:ascii="Times New Roman" w:hAnsi="Times New Roman" w:cs="Times New Roman"/>
          <w:sz w:val="24"/>
          <w:szCs w:val="24"/>
        </w:rPr>
        <w:t>) finanšu pakalpojumiem un aizdevumiem;</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xi</w:t>
      </w:r>
      <w:r w:rsidR="00054BED" w:rsidRPr="00690F22">
        <w:rPr>
          <w:rFonts w:ascii="Times New Roman" w:hAnsi="Times New Roman" w:cs="Times New Roman"/>
          <w:sz w:val="24"/>
          <w:szCs w:val="24"/>
        </w:rPr>
        <w:t>) elektronisko komunikācijas pakalpojumu iegādei;</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lastRenderedPageBreak/>
        <w:t>xii</w:t>
      </w:r>
      <w:r w:rsidR="00054BED" w:rsidRPr="00690F22">
        <w:rPr>
          <w:rFonts w:ascii="Times New Roman" w:hAnsi="Times New Roman" w:cs="Times New Roman"/>
          <w:sz w:val="24"/>
          <w:szCs w:val="24"/>
        </w:rPr>
        <w:t>) ja pakalpojumu līgumu īsteno starptautiska organizācija, kas nevar piedalīties konkursa procedūrās saskaņā ar tās nolikumu vai dibināšanas dokumentu.</w:t>
      </w:r>
    </w:p>
    <w:p w:rsidR="00054BED" w:rsidRPr="00690F22" w:rsidRDefault="009B7ED5"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b</w:t>
      </w:r>
      <w:r w:rsidR="00BB298C" w:rsidRPr="00690F22">
        <w:rPr>
          <w:rFonts w:ascii="Times New Roman" w:hAnsi="Times New Roman" w:cs="Times New Roman"/>
          <w:sz w:val="24"/>
          <w:szCs w:val="24"/>
        </w:rPr>
        <w:t>) Piegādes līgumu noslēgšanas gadījumā:</w:t>
      </w:r>
    </w:p>
    <w:p w:rsidR="00054BED" w:rsidRPr="00690F22" w:rsidRDefault="009B7ED5" w:rsidP="00690F22">
      <w:pPr>
        <w:tabs>
          <w:tab w:val="num" w:pos="720"/>
        </w:tabs>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w:t>
      </w:r>
      <w:r w:rsidR="00054BED" w:rsidRPr="00690F22">
        <w:rPr>
          <w:rFonts w:ascii="Times New Roman" w:hAnsi="Times New Roman" w:cs="Times New Roman"/>
          <w:sz w:val="24"/>
          <w:szCs w:val="24"/>
        </w:rPr>
        <w:t xml:space="preserve">) </w:t>
      </w:r>
      <w:r w:rsidR="00C26981" w:rsidRPr="00690F22">
        <w:rPr>
          <w:rFonts w:ascii="Times New Roman" w:hAnsi="Times New Roman" w:cs="Times New Roman"/>
          <w:sz w:val="24"/>
          <w:szCs w:val="24"/>
        </w:rPr>
        <w:t>ja īpaši nepieciešams</w:t>
      </w:r>
      <w:r w:rsidR="00054BED" w:rsidRPr="00690F22">
        <w:rPr>
          <w:rFonts w:ascii="Times New Roman" w:hAnsi="Times New Roman" w:cs="Times New Roman"/>
          <w:sz w:val="24"/>
          <w:szCs w:val="24"/>
        </w:rPr>
        <w:t xml:space="preserve"> iepriekš neparedzētas steidzamības dēļ, ko radīj</w:t>
      </w:r>
      <w:r w:rsidR="00F904E8" w:rsidRPr="00690F22">
        <w:rPr>
          <w:rFonts w:ascii="Times New Roman" w:hAnsi="Times New Roman" w:cs="Times New Roman"/>
          <w:sz w:val="24"/>
          <w:szCs w:val="24"/>
        </w:rPr>
        <w:t>uši</w:t>
      </w:r>
      <w:r w:rsidR="00054BED" w:rsidRPr="00690F22">
        <w:rPr>
          <w:rFonts w:ascii="Times New Roman" w:hAnsi="Times New Roman" w:cs="Times New Roman"/>
          <w:sz w:val="24"/>
          <w:szCs w:val="24"/>
        </w:rPr>
        <w:t xml:space="preserve"> notikumi, ko p</w:t>
      </w:r>
      <w:r w:rsidR="00C26981" w:rsidRPr="00690F22">
        <w:rPr>
          <w:rFonts w:ascii="Times New Roman" w:hAnsi="Times New Roman" w:cs="Times New Roman"/>
          <w:sz w:val="24"/>
          <w:szCs w:val="24"/>
        </w:rPr>
        <w:t>rogrammas finansējuma saņēmējs</w:t>
      </w:r>
      <w:r w:rsidR="00054BED" w:rsidRPr="00690F22">
        <w:rPr>
          <w:rFonts w:ascii="Times New Roman" w:hAnsi="Times New Roman" w:cs="Times New Roman"/>
          <w:sz w:val="24"/>
          <w:szCs w:val="24"/>
        </w:rPr>
        <w:t xml:space="preserve"> nevarēja paredzēt un kuri nav ar to saistīti, padarot neiespējamu </w:t>
      </w:r>
      <w:r w:rsidR="00C26981" w:rsidRPr="00690F22">
        <w:rPr>
          <w:rFonts w:ascii="Times New Roman" w:hAnsi="Times New Roman" w:cs="Times New Roman"/>
          <w:sz w:val="24"/>
          <w:szCs w:val="24"/>
        </w:rPr>
        <w:t>veikt</w:t>
      </w:r>
      <w:r w:rsidR="00054BED" w:rsidRPr="00690F22">
        <w:rPr>
          <w:rFonts w:ascii="Times New Roman" w:hAnsi="Times New Roman" w:cs="Times New Roman"/>
          <w:sz w:val="24"/>
          <w:szCs w:val="24"/>
        </w:rPr>
        <w:t xml:space="preserve"> procedūru parastos termiņus;</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ii</w:t>
      </w:r>
      <w:r w:rsidR="00054BED" w:rsidRPr="00690F22">
        <w:rPr>
          <w:rFonts w:ascii="Times New Roman" w:hAnsi="Times New Roman" w:cs="Times New Roman"/>
          <w:sz w:val="24"/>
          <w:szCs w:val="24"/>
        </w:rPr>
        <w:t>) ja izejvielas un materiālus var nodrošināt tikai viens piegādātājs,</w:t>
      </w:r>
      <w:r w:rsidR="00C26981" w:rsidRPr="00690F22">
        <w:rPr>
          <w:rFonts w:ascii="Times New Roman" w:hAnsi="Times New Roman" w:cs="Times New Roman"/>
          <w:sz w:val="24"/>
          <w:szCs w:val="24"/>
        </w:rPr>
        <w:t xml:space="preserve"> </w:t>
      </w:r>
      <w:r w:rsidR="00054BED" w:rsidRPr="00690F22">
        <w:rPr>
          <w:rFonts w:ascii="Times New Roman" w:hAnsi="Times New Roman" w:cs="Times New Roman"/>
          <w:sz w:val="24"/>
          <w:szCs w:val="24"/>
        </w:rPr>
        <w:t>jo: i) iepirkuma mērķis ir unikāla mākslas darba</w:t>
      </w:r>
      <w:r w:rsidR="00F904E8" w:rsidRPr="00690F22">
        <w:rPr>
          <w:rFonts w:ascii="Times New Roman" w:hAnsi="Times New Roman" w:cs="Times New Roman"/>
          <w:sz w:val="24"/>
          <w:szCs w:val="24"/>
        </w:rPr>
        <w:t xml:space="preserve"> izveide</w:t>
      </w:r>
      <w:r w:rsidR="00054BED" w:rsidRPr="00690F22">
        <w:rPr>
          <w:rFonts w:ascii="Times New Roman" w:hAnsi="Times New Roman" w:cs="Times New Roman"/>
          <w:sz w:val="24"/>
          <w:szCs w:val="24"/>
        </w:rPr>
        <w:t xml:space="preserve"> vai māksliniecisk</w:t>
      </w:r>
      <w:r w:rsidR="00F904E8" w:rsidRPr="00690F22">
        <w:rPr>
          <w:rFonts w:ascii="Times New Roman" w:hAnsi="Times New Roman" w:cs="Times New Roman"/>
          <w:sz w:val="24"/>
          <w:szCs w:val="24"/>
        </w:rPr>
        <w:t xml:space="preserve">s izpildījums </w:t>
      </w:r>
      <w:r w:rsidR="00054BED" w:rsidRPr="00690F22">
        <w:rPr>
          <w:rFonts w:ascii="Times New Roman" w:hAnsi="Times New Roman" w:cs="Times New Roman"/>
          <w:sz w:val="24"/>
          <w:szCs w:val="24"/>
        </w:rPr>
        <w:t>; ii) konkurences nav tehnisku iemeslu dēļ; iii) jānodrošina ekskluzīvo tiesību aizsardzība, tai skaitā intelektuālā īpašuma tiesību (piem</w:t>
      </w:r>
      <w:r w:rsidR="00C83C13" w:rsidRPr="00690F22">
        <w:rPr>
          <w:rFonts w:ascii="Times New Roman" w:hAnsi="Times New Roman" w:cs="Times New Roman"/>
          <w:sz w:val="24"/>
          <w:szCs w:val="24"/>
        </w:rPr>
        <w:t>ēram</w:t>
      </w:r>
      <w:r w:rsidR="00054BED" w:rsidRPr="00690F22">
        <w:rPr>
          <w:rFonts w:ascii="Times New Roman" w:hAnsi="Times New Roman" w:cs="Times New Roman"/>
          <w:sz w:val="24"/>
          <w:szCs w:val="24"/>
        </w:rPr>
        <w:t xml:space="preserve">, ja līguma izpilde ir </w:t>
      </w:r>
      <w:r w:rsidR="00F904E8" w:rsidRPr="00690F22">
        <w:rPr>
          <w:rFonts w:ascii="Times New Roman" w:hAnsi="Times New Roman" w:cs="Times New Roman"/>
          <w:sz w:val="24"/>
          <w:szCs w:val="24"/>
        </w:rPr>
        <w:t xml:space="preserve">iespējama </w:t>
      </w:r>
      <w:r w:rsidR="00054BED" w:rsidRPr="00690F22">
        <w:rPr>
          <w:rFonts w:ascii="Times New Roman" w:hAnsi="Times New Roman" w:cs="Times New Roman"/>
          <w:sz w:val="24"/>
          <w:szCs w:val="24"/>
        </w:rPr>
        <w:t xml:space="preserve"> </w:t>
      </w:r>
      <w:r w:rsidR="00C83C13" w:rsidRPr="00690F22">
        <w:rPr>
          <w:rFonts w:ascii="Times New Roman" w:hAnsi="Times New Roman" w:cs="Times New Roman"/>
          <w:sz w:val="24"/>
          <w:szCs w:val="24"/>
        </w:rPr>
        <w:t xml:space="preserve">vienīgi </w:t>
      </w:r>
      <w:r w:rsidR="00054BED" w:rsidRPr="00690F22">
        <w:rPr>
          <w:rFonts w:ascii="Times New Roman" w:hAnsi="Times New Roman" w:cs="Times New Roman"/>
          <w:sz w:val="24"/>
          <w:szCs w:val="24"/>
        </w:rPr>
        <w:t>patentu vai patentu izmantošanas licenču turētājiem). Izņēmuma gadījumi punktos ii) un iii) tiek piemēroti tikai tad, kad nav nevienas pieņemamas alternatīvas vai aizvietotāja un konkurences neesamības iemesls nav parametru mākslīga samazināšana, nosakot iepirkumu;</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iii</w:t>
      </w:r>
      <w:r w:rsidR="00054BED" w:rsidRPr="00690F22">
        <w:rPr>
          <w:rFonts w:ascii="Times New Roman" w:hAnsi="Times New Roman" w:cs="Times New Roman"/>
          <w:sz w:val="24"/>
          <w:szCs w:val="24"/>
        </w:rPr>
        <w:t>) papildu</w:t>
      </w:r>
      <w:r w:rsidR="00F904E8" w:rsidRPr="00690F22">
        <w:rPr>
          <w:rFonts w:ascii="Times New Roman" w:hAnsi="Times New Roman" w:cs="Times New Roman"/>
          <w:sz w:val="24"/>
          <w:szCs w:val="24"/>
        </w:rPr>
        <w:t>s</w:t>
      </w:r>
      <w:r w:rsidR="00054BED" w:rsidRPr="00690F22">
        <w:rPr>
          <w:rFonts w:ascii="Times New Roman" w:hAnsi="Times New Roman" w:cs="Times New Roman"/>
          <w:sz w:val="24"/>
          <w:szCs w:val="24"/>
        </w:rPr>
        <w:t xml:space="preserve"> piegādēm, ko veic sākotnējais piegādātājs ar mērķi daļēji aizvietot izejvielas un materiālus vai </w:t>
      </w:r>
      <w:r w:rsidR="00315E9A" w:rsidRPr="00690F22">
        <w:rPr>
          <w:rFonts w:ascii="Times New Roman" w:hAnsi="Times New Roman" w:cs="Times New Roman"/>
          <w:sz w:val="24"/>
          <w:szCs w:val="24"/>
        </w:rPr>
        <w:t>iekārtas</w:t>
      </w:r>
      <w:r w:rsidR="00054BED" w:rsidRPr="00690F22">
        <w:rPr>
          <w:rFonts w:ascii="Times New Roman" w:hAnsi="Times New Roman" w:cs="Times New Roman"/>
          <w:sz w:val="24"/>
          <w:szCs w:val="24"/>
        </w:rPr>
        <w:t>, vai palielināt esoš</w:t>
      </w:r>
      <w:r w:rsidR="00E74BE0" w:rsidRPr="00690F22">
        <w:rPr>
          <w:rFonts w:ascii="Times New Roman" w:hAnsi="Times New Roman" w:cs="Times New Roman"/>
          <w:sz w:val="24"/>
          <w:szCs w:val="24"/>
        </w:rPr>
        <w:t>o</w:t>
      </w:r>
      <w:r w:rsidR="00054BED" w:rsidRPr="00690F22">
        <w:rPr>
          <w:rFonts w:ascii="Times New Roman" w:hAnsi="Times New Roman" w:cs="Times New Roman"/>
          <w:sz w:val="24"/>
          <w:szCs w:val="24"/>
        </w:rPr>
        <w:t xml:space="preserve"> izejviel</w:t>
      </w:r>
      <w:r w:rsidR="00E74BE0" w:rsidRPr="00690F22">
        <w:rPr>
          <w:rFonts w:ascii="Times New Roman" w:hAnsi="Times New Roman" w:cs="Times New Roman"/>
          <w:sz w:val="24"/>
          <w:szCs w:val="24"/>
        </w:rPr>
        <w:t>u,</w:t>
      </w:r>
      <w:r w:rsidR="00054BED" w:rsidRPr="00690F22">
        <w:rPr>
          <w:rFonts w:ascii="Times New Roman" w:hAnsi="Times New Roman" w:cs="Times New Roman"/>
          <w:sz w:val="24"/>
          <w:szCs w:val="24"/>
        </w:rPr>
        <w:t xml:space="preserve"> materiālu</w:t>
      </w:r>
      <w:r w:rsidR="00E74BE0" w:rsidRPr="00690F22">
        <w:rPr>
          <w:rFonts w:ascii="Times New Roman" w:hAnsi="Times New Roman" w:cs="Times New Roman"/>
          <w:sz w:val="24"/>
          <w:szCs w:val="24"/>
        </w:rPr>
        <w:t xml:space="preserve"> apjomu</w:t>
      </w:r>
      <w:r w:rsidR="00054BED" w:rsidRPr="00690F22">
        <w:rPr>
          <w:rFonts w:ascii="Times New Roman" w:hAnsi="Times New Roman" w:cs="Times New Roman"/>
          <w:sz w:val="24"/>
          <w:szCs w:val="24"/>
        </w:rPr>
        <w:t xml:space="preserve"> vai </w:t>
      </w:r>
      <w:r w:rsidR="00E74BE0" w:rsidRPr="00690F22">
        <w:rPr>
          <w:rFonts w:ascii="Times New Roman" w:hAnsi="Times New Roman" w:cs="Times New Roman"/>
          <w:sz w:val="24"/>
          <w:szCs w:val="24"/>
        </w:rPr>
        <w:t>iekārtu daudzumu</w:t>
      </w:r>
      <w:r w:rsidR="00054BED" w:rsidRPr="00690F22">
        <w:rPr>
          <w:rFonts w:ascii="Times New Roman" w:hAnsi="Times New Roman" w:cs="Times New Roman"/>
          <w:sz w:val="24"/>
          <w:szCs w:val="24"/>
        </w:rPr>
        <w:t>, ja piegādātāja nomaiņa uzliktu p</w:t>
      </w:r>
      <w:r w:rsidR="00C83C13" w:rsidRPr="00690F22">
        <w:rPr>
          <w:rFonts w:ascii="Times New Roman" w:hAnsi="Times New Roman" w:cs="Times New Roman"/>
          <w:sz w:val="24"/>
          <w:szCs w:val="24"/>
        </w:rPr>
        <w:t>rogrammas finansējuma saņēmējam</w:t>
      </w:r>
      <w:r w:rsidR="00054BED" w:rsidRPr="00690F22">
        <w:rPr>
          <w:rFonts w:ascii="Times New Roman" w:hAnsi="Times New Roman" w:cs="Times New Roman"/>
          <w:sz w:val="24"/>
          <w:szCs w:val="24"/>
        </w:rPr>
        <w:t xml:space="preserve"> par pienākumu iegādāties izejvielas un materiālus ar citām tehniskajām īpašībām, k</w:t>
      </w:r>
      <w:r w:rsidR="00C83C13" w:rsidRPr="00690F22">
        <w:rPr>
          <w:rFonts w:ascii="Times New Roman" w:hAnsi="Times New Roman" w:cs="Times New Roman"/>
          <w:sz w:val="24"/>
          <w:szCs w:val="24"/>
        </w:rPr>
        <w:t>uras radītu</w:t>
      </w:r>
      <w:r w:rsidR="00054BED" w:rsidRPr="00690F22">
        <w:rPr>
          <w:rFonts w:ascii="Times New Roman" w:hAnsi="Times New Roman" w:cs="Times New Roman"/>
          <w:sz w:val="24"/>
          <w:szCs w:val="24"/>
        </w:rPr>
        <w:t xml:space="preserve"> nesavienojam</w:t>
      </w:r>
      <w:r w:rsidR="00C83C13" w:rsidRPr="00690F22">
        <w:rPr>
          <w:rFonts w:ascii="Times New Roman" w:hAnsi="Times New Roman" w:cs="Times New Roman"/>
          <w:sz w:val="24"/>
          <w:szCs w:val="24"/>
        </w:rPr>
        <w:t>as</w:t>
      </w:r>
      <w:r w:rsidR="00054BED" w:rsidRPr="00690F22">
        <w:rPr>
          <w:rFonts w:ascii="Times New Roman" w:hAnsi="Times New Roman" w:cs="Times New Roman"/>
          <w:sz w:val="24"/>
          <w:szCs w:val="24"/>
        </w:rPr>
        <w:t xml:space="preserve"> vai nesamērīgas tehniskās grūtības</w:t>
      </w:r>
      <w:r w:rsidR="00C83C13" w:rsidRPr="00690F22">
        <w:rPr>
          <w:rFonts w:ascii="Times New Roman" w:hAnsi="Times New Roman" w:cs="Times New Roman"/>
          <w:sz w:val="24"/>
          <w:szCs w:val="24"/>
        </w:rPr>
        <w:t xml:space="preserve"> ekspluatācijā un apkopē</w:t>
      </w:r>
      <w:r w:rsidR="00054BED" w:rsidRPr="00690F22">
        <w:rPr>
          <w:rFonts w:ascii="Times New Roman" w:hAnsi="Times New Roman" w:cs="Times New Roman"/>
          <w:sz w:val="24"/>
          <w:szCs w:val="24"/>
        </w:rPr>
        <w:t>;</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iv</w:t>
      </w:r>
      <w:r w:rsidR="00054BED" w:rsidRPr="00690F22">
        <w:rPr>
          <w:rFonts w:ascii="Times New Roman" w:hAnsi="Times New Roman" w:cs="Times New Roman"/>
          <w:sz w:val="24"/>
          <w:szCs w:val="24"/>
        </w:rPr>
        <w:t>) ja konkursa procedūra ir neveiksmīga, tas ir, netika saņemts neviens kvalitatīvs un/vai</w:t>
      </w:r>
      <w:r w:rsidR="002F5253" w:rsidRPr="00690F22">
        <w:rPr>
          <w:rFonts w:ascii="Times New Roman" w:hAnsi="Times New Roman" w:cs="Times New Roman"/>
          <w:sz w:val="24"/>
          <w:szCs w:val="24"/>
        </w:rPr>
        <w:t xml:space="preserve"> </w:t>
      </w:r>
      <w:r w:rsidR="00054BED" w:rsidRPr="00690F22">
        <w:rPr>
          <w:rFonts w:ascii="Times New Roman" w:hAnsi="Times New Roman" w:cs="Times New Roman"/>
          <w:sz w:val="24"/>
          <w:szCs w:val="24"/>
        </w:rPr>
        <w:t>finansiāli izdevīgs piedāvājums. Šādos gadījumos pēc konkursa procedūras atcelšanas p</w:t>
      </w:r>
      <w:r w:rsidR="00C83C13" w:rsidRPr="00690F22">
        <w:rPr>
          <w:rFonts w:ascii="Times New Roman" w:hAnsi="Times New Roman" w:cs="Times New Roman"/>
          <w:sz w:val="24"/>
          <w:szCs w:val="24"/>
        </w:rPr>
        <w:t>rogrammas finansējuma saņēmējs</w:t>
      </w:r>
      <w:r w:rsidR="00054BED" w:rsidRPr="00690F22">
        <w:rPr>
          <w:rFonts w:ascii="Times New Roman" w:hAnsi="Times New Roman" w:cs="Times New Roman"/>
          <w:sz w:val="24"/>
          <w:szCs w:val="24"/>
        </w:rPr>
        <w:t xml:space="preserve"> var apspriesties ar vienu vai vairākiem pretendentiem pēc viņa izvēles, kas piedalījās konkursa procedūrā, ja tie atbilst atlases kritērijiem, ar nosacījumu, ka oriģinālie iepirkuma dokumenti nav būtiski pārveidoti un vienlīdzīgas attieksmes princips ir ievērots;</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v</w:t>
      </w:r>
      <w:r w:rsidR="00054BED" w:rsidRPr="00690F22">
        <w:rPr>
          <w:rFonts w:ascii="Times New Roman" w:hAnsi="Times New Roman" w:cs="Times New Roman"/>
          <w:sz w:val="24"/>
          <w:szCs w:val="24"/>
        </w:rPr>
        <w:t>) Līgumiem, kas ir pasludināti par slepeniem, vai līgumiem, kurus jāīsteno, veicot īpašus drošības pasākumus saskaņā ar spēkā esošajiem administratīvajiem noteikumiem vai ja to pieprasa Eiropas Savienības vai Krievijas Federācijas būtisko interešu aizsardzība, ar nosacījumu, ka attiecīgās būtiskās intereses nevar nodrošināt, veicot citus pasākumus (piem</w:t>
      </w:r>
      <w:r w:rsidR="009D2A8C" w:rsidRPr="00690F22">
        <w:rPr>
          <w:rFonts w:ascii="Times New Roman" w:hAnsi="Times New Roman" w:cs="Times New Roman"/>
          <w:sz w:val="24"/>
          <w:szCs w:val="24"/>
        </w:rPr>
        <w:t>ēram</w:t>
      </w:r>
      <w:r w:rsidR="00054BED" w:rsidRPr="00690F22">
        <w:rPr>
          <w:rFonts w:ascii="Times New Roman" w:hAnsi="Times New Roman" w:cs="Times New Roman"/>
          <w:sz w:val="24"/>
          <w:szCs w:val="24"/>
        </w:rPr>
        <w:t>, konfidenciāla rakstura informācijas, ko p</w:t>
      </w:r>
      <w:r w:rsidR="009D2A8C" w:rsidRPr="00690F22">
        <w:rPr>
          <w:rFonts w:ascii="Times New Roman" w:hAnsi="Times New Roman" w:cs="Times New Roman"/>
          <w:sz w:val="24"/>
          <w:szCs w:val="24"/>
        </w:rPr>
        <w:t>rogrammas finansējuma saņēmējs</w:t>
      </w:r>
      <w:r w:rsidR="00054BED" w:rsidRPr="00690F22">
        <w:rPr>
          <w:rFonts w:ascii="Times New Roman" w:hAnsi="Times New Roman" w:cs="Times New Roman"/>
          <w:sz w:val="24"/>
          <w:szCs w:val="24"/>
        </w:rPr>
        <w:t xml:space="preserve"> padara par pieejamu</w:t>
      </w:r>
      <w:r w:rsidR="002F5253" w:rsidRPr="00690F22">
        <w:rPr>
          <w:rFonts w:ascii="Times New Roman" w:hAnsi="Times New Roman" w:cs="Times New Roman"/>
          <w:sz w:val="24"/>
          <w:szCs w:val="24"/>
        </w:rPr>
        <w:t xml:space="preserve"> </w:t>
      </w:r>
      <w:r w:rsidR="00054BED" w:rsidRPr="00690F22">
        <w:rPr>
          <w:rFonts w:ascii="Times New Roman" w:hAnsi="Times New Roman" w:cs="Times New Roman"/>
          <w:sz w:val="24"/>
          <w:szCs w:val="24"/>
        </w:rPr>
        <w:t>iepirkuma procedūrā, aizsardzības prasības);</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lastRenderedPageBreak/>
        <w:t>vi</w:t>
      </w:r>
      <w:r w:rsidR="00054BED" w:rsidRPr="00690F22">
        <w:rPr>
          <w:rFonts w:ascii="Times New Roman" w:hAnsi="Times New Roman" w:cs="Times New Roman"/>
          <w:sz w:val="24"/>
          <w:szCs w:val="24"/>
        </w:rPr>
        <w:t xml:space="preserve">) līgumiem attiecībā uz izejvielām un materiāliem, kas kotējās un tika iegādāti </w:t>
      </w:r>
      <w:r w:rsidR="00690F22" w:rsidRPr="00690F22">
        <w:rPr>
          <w:rFonts w:ascii="Times New Roman" w:hAnsi="Times New Roman" w:cs="Times New Roman"/>
          <w:sz w:val="24"/>
          <w:szCs w:val="24"/>
        </w:rPr>
        <w:t>izejvielu</w:t>
      </w:r>
      <w:r w:rsidR="00054BED" w:rsidRPr="00690F22">
        <w:rPr>
          <w:rFonts w:ascii="Times New Roman" w:hAnsi="Times New Roman" w:cs="Times New Roman"/>
          <w:sz w:val="24"/>
          <w:szCs w:val="24"/>
        </w:rPr>
        <w:t xml:space="preserve"> tirgū;</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vii</w:t>
      </w:r>
      <w:r w:rsidR="00054BED" w:rsidRPr="00690F22">
        <w:rPr>
          <w:rFonts w:ascii="Times New Roman" w:hAnsi="Times New Roman" w:cs="Times New Roman"/>
          <w:sz w:val="24"/>
          <w:szCs w:val="24"/>
        </w:rPr>
        <w:t xml:space="preserve">) līgumiem attiecībā uz izejvielu un materiālu iegādi ar konkrēti izdevīgiem nosacījumiem no piegādātāja, kas galīgi likvidē savu uzņēmējdarbību, vai likvidatoriem maksātnespējas procedūrā, vienojoties ar kreditoriem vai veicot līdzīgu procedūru </w:t>
      </w:r>
      <w:r w:rsidR="009D2A8C" w:rsidRPr="00690F22">
        <w:rPr>
          <w:rFonts w:ascii="Times New Roman" w:hAnsi="Times New Roman" w:cs="Times New Roman"/>
          <w:sz w:val="24"/>
          <w:szCs w:val="24"/>
        </w:rPr>
        <w:t>nacionālo</w:t>
      </w:r>
      <w:r w:rsidR="00054BED" w:rsidRPr="00690F22">
        <w:rPr>
          <w:rFonts w:ascii="Times New Roman" w:hAnsi="Times New Roman" w:cs="Times New Roman"/>
          <w:sz w:val="24"/>
          <w:szCs w:val="24"/>
        </w:rPr>
        <w:t xml:space="preserve"> tiesību aktu ietvaros;</w:t>
      </w:r>
    </w:p>
    <w:p w:rsidR="00054BED" w:rsidRPr="00690F22" w:rsidRDefault="009B7ED5"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viii</w:t>
      </w:r>
      <w:r w:rsidR="00054BED" w:rsidRPr="00690F22">
        <w:rPr>
          <w:rFonts w:ascii="Times New Roman" w:hAnsi="Times New Roman" w:cs="Times New Roman"/>
          <w:sz w:val="24"/>
          <w:szCs w:val="24"/>
        </w:rPr>
        <w:t>) ja ir jānoslēdz jauns līgums pēc esošā līguma pirmstermiņa izbeigšanas;</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ix</w:t>
      </w:r>
      <w:r w:rsidR="00054BED" w:rsidRPr="00690F22">
        <w:rPr>
          <w:rFonts w:ascii="Times New Roman" w:hAnsi="Times New Roman" w:cs="Times New Roman"/>
          <w:sz w:val="24"/>
          <w:szCs w:val="24"/>
        </w:rPr>
        <w:t xml:space="preserve">) ja produkti tiek ražoti </w:t>
      </w:r>
      <w:r w:rsidR="009D2A8C" w:rsidRPr="00690F22">
        <w:rPr>
          <w:rFonts w:ascii="Times New Roman" w:hAnsi="Times New Roman" w:cs="Times New Roman"/>
          <w:sz w:val="24"/>
          <w:szCs w:val="24"/>
        </w:rPr>
        <w:t>vienīgi</w:t>
      </w:r>
      <w:r w:rsidR="00054BED" w:rsidRPr="00690F22">
        <w:rPr>
          <w:rFonts w:ascii="Times New Roman" w:hAnsi="Times New Roman" w:cs="Times New Roman"/>
          <w:sz w:val="24"/>
          <w:szCs w:val="24"/>
        </w:rPr>
        <w:t xml:space="preserve"> pētniecības, eksperimentu, izpētes vai izstrādāšanas nolūkos;</w:t>
      </w:r>
      <w:r w:rsidR="009D2A8C" w:rsidRPr="00690F22">
        <w:rPr>
          <w:rFonts w:ascii="Times New Roman" w:hAnsi="Times New Roman" w:cs="Times New Roman"/>
          <w:sz w:val="24"/>
          <w:szCs w:val="24"/>
        </w:rPr>
        <w:t xml:space="preserve"> taču </w:t>
      </w:r>
      <w:r w:rsidR="00054BED" w:rsidRPr="00690F22">
        <w:rPr>
          <w:rFonts w:ascii="Times New Roman" w:hAnsi="Times New Roman" w:cs="Times New Roman"/>
          <w:sz w:val="24"/>
          <w:szCs w:val="24"/>
        </w:rPr>
        <w:t xml:space="preserve"> šādi līgumi </w:t>
      </w:r>
      <w:r w:rsidR="009D2A8C" w:rsidRPr="00690F22">
        <w:rPr>
          <w:rFonts w:ascii="Times New Roman" w:hAnsi="Times New Roman" w:cs="Times New Roman"/>
          <w:sz w:val="24"/>
          <w:szCs w:val="24"/>
        </w:rPr>
        <w:t xml:space="preserve">nedrīkst </w:t>
      </w:r>
      <w:r w:rsidR="00F77C44" w:rsidRPr="00690F22">
        <w:rPr>
          <w:rFonts w:ascii="Times New Roman" w:hAnsi="Times New Roman" w:cs="Times New Roman"/>
          <w:sz w:val="24"/>
          <w:szCs w:val="24"/>
        </w:rPr>
        <w:t xml:space="preserve">atbalstīt </w:t>
      </w:r>
      <w:r w:rsidR="00054BED" w:rsidRPr="00690F22">
        <w:rPr>
          <w:rFonts w:ascii="Times New Roman" w:hAnsi="Times New Roman" w:cs="Times New Roman"/>
          <w:sz w:val="24"/>
          <w:szCs w:val="24"/>
        </w:rPr>
        <w:t xml:space="preserve"> sērijveida ražošanu komerciāl</w:t>
      </w:r>
      <w:r w:rsidR="009D2A8C" w:rsidRPr="00690F22">
        <w:rPr>
          <w:rFonts w:ascii="Times New Roman" w:hAnsi="Times New Roman" w:cs="Times New Roman"/>
          <w:sz w:val="24"/>
          <w:szCs w:val="24"/>
        </w:rPr>
        <w:t>ai</w:t>
      </w:r>
      <w:r w:rsidR="00054BED" w:rsidRPr="00690F22">
        <w:rPr>
          <w:rFonts w:ascii="Times New Roman" w:hAnsi="Times New Roman" w:cs="Times New Roman"/>
          <w:sz w:val="24"/>
          <w:szCs w:val="24"/>
        </w:rPr>
        <w:t xml:space="preserve"> dzīvotspēj</w:t>
      </w:r>
      <w:r w:rsidR="009D2A8C" w:rsidRPr="00690F22">
        <w:rPr>
          <w:rFonts w:ascii="Times New Roman" w:hAnsi="Times New Roman" w:cs="Times New Roman"/>
          <w:sz w:val="24"/>
          <w:szCs w:val="24"/>
        </w:rPr>
        <w:t>ai</w:t>
      </w:r>
      <w:r w:rsidR="00054BED" w:rsidRPr="00690F22">
        <w:rPr>
          <w:rFonts w:ascii="Times New Roman" w:hAnsi="Times New Roman" w:cs="Times New Roman"/>
          <w:sz w:val="24"/>
          <w:szCs w:val="24"/>
        </w:rPr>
        <w:t xml:space="preserve"> vai </w:t>
      </w:r>
      <w:r w:rsidR="00F77C44" w:rsidRPr="00690F22">
        <w:rPr>
          <w:rFonts w:ascii="Times New Roman" w:hAnsi="Times New Roman" w:cs="Times New Roman"/>
          <w:sz w:val="24"/>
          <w:szCs w:val="24"/>
        </w:rPr>
        <w:t>segt pētniecības un attīstības izmaksas.</w:t>
      </w:r>
    </w:p>
    <w:p w:rsidR="00054BED" w:rsidRPr="00690F22" w:rsidRDefault="009B7ED5" w:rsidP="00690F22">
      <w:pPr>
        <w:spacing w:after="120"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x</w:t>
      </w:r>
      <w:r w:rsidR="00DE56EE" w:rsidRPr="00690F22">
        <w:rPr>
          <w:rFonts w:ascii="Times New Roman" w:hAnsi="Times New Roman" w:cs="Times New Roman"/>
          <w:sz w:val="24"/>
          <w:szCs w:val="24"/>
        </w:rPr>
        <w:t>) publisko komunikāciju tīklu iegādei.</w:t>
      </w:r>
    </w:p>
    <w:p w:rsidR="00054BED" w:rsidRPr="00690F22" w:rsidRDefault="009B7ED5" w:rsidP="00690F22">
      <w:pPr>
        <w:spacing w:before="100" w:beforeAutospacing="1" w:after="100" w:afterAutospacing="1" w:line="360" w:lineRule="auto"/>
        <w:rPr>
          <w:rFonts w:ascii="Times New Roman" w:hAnsi="Times New Roman" w:cs="Times New Roman"/>
          <w:sz w:val="24"/>
          <w:szCs w:val="24"/>
        </w:rPr>
      </w:pPr>
      <w:r w:rsidRPr="00690F22">
        <w:rPr>
          <w:rFonts w:ascii="Times New Roman" w:hAnsi="Times New Roman" w:cs="Times New Roman"/>
          <w:sz w:val="24"/>
          <w:szCs w:val="24"/>
        </w:rPr>
        <w:t>c</w:t>
      </w:r>
      <w:r w:rsidR="00BB298C" w:rsidRPr="00690F22">
        <w:rPr>
          <w:rFonts w:ascii="Times New Roman" w:hAnsi="Times New Roman" w:cs="Times New Roman"/>
          <w:sz w:val="24"/>
          <w:szCs w:val="24"/>
        </w:rPr>
        <w:t>) Līgumu par darbu izpildi noslēgšanas gadījumā:</w:t>
      </w:r>
    </w:p>
    <w:p w:rsidR="00054BED" w:rsidRPr="00690F22" w:rsidRDefault="009B7ED5" w:rsidP="00690F22">
      <w:pPr>
        <w:tabs>
          <w:tab w:val="num" w:pos="720"/>
        </w:tabs>
        <w:spacing w:before="100" w:beforeAutospacing="1" w:after="100" w:afterAutospacing="1"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w:t>
      </w:r>
      <w:r w:rsidR="00054BED" w:rsidRPr="00690F22">
        <w:rPr>
          <w:rFonts w:ascii="Times New Roman" w:hAnsi="Times New Roman" w:cs="Times New Roman"/>
          <w:sz w:val="24"/>
          <w:szCs w:val="24"/>
        </w:rPr>
        <w:t xml:space="preserve">) </w:t>
      </w:r>
      <w:r w:rsidR="00CC5081" w:rsidRPr="00690F22">
        <w:rPr>
          <w:rFonts w:ascii="Times New Roman" w:hAnsi="Times New Roman" w:cs="Times New Roman"/>
          <w:sz w:val="24"/>
          <w:szCs w:val="24"/>
        </w:rPr>
        <w:t>ja īpaši nepieciešams</w:t>
      </w:r>
      <w:r w:rsidR="00054BED" w:rsidRPr="00690F22">
        <w:rPr>
          <w:rFonts w:ascii="Times New Roman" w:hAnsi="Times New Roman" w:cs="Times New Roman"/>
          <w:sz w:val="24"/>
          <w:szCs w:val="24"/>
        </w:rPr>
        <w:t xml:space="preserve"> iepriekš neparedzētas steidzamības dēļ, ko radīja notikumi, ko p</w:t>
      </w:r>
      <w:r w:rsidR="00CC5081" w:rsidRPr="00690F22">
        <w:rPr>
          <w:rFonts w:ascii="Times New Roman" w:hAnsi="Times New Roman" w:cs="Times New Roman"/>
          <w:sz w:val="24"/>
          <w:szCs w:val="24"/>
        </w:rPr>
        <w:t>rogrammas finansējuma saņēmējs</w:t>
      </w:r>
      <w:r w:rsidR="00054BED" w:rsidRPr="00690F22">
        <w:rPr>
          <w:rFonts w:ascii="Times New Roman" w:hAnsi="Times New Roman" w:cs="Times New Roman"/>
          <w:sz w:val="24"/>
          <w:szCs w:val="24"/>
        </w:rPr>
        <w:t xml:space="preserve"> nevarēja paredzēt un kuri nav ar to saistīti, padarot neiespējamu </w:t>
      </w:r>
      <w:r w:rsidR="00CC5081" w:rsidRPr="00690F22">
        <w:rPr>
          <w:rFonts w:ascii="Times New Roman" w:hAnsi="Times New Roman" w:cs="Times New Roman"/>
          <w:sz w:val="24"/>
          <w:szCs w:val="24"/>
        </w:rPr>
        <w:t>veikt</w:t>
      </w:r>
      <w:r w:rsidR="00054BED" w:rsidRPr="00690F22">
        <w:rPr>
          <w:rFonts w:ascii="Times New Roman" w:hAnsi="Times New Roman" w:cs="Times New Roman"/>
          <w:sz w:val="24"/>
          <w:szCs w:val="24"/>
        </w:rPr>
        <w:t xml:space="preserve"> procedūru parastos termiņus;</w:t>
      </w:r>
    </w:p>
    <w:p w:rsidR="00054BED" w:rsidRPr="00690F22" w:rsidRDefault="009B7ED5" w:rsidP="00690F22">
      <w:pPr>
        <w:spacing w:before="100" w:beforeAutospacing="1" w:after="100" w:afterAutospacing="1"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ii</w:t>
      </w:r>
      <w:r w:rsidR="00054BED" w:rsidRPr="00690F22">
        <w:rPr>
          <w:rFonts w:ascii="Times New Roman" w:hAnsi="Times New Roman" w:cs="Times New Roman"/>
          <w:sz w:val="24"/>
          <w:szCs w:val="24"/>
        </w:rPr>
        <w:t xml:space="preserve">) jauniem darbiem, kas sastāv no līdzīgu darbu atkārtošanas, kas tika uzticēti sākotnējam </w:t>
      </w:r>
      <w:r w:rsidR="00315E9A" w:rsidRPr="00690F22">
        <w:rPr>
          <w:rFonts w:ascii="Times New Roman" w:hAnsi="Times New Roman" w:cs="Times New Roman"/>
          <w:sz w:val="24"/>
          <w:szCs w:val="24"/>
        </w:rPr>
        <w:t>pretendentam</w:t>
      </w:r>
      <w:r w:rsidR="00054BED" w:rsidRPr="00690F22">
        <w:rPr>
          <w:rFonts w:ascii="Times New Roman" w:hAnsi="Times New Roman" w:cs="Times New Roman"/>
          <w:sz w:val="24"/>
          <w:szCs w:val="24"/>
        </w:rPr>
        <w:t xml:space="preserve">, ar nosacījumu, ka sākotnējais līgums tika piešķirts pēc līguma paziņojuma publicēšanas, </w:t>
      </w:r>
      <w:r w:rsidR="00E62F88" w:rsidRPr="00690F22">
        <w:rPr>
          <w:rFonts w:ascii="Times New Roman" w:hAnsi="Times New Roman" w:cs="Times New Roman"/>
          <w:sz w:val="24"/>
          <w:szCs w:val="24"/>
        </w:rPr>
        <w:t xml:space="preserve">un </w:t>
      </w:r>
      <w:r w:rsidR="00E62F88">
        <w:rPr>
          <w:rFonts w:ascii="Times New Roman" w:hAnsi="Times New Roman" w:cs="Times New Roman"/>
          <w:sz w:val="24"/>
          <w:szCs w:val="24"/>
        </w:rPr>
        <w:t xml:space="preserve">tas atsaucās </w:t>
      </w:r>
      <w:r w:rsidR="00054BED" w:rsidRPr="00690F22">
        <w:rPr>
          <w:rFonts w:ascii="Times New Roman" w:hAnsi="Times New Roman" w:cs="Times New Roman"/>
          <w:sz w:val="24"/>
          <w:szCs w:val="24"/>
        </w:rPr>
        <w:t>iespēju izmantot sarunu procedūru jaunajiem darbiem, to apmēru, nosacījumiem</w:t>
      </w:r>
      <w:r w:rsidR="00021CA4" w:rsidRPr="00690F22">
        <w:rPr>
          <w:rFonts w:ascii="Times New Roman" w:hAnsi="Times New Roman" w:cs="Times New Roman"/>
          <w:sz w:val="24"/>
          <w:szCs w:val="24"/>
        </w:rPr>
        <w:t>,</w:t>
      </w:r>
      <w:r w:rsidR="00054BED" w:rsidRPr="00690F22">
        <w:rPr>
          <w:rFonts w:ascii="Times New Roman" w:hAnsi="Times New Roman" w:cs="Times New Roman"/>
          <w:sz w:val="24"/>
          <w:szCs w:val="24"/>
        </w:rPr>
        <w:t xml:space="preserve"> saskaņā ar kuriem tie tiktu piešķirti, kā arī to paredzamās izmaksas;</w:t>
      </w:r>
    </w:p>
    <w:p w:rsidR="00054BED" w:rsidRPr="00690F22" w:rsidRDefault="009B7ED5" w:rsidP="00690F22">
      <w:pPr>
        <w:spacing w:before="100" w:beforeAutospacing="1" w:after="100" w:afterAutospacing="1"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iii</w:t>
      </w:r>
      <w:r w:rsidR="00054BED" w:rsidRPr="00690F22">
        <w:rPr>
          <w:rFonts w:ascii="Times New Roman" w:hAnsi="Times New Roman" w:cs="Times New Roman"/>
          <w:sz w:val="24"/>
          <w:szCs w:val="24"/>
        </w:rPr>
        <w:t>) ja konkursa procedūra ir neveiksmīga, tas ir, netika saņemts neviens kvalitatīvs un/vai</w:t>
      </w:r>
      <w:r w:rsidR="002F5253" w:rsidRPr="00690F22">
        <w:rPr>
          <w:rFonts w:ascii="Times New Roman" w:hAnsi="Times New Roman" w:cs="Times New Roman"/>
          <w:sz w:val="24"/>
          <w:szCs w:val="24"/>
        </w:rPr>
        <w:t xml:space="preserve"> </w:t>
      </w:r>
      <w:r w:rsidR="00054BED" w:rsidRPr="00690F22">
        <w:rPr>
          <w:rFonts w:ascii="Times New Roman" w:hAnsi="Times New Roman" w:cs="Times New Roman"/>
          <w:sz w:val="24"/>
          <w:szCs w:val="24"/>
        </w:rPr>
        <w:t xml:space="preserve">finansiāli izdevīgs piedāvājums. Šādos gadījumos pēc konkursa procedūras atcelšanas </w:t>
      </w:r>
      <w:r w:rsidR="00021CA4" w:rsidRPr="00690F22">
        <w:rPr>
          <w:rFonts w:ascii="Times New Roman" w:hAnsi="Times New Roman" w:cs="Times New Roman"/>
          <w:sz w:val="24"/>
          <w:szCs w:val="24"/>
        </w:rPr>
        <w:t xml:space="preserve">programmas finansējuma saņēmējs </w:t>
      </w:r>
      <w:r w:rsidR="00054BED" w:rsidRPr="00690F22">
        <w:rPr>
          <w:rFonts w:ascii="Times New Roman" w:hAnsi="Times New Roman" w:cs="Times New Roman"/>
          <w:sz w:val="24"/>
          <w:szCs w:val="24"/>
        </w:rPr>
        <w:t>var apspriesties ar vienu vai vairākiem pretendentiem pēc viņa izvēles, kas piedalījās aicinājumā piedalīties konkursa procedūrā, ja tie atbilst atlases kritērijiem, ar nosacījumu, ka oriģinālie iepirkuma dokumenti nav būtiski pārveidoti un vienlīdzīgas attieksmes princips ir ievērots;</w:t>
      </w:r>
    </w:p>
    <w:p w:rsidR="00054BED" w:rsidRPr="00690F22" w:rsidRDefault="009B7ED5" w:rsidP="00690F22">
      <w:pPr>
        <w:spacing w:before="100" w:beforeAutospacing="1" w:after="100" w:afterAutospacing="1"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iv</w:t>
      </w:r>
      <w:r w:rsidR="00054BED" w:rsidRPr="00690F22">
        <w:rPr>
          <w:rFonts w:ascii="Times New Roman" w:hAnsi="Times New Roman" w:cs="Times New Roman"/>
          <w:sz w:val="24"/>
          <w:szCs w:val="24"/>
        </w:rPr>
        <w:t xml:space="preserve">) līgumiem, kas ir pasludināti par slepeniem, vai līgumiem, kurus jāīsteno, veicot īpašus drošības pasākumus vai ja to pieprasa Eiropas Savienības vai </w:t>
      </w:r>
      <w:r w:rsidRPr="00690F22">
        <w:rPr>
          <w:rFonts w:ascii="Times New Roman" w:hAnsi="Times New Roman" w:cs="Times New Roman"/>
          <w:sz w:val="24"/>
          <w:szCs w:val="24"/>
        </w:rPr>
        <w:t>Krievijas Federācijas</w:t>
      </w:r>
      <w:r w:rsidR="00054BED" w:rsidRPr="00690F22">
        <w:rPr>
          <w:rFonts w:ascii="Times New Roman" w:hAnsi="Times New Roman" w:cs="Times New Roman"/>
          <w:sz w:val="24"/>
          <w:szCs w:val="24"/>
        </w:rPr>
        <w:t xml:space="preserve"> būtisko interešu aizsardzība, ar nosacījumu, ka attiecīgās būtiskās intereses nevar nodrošināt, veicot </w:t>
      </w:r>
      <w:r w:rsidR="00054BED" w:rsidRPr="00690F22">
        <w:rPr>
          <w:rFonts w:ascii="Times New Roman" w:hAnsi="Times New Roman" w:cs="Times New Roman"/>
          <w:sz w:val="24"/>
          <w:szCs w:val="24"/>
        </w:rPr>
        <w:lastRenderedPageBreak/>
        <w:t>citus pasākumus (piem</w:t>
      </w:r>
      <w:r w:rsidR="00021CA4" w:rsidRPr="00690F22">
        <w:rPr>
          <w:rFonts w:ascii="Times New Roman" w:hAnsi="Times New Roman" w:cs="Times New Roman"/>
          <w:sz w:val="24"/>
          <w:szCs w:val="24"/>
        </w:rPr>
        <w:t>ēram</w:t>
      </w:r>
      <w:r w:rsidR="00054BED" w:rsidRPr="00690F22">
        <w:rPr>
          <w:rFonts w:ascii="Times New Roman" w:hAnsi="Times New Roman" w:cs="Times New Roman"/>
          <w:sz w:val="24"/>
          <w:szCs w:val="24"/>
        </w:rPr>
        <w:t>, konfidenciāla rakstura informācijas, ko līgumslēdzēja iestāde padara par pieejamu</w:t>
      </w:r>
      <w:r w:rsidR="002F5253" w:rsidRPr="00690F22">
        <w:rPr>
          <w:rFonts w:ascii="Times New Roman" w:hAnsi="Times New Roman" w:cs="Times New Roman"/>
          <w:sz w:val="24"/>
          <w:szCs w:val="24"/>
        </w:rPr>
        <w:t xml:space="preserve"> </w:t>
      </w:r>
      <w:r w:rsidR="00054BED" w:rsidRPr="00690F22">
        <w:rPr>
          <w:rFonts w:ascii="Times New Roman" w:hAnsi="Times New Roman" w:cs="Times New Roman"/>
          <w:sz w:val="24"/>
          <w:szCs w:val="24"/>
        </w:rPr>
        <w:t>iepirkuma procedūrā, aizsardzības prasības);</w:t>
      </w:r>
    </w:p>
    <w:p w:rsidR="00054BED" w:rsidRPr="00690F22" w:rsidRDefault="009B7ED5" w:rsidP="00690F22">
      <w:pPr>
        <w:spacing w:before="100" w:beforeAutospacing="1" w:after="100" w:afterAutospacing="1"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v</w:t>
      </w:r>
      <w:r w:rsidR="00054BED" w:rsidRPr="00690F22">
        <w:rPr>
          <w:rFonts w:ascii="Times New Roman" w:hAnsi="Times New Roman" w:cs="Times New Roman"/>
          <w:sz w:val="24"/>
          <w:szCs w:val="24"/>
        </w:rPr>
        <w:t>) publisko komunikāciju tīklu iegādei;</w:t>
      </w:r>
    </w:p>
    <w:p w:rsidR="00054BED" w:rsidRPr="00690F22" w:rsidRDefault="009B7ED5" w:rsidP="00690F22">
      <w:pPr>
        <w:spacing w:before="100" w:beforeAutospacing="1" w:after="100" w:afterAutospacing="1"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vi</w:t>
      </w:r>
      <w:r w:rsidR="00054BED" w:rsidRPr="00690F22">
        <w:rPr>
          <w:rFonts w:ascii="Times New Roman" w:hAnsi="Times New Roman" w:cs="Times New Roman"/>
          <w:sz w:val="24"/>
          <w:szCs w:val="24"/>
        </w:rPr>
        <w:t>) jau uzbūvētu ēku nomai pēc vietējā tirgus izpētīšanas;</w:t>
      </w:r>
    </w:p>
    <w:p w:rsidR="00054BED" w:rsidRPr="00690F22" w:rsidRDefault="009B7ED5" w:rsidP="00690F22">
      <w:pPr>
        <w:spacing w:before="100" w:beforeAutospacing="1" w:after="100" w:afterAutospacing="1"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vii</w:t>
      </w:r>
      <w:r w:rsidR="00054BED" w:rsidRPr="00690F22">
        <w:rPr>
          <w:rFonts w:ascii="Times New Roman" w:hAnsi="Times New Roman" w:cs="Times New Roman"/>
          <w:sz w:val="24"/>
          <w:szCs w:val="24"/>
        </w:rPr>
        <w:t>) ja ir jānoslēdz jauns līgums pēc esošā līguma pirmstermiņa izbeigšanas;</w:t>
      </w:r>
    </w:p>
    <w:p w:rsidR="00054BED" w:rsidRPr="00690F22" w:rsidRDefault="009B7ED5" w:rsidP="00690F22">
      <w:pPr>
        <w:spacing w:before="100" w:beforeAutospacing="1" w:after="100" w:afterAutospacing="1" w:line="360" w:lineRule="auto"/>
        <w:ind w:left="360"/>
        <w:jc w:val="both"/>
        <w:rPr>
          <w:rFonts w:ascii="Times New Roman" w:hAnsi="Times New Roman" w:cs="Times New Roman"/>
          <w:sz w:val="24"/>
          <w:szCs w:val="24"/>
        </w:rPr>
      </w:pPr>
      <w:r w:rsidRPr="00690F22">
        <w:rPr>
          <w:rFonts w:ascii="Times New Roman" w:hAnsi="Times New Roman" w:cs="Times New Roman"/>
          <w:sz w:val="24"/>
          <w:szCs w:val="24"/>
        </w:rPr>
        <w:t>viii</w:t>
      </w:r>
      <w:r w:rsidR="00054BED" w:rsidRPr="00690F22">
        <w:rPr>
          <w:rFonts w:ascii="Times New Roman" w:hAnsi="Times New Roman" w:cs="Times New Roman"/>
          <w:sz w:val="24"/>
          <w:szCs w:val="24"/>
        </w:rPr>
        <w:t xml:space="preserve">) ja darbu izpildi var nodrošināt viens pretendents jebkura iemesla dēļ, kas ir minēts turpmāk:  iepirkuma mērķis ir unikāla mākslas darba </w:t>
      </w:r>
      <w:r w:rsidR="00690F22" w:rsidRPr="00690F22">
        <w:rPr>
          <w:rFonts w:ascii="Times New Roman" w:hAnsi="Times New Roman" w:cs="Times New Roman"/>
          <w:sz w:val="24"/>
          <w:szCs w:val="24"/>
        </w:rPr>
        <w:t xml:space="preserve">izveide </w:t>
      </w:r>
      <w:r w:rsidR="00054BED" w:rsidRPr="00690F22">
        <w:rPr>
          <w:rFonts w:ascii="Times New Roman" w:hAnsi="Times New Roman" w:cs="Times New Roman"/>
          <w:sz w:val="24"/>
          <w:szCs w:val="24"/>
        </w:rPr>
        <w:t>vai māksliniecisk</w:t>
      </w:r>
      <w:r w:rsidR="00690F22" w:rsidRPr="00690F22">
        <w:rPr>
          <w:rFonts w:ascii="Times New Roman" w:hAnsi="Times New Roman" w:cs="Times New Roman"/>
          <w:sz w:val="24"/>
          <w:szCs w:val="24"/>
        </w:rPr>
        <w:t>s izpildījums</w:t>
      </w:r>
      <w:r w:rsidR="00054BED" w:rsidRPr="00690F22">
        <w:rPr>
          <w:rFonts w:ascii="Times New Roman" w:hAnsi="Times New Roman" w:cs="Times New Roman"/>
          <w:sz w:val="24"/>
          <w:szCs w:val="24"/>
        </w:rPr>
        <w:t xml:space="preserve"> vai iegūšana; ii) konkurences nav tehnisku iemeslu dēļ;  jānodrošina ekskluzīvo tiesību aizsardzība, tai skaitā intelektuālā īpašuma tiesību (piem</w:t>
      </w:r>
      <w:r w:rsidR="00A231D1" w:rsidRPr="00690F22">
        <w:rPr>
          <w:rFonts w:ascii="Times New Roman" w:hAnsi="Times New Roman" w:cs="Times New Roman"/>
          <w:sz w:val="24"/>
          <w:szCs w:val="24"/>
        </w:rPr>
        <w:t>ēram</w:t>
      </w:r>
      <w:r w:rsidR="00054BED" w:rsidRPr="00690F22">
        <w:rPr>
          <w:rFonts w:ascii="Times New Roman" w:hAnsi="Times New Roman" w:cs="Times New Roman"/>
          <w:sz w:val="24"/>
          <w:szCs w:val="24"/>
        </w:rPr>
        <w:t xml:space="preserve">, ja līguma izpilde ir </w:t>
      </w:r>
      <w:r w:rsidR="00F77C44" w:rsidRPr="00690F22">
        <w:rPr>
          <w:rFonts w:ascii="Times New Roman" w:hAnsi="Times New Roman" w:cs="Times New Roman"/>
          <w:sz w:val="24"/>
          <w:szCs w:val="24"/>
        </w:rPr>
        <w:t xml:space="preserve">iespējama </w:t>
      </w:r>
      <w:r w:rsidR="00A231D1" w:rsidRPr="00690F22">
        <w:rPr>
          <w:rFonts w:ascii="Times New Roman" w:hAnsi="Times New Roman" w:cs="Times New Roman"/>
          <w:sz w:val="24"/>
          <w:szCs w:val="24"/>
        </w:rPr>
        <w:t xml:space="preserve">vienīgi </w:t>
      </w:r>
      <w:r w:rsidR="00054BED" w:rsidRPr="00690F22">
        <w:rPr>
          <w:rFonts w:ascii="Times New Roman" w:hAnsi="Times New Roman" w:cs="Times New Roman"/>
          <w:sz w:val="24"/>
          <w:szCs w:val="24"/>
        </w:rPr>
        <w:t>patentu vai patentu izmantošanas licenču turētājiem). Izņēmuma gadījumi</w:t>
      </w:r>
      <w:r w:rsidRPr="00690F22">
        <w:rPr>
          <w:rFonts w:ascii="Times New Roman" w:hAnsi="Times New Roman" w:cs="Times New Roman"/>
          <w:sz w:val="24"/>
          <w:szCs w:val="24"/>
        </w:rPr>
        <w:t xml:space="preserve"> otrajā un trešajā punktā</w:t>
      </w:r>
      <w:r w:rsidR="00054BED" w:rsidRPr="00690F22">
        <w:rPr>
          <w:rFonts w:ascii="Times New Roman" w:hAnsi="Times New Roman" w:cs="Times New Roman"/>
          <w:sz w:val="24"/>
          <w:szCs w:val="24"/>
        </w:rPr>
        <w:t xml:space="preserve"> tiek piemēroti tikai tad, kad nav nevienas pieņemamas alternatīvas vai aizvietotāja, un konkurences neesamības iemesls nav parametru mākslīga samazināšana, nosakot iepirkumu.</w:t>
      </w:r>
    </w:p>
    <w:p w:rsidR="00054BED" w:rsidRPr="00690F22" w:rsidRDefault="00054BED"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Par visam procedūrām ir jāsagatavo </w:t>
      </w:r>
      <w:r w:rsidR="00A231D1" w:rsidRPr="00690F22">
        <w:rPr>
          <w:rFonts w:ascii="Times New Roman" w:hAnsi="Times New Roman" w:cs="Times New Roman"/>
          <w:sz w:val="24"/>
          <w:szCs w:val="24"/>
        </w:rPr>
        <w:t>sarunu ziņojums</w:t>
      </w:r>
      <w:r w:rsidRPr="00690F22">
        <w:rPr>
          <w:rFonts w:ascii="Times New Roman" w:hAnsi="Times New Roman" w:cs="Times New Roman"/>
          <w:sz w:val="24"/>
          <w:szCs w:val="24"/>
        </w:rPr>
        <w:t>, skaidrojot, kā sarunās tika atlasīts(-i) dalībnieks(-i), kā tika noteikta cena un lēmuma par piešķiršanu iemesli.</w:t>
      </w:r>
    </w:p>
    <w:p w:rsidR="00054BED" w:rsidRPr="00690F22" w:rsidRDefault="00054BED" w:rsidP="00690F22">
      <w:pPr>
        <w:spacing w:after="120" w:line="360" w:lineRule="auto"/>
        <w:jc w:val="both"/>
        <w:rPr>
          <w:rFonts w:ascii="Times New Roman" w:hAnsi="Times New Roman" w:cs="Times New Roman"/>
          <w:sz w:val="24"/>
          <w:szCs w:val="24"/>
        </w:rPr>
      </w:pPr>
      <w:r w:rsidRPr="00690F22">
        <w:rPr>
          <w:rFonts w:ascii="Times New Roman" w:hAnsi="Times New Roman" w:cs="Times New Roman"/>
          <w:sz w:val="24"/>
          <w:szCs w:val="24"/>
        </w:rPr>
        <w:t xml:space="preserve">Atbilstības noteikumi, kas ir minēti 2. punktā, tiek pienācīgi ievēroti. </w:t>
      </w:r>
    </w:p>
    <w:p w:rsidR="00B47048" w:rsidRDefault="00B47048" w:rsidP="00B47048">
      <w:pPr>
        <w:spacing w:after="0"/>
        <w:rPr>
          <w:rFonts w:ascii="Times New Roman" w:hAnsi="Times New Roman"/>
          <w:sz w:val="20"/>
          <w:szCs w:val="20"/>
        </w:rPr>
      </w:pPr>
    </w:p>
    <w:p w:rsidR="00B47048" w:rsidRDefault="00B47048" w:rsidP="00B47048">
      <w:pPr>
        <w:spacing w:after="0"/>
        <w:rPr>
          <w:rFonts w:ascii="Times New Roman" w:hAnsi="Times New Roman"/>
          <w:sz w:val="20"/>
          <w:szCs w:val="20"/>
        </w:rPr>
      </w:pPr>
    </w:p>
    <w:p w:rsidR="00B47048" w:rsidRDefault="00B47048" w:rsidP="00B47048">
      <w:pPr>
        <w:spacing w:after="0"/>
        <w:rPr>
          <w:rFonts w:ascii="Times New Roman" w:hAnsi="Times New Roman"/>
          <w:sz w:val="20"/>
          <w:szCs w:val="20"/>
        </w:rPr>
      </w:pPr>
    </w:p>
    <w:p w:rsidR="00B47048" w:rsidRDefault="00B47048" w:rsidP="00B47048">
      <w:pPr>
        <w:spacing w:after="0"/>
        <w:rPr>
          <w:rFonts w:ascii="Times New Roman" w:hAnsi="Times New Roman"/>
          <w:sz w:val="20"/>
          <w:szCs w:val="20"/>
        </w:rPr>
      </w:pPr>
    </w:p>
    <w:p w:rsidR="00B47048" w:rsidRDefault="00B47048" w:rsidP="00B47048">
      <w:pPr>
        <w:spacing w:after="0"/>
        <w:rPr>
          <w:rFonts w:ascii="Times New Roman" w:hAnsi="Times New Roman"/>
          <w:sz w:val="20"/>
          <w:szCs w:val="20"/>
        </w:rPr>
      </w:pPr>
    </w:p>
    <w:p w:rsidR="00B47048" w:rsidRDefault="00B47048" w:rsidP="00B47048">
      <w:pPr>
        <w:spacing w:after="0"/>
        <w:rPr>
          <w:rFonts w:ascii="Times New Roman" w:hAnsi="Times New Roman"/>
          <w:sz w:val="20"/>
          <w:szCs w:val="20"/>
        </w:rPr>
      </w:pPr>
      <w:bookmarkStart w:id="3" w:name="_GoBack"/>
      <w:bookmarkEnd w:id="3"/>
    </w:p>
    <w:p w:rsidR="00B47048" w:rsidRDefault="00B47048" w:rsidP="00B47048">
      <w:pPr>
        <w:spacing w:after="0"/>
        <w:rPr>
          <w:rFonts w:ascii="Times New Roman" w:hAnsi="Times New Roman"/>
          <w:sz w:val="20"/>
          <w:szCs w:val="20"/>
        </w:rPr>
      </w:pPr>
    </w:p>
    <w:p w:rsidR="00B47048" w:rsidRDefault="00B47048" w:rsidP="00B47048">
      <w:pPr>
        <w:spacing w:after="0"/>
        <w:rPr>
          <w:rFonts w:ascii="Times New Roman" w:hAnsi="Times New Roman"/>
          <w:sz w:val="20"/>
          <w:szCs w:val="20"/>
        </w:rPr>
      </w:pPr>
    </w:p>
    <w:p w:rsidR="00B47048" w:rsidRDefault="00B47048" w:rsidP="00B47048">
      <w:pPr>
        <w:spacing w:after="0"/>
        <w:rPr>
          <w:rFonts w:ascii="Times New Roman" w:hAnsi="Times New Roman"/>
          <w:sz w:val="20"/>
          <w:szCs w:val="20"/>
        </w:rPr>
      </w:pPr>
    </w:p>
    <w:p w:rsidR="00B47048" w:rsidRDefault="00B47048" w:rsidP="00B47048">
      <w:pPr>
        <w:spacing w:after="0"/>
        <w:rPr>
          <w:rFonts w:ascii="Times New Roman" w:hAnsi="Times New Roman"/>
          <w:sz w:val="20"/>
          <w:szCs w:val="20"/>
        </w:rPr>
      </w:pPr>
    </w:p>
    <w:p w:rsidR="00B47048" w:rsidRDefault="00B47048" w:rsidP="00B47048">
      <w:pPr>
        <w:spacing w:after="0"/>
        <w:rPr>
          <w:rFonts w:ascii="Times New Roman" w:hAnsi="Times New Roman"/>
          <w:sz w:val="20"/>
          <w:szCs w:val="20"/>
        </w:rPr>
      </w:pPr>
    </w:p>
    <w:p w:rsidR="00D26EF2" w:rsidRPr="00CE4C2C" w:rsidRDefault="00D26EF2" w:rsidP="00D26EF2">
      <w:pPr>
        <w:spacing w:after="0"/>
        <w:jc w:val="both"/>
        <w:rPr>
          <w:rFonts w:ascii="Times New Roman" w:eastAsia="Calibri" w:hAnsi="Times New Roman"/>
          <w:sz w:val="18"/>
          <w:szCs w:val="20"/>
          <w:lang w:val="en-US"/>
        </w:rPr>
      </w:pPr>
      <w:proofErr w:type="spellStart"/>
      <w:r w:rsidRPr="007F1148">
        <w:rPr>
          <w:rFonts w:ascii="Times New Roman" w:hAnsi="Times New Roman"/>
          <w:sz w:val="20"/>
          <w:szCs w:val="20"/>
          <w:lang w:val="en-US"/>
        </w:rPr>
        <w:t>N.Kulakova</w:t>
      </w:r>
      <w:proofErr w:type="spellEnd"/>
    </w:p>
    <w:p w:rsidR="00D26EF2" w:rsidRPr="000831F3" w:rsidRDefault="00D26EF2" w:rsidP="00D26EF2">
      <w:pPr>
        <w:spacing w:after="0"/>
        <w:jc w:val="both"/>
        <w:rPr>
          <w:rFonts w:ascii="Times New Roman" w:hAnsi="Times New Roman"/>
          <w:sz w:val="20"/>
          <w:szCs w:val="20"/>
          <w:lang w:val="en-US"/>
        </w:rPr>
      </w:pPr>
      <w:proofErr w:type="gramStart"/>
      <w:r w:rsidRPr="007F1148">
        <w:rPr>
          <w:rFonts w:ascii="Times New Roman" w:hAnsi="Times New Roman"/>
          <w:sz w:val="20"/>
          <w:szCs w:val="20"/>
          <w:lang w:val="en-US"/>
        </w:rPr>
        <w:t>67026481</w:t>
      </w:r>
      <w:proofErr w:type="gramEnd"/>
      <w:r w:rsidRPr="007F1148">
        <w:rPr>
          <w:rFonts w:ascii="Times New Roman" w:hAnsi="Times New Roman"/>
          <w:sz w:val="20"/>
          <w:szCs w:val="20"/>
          <w:lang w:val="en-US"/>
        </w:rPr>
        <w:t xml:space="preserve">, </w:t>
      </w:r>
      <w:hyperlink r:id="rId8" w:history="1">
        <w:r w:rsidRPr="007F1148">
          <w:rPr>
            <w:rFonts w:ascii="Times New Roman" w:hAnsi="Times New Roman"/>
            <w:color w:val="0000FF"/>
            <w:sz w:val="20"/>
            <w:szCs w:val="20"/>
            <w:u w:val="single"/>
            <w:lang w:val="en-US"/>
          </w:rPr>
          <w:t>natalija.kulakova@varam.gov.lv</w:t>
        </w:r>
      </w:hyperlink>
      <w:r w:rsidRPr="007F1148">
        <w:rPr>
          <w:rFonts w:ascii="Times New Roman" w:hAnsi="Times New Roman"/>
          <w:sz w:val="20"/>
          <w:szCs w:val="20"/>
          <w:lang w:val="en-US"/>
        </w:rPr>
        <w:t xml:space="preserve"> </w:t>
      </w:r>
    </w:p>
    <w:p w:rsidR="00306D41" w:rsidRPr="00D26EF2" w:rsidRDefault="00306D41" w:rsidP="00D26EF2">
      <w:pPr>
        <w:spacing w:after="0"/>
        <w:rPr>
          <w:rFonts w:ascii="Times New Roman" w:hAnsi="Times New Roman" w:cs="Times New Roman"/>
          <w:sz w:val="24"/>
          <w:szCs w:val="24"/>
          <w:lang w:val="en-US"/>
        </w:rPr>
      </w:pPr>
    </w:p>
    <w:sectPr w:rsidR="00306D41" w:rsidRPr="00D26EF2" w:rsidSect="00E8051D">
      <w:footerReference w:type="default" r:id="rId9"/>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35" w:rsidRDefault="00045335" w:rsidP="00BC2197">
      <w:pPr>
        <w:spacing w:after="0" w:line="240" w:lineRule="auto"/>
      </w:pPr>
      <w:r>
        <w:separator/>
      </w:r>
    </w:p>
  </w:endnote>
  <w:endnote w:type="continuationSeparator" w:id="0">
    <w:p w:rsidR="00045335" w:rsidRDefault="00045335" w:rsidP="00B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25601"/>
      <w:docPartObj>
        <w:docPartGallery w:val="Page Numbers (Bottom of Page)"/>
        <w:docPartUnique/>
      </w:docPartObj>
    </w:sdtPr>
    <w:sdtEndPr>
      <w:rPr>
        <w:noProof/>
        <w:sz w:val="16"/>
        <w:szCs w:val="16"/>
      </w:rPr>
    </w:sdtEndPr>
    <w:sdtContent>
      <w:p w:rsidR="00DA632B" w:rsidRPr="00BC2197" w:rsidRDefault="00446829">
        <w:pPr>
          <w:pStyle w:val="Footer"/>
          <w:jc w:val="right"/>
          <w:rPr>
            <w:sz w:val="16"/>
            <w:szCs w:val="16"/>
          </w:rPr>
        </w:pPr>
        <w:r w:rsidRPr="00B97879">
          <w:rPr>
            <w:rFonts w:ascii="Times New Roman" w:hAnsi="Times New Roman" w:cs="Times New Roman"/>
            <w:sz w:val="20"/>
            <w:szCs w:val="20"/>
          </w:rPr>
          <w:fldChar w:fldCharType="begin"/>
        </w:r>
        <w:r w:rsidR="00DA632B" w:rsidRPr="00B97879">
          <w:rPr>
            <w:rFonts w:ascii="Times New Roman" w:hAnsi="Times New Roman" w:cs="Times New Roman"/>
            <w:sz w:val="20"/>
            <w:szCs w:val="20"/>
          </w:rPr>
          <w:instrText xml:space="preserve"> PAGE   \* MERGEFORMAT </w:instrText>
        </w:r>
        <w:r w:rsidRPr="00B97879">
          <w:rPr>
            <w:rFonts w:ascii="Times New Roman" w:hAnsi="Times New Roman" w:cs="Times New Roman"/>
            <w:sz w:val="20"/>
            <w:szCs w:val="20"/>
          </w:rPr>
          <w:fldChar w:fldCharType="separate"/>
        </w:r>
        <w:r w:rsidR="009C611D">
          <w:rPr>
            <w:rFonts w:ascii="Times New Roman" w:hAnsi="Times New Roman" w:cs="Times New Roman"/>
            <w:noProof/>
            <w:sz w:val="20"/>
            <w:szCs w:val="20"/>
          </w:rPr>
          <w:t>9</w:t>
        </w:r>
        <w:r w:rsidRPr="00B97879">
          <w:rPr>
            <w:rFonts w:ascii="Times New Roman" w:hAnsi="Times New Roman" w:cs="Times New Roman"/>
            <w:noProof/>
            <w:sz w:val="20"/>
            <w:szCs w:val="20"/>
          </w:rPr>
          <w:fldChar w:fldCharType="end"/>
        </w:r>
      </w:p>
    </w:sdtContent>
  </w:sdt>
  <w:p w:rsidR="00D26EF2" w:rsidRPr="00155C69" w:rsidRDefault="00D26EF2" w:rsidP="00D26EF2">
    <w:pPr>
      <w:jc w:val="both"/>
      <w:rPr>
        <w:rFonts w:ascii="Times New Roman" w:hAnsi="Times New Roman" w:cs="Times New Roman"/>
        <w:bCs/>
        <w:sz w:val="24"/>
        <w:szCs w:val="24"/>
      </w:rPr>
    </w:pPr>
    <w:r w:rsidRPr="00155C69">
      <w:rPr>
        <w:rFonts w:ascii="Times New Roman" w:hAnsi="Times New Roman" w:cs="Times New Roman"/>
        <w:sz w:val="24"/>
        <w:szCs w:val="24"/>
      </w:rPr>
      <w:t>VARAM</w:t>
    </w:r>
    <w:r w:rsidR="009C611D">
      <w:rPr>
        <w:rFonts w:ascii="Times New Roman" w:hAnsi="Times New Roman" w:cs="Times New Roman"/>
        <w:sz w:val="24"/>
        <w:szCs w:val="24"/>
      </w:rPr>
      <w:t>P4_papild_vien_LV-RU_07</w:t>
    </w:r>
    <w:r>
      <w:rPr>
        <w:rFonts w:ascii="Times New Roman" w:hAnsi="Times New Roman" w:cs="Times New Roman"/>
        <w:sz w:val="24"/>
        <w:szCs w:val="24"/>
      </w:rPr>
      <w:t>112017_lv</w:t>
    </w:r>
  </w:p>
  <w:p w:rsidR="00DA632B" w:rsidRDefault="00DA632B" w:rsidP="006F1CD1">
    <w:pPr>
      <w:pStyle w:val="Footer"/>
      <w:tabs>
        <w:tab w:val="clear" w:pos="4536"/>
        <w:tab w:val="clear" w:pos="9072"/>
        <w:tab w:val="left" w:pos="25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35" w:rsidRDefault="00045335" w:rsidP="00BC2197">
      <w:pPr>
        <w:spacing w:after="0" w:line="240" w:lineRule="auto"/>
      </w:pPr>
      <w:r>
        <w:separator/>
      </w:r>
    </w:p>
  </w:footnote>
  <w:footnote w:type="continuationSeparator" w:id="0">
    <w:p w:rsidR="00045335" w:rsidRDefault="00045335" w:rsidP="00BC2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00622"/>
    <w:multiLevelType w:val="multilevel"/>
    <w:tmpl w:val="B37E8592"/>
    <w:lvl w:ilvl="0">
      <w:start w:val="1"/>
      <w:numFmt w:val="decimal"/>
      <w:lvlText w:val="%1."/>
      <w:lvlJc w:val="left"/>
      <w:pPr>
        <w:tabs>
          <w:tab w:val="num" w:pos="480"/>
        </w:tabs>
        <w:ind w:left="480" w:hanging="480"/>
      </w:pPr>
    </w:lvl>
    <w:lvl w:ilvl="1">
      <w:start w:val="1"/>
      <w:numFmt w:val="decimal"/>
      <w:pStyle w:val="Heading2"/>
      <w:lvlText w:val="%1.%2."/>
      <w:lvlJc w:val="left"/>
      <w:pPr>
        <w:tabs>
          <w:tab w:val="num" w:pos="1080"/>
        </w:tabs>
        <w:ind w:left="1080" w:hanging="6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76AF707F"/>
    <w:multiLevelType w:val="hybridMultilevel"/>
    <w:tmpl w:val="0A2A4FBC"/>
    <w:lvl w:ilvl="0" w:tplc="1A348EB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74"/>
    <w:rsid w:val="00020A74"/>
    <w:rsid w:val="00021CA4"/>
    <w:rsid w:val="00032A94"/>
    <w:rsid w:val="00045335"/>
    <w:rsid w:val="0005121F"/>
    <w:rsid w:val="00054BED"/>
    <w:rsid w:val="000664FC"/>
    <w:rsid w:val="0007307E"/>
    <w:rsid w:val="00073493"/>
    <w:rsid w:val="00080F41"/>
    <w:rsid w:val="000853D0"/>
    <w:rsid w:val="000A1157"/>
    <w:rsid w:val="000C570E"/>
    <w:rsid w:val="000C6B6D"/>
    <w:rsid w:val="000F68B0"/>
    <w:rsid w:val="00113D02"/>
    <w:rsid w:val="001554BA"/>
    <w:rsid w:val="0019265C"/>
    <w:rsid w:val="001F08CC"/>
    <w:rsid w:val="00201FAB"/>
    <w:rsid w:val="00250B77"/>
    <w:rsid w:val="002636A7"/>
    <w:rsid w:val="00264A0B"/>
    <w:rsid w:val="00272A00"/>
    <w:rsid w:val="002749AF"/>
    <w:rsid w:val="00286002"/>
    <w:rsid w:val="002B4C60"/>
    <w:rsid w:val="002D0676"/>
    <w:rsid w:val="002E126E"/>
    <w:rsid w:val="002E1542"/>
    <w:rsid w:val="002E25C0"/>
    <w:rsid w:val="002F5253"/>
    <w:rsid w:val="00306D41"/>
    <w:rsid w:val="00315E9A"/>
    <w:rsid w:val="003161F7"/>
    <w:rsid w:val="00325F2D"/>
    <w:rsid w:val="003312D6"/>
    <w:rsid w:val="00347A28"/>
    <w:rsid w:val="00364005"/>
    <w:rsid w:val="0039309D"/>
    <w:rsid w:val="003C0240"/>
    <w:rsid w:val="003D7427"/>
    <w:rsid w:val="003E08B7"/>
    <w:rsid w:val="003F0BD8"/>
    <w:rsid w:val="00401BE0"/>
    <w:rsid w:val="0041136D"/>
    <w:rsid w:val="00423071"/>
    <w:rsid w:val="00425A95"/>
    <w:rsid w:val="00431A28"/>
    <w:rsid w:val="004430D9"/>
    <w:rsid w:val="00446829"/>
    <w:rsid w:val="00472A6F"/>
    <w:rsid w:val="004B0C7D"/>
    <w:rsid w:val="004D5B4C"/>
    <w:rsid w:val="005012DC"/>
    <w:rsid w:val="00517F9C"/>
    <w:rsid w:val="00545AEC"/>
    <w:rsid w:val="00561807"/>
    <w:rsid w:val="005765F1"/>
    <w:rsid w:val="00597F59"/>
    <w:rsid w:val="005C2694"/>
    <w:rsid w:val="005E6CAD"/>
    <w:rsid w:val="006128F0"/>
    <w:rsid w:val="006171F7"/>
    <w:rsid w:val="00633CD8"/>
    <w:rsid w:val="00642AFB"/>
    <w:rsid w:val="00690F22"/>
    <w:rsid w:val="006A433B"/>
    <w:rsid w:val="006C2835"/>
    <w:rsid w:val="006D58C9"/>
    <w:rsid w:val="006D62B6"/>
    <w:rsid w:val="006F1CD1"/>
    <w:rsid w:val="0071456F"/>
    <w:rsid w:val="00723A19"/>
    <w:rsid w:val="00730FC5"/>
    <w:rsid w:val="00745548"/>
    <w:rsid w:val="00746482"/>
    <w:rsid w:val="00753062"/>
    <w:rsid w:val="00771FC5"/>
    <w:rsid w:val="00773695"/>
    <w:rsid w:val="00790777"/>
    <w:rsid w:val="007A7D29"/>
    <w:rsid w:val="007C18D9"/>
    <w:rsid w:val="00813A50"/>
    <w:rsid w:val="00843A0D"/>
    <w:rsid w:val="008716A6"/>
    <w:rsid w:val="00885236"/>
    <w:rsid w:val="00891431"/>
    <w:rsid w:val="008940E9"/>
    <w:rsid w:val="008D0BCC"/>
    <w:rsid w:val="00914B1B"/>
    <w:rsid w:val="00924E6D"/>
    <w:rsid w:val="00930D99"/>
    <w:rsid w:val="00944BC1"/>
    <w:rsid w:val="00952A89"/>
    <w:rsid w:val="009530E4"/>
    <w:rsid w:val="0095403E"/>
    <w:rsid w:val="00984A31"/>
    <w:rsid w:val="00986339"/>
    <w:rsid w:val="00992A0D"/>
    <w:rsid w:val="009B7ED5"/>
    <w:rsid w:val="009C611D"/>
    <w:rsid w:val="009D2A8C"/>
    <w:rsid w:val="00A231D1"/>
    <w:rsid w:val="00AA4D7E"/>
    <w:rsid w:val="00AC1AA0"/>
    <w:rsid w:val="00AF31A4"/>
    <w:rsid w:val="00AF5CF6"/>
    <w:rsid w:val="00B04F54"/>
    <w:rsid w:val="00B22F74"/>
    <w:rsid w:val="00B334AD"/>
    <w:rsid w:val="00B44818"/>
    <w:rsid w:val="00B47048"/>
    <w:rsid w:val="00B97879"/>
    <w:rsid w:val="00BA4301"/>
    <w:rsid w:val="00BA72A4"/>
    <w:rsid w:val="00BB298C"/>
    <w:rsid w:val="00BC2197"/>
    <w:rsid w:val="00BC2803"/>
    <w:rsid w:val="00BC7134"/>
    <w:rsid w:val="00BF52C4"/>
    <w:rsid w:val="00C01324"/>
    <w:rsid w:val="00C136E4"/>
    <w:rsid w:val="00C26981"/>
    <w:rsid w:val="00C316FF"/>
    <w:rsid w:val="00C603F1"/>
    <w:rsid w:val="00C83C13"/>
    <w:rsid w:val="00CC5081"/>
    <w:rsid w:val="00CE565A"/>
    <w:rsid w:val="00CF3B80"/>
    <w:rsid w:val="00CF3D63"/>
    <w:rsid w:val="00CF52B7"/>
    <w:rsid w:val="00D07C44"/>
    <w:rsid w:val="00D26EF2"/>
    <w:rsid w:val="00D54699"/>
    <w:rsid w:val="00D554C3"/>
    <w:rsid w:val="00D85E11"/>
    <w:rsid w:val="00DA4F7B"/>
    <w:rsid w:val="00DA632B"/>
    <w:rsid w:val="00DC289C"/>
    <w:rsid w:val="00DE1CB2"/>
    <w:rsid w:val="00DE56EE"/>
    <w:rsid w:val="00E00358"/>
    <w:rsid w:val="00E07D4E"/>
    <w:rsid w:val="00E158C0"/>
    <w:rsid w:val="00E16C75"/>
    <w:rsid w:val="00E26B55"/>
    <w:rsid w:val="00E41EC5"/>
    <w:rsid w:val="00E62F88"/>
    <w:rsid w:val="00E74BE0"/>
    <w:rsid w:val="00E8051D"/>
    <w:rsid w:val="00E937B3"/>
    <w:rsid w:val="00E94A0A"/>
    <w:rsid w:val="00EE6E59"/>
    <w:rsid w:val="00EF062D"/>
    <w:rsid w:val="00EF29BB"/>
    <w:rsid w:val="00EF779E"/>
    <w:rsid w:val="00F12301"/>
    <w:rsid w:val="00F3331B"/>
    <w:rsid w:val="00F36A86"/>
    <w:rsid w:val="00F50A80"/>
    <w:rsid w:val="00F54080"/>
    <w:rsid w:val="00F77C44"/>
    <w:rsid w:val="00F83725"/>
    <w:rsid w:val="00F904E8"/>
    <w:rsid w:val="00F9646E"/>
    <w:rsid w:val="00FA5638"/>
    <w:rsid w:val="00FA65D8"/>
    <w:rsid w:val="00FC3834"/>
    <w:rsid w:val="00FE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BDD3157-E073-4822-871D-279EC482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4C"/>
  </w:style>
  <w:style w:type="paragraph" w:styleId="Heading1">
    <w:name w:val="heading 1"/>
    <w:basedOn w:val="Normal"/>
    <w:next w:val="Normal"/>
    <w:link w:val="Heading1Char"/>
    <w:uiPriority w:val="9"/>
    <w:qFormat/>
    <w:rsid w:val="0027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BC2197"/>
    <w:pPr>
      <w:keepNext/>
      <w:numPr>
        <w:ilvl w:val="1"/>
        <w:numId w:val="1"/>
      </w:numPr>
      <w:spacing w:after="240" w:line="240" w:lineRule="auto"/>
      <w:jc w:val="both"/>
      <w:outlineLvl w:val="1"/>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2197"/>
  </w:style>
  <w:style w:type="paragraph" w:styleId="Footer">
    <w:name w:val="footer"/>
    <w:basedOn w:val="Normal"/>
    <w:link w:val="FooterChar"/>
    <w:uiPriority w:val="99"/>
    <w:unhideWhenUsed/>
    <w:rsid w:val="00BC21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2197"/>
  </w:style>
  <w:style w:type="character" w:customStyle="1" w:styleId="Heading2Char">
    <w:name w:val="Heading 2 Char"/>
    <w:basedOn w:val="DefaultParagraphFont"/>
    <w:link w:val="Heading2"/>
    <w:rsid w:val="00BC2197"/>
    <w:rPr>
      <w:rFonts w:ascii="Times New Roman" w:eastAsia="Times New Roman" w:hAnsi="Times New Roman" w:cs="Times New Roman"/>
      <w:b/>
      <w:snapToGrid w:val="0"/>
      <w:sz w:val="24"/>
      <w:szCs w:val="20"/>
    </w:rPr>
  </w:style>
  <w:style w:type="character" w:customStyle="1" w:styleId="Heading1Char">
    <w:name w:val="Heading 1 Char"/>
    <w:basedOn w:val="DefaultParagraphFont"/>
    <w:link w:val="Heading1"/>
    <w:uiPriority w:val="9"/>
    <w:rsid w:val="002749A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80F41"/>
    <w:rPr>
      <w:sz w:val="16"/>
      <w:szCs w:val="16"/>
    </w:rPr>
  </w:style>
  <w:style w:type="paragraph" w:styleId="CommentText">
    <w:name w:val="annotation text"/>
    <w:basedOn w:val="Normal"/>
    <w:link w:val="CommentTextChar"/>
    <w:uiPriority w:val="99"/>
    <w:unhideWhenUsed/>
    <w:rsid w:val="00080F41"/>
    <w:pPr>
      <w:spacing w:line="240" w:lineRule="auto"/>
    </w:pPr>
    <w:rPr>
      <w:sz w:val="20"/>
      <w:szCs w:val="20"/>
    </w:rPr>
  </w:style>
  <w:style w:type="character" w:customStyle="1" w:styleId="CommentTextChar">
    <w:name w:val="Comment Text Char"/>
    <w:basedOn w:val="DefaultParagraphFont"/>
    <w:link w:val="CommentText"/>
    <w:uiPriority w:val="99"/>
    <w:rsid w:val="00080F41"/>
    <w:rPr>
      <w:sz w:val="20"/>
      <w:szCs w:val="20"/>
    </w:rPr>
  </w:style>
  <w:style w:type="paragraph" w:styleId="CommentSubject">
    <w:name w:val="annotation subject"/>
    <w:basedOn w:val="CommentText"/>
    <w:next w:val="CommentText"/>
    <w:link w:val="CommentSubjectChar"/>
    <w:uiPriority w:val="99"/>
    <w:semiHidden/>
    <w:unhideWhenUsed/>
    <w:rsid w:val="00080F41"/>
    <w:rPr>
      <w:b/>
      <w:bCs/>
    </w:rPr>
  </w:style>
  <w:style w:type="character" w:customStyle="1" w:styleId="CommentSubjectChar">
    <w:name w:val="Comment Subject Char"/>
    <w:basedOn w:val="CommentTextChar"/>
    <w:link w:val="CommentSubject"/>
    <w:uiPriority w:val="99"/>
    <w:semiHidden/>
    <w:rsid w:val="00080F41"/>
    <w:rPr>
      <w:b/>
      <w:bCs/>
      <w:sz w:val="20"/>
      <w:szCs w:val="20"/>
    </w:rPr>
  </w:style>
  <w:style w:type="paragraph" w:styleId="BalloonText">
    <w:name w:val="Balloon Text"/>
    <w:basedOn w:val="Normal"/>
    <w:link w:val="BalloonTextChar"/>
    <w:uiPriority w:val="99"/>
    <w:semiHidden/>
    <w:unhideWhenUsed/>
    <w:rsid w:val="0008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41"/>
    <w:rPr>
      <w:rFonts w:ascii="Tahoma" w:hAnsi="Tahoma" w:cs="Tahoma"/>
      <w:sz w:val="16"/>
      <w:szCs w:val="16"/>
    </w:rPr>
  </w:style>
  <w:style w:type="paragraph" w:styleId="ListParagraph">
    <w:name w:val="List Paragraph"/>
    <w:basedOn w:val="Normal"/>
    <w:uiPriority w:val="34"/>
    <w:qFormat/>
    <w:rsid w:val="00CF3D63"/>
    <w:pPr>
      <w:ind w:left="720"/>
      <w:contextualSpacing/>
    </w:pPr>
  </w:style>
  <w:style w:type="paragraph" w:styleId="Revision">
    <w:name w:val="Revision"/>
    <w:hidden/>
    <w:uiPriority w:val="99"/>
    <w:semiHidden/>
    <w:rsid w:val="00B04F54"/>
    <w:pPr>
      <w:spacing w:after="0" w:line="240" w:lineRule="auto"/>
    </w:pPr>
  </w:style>
  <w:style w:type="character" w:styleId="Hyperlink">
    <w:name w:val="Hyperlink"/>
    <w:basedOn w:val="DefaultParagraphFont"/>
    <w:uiPriority w:val="99"/>
    <w:unhideWhenUsed/>
    <w:rsid w:val="00054BED"/>
    <w:rPr>
      <w:color w:val="0000FF" w:themeColor="hyperlink"/>
      <w:u w:val="single"/>
    </w:rPr>
  </w:style>
  <w:style w:type="paragraph" w:styleId="NormalWeb">
    <w:name w:val="Normal (Web)"/>
    <w:basedOn w:val="Normal"/>
    <w:uiPriority w:val="99"/>
    <w:semiHidden/>
    <w:unhideWhenUsed/>
    <w:rsid w:val="00054BE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12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301"/>
    <w:rPr>
      <w:sz w:val="20"/>
      <w:szCs w:val="20"/>
    </w:rPr>
  </w:style>
  <w:style w:type="character" w:styleId="FootnoteReference">
    <w:name w:val="footnote reference"/>
    <w:basedOn w:val="DefaultParagraphFont"/>
    <w:uiPriority w:val="99"/>
    <w:semiHidden/>
    <w:unhideWhenUsed/>
    <w:rsid w:val="00F12301"/>
    <w:rPr>
      <w:vertAlign w:val="superscript"/>
    </w:rPr>
  </w:style>
  <w:style w:type="paragraph" w:customStyle="1" w:styleId="Default">
    <w:name w:val="Default"/>
    <w:rsid w:val="00F837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2585">
      <w:bodyDiv w:val="1"/>
      <w:marLeft w:val="0"/>
      <w:marRight w:val="0"/>
      <w:marTop w:val="0"/>
      <w:marBottom w:val="0"/>
      <w:divBdr>
        <w:top w:val="none" w:sz="0" w:space="0" w:color="auto"/>
        <w:left w:val="none" w:sz="0" w:space="0" w:color="auto"/>
        <w:bottom w:val="none" w:sz="0" w:space="0" w:color="auto"/>
        <w:right w:val="none" w:sz="0" w:space="0" w:color="auto"/>
      </w:divBdr>
    </w:div>
    <w:div w:id="293827733">
      <w:bodyDiv w:val="1"/>
      <w:marLeft w:val="0"/>
      <w:marRight w:val="0"/>
      <w:marTop w:val="0"/>
      <w:marBottom w:val="0"/>
      <w:divBdr>
        <w:top w:val="none" w:sz="0" w:space="0" w:color="auto"/>
        <w:left w:val="none" w:sz="0" w:space="0" w:color="auto"/>
        <w:bottom w:val="none" w:sz="0" w:space="0" w:color="auto"/>
        <w:right w:val="none" w:sz="0" w:space="0" w:color="auto"/>
      </w:divBdr>
    </w:div>
    <w:div w:id="507642930">
      <w:bodyDiv w:val="1"/>
      <w:marLeft w:val="0"/>
      <w:marRight w:val="0"/>
      <w:marTop w:val="0"/>
      <w:marBottom w:val="0"/>
      <w:divBdr>
        <w:top w:val="none" w:sz="0" w:space="0" w:color="auto"/>
        <w:left w:val="none" w:sz="0" w:space="0" w:color="auto"/>
        <w:bottom w:val="none" w:sz="0" w:space="0" w:color="auto"/>
        <w:right w:val="none" w:sz="0" w:space="0" w:color="auto"/>
      </w:divBdr>
    </w:div>
    <w:div w:id="1255866458">
      <w:bodyDiv w:val="1"/>
      <w:marLeft w:val="0"/>
      <w:marRight w:val="0"/>
      <w:marTop w:val="0"/>
      <w:marBottom w:val="0"/>
      <w:divBdr>
        <w:top w:val="none" w:sz="0" w:space="0" w:color="auto"/>
        <w:left w:val="none" w:sz="0" w:space="0" w:color="auto"/>
        <w:bottom w:val="none" w:sz="0" w:space="0" w:color="auto"/>
        <w:right w:val="none" w:sz="0" w:space="0" w:color="auto"/>
      </w:divBdr>
    </w:div>
    <w:div w:id="1884752113">
      <w:bodyDiv w:val="1"/>
      <w:marLeft w:val="0"/>
      <w:marRight w:val="0"/>
      <w:marTop w:val="0"/>
      <w:marBottom w:val="0"/>
      <w:divBdr>
        <w:top w:val="none" w:sz="0" w:space="0" w:color="auto"/>
        <w:left w:val="none" w:sz="0" w:space="0" w:color="auto"/>
        <w:bottom w:val="none" w:sz="0" w:space="0" w:color="auto"/>
        <w:right w:val="none" w:sz="0" w:space="0" w:color="auto"/>
      </w:divBdr>
    </w:div>
    <w:div w:id="19563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kulakova@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CE43-1BA9-41C6-BE88-41F5A9D4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2332</Words>
  <Characters>16088</Characters>
  <Application>Microsoft Office Word</Application>
  <DocSecurity>0</DocSecurity>
  <Lines>262</Lines>
  <Paragraphs>92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4.pielikums Papildinājumam vienošanās par Latvijas-Krievijas pārrobežu sadarbības programmas 2014.-2020.gadam finansēšanu un īstenošanu latviešu valodā</vt:lpstr>
      <vt:lpstr/>
    </vt:vector>
  </TitlesOfParts>
  <Company>VARAM</Company>
  <LinksUpToDate>false</LinksUpToDate>
  <CharactersWithSpaces>18391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 Papildinājumam vienošanās par Latvijas-Krievijas pārrobežu sadarbības programmas 2014.-2020.gadam finansēšanu un īstenošanu latviešu valodā</dc:title>
  <dc:creator/>
  <dc:description>Natālija Kulakova, 67 026 481</dc:description>
  <cp:lastModifiedBy>Natālija Kulakova</cp:lastModifiedBy>
  <cp:revision>6</cp:revision>
  <cp:lastPrinted>2016-05-30T13:16:00Z</cp:lastPrinted>
  <dcterms:created xsi:type="dcterms:W3CDTF">2017-10-31T14:57:00Z</dcterms:created>
  <dcterms:modified xsi:type="dcterms:W3CDTF">2017-11-06T15:54:00Z</dcterms:modified>
</cp:coreProperties>
</file>