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B6689D" w:rsidRPr="0084418D" w:rsidP="00A2672F">
      <w:pPr>
        <w:spacing w:after="240" w:line="360" w:lineRule="auto"/>
        <w:jc w:val="right"/>
        <w:rPr>
          <w:b/>
          <w:sz w:val="28"/>
          <w:szCs w:val="28"/>
        </w:rPr>
      </w:pPr>
      <w:r w:rsidRPr="0084418D">
        <w:rPr>
          <w:b/>
          <w:sz w:val="28"/>
          <w:szCs w:val="28"/>
        </w:rPr>
        <w:t xml:space="preserve">Приложение </w:t>
      </w:r>
      <w:r w:rsidRPr="0084418D">
        <w:rPr>
          <w:b/>
          <w:sz w:val="28"/>
          <w:szCs w:val="28"/>
          <w:lang w:val="en-US"/>
        </w:rPr>
        <w:t>II</w:t>
      </w:r>
    </w:p>
    <w:p w:rsidR="00B6689D" w:rsidRPr="0084418D" w:rsidP="00A2672F">
      <w:pPr>
        <w:spacing w:line="360" w:lineRule="auto"/>
        <w:jc w:val="center"/>
        <w:rPr>
          <w:b/>
          <w:sz w:val="28"/>
          <w:szCs w:val="28"/>
        </w:rPr>
      </w:pPr>
      <w:r w:rsidRPr="0084418D">
        <w:rPr>
          <w:b/>
          <w:sz w:val="28"/>
          <w:szCs w:val="28"/>
        </w:rPr>
        <w:t xml:space="preserve">Осуществление закупок российскими частными </w:t>
      </w:r>
      <w:r w:rsidR="000F075C">
        <w:rPr>
          <w:b/>
          <w:sz w:val="28"/>
          <w:szCs w:val="28"/>
        </w:rPr>
        <w:t>партнер</w:t>
      </w:r>
      <w:r w:rsidRPr="0084418D">
        <w:rPr>
          <w:b/>
          <w:sz w:val="28"/>
          <w:szCs w:val="28"/>
        </w:rPr>
        <w:t>ами</w:t>
      </w:r>
    </w:p>
    <w:p w:rsidR="00B6689D" w:rsidRPr="0084418D" w:rsidP="00A2672F">
      <w:pPr>
        <w:spacing w:line="360" w:lineRule="auto"/>
        <w:jc w:val="center"/>
        <w:rPr>
          <w:b/>
          <w:sz w:val="28"/>
          <w:szCs w:val="28"/>
        </w:rPr>
      </w:pPr>
    </w:p>
    <w:p w:rsidR="00B6689D" w:rsidRPr="00005521" w:rsidP="00A2672F">
      <w:pPr>
        <w:pStyle w:val="ListParagraph1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05521">
        <w:rPr>
          <w:rFonts w:ascii="Times New Roman" w:hAnsi="Times New Roman"/>
          <w:sz w:val="28"/>
          <w:szCs w:val="28"/>
        </w:rPr>
        <w:t>Общие</w:t>
      </w:r>
      <w:r w:rsidRPr="00005521">
        <w:rPr>
          <w:rFonts w:ascii="Times New Roman" w:hAnsi="Times New Roman"/>
          <w:sz w:val="28"/>
          <w:szCs w:val="28"/>
        </w:rPr>
        <w:t xml:space="preserve"> принципы</w:t>
      </w:r>
    </w:p>
    <w:p w:rsidR="00005521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 xml:space="preserve">Если реализация Программы/проекта требует заключения </w:t>
      </w:r>
      <w:r w:rsidR="00E86349">
        <w:rPr>
          <w:sz w:val="28"/>
          <w:szCs w:val="28"/>
        </w:rPr>
        <w:t>договора</w:t>
      </w:r>
      <w:r w:rsidRPr="0084418D">
        <w:rPr>
          <w:sz w:val="28"/>
          <w:szCs w:val="28"/>
        </w:rPr>
        <w:t xml:space="preserve"> </w:t>
      </w:r>
      <w:r w:rsidR="000342AA"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о закупках </w:t>
      </w:r>
      <w:r w:rsidRPr="0084418D" w:rsidR="0083707F">
        <w:rPr>
          <w:sz w:val="28"/>
          <w:szCs w:val="28"/>
        </w:rPr>
        <w:t xml:space="preserve">частными </w:t>
      </w:r>
      <w:r w:rsidR="000F075C">
        <w:rPr>
          <w:sz w:val="28"/>
          <w:szCs w:val="28"/>
        </w:rPr>
        <w:t>партнер</w:t>
      </w:r>
      <w:r w:rsidRPr="0084418D" w:rsidR="0083707F">
        <w:rPr>
          <w:sz w:val="28"/>
          <w:szCs w:val="28"/>
        </w:rPr>
        <w:t>ами, зарегистрированными в Российской Федерации</w:t>
      </w:r>
      <w:r w:rsidRPr="0084418D">
        <w:rPr>
          <w:sz w:val="28"/>
          <w:szCs w:val="28"/>
        </w:rPr>
        <w:t>, применяются следующие правила: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 xml:space="preserve">a) </w:t>
      </w:r>
      <w:r w:rsidR="00463E78">
        <w:rPr>
          <w:sz w:val="28"/>
          <w:szCs w:val="28"/>
        </w:rPr>
        <w:t>Д</w:t>
      </w:r>
      <w:r w:rsidR="00E86349">
        <w:rPr>
          <w:sz w:val="28"/>
          <w:szCs w:val="28"/>
        </w:rPr>
        <w:t>оговор заключается с участником тендера, предложившим</w:t>
      </w:r>
      <w:r w:rsidRPr="0084418D">
        <w:rPr>
          <w:sz w:val="28"/>
          <w:szCs w:val="28"/>
        </w:rPr>
        <w:t xml:space="preserve"> лучшее соотношение цены и качества, или, если целесообразно, участнику тендера, предложившему минимальную цену </w:t>
      </w:r>
      <w:r w:rsidR="00E86349">
        <w:rPr>
          <w:sz w:val="28"/>
          <w:szCs w:val="28"/>
        </w:rPr>
        <w:t>при избежании</w:t>
      </w:r>
      <w:r w:rsidRPr="0084418D">
        <w:rPr>
          <w:sz w:val="28"/>
          <w:szCs w:val="28"/>
        </w:rPr>
        <w:t xml:space="preserve"> конфликта интересов;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463E78">
        <w:rPr>
          <w:sz w:val="28"/>
          <w:szCs w:val="28"/>
        </w:rPr>
        <w:t>) В</w:t>
      </w:r>
      <w:r w:rsidRPr="0084418D">
        <w:rPr>
          <w:sz w:val="28"/>
          <w:szCs w:val="28"/>
        </w:rPr>
        <w:t xml:space="preserve"> отношении </w:t>
      </w:r>
      <w:r w:rsidR="00463E78">
        <w:rPr>
          <w:sz w:val="28"/>
          <w:szCs w:val="28"/>
        </w:rPr>
        <w:t>договоров</w:t>
      </w:r>
      <w:r w:rsidRPr="0084418D">
        <w:rPr>
          <w:sz w:val="28"/>
          <w:szCs w:val="28"/>
        </w:rPr>
        <w:t xml:space="preserve"> стоимостью более 60 000 евро </w:t>
      </w:r>
      <w:r w:rsidRPr="0084418D" w:rsidR="0083707F">
        <w:rPr>
          <w:sz w:val="28"/>
          <w:szCs w:val="28"/>
        </w:rPr>
        <w:t xml:space="preserve">также </w:t>
      </w:r>
      <w:r w:rsidRPr="0084418D">
        <w:rPr>
          <w:sz w:val="28"/>
          <w:szCs w:val="28"/>
        </w:rPr>
        <w:t>применя</w:t>
      </w:r>
      <w:r w:rsidRPr="0084418D" w:rsidR="0083707F">
        <w:rPr>
          <w:sz w:val="28"/>
          <w:szCs w:val="28"/>
        </w:rPr>
        <w:t>ют</w:t>
      </w:r>
      <w:r w:rsidRPr="0084418D">
        <w:rPr>
          <w:sz w:val="28"/>
          <w:szCs w:val="28"/>
        </w:rPr>
        <w:t>ся следующие правила: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 xml:space="preserve">i) </w:t>
      </w:r>
      <w:r w:rsidRPr="0084418D" w:rsidR="0083707F">
        <w:rPr>
          <w:sz w:val="28"/>
          <w:szCs w:val="28"/>
        </w:rPr>
        <w:t>формируется</w:t>
      </w:r>
      <w:r w:rsidRPr="0084418D">
        <w:rPr>
          <w:sz w:val="28"/>
          <w:szCs w:val="28"/>
        </w:rPr>
        <w:t xml:space="preserve"> комитет по оценке заявок и/или тендерных предложений на основании критериев исключения, отбора или присуждения, опубликованных </w:t>
      </w:r>
      <w:r w:rsidR="000F075C">
        <w:rPr>
          <w:sz w:val="28"/>
          <w:szCs w:val="28"/>
        </w:rPr>
        <w:t>партнер</w:t>
      </w:r>
      <w:r w:rsidRPr="0084418D">
        <w:rPr>
          <w:sz w:val="28"/>
          <w:szCs w:val="28"/>
        </w:rPr>
        <w:t xml:space="preserve">ом заранее в тендерной документации. В комитет входит нечетное число членов, обладающих всеми техническими </w:t>
      </w:r>
      <w:r w:rsidR="00463E78">
        <w:rPr>
          <w:sz w:val="28"/>
          <w:szCs w:val="28"/>
        </w:rPr>
        <w:br/>
      </w:r>
      <w:r w:rsidRPr="0084418D">
        <w:rPr>
          <w:sz w:val="28"/>
          <w:szCs w:val="28"/>
        </w:rPr>
        <w:t>и административными знаниями, необходимыми для вынесения обоснованного заключения по тендерным предложениям/заявкам;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>ii) обеспечи</w:t>
      </w:r>
      <w:r w:rsidR="00463E78">
        <w:rPr>
          <w:sz w:val="28"/>
          <w:szCs w:val="28"/>
        </w:rPr>
        <w:t>ваю</w:t>
      </w:r>
      <w:r w:rsidRPr="0084418D">
        <w:rPr>
          <w:sz w:val="28"/>
          <w:szCs w:val="28"/>
        </w:rPr>
        <w:t>т</w:t>
      </w:r>
      <w:r w:rsidRPr="0084418D" w:rsidR="0083707F">
        <w:rPr>
          <w:sz w:val="28"/>
          <w:szCs w:val="28"/>
        </w:rPr>
        <w:t>ся</w:t>
      </w:r>
      <w:r w:rsidRPr="0084418D">
        <w:rPr>
          <w:sz w:val="28"/>
          <w:szCs w:val="28"/>
        </w:rPr>
        <w:t xml:space="preserve"> достаточн</w:t>
      </w:r>
      <w:r w:rsidRPr="0084418D" w:rsidR="0083707F">
        <w:rPr>
          <w:sz w:val="28"/>
          <w:szCs w:val="28"/>
        </w:rPr>
        <w:t>ая</w:t>
      </w:r>
      <w:r w:rsidR="00463E78">
        <w:rPr>
          <w:sz w:val="28"/>
          <w:szCs w:val="28"/>
        </w:rPr>
        <w:t xml:space="preserve"> транспарентность</w:t>
      </w:r>
      <w:r w:rsidRPr="0084418D">
        <w:rPr>
          <w:sz w:val="28"/>
          <w:szCs w:val="28"/>
        </w:rPr>
        <w:t>, честн</w:t>
      </w:r>
      <w:r w:rsidRPr="0084418D" w:rsidR="0083707F">
        <w:rPr>
          <w:sz w:val="28"/>
          <w:szCs w:val="28"/>
        </w:rPr>
        <w:t>ая</w:t>
      </w:r>
      <w:r w:rsidRPr="0084418D">
        <w:rPr>
          <w:sz w:val="28"/>
          <w:szCs w:val="28"/>
        </w:rPr>
        <w:t xml:space="preserve"> конкуренци</w:t>
      </w:r>
      <w:r w:rsidRPr="0084418D" w:rsidR="0083707F">
        <w:rPr>
          <w:sz w:val="28"/>
          <w:szCs w:val="28"/>
        </w:rPr>
        <w:t>я</w:t>
      </w:r>
      <w:r w:rsidRPr="0084418D">
        <w:rPr>
          <w:sz w:val="28"/>
          <w:szCs w:val="28"/>
        </w:rPr>
        <w:t xml:space="preserve"> и </w:t>
      </w:r>
      <w:r w:rsidRPr="0084418D" w:rsidR="0083707F">
        <w:rPr>
          <w:sz w:val="28"/>
          <w:szCs w:val="28"/>
        </w:rPr>
        <w:t>необходим</w:t>
      </w:r>
      <w:r w:rsidRPr="0084418D" w:rsidR="00EA69DA">
        <w:rPr>
          <w:sz w:val="28"/>
          <w:szCs w:val="28"/>
        </w:rPr>
        <w:t>ое</w:t>
      </w:r>
      <w:r w:rsidRPr="0084418D">
        <w:rPr>
          <w:sz w:val="28"/>
          <w:szCs w:val="28"/>
        </w:rPr>
        <w:t xml:space="preserve"> </w:t>
      </w:r>
      <w:r w:rsidR="00463E78">
        <w:rPr>
          <w:sz w:val="28"/>
          <w:szCs w:val="28"/>
        </w:rPr>
        <w:t>предварительное опубликование</w:t>
      </w:r>
      <w:r w:rsidRPr="0084418D" w:rsidR="00EA69DA">
        <w:rPr>
          <w:sz w:val="28"/>
          <w:szCs w:val="28"/>
        </w:rPr>
        <w:t xml:space="preserve"> информации</w:t>
      </w:r>
      <w:r w:rsidRPr="0084418D">
        <w:rPr>
          <w:sz w:val="28"/>
          <w:szCs w:val="28"/>
        </w:rPr>
        <w:t>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 xml:space="preserve">iii) </w:t>
      </w:r>
      <w:r w:rsidRPr="0084418D" w:rsidR="00EA69DA">
        <w:rPr>
          <w:sz w:val="28"/>
          <w:szCs w:val="28"/>
        </w:rPr>
        <w:t>обеспечиваются</w:t>
      </w:r>
      <w:r w:rsidRPr="0084418D">
        <w:rPr>
          <w:sz w:val="28"/>
          <w:szCs w:val="28"/>
        </w:rPr>
        <w:t xml:space="preserve"> равноправие, пропорциональность и отсутствие дискриминации;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 xml:space="preserve">iv) тендерные документы </w:t>
      </w:r>
      <w:r w:rsidRPr="0084418D" w:rsidR="00EA69DA">
        <w:rPr>
          <w:sz w:val="28"/>
          <w:szCs w:val="28"/>
        </w:rPr>
        <w:t>составляются</w:t>
      </w:r>
      <w:r w:rsidRPr="0084418D">
        <w:rPr>
          <w:sz w:val="28"/>
          <w:szCs w:val="28"/>
        </w:rPr>
        <w:t xml:space="preserve"> в соответствии </w:t>
      </w:r>
      <w:r w:rsidR="00463E78"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с </w:t>
      </w:r>
      <w:r w:rsidRPr="0084418D" w:rsidR="00EA69DA">
        <w:rPr>
          <w:sz w:val="28"/>
          <w:szCs w:val="28"/>
        </w:rPr>
        <w:t>распространенной</w:t>
      </w:r>
      <w:r w:rsidRPr="0084418D">
        <w:rPr>
          <w:sz w:val="28"/>
          <w:szCs w:val="28"/>
        </w:rPr>
        <w:t xml:space="preserve"> международной практикой;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>v) сроки подачи заявок или тендерных предложений достаточны, чтобы заинтересованные лица могли подготовить свои тендерные предложения;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>vi) кандид</w:t>
      </w:r>
      <w:r w:rsidR="00463E78">
        <w:rPr>
          <w:sz w:val="28"/>
          <w:szCs w:val="28"/>
        </w:rPr>
        <w:t xml:space="preserve">аты или участники тендера отстраняются от участия </w:t>
      </w:r>
      <w:r w:rsidR="000342AA">
        <w:rPr>
          <w:sz w:val="28"/>
          <w:szCs w:val="28"/>
        </w:rPr>
        <w:br/>
      </w:r>
      <w:r w:rsidR="00463E78">
        <w:rPr>
          <w:sz w:val="28"/>
          <w:szCs w:val="28"/>
        </w:rPr>
        <w:t xml:space="preserve">в </w:t>
      </w:r>
      <w:r w:rsidRPr="0084418D">
        <w:rPr>
          <w:sz w:val="28"/>
          <w:szCs w:val="28"/>
        </w:rPr>
        <w:t>закупк</w:t>
      </w:r>
      <w:r w:rsidR="00463E78">
        <w:rPr>
          <w:sz w:val="28"/>
          <w:szCs w:val="28"/>
        </w:rPr>
        <w:t>ах</w:t>
      </w:r>
      <w:r w:rsidRPr="0084418D">
        <w:rPr>
          <w:sz w:val="28"/>
          <w:szCs w:val="28"/>
        </w:rPr>
        <w:t xml:space="preserve">, если они соответствуют одному из условий, указанных в </w:t>
      </w:r>
      <w:r w:rsidRPr="0084418D" w:rsidR="00955E0F">
        <w:rPr>
          <w:sz w:val="28"/>
          <w:szCs w:val="28"/>
        </w:rPr>
        <w:t>пункте</w:t>
      </w:r>
      <w:r w:rsidRPr="0084418D">
        <w:rPr>
          <w:sz w:val="28"/>
          <w:szCs w:val="28"/>
        </w:rPr>
        <w:t xml:space="preserve"> 2.2</w:t>
      </w:r>
      <w:r w:rsidRPr="0084418D" w:rsidR="00955E0F">
        <w:rPr>
          <w:sz w:val="28"/>
          <w:szCs w:val="28"/>
        </w:rPr>
        <w:t xml:space="preserve"> </w:t>
      </w:r>
      <w:r w:rsidR="00463E78">
        <w:rPr>
          <w:sz w:val="28"/>
          <w:szCs w:val="28"/>
        </w:rPr>
        <w:t xml:space="preserve">статьи 2 </w:t>
      </w:r>
      <w:r w:rsidRPr="0084418D" w:rsidR="00955E0F">
        <w:rPr>
          <w:sz w:val="28"/>
          <w:szCs w:val="28"/>
        </w:rPr>
        <w:t>настоящего Приложения</w:t>
      </w:r>
      <w:r w:rsidRPr="0084418D">
        <w:rPr>
          <w:sz w:val="28"/>
          <w:szCs w:val="28"/>
        </w:rPr>
        <w:t>. Кандидаты и</w:t>
      </w:r>
      <w:r w:rsidRPr="0084418D" w:rsidR="0097623F">
        <w:rPr>
          <w:sz w:val="28"/>
          <w:szCs w:val="28"/>
        </w:rPr>
        <w:t>ли</w:t>
      </w:r>
      <w:r w:rsidRPr="0084418D">
        <w:rPr>
          <w:sz w:val="28"/>
          <w:szCs w:val="28"/>
        </w:rPr>
        <w:t xml:space="preserve"> участники тендера подтвер</w:t>
      </w:r>
      <w:r w:rsidRPr="0084418D" w:rsidR="0097623F">
        <w:rPr>
          <w:sz w:val="28"/>
          <w:szCs w:val="28"/>
        </w:rPr>
        <w:t>ждают</w:t>
      </w:r>
      <w:r w:rsidRPr="0084418D">
        <w:rPr>
          <w:sz w:val="28"/>
          <w:szCs w:val="28"/>
        </w:rPr>
        <w:t xml:space="preserve">, что они не соответствуют ни одному из указанных условий. Кроме того, </w:t>
      </w:r>
      <w:r w:rsidR="00463E78">
        <w:rPr>
          <w:sz w:val="28"/>
          <w:szCs w:val="28"/>
        </w:rPr>
        <w:t>договоры</w:t>
      </w:r>
      <w:r w:rsidRPr="0084418D">
        <w:rPr>
          <w:sz w:val="28"/>
          <w:szCs w:val="28"/>
        </w:rPr>
        <w:t xml:space="preserve"> не могут быть </w:t>
      </w:r>
      <w:r w:rsidRPr="0084418D" w:rsidR="0097623F">
        <w:rPr>
          <w:sz w:val="28"/>
          <w:szCs w:val="28"/>
        </w:rPr>
        <w:t>заключены с</w:t>
      </w:r>
      <w:r w:rsidRPr="0084418D">
        <w:rPr>
          <w:sz w:val="28"/>
          <w:szCs w:val="28"/>
        </w:rPr>
        <w:t xml:space="preserve"> кандидатам</w:t>
      </w:r>
      <w:r w:rsidRPr="0084418D" w:rsidR="0097623F">
        <w:rPr>
          <w:sz w:val="28"/>
          <w:szCs w:val="28"/>
        </w:rPr>
        <w:t>и</w:t>
      </w:r>
      <w:r w:rsidRPr="0084418D">
        <w:rPr>
          <w:sz w:val="28"/>
          <w:szCs w:val="28"/>
        </w:rPr>
        <w:t xml:space="preserve"> или участникам</w:t>
      </w:r>
      <w:r w:rsidRPr="0084418D" w:rsidR="0097623F">
        <w:rPr>
          <w:sz w:val="28"/>
          <w:szCs w:val="28"/>
        </w:rPr>
        <w:t>и</w:t>
      </w:r>
      <w:r w:rsidRPr="0084418D">
        <w:rPr>
          <w:sz w:val="28"/>
          <w:szCs w:val="28"/>
        </w:rPr>
        <w:t xml:space="preserve"> тендера, которые во время проведения процедуры закупок соответствуют одному из условий, указанных в </w:t>
      </w:r>
      <w:r w:rsidRPr="0084418D" w:rsidR="00955E0F">
        <w:rPr>
          <w:sz w:val="28"/>
          <w:szCs w:val="28"/>
        </w:rPr>
        <w:t>пункте</w:t>
      </w:r>
      <w:r w:rsidRPr="0084418D">
        <w:rPr>
          <w:sz w:val="28"/>
          <w:szCs w:val="28"/>
        </w:rPr>
        <w:t xml:space="preserve"> </w:t>
      </w:r>
      <w:r w:rsidRPr="0084418D" w:rsidR="0097623F">
        <w:rPr>
          <w:sz w:val="28"/>
          <w:szCs w:val="28"/>
        </w:rPr>
        <w:t>2.3</w:t>
      </w:r>
      <w:r w:rsidRPr="0084418D" w:rsidR="00955E0F">
        <w:rPr>
          <w:sz w:val="28"/>
          <w:szCs w:val="28"/>
        </w:rPr>
        <w:t xml:space="preserve"> </w:t>
      </w:r>
      <w:r w:rsidR="00463E78">
        <w:rPr>
          <w:sz w:val="28"/>
          <w:szCs w:val="28"/>
        </w:rPr>
        <w:t xml:space="preserve">статьи 2 </w:t>
      </w:r>
      <w:r w:rsidRPr="0084418D" w:rsidR="00955E0F">
        <w:rPr>
          <w:sz w:val="28"/>
          <w:szCs w:val="28"/>
        </w:rPr>
        <w:t>настоящего Приложения</w:t>
      </w:r>
      <w:r w:rsidRPr="0084418D">
        <w:rPr>
          <w:sz w:val="28"/>
          <w:szCs w:val="28"/>
        </w:rPr>
        <w:t>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>vii) применя</w:t>
      </w:r>
      <w:r w:rsidRPr="0084418D" w:rsidR="0097623F">
        <w:rPr>
          <w:sz w:val="28"/>
          <w:szCs w:val="28"/>
        </w:rPr>
        <w:t>ю</w:t>
      </w:r>
      <w:r w:rsidRPr="0084418D">
        <w:rPr>
          <w:sz w:val="28"/>
          <w:szCs w:val="28"/>
        </w:rPr>
        <w:t>тся правила</w:t>
      </w:r>
      <w:r w:rsidRPr="0084418D" w:rsidR="0097623F">
        <w:rPr>
          <w:sz w:val="28"/>
          <w:szCs w:val="28"/>
        </w:rPr>
        <w:t xml:space="preserve"> закупок</w:t>
      </w:r>
      <w:r w:rsidRPr="0084418D">
        <w:rPr>
          <w:sz w:val="28"/>
          <w:szCs w:val="28"/>
        </w:rPr>
        <w:t xml:space="preserve">, </w:t>
      </w:r>
      <w:r w:rsidRPr="0084418D" w:rsidR="0097623F">
        <w:rPr>
          <w:sz w:val="28"/>
          <w:szCs w:val="28"/>
        </w:rPr>
        <w:t xml:space="preserve">указанные в </w:t>
      </w:r>
      <w:r w:rsidR="00463E78">
        <w:rPr>
          <w:sz w:val="28"/>
          <w:szCs w:val="28"/>
        </w:rPr>
        <w:t>статье</w:t>
      </w:r>
      <w:r w:rsidRPr="0084418D" w:rsidR="0097623F">
        <w:rPr>
          <w:sz w:val="28"/>
          <w:szCs w:val="28"/>
        </w:rPr>
        <w:t xml:space="preserve"> 3</w:t>
      </w:r>
      <w:r w:rsidRPr="0084418D" w:rsidR="00955E0F">
        <w:rPr>
          <w:sz w:val="28"/>
          <w:szCs w:val="28"/>
        </w:rPr>
        <w:t xml:space="preserve"> настоящего Приложения</w:t>
      </w:r>
      <w:r w:rsidRPr="0084418D" w:rsidR="0097623F">
        <w:rPr>
          <w:sz w:val="28"/>
          <w:szCs w:val="28"/>
        </w:rPr>
        <w:t>.</w:t>
      </w:r>
    </w:p>
    <w:p w:rsidR="00B6689D" w:rsidRPr="0084418D" w:rsidP="00A2672F">
      <w:pPr>
        <w:spacing w:line="360" w:lineRule="auto"/>
        <w:rPr>
          <w:sz w:val="28"/>
          <w:szCs w:val="28"/>
        </w:rPr>
      </w:pPr>
    </w:p>
    <w:p w:rsidR="00B6689D" w:rsidRPr="00005521" w:rsidP="00A2672F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2. Право на заключение договоров</w:t>
      </w:r>
    </w:p>
    <w:p w:rsidR="00B6689D" w:rsidRPr="00005521" w:rsidP="00A2672F">
      <w:pPr>
        <w:spacing w:line="360" w:lineRule="auto"/>
        <w:ind w:firstLine="0"/>
        <w:jc w:val="center"/>
        <w:rPr>
          <w:sz w:val="28"/>
          <w:szCs w:val="28"/>
        </w:rPr>
      </w:pPr>
    </w:p>
    <w:p w:rsidR="00B6689D" w:rsidRPr="00005521" w:rsidP="00463E78">
      <w:pPr>
        <w:spacing w:line="360" w:lineRule="auto"/>
        <w:ind w:firstLine="0"/>
        <w:rPr>
          <w:sz w:val="28"/>
          <w:szCs w:val="28"/>
        </w:rPr>
      </w:pPr>
      <w:r w:rsidRPr="00005521">
        <w:rPr>
          <w:sz w:val="28"/>
          <w:szCs w:val="28"/>
        </w:rPr>
        <w:t>2.1 Правила</w:t>
      </w:r>
      <w:r w:rsidR="00463E78">
        <w:rPr>
          <w:sz w:val="28"/>
          <w:szCs w:val="28"/>
        </w:rPr>
        <w:t xml:space="preserve"> гражданства</w:t>
      </w:r>
      <w:r w:rsidRPr="00005521" w:rsidR="00012E82">
        <w:rPr>
          <w:sz w:val="28"/>
          <w:szCs w:val="28"/>
        </w:rPr>
        <w:t xml:space="preserve"> и</w:t>
      </w:r>
      <w:r w:rsidRPr="00005521">
        <w:rPr>
          <w:sz w:val="28"/>
          <w:szCs w:val="28"/>
        </w:rPr>
        <w:t xml:space="preserve"> происхождения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 xml:space="preserve">Во всех случаях применяются правила </w:t>
      </w:r>
      <w:r w:rsidR="00463E78">
        <w:rPr>
          <w:sz w:val="28"/>
          <w:szCs w:val="28"/>
        </w:rPr>
        <w:t xml:space="preserve">гражданства и </w:t>
      </w:r>
      <w:r w:rsidRPr="0084418D">
        <w:rPr>
          <w:sz w:val="28"/>
          <w:szCs w:val="28"/>
        </w:rPr>
        <w:t xml:space="preserve">происхождения, изложенные в статье 7 </w:t>
      </w:r>
      <w:r w:rsidRPr="0084418D" w:rsidR="00955E0F">
        <w:rPr>
          <w:sz w:val="28"/>
          <w:szCs w:val="28"/>
        </w:rPr>
        <w:t xml:space="preserve">Приложения </w:t>
      </w:r>
      <w:r w:rsidRPr="0084418D" w:rsidR="00955E0F">
        <w:rPr>
          <w:sz w:val="28"/>
          <w:szCs w:val="28"/>
          <w:lang w:val="en-US"/>
        </w:rPr>
        <w:t>I</w:t>
      </w:r>
      <w:r w:rsidRPr="0084418D" w:rsidR="00955E0F">
        <w:rPr>
          <w:sz w:val="28"/>
          <w:szCs w:val="28"/>
        </w:rPr>
        <w:t xml:space="preserve"> </w:t>
      </w:r>
      <w:r w:rsidR="00463E78">
        <w:rPr>
          <w:sz w:val="28"/>
          <w:szCs w:val="28"/>
        </w:rPr>
        <w:t>(Общие условия).</w:t>
      </w:r>
    </w:p>
    <w:p w:rsidR="00B6689D" w:rsidRPr="0084418D" w:rsidP="00A2672F">
      <w:pPr>
        <w:spacing w:line="360" w:lineRule="auto"/>
        <w:rPr>
          <w:sz w:val="28"/>
          <w:szCs w:val="28"/>
        </w:rPr>
      </w:pPr>
    </w:p>
    <w:p w:rsidR="00B6689D" w:rsidRPr="00005521" w:rsidP="00463E78">
      <w:pPr>
        <w:spacing w:line="360" w:lineRule="auto"/>
        <w:ind w:firstLine="0"/>
        <w:rPr>
          <w:sz w:val="28"/>
          <w:szCs w:val="28"/>
        </w:rPr>
      </w:pPr>
      <w:r w:rsidRPr="00005521">
        <w:rPr>
          <w:sz w:val="28"/>
          <w:szCs w:val="28"/>
        </w:rPr>
        <w:t xml:space="preserve">2.2 Основания </w:t>
      </w:r>
      <w:r w:rsidRPr="00005521" w:rsidR="005D45AC">
        <w:rPr>
          <w:sz w:val="28"/>
          <w:szCs w:val="28"/>
        </w:rPr>
        <w:t>отстранения от</w:t>
      </w:r>
      <w:r w:rsidRPr="00005521">
        <w:rPr>
          <w:sz w:val="28"/>
          <w:szCs w:val="28"/>
        </w:rPr>
        <w:t xml:space="preserve"> участия в закупках</w:t>
      </w:r>
    </w:p>
    <w:p w:rsidR="00B6689D" w:rsidRPr="0084418D" w:rsidP="00A2672F">
      <w:pPr>
        <w:spacing w:line="360" w:lineRule="auto"/>
        <w:rPr>
          <w:b/>
          <w:sz w:val="28"/>
          <w:szCs w:val="28"/>
        </w:rPr>
      </w:pP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>Участник закупки отстраняется от участия в закупках в следующих случаях: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 xml:space="preserve">а) Участник закупки является банкротом, </w:t>
      </w:r>
      <w:r w:rsidRPr="0084418D" w:rsidR="00272069">
        <w:rPr>
          <w:sz w:val="28"/>
          <w:szCs w:val="28"/>
        </w:rPr>
        <w:t>в отношении него запущена</w:t>
      </w:r>
      <w:r w:rsidRPr="0084418D">
        <w:rPr>
          <w:sz w:val="28"/>
          <w:szCs w:val="28"/>
        </w:rPr>
        <w:t xml:space="preserve"> процедур</w:t>
      </w:r>
      <w:r w:rsidRPr="0084418D" w:rsidR="00272069">
        <w:rPr>
          <w:sz w:val="28"/>
          <w:szCs w:val="28"/>
        </w:rPr>
        <w:t>а</w:t>
      </w:r>
      <w:r w:rsidRPr="0084418D">
        <w:rPr>
          <w:sz w:val="28"/>
          <w:szCs w:val="28"/>
        </w:rPr>
        <w:t xml:space="preserve"> </w:t>
      </w:r>
      <w:r w:rsidRPr="0084418D" w:rsidR="00272069">
        <w:rPr>
          <w:sz w:val="28"/>
          <w:szCs w:val="28"/>
        </w:rPr>
        <w:t>банкротства или ликвидации, при</w:t>
      </w:r>
      <w:r w:rsidRPr="0084418D" w:rsidR="006657B0">
        <w:rPr>
          <w:sz w:val="28"/>
          <w:szCs w:val="28"/>
        </w:rPr>
        <w:t xml:space="preserve"> управлении </w:t>
      </w:r>
      <w:r w:rsidRPr="0084418D">
        <w:rPr>
          <w:sz w:val="28"/>
          <w:szCs w:val="28"/>
        </w:rPr>
        <w:t>его имуществ</w:t>
      </w:r>
      <w:r w:rsidR="00463E78">
        <w:rPr>
          <w:sz w:val="28"/>
          <w:szCs w:val="28"/>
        </w:rPr>
        <w:t>ом</w:t>
      </w:r>
      <w:r w:rsidRPr="0084418D">
        <w:rPr>
          <w:sz w:val="28"/>
          <w:szCs w:val="28"/>
        </w:rPr>
        <w:t xml:space="preserve"> ликвидатор</w:t>
      </w:r>
      <w:r w:rsidRPr="0084418D" w:rsidR="006657B0">
        <w:rPr>
          <w:sz w:val="28"/>
          <w:szCs w:val="28"/>
        </w:rPr>
        <w:t>ом</w:t>
      </w:r>
      <w:r w:rsidRPr="0084418D">
        <w:rPr>
          <w:sz w:val="28"/>
          <w:szCs w:val="28"/>
        </w:rPr>
        <w:t xml:space="preserve"> или суд</w:t>
      </w:r>
      <w:r w:rsidRPr="0084418D" w:rsidR="006657B0">
        <w:rPr>
          <w:sz w:val="28"/>
          <w:szCs w:val="28"/>
        </w:rPr>
        <w:t>ом</w:t>
      </w:r>
      <w:r w:rsidRPr="0084418D">
        <w:rPr>
          <w:sz w:val="28"/>
          <w:szCs w:val="28"/>
        </w:rPr>
        <w:t xml:space="preserve">, при наличии соглашения с кредиторами, </w:t>
      </w:r>
      <w:r w:rsidRPr="0084418D" w:rsidR="006657B0">
        <w:rPr>
          <w:sz w:val="28"/>
          <w:szCs w:val="28"/>
        </w:rPr>
        <w:t>при приостановке</w:t>
      </w:r>
      <w:r w:rsidRPr="0084418D">
        <w:rPr>
          <w:sz w:val="28"/>
          <w:szCs w:val="28"/>
        </w:rPr>
        <w:t xml:space="preserve"> делов</w:t>
      </w:r>
      <w:r w:rsidRPr="0084418D" w:rsidR="006657B0">
        <w:rPr>
          <w:sz w:val="28"/>
          <w:szCs w:val="28"/>
        </w:rPr>
        <w:t>ой</w:t>
      </w:r>
      <w:r w:rsidRPr="0084418D">
        <w:rPr>
          <w:sz w:val="28"/>
          <w:szCs w:val="28"/>
        </w:rPr>
        <w:t xml:space="preserve"> деятельност</w:t>
      </w:r>
      <w:r w:rsidRPr="0084418D" w:rsidR="006657B0">
        <w:rPr>
          <w:sz w:val="28"/>
          <w:szCs w:val="28"/>
        </w:rPr>
        <w:t>и</w:t>
      </w:r>
      <w:r w:rsidRPr="0084418D">
        <w:rPr>
          <w:sz w:val="28"/>
          <w:szCs w:val="28"/>
        </w:rPr>
        <w:t xml:space="preserve"> или при аналогичной ситуации, возникшей в результате применения подобных процедур, предусмотренных национальным законодательством</w:t>
      </w:r>
      <w:r w:rsidRPr="0084418D" w:rsidR="00955E0F">
        <w:rPr>
          <w:sz w:val="28"/>
          <w:szCs w:val="28"/>
        </w:rPr>
        <w:t xml:space="preserve"> Российской Федерации</w:t>
      </w:r>
      <w:r w:rsidRPr="0084418D">
        <w:rPr>
          <w:sz w:val="28"/>
          <w:szCs w:val="28"/>
        </w:rPr>
        <w:t>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84418D">
        <w:rPr>
          <w:sz w:val="28"/>
          <w:szCs w:val="28"/>
        </w:rPr>
        <w:t>) Судебным постановлением или административным решением</w:t>
      </w:r>
      <w:r w:rsidRPr="0084418D" w:rsidR="00955E0F">
        <w:rPr>
          <w:sz w:val="28"/>
          <w:szCs w:val="28"/>
        </w:rPr>
        <w:t>, вступившим в законную силу,</w:t>
      </w:r>
      <w:r w:rsidRPr="0084418D">
        <w:rPr>
          <w:sz w:val="28"/>
          <w:szCs w:val="28"/>
        </w:rPr>
        <w:t xml:space="preserve"> установлено, что участник закупок нарушил </w:t>
      </w:r>
      <w:r w:rsidRPr="0084418D" w:rsidR="006657B0">
        <w:rPr>
          <w:sz w:val="28"/>
          <w:szCs w:val="28"/>
        </w:rPr>
        <w:t>обязательства</w:t>
      </w:r>
      <w:r w:rsidRPr="0084418D">
        <w:rPr>
          <w:sz w:val="28"/>
          <w:szCs w:val="28"/>
        </w:rPr>
        <w:t xml:space="preserve"> по уплате налогов или </w:t>
      </w:r>
      <w:r w:rsidR="00463E78">
        <w:rPr>
          <w:sz w:val="28"/>
          <w:szCs w:val="28"/>
        </w:rPr>
        <w:t xml:space="preserve">отчислений в социальные фонды </w:t>
      </w:r>
      <w:r w:rsidR="000342AA"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в соответствии с законами государства, </w:t>
      </w:r>
      <w:r w:rsidRPr="0084418D" w:rsidR="003F317C">
        <w:rPr>
          <w:sz w:val="28"/>
          <w:szCs w:val="28"/>
        </w:rPr>
        <w:t>в котором</w:t>
      </w:r>
      <w:r w:rsidRPr="0084418D">
        <w:rPr>
          <w:sz w:val="28"/>
          <w:szCs w:val="28"/>
        </w:rPr>
        <w:t xml:space="preserve"> учреждено</w:t>
      </w:r>
      <w:r w:rsidRPr="0084418D" w:rsidR="00955E0F">
        <w:rPr>
          <w:sz w:val="28"/>
          <w:szCs w:val="28"/>
        </w:rPr>
        <w:t xml:space="preserve"> данное</w:t>
      </w:r>
      <w:r w:rsidRPr="0084418D">
        <w:rPr>
          <w:sz w:val="28"/>
          <w:szCs w:val="28"/>
        </w:rPr>
        <w:t xml:space="preserve"> юридическое лицо, </w:t>
      </w:r>
      <w:r w:rsidRPr="0084418D" w:rsidR="003F317C">
        <w:rPr>
          <w:sz w:val="28"/>
          <w:szCs w:val="28"/>
        </w:rPr>
        <w:t xml:space="preserve">находится </w:t>
      </w:r>
      <w:r w:rsidRPr="0084418D">
        <w:rPr>
          <w:sz w:val="28"/>
          <w:szCs w:val="28"/>
        </w:rPr>
        <w:t xml:space="preserve">организатор тендера или предусмотрено исполнение </w:t>
      </w:r>
      <w:r w:rsidR="00B75030">
        <w:rPr>
          <w:sz w:val="28"/>
          <w:szCs w:val="28"/>
        </w:rPr>
        <w:t>договора</w:t>
      </w:r>
      <w:r w:rsidRPr="0084418D">
        <w:rPr>
          <w:sz w:val="28"/>
          <w:szCs w:val="28"/>
        </w:rPr>
        <w:t>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84418D">
        <w:rPr>
          <w:sz w:val="28"/>
          <w:szCs w:val="28"/>
        </w:rPr>
        <w:t>) Судебным постановлением или административным решением</w:t>
      </w:r>
      <w:r w:rsidRPr="0084418D" w:rsidR="00955E0F">
        <w:rPr>
          <w:sz w:val="28"/>
          <w:szCs w:val="28"/>
        </w:rPr>
        <w:t>, вступившим в законную силу,</w:t>
      </w:r>
      <w:r w:rsidRPr="0084418D">
        <w:rPr>
          <w:sz w:val="28"/>
          <w:szCs w:val="28"/>
        </w:rPr>
        <w:t xml:space="preserve"> установлено, что участник закупок ненадлежащим образом исполнял свои </w:t>
      </w:r>
      <w:r w:rsidRPr="0084418D" w:rsidR="003F317C">
        <w:rPr>
          <w:sz w:val="28"/>
          <w:szCs w:val="28"/>
        </w:rPr>
        <w:t>профессиональные</w:t>
      </w:r>
      <w:r w:rsidRPr="0084418D">
        <w:rPr>
          <w:sz w:val="28"/>
          <w:szCs w:val="28"/>
        </w:rPr>
        <w:t xml:space="preserve"> функции </w:t>
      </w:r>
      <w:r w:rsidR="000342AA">
        <w:rPr>
          <w:sz w:val="28"/>
          <w:szCs w:val="28"/>
        </w:rPr>
        <w:br/>
      </w:r>
      <w:r w:rsidRPr="0084418D" w:rsidR="005D45AC">
        <w:rPr>
          <w:sz w:val="28"/>
          <w:szCs w:val="28"/>
        </w:rPr>
        <w:t>в</w:t>
      </w:r>
      <w:r w:rsidRPr="0084418D">
        <w:rPr>
          <w:sz w:val="28"/>
          <w:szCs w:val="28"/>
        </w:rPr>
        <w:t xml:space="preserve"> нарушени</w:t>
      </w:r>
      <w:r w:rsidRPr="0084418D" w:rsidR="005D45AC">
        <w:rPr>
          <w:sz w:val="28"/>
          <w:szCs w:val="28"/>
        </w:rPr>
        <w:t>е</w:t>
      </w:r>
      <w:r w:rsidRPr="0084418D">
        <w:rPr>
          <w:sz w:val="28"/>
          <w:szCs w:val="28"/>
        </w:rPr>
        <w:t xml:space="preserve"> применимых </w:t>
      </w:r>
      <w:r w:rsidRPr="0084418D" w:rsidR="003F317C">
        <w:rPr>
          <w:sz w:val="28"/>
          <w:szCs w:val="28"/>
        </w:rPr>
        <w:t>законо</w:t>
      </w:r>
      <w:r w:rsidRPr="0084418D" w:rsidR="00955E0F">
        <w:rPr>
          <w:sz w:val="28"/>
          <w:szCs w:val="28"/>
        </w:rPr>
        <w:t>в,</w:t>
      </w:r>
      <w:r w:rsidRPr="0084418D">
        <w:rPr>
          <w:sz w:val="28"/>
          <w:szCs w:val="28"/>
        </w:rPr>
        <w:t xml:space="preserve"> и</w:t>
      </w:r>
      <w:r w:rsidRPr="0084418D" w:rsidR="003F317C">
        <w:rPr>
          <w:sz w:val="28"/>
          <w:szCs w:val="28"/>
        </w:rPr>
        <w:t>ли</w:t>
      </w:r>
      <w:r w:rsidRPr="0084418D">
        <w:rPr>
          <w:sz w:val="28"/>
          <w:szCs w:val="28"/>
        </w:rPr>
        <w:t xml:space="preserve"> </w:t>
      </w:r>
      <w:r w:rsidRPr="0084418D" w:rsidR="00955E0F">
        <w:rPr>
          <w:sz w:val="28"/>
          <w:szCs w:val="28"/>
        </w:rPr>
        <w:t>правил</w:t>
      </w:r>
      <w:r w:rsidRPr="0084418D">
        <w:rPr>
          <w:sz w:val="28"/>
          <w:szCs w:val="28"/>
        </w:rPr>
        <w:t xml:space="preserve">, </w:t>
      </w:r>
      <w:r w:rsidRPr="0084418D" w:rsidR="003F317C">
        <w:rPr>
          <w:sz w:val="28"/>
          <w:szCs w:val="28"/>
        </w:rPr>
        <w:t>или</w:t>
      </w:r>
      <w:r w:rsidRPr="0084418D">
        <w:rPr>
          <w:sz w:val="28"/>
          <w:szCs w:val="28"/>
        </w:rPr>
        <w:t xml:space="preserve"> этических стандартов профессии, в которой ведет свою деятельность участник закупок, </w:t>
      </w:r>
      <w:r w:rsidR="000342AA"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или </w:t>
      </w:r>
      <w:r w:rsidRPr="0084418D" w:rsidR="005D45AC">
        <w:rPr>
          <w:sz w:val="28"/>
          <w:szCs w:val="28"/>
        </w:rPr>
        <w:t>в результате</w:t>
      </w:r>
      <w:r w:rsidRPr="0084418D">
        <w:rPr>
          <w:sz w:val="28"/>
          <w:szCs w:val="28"/>
        </w:rPr>
        <w:t xml:space="preserve"> </w:t>
      </w:r>
      <w:r w:rsidRPr="0084418D" w:rsidR="003F317C">
        <w:rPr>
          <w:sz w:val="28"/>
          <w:szCs w:val="28"/>
        </w:rPr>
        <w:t>вовлечен</w:t>
      </w:r>
      <w:r w:rsidRPr="0084418D" w:rsidR="00254363">
        <w:rPr>
          <w:sz w:val="28"/>
          <w:szCs w:val="28"/>
        </w:rPr>
        <w:t>ия</w:t>
      </w:r>
      <w:r w:rsidRPr="0084418D" w:rsidR="003F317C">
        <w:rPr>
          <w:sz w:val="28"/>
          <w:szCs w:val="28"/>
        </w:rPr>
        <w:t xml:space="preserve"> в любые </w:t>
      </w:r>
      <w:r w:rsidRPr="0084418D">
        <w:rPr>
          <w:sz w:val="28"/>
          <w:szCs w:val="28"/>
        </w:rPr>
        <w:t>неправомерн</w:t>
      </w:r>
      <w:r w:rsidRPr="0084418D" w:rsidR="003F317C">
        <w:rPr>
          <w:sz w:val="28"/>
          <w:szCs w:val="28"/>
        </w:rPr>
        <w:t>ые действия</w:t>
      </w:r>
      <w:r w:rsidRPr="0084418D" w:rsidR="00254363">
        <w:rPr>
          <w:sz w:val="28"/>
          <w:szCs w:val="28"/>
        </w:rPr>
        <w:t>,</w:t>
      </w:r>
      <w:r w:rsidRPr="0084418D" w:rsidR="003F317C">
        <w:rPr>
          <w:sz w:val="28"/>
          <w:szCs w:val="28"/>
        </w:rPr>
        <w:t xml:space="preserve"> </w:t>
      </w:r>
      <w:r w:rsidRPr="0084418D" w:rsidR="00254363">
        <w:rPr>
          <w:sz w:val="28"/>
          <w:szCs w:val="28"/>
        </w:rPr>
        <w:t>которые</w:t>
      </w:r>
      <w:r w:rsidRPr="0084418D">
        <w:rPr>
          <w:sz w:val="28"/>
          <w:szCs w:val="28"/>
        </w:rPr>
        <w:t xml:space="preserve"> </w:t>
      </w:r>
      <w:r w:rsidRPr="0084418D" w:rsidR="003F317C">
        <w:rPr>
          <w:sz w:val="28"/>
          <w:szCs w:val="28"/>
        </w:rPr>
        <w:t>нанесли</w:t>
      </w:r>
      <w:r w:rsidRPr="0084418D">
        <w:rPr>
          <w:sz w:val="28"/>
          <w:szCs w:val="28"/>
        </w:rPr>
        <w:t xml:space="preserve"> вред </w:t>
      </w:r>
      <w:r w:rsidRPr="0084418D" w:rsidR="003F317C">
        <w:rPr>
          <w:sz w:val="28"/>
          <w:szCs w:val="28"/>
        </w:rPr>
        <w:t>его</w:t>
      </w:r>
      <w:r w:rsidRPr="0084418D">
        <w:rPr>
          <w:sz w:val="28"/>
          <w:szCs w:val="28"/>
        </w:rPr>
        <w:t xml:space="preserve"> профессиональной репутации, когда такое поведение указывает на противоправное намерение или явную небрежность участника закупки, включая, в частности, следующее:</w:t>
      </w:r>
    </w:p>
    <w:p w:rsidR="00B6689D" w:rsidRPr="0084418D" w:rsidP="00432C36">
      <w:pPr>
        <w:pStyle w:val="ListParagraph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18D">
        <w:rPr>
          <w:rFonts w:ascii="Times New Roman" w:hAnsi="Times New Roman"/>
          <w:sz w:val="28"/>
          <w:szCs w:val="28"/>
        </w:rPr>
        <w:t>намеренное</w:t>
      </w:r>
      <w:r w:rsidRPr="0084418D">
        <w:rPr>
          <w:rFonts w:ascii="Times New Roman" w:hAnsi="Times New Roman"/>
          <w:sz w:val="28"/>
          <w:szCs w:val="28"/>
        </w:rPr>
        <w:t xml:space="preserve"> или небрежное пред</w:t>
      </w:r>
      <w:r w:rsidR="000342AA">
        <w:rPr>
          <w:rFonts w:ascii="Times New Roman" w:hAnsi="Times New Roman"/>
          <w:sz w:val="28"/>
          <w:szCs w:val="28"/>
        </w:rPr>
        <w:t>о</w:t>
      </w:r>
      <w:r w:rsidRPr="0084418D">
        <w:rPr>
          <w:rFonts w:ascii="Times New Roman" w:hAnsi="Times New Roman"/>
          <w:sz w:val="28"/>
          <w:szCs w:val="28"/>
        </w:rPr>
        <w:t xml:space="preserve">ставление ложной информации, запрашиваемой для </w:t>
      </w:r>
      <w:r w:rsidRPr="0084418D" w:rsidR="00254363">
        <w:rPr>
          <w:rFonts w:ascii="Times New Roman" w:hAnsi="Times New Roman"/>
          <w:sz w:val="28"/>
          <w:szCs w:val="28"/>
        </w:rPr>
        <w:t>проверки</w:t>
      </w:r>
      <w:r w:rsidRPr="0084418D">
        <w:rPr>
          <w:rFonts w:ascii="Times New Roman" w:hAnsi="Times New Roman"/>
          <w:sz w:val="28"/>
          <w:szCs w:val="28"/>
        </w:rPr>
        <w:t xml:space="preserve"> отсутствия оснований для </w:t>
      </w:r>
      <w:r w:rsidRPr="0084418D" w:rsidR="005D45AC">
        <w:rPr>
          <w:rFonts w:ascii="Times New Roman" w:hAnsi="Times New Roman"/>
          <w:sz w:val="28"/>
          <w:szCs w:val="28"/>
        </w:rPr>
        <w:t>отстранения</w:t>
      </w:r>
      <w:r w:rsidRPr="0084418D">
        <w:rPr>
          <w:rFonts w:ascii="Times New Roman" w:hAnsi="Times New Roman"/>
          <w:sz w:val="28"/>
          <w:szCs w:val="28"/>
        </w:rPr>
        <w:t xml:space="preserve"> от участия в закупках</w:t>
      </w:r>
      <w:r w:rsidRPr="0084418D" w:rsidR="00254363">
        <w:rPr>
          <w:rFonts w:ascii="Times New Roman" w:hAnsi="Times New Roman"/>
          <w:sz w:val="28"/>
          <w:szCs w:val="28"/>
        </w:rPr>
        <w:t xml:space="preserve"> или</w:t>
      </w:r>
      <w:r w:rsidRPr="0084418D">
        <w:rPr>
          <w:rFonts w:ascii="Times New Roman" w:hAnsi="Times New Roman"/>
          <w:sz w:val="28"/>
          <w:szCs w:val="28"/>
        </w:rPr>
        <w:t xml:space="preserve"> выполнения критериев отбора в закупочной процедуре или исполнения </w:t>
      </w:r>
      <w:r w:rsidR="00B75030">
        <w:rPr>
          <w:rFonts w:ascii="Times New Roman" w:hAnsi="Times New Roman"/>
          <w:sz w:val="28"/>
          <w:szCs w:val="28"/>
        </w:rPr>
        <w:t>договора</w:t>
      </w:r>
      <w:r w:rsidRPr="0084418D">
        <w:rPr>
          <w:rFonts w:ascii="Times New Roman" w:hAnsi="Times New Roman"/>
          <w:sz w:val="28"/>
          <w:szCs w:val="28"/>
        </w:rPr>
        <w:t>;</w:t>
      </w:r>
    </w:p>
    <w:p w:rsidR="00B6689D" w:rsidRPr="0084418D" w:rsidP="00A2672F">
      <w:pPr>
        <w:pStyle w:val="ListParagraph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18D">
        <w:rPr>
          <w:rFonts w:ascii="Times New Roman" w:hAnsi="Times New Roman"/>
          <w:sz w:val="28"/>
          <w:szCs w:val="28"/>
        </w:rPr>
        <w:t>вступление в соглашение с другими участниками закупки в целях</w:t>
      </w:r>
      <w:r w:rsidR="00463E78">
        <w:rPr>
          <w:rFonts w:ascii="Times New Roman" w:hAnsi="Times New Roman"/>
          <w:sz w:val="28"/>
          <w:szCs w:val="28"/>
        </w:rPr>
        <w:t xml:space="preserve"> нарушения конкуренции</w:t>
      </w:r>
      <w:r w:rsidRPr="0084418D">
        <w:rPr>
          <w:rFonts w:ascii="Times New Roman" w:hAnsi="Times New Roman"/>
          <w:sz w:val="28"/>
          <w:szCs w:val="28"/>
        </w:rPr>
        <w:t>;</w:t>
      </w:r>
    </w:p>
    <w:p w:rsidR="00B6689D" w:rsidRPr="0084418D" w:rsidP="00A2672F">
      <w:pPr>
        <w:pStyle w:val="ListParagraph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18D">
        <w:rPr>
          <w:rFonts w:ascii="Times New Roman" w:hAnsi="Times New Roman"/>
          <w:sz w:val="28"/>
          <w:szCs w:val="28"/>
        </w:rPr>
        <w:t>нарушение прав интеллектуальной собственности;</w:t>
      </w:r>
    </w:p>
    <w:p w:rsidR="00B6689D" w:rsidRPr="0084418D" w:rsidP="00A2672F">
      <w:pPr>
        <w:pStyle w:val="ListParagraph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18D">
        <w:rPr>
          <w:rFonts w:ascii="Times New Roman" w:hAnsi="Times New Roman"/>
          <w:sz w:val="28"/>
          <w:szCs w:val="28"/>
        </w:rPr>
        <w:t xml:space="preserve">попытка воздействия на процесс принятия решения </w:t>
      </w:r>
      <w:r w:rsidR="00B129AA">
        <w:rPr>
          <w:rFonts w:ascii="Times New Roman" w:hAnsi="Times New Roman"/>
          <w:sz w:val="28"/>
          <w:szCs w:val="28"/>
        </w:rPr>
        <w:t>организатором</w:t>
      </w:r>
      <w:r w:rsidRPr="0084418D" w:rsidR="0013321A">
        <w:rPr>
          <w:rFonts w:ascii="Times New Roman" w:hAnsi="Times New Roman"/>
          <w:sz w:val="28"/>
          <w:szCs w:val="28"/>
        </w:rPr>
        <w:t xml:space="preserve"> тендера</w:t>
      </w:r>
      <w:r w:rsidRPr="0084418D">
        <w:rPr>
          <w:rFonts w:ascii="Times New Roman" w:hAnsi="Times New Roman"/>
          <w:sz w:val="28"/>
          <w:szCs w:val="28"/>
        </w:rPr>
        <w:t xml:space="preserve"> в период проведения процедуры закуп</w:t>
      </w:r>
      <w:r w:rsidRPr="0084418D" w:rsidR="005D45AC">
        <w:rPr>
          <w:rFonts w:ascii="Times New Roman" w:hAnsi="Times New Roman"/>
          <w:sz w:val="28"/>
          <w:szCs w:val="28"/>
        </w:rPr>
        <w:t>ки</w:t>
      </w:r>
      <w:r w:rsidRPr="0084418D">
        <w:rPr>
          <w:rFonts w:ascii="Times New Roman" w:hAnsi="Times New Roman"/>
          <w:sz w:val="28"/>
          <w:szCs w:val="28"/>
        </w:rPr>
        <w:t>;</w:t>
      </w:r>
    </w:p>
    <w:p w:rsidR="00B6689D" w:rsidRPr="0084418D" w:rsidP="00A2672F">
      <w:pPr>
        <w:pStyle w:val="ListParagraph1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18D">
        <w:rPr>
          <w:rFonts w:ascii="Times New Roman" w:hAnsi="Times New Roman"/>
          <w:sz w:val="28"/>
          <w:szCs w:val="28"/>
        </w:rPr>
        <w:t xml:space="preserve">попытка получения конфиденциальной информации, которая может предоставить участнику закупок </w:t>
      </w:r>
      <w:r w:rsidRPr="0084418D">
        <w:rPr>
          <w:rFonts w:ascii="Times New Roman" w:hAnsi="Times New Roman"/>
          <w:sz w:val="28"/>
          <w:szCs w:val="28"/>
        </w:rPr>
        <w:t>неправомерно</w:t>
      </w:r>
      <w:r w:rsidRPr="0084418D">
        <w:rPr>
          <w:rFonts w:ascii="Times New Roman" w:hAnsi="Times New Roman"/>
          <w:sz w:val="28"/>
          <w:szCs w:val="28"/>
        </w:rPr>
        <w:t>е</w:t>
      </w:r>
      <w:r w:rsidRPr="0084418D">
        <w:rPr>
          <w:rFonts w:ascii="Times New Roman" w:hAnsi="Times New Roman"/>
          <w:sz w:val="28"/>
          <w:szCs w:val="28"/>
        </w:rPr>
        <w:t xml:space="preserve"> преимуществ</w:t>
      </w:r>
      <w:r w:rsidRPr="0084418D">
        <w:rPr>
          <w:rFonts w:ascii="Times New Roman" w:hAnsi="Times New Roman"/>
          <w:sz w:val="28"/>
          <w:szCs w:val="28"/>
        </w:rPr>
        <w:t>о</w:t>
      </w:r>
      <w:r w:rsidRPr="0084418D">
        <w:rPr>
          <w:rFonts w:ascii="Times New Roman" w:hAnsi="Times New Roman"/>
          <w:sz w:val="28"/>
          <w:szCs w:val="28"/>
        </w:rPr>
        <w:t xml:space="preserve"> при проведении закупок;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84418D" w:rsidR="00955E0F">
        <w:rPr>
          <w:sz w:val="28"/>
          <w:szCs w:val="28"/>
        </w:rPr>
        <w:t>)</w:t>
      </w:r>
      <w:r w:rsidRPr="0084418D">
        <w:rPr>
          <w:sz w:val="28"/>
          <w:szCs w:val="28"/>
        </w:rPr>
        <w:t xml:space="preserve"> Судебным постановлением</w:t>
      </w:r>
      <w:r w:rsidRPr="0084418D" w:rsidR="00955E0F">
        <w:rPr>
          <w:sz w:val="28"/>
          <w:szCs w:val="28"/>
        </w:rPr>
        <w:t>, вступившим в законную силу,</w:t>
      </w:r>
      <w:r w:rsidRPr="0084418D">
        <w:rPr>
          <w:sz w:val="28"/>
          <w:szCs w:val="28"/>
        </w:rPr>
        <w:t xml:space="preserve"> установлено, что участник закупки виновен в следующих действиях: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</w:t>
      </w:r>
      <w:r w:rsidRPr="0084418D">
        <w:rPr>
          <w:sz w:val="28"/>
          <w:szCs w:val="28"/>
        </w:rPr>
        <w:t xml:space="preserve">) </w:t>
      </w:r>
      <w:r w:rsidRPr="0084418D">
        <w:rPr>
          <w:sz w:val="28"/>
          <w:szCs w:val="28"/>
        </w:rPr>
        <w:t>мошенничество</w:t>
      </w:r>
      <w:r w:rsidRPr="0084418D">
        <w:rPr>
          <w:sz w:val="28"/>
          <w:szCs w:val="28"/>
        </w:rPr>
        <w:t xml:space="preserve"> и коррупция в соответствии со статьей 18 </w:t>
      </w:r>
      <w:r w:rsidRPr="0084418D" w:rsidR="00972CF9">
        <w:rPr>
          <w:sz w:val="28"/>
          <w:szCs w:val="28"/>
        </w:rPr>
        <w:t xml:space="preserve">Приложения </w:t>
      </w:r>
      <w:r w:rsidRPr="0084418D" w:rsidR="00972CF9">
        <w:rPr>
          <w:sz w:val="28"/>
          <w:szCs w:val="28"/>
          <w:lang w:val="en-US"/>
        </w:rPr>
        <w:t>I</w:t>
      </w:r>
      <w:r w:rsidRPr="0084418D" w:rsidR="00972CF9">
        <w:rPr>
          <w:sz w:val="28"/>
          <w:szCs w:val="28"/>
        </w:rPr>
        <w:t xml:space="preserve"> (</w:t>
      </w:r>
      <w:r w:rsidRPr="0084418D">
        <w:rPr>
          <w:sz w:val="28"/>
          <w:szCs w:val="28"/>
        </w:rPr>
        <w:t>Общи</w:t>
      </w:r>
      <w:r w:rsidRPr="0084418D" w:rsidR="00534011">
        <w:rPr>
          <w:sz w:val="28"/>
          <w:szCs w:val="28"/>
        </w:rPr>
        <w:t>е</w:t>
      </w:r>
      <w:r w:rsidRPr="0084418D">
        <w:rPr>
          <w:sz w:val="28"/>
          <w:szCs w:val="28"/>
        </w:rPr>
        <w:t xml:space="preserve"> услови</w:t>
      </w:r>
      <w:r w:rsidRPr="0084418D" w:rsidR="00972CF9">
        <w:rPr>
          <w:sz w:val="28"/>
          <w:szCs w:val="28"/>
        </w:rPr>
        <w:t>я)</w:t>
      </w:r>
      <w:r w:rsidRPr="0084418D">
        <w:rPr>
          <w:sz w:val="28"/>
          <w:szCs w:val="28"/>
        </w:rPr>
        <w:t xml:space="preserve">; 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ii</w:t>
      </w:r>
      <w:r w:rsidRPr="0084418D">
        <w:rPr>
          <w:sz w:val="28"/>
          <w:szCs w:val="28"/>
        </w:rPr>
        <w:t xml:space="preserve">) </w:t>
      </w:r>
      <w:r w:rsidRPr="0084418D">
        <w:rPr>
          <w:sz w:val="28"/>
          <w:szCs w:val="28"/>
        </w:rPr>
        <w:t>участие</w:t>
      </w:r>
      <w:r w:rsidRPr="0084418D">
        <w:rPr>
          <w:sz w:val="28"/>
          <w:szCs w:val="28"/>
        </w:rPr>
        <w:t xml:space="preserve"> в преступной группировке;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iii</w:t>
      </w:r>
      <w:r w:rsidRPr="0084418D">
        <w:rPr>
          <w:sz w:val="28"/>
          <w:szCs w:val="28"/>
        </w:rPr>
        <w:t xml:space="preserve">) </w:t>
      </w:r>
      <w:r w:rsidRPr="0084418D">
        <w:rPr>
          <w:sz w:val="28"/>
          <w:szCs w:val="28"/>
        </w:rPr>
        <w:t>отмывание</w:t>
      </w:r>
      <w:r w:rsidRPr="0084418D">
        <w:rPr>
          <w:sz w:val="28"/>
          <w:szCs w:val="28"/>
        </w:rPr>
        <w:t xml:space="preserve"> денег</w:t>
      </w:r>
      <w:r w:rsidR="00B129AA">
        <w:rPr>
          <w:sz w:val="28"/>
          <w:szCs w:val="28"/>
        </w:rPr>
        <w:t xml:space="preserve"> (легализация доходов, полученных преступным путем)</w:t>
      </w:r>
      <w:r w:rsidRPr="0084418D">
        <w:rPr>
          <w:sz w:val="28"/>
          <w:szCs w:val="28"/>
        </w:rPr>
        <w:t xml:space="preserve"> или финансирование терроризма;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iv</w:t>
      </w:r>
      <w:r w:rsidRPr="0084418D">
        <w:rPr>
          <w:sz w:val="28"/>
          <w:szCs w:val="28"/>
        </w:rPr>
        <w:t xml:space="preserve">) </w:t>
      </w:r>
      <w:r w:rsidRPr="0084418D">
        <w:rPr>
          <w:sz w:val="28"/>
          <w:szCs w:val="28"/>
        </w:rPr>
        <w:t>терроризм</w:t>
      </w:r>
      <w:r w:rsidRPr="0084418D">
        <w:rPr>
          <w:sz w:val="28"/>
          <w:szCs w:val="28"/>
        </w:rPr>
        <w:t xml:space="preserve"> или деятельность, связанная с терроризмом;</w:t>
      </w:r>
    </w:p>
    <w:p w:rsidR="00B6689D" w:rsidRPr="0084418D" w:rsidP="00A2672F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18D">
        <w:rPr>
          <w:rFonts w:ascii="Times New Roman" w:hAnsi="Times New Roman"/>
          <w:sz w:val="28"/>
          <w:szCs w:val="28"/>
          <w:lang w:val="en-US"/>
        </w:rPr>
        <w:t>v</w:t>
      </w:r>
      <w:r w:rsidRPr="0084418D">
        <w:rPr>
          <w:rFonts w:ascii="Times New Roman" w:hAnsi="Times New Roman"/>
          <w:sz w:val="28"/>
          <w:szCs w:val="28"/>
        </w:rPr>
        <w:t xml:space="preserve">) </w:t>
      </w:r>
      <w:r w:rsidRPr="0084418D" w:rsidR="00972CF9">
        <w:rPr>
          <w:rFonts w:ascii="Times New Roman" w:hAnsi="Times New Roman"/>
          <w:sz w:val="28"/>
          <w:szCs w:val="28"/>
        </w:rPr>
        <w:t>использование</w:t>
      </w:r>
      <w:r w:rsidRPr="0084418D" w:rsidR="00972CF9">
        <w:rPr>
          <w:rFonts w:ascii="Times New Roman" w:hAnsi="Times New Roman"/>
          <w:sz w:val="28"/>
          <w:szCs w:val="28"/>
        </w:rPr>
        <w:t xml:space="preserve"> </w:t>
      </w:r>
      <w:r w:rsidRPr="0084418D">
        <w:rPr>
          <w:rFonts w:ascii="Times New Roman" w:hAnsi="Times New Roman"/>
          <w:sz w:val="28"/>
          <w:szCs w:val="28"/>
        </w:rPr>
        <w:t>детск</w:t>
      </w:r>
      <w:r w:rsidRPr="0084418D" w:rsidR="00972CF9">
        <w:rPr>
          <w:rFonts w:ascii="Times New Roman" w:hAnsi="Times New Roman"/>
          <w:sz w:val="28"/>
          <w:szCs w:val="28"/>
        </w:rPr>
        <w:t>ого</w:t>
      </w:r>
      <w:r w:rsidRPr="0084418D">
        <w:rPr>
          <w:rFonts w:ascii="Times New Roman" w:hAnsi="Times New Roman"/>
          <w:sz w:val="28"/>
          <w:szCs w:val="28"/>
        </w:rPr>
        <w:t xml:space="preserve"> труд</w:t>
      </w:r>
      <w:r w:rsidRPr="0084418D" w:rsidR="00972CF9">
        <w:rPr>
          <w:rFonts w:ascii="Times New Roman" w:hAnsi="Times New Roman"/>
          <w:sz w:val="28"/>
          <w:szCs w:val="28"/>
        </w:rPr>
        <w:t>а</w:t>
      </w:r>
      <w:r w:rsidRPr="0084418D">
        <w:rPr>
          <w:rFonts w:ascii="Times New Roman" w:hAnsi="Times New Roman"/>
          <w:sz w:val="28"/>
          <w:szCs w:val="28"/>
        </w:rPr>
        <w:t xml:space="preserve"> или торговля людьми.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="00463E78">
        <w:rPr>
          <w:sz w:val="28"/>
          <w:szCs w:val="28"/>
        </w:rPr>
        <w:t>) У</w:t>
      </w:r>
      <w:r w:rsidRPr="0084418D">
        <w:rPr>
          <w:sz w:val="28"/>
          <w:szCs w:val="28"/>
        </w:rPr>
        <w:t xml:space="preserve">частник закупки допускал значительные нарушения при выполнении существенных условий </w:t>
      </w:r>
      <w:r w:rsidR="00B129AA">
        <w:rPr>
          <w:sz w:val="28"/>
          <w:szCs w:val="28"/>
        </w:rPr>
        <w:t>договора</w:t>
      </w:r>
      <w:r w:rsidRPr="0084418D">
        <w:rPr>
          <w:sz w:val="28"/>
          <w:szCs w:val="28"/>
        </w:rPr>
        <w:t xml:space="preserve">, финансируемого </w:t>
      </w:r>
      <w:r w:rsidRPr="00B129AA" w:rsidR="00B129AA"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из бюджетных средств, что привело к досрочному расторжению </w:t>
      </w:r>
      <w:r w:rsidR="00B75030">
        <w:rPr>
          <w:sz w:val="28"/>
          <w:szCs w:val="28"/>
        </w:rPr>
        <w:t>договора</w:t>
      </w:r>
      <w:r w:rsidRPr="0084418D">
        <w:rPr>
          <w:sz w:val="28"/>
          <w:szCs w:val="28"/>
        </w:rPr>
        <w:t xml:space="preserve"> или взысканию неустойки или иным мерам ответственности, </w:t>
      </w:r>
      <w:r w:rsidRPr="0084418D" w:rsidR="00534011">
        <w:rPr>
          <w:sz w:val="28"/>
          <w:szCs w:val="28"/>
        </w:rPr>
        <w:t>указанным</w:t>
      </w:r>
      <w:r w:rsidRPr="0084418D">
        <w:rPr>
          <w:sz w:val="28"/>
          <w:szCs w:val="28"/>
        </w:rPr>
        <w:t xml:space="preserve"> </w:t>
      </w:r>
      <w:r w:rsidRPr="00B129AA" w:rsidR="00B129AA"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в </w:t>
      </w:r>
      <w:r w:rsidR="00075C24">
        <w:rPr>
          <w:sz w:val="28"/>
          <w:szCs w:val="28"/>
        </w:rPr>
        <w:t>договоре</w:t>
      </w:r>
      <w:r w:rsidRPr="0084418D">
        <w:rPr>
          <w:sz w:val="28"/>
          <w:szCs w:val="28"/>
        </w:rPr>
        <w:t xml:space="preserve">, или которые обнаружились вследствие проведения проверок, аудита или расследования со стороны </w:t>
      </w:r>
      <w:r w:rsidRPr="0084418D" w:rsidR="00534011">
        <w:rPr>
          <w:sz w:val="28"/>
          <w:szCs w:val="28"/>
        </w:rPr>
        <w:t>Е</w:t>
      </w:r>
      <w:r w:rsidRPr="0084418D" w:rsidR="00972CF9">
        <w:rPr>
          <w:sz w:val="28"/>
          <w:szCs w:val="28"/>
        </w:rPr>
        <w:t>вропейской к</w:t>
      </w:r>
      <w:r w:rsidRPr="0084418D">
        <w:rPr>
          <w:sz w:val="28"/>
          <w:szCs w:val="28"/>
        </w:rPr>
        <w:t>омиссии, Европейского бюро по борьбе с мошенничеством</w:t>
      </w:r>
      <w:r w:rsidRPr="0084418D" w:rsidR="00972CF9">
        <w:rPr>
          <w:sz w:val="28"/>
          <w:szCs w:val="28"/>
        </w:rPr>
        <w:t xml:space="preserve"> или</w:t>
      </w:r>
      <w:r w:rsidRPr="0084418D">
        <w:rPr>
          <w:sz w:val="28"/>
          <w:szCs w:val="28"/>
        </w:rPr>
        <w:t xml:space="preserve"> Европейской счетной палатой;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84418D">
        <w:rPr>
          <w:sz w:val="28"/>
          <w:szCs w:val="28"/>
        </w:rPr>
        <w:t>) Судебным постановлением</w:t>
      </w:r>
      <w:r w:rsidRPr="0084418D" w:rsidR="00955E0F">
        <w:rPr>
          <w:sz w:val="28"/>
          <w:szCs w:val="28"/>
        </w:rPr>
        <w:t xml:space="preserve"> </w:t>
      </w:r>
      <w:r w:rsidRPr="0084418D">
        <w:rPr>
          <w:sz w:val="28"/>
          <w:szCs w:val="28"/>
        </w:rPr>
        <w:t>или административным решением</w:t>
      </w:r>
      <w:r w:rsidRPr="0084418D" w:rsidR="00955E0F">
        <w:rPr>
          <w:sz w:val="28"/>
          <w:szCs w:val="28"/>
        </w:rPr>
        <w:t>, вступившим в законную силу,</w:t>
      </w:r>
      <w:r w:rsidRPr="0084418D">
        <w:rPr>
          <w:sz w:val="28"/>
          <w:szCs w:val="28"/>
        </w:rPr>
        <w:t xml:space="preserve"> установлено, что участник закупок </w:t>
      </w:r>
      <w:r w:rsidR="00B129AA">
        <w:rPr>
          <w:sz w:val="28"/>
          <w:szCs w:val="28"/>
        </w:rPr>
        <w:t>совершил противоправное</w:t>
      </w:r>
      <w:r w:rsidRPr="0084418D" w:rsidR="00972CF9">
        <w:rPr>
          <w:sz w:val="28"/>
          <w:szCs w:val="28"/>
        </w:rPr>
        <w:t xml:space="preserve"> деяние</w:t>
      </w:r>
      <w:r w:rsidRPr="0084418D">
        <w:rPr>
          <w:sz w:val="28"/>
          <w:szCs w:val="28"/>
        </w:rPr>
        <w:t>.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Партнер</w:t>
      </w:r>
      <w:r w:rsidRPr="0084418D">
        <w:rPr>
          <w:sz w:val="28"/>
          <w:szCs w:val="28"/>
        </w:rPr>
        <w:t xml:space="preserve"> исключает </w:t>
      </w:r>
      <w:r w:rsidRPr="0084418D" w:rsidR="00972CF9">
        <w:rPr>
          <w:sz w:val="28"/>
          <w:szCs w:val="28"/>
        </w:rPr>
        <w:t>участника закупк</w:t>
      </w:r>
      <w:r w:rsidRPr="0084418D" w:rsidR="00534011">
        <w:rPr>
          <w:sz w:val="28"/>
          <w:szCs w:val="28"/>
        </w:rPr>
        <w:t>и</w:t>
      </w:r>
      <w:r w:rsidRPr="0084418D">
        <w:rPr>
          <w:sz w:val="28"/>
          <w:szCs w:val="28"/>
        </w:rPr>
        <w:t>, который является членом административного, управляющего или наблюдательного органа или уполномочен на осуществление представительства, принятия решений или контроля участника закупк</w:t>
      </w:r>
      <w:r w:rsidRPr="0084418D" w:rsidR="00534011">
        <w:rPr>
          <w:sz w:val="28"/>
          <w:szCs w:val="28"/>
        </w:rPr>
        <w:t>и</w:t>
      </w:r>
      <w:r w:rsidRPr="0084418D">
        <w:rPr>
          <w:sz w:val="28"/>
          <w:szCs w:val="28"/>
        </w:rPr>
        <w:t>, если он находится в си</w:t>
      </w:r>
      <w:r w:rsidR="00B129AA">
        <w:rPr>
          <w:sz w:val="28"/>
          <w:szCs w:val="28"/>
        </w:rPr>
        <w:t>туациях, перечисленных в подпунктах</w:t>
      </w:r>
      <w:r w:rsidRPr="0084418D">
        <w:rPr>
          <w:sz w:val="28"/>
          <w:szCs w:val="28"/>
        </w:rPr>
        <w:t xml:space="preserve"> </w:t>
      </w:r>
      <w:r w:rsidR="00432C36">
        <w:rPr>
          <w:sz w:val="28"/>
          <w:szCs w:val="28"/>
          <w:lang w:val="en-US"/>
        </w:rPr>
        <w:t>c</w:t>
      </w:r>
      <w:r w:rsidRPr="0084418D">
        <w:rPr>
          <w:sz w:val="28"/>
          <w:szCs w:val="28"/>
        </w:rPr>
        <w:t xml:space="preserve">), </w:t>
      </w:r>
      <w:r w:rsidR="00432C36">
        <w:rPr>
          <w:sz w:val="28"/>
          <w:szCs w:val="28"/>
          <w:lang w:val="en-US"/>
        </w:rPr>
        <w:t>d</w:t>
      </w:r>
      <w:r w:rsidRPr="0084418D">
        <w:rPr>
          <w:sz w:val="28"/>
          <w:szCs w:val="28"/>
        </w:rPr>
        <w:t xml:space="preserve">), </w:t>
      </w:r>
      <w:r w:rsidR="00432C36">
        <w:rPr>
          <w:sz w:val="28"/>
          <w:szCs w:val="28"/>
          <w:lang w:val="en-US"/>
        </w:rPr>
        <w:t>e</w:t>
      </w:r>
      <w:r w:rsidRPr="0084418D">
        <w:rPr>
          <w:sz w:val="28"/>
          <w:szCs w:val="28"/>
        </w:rPr>
        <w:t>) и</w:t>
      </w:r>
      <w:r w:rsidRPr="0084418D" w:rsidR="006124F0">
        <w:rPr>
          <w:sz w:val="28"/>
          <w:szCs w:val="28"/>
        </w:rPr>
        <w:t>ли</w:t>
      </w:r>
      <w:r w:rsidRPr="0084418D">
        <w:rPr>
          <w:sz w:val="28"/>
          <w:szCs w:val="28"/>
        </w:rPr>
        <w:t xml:space="preserve"> </w:t>
      </w:r>
      <w:r w:rsidR="00432C36">
        <w:rPr>
          <w:sz w:val="28"/>
          <w:szCs w:val="28"/>
          <w:lang w:val="en-US"/>
        </w:rPr>
        <w:t>f</w:t>
      </w:r>
      <w:r w:rsidRPr="0084418D">
        <w:rPr>
          <w:sz w:val="28"/>
          <w:szCs w:val="28"/>
        </w:rPr>
        <w:t xml:space="preserve">) </w:t>
      </w:r>
      <w:r w:rsidR="00B129AA">
        <w:rPr>
          <w:sz w:val="28"/>
          <w:szCs w:val="28"/>
        </w:rPr>
        <w:t xml:space="preserve">пункта 2.2 </w:t>
      </w:r>
      <w:r w:rsidRPr="0084418D" w:rsidR="006124F0">
        <w:rPr>
          <w:sz w:val="28"/>
          <w:szCs w:val="28"/>
        </w:rPr>
        <w:t>настоящей</w:t>
      </w:r>
      <w:r w:rsidRPr="0084418D">
        <w:rPr>
          <w:sz w:val="28"/>
          <w:szCs w:val="28"/>
        </w:rPr>
        <w:t xml:space="preserve"> статьи. Настоящее правило также применяется в случаях, если </w:t>
      </w:r>
      <w:r w:rsidRPr="0084418D" w:rsidR="006124F0">
        <w:rPr>
          <w:sz w:val="28"/>
          <w:szCs w:val="28"/>
        </w:rPr>
        <w:t>физическое</w:t>
      </w:r>
      <w:r w:rsidRPr="0084418D">
        <w:rPr>
          <w:sz w:val="28"/>
          <w:szCs w:val="28"/>
        </w:rPr>
        <w:t xml:space="preserve"> или юридическое лицо</w:t>
      </w:r>
      <w:r w:rsidRPr="0084418D" w:rsidR="006124F0">
        <w:rPr>
          <w:sz w:val="28"/>
          <w:szCs w:val="28"/>
        </w:rPr>
        <w:t>, которое принимает на себя полную ответственность за долги указанного участника закупок,</w:t>
      </w:r>
      <w:r w:rsidRPr="0084418D">
        <w:rPr>
          <w:sz w:val="28"/>
          <w:szCs w:val="28"/>
        </w:rPr>
        <w:t xml:space="preserve"> находится в си</w:t>
      </w:r>
      <w:r w:rsidR="00B129AA">
        <w:rPr>
          <w:sz w:val="28"/>
          <w:szCs w:val="28"/>
        </w:rPr>
        <w:t xml:space="preserve">туациях, перечисленных </w:t>
      </w:r>
      <w:r w:rsidRPr="00B129AA" w:rsidR="00B129AA">
        <w:rPr>
          <w:sz w:val="28"/>
          <w:szCs w:val="28"/>
        </w:rPr>
        <w:br/>
      </w:r>
      <w:r w:rsidR="00B129AA">
        <w:rPr>
          <w:sz w:val="28"/>
          <w:szCs w:val="28"/>
        </w:rPr>
        <w:t>в подпунктах</w:t>
      </w:r>
      <w:r w:rsidRPr="0084418D">
        <w:rPr>
          <w:sz w:val="28"/>
          <w:szCs w:val="28"/>
        </w:rPr>
        <w:t xml:space="preserve"> а) и</w:t>
      </w:r>
      <w:r w:rsidRPr="0084418D" w:rsidR="006124F0">
        <w:rPr>
          <w:sz w:val="28"/>
          <w:szCs w:val="28"/>
        </w:rPr>
        <w:t>ли</w:t>
      </w:r>
      <w:r w:rsidRPr="0084418D">
        <w:rPr>
          <w:sz w:val="28"/>
          <w:szCs w:val="28"/>
        </w:rPr>
        <w:t xml:space="preserve"> </w:t>
      </w:r>
      <w:r w:rsidR="00432C36">
        <w:rPr>
          <w:sz w:val="28"/>
          <w:szCs w:val="28"/>
          <w:lang w:val="en-US"/>
        </w:rPr>
        <w:t>b</w:t>
      </w:r>
      <w:r w:rsidRPr="0084418D">
        <w:rPr>
          <w:sz w:val="28"/>
          <w:szCs w:val="28"/>
        </w:rPr>
        <w:t>)</w:t>
      </w:r>
      <w:r w:rsidR="00B129AA">
        <w:rPr>
          <w:sz w:val="28"/>
          <w:szCs w:val="28"/>
        </w:rPr>
        <w:t xml:space="preserve"> пункта 2.2 настоящей статьи</w:t>
      </w:r>
      <w:r w:rsidRPr="0084418D">
        <w:rPr>
          <w:sz w:val="28"/>
          <w:szCs w:val="28"/>
        </w:rPr>
        <w:t>.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 xml:space="preserve">Положения </w:t>
      </w:r>
      <w:r w:rsidR="00B129AA">
        <w:rPr>
          <w:sz w:val="28"/>
          <w:szCs w:val="28"/>
        </w:rPr>
        <w:t>под</w:t>
      </w:r>
      <w:r w:rsidRPr="0084418D">
        <w:rPr>
          <w:sz w:val="28"/>
          <w:szCs w:val="28"/>
        </w:rPr>
        <w:t>пункта а)</w:t>
      </w:r>
      <w:r w:rsidR="00B129AA">
        <w:rPr>
          <w:sz w:val="28"/>
          <w:szCs w:val="28"/>
        </w:rPr>
        <w:t xml:space="preserve"> пункта 2.2 настоящей статьи</w:t>
      </w:r>
      <w:r w:rsidRPr="0084418D">
        <w:rPr>
          <w:sz w:val="28"/>
          <w:szCs w:val="28"/>
        </w:rPr>
        <w:t xml:space="preserve"> не применяются при заключении </w:t>
      </w:r>
      <w:r w:rsidR="00B129AA">
        <w:rPr>
          <w:sz w:val="28"/>
          <w:szCs w:val="28"/>
        </w:rPr>
        <w:t>договора</w:t>
      </w:r>
      <w:r w:rsidRPr="0084418D">
        <w:rPr>
          <w:sz w:val="28"/>
          <w:szCs w:val="28"/>
        </w:rPr>
        <w:t xml:space="preserve"> поставки на </w:t>
      </w:r>
      <w:r w:rsidRPr="0084418D" w:rsidR="006124F0">
        <w:rPr>
          <w:sz w:val="28"/>
          <w:szCs w:val="28"/>
        </w:rPr>
        <w:t>чрезвычайно</w:t>
      </w:r>
      <w:r w:rsidRPr="0084418D">
        <w:rPr>
          <w:sz w:val="28"/>
          <w:szCs w:val="28"/>
        </w:rPr>
        <w:t xml:space="preserve"> благоприятных условиях с поставщиком, который </w:t>
      </w:r>
      <w:r w:rsidRPr="0084418D" w:rsidR="006124F0">
        <w:rPr>
          <w:sz w:val="28"/>
          <w:szCs w:val="28"/>
        </w:rPr>
        <w:t xml:space="preserve">окончательно </w:t>
      </w:r>
      <w:r w:rsidRPr="0084418D">
        <w:rPr>
          <w:sz w:val="28"/>
          <w:szCs w:val="28"/>
        </w:rPr>
        <w:t xml:space="preserve">прекращает свою деятельность, или </w:t>
      </w:r>
      <w:r w:rsidRPr="00B129AA" w:rsidR="00B129AA"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с конкурсным управляющим при проведении процедуры банкротства, </w:t>
      </w:r>
      <w:r w:rsidRPr="00B129AA" w:rsidR="00B129AA">
        <w:rPr>
          <w:sz w:val="28"/>
          <w:szCs w:val="28"/>
        </w:rPr>
        <w:br/>
      </w:r>
      <w:r w:rsidRPr="0084418D" w:rsidR="006124F0">
        <w:rPr>
          <w:sz w:val="28"/>
          <w:szCs w:val="28"/>
        </w:rPr>
        <w:t xml:space="preserve">на основании </w:t>
      </w:r>
      <w:r w:rsidRPr="0084418D">
        <w:rPr>
          <w:sz w:val="28"/>
          <w:szCs w:val="28"/>
        </w:rPr>
        <w:t>договоренности с кредиторами или аналогичной процедур</w:t>
      </w:r>
      <w:r w:rsidRPr="0084418D" w:rsidR="006124F0">
        <w:rPr>
          <w:sz w:val="28"/>
          <w:szCs w:val="28"/>
        </w:rPr>
        <w:t>ы</w:t>
      </w:r>
      <w:r w:rsidRPr="0084418D">
        <w:rPr>
          <w:sz w:val="28"/>
          <w:szCs w:val="28"/>
        </w:rPr>
        <w:t xml:space="preserve"> </w:t>
      </w:r>
      <w:r w:rsidRPr="00B129AA" w:rsidR="00B129AA">
        <w:rPr>
          <w:sz w:val="28"/>
          <w:szCs w:val="28"/>
        </w:rPr>
        <w:br/>
      </w:r>
      <w:r w:rsidRPr="0084418D">
        <w:rPr>
          <w:sz w:val="28"/>
          <w:szCs w:val="28"/>
        </w:rPr>
        <w:t>в соответствии с национальным законодательством</w:t>
      </w:r>
      <w:r w:rsidRPr="0084418D" w:rsidR="00955E0F">
        <w:rPr>
          <w:sz w:val="28"/>
          <w:szCs w:val="28"/>
        </w:rPr>
        <w:t xml:space="preserve"> Российской Федерации</w:t>
      </w:r>
      <w:r w:rsidRPr="0084418D">
        <w:rPr>
          <w:sz w:val="28"/>
          <w:szCs w:val="28"/>
        </w:rPr>
        <w:t>.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Партнер</w:t>
      </w:r>
      <w:r w:rsidRPr="0084418D">
        <w:rPr>
          <w:sz w:val="28"/>
          <w:szCs w:val="28"/>
        </w:rPr>
        <w:t xml:space="preserve"> не исключает </w:t>
      </w:r>
      <w:r w:rsidRPr="0084418D" w:rsidR="006124F0">
        <w:rPr>
          <w:sz w:val="28"/>
          <w:szCs w:val="28"/>
        </w:rPr>
        <w:t>участника закуп</w:t>
      </w:r>
      <w:r w:rsidRPr="0084418D" w:rsidR="00534011">
        <w:rPr>
          <w:sz w:val="28"/>
          <w:szCs w:val="28"/>
        </w:rPr>
        <w:t>ки</w:t>
      </w:r>
      <w:r w:rsidRPr="0084418D">
        <w:rPr>
          <w:sz w:val="28"/>
          <w:szCs w:val="28"/>
        </w:rPr>
        <w:t>, котор</w:t>
      </w:r>
      <w:r w:rsidRPr="0084418D" w:rsidR="006124F0">
        <w:rPr>
          <w:sz w:val="28"/>
          <w:szCs w:val="28"/>
        </w:rPr>
        <w:t>ый</w:t>
      </w:r>
      <w:r w:rsidRPr="0084418D">
        <w:rPr>
          <w:sz w:val="28"/>
          <w:szCs w:val="28"/>
        </w:rPr>
        <w:t xml:space="preserve"> может продемонстрировать</w:t>
      </w:r>
      <w:r w:rsidRPr="0084418D" w:rsidR="006124F0">
        <w:rPr>
          <w:sz w:val="28"/>
          <w:szCs w:val="28"/>
        </w:rPr>
        <w:t xml:space="preserve"> принятие</w:t>
      </w:r>
      <w:r w:rsidRPr="0084418D">
        <w:rPr>
          <w:sz w:val="28"/>
          <w:szCs w:val="28"/>
        </w:rPr>
        <w:t xml:space="preserve"> адекватны</w:t>
      </w:r>
      <w:r w:rsidRPr="0084418D" w:rsidR="00955E0F">
        <w:rPr>
          <w:sz w:val="28"/>
          <w:szCs w:val="28"/>
        </w:rPr>
        <w:t>х</w:t>
      </w:r>
      <w:r w:rsidRPr="0084418D">
        <w:rPr>
          <w:sz w:val="28"/>
          <w:szCs w:val="28"/>
        </w:rPr>
        <w:t xml:space="preserve"> мер для обеспечения своей надежности за исключением случаев, перечисленных в </w:t>
      </w:r>
      <w:r w:rsidR="00B129AA">
        <w:rPr>
          <w:sz w:val="28"/>
          <w:szCs w:val="28"/>
        </w:rPr>
        <w:t>под</w:t>
      </w:r>
      <w:r w:rsidRPr="0084418D">
        <w:rPr>
          <w:sz w:val="28"/>
          <w:szCs w:val="28"/>
        </w:rPr>
        <w:t xml:space="preserve">пункте </w:t>
      </w:r>
      <w:r w:rsidR="00432C36">
        <w:rPr>
          <w:sz w:val="28"/>
          <w:szCs w:val="28"/>
          <w:lang w:val="en-US"/>
        </w:rPr>
        <w:t>d</w:t>
      </w:r>
      <w:r w:rsidRPr="0084418D">
        <w:rPr>
          <w:sz w:val="28"/>
          <w:szCs w:val="28"/>
        </w:rPr>
        <w:t>)</w:t>
      </w:r>
      <w:r w:rsidR="00B129AA">
        <w:rPr>
          <w:sz w:val="28"/>
          <w:szCs w:val="28"/>
        </w:rPr>
        <w:t xml:space="preserve"> пункта </w:t>
      </w:r>
      <w:r w:rsidR="004276CC">
        <w:rPr>
          <w:sz w:val="28"/>
          <w:szCs w:val="28"/>
        </w:rPr>
        <w:t>2.2 настоящей статьи</w:t>
      </w:r>
      <w:r w:rsidRPr="0084418D" w:rsidR="00955E0F">
        <w:rPr>
          <w:sz w:val="28"/>
          <w:szCs w:val="28"/>
        </w:rPr>
        <w:t xml:space="preserve">, необходимых </w:t>
      </w:r>
      <w:r w:rsidRPr="0084418D" w:rsidR="00A166A8">
        <w:rPr>
          <w:sz w:val="28"/>
          <w:szCs w:val="28"/>
        </w:rPr>
        <w:t>для обеспечения</w:t>
      </w:r>
      <w:r w:rsidRPr="0084418D">
        <w:rPr>
          <w:sz w:val="28"/>
          <w:szCs w:val="28"/>
        </w:rPr>
        <w:t xml:space="preserve"> </w:t>
      </w:r>
      <w:r w:rsidRPr="0084418D" w:rsidR="006124F0">
        <w:rPr>
          <w:sz w:val="28"/>
          <w:szCs w:val="28"/>
        </w:rPr>
        <w:t>не</w:t>
      </w:r>
      <w:r w:rsidRPr="0084418D">
        <w:rPr>
          <w:sz w:val="28"/>
          <w:szCs w:val="28"/>
        </w:rPr>
        <w:t>прерывност</w:t>
      </w:r>
      <w:r w:rsidRPr="0084418D" w:rsidR="00A166A8">
        <w:rPr>
          <w:sz w:val="28"/>
          <w:szCs w:val="28"/>
        </w:rPr>
        <w:t>и</w:t>
      </w:r>
      <w:r w:rsidRPr="0084418D">
        <w:rPr>
          <w:sz w:val="28"/>
          <w:szCs w:val="28"/>
        </w:rPr>
        <w:t xml:space="preserve"> работ на </w:t>
      </w:r>
      <w:r w:rsidRPr="0084418D" w:rsidR="006124F0">
        <w:rPr>
          <w:sz w:val="28"/>
          <w:szCs w:val="28"/>
        </w:rPr>
        <w:t>ограниченный</w:t>
      </w:r>
      <w:r w:rsidRPr="0084418D">
        <w:rPr>
          <w:sz w:val="28"/>
          <w:szCs w:val="28"/>
        </w:rPr>
        <w:t xml:space="preserve"> </w:t>
      </w:r>
      <w:r w:rsidRPr="0084418D" w:rsidR="006124F0">
        <w:rPr>
          <w:sz w:val="28"/>
          <w:szCs w:val="28"/>
        </w:rPr>
        <w:t>период</w:t>
      </w:r>
      <w:r w:rsidRPr="0084418D" w:rsidR="00A166A8">
        <w:rPr>
          <w:sz w:val="28"/>
          <w:szCs w:val="28"/>
        </w:rPr>
        <w:t xml:space="preserve"> и</w:t>
      </w:r>
      <w:r w:rsidRPr="0084418D">
        <w:rPr>
          <w:sz w:val="28"/>
          <w:szCs w:val="28"/>
        </w:rPr>
        <w:t xml:space="preserve"> </w:t>
      </w:r>
      <w:r w:rsidRPr="0084418D" w:rsidR="00A166A8">
        <w:rPr>
          <w:sz w:val="28"/>
          <w:szCs w:val="28"/>
        </w:rPr>
        <w:t>до</w:t>
      </w:r>
      <w:r w:rsidRPr="0084418D">
        <w:rPr>
          <w:sz w:val="28"/>
          <w:szCs w:val="28"/>
        </w:rPr>
        <w:t xml:space="preserve"> принятия мер по устранению последствий правонарушения, </w:t>
      </w:r>
      <w:r w:rsidRPr="0084418D" w:rsidR="00A166A8">
        <w:rPr>
          <w:sz w:val="28"/>
          <w:szCs w:val="28"/>
        </w:rPr>
        <w:t>когда</w:t>
      </w:r>
      <w:r w:rsidRPr="0084418D">
        <w:rPr>
          <w:sz w:val="28"/>
          <w:szCs w:val="28"/>
        </w:rPr>
        <w:t xml:space="preserve"> исключение участника</w:t>
      </w:r>
      <w:r w:rsidRPr="0084418D" w:rsidR="00A166A8">
        <w:rPr>
          <w:sz w:val="28"/>
          <w:szCs w:val="28"/>
        </w:rPr>
        <w:t xml:space="preserve"> закупки</w:t>
      </w:r>
      <w:r w:rsidRPr="0084418D">
        <w:rPr>
          <w:sz w:val="28"/>
          <w:szCs w:val="28"/>
        </w:rPr>
        <w:t xml:space="preserve"> было бы несоразмерным. 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</w:p>
    <w:p w:rsidR="00B6689D" w:rsidRPr="00EA1A95" w:rsidP="004276CC">
      <w:pPr>
        <w:spacing w:line="360" w:lineRule="auto"/>
        <w:ind w:firstLine="0"/>
        <w:rPr>
          <w:sz w:val="28"/>
          <w:szCs w:val="28"/>
        </w:rPr>
      </w:pPr>
      <w:r w:rsidRPr="00EA1A95">
        <w:rPr>
          <w:sz w:val="28"/>
          <w:szCs w:val="28"/>
        </w:rPr>
        <w:t xml:space="preserve">2.3 </w:t>
      </w:r>
      <w:r w:rsidRPr="00EA1A95" w:rsidR="00955E0F">
        <w:rPr>
          <w:sz w:val="28"/>
          <w:szCs w:val="28"/>
        </w:rPr>
        <w:t>О</w:t>
      </w:r>
      <w:r w:rsidR="004276CC">
        <w:rPr>
          <w:sz w:val="28"/>
          <w:szCs w:val="28"/>
        </w:rPr>
        <w:t>тказ в  заключении</w:t>
      </w:r>
      <w:r w:rsidRPr="00EA1A95" w:rsidR="00955E0F">
        <w:rPr>
          <w:sz w:val="28"/>
          <w:szCs w:val="28"/>
        </w:rPr>
        <w:t xml:space="preserve"> </w:t>
      </w:r>
      <w:r w:rsidR="004276CC">
        <w:rPr>
          <w:sz w:val="28"/>
          <w:szCs w:val="28"/>
        </w:rPr>
        <w:t>договора закупки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 закупки</w:t>
      </w:r>
      <w:r w:rsidRPr="0084418D">
        <w:rPr>
          <w:sz w:val="28"/>
          <w:szCs w:val="28"/>
        </w:rPr>
        <w:t xml:space="preserve"> не может быть заключен с участником, который:</w:t>
      </w:r>
    </w:p>
    <w:p w:rsidR="004276CC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 xml:space="preserve">а) </w:t>
      </w:r>
      <w:r>
        <w:rPr>
          <w:sz w:val="28"/>
          <w:szCs w:val="28"/>
        </w:rPr>
        <w:t>Подпадает под основания отстранения от участия в закупках, перечисленных в пункте 2.2 настоящей статьи;</w:t>
      </w:r>
    </w:p>
    <w:p w:rsidR="004276CC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Н</w:t>
      </w:r>
      <w:r w:rsidRPr="0084418D" w:rsidR="00260DE8">
        <w:rPr>
          <w:sz w:val="28"/>
          <w:szCs w:val="28"/>
        </w:rPr>
        <w:t>е пред</w:t>
      </w:r>
      <w:r w:rsidRPr="0084418D" w:rsidR="00B6689D">
        <w:rPr>
          <w:sz w:val="28"/>
          <w:szCs w:val="28"/>
        </w:rPr>
        <w:t xml:space="preserve">ставил или представил ложную информацию, </w:t>
      </w:r>
      <w:r>
        <w:rPr>
          <w:sz w:val="28"/>
          <w:szCs w:val="28"/>
        </w:rPr>
        <w:t>запрашиваемую в качестве условия для участия в закупке;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4276CC">
        <w:rPr>
          <w:sz w:val="28"/>
          <w:szCs w:val="28"/>
        </w:rPr>
        <w:t>) Р</w:t>
      </w:r>
      <w:r w:rsidRPr="0084418D">
        <w:rPr>
          <w:sz w:val="28"/>
          <w:szCs w:val="28"/>
        </w:rPr>
        <w:t xml:space="preserve">анее участвовал в подготовке конкурсной документации, последствием чего является </w:t>
      </w:r>
      <w:r w:rsidRPr="0084418D" w:rsidR="00260DE8">
        <w:rPr>
          <w:sz w:val="28"/>
          <w:szCs w:val="28"/>
        </w:rPr>
        <w:t>нарушение</w:t>
      </w:r>
      <w:r w:rsidRPr="0084418D">
        <w:rPr>
          <w:sz w:val="28"/>
          <w:szCs w:val="28"/>
        </w:rPr>
        <w:t xml:space="preserve"> конкуренции, которое не может быть устранено </w:t>
      </w:r>
      <w:r w:rsidRPr="0084418D" w:rsidR="00260DE8">
        <w:rPr>
          <w:sz w:val="28"/>
          <w:szCs w:val="28"/>
        </w:rPr>
        <w:t xml:space="preserve">иным </w:t>
      </w:r>
      <w:r w:rsidRPr="0084418D" w:rsidR="00534011">
        <w:rPr>
          <w:sz w:val="28"/>
          <w:szCs w:val="28"/>
        </w:rPr>
        <w:t>способом</w:t>
      </w:r>
      <w:r w:rsidRPr="0084418D">
        <w:rPr>
          <w:sz w:val="28"/>
          <w:szCs w:val="28"/>
        </w:rPr>
        <w:t>.</w:t>
      </w:r>
    </w:p>
    <w:p w:rsidR="00B6689D" w:rsidRPr="0084418D" w:rsidP="00A2672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6689D" w:rsidRPr="00EA1A95" w:rsidP="00A2672F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осуществления закупок</w:t>
      </w:r>
    </w:p>
    <w:p w:rsidR="00B6689D" w:rsidRPr="00EA1A95" w:rsidP="00A2672F">
      <w:pPr>
        <w:spacing w:line="360" w:lineRule="auto"/>
        <w:ind w:firstLine="0"/>
        <w:jc w:val="center"/>
        <w:rPr>
          <w:sz w:val="28"/>
          <w:szCs w:val="28"/>
        </w:rPr>
      </w:pPr>
    </w:p>
    <w:p w:rsidR="00B6689D" w:rsidRPr="00EA1A95" w:rsidP="004276CC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3.1. З</w:t>
      </w:r>
      <w:r w:rsidRPr="00EA1A95">
        <w:rPr>
          <w:sz w:val="28"/>
          <w:szCs w:val="28"/>
        </w:rPr>
        <w:t xml:space="preserve">акупки по </w:t>
      </w:r>
      <w:r>
        <w:rPr>
          <w:sz w:val="28"/>
          <w:szCs w:val="28"/>
        </w:rPr>
        <w:t>договор</w:t>
      </w:r>
      <w:r w:rsidR="00126BEF">
        <w:rPr>
          <w:sz w:val="28"/>
          <w:szCs w:val="28"/>
        </w:rPr>
        <w:t>ам</w:t>
      </w:r>
      <w:r>
        <w:rPr>
          <w:sz w:val="28"/>
          <w:szCs w:val="28"/>
        </w:rPr>
        <w:t xml:space="preserve"> об оказании</w:t>
      </w:r>
      <w:r w:rsidRPr="00EA1A95">
        <w:rPr>
          <w:sz w:val="28"/>
          <w:szCs w:val="28"/>
        </w:rPr>
        <w:t xml:space="preserve"> услуг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="00126BEF">
        <w:rPr>
          <w:sz w:val="28"/>
          <w:szCs w:val="28"/>
        </w:rPr>
        <w:t>ы</w:t>
      </w:r>
      <w:r>
        <w:rPr>
          <w:sz w:val="28"/>
          <w:szCs w:val="28"/>
        </w:rPr>
        <w:t xml:space="preserve"> об оказании</w:t>
      </w:r>
      <w:r w:rsidRPr="0084418D">
        <w:rPr>
          <w:sz w:val="28"/>
          <w:szCs w:val="28"/>
        </w:rPr>
        <w:t xml:space="preserve"> услуг стоимостью 300 000 евро или более </w:t>
      </w:r>
      <w:r w:rsidRPr="0084418D" w:rsidR="002503E3">
        <w:rPr>
          <w:sz w:val="28"/>
          <w:szCs w:val="28"/>
        </w:rPr>
        <w:t>заключаются по результатам</w:t>
      </w:r>
      <w:r w:rsidRPr="0084418D">
        <w:rPr>
          <w:sz w:val="28"/>
          <w:szCs w:val="28"/>
        </w:rPr>
        <w:t xml:space="preserve"> международн</w:t>
      </w:r>
      <w:r w:rsidRPr="0084418D" w:rsidR="002503E3">
        <w:rPr>
          <w:sz w:val="28"/>
          <w:szCs w:val="28"/>
        </w:rPr>
        <w:t>ого</w:t>
      </w:r>
      <w:r w:rsidRPr="0084418D">
        <w:rPr>
          <w:sz w:val="28"/>
          <w:szCs w:val="28"/>
        </w:rPr>
        <w:t xml:space="preserve"> закрыт</w:t>
      </w:r>
      <w:r w:rsidRPr="0084418D" w:rsidR="002503E3">
        <w:rPr>
          <w:sz w:val="28"/>
          <w:szCs w:val="28"/>
        </w:rPr>
        <w:t>ого</w:t>
      </w:r>
      <w:r w:rsidRPr="0084418D">
        <w:rPr>
          <w:sz w:val="28"/>
          <w:szCs w:val="28"/>
        </w:rPr>
        <w:t xml:space="preserve"> тендер</w:t>
      </w:r>
      <w:r w:rsidRPr="0084418D" w:rsidR="002503E3">
        <w:rPr>
          <w:sz w:val="28"/>
          <w:szCs w:val="28"/>
        </w:rPr>
        <w:t>а</w:t>
      </w:r>
      <w:r w:rsidRPr="0084418D">
        <w:rPr>
          <w:sz w:val="28"/>
          <w:szCs w:val="28"/>
        </w:rPr>
        <w:t xml:space="preserve"> после </w:t>
      </w:r>
      <w:r w:rsidRPr="0084418D" w:rsidR="00DA07C1">
        <w:rPr>
          <w:sz w:val="28"/>
          <w:szCs w:val="28"/>
        </w:rPr>
        <w:t>публикации</w:t>
      </w:r>
      <w:r w:rsidRPr="0084418D">
        <w:rPr>
          <w:sz w:val="28"/>
          <w:szCs w:val="28"/>
        </w:rPr>
        <w:t xml:space="preserve"> уведомления о проведении закуп</w:t>
      </w:r>
      <w:r w:rsidRPr="0084418D" w:rsidR="00260DE8">
        <w:rPr>
          <w:sz w:val="28"/>
          <w:szCs w:val="28"/>
        </w:rPr>
        <w:t>ки</w:t>
      </w:r>
      <w:r w:rsidRPr="0084418D">
        <w:rPr>
          <w:sz w:val="28"/>
          <w:szCs w:val="28"/>
        </w:rPr>
        <w:t>. Уведомление о проведении закуп</w:t>
      </w:r>
      <w:r w:rsidRPr="0084418D" w:rsidR="00260DE8">
        <w:rPr>
          <w:sz w:val="28"/>
          <w:szCs w:val="28"/>
        </w:rPr>
        <w:t>ки</w:t>
      </w:r>
      <w:r w:rsidRPr="0084418D">
        <w:rPr>
          <w:sz w:val="28"/>
          <w:szCs w:val="28"/>
        </w:rPr>
        <w:t xml:space="preserve"> </w:t>
      </w:r>
      <w:r w:rsidRPr="0084418D" w:rsidR="00260DE8">
        <w:rPr>
          <w:sz w:val="28"/>
          <w:szCs w:val="28"/>
        </w:rPr>
        <w:t>публикуется</w:t>
      </w:r>
      <w:r w:rsidRPr="0084418D">
        <w:rPr>
          <w:sz w:val="28"/>
          <w:szCs w:val="28"/>
        </w:rPr>
        <w:t xml:space="preserve"> в соответствующих СМИ за пределами территории реализации Программы с указанием количества кандидатов, которые будут приглашены к участию в тендере (в пределах четырех-восьми кандидатов), </w:t>
      </w:r>
      <w:r w:rsidR="00F67FBC"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и обеспечением </w:t>
      </w:r>
      <w:r w:rsidRPr="0084418D" w:rsidR="002503E3">
        <w:rPr>
          <w:sz w:val="28"/>
          <w:szCs w:val="28"/>
        </w:rPr>
        <w:t>подлинной</w:t>
      </w:r>
      <w:r w:rsidRPr="0084418D">
        <w:rPr>
          <w:sz w:val="28"/>
          <w:szCs w:val="28"/>
        </w:rPr>
        <w:t xml:space="preserve"> конкуренции.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Договоры</w:t>
      </w:r>
      <w:r w:rsidRPr="0084418D">
        <w:rPr>
          <w:sz w:val="28"/>
          <w:szCs w:val="28"/>
        </w:rPr>
        <w:t xml:space="preserve"> об оказании услуг стоимостью более 60 000 евро, но менее 300 000 евро </w:t>
      </w:r>
      <w:r w:rsidRPr="0084418D" w:rsidR="002503E3">
        <w:rPr>
          <w:sz w:val="28"/>
          <w:szCs w:val="28"/>
        </w:rPr>
        <w:t>заключаются по результатам</w:t>
      </w:r>
      <w:r w:rsidRPr="0084418D">
        <w:rPr>
          <w:sz w:val="28"/>
          <w:szCs w:val="28"/>
        </w:rPr>
        <w:t xml:space="preserve"> конкурентных переговоров </w:t>
      </w:r>
      <w:r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без публикации уведомления. </w:t>
      </w:r>
      <w:r w:rsidR="000F075C">
        <w:rPr>
          <w:sz w:val="28"/>
          <w:szCs w:val="28"/>
        </w:rPr>
        <w:t>Партнер</w:t>
      </w:r>
      <w:r w:rsidRPr="0084418D">
        <w:rPr>
          <w:sz w:val="28"/>
          <w:szCs w:val="28"/>
        </w:rPr>
        <w:t xml:space="preserve"> </w:t>
      </w:r>
      <w:r w:rsidRPr="0084418D" w:rsidR="002503E3">
        <w:rPr>
          <w:sz w:val="28"/>
          <w:szCs w:val="28"/>
        </w:rPr>
        <w:t>консультируется</w:t>
      </w:r>
      <w:r w:rsidRPr="0084418D">
        <w:rPr>
          <w:sz w:val="28"/>
          <w:szCs w:val="28"/>
        </w:rPr>
        <w:t xml:space="preserve"> </w:t>
      </w:r>
      <w:r w:rsidRPr="0084418D" w:rsidR="002503E3">
        <w:rPr>
          <w:sz w:val="28"/>
          <w:szCs w:val="28"/>
        </w:rPr>
        <w:t>по меньшей мере</w:t>
      </w:r>
      <w:r w:rsidRPr="0084418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с тремя поставщиками услуг по своему выбору и </w:t>
      </w:r>
      <w:r w:rsidRPr="0084418D" w:rsidR="00DA07C1">
        <w:rPr>
          <w:sz w:val="28"/>
          <w:szCs w:val="28"/>
        </w:rPr>
        <w:t xml:space="preserve">проводит переговоры </w:t>
      </w:r>
      <w:r>
        <w:rPr>
          <w:sz w:val="28"/>
          <w:szCs w:val="28"/>
        </w:rPr>
        <w:br/>
      </w:r>
      <w:r w:rsidRPr="0084418D" w:rsidR="00DA07C1">
        <w:rPr>
          <w:sz w:val="28"/>
          <w:szCs w:val="28"/>
        </w:rPr>
        <w:t>об</w:t>
      </w:r>
      <w:r w:rsidRPr="0084418D">
        <w:rPr>
          <w:sz w:val="28"/>
          <w:szCs w:val="28"/>
        </w:rPr>
        <w:t xml:space="preserve"> условия</w:t>
      </w:r>
      <w:r w:rsidRPr="0084418D" w:rsidR="00DA07C1">
        <w:rPr>
          <w:sz w:val="28"/>
          <w:szCs w:val="28"/>
        </w:rPr>
        <w:t>х</w:t>
      </w:r>
      <w:r w:rsidRPr="0084418D">
        <w:rPr>
          <w:sz w:val="28"/>
          <w:szCs w:val="28"/>
        </w:rPr>
        <w:t xml:space="preserve"> </w:t>
      </w:r>
      <w:r w:rsidR="000342AA">
        <w:rPr>
          <w:sz w:val="28"/>
          <w:szCs w:val="28"/>
        </w:rPr>
        <w:t>договора</w:t>
      </w:r>
      <w:r w:rsidRPr="0084418D">
        <w:rPr>
          <w:sz w:val="28"/>
          <w:szCs w:val="28"/>
        </w:rPr>
        <w:t xml:space="preserve"> с одним или более из </w:t>
      </w:r>
      <w:r w:rsidRPr="0084418D" w:rsidR="002503E3">
        <w:rPr>
          <w:sz w:val="28"/>
          <w:szCs w:val="28"/>
        </w:rPr>
        <w:t>них</w:t>
      </w:r>
      <w:r w:rsidRPr="0084418D">
        <w:rPr>
          <w:sz w:val="28"/>
          <w:szCs w:val="28"/>
        </w:rPr>
        <w:t>.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</w:p>
    <w:p w:rsidR="00B6689D" w:rsidRPr="00EA1A95" w:rsidP="00126B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3.2. З</w:t>
      </w:r>
      <w:r w:rsidRPr="00EA1A95">
        <w:rPr>
          <w:sz w:val="28"/>
          <w:szCs w:val="28"/>
        </w:rPr>
        <w:t xml:space="preserve">акупки по </w:t>
      </w:r>
      <w:r>
        <w:rPr>
          <w:sz w:val="28"/>
          <w:szCs w:val="28"/>
        </w:rPr>
        <w:t>договорам</w:t>
      </w:r>
      <w:r w:rsidRPr="00EA1A95">
        <w:rPr>
          <w:sz w:val="28"/>
          <w:szCs w:val="28"/>
        </w:rPr>
        <w:t xml:space="preserve"> поставки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Договоры</w:t>
      </w:r>
      <w:r w:rsidRPr="0084418D">
        <w:rPr>
          <w:sz w:val="28"/>
          <w:szCs w:val="28"/>
        </w:rPr>
        <w:t xml:space="preserve"> поставки стоимостью 300 000 евро или более </w:t>
      </w:r>
      <w:r w:rsidRPr="0084418D" w:rsidR="00DA07C1">
        <w:rPr>
          <w:sz w:val="28"/>
          <w:szCs w:val="28"/>
        </w:rPr>
        <w:t>заключаются по результатам</w:t>
      </w:r>
      <w:r w:rsidRPr="0084418D">
        <w:rPr>
          <w:sz w:val="28"/>
          <w:szCs w:val="28"/>
        </w:rPr>
        <w:t xml:space="preserve"> международного открытого тендера после </w:t>
      </w:r>
      <w:r w:rsidRPr="0084418D" w:rsidR="00DA07C1">
        <w:rPr>
          <w:sz w:val="28"/>
          <w:szCs w:val="28"/>
        </w:rPr>
        <w:t>публикации</w:t>
      </w:r>
      <w:r w:rsidRPr="0084418D">
        <w:rPr>
          <w:sz w:val="28"/>
          <w:szCs w:val="28"/>
        </w:rPr>
        <w:t xml:space="preserve"> уведомления о проведении закуп</w:t>
      </w:r>
      <w:r w:rsidRPr="0084418D" w:rsidR="00DA07C1">
        <w:rPr>
          <w:sz w:val="28"/>
          <w:szCs w:val="28"/>
        </w:rPr>
        <w:t>ки</w:t>
      </w:r>
      <w:r w:rsidRPr="0084418D">
        <w:rPr>
          <w:sz w:val="28"/>
          <w:szCs w:val="28"/>
        </w:rPr>
        <w:t xml:space="preserve"> во всех соответствующих СМИ </w:t>
      </w:r>
      <w:r>
        <w:rPr>
          <w:sz w:val="28"/>
          <w:szCs w:val="28"/>
        </w:rPr>
        <w:br/>
      </w:r>
      <w:r w:rsidRPr="0084418D">
        <w:rPr>
          <w:sz w:val="28"/>
          <w:szCs w:val="28"/>
        </w:rPr>
        <w:t>за пределами территории реализации Программы.</w:t>
      </w:r>
    </w:p>
    <w:p w:rsidR="00B6689D" w:rsidRPr="0084418D" w:rsidP="00A2672F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Договоры</w:t>
      </w:r>
      <w:r w:rsidRPr="0084418D">
        <w:rPr>
          <w:sz w:val="28"/>
          <w:szCs w:val="28"/>
        </w:rPr>
        <w:t xml:space="preserve"> поставки стоимостью 100 000 евро или более, но менее </w:t>
      </w:r>
      <w:r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300 000 евро </w:t>
      </w:r>
      <w:r w:rsidRPr="0084418D" w:rsidR="00DA07C1">
        <w:rPr>
          <w:sz w:val="28"/>
          <w:szCs w:val="28"/>
        </w:rPr>
        <w:t>заключаются по результатам</w:t>
      </w:r>
      <w:r w:rsidRPr="0084418D">
        <w:rPr>
          <w:sz w:val="28"/>
          <w:szCs w:val="28"/>
        </w:rPr>
        <w:t xml:space="preserve"> открытого тендера с </w:t>
      </w:r>
      <w:r w:rsidRPr="0084418D" w:rsidR="00E93578">
        <w:rPr>
          <w:sz w:val="28"/>
          <w:szCs w:val="28"/>
        </w:rPr>
        <w:t>публикацией</w:t>
      </w:r>
      <w:r w:rsidRPr="0084418D">
        <w:rPr>
          <w:sz w:val="28"/>
          <w:szCs w:val="28"/>
        </w:rPr>
        <w:t xml:space="preserve"> уведомления на территории реализации Программы. Всем участникам тендера, соответствующим установленным требованиям, </w:t>
      </w:r>
      <w:r w:rsidRPr="0084418D" w:rsidR="00DA07C1">
        <w:rPr>
          <w:sz w:val="28"/>
          <w:szCs w:val="28"/>
        </w:rPr>
        <w:t>предоставляются</w:t>
      </w:r>
      <w:r w:rsidRPr="0084418D">
        <w:rPr>
          <w:sz w:val="28"/>
          <w:szCs w:val="28"/>
        </w:rPr>
        <w:t xml:space="preserve"> одинаковые возможности с местными компаниями</w:t>
      </w:r>
      <w:r w:rsidRPr="0084418D">
        <w:rPr>
          <w:i/>
          <w:sz w:val="28"/>
          <w:szCs w:val="28"/>
        </w:rPr>
        <w:t>.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Договоры</w:t>
      </w:r>
      <w:r w:rsidRPr="0084418D">
        <w:rPr>
          <w:sz w:val="28"/>
          <w:szCs w:val="28"/>
        </w:rPr>
        <w:t xml:space="preserve"> поставки стоимостью более 60 000 евро, но менее 100 000 евро </w:t>
      </w:r>
      <w:r w:rsidRPr="0084418D" w:rsidR="00DA07C1">
        <w:rPr>
          <w:sz w:val="28"/>
          <w:szCs w:val="28"/>
        </w:rPr>
        <w:t>заключаются по результатам</w:t>
      </w:r>
      <w:r w:rsidRPr="0084418D">
        <w:rPr>
          <w:sz w:val="28"/>
          <w:szCs w:val="28"/>
        </w:rPr>
        <w:t xml:space="preserve"> проведения конкурентных переговоров без публикации уведомления. </w:t>
      </w:r>
      <w:r w:rsidR="000F075C">
        <w:rPr>
          <w:sz w:val="28"/>
          <w:szCs w:val="28"/>
        </w:rPr>
        <w:t>Партнер</w:t>
      </w:r>
      <w:r w:rsidRPr="0084418D">
        <w:rPr>
          <w:sz w:val="28"/>
          <w:szCs w:val="28"/>
        </w:rPr>
        <w:t xml:space="preserve"> </w:t>
      </w:r>
      <w:r w:rsidRPr="0084418D" w:rsidR="00DA07C1">
        <w:rPr>
          <w:sz w:val="28"/>
          <w:szCs w:val="28"/>
        </w:rPr>
        <w:t>консультируется по меньшей мере</w:t>
      </w:r>
      <w:r w:rsidRPr="0084418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с тремя поставщиками по своему выбору и </w:t>
      </w:r>
      <w:r w:rsidRPr="0084418D" w:rsidR="00DA07C1">
        <w:rPr>
          <w:sz w:val="28"/>
          <w:szCs w:val="28"/>
        </w:rPr>
        <w:t>проводит переговоры об</w:t>
      </w:r>
      <w:r w:rsidRPr="0084418D">
        <w:rPr>
          <w:sz w:val="28"/>
          <w:szCs w:val="28"/>
        </w:rPr>
        <w:t xml:space="preserve"> условия</w:t>
      </w:r>
      <w:r w:rsidRPr="0084418D" w:rsidR="00DA07C1">
        <w:rPr>
          <w:sz w:val="28"/>
          <w:szCs w:val="28"/>
        </w:rPr>
        <w:t>х</w:t>
      </w:r>
      <w:r w:rsidRPr="0084418D">
        <w:rPr>
          <w:sz w:val="28"/>
          <w:szCs w:val="28"/>
        </w:rPr>
        <w:t xml:space="preserve"> </w:t>
      </w:r>
      <w:r w:rsidR="00075C24">
        <w:rPr>
          <w:sz w:val="28"/>
          <w:szCs w:val="28"/>
        </w:rPr>
        <w:t>договора</w:t>
      </w:r>
      <w:r w:rsidRPr="0084418D">
        <w:rPr>
          <w:sz w:val="28"/>
          <w:szCs w:val="28"/>
        </w:rPr>
        <w:t xml:space="preserve"> с одним или более из </w:t>
      </w:r>
      <w:r w:rsidRPr="0084418D" w:rsidR="00DA07C1">
        <w:rPr>
          <w:sz w:val="28"/>
          <w:szCs w:val="28"/>
        </w:rPr>
        <w:t>них</w:t>
      </w:r>
      <w:r w:rsidRPr="0084418D">
        <w:rPr>
          <w:sz w:val="28"/>
          <w:szCs w:val="28"/>
        </w:rPr>
        <w:t>.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</w:p>
    <w:p w:rsidR="00B6689D" w:rsidRPr="00EA1A95" w:rsidP="00126B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3.3. З</w:t>
      </w:r>
      <w:r w:rsidRPr="00EA1A95">
        <w:rPr>
          <w:sz w:val="28"/>
          <w:szCs w:val="28"/>
        </w:rPr>
        <w:t xml:space="preserve">акупки по </w:t>
      </w:r>
      <w:r>
        <w:rPr>
          <w:sz w:val="28"/>
          <w:szCs w:val="28"/>
        </w:rPr>
        <w:t>договорам</w:t>
      </w:r>
      <w:r w:rsidRPr="00EA1A95">
        <w:rPr>
          <w:sz w:val="28"/>
          <w:szCs w:val="28"/>
        </w:rPr>
        <w:t xml:space="preserve"> на выполнение работ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Договоры</w:t>
      </w:r>
      <w:r w:rsidRPr="0084418D">
        <w:rPr>
          <w:sz w:val="28"/>
          <w:szCs w:val="28"/>
        </w:rPr>
        <w:t xml:space="preserve"> на выполнение работ стоимостью 5 000 000 евро или более </w:t>
      </w:r>
      <w:r w:rsidRPr="0084418D" w:rsidR="00DA07C1">
        <w:rPr>
          <w:sz w:val="28"/>
          <w:szCs w:val="28"/>
        </w:rPr>
        <w:t>заключаются по результатам</w:t>
      </w:r>
      <w:r w:rsidRPr="0084418D">
        <w:rPr>
          <w:sz w:val="28"/>
          <w:szCs w:val="28"/>
        </w:rPr>
        <w:t xml:space="preserve"> международного открытого тендера или </w:t>
      </w:r>
      <w:r w:rsidR="000342AA">
        <w:rPr>
          <w:sz w:val="28"/>
          <w:szCs w:val="28"/>
        </w:rPr>
        <w:t>–</w:t>
      </w:r>
      <w:r w:rsidRPr="0084418D">
        <w:rPr>
          <w:sz w:val="28"/>
          <w:szCs w:val="28"/>
        </w:rPr>
        <w:t xml:space="preserve"> </w:t>
      </w:r>
      <w:r w:rsidR="000342AA"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с учетом особых характеристик конкретных работ </w:t>
      </w:r>
      <w:r w:rsidR="000342AA">
        <w:rPr>
          <w:sz w:val="28"/>
          <w:szCs w:val="28"/>
        </w:rPr>
        <w:t>–</w:t>
      </w:r>
      <w:r w:rsidRPr="0084418D">
        <w:rPr>
          <w:sz w:val="28"/>
          <w:szCs w:val="28"/>
        </w:rPr>
        <w:t xml:space="preserve"> посредством закрытого тендера после </w:t>
      </w:r>
      <w:r w:rsidRPr="0084418D" w:rsidR="00DA07C1">
        <w:rPr>
          <w:sz w:val="28"/>
          <w:szCs w:val="28"/>
        </w:rPr>
        <w:t>публикации</w:t>
      </w:r>
      <w:r w:rsidRPr="0084418D">
        <w:rPr>
          <w:sz w:val="28"/>
          <w:szCs w:val="28"/>
        </w:rPr>
        <w:t xml:space="preserve"> уведомления о проведении закуп</w:t>
      </w:r>
      <w:r w:rsidRPr="0084418D" w:rsidR="00DA07C1">
        <w:rPr>
          <w:sz w:val="28"/>
          <w:szCs w:val="28"/>
        </w:rPr>
        <w:t>ки</w:t>
      </w:r>
      <w:r w:rsidRPr="0084418D">
        <w:rPr>
          <w:sz w:val="28"/>
          <w:szCs w:val="28"/>
        </w:rPr>
        <w:t xml:space="preserve"> во всех соответствующих СМИ за пределами территории реализации Программы.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Договоры</w:t>
      </w:r>
      <w:r w:rsidRPr="0084418D">
        <w:rPr>
          <w:sz w:val="28"/>
          <w:szCs w:val="28"/>
        </w:rPr>
        <w:t xml:space="preserve"> на выполнение работ стоимостью 300 000 евро или более, </w:t>
      </w:r>
      <w:r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но менее 5 000 000 евро </w:t>
      </w:r>
      <w:r w:rsidRPr="0084418D" w:rsidR="00DA07C1">
        <w:rPr>
          <w:sz w:val="28"/>
          <w:szCs w:val="28"/>
        </w:rPr>
        <w:t>заключаются по результатам</w:t>
      </w:r>
      <w:r w:rsidRPr="0084418D">
        <w:rPr>
          <w:sz w:val="28"/>
          <w:szCs w:val="28"/>
        </w:rPr>
        <w:t xml:space="preserve"> открытого тендера </w:t>
      </w:r>
      <w:r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с </w:t>
      </w:r>
      <w:r w:rsidRPr="0084418D" w:rsidR="00DA07C1">
        <w:rPr>
          <w:sz w:val="28"/>
          <w:szCs w:val="28"/>
        </w:rPr>
        <w:t>публикацией</w:t>
      </w:r>
      <w:r w:rsidRPr="0084418D">
        <w:rPr>
          <w:sz w:val="28"/>
          <w:szCs w:val="28"/>
        </w:rPr>
        <w:t xml:space="preserve"> уведомления на территории реализации Программы. Всем участникам тендера, соответствующим установленным требованиям, </w:t>
      </w:r>
      <w:r w:rsidRPr="0084418D" w:rsidR="00DA07C1">
        <w:rPr>
          <w:sz w:val="28"/>
          <w:szCs w:val="28"/>
        </w:rPr>
        <w:t>предоставляются</w:t>
      </w:r>
      <w:r w:rsidRPr="0084418D">
        <w:rPr>
          <w:sz w:val="28"/>
          <w:szCs w:val="28"/>
        </w:rPr>
        <w:t xml:space="preserve"> одинаковые возможности с местными компаниями.</w:t>
      </w:r>
    </w:p>
    <w:p w:rsidR="00B6689D" w:rsidRPr="0084418D" w:rsidP="00A2672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Договоры</w:t>
      </w:r>
      <w:r w:rsidRPr="0084418D">
        <w:rPr>
          <w:sz w:val="28"/>
          <w:szCs w:val="28"/>
        </w:rPr>
        <w:t xml:space="preserve"> на выполнение стоимостью более 60 000 евро, но менее </w:t>
      </w:r>
      <w:r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300 000 евро </w:t>
      </w:r>
      <w:r w:rsidRPr="0084418D" w:rsidR="00DA07C1">
        <w:rPr>
          <w:sz w:val="28"/>
          <w:szCs w:val="28"/>
        </w:rPr>
        <w:t>заключаются по результатам</w:t>
      </w:r>
      <w:r w:rsidRPr="0084418D">
        <w:rPr>
          <w:sz w:val="28"/>
          <w:szCs w:val="28"/>
        </w:rPr>
        <w:t xml:space="preserve"> конкурентных переговоров </w:t>
      </w:r>
      <w:r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без публикации уведомления. </w:t>
      </w:r>
      <w:r w:rsidR="000F075C">
        <w:rPr>
          <w:sz w:val="28"/>
          <w:szCs w:val="28"/>
        </w:rPr>
        <w:t>Партнер</w:t>
      </w:r>
      <w:r w:rsidRPr="0084418D">
        <w:rPr>
          <w:sz w:val="28"/>
          <w:szCs w:val="28"/>
        </w:rPr>
        <w:t xml:space="preserve"> </w:t>
      </w:r>
      <w:r w:rsidRPr="0084418D" w:rsidR="00183436">
        <w:rPr>
          <w:sz w:val="28"/>
          <w:szCs w:val="28"/>
        </w:rPr>
        <w:t>консультируется</w:t>
      </w:r>
      <w:r w:rsidRPr="0084418D">
        <w:rPr>
          <w:sz w:val="28"/>
          <w:szCs w:val="28"/>
        </w:rPr>
        <w:t xml:space="preserve"> </w:t>
      </w:r>
      <w:r w:rsidRPr="0084418D" w:rsidR="00183436">
        <w:rPr>
          <w:sz w:val="28"/>
          <w:szCs w:val="28"/>
        </w:rPr>
        <w:t>по меньшей мере</w:t>
      </w:r>
      <w:r w:rsidRPr="0084418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с тремя подрядчиками по своему выбору и </w:t>
      </w:r>
      <w:r w:rsidRPr="0084418D" w:rsidR="00183436">
        <w:rPr>
          <w:sz w:val="28"/>
          <w:szCs w:val="28"/>
        </w:rPr>
        <w:t>проводит переговоры по</w:t>
      </w:r>
      <w:r w:rsidRPr="0084418D">
        <w:rPr>
          <w:sz w:val="28"/>
          <w:szCs w:val="28"/>
        </w:rPr>
        <w:t xml:space="preserve"> условия</w:t>
      </w:r>
      <w:r w:rsidRPr="0084418D" w:rsidR="00183436">
        <w:rPr>
          <w:sz w:val="28"/>
          <w:szCs w:val="28"/>
        </w:rPr>
        <w:t>м</w:t>
      </w:r>
      <w:r w:rsidRPr="0084418D">
        <w:rPr>
          <w:sz w:val="28"/>
          <w:szCs w:val="28"/>
        </w:rPr>
        <w:t xml:space="preserve"> </w:t>
      </w:r>
      <w:r w:rsidR="00075C24">
        <w:rPr>
          <w:sz w:val="28"/>
          <w:szCs w:val="28"/>
        </w:rPr>
        <w:t>договора</w:t>
      </w:r>
      <w:r w:rsidRPr="0084418D">
        <w:rPr>
          <w:sz w:val="28"/>
          <w:szCs w:val="28"/>
        </w:rPr>
        <w:t xml:space="preserve"> с одним или более из </w:t>
      </w:r>
      <w:r w:rsidRPr="0084418D" w:rsidR="00183436">
        <w:rPr>
          <w:sz w:val="28"/>
          <w:szCs w:val="28"/>
        </w:rPr>
        <w:t>них</w:t>
      </w:r>
      <w:r w:rsidRPr="0084418D">
        <w:rPr>
          <w:sz w:val="28"/>
          <w:szCs w:val="28"/>
        </w:rPr>
        <w:t>.</w:t>
      </w:r>
    </w:p>
    <w:p w:rsidR="00B6689D" w:rsidRPr="0084418D" w:rsidP="00A2672F">
      <w:pPr>
        <w:spacing w:line="360" w:lineRule="auto"/>
        <w:jc w:val="both"/>
        <w:rPr>
          <w:b/>
          <w:sz w:val="28"/>
          <w:szCs w:val="28"/>
        </w:rPr>
      </w:pPr>
    </w:p>
    <w:p w:rsidR="00B6689D" w:rsidRPr="00EA1A95" w:rsidP="000C183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3.4. Договоры</w:t>
      </w:r>
      <w:r w:rsidRPr="00EA1A95">
        <w:rPr>
          <w:sz w:val="28"/>
          <w:szCs w:val="28"/>
        </w:rPr>
        <w:t xml:space="preserve"> с н</w:t>
      </w:r>
      <w:r w:rsidRPr="00EA1A95" w:rsidR="00955E0F">
        <w:rPr>
          <w:sz w:val="28"/>
          <w:szCs w:val="28"/>
        </w:rPr>
        <w:t>изкой стоимостью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Договоры</w:t>
      </w:r>
      <w:r w:rsidRPr="0084418D">
        <w:rPr>
          <w:sz w:val="28"/>
          <w:szCs w:val="28"/>
        </w:rPr>
        <w:t xml:space="preserve">, сумма которых не превышает 60 000 евро, могут быть </w:t>
      </w:r>
      <w:r w:rsidRPr="0084418D" w:rsidR="00183436">
        <w:rPr>
          <w:sz w:val="28"/>
          <w:szCs w:val="28"/>
        </w:rPr>
        <w:t xml:space="preserve">заключены </w:t>
      </w:r>
      <w:r w:rsidRPr="0084418D">
        <w:rPr>
          <w:sz w:val="28"/>
          <w:szCs w:val="28"/>
        </w:rPr>
        <w:t>в соответствии с национальным законодательством</w:t>
      </w:r>
      <w:r w:rsidR="0084418D">
        <w:rPr>
          <w:sz w:val="28"/>
          <w:szCs w:val="28"/>
        </w:rPr>
        <w:t xml:space="preserve"> Российской Федерации</w:t>
      </w:r>
      <w:r w:rsidRPr="0084418D">
        <w:rPr>
          <w:sz w:val="28"/>
          <w:szCs w:val="28"/>
        </w:rPr>
        <w:t xml:space="preserve">, </w:t>
      </w:r>
      <w:r w:rsidRPr="0084418D" w:rsidR="00183436">
        <w:rPr>
          <w:sz w:val="28"/>
          <w:szCs w:val="28"/>
        </w:rPr>
        <w:t>применимым в отношении</w:t>
      </w:r>
      <w:r w:rsidRPr="0084418D">
        <w:rPr>
          <w:sz w:val="28"/>
          <w:szCs w:val="28"/>
        </w:rPr>
        <w:t xml:space="preserve"> </w:t>
      </w:r>
      <w:r w:rsidR="000F075C">
        <w:rPr>
          <w:sz w:val="28"/>
          <w:szCs w:val="28"/>
        </w:rPr>
        <w:t>партнер</w:t>
      </w:r>
      <w:r w:rsidRPr="0084418D">
        <w:rPr>
          <w:sz w:val="28"/>
          <w:szCs w:val="28"/>
        </w:rPr>
        <w:t xml:space="preserve">а в соответствии с правилами </w:t>
      </w:r>
      <w:r>
        <w:rPr>
          <w:sz w:val="28"/>
          <w:szCs w:val="28"/>
        </w:rPr>
        <w:t>гражданства</w:t>
      </w:r>
      <w:r w:rsidRPr="0084418D" w:rsidR="00955E0F">
        <w:rPr>
          <w:sz w:val="28"/>
          <w:szCs w:val="28"/>
        </w:rPr>
        <w:t xml:space="preserve"> и </w:t>
      </w:r>
      <w:r w:rsidRPr="0084418D">
        <w:rPr>
          <w:sz w:val="28"/>
          <w:szCs w:val="28"/>
        </w:rPr>
        <w:t>происхождения, установленными в пункте 2.1</w:t>
      </w:r>
      <w:r>
        <w:rPr>
          <w:sz w:val="28"/>
          <w:szCs w:val="28"/>
        </w:rPr>
        <w:t xml:space="preserve"> статьи 2</w:t>
      </w:r>
      <w:r w:rsidRPr="0084418D" w:rsidR="0084418D">
        <w:rPr>
          <w:sz w:val="28"/>
          <w:szCs w:val="28"/>
        </w:rPr>
        <w:t xml:space="preserve"> </w:t>
      </w:r>
      <w:r w:rsidR="0084418D">
        <w:rPr>
          <w:sz w:val="28"/>
          <w:szCs w:val="28"/>
        </w:rPr>
        <w:t>настоящего Приложения</w:t>
      </w:r>
      <w:r w:rsidRPr="0084418D">
        <w:rPr>
          <w:sz w:val="28"/>
          <w:szCs w:val="28"/>
        </w:rPr>
        <w:t xml:space="preserve">. При отсутствии </w:t>
      </w:r>
      <w:r>
        <w:rPr>
          <w:sz w:val="28"/>
          <w:szCs w:val="28"/>
        </w:rPr>
        <w:t xml:space="preserve">подобного </w:t>
      </w:r>
      <w:r w:rsidRPr="0084418D" w:rsidR="00183436">
        <w:rPr>
          <w:sz w:val="28"/>
          <w:szCs w:val="28"/>
        </w:rPr>
        <w:t>национального</w:t>
      </w:r>
      <w:r w:rsidRPr="0084418D">
        <w:rPr>
          <w:sz w:val="28"/>
          <w:szCs w:val="28"/>
        </w:rPr>
        <w:t xml:space="preserve"> </w:t>
      </w:r>
      <w:r w:rsidRPr="0084418D" w:rsidR="00183436">
        <w:rPr>
          <w:sz w:val="28"/>
          <w:szCs w:val="28"/>
        </w:rPr>
        <w:t>регулирования</w:t>
      </w:r>
      <w:r w:rsidR="00844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4418D">
        <w:rPr>
          <w:sz w:val="28"/>
          <w:szCs w:val="28"/>
        </w:rPr>
        <w:t>Российской Федерации</w:t>
      </w:r>
      <w:r w:rsidRPr="0084418D">
        <w:rPr>
          <w:sz w:val="28"/>
          <w:szCs w:val="28"/>
        </w:rPr>
        <w:t xml:space="preserve"> </w:t>
      </w:r>
      <w:r w:rsidRPr="0084418D" w:rsidR="00E93578">
        <w:rPr>
          <w:sz w:val="28"/>
          <w:szCs w:val="28"/>
        </w:rPr>
        <w:t xml:space="preserve">может быть использована </w:t>
      </w:r>
      <w:r w:rsidRPr="0084418D">
        <w:rPr>
          <w:sz w:val="28"/>
          <w:szCs w:val="28"/>
        </w:rPr>
        <w:t>процедур</w:t>
      </w:r>
      <w:r w:rsidRPr="0084418D" w:rsidR="00183436">
        <w:rPr>
          <w:sz w:val="28"/>
          <w:szCs w:val="28"/>
        </w:rPr>
        <w:t>а</w:t>
      </w:r>
      <w:r w:rsidRPr="0084418D">
        <w:rPr>
          <w:sz w:val="28"/>
          <w:szCs w:val="28"/>
        </w:rPr>
        <w:t xml:space="preserve"> переговоров.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</w:p>
    <w:p w:rsidR="00B6689D" w:rsidRPr="00EA1A95" w:rsidP="000C183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3.5. П</w:t>
      </w:r>
      <w:r w:rsidR="0061430B">
        <w:rPr>
          <w:sz w:val="28"/>
          <w:szCs w:val="28"/>
        </w:rPr>
        <w:t>рименение</w:t>
      </w:r>
      <w:r w:rsidRPr="00EA1A95">
        <w:rPr>
          <w:sz w:val="28"/>
          <w:szCs w:val="28"/>
        </w:rPr>
        <w:t xml:space="preserve"> процедуры переговоров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Независимо от суммы договора</w:t>
      </w:r>
      <w:r w:rsidRPr="0084418D">
        <w:rPr>
          <w:sz w:val="28"/>
          <w:szCs w:val="28"/>
        </w:rPr>
        <w:t xml:space="preserve"> </w:t>
      </w:r>
      <w:r w:rsidR="000F075C">
        <w:rPr>
          <w:sz w:val="28"/>
          <w:szCs w:val="28"/>
        </w:rPr>
        <w:t>партнер</w:t>
      </w:r>
      <w:r w:rsidRPr="0084418D">
        <w:rPr>
          <w:sz w:val="28"/>
          <w:szCs w:val="28"/>
        </w:rPr>
        <w:t xml:space="preserve"> </w:t>
      </w:r>
      <w:r w:rsidRPr="0084418D" w:rsidR="00183436">
        <w:rPr>
          <w:sz w:val="28"/>
          <w:szCs w:val="28"/>
        </w:rPr>
        <w:t xml:space="preserve">может принять решение </w:t>
      </w:r>
      <w:r>
        <w:rPr>
          <w:sz w:val="28"/>
          <w:szCs w:val="28"/>
        </w:rPr>
        <w:br/>
      </w:r>
      <w:r w:rsidRPr="0084418D" w:rsidR="00183436">
        <w:rPr>
          <w:sz w:val="28"/>
          <w:szCs w:val="28"/>
        </w:rPr>
        <w:t>об использовании</w:t>
      </w:r>
      <w:r w:rsidRPr="0084418D">
        <w:rPr>
          <w:sz w:val="28"/>
          <w:szCs w:val="28"/>
        </w:rPr>
        <w:t xml:space="preserve"> процедур</w:t>
      </w:r>
      <w:r w:rsidRPr="0084418D" w:rsidR="00183436">
        <w:rPr>
          <w:sz w:val="28"/>
          <w:szCs w:val="28"/>
        </w:rPr>
        <w:t>ы</w:t>
      </w:r>
      <w:r w:rsidRPr="0084418D">
        <w:rPr>
          <w:sz w:val="28"/>
          <w:szCs w:val="28"/>
        </w:rPr>
        <w:t xml:space="preserve"> переговоров </w:t>
      </w:r>
      <w:r w:rsidRPr="0084418D" w:rsidR="00183436">
        <w:rPr>
          <w:sz w:val="28"/>
          <w:szCs w:val="28"/>
        </w:rPr>
        <w:t>в рамках</w:t>
      </w:r>
      <w:r w:rsidRPr="0084418D">
        <w:rPr>
          <w:sz w:val="28"/>
          <w:szCs w:val="28"/>
        </w:rPr>
        <w:t xml:space="preserve"> единичного тендера </w:t>
      </w:r>
      <w:r>
        <w:rPr>
          <w:sz w:val="28"/>
          <w:szCs w:val="28"/>
        </w:rPr>
        <w:br/>
      </w:r>
      <w:r w:rsidRPr="0084418D">
        <w:rPr>
          <w:sz w:val="28"/>
          <w:szCs w:val="28"/>
        </w:rPr>
        <w:t>в следующих случаях: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a</w:t>
      </w:r>
      <w:r w:rsidRPr="0084418D">
        <w:rPr>
          <w:sz w:val="28"/>
          <w:szCs w:val="28"/>
        </w:rPr>
        <w:t xml:space="preserve">) В случае заключения </w:t>
      </w:r>
      <w:r w:rsidR="0061430B">
        <w:rPr>
          <w:sz w:val="28"/>
          <w:szCs w:val="28"/>
        </w:rPr>
        <w:t>договора</w:t>
      </w:r>
      <w:r w:rsidRPr="0084418D">
        <w:rPr>
          <w:sz w:val="28"/>
          <w:szCs w:val="28"/>
        </w:rPr>
        <w:t xml:space="preserve"> об оказании услуг: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</w:t>
      </w:r>
      <w:r w:rsidR="00CE258F">
        <w:rPr>
          <w:sz w:val="28"/>
          <w:szCs w:val="28"/>
        </w:rPr>
        <w:t xml:space="preserve">) </w:t>
      </w:r>
      <w:r w:rsidR="00CE258F">
        <w:rPr>
          <w:sz w:val="28"/>
          <w:szCs w:val="28"/>
        </w:rPr>
        <w:t>в</w:t>
      </w:r>
      <w:r w:rsidRPr="0084418D">
        <w:rPr>
          <w:sz w:val="28"/>
          <w:szCs w:val="28"/>
        </w:rPr>
        <w:t xml:space="preserve"> </w:t>
      </w:r>
      <w:r w:rsidRPr="0084418D" w:rsidR="00183436">
        <w:rPr>
          <w:sz w:val="28"/>
          <w:szCs w:val="28"/>
        </w:rPr>
        <w:t>условиях</w:t>
      </w:r>
      <w:r w:rsidRPr="0084418D">
        <w:rPr>
          <w:sz w:val="28"/>
          <w:szCs w:val="28"/>
        </w:rPr>
        <w:t xml:space="preserve"> острой необходимости, </w:t>
      </w:r>
      <w:r w:rsidRPr="0084418D" w:rsidR="00183436">
        <w:rPr>
          <w:sz w:val="28"/>
          <w:szCs w:val="28"/>
        </w:rPr>
        <w:t xml:space="preserve">по причине чрезвычайной срочности, возникшей в результате событий, которые </w:t>
      </w:r>
      <w:r w:rsidR="000F075C">
        <w:rPr>
          <w:sz w:val="28"/>
          <w:szCs w:val="28"/>
        </w:rPr>
        <w:t>партнер</w:t>
      </w:r>
      <w:r w:rsidRPr="0084418D" w:rsidR="00183436">
        <w:rPr>
          <w:sz w:val="28"/>
          <w:szCs w:val="28"/>
        </w:rPr>
        <w:t xml:space="preserve"> не мог </w:t>
      </w:r>
      <w:r w:rsidRPr="0084418D" w:rsidR="00183436">
        <w:rPr>
          <w:sz w:val="28"/>
          <w:szCs w:val="28"/>
        </w:rPr>
        <w:t>предвидеть и которые произошли не по его вине</w:t>
      </w:r>
      <w:r w:rsidRPr="0084418D">
        <w:rPr>
          <w:sz w:val="28"/>
          <w:szCs w:val="28"/>
        </w:rPr>
        <w:t xml:space="preserve">, </w:t>
      </w:r>
      <w:r w:rsidRPr="0084418D" w:rsidR="00366BD4">
        <w:rPr>
          <w:sz w:val="28"/>
          <w:szCs w:val="28"/>
        </w:rPr>
        <w:t>когда соблюдение обычных сроков проведения процедур</w:t>
      </w:r>
      <w:r w:rsidR="00CE258F">
        <w:rPr>
          <w:sz w:val="28"/>
          <w:szCs w:val="28"/>
        </w:rPr>
        <w:t xml:space="preserve"> закупок</w:t>
      </w:r>
      <w:r w:rsidRPr="0084418D" w:rsidR="00366BD4">
        <w:rPr>
          <w:sz w:val="28"/>
          <w:szCs w:val="28"/>
        </w:rPr>
        <w:t xml:space="preserve"> невозможно</w:t>
      </w:r>
      <w:r w:rsidRPr="0084418D">
        <w:rPr>
          <w:sz w:val="28"/>
          <w:szCs w:val="28"/>
        </w:rPr>
        <w:t>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ii</w:t>
      </w:r>
      <w:r w:rsidR="00CE258F">
        <w:rPr>
          <w:sz w:val="28"/>
          <w:szCs w:val="28"/>
        </w:rPr>
        <w:t xml:space="preserve">) </w:t>
      </w:r>
      <w:r w:rsidR="00CE258F">
        <w:rPr>
          <w:sz w:val="28"/>
          <w:szCs w:val="28"/>
        </w:rPr>
        <w:t>е</w:t>
      </w:r>
      <w:r w:rsidRPr="0084418D">
        <w:rPr>
          <w:sz w:val="28"/>
          <w:szCs w:val="28"/>
        </w:rPr>
        <w:t>сли</w:t>
      </w:r>
      <w:r w:rsidRPr="0084418D">
        <w:rPr>
          <w:sz w:val="28"/>
          <w:szCs w:val="28"/>
        </w:rPr>
        <w:t xml:space="preserve"> услуги предоставляются государственными </w:t>
      </w:r>
      <w:r w:rsidRPr="0084418D" w:rsidR="00366BD4">
        <w:rPr>
          <w:sz w:val="28"/>
          <w:szCs w:val="28"/>
        </w:rPr>
        <w:t>организациями</w:t>
      </w:r>
      <w:r w:rsidRPr="0084418D">
        <w:rPr>
          <w:sz w:val="28"/>
          <w:szCs w:val="28"/>
        </w:rPr>
        <w:t xml:space="preserve"> и</w:t>
      </w:r>
      <w:r w:rsidRPr="0084418D" w:rsidR="00366BD4">
        <w:rPr>
          <w:sz w:val="28"/>
          <w:szCs w:val="28"/>
        </w:rPr>
        <w:t>ли</w:t>
      </w:r>
      <w:r w:rsidRPr="0084418D">
        <w:rPr>
          <w:sz w:val="28"/>
          <w:szCs w:val="28"/>
        </w:rPr>
        <w:t xml:space="preserve"> некоммерческими учреждениями </w:t>
      </w:r>
      <w:r w:rsidRPr="0084418D" w:rsidR="00366BD4">
        <w:rPr>
          <w:sz w:val="28"/>
          <w:szCs w:val="28"/>
        </w:rPr>
        <w:t xml:space="preserve">или ассоциациями </w:t>
      </w:r>
      <w:r w:rsidRPr="0084418D">
        <w:rPr>
          <w:sz w:val="28"/>
          <w:szCs w:val="28"/>
        </w:rPr>
        <w:t>и относятся к их обычной деятельности (</w:t>
      </w:r>
      <w:r w:rsidRPr="0084418D" w:rsidR="00366BD4">
        <w:rPr>
          <w:sz w:val="28"/>
          <w:szCs w:val="28"/>
        </w:rPr>
        <w:t>то есть</w:t>
      </w:r>
      <w:r w:rsidRPr="0084418D">
        <w:rPr>
          <w:sz w:val="28"/>
          <w:szCs w:val="28"/>
        </w:rPr>
        <w:t xml:space="preserve"> услуги, непосредственно связанные </w:t>
      </w:r>
      <w:r w:rsidR="000342AA"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с </w:t>
      </w:r>
      <w:r w:rsidRPr="0084418D" w:rsidR="00CE66EF">
        <w:rPr>
          <w:sz w:val="28"/>
          <w:szCs w:val="28"/>
        </w:rPr>
        <w:t xml:space="preserve">предписанными </w:t>
      </w:r>
      <w:r w:rsidRPr="0084418D" w:rsidR="00E93578">
        <w:rPr>
          <w:sz w:val="28"/>
          <w:szCs w:val="28"/>
        </w:rPr>
        <w:t>законодательством</w:t>
      </w:r>
      <w:r w:rsidRPr="0084418D" w:rsidR="00CE66EF">
        <w:rPr>
          <w:sz w:val="28"/>
          <w:szCs w:val="28"/>
        </w:rPr>
        <w:t xml:space="preserve"> функциями</w:t>
      </w:r>
      <w:r w:rsidRPr="0084418D">
        <w:rPr>
          <w:sz w:val="28"/>
          <w:szCs w:val="28"/>
        </w:rPr>
        <w:t xml:space="preserve"> такого учреждения)</w:t>
      </w:r>
      <w:r w:rsidRPr="0084418D" w:rsidR="00E93578">
        <w:rPr>
          <w:sz w:val="28"/>
          <w:szCs w:val="28"/>
        </w:rPr>
        <w:t xml:space="preserve"> </w:t>
      </w:r>
      <w:r w:rsidR="000342AA">
        <w:rPr>
          <w:sz w:val="28"/>
          <w:szCs w:val="28"/>
        </w:rPr>
        <w:br/>
      </w:r>
      <w:r w:rsidRPr="0084418D" w:rsidR="00E93578">
        <w:rPr>
          <w:sz w:val="28"/>
          <w:szCs w:val="28"/>
        </w:rPr>
        <w:t>или</w:t>
      </w:r>
      <w:r w:rsidRPr="0084418D">
        <w:rPr>
          <w:sz w:val="28"/>
          <w:szCs w:val="28"/>
        </w:rPr>
        <w:t xml:space="preserve"> </w:t>
      </w:r>
      <w:r w:rsidRPr="0084418D" w:rsidR="00CE66EF">
        <w:rPr>
          <w:sz w:val="28"/>
          <w:szCs w:val="28"/>
        </w:rPr>
        <w:t>направлены</w:t>
      </w:r>
      <w:r w:rsidRPr="0084418D">
        <w:rPr>
          <w:sz w:val="28"/>
          <w:szCs w:val="28"/>
        </w:rPr>
        <w:t xml:space="preserve"> на предоставление услуг в социальной сфере;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iii</w:t>
      </w:r>
      <w:r w:rsidR="00CE258F">
        <w:rPr>
          <w:sz w:val="28"/>
          <w:szCs w:val="28"/>
        </w:rPr>
        <w:t xml:space="preserve">) </w:t>
      </w:r>
      <w:r w:rsidR="00CE258F">
        <w:rPr>
          <w:sz w:val="28"/>
          <w:szCs w:val="28"/>
        </w:rPr>
        <w:t>д</w:t>
      </w:r>
      <w:r w:rsidRPr="0084418D">
        <w:rPr>
          <w:sz w:val="28"/>
          <w:szCs w:val="28"/>
        </w:rPr>
        <w:t>ля</w:t>
      </w:r>
      <w:r w:rsidRPr="0084418D">
        <w:rPr>
          <w:sz w:val="28"/>
          <w:szCs w:val="28"/>
        </w:rPr>
        <w:t xml:space="preserve"> продления текущего </w:t>
      </w:r>
      <w:r w:rsidR="00CE258F">
        <w:rPr>
          <w:sz w:val="28"/>
          <w:szCs w:val="28"/>
        </w:rPr>
        <w:t>договора</w:t>
      </w:r>
      <w:r w:rsidRPr="0084418D">
        <w:rPr>
          <w:sz w:val="28"/>
          <w:szCs w:val="28"/>
        </w:rPr>
        <w:t xml:space="preserve"> путем оказания сходных услуг первоначальн</w:t>
      </w:r>
      <w:r w:rsidR="00CE258F">
        <w:rPr>
          <w:sz w:val="28"/>
          <w:szCs w:val="28"/>
        </w:rPr>
        <w:t>ым исполнителем, учитывая что изначальный договор</w:t>
      </w:r>
      <w:r w:rsidRPr="0084418D" w:rsidR="00E93578">
        <w:rPr>
          <w:sz w:val="28"/>
          <w:szCs w:val="28"/>
        </w:rPr>
        <w:t xml:space="preserve"> был заключен в</w:t>
      </w:r>
      <w:r w:rsidRPr="0084418D">
        <w:rPr>
          <w:sz w:val="28"/>
          <w:szCs w:val="28"/>
        </w:rPr>
        <w:t>след</w:t>
      </w:r>
      <w:r w:rsidR="00CE258F">
        <w:rPr>
          <w:sz w:val="28"/>
          <w:szCs w:val="28"/>
        </w:rPr>
        <w:t xml:space="preserve"> за публикацией договорного уведомления, которое устанавливало</w:t>
      </w:r>
      <w:r w:rsidRPr="0084418D">
        <w:rPr>
          <w:sz w:val="28"/>
          <w:szCs w:val="28"/>
        </w:rPr>
        <w:t xml:space="preserve"> возможность использования процедуры переговоров для </w:t>
      </w:r>
      <w:r w:rsidR="00CE258F">
        <w:rPr>
          <w:sz w:val="28"/>
          <w:szCs w:val="28"/>
        </w:rPr>
        <w:t>заключения договора на оказание</w:t>
      </w:r>
      <w:r w:rsidRPr="0084418D" w:rsidR="00C666AB">
        <w:rPr>
          <w:sz w:val="28"/>
          <w:szCs w:val="28"/>
        </w:rPr>
        <w:t xml:space="preserve"> </w:t>
      </w:r>
      <w:r w:rsidRPr="0084418D">
        <w:rPr>
          <w:sz w:val="28"/>
          <w:szCs w:val="28"/>
        </w:rPr>
        <w:t>новых услуг</w:t>
      </w:r>
      <w:r w:rsidRPr="0084418D" w:rsidR="00E93578">
        <w:rPr>
          <w:sz w:val="28"/>
          <w:szCs w:val="28"/>
        </w:rPr>
        <w:t xml:space="preserve"> для проекта</w:t>
      </w:r>
      <w:r w:rsidRPr="0084418D">
        <w:rPr>
          <w:sz w:val="28"/>
          <w:szCs w:val="28"/>
        </w:rPr>
        <w:t xml:space="preserve">, </w:t>
      </w:r>
      <w:r w:rsidRPr="0084418D" w:rsidR="00E93578">
        <w:rPr>
          <w:sz w:val="28"/>
          <w:szCs w:val="28"/>
        </w:rPr>
        <w:t>а также</w:t>
      </w:r>
      <w:r w:rsidRPr="0084418D">
        <w:rPr>
          <w:sz w:val="28"/>
          <w:szCs w:val="28"/>
        </w:rPr>
        <w:t xml:space="preserve"> </w:t>
      </w:r>
      <w:r w:rsidRPr="0084418D" w:rsidR="00E93578">
        <w:rPr>
          <w:sz w:val="28"/>
          <w:szCs w:val="28"/>
        </w:rPr>
        <w:t>соответствующую оценочную</w:t>
      </w:r>
      <w:r w:rsidRPr="0084418D">
        <w:rPr>
          <w:sz w:val="28"/>
          <w:szCs w:val="28"/>
        </w:rPr>
        <w:t xml:space="preserve"> стоимость;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iv</w:t>
      </w:r>
      <w:r w:rsidR="005D5AAF">
        <w:rPr>
          <w:sz w:val="28"/>
          <w:szCs w:val="28"/>
        </w:rPr>
        <w:t>) е</w:t>
      </w:r>
      <w:r w:rsidRPr="0084418D">
        <w:rPr>
          <w:sz w:val="28"/>
          <w:szCs w:val="28"/>
        </w:rPr>
        <w:t xml:space="preserve">сли проведение тендера не дало результатов, </w:t>
      </w:r>
      <w:r w:rsidRPr="0084418D" w:rsidR="00C666AB">
        <w:rPr>
          <w:sz w:val="28"/>
          <w:szCs w:val="28"/>
        </w:rPr>
        <w:t>то е</w:t>
      </w:r>
      <w:r w:rsidR="005D5AAF">
        <w:rPr>
          <w:sz w:val="28"/>
          <w:szCs w:val="28"/>
        </w:rPr>
        <w:t>сть не было получено качественно</w:t>
      </w:r>
      <w:r w:rsidRPr="0084418D" w:rsidR="00C666AB">
        <w:rPr>
          <w:sz w:val="28"/>
          <w:szCs w:val="28"/>
        </w:rPr>
        <w:t xml:space="preserve"> и/или финансово приемлемых предложений, </w:t>
      </w:r>
      <w:r w:rsidRPr="0084418D">
        <w:rPr>
          <w:sz w:val="28"/>
          <w:szCs w:val="28"/>
        </w:rPr>
        <w:t xml:space="preserve">то после </w:t>
      </w:r>
      <w:r w:rsidRPr="0084418D" w:rsidR="00C666AB">
        <w:rPr>
          <w:sz w:val="28"/>
          <w:szCs w:val="28"/>
        </w:rPr>
        <w:t>отмены процедуры закупки</w:t>
      </w:r>
      <w:r w:rsidRPr="0084418D">
        <w:rPr>
          <w:sz w:val="28"/>
          <w:szCs w:val="28"/>
        </w:rPr>
        <w:t xml:space="preserve">, </w:t>
      </w:r>
      <w:r w:rsidR="000F075C">
        <w:rPr>
          <w:sz w:val="28"/>
          <w:szCs w:val="28"/>
        </w:rPr>
        <w:t>партнер</w:t>
      </w:r>
      <w:r w:rsidRPr="0084418D">
        <w:rPr>
          <w:sz w:val="28"/>
          <w:szCs w:val="28"/>
        </w:rPr>
        <w:t xml:space="preserve"> может провести переговоры с одним или более учас</w:t>
      </w:r>
      <w:r w:rsidR="005D5AAF">
        <w:rPr>
          <w:sz w:val="28"/>
          <w:szCs w:val="28"/>
        </w:rPr>
        <w:t>тниками, принявшими</w:t>
      </w:r>
      <w:r w:rsidRPr="0084418D" w:rsidR="00C666AB">
        <w:rPr>
          <w:sz w:val="28"/>
          <w:szCs w:val="28"/>
        </w:rPr>
        <w:t xml:space="preserve"> участие в процедуре закупки,</w:t>
      </w:r>
      <w:r w:rsidRPr="0084418D">
        <w:rPr>
          <w:sz w:val="28"/>
          <w:szCs w:val="28"/>
        </w:rPr>
        <w:t xml:space="preserve"> по своему усмотрению, если они соответствуют критериям отбора, при условии, что оригинальные документы</w:t>
      </w:r>
      <w:r w:rsidR="005D5AAF">
        <w:rPr>
          <w:sz w:val="28"/>
          <w:szCs w:val="28"/>
        </w:rPr>
        <w:t>, представленные для участия в процедуре закупки,</w:t>
      </w:r>
      <w:r w:rsidRPr="0084418D">
        <w:rPr>
          <w:sz w:val="28"/>
          <w:szCs w:val="28"/>
        </w:rPr>
        <w:t xml:space="preserve"> </w:t>
      </w:r>
      <w:r w:rsidRPr="0084418D" w:rsidR="00C666AB">
        <w:rPr>
          <w:sz w:val="28"/>
          <w:szCs w:val="28"/>
        </w:rPr>
        <w:t>не были существенно изменены</w:t>
      </w:r>
      <w:r w:rsidRPr="0084418D">
        <w:rPr>
          <w:sz w:val="28"/>
          <w:szCs w:val="28"/>
        </w:rPr>
        <w:t xml:space="preserve"> и принцип честной конкуренции соблюден;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</w:t>
      </w:r>
      <w:r w:rsidR="005D5AAF">
        <w:rPr>
          <w:sz w:val="28"/>
          <w:szCs w:val="28"/>
        </w:rPr>
        <w:t xml:space="preserve">) </w:t>
      </w:r>
      <w:r w:rsidR="005D5AAF">
        <w:rPr>
          <w:sz w:val="28"/>
          <w:szCs w:val="28"/>
        </w:rPr>
        <w:t>е</w:t>
      </w:r>
      <w:r w:rsidRPr="0084418D">
        <w:rPr>
          <w:sz w:val="28"/>
          <w:szCs w:val="28"/>
        </w:rPr>
        <w:t>сли</w:t>
      </w:r>
      <w:r w:rsidRPr="0084418D">
        <w:rPr>
          <w:sz w:val="28"/>
          <w:szCs w:val="28"/>
        </w:rPr>
        <w:t xml:space="preserve"> </w:t>
      </w:r>
      <w:r w:rsidRPr="0084418D" w:rsidR="00E93578">
        <w:rPr>
          <w:sz w:val="28"/>
          <w:szCs w:val="28"/>
        </w:rPr>
        <w:t xml:space="preserve">заключается </w:t>
      </w:r>
      <w:r w:rsidR="005D5AAF">
        <w:rPr>
          <w:sz w:val="28"/>
          <w:szCs w:val="28"/>
        </w:rPr>
        <w:t>договор</w:t>
      </w:r>
      <w:r w:rsidRPr="0084418D">
        <w:rPr>
          <w:sz w:val="28"/>
          <w:szCs w:val="28"/>
        </w:rPr>
        <w:t xml:space="preserve"> </w:t>
      </w:r>
      <w:r w:rsidRPr="0084418D" w:rsidR="00E93578">
        <w:rPr>
          <w:sz w:val="28"/>
          <w:szCs w:val="28"/>
        </w:rPr>
        <w:t>о</w:t>
      </w:r>
      <w:r w:rsidRPr="0084418D" w:rsidR="00C666AB">
        <w:rPr>
          <w:sz w:val="28"/>
          <w:szCs w:val="28"/>
        </w:rPr>
        <w:t xml:space="preserve"> приобретении</w:t>
      </w:r>
      <w:r w:rsidRPr="0084418D">
        <w:rPr>
          <w:sz w:val="28"/>
          <w:szCs w:val="28"/>
        </w:rPr>
        <w:t xml:space="preserve"> плана или проекта, выбранного комиссией по результатам конкурса проекта, и согласно применяемым правилам, </w:t>
      </w:r>
      <w:r w:rsidRPr="0084418D" w:rsidR="00E93578">
        <w:rPr>
          <w:sz w:val="28"/>
          <w:szCs w:val="28"/>
        </w:rPr>
        <w:t xml:space="preserve">он </w:t>
      </w:r>
      <w:r w:rsidRPr="0084418D" w:rsidR="009D59B0">
        <w:rPr>
          <w:sz w:val="28"/>
          <w:szCs w:val="28"/>
        </w:rPr>
        <w:t>заключается с</w:t>
      </w:r>
      <w:r w:rsidRPr="0084418D">
        <w:rPr>
          <w:sz w:val="28"/>
          <w:szCs w:val="28"/>
        </w:rPr>
        <w:t xml:space="preserve"> победител</w:t>
      </w:r>
      <w:r w:rsidRPr="0084418D" w:rsidR="009D59B0">
        <w:rPr>
          <w:sz w:val="28"/>
          <w:szCs w:val="28"/>
        </w:rPr>
        <w:t>ем</w:t>
      </w:r>
      <w:r w:rsidRPr="0084418D">
        <w:rPr>
          <w:sz w:val="28"/>
          <w:szCs w:val="28"/>
        </w:rPr>
        <w:t xml:space="preserve"> либо одн</w:t>
      </w:r>
      <w:r w:rsidRPr="0084418D" w:rsidR="009D59B0">
        <w:rPr>
          <w:sz w:val="28"/>
          <w:szCs w:val="28"/>
        </w:rPr>
        <w:t>им</w:t>
      </w:r>
      <w:r w:rsidRPr="0084418D">
        <w:rPr>
          <w:sz w:val="28"/>
          <w:szCs w:val="28"/>
        </w:rPr>
        <w:t xml:space="preserve"> из победителей, все </w:t>
      </w:r>
      <w:r w:rsidRPr="0084418D" w:rsidR="009D59B0">
        <w:rPr>
          <w:sz w:val="28"/>
          <w:szCs w:val="28"/>
        </w:rPr>
        <w:t>одобренные кандидаты приглашаются</w:t>
      </w:r>
      <w:r w:rsidRPr="0084418D">
        <w:rPr>
          <w:sz w:val="28"/>
          <w:szCs w:val="28"/>
        </w:rPr>
        <w:t xml:space="preserve"> для участия в переговорах;</w:t>
      </w:r>
    </w:p>
    <w:p w:rsidR="009D59B0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vi</w:t>
      </w:r>
      <w:r w:rsidR="005D5AAF">
        <w:rPr>
          <w:sz w:val="28"/>
          <w:szCs w:val="28"/>
        </w:rPr>
        <w:t xml:space="preserve">) </w:t>
      </w:r>
      <w:r w:rsidR="005D5AAF">
        <w:rPr>
          <w:sz w:val="28"/>
          <w:szCs w:val="28"/>
        </w:rPr>
        <w:t>е</w:t>
      </w:r>
      <w:r w:rsidRPr="0084418D">
        <w:rPr>
          <w:sz w:val="28"/>
          <w:szCs w:val="28"/>
        </w:rPr>
        <w:t>сли</w:t>
      </w:r>
      <w:r w:rsidRPr="0084418D">
        <w:rPr>
          <w:sz w:val="28"/>
          <w:szCs w:val="28"/>
        </w:rPr>
        <w:t xml:space="preserve"> по причинам технического или </w:t>
      </w:r>
      <w:r w:rsidRPr="0084418D" w:rsidR="00E93578">
        <w:rPr>
          <w:sz w:val="28"/>
          <w:szCs w:val="28"/>
        </w:rPr>
        <w:t>творческого</w:t>
      </w:r>
      <w:r w:rsidRPr="0084418D">
        <w:rPr>
          <w:sz w:val="28"/>
          <w:szCs w:val="28"/>
        </w:rPr>
        <w:t xml:space="preserve"> характера или по причинам, связанным с защитой исключительного права</w:t>
      </w:r>
      <w:r w:rsidRPr="0084418D" w:rsidR="00E93578">
        <w:rPr>
          <w:sz w:val="28"/>
          <w:szCs w:val="28"/>
        </w:rPr>
        <w:t>,</w:t>
      </w:r>
      <w:r w:rsidRPr="0084418D">
        <w:rPr>
          <w:sz w:val="28"/>
          <w:szCs w:val="28"/>
        </w:rPr>
        <w:t xml:space="preserve"> </w:t>
      </w:r>
      <w:r w:rsidR="005D5AAF">
        <w:rPr>
          <w:sz w:val="28"/>
          <w:szCs w:val="28"/>
        </w:rPr>
        <w:t>договор</w:t>
      </w:r>
      <w:r w:rsidRPr="0084418D">
        <w:rPr>
          <w:sz w:val="28"/>
          <w:szCs w:val="28"/>
        </w:rPr>
        <w:t xml:space="preserve"> закупки может быть заключен только с конкретным поставщиком услуг в отсутствие разу</w:t>
      </w:r>
      <w:r w:rsidR="005D5AAF">
        <w:rPr>
          <w:sz w:val="28"/>
          <w:szCs w:val="28"/>
        </w:rPr>
        <w:t>мной альтернативы или замены</w:t>
      </w:r>
      <w:r w:rsidRPr="0084418D" w:rsidR="00E93578">
        <w:rPr>
          <w:sz w:val="28"/>
          <w:szCs w:val="28"/>
        </w:rPr>
        <w:t>,</w:t>
      </w:r>
      <w:r w:rsidRPr="0084418D">
        <w:rPr>
          <w:sz w:val="28"/>
          <w:szCs w:val="28"/>
        </w:rPr>
        <w:t xml:space="preserve"> и </w:t>
      </w:r>
      <w:r w:rsidR="005D5AAF">
        <w:rPr>
          <w:sz w:val="28"/>
          <w:szCs w:val="28"/>
        </w:rPr>
        <w:t xml:space="preserve">отсутствие конкуренции </w:t>
      </w:r>
      <w:r w:rsidRPr="0084418D">
        <w:rPr>
          <w:sz w:val="28"/>
          <w:szCs w:val="28"/>
        </w:rPr>
        <w:t>не является ре</w:t>
      </w:r>
      <w:r w:rsidR="005D5AAF">
        <w:rPr>
          <w:sz w:val="28"/>
          <w:szCs w:val="28"/>
        </w:rPr>
        <w:t>зультатом искусственного ограничения</w:t>
      </w:r>
      <w:r w:rsidRPr="0084418D">
        <w:rPr>
          <w:sz w:val="28"/>
          <w:szCs w:val="28"/>
        </w:rPr>
        <w:t xml:space="preserve"> условий проведения закупки;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vii</w:t>
      </w:r>
      <w:r w:rsidR="005D5AAF">
        <w:rPr>
          <w:sz w:val="28"/>
          <w:szCs w:val="28"/>
        </w:rPr>
        <w:t xml:space="preserve">) </w:t>
      </w:r>
      <w:r w:rsidR="005D5AAF">
        <w:rPr>
          <w:sz w:val="28"/>
          <w:szCs w:val="28"/>
        </w:rPr>
        <w:t>д</w:t>
      </w:r>
      <w:r w:rsidRPr="0084418D">
        <w:rPr>
          <w:sz w:val="28"/>
          <w:szCs w:val="28"/>
        </w:rPr>
        <w:t>ля</w:t>
      </w:r>
      <w:r w:rsidRPr="0084418D">
        <w:rPr>
          <w:sz w:val="28"/>
          <w:szCs w:val="28"/>
        </w:rPr>
        <w:t xml:space="preserve"> </w:t>
      </w:r>
      <w:r w:rsidR="006910DE">
        <w:rPr>
          <w:sz w:val="28"/>
          <w:szCs w:val="28"/>
        </w:rPr>
        <w:t xml:space="preserve">договоров, </w:t>
      </w:r>
      <w:r w:rsidRPr="0084418D" w:rsidR="00E0237E">
        <w:rPr>
          <w:sz w:val="28"/>
          <w:szCs w:val="28"/>
        </w:rPr>
        <w:t xml:space="preserve">объявленных </w:t>
      </w:r>
      <w:r w:rsidRPr="0084418D">
        <w:rPr>
          <w:sz w:val="28"/>
          <w:szCs w:val="28"/>
        </w:rPr>
        <w:t>секретны</w:t>
      </w:r>
      <w:r w:rsidRPr="0084418D" w:rsidR="00E0237E">
        <w:rPr>
          <w:sz w:val="28"/>
          <w:szCs w:val="28"/>
        </w:rPr>
        <w:t>ми</w:t>
      </w:r>
      <w:r w:rsidRPr="0084418D">
        <w:rPr>
          <w:sz w:val="28"/>
          <w:szCs w:val="28"/>
        </w:rPr>
        <w:t xml:space="preserve"> или исполнение которых сопровожда</w:t>
      </w:r>
      <w:r w:rsidRPr="0084418D" w:rsidR="009D59B0">
        <w:rPr>
          <w:sz w:val="28"/>
          <w:szCs w:val="28"/>
        </w:rPr>
        <w:t>е</w:t>
      </w:r>
      <w:r w:rsidRPr="0084418D">
        <w:rPr>
          <w:sz w:val="28"/>
          <w:szCs w:val="28"/>
        </w:rPr>
        <w:t xml:space="preserve">тся особыми мерами безопасности, либо в случае необходимости защиты </w:t>
      </w:r>
      <w:r w:rsidRPr="0084418D" w:rsidR="00E0237E">
        <w:rPr>
          <w:sz w:val="28"/>
          <w:szCs w:val="28"/>
        </w:rPr>
        <w:t xml:space="preserve">важнейших </w:t>
      </w:r>
      <w:r w:rsidRPr="0084418D">
        <w:rPr>
          <w:sz w:val="28"/>
          <w:szCs w:val="28"/>
        </w:rPr>
        <w:t>интересов Росси</w:t>
      </w:r>
      <w:r w:rsidRPr="0084418D" w:rsidR="00E0237E">
        <w:rPr>
          <w:sz w:val="28"/>
          <w:szCs w:val="28"/>
        </w:rPr>
        <w:t>йской Федерации</w:t>
      </w:r>
      <w:r w:rsidRPr="0084418D">
        <w:rPr>
          <w:sz w:val="28"/>
          <w:szCs w:val="28"/>
        </w:rPr>
        <w:t xml:space="preserve"> или Е</w:t>
      </w:r>
      <w:r w:rsidRPr="0084418D" w:rsidR="00E0237E">
        <w:rPr>
          <w:sz w:val="28"/>
          <w:szCs w:val="28"/>
        </w:rPr>
        <w:t>вропейского союза</w:t>
      </w:r>
      <w:r w:rsidRPr="0084418D">
        <w:rPr>
          <w:sz w:val="28"/>
          <w:szCs w:val="28"/>
        </w:rPr>
        <w:t xml:space="preserve">, при условии, что защита </w:t>
      </w:r>
      <w:r w:rsidRPr="0084418D" w:rsidR="00E0237E">
        <w:rPr>
          <w:sz w:val="28"/>
          <w:szCs w:val="28"/>
        </w:rPr>
        <w:t xml:space="preserve">важнейших </w:t>
      </w:r>
      <w:r w:rsidRPr="0084418D">
        <w:rPr>
          <w:sz w:val="28"/>
          <w:szCs w:val="28"/>
        </w:rPr>
        <w:t xml:space="preserve">интересов </w:t>
      </w:r>
      <w:r w:rsidR="006910DE">
        <w:rPr>
          <w:sz w:val="28"/>
          <w:szCs w:val="28"/>
        </w:rPr>
        <w:br/>
      </w:r>
      <w:r w:rsidRPr="0084418D">
        <w:rPr>
          <w:sz w:val="28"/>
          <w:szCs w:val="28"/>
        </w:rPr>
        <w:t>не может быть обеспечена другими способами</w:t>
      </w:r>
      <w:r w:rsidRPr="0084418D" w:rsidR="00E0237E">
        <w:rPr>
          <w:sz w:val="28"/>
          <w:szCs w:val="28"/>
        </w:rPr>
        <w:t xml:space="preserve"> (например, требованием защиты конфиденциальной информации в ходе процедуры закупки)</w:t>
      </w:r>
      <w:r w:rsidRPr="0084418D">
        <w:rPr>
          <w:sz w:val="28"/>
          <w:szCs w:val="28"/>
        </w:rPr>
        <w:t>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viii</w:t>
      </w:r>
      <w:r w:rsidRPr="0084418D">
        <w:rPr>
          <w:sz w:val="28"/>
          <w:szCs w:val="28"/>
        </w:rPr>
        <w:t xml:space="preserve">) </w:t>
      </w:r>
      <w:r w:rsidR="006910DE">
        <w:rPr>
          <w:sz w:val="28"/>
          <w:szCs w:val="28"/>
        </w:rPr>
        <w:t>е</w:t>
      </w:r>
      <w:r w:rsidRPr="0084418D">
        <w:rPr>
          <w:sz w:val="28"/>
          <w:szCs w:val="28"/>
        </w:rPr>
        <w:t>сли</w:t>
      </w:r>
      <w:r w:rsidRPr="0084418D">
        <w:rPr>
          <w:sz w:val="28"/>
          <w:szCs w:val="28"/>
        </w:rPr>
        <w:t xml:space="preserve"> необходимо заключить новый </w:t>
      </w:r>
      <w:r w:rsidR="006910DE">
        <w:rPr>
          <w:sz w:val="28"/>
          <w:szCs w:val="28"/>
        </w:rPr>
        <w:t>договор</w:t>
      </w:r>
      <w:r w:rsidRPr="0084418D">
        <w:rPr>
          <w:sz w:val="28"/>
          <w:szCs w:val="28"/>
        </w:rPr>
        <w:t xml:space="preserve"> при досрочном расторжении действующего </w:t>
      </w:r>
      <w:r w:rsidR="006910DE">
        <w:rPr>
          <w:sz w:val="28"/>
          <w:szCs w:val="28"/>
        </w:rPr>
        <w:t>договора</w:t>
      </w:r>
      <w:r w:rsidRPr="0084418D">
        <w:rPr>
          <w:sz w:val="28"/>
          <w:szCs w:val="28"/>
        </w:rPr>
        <w:t>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ix</w:t>
      </w:r>
      <w:r w:rsidR="006910DE">
        <w:rPr>
          <w:sz w:val="28"/>
          <w:szCs w:val="28"/>
        </w:rPr>
        <w:t xml:space="preserve">) </w:t>
      </w:r>
      <w:r w:rsidR="006910DE">
        <w:rPr>
          <w:sz w:val="28"/>
          <w:szCs w:val="28"/>
        </w:rPr>
        <w:t>д</w:t>
      </w:r>
      <w:r w:rsidRPr="0084418D">
        <w:rPr>
          <w:sz w:val="28"/>
          <w:szCs w:val="28"/>
        </w:rPr>
        <w:t>ля</w:t>
      </w:r>
      <w:r w:rsidRPr="0084418D">
        <w:rPr>
          <w:sz w:val="28"/>
          <w:szCs w:val="28"/>
        </w:rPr>
        <w:t xml:space="preserve"> оказания юридических услуг: </w:t>
      </w:r>
      <w:r w:rsidRPr="0084418D" w:rsidR="00E0237E">
        <w:rPr>
          <w:sz w:val="28"/>
          <w:szCs w:val="28"/>
        </w:rPr>
        <w:t>представительство</w:t>
      </w:r>
      <w:r w:rsidRPr="0084418D">
        <w:rPr>
          <w:sz w:val="28"/>
          <w:szCs w:val="28"/>
        </w:rPr>
        <w:t xml:space="preserve"> </w:t>
      </w:r>
      <w:r w:rsidR="006910DE">
        <w:rPr>
          <w:sz w:val="28"/>
          <w:szCs w:val="28"/>
        </w:rPr>
        <w:br/>
      </w:r>
      <w:r w:rsidRPr="0084418D">
        <w:rPr>
          <w:sz w:val="28"/>
          <w:szCs w:val="28"/>
        </w:rPr>
        <w:t xml:space="preserve">и </w:t>
      </w:r>
      <w:r w:rsidRPr="0084418D" w:rsidR="00E0237E">
        <w:rPr>
          <w:sz w:val="28"/>
          <w:szCs w:val="28"/>
        </w:rPr>
        <w:t>консультирование</w:t>
      </w:r>
      <w:r w:rsidRPr="0084418D">
        <w:rPr>
          <w:sz w:val="28"/>
          <w:szCs w:val="28"/>
        </w:rPr>
        <w:t xml:space="preserve"> в арбитраж</w:t>
      </w:r>
      <w:r w:rsidRPr="0084418D" w:rsidR="00E0237E">
        <w:rPr>
          <w:sz w:val="28"/>
          <w:szCs w:val="28"/>
        </w:rPr>
        <w:t xml:space="preserve">ном </w:t>
      </w:r>
      <w:r w:rsidR="006910DE">
        <w:rPr>
          <w:sz w:val="28"/>
          <w:szCs w:val="28"/>
        </w:rPr>
        <w:t>дело</w:t>
      </w:r>
      <w:r w:rsidRPr="0084418D" w:rsidR="00E0237E">
        <w:rPr>
          <w:sz w:val="28"/>
          <w:szCs w:val="28"/>
        </w:rPr>
        <w:t>производстве</w:t>
      </w:r>
      <w:r w:rsidRPr="0084418D">
        <w:rPr>
          <w:sz w:val="28"/>
          <w:szCs w:val="28"/>
        </w:rPr>
        <w:t>,</w:t>
      </w:r>
      <w:r w:rsidRPr="0084418D" w:rsidR="00E0237E">
        <w:rPr>
          <w:sz w:val="28"/>
          <w:szCs w:val="28"/>
        </w:rPr>
        <w:t xml:space="preserve"> </w:t>
      </w:r>
      <w:r w:rsidRPr="0084418D" w:rsidR="00E93578">
        <w:rPr>
          <w:sz w:val="28"/>
          <w:szCs w:val="28"/>
        </w:rPr>
        <w:t xml:space="preserve">при </w:t>
      </w:r>
      <w:r w:rsidRPr="0084418D" w:rsidR="00E0237E">
        <w:rPr>
          <w:sz w:val="28"/>
          <w:szCs w:val="28"/>
        </w:rPr>
        <w:t xml:space="preserve">урегулировании спора примирением сторон или </w:t>
      </w:r>
      <w:r w:rsidR="006910DE">
        <w:rPr>
          <w:sz w:val="28"/>
          <w:szCs w:val="28"/>
        </w:rPr>
        <w:t xml:space="preserve">при участии </w:t>
      </w:r>
      <w:r w:rsidRPr="0084418D" w:rsidR="00E93578">
        <w:rPr>
          <w:sz w:val="28"/>
          <w:szCs w:val="28"/>
        </w:rPr>
        <w:t xml:space="preserve">в </w:t>
      </w:r>
      <w:r w:rsidR="006910DE">
        <w:rPr>
          <w:sz w:val="28"/>
          <w:szCs w:val="28"/>
        </w:rPr>
        <w:t>судебном процессе, услуги по сертификации или подтверждению подлинности документов</w:t>
      </w:r>
      <w:r w:rsidRPr="0084418D" w:rsidR="00E0237E">
        <w:rPr>
          <w:sz w:val="28"/>
          <w:szCs w:val="28"/>
        </w:rPr>
        <w:t>, которые оказываются</w:t>
      </w:r>
      <w:r w:rsidRPr="0084418D">
        <w:rPr>
          <w:sz w:val="28"/>
          <w:szCs w:val="28"/>
        </w:rPr>
        <w:t xml:space="preserve"> н</w:t>
      </w:r>
      <w:r w:rsidRPr="0084418D" w:rsidR="00E0237E">
        <w:rPr>
          <w:sz w:val="28"/>
          <w:szCs w:val="28"/>
        </w:rPr>
        <w:t>отариусами</w:t>
      </w:r>
      <w:r w:rsidRPr="0084418D">
        <w:rPr>
          <w:sz w:val="28"/>
          <w:szCs w:val="28"/>
        </w:rPr>
        <w:t>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x</w:t>
      </w:r>
      <w:r w:rsidR="006910DE">
        <w:rPr>
          <w:sz w:val="28"/>
          <w:szCs w:val="28"/>
        </w:rPr>
        <w:t xml:space="preserve">) </w:t>
      </w:r>
      <w:r w:rsidR="006910DE">
        <w:rPr>
          <w:sz w:val="28"/>
          <w:szCs w:val="28"/>
        </w:rPr>
        <w:t>д</w:t>
      </w:r>
      <w:r w:rsidRPr="0084418D">
        <w:rPr>
          <w:sz w:val="28"/>
          <w:szCs w:val="28"/>
        </w:rPr>
        <w:t>ля</w:t>
      </w:r>
      <w:r w:rsidRPr="0084418D">
        <w:rPr>
          <w:sz w:val="28"/>
          <w:szCs w:val="28"/>
        </w:rPr>
        <w:t xml:space="preserve"> финансовых услуг и займов;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xi</w:t>
      </w:r>
      <w:r w:rsidR="006910DE">
        <w:rPr>
          <w:sz w:val="28"/>
          <w:szCs w:val="28"/>
        </w:rPr>
        <w:t xml:space="preserve">) </w:t>
      </w:r>
      <w:r w:rsidR="006910DE">
        <w:rPr>
          <w:sz w:val="28"/>
          <w:szCs w:val="28"/>
        </w:rPr>
        <w:t>д</w:t>
      </w:r>
      <w:r w:rsidRPr="0084418D">
        <w:rPr>
          <w:sz w:val="28"/>
          <w:szCs w:val="28"/>
        </w:rPr>
        <w:t>ля</w:t>
      </w:r>
      <w:r w:rsidRPr="0084418D">
        <w:rPr>
          <w:sz w:val="28"/>
          <w:szCs w:val="28"/>
        </w:rPr>
        <w:t xml:space="preserve"> приобретения </w:t>
      </w:r>
      <w:r w:rsidRPr="0084418D" w:rsidR="00E0237E">
        <w:rPr>
          <w:sz w:val="28"/>
          <w:szCs w:val="28"/>
        </w:rPr>
        <w:t>услуг</w:t>
      </w:r>
      <w:r w:rsidRPr="0084418D">
        <w:rPr>
          <w:sz w:val="28"/>
          <w:szCs w:val="28"/>
        </w:rPr>
        <w:t xml:space="preserve"> электронной связи;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xii</w:t>
      </w:r>
      <w:r w:rsidR="006910DE">
        <w:rPr>
          <w:sz w:val="28"/>
          <w:szCs w:val="28"/>
        </w:rPr>
        <w:t xml:space="preserve">) </w:t>
      </w:r>
      <w:r w:rsidR="006910DE">
        <w:rPr>
          <w:sz w:val="28"/>
          <w:szCs w:val="28"/>
        </w:rPr>
        <w:t>е</w:t>
      </w:r>
      <w:r w:rsidRPr="0084418D">
        <w:rPr>
          <w:sz w:val="28"/>
          <w:szCs w:val="28"/>
        </w:rPr>
        <w:t>сли</w:t>
      </w:r>
      <w:r w:rsidRPr="0084418D">
        <w:rPr>
          <w:sz w:val="28"/>
          <w:szCs w:val="28"/>
        </w:rPr>
        <w:t xml:space="preserve"> </w:t>
      </w:r>
      <w:r w:rsidR="006910DE">
        <w:rPr>
          <w:sz w:val="28"/>
          <w:szCs w:val="28"/>
        </w:rPr>
        <w:t>договор</w:t>
      </w:r>
      <w:r w:rsidRPr="0084418D" w:rsidR="002C13C2">
        <w:rPr>
          <w:sz w:val="28"/>
          <w:szCs w:val="28"/>
        </w:rPr>
        <w:t xml:space="preserve"> об оказании</w:t>
      </w:r>
      <w:r w:rsidRPr="0084418D">
        <w:rPr>
          <w:sz w:val="28"/>
          <w:szCs w:val="28"/>
        </w:rPr>
        <w:t xml:space="preserve"> услуг выполняет</w:t>
      </w:r>
      <w:r w:rsidRPr="0084418D" w:rsidR="002C13C2">
        <w:rPr>
          <w:sz w:val="28"/>
          <w:szCs w:val="28"/>
        </w:rPr>
        <w:t>ся</w:t>
      </w:r>
      <w:r w:rsidRPr="0084418D">
        <w:rPr>
          <w:sz w:val="28"/>
          <w:szCs w:val="28"/>
        </w:rPr>
        <w:t xml:space="preserve"> международн</w:t>
      </w:r>
      <w:r w:rsidRPr="0084418D" w:rsidR="002C13C2">
        <w:rPr>
          <w:sz w:val="28"/>
          <w:szCs w:val="28"/>
        </w:rPr>
        <w:t>ой</w:t>
      </w:r>
      <w:r w:rsidRPr="0084418D">
        <w:rPr>
          <w:sz w:val="28"/>
          <w:szCs w:val="28"/>
        </w:rPr>
        <w:t xml:space="preserve"> организаци</w:t>
      </w:r>
      <w:r w:rsidRPr="0084418D" w:rsidR="002C13C2">
        <w:rPr>
          <w:sz w:val="28"/>
          <w:szCs w:val="28"/>
        </w:rPr>
        <w:t>ей</w:t>
      </w:r>
      <w:r w:rsidRPr="0084418D">
        <w:rPr>
          <w:sz w:val="28"/>
          <w:szCs w:val="28"/>
        </w:rPr>
        <w:t>, которая не может принимать участия в конкурсных процедурах в соответствии с</w:t>
      </w:r>
      <w:r w:rsidRPr="0084418D" w:rsidR="002C13C2">
        <w:rPr>
          <w:sz w:val="28"/>
          <w:szCs w:val="28"/>
        </w:rPr>
        <w:t>о</w:t>
      </w:r>
      <w:r w:rsidRPr="0084418D">
        <w:rPr>
          <w:sz w:val="28"/>
          <w:szCs w:val="28"/>
        </w:rPr>
        <w:t xml:space="preserve"> </w:t>
      </w:r>
      <w:r w:rsidRPr="0084418D" w:rsidR="002C13C2">
        <w:rPr>
          <w:sz w:val="28"/>
          <w:szCs w:val="28"/>
        </w:rPr>
        <w:t>своим</w:t>
      </w:r>
      <w:r w:rsidRPr="0084418D">
        <w:rPr>
          <w:sz w:val="28"/>
          <w:szCs w:val="28"/>
        </w:rPr>
        <w:t xml:space="preserve"> уставом или учредительным документом.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84418D">
        <w:rPr>
          <w:sz w:val="28"/>
          <w:szCs w:val="28"/>
        </w:rPr>
        <w:t xml:space="preserve">) В случае заключения </w:t>
      </w:r>
      <w:r w:rsidR="00075C24">
        <w:rPr>
          <w:sz w:val="28"/>
          <w:szCs w:val="28"/>
        </w:rPr>
        <w:t>договора</w:t>
      </w:r>
      <w:r w:rsidRPr="0084418D">
        <w:rPr>
          <w:sz w:val="28"/>
          <w:szCs w:val="28"/>
        </w:rPr>
        <w:t xml:space="preserve"> поставки: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</w:t>
      </w:r>
      <w:r w:rsidRPr="0084418D">
        <w:rPr>
          <w:sz w:val="28"/>
          <w:szCs w:val="28"/>
        </w:rPr>
        <w:t xml:space="preserve">) </w:t>
      </w:r>
      <w:r w:rsidR="006910DE">
        <w:rPr>
          <w:sz w:val="28"/>
          <w:szCs w:val="28"/>
        </w:rPr>
        <w:t>в</w:t>
      </w:r>
      <w:r w:rsidRPr="0084418D" w:rsidR="002C13C2">
        <w:rPr>
          <w:sz w:val="28"/>
          <w:szCs w:val="28"/>
        </w:rPr>
        <w:t xml:space="preserve"> условиях острой необходимости, по причине чрезвычайной срочности, возникшей в результате событий, которые </w:t>
      </w:r>
      <w:r w:rsidR="000F075C">
        <w:rPr>
          <w:sz w:val="28"/>
          <w:szCs w:val="28"/>
        </w:rPr>
        <w:t>партнер</w:t>
      </w:r>
      <w:r w:rsidRPr="0084418D" w:rsidR="002C13C2">
        <w:rPr>
          <w:sz w:val="28"/>
          <w:szCs w:val="28"/>
        </w:rPr>
        <w:t xml:space="preserve"> не мог предвидеть и которые произошли не по его вине, когда соблюдение обычных сроков проведения процедур</w:t>
      </w:r>
      <w:r w:rsidR="006910DE">
        <w:rPr>
          <w:sz w:val="28"/>
          <w:szCs w:val="28"/>
        </w:rPr>
        <w:t xml:space="preserve"> закупок</w:t>
      </w:r>
      <w:r w:rsidRPr="0084418D" w:rsidR="002C13C2">
        <w:rPr>
          <w:sz w:val="28"/>
          <w:szCs w:val="28"/>
        </w:rPr>
        <w:t xml:space="preserve"> невозможно;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ii</w:t>
      </w:r>
      <w:r w:rsidR="006910DE">
        <w:rPr>
          <w:sz w:val="28"/>
          <w:szCs w:val="28"/>
        </w:rPr>
        <w:t xml:space="preserve">) </w:t>
      </w:r>
      <w:r w:rsidR="006910DE">
        <w:rPr>
          <w:sz w:val="28"/>
          <w:szCs w:val="28"/>
        </w:rPr>
        <w:t>е</w:t>
      </w:r>
      <w:r w:rsidRPr="0084418D">
        <w:rPr>
          <w:sz w:val="28"/>
          <w:szCs w:val="28"/>
        </w:rPr>
        <w:t>сли</w:t>
      </w:r>
      <w:r w:rsidRPr="0084418D">
        <w:rPr>
          <w:sz w:val="28"/>
          <w:szCs w:val="28"/>
        </w:rPr>
        <w:t xml:space="preserve"> поставки может осуществлять единственный поставщик </w:t>
      </w:r>
      <w:r w:rsidR="006910DE">
        <w:rPr>
          <w:sz w:val="28"/>
          <w:szCs w:val="28"/>
        </w:rPr>
        <w:t>по одной из следующих причин:</w:t>
      </w:r>
    </w:p>
    <w:p w:rsidR="00B6689D" w:rsidRPr="0084418D" w:rsidP="008E4F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4418D">
        <w:rPr>
          <w:sz w:val="28"/>
          <w:szCs w:val="28"/>
        </w:rPr>
        <w:t xml:space="preserve">) </w:t>
      </w:r>
      <w:r w:rsidRPr="0084418D" w:rsidR="002C13C2">
        <w:rPr>
          <w:sz w:val="28"/>
          <w:szCs w:val="28"/>
        </w:rPr>
        <w:t>целью закупки является создание или приобретение уникального художественного объекта или творческого выступления</w:t>
      </w:r>
      <w:r w:rsidRPr="0084418D">
        <w:rPr>
          <w:sz w:val="28"/>
          <w:szCs w:val="28"/>
        </w:rPr>
        <w:t>;</w:t>
      </w:r>
    </w:p>
    <w:p w:rsidR="00B6689D" w:rsidRPr="0084418D" w:rsidP="008E4F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по техническим причинам отсутствует конкуренция;</w:t>
      </w:r>
    </w:p>
    <w:p w:rsidR="00B6689D" w:rsidRPr="0084418D" w:rsidP="008E4F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418D">
        <w:rPr>
          <w:sz w:val="28"/>
          <w:szCs w:val="28"/>
        </w:rPr>
        <w:t>) необходимо обеспечение защиты</w:t>
      </w:r>
      <w:r w:rsidRPr="0084418D" w:rsidR="00A2140D">
        <w:rPr>
          <w:sz w:val="28"/>
          <w:szCs w:val="28"/>
        </w:rPr>
        <w:t xml:space="preserve"> исключительных</w:t>
      </w:r>
      <w:r w:rsidRPr="0084418D">
        <w:rPr>
          <w:sz w:val="28"/>
          <w:szCs w:val="28"/>
        </w:rPr>
        <w:t xml:space="preserve"> прав</w:t>
      </w:r>
      <w:r>
        <w:rPr>
          <w:sz w:val="28"/>
          <w:szCs w:val="28"/>
        </w:rPr>
        <w:t>, в том числе прав</w:t>
      </w:r>
      <w:r w:rsidRPr="0084418D">
        <w:rPr>
          <w:sz w:val="28"/>
          <w:szCs w:val="28"/>
        </w:rPr>
        <w:t xml:space="preserve"> интеллектуальной собственности</w:t>
      </w:r>
      <w:r w:rsidRPr="0084418D" w:rsidR="00A2140D">
        <w:rPr>
          <w:sz w:val="28"/>
          <w:szCs w:val="28"/>
        </w:rPr>
        <w:t xml:space="preserve"> (например, когда реализация </w:t>
      </w:r>
      <w:r>
        <w:rPr>
          <w:sz w:val="28"/>
          <w:szCs w:val="28"/>
        </w:rPr>
        <w:t>договора</w:t>
      </w:r>
      <w:r w:rsidRPr="0084418D" w:rsidR="00A2140D">
        <w:rPr>
          <w:sz w:val="28"/>
          <w:szCs w:val="28"/>
        </w:rPr>
        <w:t xml:space="preserve"> </w:t>
      </w:r>
      <w:r w:rsidRPr="0084418D" w:rsidR="00A2140D">
        <w:rPr>
          <w:sz w:val="28"/>
          <w:szCs w:val="28"/>
        </w:rPr>
        <w:t>пре</w:t>
      </w:r>
      <w:r w:rsidRPr="0084418D" w:rsidR="00C70F7C">
        <w:rPr>
          <w:sz w:val="28"/>
          <w:szCs w:val="28"/>
        </w:rPr>
        <w:t xml:space="preserve">дназначена исключительно для держателя патентов или лицензий </w:t>
      </w:r>
      <w:r>
        <w:rPr>
          <w:sz w:val="28"/>
          <w:szCs w:val="28"/>
        </w:rPr>
        <w:br/>
      </w:r>
      <w:r w:rsidRPr="0084418D" w:rsidR="00C70F7C">
        <w:rPr>
          <w:sz w:val="28"/>
          <w:szCs w:val="28"/>
        </w:rPr>
        <w:t>на пользование патентами).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>Исключен</w:t>
      </w:r>
      <w:r w:rsidR="006910DE">
        <w:rPr>
          <w:sz w:val="28"/>
          <w:szCs w:val="28"/>
        </w:rPr>
        <w:t>ия, приведенные в подпунктах 2) и 3</w:t>
      </w:r>
      <w:r w:rsidRPr="0084418D">
        <w:rPr>
          <w:sz w:val="28"/>
          <w:szCs w:val="28"/>
        </w:rPr>
        <w:t>)</w:t>
      </w:r>
      <w:r w:rsidR="006910DE">
        <w:rPr>
          <w:sz w:val="28"/>
          <w:szCs w:val="28"/>
        </w:rPr>
        <w:t xml:space="preserve"> подпункта </w:t>
      </w:r>
      <w:r w:rsidR="006910DE">
        <w:rPr>
          <w:sz w:val="28"/>
          <w:szCs w:val="28"/>
          <w:lang w:val="en-US"/>
        </w:rPr>
        <w:t>ii</w:t>
      </w:r>
      <w:r w:rsidRPr="006910DE" w:rsidR="006910DE">
        <w:rPr>
          <w:sz w:val="28"/>
          <w:szCs w:val="28"/>
        </w:rPr>
        <w:t xml:space="preserve">) </w:t>
      </w:r>
      <w:r w:rsidR="006910DE">
        <w:rPr>
          <w:sz w:val="28"/>
          <w:szCs w:val="28"/>
        </w:rPr>
        <w:t>пункта 3.5 настоящей статьи</w:t>
      </w:r>
      <w:r w:rsidRPr="0084418D">
        <w:rPr>
          <w:sz w:val="28"/>
          <w:szCs w:val="28"/>
        </w:rPr>
        <w:t xml:space="preserve">, </w:t>
      </w:r>
      <w:r w:rsidRPr="0084418D" w:rsidR="00A267D2">
        <w:rPr>
          <w:sz w:val="28"/>
          <w:szCs w:val="28"/>
        </w:rPr>
        <w:t>применяются</w:t>
      </w:r>
      <w:r w:rsidRPr="0084418D">
        <w:rPr>
          <w:sz w:val="28"/>
          <w:szCs w:val="28"/>
        </w:rPr>
        <w:t xml:space="preserve"> только при отсутствии разумной альтернативы или </w:t>
      </w:r>
      <w:r w:rsidR="006910DE">
        <w:rPr>
          <w:sz w:val="28"/>
          <w:szCs w:val="28"/>
        </w:rPr>
        <w:t>замены</w:t>
      </w:r>
      <w:r w:rsidRPr="0084418D">
        <w:rPr>
          <w:sz w:val="28"/>
          <w:szCs w:val="28"/>
        </w:rPr>
        <w:t xml:space="preserve">, </w:t>
      </w:r>
      <w:r w:rsidRPr="0084418D" w:rsidR="00A267D2">
        <w:rPr>
          <w:sz w:val="28"/>
          <w:szCs w:val="28"/>
        </w:rPr>
        <w:t xml:space="preserve">и </w:t>
      </w:r>
      <w:r w:rsidR="006910DE">
        <w:rPr>
          <w:sz w:val="28"/>
          <w:szCs w:val="28"/>
        </w:rPr>
        <w:t xml:space="preserve">отсутствие конкуренции </w:t>
      </w:r>
      <w:r w:rsidRPr="0084418D" w:rsidR="00A267D2">
        <w:rPr>
          <w:sz w:val="28"/>
          <w:szCs w:val="28"/>
        </w:rPr>
        <w:t xml:space="preserve">не является результатом искусственного </w:t>
      </w:r>
      <w:r w:rsidR="006910DE">
        <w:rPr>
          <w:sz w:val="28"/>
          <w:szCs w:val="28"/>
        </w:rPr>
        <w:t xml:space="preserve">ограничения </w:t>
      </w:r>
      <w:r w:rsidRPr="0084418D" w:rsidR="00A267D2">
        <w:rPr>
          <w:sz w:val="28"/>
          <w:szCs w:val="28"/>
        </w:rPr>
        <w:t>условий проведения процедуры закупки</w:t>
      </w:r>
      <w:r w:rsidRPr="0084418D">
        <w:rPr>
          <w:sz w:val="28"/>
          <w:szCs w:val="28"/>
        </w:rPr>
        <w:t>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iii</w:t>
      </w:r>
      <w:r w:rsidR="006910DE">
        <w:rPr>
          <w:sz w:val="28"/>
          <w:szCs w:val="28"/>
        </w:rPr>
        <w:t>) д</w:t>
      </w:r>
      <w:r w:rsidRPr="0084418D">
        <w:rPr>
          <w:sz w:val="28"/>
          <w:szCs w:val="28"/>
        </w:rPr>
        <w:t xml:space="preserve">ля осуществления дополнительных поставок исходным поставщиком </w:t>
      </w:r>
      <w:r w:rsidRPr="0084418D" w:rsidR="00A267D2">
        <w:rPr>
          <w:sz w:val="28"/>
          <w:szCs w:val="28"/>
        </w:rPr>
        <w:t xml:space="preserve">или </w:t>
      </w:r>
      <w:r w:rsidRPr="0084418D">
        <w:rPr>
          <w:sz w:val="28"/>
          <w:szCs w:val="28"/>
        </w:rPr>
        <w:t xml:space="preserve">для </w:t>
      </w:r>
      <w:r w:rsidRPr="0084418D" w:rsidR="00A267D2">
        <w:rPr>
          <w:sz w:val="28"/>
          <w:szCs w:val="28"/>
        </w:rPr>
        <w:t xml:space="preserve">частичной </w:t>
      </w:r>
      <w:r w:rsidRPr="0084418D">
        <w:rPr>
          <w:sz w:val="28"/>
          <w:szCs w:val="28"/>
        </w:rPr>
        <w:t xml:space="preserve">замены </w:t>
      </w:r>
      <w:r w:rsidRPr="0084418D" w:rsidR="00A267D2">
        <w:rPr>
          <w:sz w:val="28"/>
          <w:szCs w:val="28"/>
        </w:rPr>
        <w:t>поставок</w:t>
      </w:r>
      <w:r w:rsidRPr="0084418D">
        <w:rPr>
          <w:sz w:val="28"/>
          <w:szCs w:val="28"/>
        </w:rPr>
        <w:t xml:space="preserve"> или конструкций</w:t>
      </w:r>
      <w:r w:rsidRPr="0084418D" w:rsidR="00A267D2">
        <w:rPr>
          <w:sz w:val="28"/>
          <w:szCs w:val="28"/>
        </w:rPr>
        <w:t xml:space="preserve"> или </w:t>
      </w:r>
      <w:r w:rsidR="000342AA">
        <w:rPr>
          <w:sz w:val="28"/>
          <w:szCs w:val="28"/>
        </w:rPr>
        <w:br/>
      </w:r>
      <w:r w:rsidRPr="0084418D" w:rsidR="00A267D2">
        <w:rPr>
          <w:sz w:val="28"/>
          <w:szCs w:val="28"/>
        </w:rPr>
        <w:t>в дополнение к произведенным поставкам или установленным конструкциям</w:t>
      </w:r>
      <w:r w:rsidRPr="0084418D">
        <w:rPr>
          <w:sz w:val="28"/>
          <w:szCs w:val="28"/>
        </w:rPr>
        <w:t xml:space="preserve"> в случае, если смена поставщика вынудит </w:t>
      </w:r>
      <w:r w:rsidR="000F075C">
        <w:rPr>
          <w:sz w:val="28"/>
          <w:szCs w:val="28"/>
        </w:rPr>
        <w:t>партнер</w:t>
      </w:r>
      <w:r w:rsidRPr="0084418D">
        <w:rPr>
          <w:sz w:val="28"/>
          <w:szCs w:val="28"/>
        </w:rPr>
        <w:t xml:space="preserve">а осуществлять закупку товаров с отличными от первоначальных </w:t>
      </w:r>
      <w:r w:rsidRPr="0084418D" w:rsidR="00A267D2">
        <w:rPr>
          <w:sz w:val="28"/>
          <w:szCs w:val="28"/>
        </w:rPr>
        <w:t xml:space="preserve">техническими </w:t>
      </w:r>
      <w:r w:rsidRPr="0084418D">
        <w:rPr>
          <w:sz w:val="28"/>
          <w:szCs w:val="28"/>
        </w:rPr>
        <w:t xml:space="preserve">характеристиками, что повлечет </w:t>
      </w:r>
      <w:r w:rsidRPr="0084418D" w:rsidR="00A267D2">
        <w:rPr>
          <w:sz w:val="28"/>
          <w:szCs w:val="28"/>
        </w:rPr>
        <w:t>или несовместимость, или чрезмерные технические сложности</w:t>
      </w:r>
      <w:r w:rsidRPr="0084418D" w:rsidR="00C805F8">
        <w:rPr>
          <w:sz w:val="28"/>
          <w:szCs w:val="28"/>
        </w:rPr>
        <w:t xml:space="preserve"> в процессе эксплуатации и поддержания</w:t>
      </w:r>
      <w:r w:rsidR="006910DE">
        <w:rPr>
          <w:sz w:val="28"/>
          <w:szCs w:val="28"/>
        </w:rPr>
        <w:t xml:space="preserve"> оборудования</w:t>
      </w:r>
      <w:r w:rsidRPr="0084418D" w:rsidR="00C805F8">
        <w:rPr>
          <w:sz w:val="28"/>
          <w:szCs w:val="28"/>
        </w:rPr>
        <w:t xml:space="preserve"> в рабочем состоянии; 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iv</w:t>
      </w:r>
      <w:r w:rsidR="00DC7BB8">
        <w:rPr>
          <w:sz w:val="28"/>
          <w:szCs w:val="28"/>
        </w:rPr>
        <w:t>) е</w:t>
      </w:r>
      <w:r w:rsidRPr="0084418D">
        <w:rPr>
          <w:sz w:val="28"/>
          <w:szCs w:val="28"/>
        </w:rPr>
        <w:t>сли проведение тендера не дало результатов, то</w:t>
      </w:r>
      <w:r w:rsidRPr="0084418D" w:rsidR="00C805F8">
        <w:rPr>
          <w:sz w:val="28"/>
          <w:szCs w:val="28"/>
        </w:rPr>
        <w:t xml:space="preserve"> ес</w:t>
      </w:r>
      <w:r w:rsidR="00DC7BB8">
        <w:rPr>
          <w:sz w:val="28"/>
          <w:szCs w:val="28"/>
        </w:rPr>
        <w:t>ть не было получено качественно</w:t>
      </w:r>
      <w:r w:rsidRPr="0084418D" w:rsidR="00C805F8">
        <w:rPr>
          <w:sz w:val="28"/>
          <w:szCs w:val="28"/>
        </w:rPr>
        <w:t xml:space="preserve"> и/или финансово приемлемых предложений, то после отмены процедуры закупки, </w:t>
      </w:r>
      <w:r w:rsidR="000F075C">
        <w:rPr>
          <w:sz w:val="28"/>
          <w:szCs w:val="28"/>
        </w:rPr>
        <w:t>партнер</w:t>
      </w:r>
      <w:r w:rsidRPr="0084418D" w:rsidR="00C805F8">
        <w:rPr>
          <w:sz w:val="28"/>
          <w:szCs w:val="28"/>
        </w:rPr>
        <w:t xml:space="preserve"> может провести перегов</w:t>
      </w:r>
      <w:r w:rsidR="00DC7BB8">
        <w:rPr>
          <w:sz w:val="28"/>
          <w:szCs w:val="28"/>
        </w:rPr>
        <w:t>оры с одним или более участниками, принявшими</w:t>
      </w:r>
      <w:r w:rsidRPr="0084418D" w:rsidR="00C805F8">
        <w:rPr>
          <w:sz w:val="28"/>
          <w:szCs w:val="28"/>
        </w:rPr>
        <w:t xml:space="preserve"> участие в процедуре закупки, по своему усмотрению, если они соответствуют критериям отбора, при условии, что оригинальные документы</w:t>
      </w:r>
      <w:r w:rsidR="00DC7BB8">
        <w:rPr>
          <w:sz w:val="28"/>
          <w:szCs w:val="28"/>
        </w:rPr>
        <w:t>, представленные для участия в процедур</w:t>
      </w:r>
      <w:r w:rsidR="00BA7039">
        <w:rPr>
          <w:sz w:val="28"/>
          <w:szCs w:val="28"/>
        </w:rPr>
        <w:t>е закупки</w:t>
      </w:r>
      <w:r w:rsidR="00DC7BB8">
        <w:rPr>
          <w:sz w:val="28"/>
          <w:szCs w:val="28"/>
        </w:rPr>
        <w:t>,</w:t>
      </w:r>
      <w:r w:rsidRPr="0084418D" w:rsidR="00C805F8">
        <w:rPr>
          <w:sz w:val="28"/>
          <w:szCs w:val="28"/>
        </w:rPr>
        <w:t xml:space="preserve"> не были существенно изменены</w:t>
      </w:r>
      <w:r w:rsidRPr="0084418D" w:rsidR="00E93578">
        <w:rPr>
          <w:sz w:val="28"/>
          <w:szCs w:val="28"/>
        </w:rPr>
        <w:t>,</w:t>
      </w:r>
      <w:r w:rsidRPr="0084418D" w:rsidR="00C805F8">
        <w:rPr>
          <w:sz w:val="28"/>
          <w:szCs w:val="28"/>
        </w:rPr>
        <w:t xml:space="preserve"> и принцип честной конкуренции соблюден;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</w:t>
      </w:r>
      <w:r w:rsidRPr="0084418D">
        <w:rPr>
          <w:sz w:val="28"/>
          <w:szCs w:val="28"/>
        </w:rPr>
        <w:t xml:space="preserve">) </w:t>
      </w:r>
      <w:r w:rsidR="0015405B">
        <w:rPr>
          <w:sz w:val="28"/>
          <w:szCs w:val="28"/>
        </w:rPr>
        <w:t>д</w:t>
      </w:r>
      <w:r w:rsidRPr="0084418D" w:rsidR="00BB02D8">
        <w:rPr>
          <w:sz w:val="28"/>
          <w:szCs w:val="28"/>
        </w:rPr>
        <w:t>ля</w:t>
      </w:r>
      <w:r w:rsidRPr="0084418D" w:rsidR="00BB02D8">
        <w:rPr>
          <w:sz w:val="28"/>
          <w:szCs w:val="28"/>
        </w:rPr>
        <w:t xml:space="preserve"> </w:t>
      </w:r>
      <w:r w:rsidR="0015405B">
        <w:rPr>
          <w:sz w:val="28"/>
          <w:szCs w:val="28"/>
        </w:rPr>
        <w:t xml:space="preserve">договоров, </w:t>
      </w:r>
      <w:r w:rsidRPr="0084418D" w:rsidR="00BB02D8">
        <w:rPr>
          <w:sz w:val="28"/>
          <w:szCs w:val="28"/>
        </w:rPr>
        <w:t>объявленных секретными</w:t>
      </w:r>
      <w:r w:rsidR="0015405B">
        <w:rPr>
          <w:sz w:val="28"/>
          <w:szCs w:val="28"/>
        </w:rPr>
        <w:t xml:space="preserve"> или</w:t>
      </w:r>
      <w:r w:rsidRPr="0084418D" w:rsidR="00BB02D8">
        <w:rPr>
          <w:sz w:val="28"/>
          <w:szCs w:val="28"/>
        </w:rPr>
        <w:t xml:space="preserve"> исполнение которых сопровождается особыми мерами безопасности, либо в случае необходимости защиты важнейших интересов Российской Федерации или Европейского союза, при условии, что защита важнейших интересов </w:t>
      </w:r>
      <w:r w:rsidR="000342AA">
        <w:rPr>
          <w:sz w:val="28"/>
          <w:szCs w:val="28"/>
        </w:rPr>
        <w:br/>
      </w:r>
      <w:r w:rsidRPr="0084418D" w:rsidR="00BB02D8">
        <w:rPr>
          <w:sz w:val="28"/>
          <w:szCs w:val="28"/>
        </w:rPr>
        <w:t xml:space="preserve">не может быть обеспечена другими способами (например, требованием защиты </w:t>
      </w:r>
      <w:r w:rsidRPr="000342AA" w:rsidR="000342AA">
        <w:rPr>
          <w:sz w:val="28"/>
          <w:szCs w:val="28"/>
        </w:rPr>
        <w:t xml:space="preserve">информации </w:t>
      </w:r>
      <w:r w:rsidRPr="0084418D" w:rsidR="00BB02D8">
        <w:rPr>
          <w:sz w:val="28"/>
          <w:szCs w:val="28"/>
        </w:rPr>
        <w:t xml:space="preserve">конфиденциального характера, которую </w:t>
      </w:r>
      <w:r w:rsidR="00005521">
        <w:rPr>
          <w:sz w:val="28"/>
          <w:szCs w:val="28"/>
        </w:rPr>
        <w:t>организатор тендера</w:t>
      </w:r>
      <w:r w:rsidRPr="0084418D" w:rsidR="00BB02D8">
        <w:rPr>
          <w:sz w:val="28"/>
          <w:szCs w:val="28"/>
        </w:rPr>
        <w:t xml:space="preserve"> предоставляет в ходе </w:t>
      </w:r>
      <w:r w:rsidR="00B42412">
        <w:rPr>
          <w:sz w:val="28"/>
          <w:szCs w:val="28"/>
        </w:rPr>
        <w:t xml:space="preserve">проведения </w:t>
      </w:r>
      <w:r w:rsidRPr="0084418D" w:rsidR="00BB02D8">
        <w:rPr>
          <w:sz w:val="28"/>
          <w:szCs w:val="28"/>
        </w:rPr>
        <w:t>процедуры закупки)</w:t>
      </w:r>
      <w:r w:rsidRPr="0084418D" w:rsidR="00C805F8">
        <w:rPr>
          <w:sz w:val="28"/>
          <w:szCs w:val="28"/>
        </w:rPr>
        <w:t>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vi</w:t>
      </w:r>
      <w:r w:rsidRPr="0084418D">
        <w:rPr>
          <w:sz w:val="28"/>
          <w:szCs w:val="28"/>
        </w:rPr>
        <w:t xml:space="preserve">) </w:t>
      </w:r>
      <w:r w:rsidR="00B42412">
        <w:rPr>
          <w:sz w:val="28"/>
          <w:szCs w:val="28"/>
        </w:rPr>
        <w:t>д</w:t>
      </w:r>
      <w:r w:rsidRPr="0084418D" w:rsidR="00141535">
        <w:rPr>
          <w:sz w:val="28"/>
          <w:szCs w:val="28"/>
        </w:rPr>
        <w:t>ля</w:t>
      </w:r>
      <w:r w:rsidRPr="0084418D" w:rsidR="00141535">
        <w:rPr>
          <w:sz w:val="28"/>
          <w:szCs w:val="28"/>
        </w:rPr>
        <w:t xml:space="preserve"> </w:t>
      </w:r>
      <w:r w:rsidR="00B42412">
        <w:rPr>
          <w:sz w:val="28"/>
          <w:szCs w:val="28"/>
        </w:rPr>
        <w:t>договоров</w:t>
      </w:r>
      <w:r w:rsidRPr="0084418D" w:rsidR="00141535">
        <w:rPr>
          <w:sz w:val="28"/>
          <w:szCs w:val="28"/>
        </w:rPr>
        <w:t xml:space="preserve"> в отношении поставок товаров, цены на которые устанавливаются и которые приобретаются на сырьевом рынке</w:t>
      </w:r>
      <w:r w:rsidRPr="0084418D">
        <w:rPr>
          <w:sz w:val="28"/>
          <w:szCs w:val="28"/>
        </w:rPr>
        <w:t>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vii</w:t>
      </w:r>
      <w:r w:rsidRPr="0084418D">
        <w:rPr>
          <w:sz w:val="28"/>
          <w:szCs w:val="28"/>
        </w:rPr>
        <w:t xml:space="preserve">) </w:t>
      </w:r>
      <w:r w:rsidR="00B42412">
        <w:rPr>
          <w:sz w:val="28"/>
          <w:szCs w:val="28"/>
        </w:rPr>
        <w:t>п</w:t>
      </w:r>
      <w:r w:rsidRPr="0084418D" w:rsidR="00141535">
        <w:rPr>
          <w:sz w:val="28"/>
          <w:szCs w:val="28"/>
        </w:rPr>
        <w:t>ри</w:t>
      </w:r>
      <w:r w:rsidRPr="0084418D" w:rsidR="00141535">
        <w:rPr>
          <w:sz w:val="28"/>
          <w:szCs w:val="28"/>
        </w:rPr>
        <w:t xml:space="preserve"> заключении </w:t>
      </w:r>
      <w:r w:rsidR="00B42412">
        <w:rPr>
          <w:sz w:val="28"/>
          <w:szCs w:val="28"/>
        </w:rPr>
        <w:t>договора</w:t>
      </w:r>
      <w:r w:rsidRPr="0084418D" w:rsidR="00141535">
        <w:rPr>
          <w:sz w:val="28"/>
          <w:szCs w:val="28"/>
        </w:rPr>
        <w:t xml:space="preserve"> поставки на чрезвычайно благоприятных условиях с поставщиком, который окончательно прекращает свою деятельность, или с конкурсным управляющим при проведении процедуры</w:t>
      </w:r>
      <w:r w:rsidR="00B42412">
        <w:rPr>
          <w:sz w:val="28"/>
          <w:szCs w:val="28"/>
        </w:rPr>
        <w:t xml:space="preserve"> банкротства, при наличии соглашения</w:t>
      </w:r>
      <w:r w:rsidRPr="0084418D" w:rsidR="00141535">
        <w:rPr>
          <w:sz w:val="28"/>
          <w:szCs w:val="28"/>
        </w:rPr>
        <w:t xml:space="preserve"> с кредиторами или аналогичной процедуры в соответствии с национальным законодательством</w:t>
      </w:r>
      <w:r w:rsidRPr="0084418D">
        <w:rPr>
          <w:sz w:val="28"/>
          <w:szCs w:val="28"/>
        </w:rPr>
        <w:t>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viii</w:t>
      </w:r>
      <w:r w:rsidRPr="0084418D">
        <w:rPr>
          <w:sz w:val="28"/>
          <w:szCs w:val="28"/>
        </w:rPr>
        <w:t xml:space="preserve">) </w:t>
      </w:r>
      <w:r w:rsidR="00152AEA">
        <w:rPr>
          <w:sz w:val="28"/>
          <w:szCs w:val="28"/>
        </w:rPr>
        <w:t>е</w:t>
      </w:r>
      <w:r w:rsidRPr="0084418D" w:rsidR="00C805F8">
        <w:rPr>
          <w:sz w:val="28"/>
          <w:szCs w:val="28"/>
        </w:rPr>
        <w:t>сли</w:t>
      </w:r>
      <w:r w:rsidRPr="0084418D" w:rsidR="00C805F8">
        <w:rPr>
          <w:sz w:val="28"/>
          <w:szCs w:val="28"/>
        </w:rPr>
        <w:t xml:space="preserve"> необходимо заключить новый </w:t>
      </w:r>
      <w:r w:rsidR="00152AEA">
        <w:rPr>
          <w:sz w:val="28"/>
          <w:szCs w:val="28"/>
        </w:rPr>
        <w:t>договор</w:t>
      </w:r>
      <w:r w:rsidRPr="0084418D" w:rsidR="00C805F8">
        <w:rPr>
          <w:sz w:val="28"/>
          <w:szCs w:val="28"/>
        </w:rPr>
        <w:t xml:space="preserve"> при досрочном расторжении действующего </w:t>
      </w:r>
      <w:r w:rsidR="00152AEA">
        <w:rPr>
          <w:sz w:val="28"/>
          <w:szCs w:val="28"/>
        </w:rPr>
        <w:t>договора</w:t>
      </w:r>
      <w:r w:rsidRPr="0084418D" w:rsidR="00C805F8">
        <w:rPr>
          <w:sz w:val="28"/>
          <w:szCs w:val="28"/>
        </w:rPr>
        <w:t>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ix</w:t>
      </w:r>
      <w:r w:rsidR="00152AEA">
        <w:rPr>
          <w:sz w:val="28"/>
          <w:szCs w:val="28"/>
        </w:rPr>
        <w:t xml:space="preserve">) </w:t>
      </w:r>
      <w:r w:rsidR="00152AEA">
        <w:rPr>
          <w:sz w:val="28"/>
          <w:szCs w:val="28"/>
        </w:rPr>
        <w:t>е</w:t>
      </w:r>
      <w:r w:rsidRPr="0084418D">
        <w:rPr>
          <w:sz w:val="28"/>
          <w:szCs w:val="28"/>
        </w:rPr>
        <w:t>сли</w:t>
      </w:r>
      <w:r w:rsidRPr="0084418D">
        <w:rPr>
          <w:sz w:val="28"/>
          <w:szCs w:val="28"/>
        </w:rPr>
        <w:t xml:space="preserve"> продукция произведена исключительно с целью исследования, </w:t>
      </w:r>
      <w:r w:rsidR="00152AEA">
        <w:rPr>
          <w:sz w:val="28"/>
          <w:szCs w:val="28"/>
        </w:rPr>
        <w:t xml:space="preserve">научного </w:t>
      </w:r>
      <w:r w:rsidRPr="0084418D" w:rsidR="00141535">
        <w:rPr>
          <w:sz w:val="28"/>
          <w:szCs w:val="28"/>
        </w:rPr>
        <w:t>эксперимента</w:t>
      </w:r>
      <w:r w:rsidRPr="0084418D">
        <w:rPr>
          <w:sz w:val="28"/>
          <w:szCs w:val="28"/>
        </w:rPr>
        <w:t xml:space="preserve">, изучения или </w:t>
      </w:r>
      <w:r w:rsidRPr="0084418D" w:rsidR="00141535">
        <w:rPr>
          <w:sz w:val="28"/>
          <w:szCs w:val="28"/>
        </w:rPr>
        <w:t>разработки</w:t>
      </w:r>
      <w:r w:rsidRPr="0084418D">
        <w:rPr>
          <w:sz w:val="28"/>
          <w:szCs w:val="28"/>
        </w:rPr>
        <w:t xml:space="preserve">; однако подобные </w:t>
      </w:r>
      <w:r w:rsidR="00152AEA">
        <w:rPr>
          <w:sz w:val="28"/>
          <w:szCs w:val="28"/>
        </w:rPr>
        <w:t>договоры</w:t>
      </w:r>
      <w:r w:rsidRPr="0084418D">
        <w:rPr>
          <w:sz w:val="28"/>
          <w:szCs w:val="28"/>
        </w:rPr>
        <w:t xml:space="preserve"> не </w:t>
      </w:r>
      <w:r w:rsidRPr="0084418D" w:rsidR="00141535">
        <w:rPr>
          <w:sz w:val="28"/>
          <w:szCs w:val="28"/>
        </w:rPr>
        <w:t xml:space="preserve">предусматривают серийное производство для обеспечения рентабельности или </w:t>
      </w:r>
      <w:r w:rsidRPr="0084418D">
        <w:rPr>
          <w:sz w:val="28"/>
          <w:szCs w:val="28"/>
        </w:rPr>
        <w:t xml:space="preserve">покрытия затрат на </w:t>
      </w:r>
      <w:r w:rsidRPr="0084418D" w:rsidR="0074369A">
        <w:rPr>
          <w:sz w:val="28"/>
          <w:szCs w:val="28"/>
        </w:rPr>
        <w:t>научно-исследовательские и опытно-конструкторские работы</w:t>
      </w:r>
      <w:r w:rsidRPr="0084418D">
        <w:rPr>
          <w:sz w:val="28"/>
          <w:szCs w:val="28"/>
        </w:rPr>
        <w:t>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x</w:t>
      </w:r>
      <w:r w:rsidR="00152AEA">
        <w:rPr>
          <w:sz w:val="28"/>
          <w:szCs w:val="28"/>
        </w:rPr>
        <w:t xml:space="preserve">) </w:t>
      </w:r>
      <w:r w:rsidR="00152AEA">
        <w:rPr>
          <w:sz w:val="28"/>
          <w:szCs w:val="28"/>
        </w:rPr>
        <w:t>д</w:t>
      </w:r>
      <w:r w:rsidRPr="0084418D">
        <w:rPr>
          <w:sz w:val="28"/>
          <w:szCs w:val="28"/>
        </w:rPr>
        <w:t>ля</w:t>
      </w:r>
      <w:r w:rsidRPr="0084418D">
        <w:rPr>
          <w:sz w:val="28"/>
          <w:szCs w:val="28"/>
        </w:rPr>
        <w:t xml:space="preserve"> приобретения </w:t>
      </w:r>
      <w:r w:rsidRPr="0084418D" w:rsidR="00310F73">
        <w:rPr>
          <w:sz w:val="28"/>
          <w:szCs w:val="28"/>
        </w:rPr>
        <w:t xml:space="preserve">у </w:t>
      </w:r>
      <w:r w:rsidRPr="0084418D">
        <w:rPr>
          <w:sz w:val="28"/>
          <w:szCs w:val="28"/>
        </w:rPr>
        <w:t>общественных коммуникационных сетей.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84418D">
        <w:rPr>
          <w:sz w:val="28"/>
          <w:szCs w:val="28"/>
        </w:rPr>
        <w:t xml:space="preserve">) В случае заключения </w:t>
      </w:r>
      <w:r w:rsidR="00152AEA">
        <w:rPr>
          <w:sz w:val="28"/>
          <w:szCs w:val="28"/>
        </w:rPr>
        <w:t>договора</w:t>
      </w:r>
      <w:r w:rsidRPr="0084418D">
        <w:rPr>
          <w:sz w:val="28"/>
          <w:szCs w:val="28"/>
        </w:rPr>
        <w:t xml:space="preserve"> на выполнение работ: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</w:t>
      </w:r>
      <w:r w:rsidRPr="0084418D">
        <w:rPr>
          <w:sz w:val="28"/>
          <w:szCs w:val="28"/>
        </w:rPr>
        <w:t xml:space="preserve">) </w:t>
      </w:r>
      <w:r w:rsidR="00152AEA">
        <w:rPr>
          <w:sz w:val="28"/>
          <w:szCs w:val="28"/>
        </w:rPr>
        <w:t>в</w:t>
      </w:r>
      <w:r w:rsidRPr="0084418D" w:rsidR="0074369A">
        <w:rPr>
          <w:sz w:val="28"/>
          <w:szCs w:val="28"/>
        </w:rPr>
        <w:t xml:space="preserve"> условиях острой необходимости, по причине чрезвычайной срочности, возникшей в результате событий, которые </w:t>
      </w:r>
      <w:r w:rsidR="000F075C">
        <w:rPr>
          <w:sz w:val="28"/>
          <w:szCs w:val="28"/>
        </w:rPr>
        <w:t>партнер</w:t>
      </w:r>
      <w:r w:rsidRPr="0084418D" w:rsidR="0074369A">
        <w:rPr>
          <w:sz w:val="28"/>
          <w:szCs w:val="28"/>
        </w:rPr>
        <w:t xml:space="preserve"> не мог предвидеть и которые произошли не по его вине, когда соблюдение обычных сроков проведения процедур </w:t>
      </w:r>
      <w:r w:rsidR="00152AEA">
        <w:rPr>
          <w:sz w:val="28"/>
          <w:szCs w:val="28"/>
        </w:rPr>
        <w:t xml:space="preserve">закупок </w:t>
      </w:r>
      <w:r w:rsidRPr="0084418D" w:rsidR="0074369A">
        <w:rPr>
          <w:sz w:val="28"/>
          <w:szCs w:val="28"/>
        </w:rPr>
        <w:t>невозможно;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ii</w:t>
      </w:r>
      <w:r w:rsidRPr="0084418D">
        <w:rPr>
          <w:sz w:val="28"/>
          <w:szCs w:val="28"/>
        </w:rPr>
        <w:t xml:space="preserve">) </w:t>
      </w:r>
      <w:r w:rsidR="00152AEA">
        <w:rPr>
          <w:sz w:val="28"/>
          <w:szCs w:val="28"/>
        </w:rPr>
        <w:t>д</w:t>
      </w:r>
      <w:r w:rsidRPr="0084418D" w:rsidR="0074369A">
        <w:rPr>
          <w:sz w:val="28"/>
          <w:szCs w:val="28"/>
        </w:rPr>
        <w:t xml:space="preserve">ля </w:t>
      </w:r>
      <w:r w:rsidRPr="0084418D" w:rsidR="001A31B5">
        <w:rPr>
          <w:sz w:val="28"/>
          <w:szCs w:val="28"/>
        </w:rPr>
        <w:t xml:space="preserve">выполнения новых работ, состоящих </w:t>
      </w:r>
      <w:r w:rsidR="00152AEA">
        <w:rPr>
          <w:sz w:val="28"/>
          <w:szCs w:val="28"/>
        </w:rPr>
        <w:t>из сходных работ</w:t>
      </w:r>
      <w:r w:rsidR="003249DD">
        <w:rPr>
          <w:sz w:val="28"/>
          <w:szCs w:val="28"/>
        </w:rPr>
        <w:t>, осуществленных</w:t>
      </w:r>
      <w:r w:rsidR="00152AEA">
        <w:rPr>
          <w:sz w:val="28"/>
          <w:szCs w:val="28"/>
        </w:rPr>
        <w:t xml:space="preserve"> </w:t>
      </w:r>
      <w:r w:rsidRPr="0084418D" w:rsidR="001A31B5">
        <w:rPr>
          <w:sz w:val="28"/>
          <w:szCs w:val="28"/>
        </w:rPr>
        <w:t>п</w:t>
      </w:r>
      <w:r w:rsidRPr="0084418D" w:rsidR="0074369A">
        <w:rPr>
          <w:sz w:val="28"/>
          <w:szCs w:val="28"/>
        </w:rPr>
        <w:t>ервоначальн</w:t>
      </w:r>
      <w:r w:rsidRPr="0084418D" w:rsidR="001A31B5">
        <w:rPr>
          <w:sz w:val="28"/>
          <w:szCs w:val="28"/>
        </w:rPr>
        <w:t>ы</w:t>
      </w:r>
      <w:r w:rsidRPr="0084418D" w:rsidR="0074369A">
        <w:rPr>
          <w:sz w:val="28"/>
          <w:szCs w:val="28"/>
        </w:rPr>
        <w:t>м исполнител</w:t>
      </w:r>
      <w:r w:rsidRPr="0084418D" w:rsidR="001A31B5">
        <w:rPr>
          <w:sz w:val="28"/>
          <w:szCs w:val="28"/>
        </w:rPr>
        <w:t>ем</w:t>
      </w:r>
      <w:r w:rsidRPr="0084418D" w:rsidR="0074369A">
        <w:rPr>
          <w:sz w:val="28"/>
          <w:szCs w:val="28"/>
        </w:rPr>
        <w:t>,</w:t>
      </w:r>
      <w:r w:rsidR="00152AEA">
        <w:rPr>
          <w:sz w:val="28"/>
          <w:szCs w:val="28"/>
        </w:rPr>
        <w:t xml:space="preserve"> учитывая что изначальный договор</w:t>
      </w:r>
      <w:r w:rsidRPr="0084418D" w:rsidR="0074369A">
        <w:rPr>
          <w:sz w:val="28"/>
          <w:szCs w:val="28"/>
        </w:rPr>
        <w:t xml:space="preserve"> был заключен вслед за публикацией</w:t>
      </w:r>
      <w:r w:rsidR="00152AEA">
        <w:rPr>
          <w:sz w:val="28"/>
          <w:szCs w:val="28"/>
        </w:rPr>
        <w:t xml:space="preserve"> договорного уведомления, которое устанавливало</w:t>
      </w:r>
      <w:r w:rsidRPr="0084418D" w:rsidR="0074369A">
        <w:rPr>
          <w:sz w:val="28"/>
          <w:szCs w:val="28"/>
        </w:rPr>
        <w:t xml:space="preserve"> возможность использования процедуры переговоров для </w:t>
      </w:r>
      <w:r w:rsidR="00152AEA">
        <w:rPr>
          <w:sz w:val="28"/>
          <w:szCs w:val="28"/>
        </w:rPr>
        <w:t>заключения договоров на выполнение</w:t>
      </w:r>
      <w:r w:rsidRPr="0084418D" w:rsidR="0074369A">
        <w:rPr>
          <w:sz w:val="28"/>
          <w:szCs w:val="28"/>
        </w:rPr>
        <w:t xml:space="preserve"> новых </w:t>
      </w:r>
      <w:r w:rsidRPr="0084418D" w:rsidR="001A31B5">
        <w:rPr>
          <w:sz w:val="28"/>
          <w:szCs w:val="28"/>
        </w:rPr>
        <w:t>работ</w:t>
      </w:r>
      <w:r w:rsidRPr="0084418D" w:rsidR="0074369A">
        <w:rPr>
          <w:sz w:val="28"/>
          <w:szCs w:val="28"/>
        </w:rPr>
        <w:t xml:space="preserve">, </w:t>
      </w:r>
      <w:r w:rsidRPr="0084418D" w:rsidR="001A31B5">
        <w:rPr>
          <w:sz w:val="28"/>
          <w:szCs w:val="28"/>
        </w:rPr>
        <w:t>их объем, условия, на которых они могли бы быть произведены, а также их оценочную стоимость</w:t>
      </w:r>
      <w:r w:rsidRPr="0084418D" w:rsidR="0074369A">
        <w:rPr>
          <w:sz w:val="28"/>
          <w:szCs w:val="28"/>
        </w:rPr>
        <w:t>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iii</w:t>
      </w:r>
      <w:r w:rsidRPr="0084418D">
        <w:rPr>
          <w:sz w:val="28"/>
          <w:szCs w:val="28"/>
        </w:rPr>
        <w:t xml:space="preserve">) </w:t>
      </w:r>
      <w:r w:rsidR="00152AEA">
        <w:rPr>
          <w:sz w:val="28"/>
          <w:szCs w:val="28"/>
        </w:rPr>
        <w:t>е</w:t>
      </w:r>
      <w:r w:rsidRPr="0084418D" w:rsidR="001A31B5">
        <w:rPr>
          <w:sz w:val="28"/>
          <w:szCs w:val="28"/>
        </w:rPr>
        <w:t>сли проведение тендера не дало результатов, то есть не б</w:t>
      </w:r>
      <w:r w:rsidR="00152AEA">
        <w:rPr>
          <w:sz w:val="28"/>
          <w:szCs w:val="28"/>
        </w:rPr>
        <w:t>ыло получено качественно</w:t>
      </w:r>
      <w:r w:rsidRPr="0084418D" w:rsidR="001A31B5">
        <w:rPr>
          <w:sz w:val="28"/>
          <w:szCs w:val="28"/>
        </w:rPr>
        <w:t xml:space="preserve"> и/или финансово приемлемых предложений, то после отмены процедуры закупки, </w:t>
      </w:r>
      <w:r w:rsidR="000F075C">
        <w:rPr>
          <w:sz w:val="28"/>
          <w:szCs w:val="28"/>
        </w:rPr>
        <w:t>партнер</w:t>
      </w:r>
      <w:r w:rsidRPr="0084418D" w:rsidR="001A31B5">
        <w:rPr>
          <w:sz w:val="28"/>
          <w:szCs w:val="28"/>
        </w:rPr>
        <w:t xml:space="preserve"> может провести перегов</w:t>
      </w:r>
      <w:r w:rsidR="00152AEA">
        <w:rPr>
          <w:sz w:val="28"/>
          <w:szCs w:val="28"/>
        </w:rPr>
        <w:t>оры с одним или более участниками, принявшими</w:t>
      </w:r>
      <w:r w:rsidRPr="0084418D" w:rsidR="001A31B5">
        <w:rPr>
          <w:sz w:val="28"/>
          <w:szCs w:val="28"/>
        </w:rPr>
        <w:t xml:space="preserve"> участие в процедуре закупки, по своему усмотрению, если они соответствуют критериям отбора, при условии, что </w:t>
      </w:r>
      <w:r w:rsidRPr="0084418D" w:rsidR="001A31B5">
        <w:rPr>
          <w:sz w:val="28"/>
          <w:szCs w:val="28"/>
        </w:rPr>
        <w:t>оригинальные документы</w:t>
      </w:r>
      <w:r w:rsidR="00152AEA">
        <w:rPr>
          <w:sz w:val="28"/>
          <w:szCs w:val="28"/>
        </w:rPr>
        <w:t xml:space="preserve">, представленные для участия в процедуре закупки, </w:t>
      </w:r>
      <w:r w:rsidRPr="0084418D" w:rsidR="001A31B5">
        <w:rPr>
          <w:sz w:val="28"/>
          <w:szCs w:val="28"/>
        </w:rPr>
        <w:t>не были существенно изменены и принцип честной конкуренции соблюден</w:t>
      </w:r>
      <w:r w:rsidRPr="0084418D">
        <w:rPr>
          <w:sz w:val="28"/>
          <w:szCs w:val="28"/>
        </w:rPr>
        <w:t>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iv</w:t>
      </w:r>
      <w:r w:rsidRPr="0084418D">
        <w:rPr>
          <w:sz w:val="28"/>
          <w:szCs w:val="28"/>
        </w:rPr>
        <w:t xml:space="preserve">) </w:t>
      </w:r>
      <w:r w:rsidR="00624414">
        <w:rPr>
          <w:sz w:val="28"/>
          <w:szCs w:val="28"/>
        </w:rPr>
        <w:t>д</w:t>
      </w:r>
      <w:r w:rsidRPr="0084418D" w:rsidR="001A31B5">
        <w:rPr>
          <w:sz w:val="28"/>
          <w:szCs w:val="28"/>
        </w:rPr>
        <w:t>ля</w:t>
      </w:r>
      <w:r w:rsidRPr="0084418D" w:rsidR="001A31B5">
        <w:rPr>
          <w:sz w:val="28"/>
          <w:szCs w:val="28"/>
        </w:rPr>
        <w:t xml:space="preserve"> </w:t>
      </w:r>
      <w:r w:rsidR="00624414">
        <w:rPr>
          <w:sz w:val="28"/>
          <w:szCs w:val="28"/>
        </w:rPr>
        <w:t xml:space="preserve">договоров, </w:t>
      </w:r>
      <w:r w:rsidRPr="0084418D" w:rsidR="001A31B5">
        <w:rPr>
          <w:sz w:val="28"/>
          <w:szCs w:val="28"/>
        </w:rPr>
        <w:t xml:space="preserve">объявленных секретными </w:t>
      </w:r>
      <w:r w:rsidR="00624414">
        <w:rPr>
          <w:sz w:val="28"/>
          <w:szCs w:val="28"/>
        </w:rPr>
        <w:t xml:space="preserve">или </w:t>
      </w:r>
      <w:r w:rsidRPr="0084418D" w:rsidR="001A31B5">
        <w:rPr>
          <w:sz w:val="28"/>
          <w:szCs w:val="28"/>
        </w:rPr>
        <w:t xml:space="preserve">исполнение которых сопровождается особыми мерами безопасности, либо в случае необходимости защиты важнейших интересов Российской Федерации или Европейского союза, при условии, что защита важнейших интересов </w:t>
      </w:r>
      <w:r w:rsidR="00624414">
        <w:rPr>
          <w:sz w:val="28"/>
          <w:szCs w:val="28"/>
        </w:rPr>
        <w:br/>
      </w:r>
      <w:r w:rsidRPr="0084418D" w:rsidR="001A31B5">
        <w:rPr>
          <w:sz w:val="28"/>
          <w:szCs w:val="28"/>
        </w:rPr>
        <w:t xml:space="preserve">не может быть обеспечена другими способами (например, требованием защиты </w:t>
      </w:r>
      <w:r w:rsidRPr="00ED4145" w:rsidR="00ED4145">
        <w:rPr>
          <w:sz w:val="28"/>
          <w:szCs w:val="28"/>
        </w:rPr>
        <w:t xml:space="preserve">информации </w:t>
      </w:r>
      <w:r w:rsidRPr="0084418D" w:rsidR="001A31B5">
        <w:rPr>
          <w:sz w:val="28"/>
          <w:szCs w:val="28"/>
        </w:rPr>
        <w:t xml:space="preserve">конфиденциального характера, которую </w:t>
      </w:r>
      <w:r w:rsidRPr="0084418D" w:rsidR="0013321A">
        <w:rPr>
          <w:sz w:val="28"/>
          <w:szCs w:val="28"/>
        </w:rPr>
        <w:t>организатор тендера</w:t>
      </w:r>
      <w:r w:rsidRPr="0084418D" w:rsidR="00310F73">
        <w:rPr>
          <w:sz w:val="28"/>
          <w:szCs w:val="28"/>
        </w:rPr>
        <w:t xml:space="preserve"> предоставляет в ходе процедуры закупки</w:t>
      </w:r>
      <w:r w:rsidRPr="0084418D" w:rsidR="001A31B5">
        <w:rPr>
          <w:sz w:val="28"/>
          <w:szCs w:val="28"/>
        </w:rPr>
        <w:t>)</w:t>
      </w:r>
      <w:r w:rsidRPr="0084418D" w:rsidR="00C805F8">
        <w:rPr>
          <w:sz w:val="28"/>
          <w:szCs w:val="28"/>
        </w:rPr>
        <w:t>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</w:t>
      </w:r>
      <w:r w:rsidRPr="0084418D">
        <w:rPr>
          <w:sz w:val="28"/>
          <w:szCs w:val="28"/>
        </w:rPr>
        <w:t xml:space="preserve">) </w:t>
      </w:r>
      <w:r w:rsidR="00624414">
        <w:rPr>
          <w:sz w:val="28"/>
          <w:szCs w:val="28"/>
        </w:rPr>
        <w:t>для</w:t>
      </w:r>
      <w:r w:rsidR="00624414">
        <w:rPr>
          <w:sz w:val="28"/>
          <w:szCs w:val="28"/>
        </w:rPr>
        <w:t xml:space="preserve"> приобретения</w:t>
      </w:r>
      <w:r w:rsidRPr="0084418D" w:rsidR="00310F73">
        <w:rPr>
          <w:sz w:val="28"/>
          <w:szCs w:val="28"/>
        </w:rPr>
        <w:t xml:space="preserve"> общественных коммуникационных сетей</w:t>
      </w:r>
      <w:r w:rsidRPr="0084418D">
        <w:rPr>
          <w:sz w:val="28"/>
          <w:szCs w:val="28"/>
        </w:rPr>
        <w:t>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vi</w:t>
      </w:r>
      <w:r w:rsidR="00624414">
        <w:rPr>
          <w:sz w:val="28"/>
          <w:szCs w:val="28"/>
        </w:rPr>
        <w:t xml:space="preserve">) </w:t>
      </w:r>
      <w:r w:rsidR="00624414">
        <w:rPr>
          <w:sz w:val="28"/>
          <w:szCs w:val="28"/>
        </w:rPr>
        <w:t>д</w:t>
      </w:r>
      <w:r w:rsidRPr="0084418D">
        <w:rPr>
          <w:sz w:val="28"/>
          <w:szCs w:val="28"/>
        </w:rPr>
        <w:t>ля</w:t>
      </w:r>
      <w:r w:rsidRPr="0084418D">
        <w:rPr>
          <w:sz w:val="28"/>
          <w:szCs w:val="28"/>
        </w:rPr>
        <w:t xml:space="preserve"> аренды</w:t>
      </w:r>
      <w:r w:rsidRPr="0084418D" w:rsidR="00310F73">
        <w:rPr>
          <w:sz w:val="28"/>
          <w:szCs w:val="28"/>
        </w:rPr>
        <w:t xml:space="preserve"> уже</w:t>
      </w:r>
      <w:r w:rsidRPr="0084418D">
        <w:rPr>
          <w:sz w:val="28"/>
          <w:szCs w:val="28"/>
        </w:rPr>
        <w:t xml:space="preserve"> </w:t>
      </w:r>
      <w:r w:rsidRPr="0084418D" w:rsidR="00310F73">
        <w:rPr>
          <w:sz w:val="28"/>
          <w:szCs w:val="28"/>
        </w:rPr>
        <w:t>построенных</w:t>
      </w:r>
      <w:r w:rsidRPr="0084418D">
        <w:rPr>
          <w:sz w:val="28"/>
          <w:szCs w:val="28"/>
        </w:rPr>
        <w:t xml:space="preserve"> зданий после изучения местного рынка;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vii</w:t>
      </w:r>
      <w:r w:rsidRPr="0084418D">
        <w:rPr>
          <w:sz w:val="28"/>
          <w:szCs w:val="28"/>
        </w:rPr>
        <w:t xml:space="preserve">) </w:t>
      </w:r>
      <w:r w:rsidR="00624414">
        <w:rPr>
          <w:sz w:val="28"/>
          <w:szCs w:val="28"/>
        </w:rPr>
        <w:t>е</w:t>
      </w:r>
      <w:r w:rsidRPr="0084418D" w:rsidR="00310F73">
        <w:rPr>
          <w:sz w:val="28"/>
          <w:szCs w:val="28"/>
        </w:rPr>
        <w:t>сли</w:t>
      </w:r>
      <w:r w:rsidRPr="0084418D" w:rsidR="00310F73">
        <w:rPr>
          <w:sz w:val="28"/>
          <w:szCs w:val="28"/>
        </w:rPr>
        <w:t xml:space="preserve"> необходимо заключить новый </w:t>
      </w:r>
      <w:r w:rsidR="00624414">
        <w:rPr>
          <w:sz w:val="28"/>
          <w:szCs w:val="28"/>
        </w:rPr>
        <w:t>договор</w:t>
      </w:r>
      <w:r w:rsidRPr="0084418D" w:rsidR="00310F73">
        <w:rPr>
          <w:sz w:val="28"/>
          <w:szCs w:val="28"/>
        </w:rPr>
        <w:t xml:space="preserve"> при досрочном расторжении действующего </w:t>
      </w:r>
      <w:r w:rsidR="00624414">
        <w:rPr>
          <w:sz w:val="28"/>
          <w:szCs w:val="28"/>
        </w:rPr>
        <w:t>договора</w:t>
      </w:r>
      <w:r w:rsidRPr="0084418D">
        <w:rPr>
          <w:sz w:val="28"/>
          <w:szCs w:val="28"/>
        </w:rPr>
        <w:t>;</w:t>
      </w:r>
    </w:p>
    <w:p w:rsidR="00310F73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  <w:lang w:val="en-US"/>
        </w:rPr>
        <w:t>viii</w:t>
      </w:r>
      <w:r w:rsidRPr="0084418D" w:rsidR="00B6689D">
        <w:rPr>
          <w:sz w:val="28"/>
          <w:szCs w:val="28"/>
        </w:rPr>
        <w:t xml:space="preserve">) </w:t>
      </w:r>
      <w:r w:rsidR="00624414">
        <w:rPr>
          <w:sz w:val="28"/>
          <w:szCs w:val="28"/>
        </w:rPr>
        <w:t>е</w:t>
      </w:r>
      <w:r w:rsidRPr="0084418D">
        <w:rPr>
          <w:sz w:val="28"/>
          <w:szCs w:val="28"/>
        </w:rPr>
        <w:t>сли</w:t>
      </w:r>
      <w:r w:rsidRPr="0084418D">
        <w:rPr>
          <w:sz w:val="28"/>
          <w:szCs w:val="28"/>
        </w:rPr>
        <w:t xml:space="preserve"> работы могут быть осуществлены</w:t>
      </w:r>
      <w:r w:rsidR="00624414">
        <w:rPr>
          <w:sz w:val="28"/>
          <w:szCs w:val="28"/>
        </w:rPr>
        <w:t xml:space="preserve"> только единственным участником</w:t>
      </w:r>
      <w:r w:rsidRPr="0084418D">
        <w:rPr>
          <w:sz w:val="28"/>
          <w:szCs w:val="28"/>
        </w:rPr>
        <w:t xml:space="preserve"> по одной из следующих причин:</w:t>
      </w:r>
    </w:p>
    <w:p w:rsidR="00310F73" w:rsidRPr="0084418D" w:rsidP="008E4F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4418D">
        <w:rPr>
          <w:sz w:val="28"/>
          <w:szCs w:val="28"/>
        </w:rPr>
        <w:t>целью закупки является создание или приобретение уникально</w:t>
      </w:r>
      <w:r>
        <w:rPr>
          <w:sz w:val="28"/>
          <w:szCs w:val="28"/>
        </w:rPr>
        <w:t>го художественного объекта</w:t>
      </w:r>
      <w:r w:rsidRPr="0084418D">
        <w:rPr>
          <w:sz w:val="28"/>
          <w:szCs w:val="28"/>
        </w:rPr>
        <w:t xml:space="preserve"> или творческого выступления;</w:t>
      </w:r>
    </w:p>
    <w:p w:rsidR="00310F73" w:rsidRPr="0084418D" w:rsidP="008E4F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по техническим причинам отсутствует конкуренция</w:t>
      </w:r>
      <w:r w:rsidRPr="0084418D">
        <w:rPr>
          <w:sz w:val="28"/>
          <w:szCs w:val="28"/>
        </w:rPr>
        <w:t>;</w:t>
      </w:r>
    </w:p>
    <w:p w:rsidR="00310F73" w:rsidRPr="0084418D" w:rsidP="008E4F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4418D">
        <w:rPr>
          <w:sz w:val="28"/>
          <w:szCs w:val="28"/>
        </w:rPr>
        <w:t>необходимо обеспечение защиты исключ</w:t>
      </w:r>
      <w:r>
        <w:rPr>
          <w:sz w:val="28"/>
          <w:szCs w:val="28"/>
        </w:rPr>
        <w:t>ительных прав, в том числе прав</w:t>
      </w:r>
      <w:r w:rsidRPr="0084418D">
        <w:rPr>
          <w:sz w:val="28"/>
          <w:szCs w:val="28"/>
        </w:rPr>
        <w:t xml:space="preserve"> интеллектуальной собственности (например, когда реализация </w:t>
      </w:r>
      <w:r>
        <w:rPr>
          <w:sz w:val="28"/>
          <w:szCs w:val="28"/>
        </w:rPr>
        <w:t>договора</w:t>
      </w:r>
      <w:r w:rsidRPr="0084418D">
        <w:rPr>
          <w:sz w:val="28"/>
          <w:szCs w:val="28"/>
        </w:rPr>
        <w:t xml:space="preserve"> предназначена исключительно для держателя патентов или лицензий </w:t>
      </w:r>
      <w:r w:rsidR="00ED4145">
        <w:rPr>
          <w:sz w:val="28"/>
          <w:szCs w:val="28"/>
        </w:rPr>
        <w:br/>
      </w:r>
      <w:r w:rsidRPr="0084418D">
        <w:rPr>
          <w:sz w:val="28"/>
          <w:szCs w:val="28"/>
        </w:rPr>
        <w:t>на пользование патентами).</w:t>
      </w: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Исключения, приведенные в подпунктах 2 и 3 подпункта </w:t>
      </w:r>
      <w:r>
        <w:rPr>
          <w:sz w:val="28"/>
          <w:szCs w:val="28"/>
          <w:lang w:val="en-US"/>
        </w:rPr>
        <w:t>viii</w:t>
      </w:r>
      <w:r w:rsidRPr="00624414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пункта 3.5 настоящей статьи</w:t>
      </w:r>
      <w:r w:rsidR="004466ED">
        <w:rPr>
          <w:sz w:val="28"/>
          <w:szCs w:val="28"/>
        </w:rPr>
        <w:t>,</w:t>
      </w:r>
      <w:r w:rsidRPr="0084418D" w:rsidR="00310F73">
        <w:rPr>
          <w:sz w:val="28"/>
          <w:szCs w:val="28"/>
        </w:rPr>
        <w:t xml:space="preserve"> применяются только при отсутствии разу</w:t>
      </w:r>
      <w:r w:rsidR="004466ED">
        <w:rPr>
          <w:sz w:val="28"/>
          <w:szCs w:val="28"/>
        </w:rPr>
        <w:t>мной альтернативы или замены</w:t>
      </w:r>
      <w:r w:rsidRPr="0084418D" w:rsidR="00310F73">
        <w:rPr>
          <w:sz w:val="28"/>
          <w:szCs w:val="28"/>
        </w:rPr>
        <w:t xml:space="preserve">, и </w:t>
      </w:r>
      <w:r w:rsidR="004466ED">
        <w:rPr>
          <w:sz w:val="28"/>
          <w:szCs w:val="28"/>
        </w:rPr>
        <w:t xml:space="preserve">отсутствие конкуренции </w:t>
      </w:r>
      <w:r w:rsidRPr="0084418D" w:rsidR="00310F73">
        <w:rPr>
          <w:sz w:val="28"/>
          <w:szCs w:val="28"/>
        </w:rPr>
        <w:t>не является ре</w:t>
      </w:r>
      <w:r w:rsidR="004466ED">
        <w:rPr>
          <w:sz w:val="28"/>
          <w:szCs w:val="28"/>
        </w:rPr>
        <w:t>зультатом искусственного ограничения</w:t>
      </w:r>
      <w:r w:rsidRPr="0084418D" w:rsidR="00310F73">
        <w:rPr>
          <w:sz w:val="28"/>
          <w:szCs w:val="28"/>
        </w:rPr>
        <w:t xml:space="preserve"> условий проведения процедуры закупки</w:t>
      </w:r>
      <w:r w:rsidRPr="0084418D">
        <w:rPr>
          <w:sz w:val="28"/>
          <w:szCs w:val="28"/>
        </w:rPr>
        <w:t>.</w:t>
      </w:r>
    </w:p>
    <w:p w:rsidR="004466ED" w:rsidP="00A2672F">
      <w:pPr>
        <w:spacing w:line="360" w:lineRule="auto"/>
        <w:jc w:val="both"/>
        <w:rPr>
          <w:sz w:val="28"/>
          <w:szCs w:val="28"/>
        </w:rPr>
      </w:pPr>
    </w:p>
    <w:p w:rsidR="004466ED" w:rsidP="00A2672F">
      <w:pPr>
        <w:spacing w:line="360" w:lineRule="auto"/>
        <w:jc w:val="both"/>
        <w:rPr>
          <w:sz w:val="28"/>
          <w:szCs w:val="28"/>
        </w:rPr>
      </w:pPr>
    </w:p>
    <w:p w:rsidR="004466ED" w:rsidP="00A2672F">
      <w:pPr>
        <w:spacing w:line="360" w:lineRule="auto"/>
        <w:jc w:val="both"/>
        <w:rPr>
          <w:sz w:val="28"/>
          <w:szCs w:val="28"/>
        </w:rPr>
      </w:pPr>
    </w:p>
    <w:p w:rsidR="00B6689D" w:rsidRPr="0084418D" w:rsidP="00A2672F">
      <w:pPr>
        <w:spacing w:line="360" w:lineRule="auto"/>
        <w:jc w:val="both"/>
        <w:rPr>
          <w:sz w:val="28"/>
          <w:szCs w:val="28"/>
        </w:rPr>
      </w:pPr>
      <w:r w:rsidRPr="0084418D">
        <w:rPr>
          <w:sz w:val="28"/>
          <w:szCs w:val="28"/>
        </w:rPr>
        <w:t>В рамках всех процедур выпускается</w:t>
      </w:r>
      <w:r w:rsidRPr="0084418D">
        <w:rPr>
          <w:sz w:val="28"/>
          <w:szCs w:val="28"/>
        </w:rPr>
        <w:t xml:space="preserve"> отчет о проведенных переговорах, </w:t>
      </w:r>
      <w:r w:rsidRPr="0084418D">
        <w:rPr>
          <w:sz w:val="28"/>
          <w:szCs w:val="28"/>
        </w:rPr>
        <w:t>содержащий информаци</w:t>
      </w:r>
      <w:r w:rsidRPr="0084418D" w:rsidR="00BB02D8">
        <w:rPr>
          <w:sz w:val="28"/>
          <w:szCs w:val="28"/>
        </w:rPr>
        <w:t>ю</w:t>
      </w:r>
      <w:r w:rsidRPr="0084418D">
        <w:rPr>
          <w:sz w:val="28"/>
          <w:szCs w:val="28"/>
        </w:rPr>
        <w:t xml:space="preserve"> о способе отбора</w:t>
      </w:r>
      <w:r w:rsidRPr="0084418D">
        <w:rPr>
          <w:sz w:val="28"/>
          <w:szCs w:val="28"/>
        </w:rPr>
        <w:t xml:space="preserve"> участник</w:t>
      </w:r>
      <w:r w:rsidRPr="0084418D">
        <w:rPr>
          <w:sz w:val="28"/>
          <w:szCs w:val="28"/>
        </w:rPr>
        <w:t>ов</w:t>
      </w:r>
      <w:r w:rsidRPr="0084418D">
        <w:rPr>
          <w:sz w:val="28"/>
          <w:szCs w:val="28"/>
        </w:rPr>
        <w:t xml:space="preserve"> переговоров, </w:t>
      </w:r>
      <w:r w:rsidRPr="0084418D">
        <w:rPr>
          <w:sz w:val="28"/>
          <w:szCs w:val="28"/>
        </w:rPr>
        <w:t>определения</w:t>
      </w:r>
      <w:r w:rsidRPr="0084418D">
        <w:rPr>
          <w:sz w:val="28"/>
          <w:szCs w:val="28"/>
        </w:rPr>
        <w:t xml:space="preserve"> цен</w:t>
      </w:r>
      <w:r w:rsidRPr="0084418D">
        <w:rPr>
          <w:sz w:val="28"/>
          <w:szCs w:val="28"/>
        </w:rPr>
        <w:t xml:space="preserve">ы и об основаниях для заключения </w:t>
      </w:r>
      <w:r w:rsidR="004466ED">
        <w:rPr>
          <w:sz w:val="28"/>
          <w:szCs w:val="28"/>
        </w:rPr>
        <w:t>договора</w:t>
      </w:r>
      <w:r w:rsidRPr="0084418D">
        <w:rPr>
          <w:sz w:val="28"/>
          <w:szCs w:val="28"/>
        </w:rPr>
        <w:t xml:space="preserve"> закупки</w:t>
      </w:r>
      <w:r w:rsidRPr="0084418D">
        <w:rPr>
          <w:sz w:val="28"/>
          <w:szCs w:val="28"/>
        </w:rPr>
        <w:t>.</w:t>
      </w:r>
    </w:p>
    <w:p w:rsidR="004466ED" w:rsidP="00A267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Правила, закрепленные в статье 2 настоящего Приложения, соблюдаются должным образом.</w:t>
      </w:r>
    </w:p>
    <w:p w:rsidR="00C7704D" w:rsidP="00A2672F">
      <w:pPr>
        <w:spacing w:line="360" w:lineRule="auto"/>
        <w:jc w:val="both"/>
        <w:rPr>
          <w:sz w:val="28"/>
          <w:szCs w:val="28"/>
        </w:rPr>
      </w:pPr>
    </w:p>
    <w:p w:rsidR="000150BF" w:rsidP="00A2672F">
      <w:pPr>
        <w:spacing w:line="360" w:lineRule="auto"/>
        <w:jc w:val="both"/>
        <w:rPr>
          <w:sz w:val="28"/>
          <w:szCs w:val="28"/>
        </w:rPr>
      </w:pPr>
    </w:p>
    <w:p w:rsidR="000150BF" w:rsidP="00A2672F">
      <w:pPr>
        <w:spacing w:line="360" w:lineRule="auto"/>
        <w:jc w:val="both"/>
        <w:rPr>
          <w:sz w:val="28"/>
          <w:szCs w:val="28"/>
        </w:rPr>
      </w:pPr>
    </w:p>
    <w:p w:rsidR="000150BF" w:rsidP="00A2672F">
      <w:pPr>
        <w:spacing w:line="360" w:lineRule="auto"/>
        <w:jc w:val="both"/>
        <w:rPr>
          <w:sz w:val="28"/>
          <w:szCs w:val="28"/>
        </w:rPr>
      </w:pPr>
    </w:p>
    <w:p w:rsidR="000150BF" w:rsidP="00A2672F">
      <w:pPr>
        <w:spacing w:line="360" w:lineRule="auto"/>
        <w:jc w:val="both"/>
        <w:rPr>
          <w:sz w:val="28"/>
          <w:szCs w:val="28"/>
        </w:rPr>
      </w:pPr>
    </w:p>
    <w:p w:rsidR="00F21FCA" w:rsidRPr="00CE4C2C" w:rsidP="00F21FCA">
      <w:pPr>
        <w:ind w:firstLine="0"/>
        <w:jc w:val="both"/>
        <w:rPr>
          <w:rFonts w:eastAsia="Calibri"/>
          <w:sz w:val="18"/>
          <w:szCs w:val="20"/>
          <w:lang w:val="en-US"/>
        </w:rPr>
      </w:pPr>
      <w:r w:rsidRPr="007F1148">
        <w:rPr>
          <w:sz w:val="20"/>
          <w:szCs w:val="20"/>
          <w:lang w:val="en-US"/>
        </w:rPr>
        <w:t>N.Kulakova</w:t>
      </w:r>
    </w:p>
    <w:p w:rsidR="00F21FCA" w:rsidRPr="000831F3" w:rsidP="00F21FCA">
      <w:pPr>
        <w:ind w:firstLine="0"/>
        <w:jc w:val="both"/>
        <w:rPr>
          <w:sz w:val="20"/>
          <w:szCs w:val="20"/>
          <w:lang w:val="en-US"/>
        </w:rPr>
      </w:pPr>
      <w:r w:rsidRPr="007F1148">
        <w:rPr>
          <w:sz w:val="20"/>
          <w:szCs w:val="20"/>
          <w:lang w:val="en-US"/>
        </w:rPr>
        <w:t>67026481</w:t>
      </w:r>
      <w:r w:rsidRPr="007F1148">
        <w:rPr>
          <w:sz w:val="20"/>
          <w:szCs w:val="20"/>
          <w:lang w:val="en-US"/>
        </w:rPr>
        <w:t xml:space="preserve">, </w:t>
      </w:r>
      <w:r>
        <w:fldChar w:fldCharType="begin"/>
      </w:r>
      <w:r>
        <w:instrText xml:space="preserve"> HYPERLINK "mailto:natalija.kulakova@varam.gov.lv" </w:instrText>
      </w:r>
      <w:r>
        <w:fldChar w:fldCharType="separate"/>
      </w:r>
      <w:r w:rsidRPr="007F1148">
        <w:rPr>
          <w:color w:val="0000FF"/>
          <w:sz w:val="20"/>
          <w:szCs w:val="20"/>
          <w:u w:val="single"/>
          <w:lang w:val="en-US"/>
        </w:rPr>
        <w:t>natalija.kulakova@varam.gov.lv</w:t>
      </w:r>
      <w:r>
        <w:fldChar w:fldCharType="end"/>
      </w:r>
      <w:r w:rsidRPr="007F1148">
        <w:rPr>
          <w:sz w:val="20"/>
          <w:szCs w:val="20"/>
          <w:lang w:val="en-US"/>
        </w:rPr>
        <w:t xml:space="preserve"> </w:t>
      </w:r>
    </w:p>
    <w:p w:rsidR="00C7704D" w:rsidRPr="00F21FCA" w:rsidP="00A2672F">
      <w:pPr>
        <w:spacing w:line="360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Sect="00AB4A93">
      <w:headerReference w:type="default" r:id="rId4"/>
      <w:footerReference w:type="default" r:id="rId5"/>
      <w:footerReference w:type="first" r:id="rId6"/>
      <w:pgSz w:w="11906" w:h="16838"/>
      <w:pgMar w:top="1134" w:right="991" w:bottom="1134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4127" w:rsidRPr="003F4127" w:rsidP="003F4127">
    <w:pPr>
      <w:ind w:firstLine="0"/>
      <w:jc w:val="both"/>
      <w:rPr>
        <w:bCs/>
        <w:szCs w:val="24"/>
        <w:lang w:val="en-US"/>
      </w:rPr>
    </w:pPr>
    <w:r w:rsidRPr="003F4127">
      <w:rPr>
        <w:szCs w:val="24"/>
        <w:lang w:val="en-US"/>
      </w:rPr>
      <w:t>VARAM</w:t>
    </w:r>
    <w:r w:rsidR="00D80F3F">
      <w:rPr>
        <w:szCs w:val="24"/>
        <w:lang w:val="en-US"/>
      </w:rPr>
      <w:t>P4_papild_vien_LV-RU_07</w:t>
    </w:r>
    <w:r>
      <w:rPr>
        <w:szCs w:val="24"/>
        <w:lang w:val="en-US"/>
      </w:rPr>
      <w:t>112017_ru</w:t>
    </w:r>
  </w:p>
  <w:p w:rsidR="00C7704D" w:rsidRPr="003F4127" w:rsidP="003F4127">
    <w:pPr>
      <w:pStyle w:val="Footer"/>
      <w:ind w:firstLine="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4127" w:rsidRPr="003F4127" w:rsidP="003F4127">
    <w:pPr>
      <w:ind w:firstLine="0"/>
      <w:jc w:val="both"/>
      <w:rPr>
        <w:bCs/>
        <w:szCs w:val="24"/>
        <w:lang w:val="en-US"/>
      </w:rPr>
    </w:pPr>
    <w:r w:rsidRPr="003F4127">
      <w:rPr>
        <w:szCs w:val="24"/>
        <w:lang w:val="en-US"/>
      </w:rPr>
      <w:t>VARAM</w:t>
    </w:r>
    <w:r w:rsidR="00D80F3F">
      <w:rPr>
        <w:szCs w:val="24"/>
        <w:lang w:val="en-US"/>
      </w:rPr>
      <w:t>P4_papild_vien_LV-RU_07</w:t>
    </w:r>
    <w:r>
      <w:rPr>
        <w:szCs w:val="24"/>
        <w:lang w:val="en-US"/>
      </w:rPr>
      <w:t>112017_ru</w:t>
    </w:r>
  </w:p>
  <w:p w:rsidR="009C3540" w:rsidRPr="003F4127">
    <w:pPr>
      <w:pStyle w:val="Footer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4A93" w:rsidRPr="00AB4A93">
    <w:pPr>
      <w:pStyle w:val="Header"/>
      <w:jc w:val="center"/>
      <w:rPr>
        <w:sz w:val="22"/>
      </w:rPr>
    </w:pPr>
    <w:r w:rsidRPr="00AB4A93">
      <w:rPr>
        <w:sz w:val="22"/>
      </w:rPr>
      <w:fldChar w:fldCharType="begin"/>
    </w:r>
    <w:r w:rsidRPr="00AB4A93">
      <w:rPr>
        <w:sz w:val="22"/>
      </w:rPr>
      <w:instrText>PAGE   \* MERGEFORMAT</w:instrText>
    </w:r>
    <w:r w:rsidRPr="00AB4A93">
      <w:rPr>
        <w:sz w:val="22"/>
      </w:rPr>
      <w:fldChar w:fldCharType="separate"/>
    </w:r>
    <w:r w:rsidR="00D80F3F">
      <w:rPr>
        <w:noProof/>
        <w:sz w:val="22"/>
      </w:rPr>
      <w:t>13</w:t>
    </w:r>
    <w:r w:rsidRPr="00AB4A93">
      <w:rPr>
        <w:sz w:val="22"/>
      </w:rPr>
      <w:fldChar w:fldCharType="end"/>
    </w:r>
  </w:p>
  <w:p w:rsidR="00005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EA23FA"/>
    <w:multiLevelType w:val="hybridMultilevel"/>
    <w:tmpl w:val="9BCEDE52"/>
    <w:lvl w:ilvl="0">
      <w:start w:val="5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32970BD"/>
    <w:multiLevelType w:val="hybridMultilevel"/>
    <w:tmpl w:val="CCC06A6C"/>
    <w:lvl w:ilvl="0">
      <w:start w:val="5"/>
      <w:numFmt w:val="lowerRoman"/>
      <w:lvlText w:val="(%1)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76B6598"/>
    <w:multiLevelType w:val="hybridMultilevel"/>
    <w:tmpl w:val="FEE060E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5B02FFF"/>
    <w:multiLevelType w:val="hybridMultilevel"/>
    <w:tmpl w:val="6374E880"/>
    <w:lvl w:ilvl="0">
      <w:start w:val="1"/>
      <w:numFmt w:val="lowerRoman"/>
      <w:lvlText w:val="%1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48"/>
    <w:rsid w:val="0000429C"/>
    <w:rsid w:val="00005521"/>
    <w:rsid w:val="0001258B"/>
    <w:rsid w:val="00012E82"/>
    <w:rsid w:val="000150BF"/>
    <w:rsid w:val="000209D7"/>
    <w:rsid w:val="000342AA"/>
    <w:rsid w:val="00052750"/>
    <w:rsid w:val="00075C24"/>
    <w:rsid w:val="000831F3"/>
    <w:rsid w:val="0009418B"/>
    <w:rsid w:val="000B10FD"/>
    <w:rsid w:val="000C1835"/>
    <w:rsid w:val="000C1C8B"/>
    <w:rsid w:val="000F075C"/>
    <w:rsid w:val="00113ECF"/>
    <w:rsid w:val="00126BEF"/>
    <w:rsid w:val="0013321A"/>
    <w:rsid w:val="00141535"/>
    <w:rsid w:val="00146206"/>
    <w:rsid w:val="00152AEA"/>
    <w:rsid w:val="0015405B"/>
    <w:rsid w:val="00157287"/>
    <w:rsid w:val="00167A68"/>
    <w:rsid w:val="00183436"/>
    <w:rsid w:val="00187F89"/>
    <w:rsid w:val="00193E1E"/>
    <w:rsid w:val="001A31B5"/>
    <w:rsid w:val="001E4795"/>
    <w:rsid w:val="001E5558"/>
    <w:rsid w:val="002503E3"/>
    <w:rsid w:val="00251928"/>
    <w:rsid w:val="00251E47"/>
    <w:rsid w:val="00254363"/>
    <w:rsid w:val="00260DE8"/>
    <w:rsid w:val="00267357"/>
    <w:rsid w:val="00272069"/>
    <w:rsid w:val="00275B74"/>
    <w:rsid w:val="002B7289"/>
    <w:rsid w:val="002C13C2"/>
    <w:rsid w:val="00301504"/>
    <w:rsid w:val="0030536D"/>
    <w:rsid w:val="00310F73"/>
    <w:rsid w:val="003249DD"/>
    <w:rsid w:val="003319E9"/>
    <w:rsid w:val="00360735"/>
    <w:rsid w:val="00366BD4"/>
    <w:rsid w:val="00374B48"/>
    <w:rsid w:val="003778D2"/>
    <w:rsid w:val="003A668E"/>
    <w:rsid w:val="003E71EF"/>
    <w:rsid w:val="003F317C"/>
    <w:rsid w:val="003F4127"/>
    <w:rsid w:val="004276CC"/>
    <w:rsid w:val="00432625"/>
    <w:rsid w:val="00432C36"/>
    <w:rsid w:val="004466ED"/>
    <w:rsid w:val="0045057F"/>
    <w:rsid w:val="00463E78"/>
    <w:rsid w:val="0046770C"/>
    <w:rsid w:val="00470DE1"/>
    <w:rsid w:val="00475091"/>
    <w:rsid w:val="00487D88"/>
    <w:rsid w:val="0051214D"/>
    <w:rsid w:val="00527BAD"/>
    <w:rsid w:val="00534011"/>
    <w:rsid w:val="00542A89"/>
    <w:rsid w:val="0057481D"/>
    <w:rsid w:val="00575C32"/>
    <w:rsid w:val="005A19C9"/>
    <w:rsid w:val="005C581B"/>
    <w:rsid w:val="005D45AC"/>
    <w:rsid w:val="005D5AAF"/>
    <w:rsid w:val="005F4F22"/>
    <w:rsid w:val="00603F0C"/>
    <w:rsid w:val="006124F0"/>
    <w:rsid w:val="0061430B"/>
    <w:rsid w:val="00624414"/>
    <w:rsid w:val="00626B10"/>
    <w:rsid w:val="006413A8"/>
    <w:rsid w:val="0065183A"/>
    <w:rsid w:val="006657B0"/>
    <w:rsid w:val="006910DE"/>
    <w:rsid w:val="006C0ABE"/>
    <w:rsid w:val="006C25FC"/>
    <w:rsid w:val="00703A48"/>
    <w:rsid w:val="00733141"/>
    <w:rsid w:val="00735F32"/>
    <w:rsid w:val="007433EC"/>
    <w:rsid w:val="0074369A"/>
    <w:rsid w:val="00755CAE"/>
    <w:rsid w:val="00767599"/>
    <w:rsid w:val="007E4482"/>
    <w:rsid w:val="007F1148"/>
    <w:rsid w:val="0082537B"/>
    <w:rsid w:val="008272D4"/>
    <w:rsid w:val="0083707F"/>
    <w:rsid w:val="00842D22"/>
    <w:rsid w:val="0084418D"/>
    <w:rsid w:val="00876B05"/>
    <w:rsid w:val="00876E57"/>
    <w:rsid w:val="00881087"/>
    <w:rsid w:val="00895EDE"/>
    <w:rsid w:val="00897360"/>
    <w:rsid w:val="008C5406"/>
    <w:rsid w:val="008E4F74"/>
    <w:rsid w:val="008E6B86"/>
    <w:rsid w:val="008F0C9B"/>
    <w:rsid w:val="008F6FDA"/>
    <w:rsid w:val="00944739"/>
    <w:rsid w:val="00955E0F"/>
    <w:rsid w:val="009574D1"/>
    <w:rsid w:val="00965BDD"/>
    <w:rsid w:val="00972CF9"/>
    <w:rsid w:val="0097623F"/>
    <w:rsid w:val="0097707F"/>
    <w:rsid w:val="00986E85"/>
    <w:rsid w:val="009A71EB"/>
    <w:rsid w:val="009C3540"/>
    <w:rsid w:val="009D59B0"/>
    <w:rsid w:val="00A166A8"/>
    <w:rsid w:val="00A2140D"/>
    <w:rsid w:val="00A25763"/>
    <w:rsid w:val="00A2672F"/>
    <w:rsid w:val="00A267D2"/>
    <w:rsid w:val="00A63458"/>
    <w:rsid w:val="00A73C81"/>
    <w:rsid w:val="00AB2300"/>
    <w:rsid w:val="00AB3149"/>
    <w:rsid w:val="00AB4A93"/>
    <w:rsid w:val="00AF21AD"/>
    <w:rsid w:val="00B110AD"/>
    <w:rsid w:val="00B129AA"/>
    <w:rsid w:val="00B260F3"/>
    <w:rsid w:val="00B42412"/>
    <w:rsid w:val="00B6689D"/>
    <w:rsid w:val="00B75030"/>
    <w:rsid w:val="00BA516D"/>
    <w:rsid w:val="00BA7039"/>
    <w:rsid w:val="00BB02D8"/>
    <w:rsid w:val="00BC2D6F"/>
    <w:rsid w:val="00BC561D"/>
    <w:rsid w:val="00BE70E6"/>
    <w:rsid w:val="00BE7280"/>
    <w:rsid w:val="00C0176F"/>
    <w:rsid w:val="00C02901"/>
    <w:rsid w:val="00C229C1"/>
    <w:rsid w:val="00C44548"/>
    <w:rsid w:val="00C666AB"/>
    <w:rsid w:val="00C70F7C"/>
    <w:rsid w:val="00C7430F"/>
    <w:rsid w:val="00C7704D"/>
    <w:rsid w:val="00C77824"/>
    <w:rsid w:val="00C805F8"/>
    <w:rsid w:val="00C946E1"/>
    <w:rsid w:val="00CD13C7"/>
    <w:rsid w:val="00CE258F"/>
    <w:rsid w:val="00CE4C2C"/>
    <w:rsid w:val="00CE66EF"/>
    <w:rsid w:val="00CE7AF8"/>
    <w:rsid w:val="00CF73E2"/>
    <w:rsid w:val="00D04BDB"/>
    <w:rsid w:val="00D13515"/>
    <w:rsid w:val="00D320ED"/>
    <w:rsid w:val="00D33746"/>
    <w:rsid w:val="00D60B88"/>
    <w:rsid w:val="00D80F3F"/>
    <w:rsid w:val="00DA07C1"/>
    <w:rsid w:val="00DB0A11"/>
    <w:rsid w:val="00DC7BB8"/>
    <w:rsid w:val="00DF4C3A"/>
    <w:rsid w:val="00E0237E"/>
    <w:rsid w:val="00E62348"/>
    <w:rsid w:val="00E62B70"/>
    <w:rsid w:val="00E71A05"/>
    <w:rsid w:val="00E86349"/>
    <w:rsid w:val="00E93578"/>
    <w:rsid w:val="00EA1A95"/>
    <w:rsid w:val="00EA69DA"/>
    <w:rsid w:val="00EC3856"/>
    <w:rsid w:val="00EC61FD"/>
    <w:rsid w:val="00ED4145"/>
    <w:rsid w:val="00EF233C"/>
    <w:rsid w:val="00F00A98"/>
    <w:rsid w:val="00F077B8"/>
    <w:rsid w:val="00F1339D"/>
    <w:rsid w:val="00F205B7"/>
    <w:rsid w:val="00F21FCA"/>
    <w:rsid w:val="00F22677"/>
    <w:rsid w:val="00F265CA"/>
    <w:rsid w:val="00F6221F"/>
    <w:rsid w:val="00F65D69"/>
    <w:rsid w:val="00F67FBC"/>
    <w:rsid w:val="00FB3004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8328D3A-E65C-4F66-B877-BDDBB0EF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CF"/>
    <w:pPr>
      <w:ind w:firstLine="709"/>
    </w:pPr>
    <w:rPr>
      <w:rFonts w:ascii="Times New Roman" w:eastAsia="Times New Roman" w:hAnsi="Times New Roman"/>
      <w:sz w:val="24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113ECF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rsid w:val="005F4F22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locked/>
    <w:rsid w:val="005F4F2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rsid w:val="005F4F22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locked/>
    <w:rsid w:val="005F4F22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rsid w:val="00F20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05B7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C77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2451</Words>
  <Characters>17414</Characters>
  <Application>Microsoft Office Word</Application>
  <DocSecurity>0</DocSecurity>
  <Lines>365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4.pielikums Papildinājumam vienošanās par Latvijas-Krievijas pārrobežu sadarbības programmas 2014.-2020.gadam finansēšanu un īstenošanu krievu valodā</vt:lpstr>
      <vt:lpstr>Приложение II</vt:lpstr>
    </vt:vector>
  </TitlesOfParts>
  <Company>VARAM</Company>
  <LinksUpToDate>false</LinksUpToDate>
  <CharactersWithSpaces>19806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Papildinājumam vienošanās par Latvijas-Krievijas pārrobežu sadarbības programmas 2014.-2020.gadam finansēšanu un īstenošanu krievu valodā</dc:title>
  <dc:description>Natālija Kulakova, 67 026 481</dc:description>
  <cp:lastModifiedBy>Natālija Kulakova</cp:lastModifiedBy>
  <cp:revision>10</cp:revision>
  <cp:lastPrinted>2016-12-15T14:10:00Z</cp:lastPrinted>
  <dcterms:created xsi:type="dcterms:W3CDTF">2017-10-31T14:51:00Z</dcterms:created>
  <dcterms:modified xsi:type="dcterms:W3CDTF">2017-11-06T15:55:00Z</dcterms:modified>
</cp:coreProperties>
</file>