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C97D20" w:rsidRPr="00D10573" w:rsidP="00C97D20" w14:paraId="057D4550" w14:textId="527ADAD7">
      <w:pPr>
        <w:keepNext/>
        <w:keepLines/>
        <w:ind w:right="-1"/>
        <w:jc w:val="center"/>
        <w:rPr>
          <w:rFonts w:eastAsia="Arial Unicode MS"/>
          <w:b/>
          <w:bCs/>
          <w:spacing w:val="4"/>
          <w:sz w:val="28"/>
          <w:szCs w:val="28"/>
        </w:rPr>
      </w:pPr>
      <w:bookmarkStart w:id="0" w:name="OLE_LINK13"/>
      <w:bookmarkStart w:id="1" w:name="OLE_LINK14"/>
      <w:bookmarkStart w:id="2" w:name="OLE_LINK3"/>
      <w:bookmarkStart w:id="3" w:name="OLE_LINK4"/>
      <w:r w:rsidRPr="00E03284">
        <w:rPr>
          <w:b/>
          <w:iCs/>
          <w:sz w:val="28"/>
          <w:szCs w:val="28"/>
        </w:rPr>
        <w:t xml:space="preserve">Informatīvais ziņojums par </w:t>
      </w:r>
      <w:bookmarkStart w:id="4" w:name="OLE_LINK5"/>
      <w:bookmarkEnd w:id="0"/>
      <w:bookmarkEnd w:id="1"/>
      <w:r w:rsidRPr="00D10573">
        <w:rPr>
          <w:b/>
          <w:iCs/>
          <w:sz w:val="28"/>
          <w:szCs w:val="28"/>
        </w:rPr>
        <w:t>Latvijas Republikas sākotnējo pozīciju</w:t>
      </w:r>
      <w:bookmarkEnd w:id="4"/>
      <w:r>
        <w:rPr>
          <w:b/>
          <w:iCs/>
          <w:sz w:val="28"/>
          <w:szCs w:val="28"/>
        </w:rPr>
        <w:t xml:space="preserve"> </w:t>
      </w:r>
      <w:r w:rsidRPr="00D10573">
        <w:rPr>
          <w:rFonts w:eastAsia="Arial Unicode MS"/>
          <w:b/>
          <w:bCs/>
          <w:spacing w:val="4"/>
          <w:sz w:val="28"/>
          <w:szCs w:val="28"/>
        </w:rPr>
        <w:t>Nr.1</w:t>
      </w:r>
    </w:p>
    <w:p w:rsidR="00B672D0" w:rsidRPr="00C97D20" w:rsidP="00C97D20" w14:paraId="0DC5E2D9" w14:textId="1FC448B0">
      <w:pPr>
        <w:keepNext/>
        <w:keepLines/>
        <w:jc w:val="center"/>
        <w:rPr>
          <w:b/>
          <w:sz w:val="28"/>
          <w:szCs w:val="28"/>
        </w:rPr>
      </w:pPr>
      <w:r w:rsidRPr="00D10573">
        <w:rPr>
          <w:b/>
          <w:sz w:val="28"/>
          <w:szCs w:val="28"/>
        </w:rPr>
        <w:t>par Padomes secinājumu projektu par alkohola politikas pārrobežu aspektiem – cīnoties ar alkohola kaitīgo ietekmi</w:t>
      </w:r>
      <w:r w:rsidR="00AC7242">
        <w:rPr>
          <w:b/>
          <w:iCs/>
          <w:sz w:val="28"/>
          <w:szCs w:val="28"/>
        </w:rPr>
        <w:t>.</w:t>
      </w:r>
    </w:p>
    <w:p w:rsidR="00E03284" w:rsidRPr="000D0DB8" w:rsidP="003174F5" w14:paraId="7C81CBCB" w14:textId="77777777">
      <w:pPr>
        <w:keepNext/>
        <w:keepLines/>
        <w:widowControl w:val="0"/>
        <w:ind w:firstLine="720"/>
        <w:jc w:val="both"/>
        <w:rPr>
          <w:sz w:val="28"/>
          <w:szCs w:val="28"/>
          <w:lang w:eastAsia="en-US"/>
        </w:rPr>
      </w:pPr>
    </w:p>
    <w:p w:rsidR="000F3C5C" w:rsidRPr="000F3C5C" w:rsidP="000F3C5C" w14:paraId="0BDD7427" w14:textId="77777777">
      <w:pPr>
        <w:keepNext/>
        <w:keepLines/>
        <w:widowControl w:val="0"/>
        <w:autoSpaceDE w:val="0"/>
        <w:autoSpaceDN w:val="0"/>
        <w:adjustRightInd w:val="0"/>
        <w:ind w:firstLine="720"/>
        <w:jc w:val="both"/>
        <w:rPr>
          <w:spacing w:val="4"/>
          <w:sz w:val="28"/>
          <w:szCs w:val="28"/>
        </w:rPr>
      </w:pPr>
      <w:bookmarkEnd w:id="2"/>
      <w:bookmarkEnd w:id="3"/>
      <w:r w:rsidRPr="000F3C5C">
        <w:rPr>
          <w:spacing w:val="4"/>
          <w:sz w:val="28"/>
          <w:szCs w:val="28"/>
        </w:rPr>
        <w:t xml:space="preserve">2017. gada 8. decembra Eiropas Savienības (turpmāk tekstā - ES) Nodarbinātības, sociālās politikas, veselības un patērētāju lietu ministru padomē plānots pieņemt ES Padomes (turpmāk tekstā – Padome)  secinājumu projektu par alkohola politikas pārrobežu aspektiem – cīnoties ar alkohola kaitīgo ietekmi (turpmāk tekstā – Secinājumu projekts). </w:t>
      </w:r>
    </w:p>
    <w:p w:rsidR="000F3C5C" w:rsidRPr="000F3C5C" w:rsidP="000F3C5C" w14:paraId="49BDBE08" w14:textId="0967DAB1">
      <w:pPr>
        <w:keepNext/>
        <w:keepLines/>
        <w:widowControl w:val="0"/>
        <w:autoSpaceDE w:val="0"/>
        <w:autoSpaceDN w:val="0"/>
        <w:adjustRightInd w:val="0"/>
        <w:ind w:firstLine="720"/>
        <w:jc w:val="both"/>
        <w:rPr>
          <w:spacing w:val="4"/>
          <w:sz w:val="28"/>
          <w:szCs w:val="28"/>
        </w:rPr>
      </w:pPr>
      <w:r w:rsidRPr="000F3C5C">
        <w:rPr>
          <w:spacing w:val="4"/>
          <w:sz w:val="28"/>
          <w:szCs w:val="28"/>
        </w:rPr>
        <w:t>Secinājumu projektā Padome atsaucas uz Līguma par ES darbību 168.pantu, kas nosaka, ka jānodrošina augsts sabiedrības veselības aizsardzības līmenis arī jautājumos saistībā ar alkohola pārmērīgas lietošanas negatīvo ietekmi, kā arī uz 2015. gada Padomes secinājumiem par ES stratēģiju par alkohol</w:t>
      </w:r>
      <w:r w:rsidR="00A077EC">
        <w:rPr>
          <w:spacing w:val="4"/>
          <w:sz w:val="28"/>
          <w:szCs w:val="28"/>
        </w:rPr>
        <w:t>a radītā kaitējuma samazināšanu</w:t>
      </w:r>
      <w:r w:rsidRPr="000F3C5C">
        <w:rPr>
          <w:spacing w:val="4"/>
          <w:sz w:val="28"/>
          <w:szCs w:val="28"/>
        </w:rPr>
        <w:t xml:space="preserve">. </w:t>
      </w:r>
    </w:p>
    <w:p w:rsidR="000F3C5C" w:rsidRPr="000F3C5C" w:rsidP="000F3C5C" w14:paraId="0F3005C9" w14:textId="19B8100D">
      <w:pPr>
        <w:keepNext/>
        <w:keepLines/>
        <w:widowControl w:val="0"/>
        <w:autoSpaceDE w:val="0"/>
        <w:autoSpaceDN w:val="0"/>
        <w:adjustRightInd w:val="0"/>
        <w:ind w:firstLine="720"/>
        <w:jc w:val="both"/>
        <w:rPr>
          <w:spacing w:val="4"/>
          <w:sz w:val="28"/>
          <w:szCs w:val="28"/>
        </w:rPr>
      </w:pPr>
      <w:r w:rsidRPr="000F3C5C">
        <w:rPr>
          <w:spacing w:val="4"/>
          <w:sz w:val="28"/>
          <w:szCs w:val="28"/>
        </w:rPr>
        <w:t>Secinājumu projektā tiek uzsvērts, ka Eiropa joprojām ir visvairāk alkoholu patērējošais reģions, divreiz pārsniedzot pasaules vidējos alkohola patēriņus neskatoties uz to, ka alkohola patēriņa samazināšana ir viens no soļiem Eiropas ekono</w:t>
      </w:r>
      <w:r w:rsidR="00A077EC">
        <w:rPr>
          <w:spacing w:val="4"/>
          <w:sz w:val="28"/>
          <w:szCs w:val="28"/>
        </w:rPr>
        <w:t>miskās un labklājības izaugsmē.</w:t>
      </w:r>
    </w:p>
    <w:p w:rsidR="000F3C5C" w:rsidRPr="000F3C5C" w:rsidP="000F3C5C" w14:paraId="405AB16F" w14:textId="57DB1ECE">
      <w:pPr>
        <w:keepNext/>
        <w:keepLines/>
        <w:widowControl w:val="0"/>
        <w:autoSpaceDE w:val="0"/>
        <w:autoSpaceDN w:val="0"/>
        <w:adjustRightInd w:val="0"/>
        <w:ind w:firstLine="720"/>
        <w:jc w:val="both"/>
        <w:rPr>
          <w:spacing w:val="4"/>
          <w:sz w:val="28"/>
          <w:szCs w:val="28"/>
        </w:rPr>
      </w:pPr>
      <w:r w:rsidRPr="000F3C5C">
        <w:rPr>
          <w:spacing w:val="4"/>
          <w:sz w:val="28"/>
          <w:szCs w:val="28"/>
        </w:rPr>
        <w:t>Secinājumu projektā tiek norādīts uz alkoholisko dzērienu mārketinga ietekmi uz patērētāju uzvedību, t.sk. bērnu un pusaudžu, kuri ir visietekmējamākie, ja runa ir</w:t>
      </w:r>
      <w:r w:rsidR="005C1A7B">
        <w:rPr>
          <w:spacing w:val="4"/>
          <w:sz w:val="28"/>
          <w:szCs w:val="28"/>
        </w:rPr>
        <w:t>,</w:t>
      </w:r>
      <w:r w:rsidRPr="000F3C5C">
        <w:rPr>
          <w:spacing w:val="4"/>
          <w:sz w:val="28"/>
          <w:szCs w:val="28"/>
        </w:rPr>
        <w:t xml:space="preserve"> </w:t>
      </w:r>
      <w:r w:rsidRPr="000F3C5C" w:rsidR="005C1A7B">
        <w:rPr>
          <w:spacing w:val="4"/>
          <w:sz w:val="28"/>
          <w:szCs w:val="28"/>
        </w:rPr>
        <w:t>piemēram</w:t>
      </w:r>
      <w:r w:rsidR="005C1A7B">
        <w:rPr>
          <w:spacing w:val="4"/>
          <w:sz w:val="28"/>
          <w:szCs w:val="28"/>
        </w:rPr>
        <w:t>,</w:t>
      </w:r>
      <w:r w:rsidRPr="000F3C5C" w:rsidR="005C1A7B">
        <w:rPr>
          <w:spacing w:val="4"/>
          <w:sz w:val="28"/>
          <w:szCs w:val="28"/>
        </w:rPr>
        <w:t xml:space="preserve"> </w:t>
      </w:r>
      <w:r w:rsidR="005C1A7B">
        <w:rPr>
          <w:spacing w:val="4"/>
          <w:sz w:val="28"/>
          <w:szCs w:val="28"/>
        </w:rPr>
        <w:t>par reklāmu</w:t>
      </w:r>
      <w:r w:rsidRPr="000F3C5C">
        <w:rPr>
          <w:spacing w:val="4"/>
          <w:sz w:val="28"/>
          <w:szCs w:val="28"/>
        </w:rPr>
        <w:t>.</w:t>
      </w:r>
    </w:p>
    <w:p w:rsidR="000F3C5C" w:rsidRPr="000F3C5C" w:rsidP="000F3C5C" w14:paraId="7255B8C0" w14:textId="77777777">
      <w:pPr>
        <w:keepNext/>
        <w:keepLines/>
        <w:widowControl w:val="0"/>
        <w:autoSpaceDE w:val="0"/>
        <w:autoSpaceDN w:val="0"/>
        <w:adjustRightInd w:val="0"/>
        <w:ind w:firstLine="720"/>
        <w:jc w:val="both"/>
        <w:rPr>
          <w:spacing w:val="4"/>
          <w:sz w:val="28"/>
          <w:szCs w:val="28"/>
        </w:rPr>
      </w:pPr>
      <w:r w:rsidRPr="000F3C5C">
        <w:rPr>
          <w:spacing w:val="4"/>
          <w:sz w:val="28"/>
          <w:szCs w:val="28"/>
        </w:rPr>
        <w:t xml:space="preserve">Padome Secinājumu projektā arī min Eiropas Komisijas (turpmāk tekstā - EK) ziņojumu, norādot, ka nesaskata iemeslus, kāpēc alkohola marķējumā nevajadzētu būt informācijai par sastāvdaļām un aicina alkohola industriju gada laikā izstrādāt pašregulācijas vadlīnijas šajā jautājumā. </w:t>
      </w:r>
    </w:p>
    <w:p w:rsidR="000F3C5C" w:rsidRPr="000F3C5C" w:rsidP="000F3C5C" w14:paraId="5D9D9E40" w14:textId="77777777">
      <w:pPr>
        <w:keepNext/>
        <w:keepLines/>
        <w:widowControl w:val="0"/>
        <w:autoSpaceDE w:val="0"/>
        <w:autoSpaceDN w:val="0"/>
        <w:adjustRightInd w:val="0"/>
        <w:ind w:firstLine="720"/>
        <w:jc w:val="both"/>
        <w:rPr>
          <w:spacing w:val="4"/>
          <w:sz w:val="28"/>
          <w:szCs w:val="28"/>
        </w:rPr>
      </w:pPr>
      <w:r w:rsidRPr="000F3C5C">
        <w:rPr>
          <w:spacing w:val="4"/>
          <w:sz w:val="28"/>
          <w:szCs w:val="28"/>
        </w:rPr>
        <w:t xml:space="preserve">Alkohola cena ir viens no svarīgākiem faktoriem, kas ietekmē alkohola patēriņu un viens no iedarbīgākiem instrumentiem, ko valstis var izmantot alkohola radītā kaitējuma profilaksei. Līdz ar to Padome Secinājumu projektā izsaka bažas, ka alkohola cenu paaugstināšanas radīto efektu var attiecīgi mazināt pārmērīgi alkoholisko dzērienu apjomi, kurus atļauts vest pāri robežai personīgajai lietošanai. </w:t>
      </w:r>
    </w:p>
    <w:p w:rsidR="000F3C5C" w:rsidRPr="000F3C5C" w:rsidP="000F3C5C" w14:paraId="02CCEAE0" w14:textId="77777777">
      <w:pPr>
        <w:keepNext/>
        <w:keepLines/>
        <w:widowControl w:val="0"/>
        <w:autoSpaceDE w:val="0"/>
        <w:autoSpaceDN w:val="0"/>
        <w:adjustRightInd w:val="0"/>
        <w:ind w:firstLine="720"/>
        <w:jc w:val="both"/>
        <w:rPr>
          <w:spacing w:val="4"/>
          <w:sz w:val="28"/>
          <w:szCs w:val="28"/>
        </w:rPr>
      </w:pPr>
      <w:r w:rsidRPr="000F3C5C">
        <w:rPr>
          <w:spacing w:val="4"/>
          <w:sz w:val="28"/>
          <w:szCs w:val="28"/>
        </w:rPr>
        <w:t xml:space="preserve">Secinājumu projektā dalībvalstis tiek aicinātas stiprināt 2013.gada 13.maijā Pasaules Veselības asamblejas laikā pieņemto </w:t>
      </w:r>
      <w:r w:rsidRPr="000F3C5C">
        <w:rPr>
          <w:spacing w:val="4"/>
          <w:sz w:val="28"/>
          <w:szCs w:val="28"/>
        </w:rPr>
        <w:t>Neinfekciju</w:t>
      </w:r>
      <w:r w:rsidRPr="000F3C5C">
        <w:rPr>
          <w:spacing w:val="4"/>
          <w:sz w:val="28"/>
          <w:szCs w:val="28"/>
        </w:rPr>
        <w:t xml:space="preserve"> slimību plāna 2013.-2020.gadam īstenošanu, (i) iestrādājot alkohola negatīvās ietekmes mazināšanas mērķus visās attiecināmās politikās, (ii) izvērtējot iespēju izstrādāt papildus pasākumus alkohola kaitīgās ietekmes mazināšanai, piemēram, marķējuma jomā, un (iii) samazinot alkohola daudzumu, ko drīkst vest pāri robežai personīgajai lietošanai. </w:t>
      </w:r>
    </w:p>
    <w:p w:rsidR="00E03284" w:rsidRPr="00F974BF" w:rsidP="000F3C5C" w14:paraId="7F850D7B" w14:textId="0A5B3CE4">
      <w:pPr>
        <w:keepNext/>
        <w:keepLines/>
        <w:widowControl w:val="0"/>
        <w:autoSpaceDE w:val="0"/>
        <w:autoSpaceDN w:val="0"/>
        <w:adjustRightInd w:val="0"/>
        <w:ind w:firstLine="720"/>
        <w:jc w:val="both"/>
        <w:rPr>
          <w:bCs/>
          <w:sz w:val="28"/>
          <w:szCs w:val="28"/>
        </w:rPr>
      </w:pPr>
      <w:r w:rsidRPr="000F3C5C">
        <w:rPr>
          <w:spacing w:val="4"/>
          <w:sz w:val="28"/>
          <w:szCs w:val="28"/>
        </w:rPr>
        <w:t>Dalībvalstis arī tiek aicinātas uzraudzīt, lai visas iesaistītās puses pildītu nacionālos un ES pasākumus, kuru mērķis ir mazināt alkohola negatīvo ietekmi, piemēram, ieviešot minimālo vecumu alkohola iegādei un ierobežojot alkohola daudzumu, ko atļauts vest pāri robežai personīgajai lietošanai.</w:t>
      </w:r>
    </w:p>
    <w:p w:rsidR="001C48D4" w:rsidRPr="00F974BF" w:rsidP="00F974BF" w14:paraId="11B19989" w14:textId="77777777">
      <w:pPr>
        <w:keepNext/>
        <w:keepLines/>
        <w:widowControl w:val="0"/>
        <w:autoSpaceDE w:val="0"/>
        <w:autoSpaceDN w:val="0"/>
        <w:adjustRightInd w:val="0"/>
        <w:ind w:firstLine="720"/>
        <w:jc w:val="both"/>
        <w:rPr>
          <w:bCs/>
          <w:sz w:val="28"/>
          <w:szCs w:val="28"/>
        </w:rPr>
      </w:pPr>
    </w:p>
    <w:p w:rsidR="00E03284" w:rsidRPr="004A5A5F" w:rsidP="003174F5" w14:paraId="28D3A232" w14:textId="72DB47F2">
      <w:pPr>
        <w:keepNext/>
        <w:keepLines/>
        <w:widowControl w:val="0"/>
        <w:autoSpaceDE w:val="0"/>
        <w:autoSpaceDN w:val="0"/>
        <w:adjustRightInd w:val="0"/>
        <w:jc w:val="both"/>
        <w:rPr>
          <w:b/>
          <w:bCs/>
          <w:sz w:val="28"/>
          <w:szCs w:val="28"/>
        </w:rPr>
      </w:pPr>
      <w:r w:rsidRPr="004A5A5F">
        <w:rPr>
          <w:b/>
          <w:bCs/>
          <w:sz w:val="28"/>
          <w:szCs w:val="28"/>
        </w:rPr>
        <w:t>Latvijas pozīcija:</w:t>
      </w:r>
    </w:p>
    <w:p w:rsidR="00E03284" w:rsidRPr="004A5A5F" w:rsidP="003174F5" w14:paraId="5A020EB6" w14:textId="77777777">
      <w:pPr>
        <w:keepNext/>
        <w:keepLines/>
        <w:widowControl w:val="0"/>
        <w:autoSpaceDE w:val="0"/>
        <w:autoSpaceDN w:val="0"/>
        <w:adjustRightInd w:val="0"/>
        <w:ind w:firstLine="720"/>
        <w:jc w:val="both"/>
        <w:rPr>
          <w:b/>
          <w:bCs/>
          <w:sz w:val="28"/>
          <w:szCs w:val="28"/>
        </w:rPr>
      </w:pPr>
    </w:p>
    <w:p w:rsidR="008D33EC" w:rsidRPr="00645832" w:rsidP="008D33EC" w14:paraId="2B814A8A" w14:textId="77777777">
      <w:pPr>
        <w:keepNext/>
        <w:keepLines/>
        <w:ind w:left="57" w:right="135" w:firstLine="665"/>
        <w:jc w:val="both"/>
        <w:rPr>
          <w:rFonts w:eastAsia="Arial Unicode MS"/>
          <w:spacing w:val="4"/>
          <w:sz w:val="28"/>
          <w:szCs w:val="28"/>
        </w:rPr>
      </w:pPr>
      <w:r w:rsidRPr="00645832">
        <w:rPr>
          <w:sz w:val="28"/>
          <w:szCs w:val="28"/>
        </w:rPr>
        <w:t xml:space="preserve">Latvija </w:t>
      </w:r>
      <w:r w:rsidRPr="00645832">
        <w:rPr>
          <w:b/>
          <w:sz w:val="28"/>
          <w:szCs w:val="28"/>
        </w:rPr>
        <w:t xml:space="preserve">atbalsta </w:t>
      </w:r>
      <w:r w:rsidRPr="00645832">
        <w:rPr>
          <w:sz w:val="28"/>
          <w:szCs w:val="28"/>
        </w:rPr>
        <w:t xml:space="preserve">Secinājumu projekta apstiprināšanu Padomē, ņemot vērā, ka tie </w:t>
      </w:r>
      <w:r w:rsidRPr="00645832">
        <w:rPr>
          <w:rFonts w:eastAsia="Arial Unicode MS"/>
          <w:spacing w:val="4"/>
          <w:sz w:val="28"/>
          <w:szCs w:val="28"/>
        </w:rPr>
        <w:t xml:space="preserve">uzsver un nostiprina kopīgu mērķu un uzdevumu noteikšanu alkohola pārmērīgas lietošanas un tā radītā kaitējuma mazināšanai. </w:t>
      </w:r>
    </w:p>
    <w:p w:rsidR="008D33EC" w:rsidRPr="00645832" w:rsidP="008D33EC" w14:paraId="1A155D89" w14:textId="77777777">
      <w:pPr>
        <w:keepNext/>
        <w:keepLines/>
        <w:ind w:left="57" w:right="135" w:firstLine="665"/>
        <w:jc w:val="both"/>
        <w:rPr>
          <w:rFonts w:eastAsia="Arial Unicode MS"/>
          <w:spacing w:val="4"/>
          <w:sz w:val="28"/>
          <w:szCs w:val="28"/>
        </w:rPr>
      </w:pPr>
      <w:r w:rsidRPr="00645832">
        <w:rPr>
          <w:i/>
          <w:sz w:val="28"/>
          <w:szCs w:val="28"/>
        </w:rPr>
        <w:t xml:space="preserve">Neskatoties uz to, ka Latvija kompromisa vārdā var atbalstīt Secinājumu projekta pieņemšanu, tomēr, vēlamies izteikt bažas par Secinājumu projektā pausto  par pāri robežai vesto preču personīgajam patēriņam apjoma būtisku ietekmi uz kādas konkrētas valsts īstenoto sabiedrības veselības politiku. Latvija uzskata, ka alkohola lietošanas kaitīgās ietekmes uz sabiedrības veselību mazināšanā ir būtiska nozīme savas valsts iedzīvotāju izglītošanai atkarību profilakses un pārmērīgas alkohola lietošanas jautājumos. </w:t>
      </w:r>
    </w:p>
    <w:p w:rsidR="008D33EC" w:rsidRPr="00645832" w:rsidP="008D33EC" w14:paraId="40B21C99" w14:textId="77777777">
      <w:pPr>
        <w:keepNext/>
        <w:keepLines/>
        <w:ind w:left="57" w:right="135" w:firstLine="665"/>
        <w:jc w:val="both"/>
        <w:rPr>
          <w:sz w:val="28"/>
          <w:szCs w:val="28"/>
          <w:shd w:val="clear" w:color="auto" w:fill="FFFFFF"/>
        </w:rPr>
      </w:pPr>
      <w:r w:rsidRPr="00645832">
        <w:rPr>
          <w:sz w:val="28"/>
          <w:szCs w:val="28"/>
        </w:rPr>
        <w:t xml:space="preserve">Latvija </w:t>
      </w:r>
      <w:r w:rsidRPr="00645832">
        <w:rPr>
          <w:b/>
          <w:sz w:val="28"/>
          <w:szCs w:val="28"/>
        </w:rPr>
        <w:t xml:space="preserve">piekrīt </w:t>
      </w:r>
      <w:r w:rsidRPr="00645832">
        <w:rPr>
          <w:sz w:val="28"/>
          <w:szCs w:val="28"/>
        </w:rPr>
        <w:t xml:space="preserve">Secinājumu projektā izteiktai nepieciešamībai pēc kopējas ES Alkohola ierobežošanas stratēģijas, </w:t>
      </w:r>
      <w:r w:rsidRPr="00645832">
        <w:rPr>
          <w:sz w:val="28"/>
          <w:szCs w:val="28"/>
          <w:shd w:val="clear" w:color="auto" w:fill="FFFFFF"/>
        </w:rPr>
        <w:t xml:space="preserve">uzsverot, ka alkohola nodarītā kaitējuma mazināšanai ir nepieciešama visaptveroša pieeja. </w:t>
      </w:r>
    </w:p>
    <w:p w:rsidR="008D33EC" w:rsidRPr="00645832" w:rsidP="008D33EC" w14:paraId="0BFFEC88" w14:textId="77777777">
      <w:pPr>
        <w:keepNext/>
        <w:keepLines/>
        <w:ind w:left="57" w:right="135" w:firstLine="665"/>
        <w:jc w:val="both"/>
        <w:rPr>
          <w:sz w:val="28"/>
          <w:szCs w:val="28"/>
          <w:shd w:val="clear" w:color="auto" w:fill="FFFFFF"/>
        </w:rPr>
      </w:pPr>
      <w:r w:rsidRPr="00645832">
        <w:rPr>
          <w:sz w:val="28"/>
          <w:szCs w:val="28"/>
          <w:shd w:val="clear" w:color="auto" w:fill="FFFFFF"/>
        </w:rPr>
        <w:t xml:space="preserve">Latvija uzskata, ka </w:t>
      </w:r>
      <w:r w:rsidRPr="00645832">
        <w:rPr>
          <w:b/>
          <w:sz w:val="28"/>
          <w:szCs w:val="28"/>
          <w:shd w:val="clear" w:color="auto" w:fill="FFFFFF"/>
        </w:rPr>
        <w:t>uzmanība jāpievērš</w:t>
      </w:r>
      <w:r w:rsidRPr="00645832">
        <w:rPr>
          <w:sz w:val="28"/>
          <w:szCs w:val="28"/>
          <w:shd w:val="clear" w:color="auto" w:fill="FFFFFF"/>
        </w:rPr>
        <w:t xml:space="preserve"> alkoholisko dzērienu mārketingam un reklāmai (tajā skaitā internetā), kas ietekmē arī bērnus un jauniešus, kā arī alkoholisko dzērienu marķēšanai, veicinot diskusijas par vienota regulējuma nepieciešamību ES līmenī.</w:t>
      </w:r>
    </w:p>
    <w:p w:rsidR="008D33EC" w:rsidRPr="00645832" w:rsidP="008D33EC" w14:paraId="7421D3CD" w14:textId="02D8164C">
      <w:pPr>
        <w:keepNext/>
        <w:keepLines/>
        <w:ind w:left="57" w:right="135" w:firstLine="665"/>
        <w:jc w:val="both"/>
        <w:rPr>
          <w:sz w:val="28"/>
          <w:szCs w:val="28"/>
          <w:shd w:val="clear" w:color="auto" w:fill="FFFFFF"/>
        </w:rPr>
      </w:pPr>
      <w:r w:rsidRPr="00645832">
        <w:rPr>
          <w:sz w:val="28"/>
          <w:szCs w:val="28"/>
          <w:shd w:val="clear" w:color="auto" w:fill="FFFFFF"/>
        </w:rPr>
        <w:t xml:space="preserve">Latvija </w:t>
      </w:r>
      <w:r w:rsidRPr="00645832">
        <w:rPr>
          <w:b/>
          <w:sz w:val="28"/>
          <w:szCs w:val="28"/>
          <w:shd w:val="clear" w:color="auto" w:fill="FFFFFF"/>
        </w:rPr>
        <w:t xml:space="preserve">atbalsta </w:t>
      </w:r>
      <w:r w:rsidRPr="00645832">
        <w:rPr>
          <w:sz w:val="28"/>
          <w:szCs w:val="28"/>
          <w:shd w:val="clear" w:color="auto" w:fill="FFFFFF"/>
        </w:rPr>
        <w:t>multisektorālo</w:t>
      </w:r>
      <w:r w:rsidRPr="00645832">
        <w:rPr>
          <w:sz w:val="28"/>
          <w:szCs w:val="28"/>
          <w:shd w:val="clear" w:color="auto" w:fill="FFFFFF"/>
        </w:rPr>
        <w:t xml:space="preserve"> sadarbību nacion</w:t>
      </w:r>
      <w:r w:rsidR="005C1A7B">
        <w:rPr>
          <w:sz w:val="28"/>
          <w:szCs w:val="28"/>
          <w:shd w:val="clear" w:color="auto" w:fill="FFFFFF"/>
        </w:rPr>
        <w:t>ālajā un starptautiskajā līmenī</w:t>
      </w:r>
      <w:r w:rsidRPr="00645832">
        <w:rPr>
          <w:sz w:val="28"/>
          <w:szCs w:val="28"/>
          <w:shd w:val="clear" w:color="auto" w:fill="FFFFFF"/>
        </w:rPr>
        <w:t xml:space="preserve"> kā vienu no instrumentiem alkoholisko dzērienu lietošanas ierobežošanas politikas īstenošanai. </w:t>
      </w:r>
    </w:p>
    <w:p w:rsidR="008D33EC" w:rsidRPr="00645832" w:rsidP="008D33EC" w14:paraId="50C75ABB" w14:textId="25B1EBF1">
      <w:pPr>
        <w:keepNext/>
        <w:keepLines/>
        <w:ind w:left="57" w:right="135" w:firstLine="665"/>
        <w:jc w:val="both"/>
        <w:rPr>
          <w:sz w:val="28"/>
          <w:szCs w:val="28"/>
          <w:shd w:val="clear" w:color="auto" w:fill="FFFFFF"/>
        </w:rPr>
      </w:pPr>
      <w:r w:rsidRPr="00645832">
        <w:rPr>
          <w:sz w:val="28"/>
          <w:szCs w:val="28"/>
          <w:shd w:val="clear" w:color="auto" w:fill="FFFFFF"/>
        </w:rPr>
        <w:t xml:space="preserve">Latvijas skatījumā </w:t>
      </w:r>
      <w:r w:rsidR="005C1A7B">
        <w:rPr>
          <w:sz w:val="28"/>
          <w:szCs w:val="28"/>
        </w:rPr>
        <w:t>alkohola pārmērīga jeb riskanta</w:t>
      </w:r>
      <w:r w:rsidRPr="00645832">
        <w:rPr>
          <w:sz w:val="28"/>
          <w:szCs w:val="28"/>
        </w:rPr>
        <w:t xml:space="preserve"> lietošana ir būtisks riska faktors dažādām slimībām, kas ilgtermiņā rada arī papildus finanšu slogu veselības aprūpes budžetam.</w:t>
      </w:r>
      <w:r w:rsidRPr="00645832">
        <w:rPr>
          <w:sz w:val="28"/>
          <w:szCs w:val="28"/>
          <w:shd w:val="clear" w:color="auto" w:fill="FFFFFF"/>
        </w:rPr>
        <w:t xml:space="preserve"> </w:t>
      </w:r>
    </w:p>
    <w:p w:rsidR="008D33EC" w:rsidRPr="00645832" w:rsidP="008D33EC" w14:paraId="0AF08A22" w14:textId="39A20F56">
      <w:pPr>
        <w:keepNext/>
        <w:keepLines/>
        <w:ind w:left="57" w:right="135" w:firstLine="665"/>
        <w:jc w:val="both"/>
        <w:rPr>
          <w:sz w:val="28"/>
          <w:szCs w:val="28"/>
          <w:shd w:val="clear" w:color="auto" w:fill="FFFFFF"/>
        </w:rPr>
      </w:pPr>
      <w:r w:rsidRPr="00645832">
        <w:rPr>
          <w:sz w:val="28"/>
          <w:szCs w:val="28"/>
          <w:shd w:val="clear" w:color="auto" w:fill="FFFFFF"/>
        </w:rPr>
        <w:t xml:space="preserve">Latvija  </w:t>
      </w:r>
      <w:r w:rsidRPr="00645832">
        <w:rPr>
          <w:b/>
          <w:sz w:val="28"/>
          <w:szCs w:val="28"/>
          <w:shd w:val="clear" w:color="auto" w:fill="FFFFFF"/>
        </w:rPr>
        <w:t>atbalsta</w:t>
      </w:r>
      <w:r w:rsidRPr="00645832">
        <w:rPr>
          <w:sz w:val="28"/>
          <w:szCs w:val="28"/>
          <w:shd w:val="clear" w:color="auto" w:fill="FFFFFF"/>
        </w:rPr>
        <w:t xml:space="preserve"> Padomes Secinājumu projektā izteikto ierosinājumu sakārtot jautājumu par al</w:t>
      </w:r>
      <w:r w:rsidR="005C1A7B">
        <w:rPr>
          <w:sz w:val="28"/>
          <w:szCs w:val="28"/>
          <w:shd w:val="clear" w:color="auto" w:fill="FFFFFF"/>
        </w:rPr>
        <w:t xml:space="preserve">koholisko dzērienu </w:t>
      </w:r>
      <w:r w:rsidR="005C1A7B">
        <w:rPr>
          <w:sz w:val="28"/>
          <w:szCs w:val="28"/>
          <w:shd w:val="clear" w:color="auto" w:fill="FFFFFF"/>
        </w:rPr>
        <w:t>tālpārdošanu</w:t>
      </w:r>
      <w:r w:rsidRPr="00645832">
        <w:rPr>
          <w:sz w:val="28"/>
          <w:szCs w:val="28"/>
          <w:shd w:val="clear" w:color="auto" w:fill="FFFFFF"/>
        </w:rPr>
        <w:t xml:space="preserve"> jeb izmantojot distances līgumu. Latvija </w:t>
      </w:r>
      <w:r w:rsidRPr="00645832">
        <w:rPr>
          <w:b/>
          <w:sz w:val="28"/>
          <w:szCs w:val="28"/>
          <w:shd w:val="clear" w:color="auto" w:fill="FFFFFF"/>
        </w:rPr>
        <w:t>uzskata,</w:t>
      </w:r>
      <w:r w:rsidRPr="00645832">
        <w:rPr>
          <w:sz w:val="28"/>
          <w:szCs w:val="28"/>
          <w:shd w:val="clear" w:color="auto" w:fill="FFFFFF"/>
        </w:rPr>
        <w:t xml:space="preserve"> ka šajā jautājumā Eiropas Savienības </w:t>
      </w:r>
      <w:r w:rsidRPr="00645832">
        <w:rPr>
          <w:sz w:val="28"/>
          <w:szCs w:val="28"/>
          <w:shd w:val="clear" w:color="auto" w:fill="FFFFFF"/>
        </w:rPr>
        <w:t>nost</w:t>
      </w:r>
      <w:bookmarkStart w:id="5" w:name="_GoBack"/>
      <w:bookmarkEnd w:id="5"/>
      <w:r w:rsidRPr="00645832">
        <w:rPr>
          <w:sz w:val="28"/>
          <w:szCs w:val="28"/>
          <w:shd w:val="clear" w:color="auto" w:fill="FFFFFF"/>
        </w:rPr>
        <w:t>ājai</w:t>
      </w:r>
      <w:r w:rsidRPr="00645832">
        <w:rPr>
          <w:sz w:val="28"/>
          <w:szCs w:val="28"/>
          <w:shd w:val="clear" w:color="auto" w:fill="FFFFFF"/>
        </w:rPr>
        <w:t xml:space="preserve"> ir jābūt daudz noteiktākai un stingrākai, </w:t>
      </w:r>
      <w:r w:rsidRPr="00645832">
        <w:rPr>
          <w:sz w:val="28"/>
          <w:szCs w:val="28"/>
        </w:rPr>
        <w:t xml:space="preserve">lai mazinātu </w:t>
      </w:r>
      <w:r w:rsidRPr="00645832">
        <w:rPr>
          <w:sz w:val="28"/>
          <w:szCs w:val="28"/>
          <w:shd w:val="clear" w:color="auto" w:fill="FFFFFF"/>
        </w:rPr>
        <w:t xml:space="preserve">alkoholisko dzērienu pieejamību, it īpaši nepilngadīgo personu un jauniešu vidū. </w:t>
      </w:r>
    </w:p>
    <w:p w:rsidR="008D33EC" w:rsidRPr="00645832" w:rsidP="008D33EC" w14:paraId="48EFF7CB" w14:textId="77777777">
      <w:pPr>
        <w:keepNext/>
        <w:keepLines/>
        <w:ind w:left="57" w:right="135" w:firstLine="665"/>
        <w:jc w:val="both"/>
        <w:rPr>
          <w:sz w:val="28"/>
          <w:szCs w:val="28"/>
          <w:shd w:val="clear" w:color="auto" w:fill="FFFFFF"/>
        </w:rPr>
      </w:pPr>
      <w:r w:rsidRPr="00645832">
        <w:rPr>
          <w:sz w:val="28"/>
          <w:szCs w:val="28"/>
          <w:shd w:val="clear" w:color="auto" w:fill="FFFFFF"/>
        </w:rPr>
        <w:t xml:space="preserve">Latvija </w:t>
      </w:r>
      <w:r w:rsidRPr="00645832">
        <w:rPr>
          <w:b/>
          <w:sz w:val="28"/>
          <w:szCs w:val="28"/>
          <w:shd w:val="clear" w:color="auto" w:fill="FFFFFF"/>
        </w:rPr>
        <w:t xml:space="preserve">uzskata, </w:t>
      </w:r>
      <w:r w:rsidRPr="00645832">
        <w:rPr>
          <w:sz w:val="28"/>
          <w:szCs w:val="28"/>
          <w:shd w:val="clear" w:color="auto" w:fill="FFFFFF"/>
        </w:rPr>
        <w:t>ka jautājumi, kas skar nodokļu / muitas jomu, nav ES Padomes Sabiedrības veselības darba grupas kompetencē un līdz ar to visi šie jautājumi būtu jārisina atbilstošā formāta ES Padomes darba grupās.</w:t>
      </w:r>
    </w:p>
    <w:p w:rsidR="00B96F1D" w:rsidP="00B55BC8" w14:paraId="1F1F15C1" w14:textId="1C8CCFCA">
      <w:pPr>
        <w:ind w:firstLine="720"/>
        <w:jc w:val="both"/>
        <w:rPr>
          <w:b/>
          <w:bCs/>
          <w:sz w:val="28"/>
          <w:szCs w:val="28"/>
        </w:rPr>
      </w:pPr>
      <w:r w:rsidRPr="00645832">
        <w:rPr>
          <w:i/>
          <w:sz w:val="28"/>
          <w:szCs w:val="28"/>
        </w:rPr>
        <w:t>Latvija pauž bažas par Secinājumu projektā minētajiem aspektiem kvantitatīvo daudzumu samazināšanai precēm, ko fiziskās personas ieved pašpatēriņam, jo šāda kvantitatīvo daudzumu pārskatīšana ar mērķi to samazināt, varētu ietekmēt Eiropas Savienības iekšējā tirgus pamatbrīvības – preču  brīvu apriti starp Eiropas Savienības dalībvalstīm, kas nodrošina muitas nodokļu un importa kvantitātes ierobežojumu atcelšanu - īstenošanu.</w:t>
      </w:r>
    </w:p>
    <w:p w:rsidR="00C97D20" w:rsidRPr="00B96F1D" w:rsidP="00C97D20" w14:paraId="55713168" w14:textId="77777777">
      <w:pPr>
        <w:jc w:val="both"/>
        <w:rPr>
          <w:color w:val="000000"/>
          <w:sz w:val="28"/>
          <w:szCs w:val="28"/>
          <w:shd w:val="clear" w:color="auto" w:fill="FFFFFF"/>
        </w:rPr>
      </w:pPr>
    </w:p>
    <w:p w:rsidR="00C50044" w:rsidRPr="00C50044" w:rsidP="00345023" w14:paraId="6B3EE729" w14:textId="3AF161C2">
      <w:pPr>
        <w:keepNext/>
        <w:keepLines/>
        <w:widowControl w:val="0"/>
        <w:spacing w:after="120"/>
        <w:ind w:right="-766"/>
        <w:rPr>
          <w:rFonts w:eastAsia="Calibri"/>
          <w:sz w:val="28"/>
          <w:szCs w:val="28"/>
        </w:rPr>
      </w:pPr>
      <w:r w:rsidRPr="00C50044">
        <w:rPr>
          <w:rFonts w:eastAsia="Calibri"/>
          <w:sz w:val="28"/>
          <w:szCs w:val="28"/>
        </w:rPr>
        <w:t>Veselības ministre</w:t>
      </w:r>
      <w:r w:rsidRPr="00C50044">
        <w:rPr>
          <w:rFonts w:eastAsia="Calibri"/>
          <w:sz w:val="28"/>
          <w:szCs w:val="28"/>
        </w:rPr>
        <w:tab/>
      </w:r>
      <w:r w:rsidRPr="00C50044">
        <w:rPr>
          <w:rFonts w:eastAsia="Calibri"/>
          <w:sz w:val="28"/>
          <w:szCs w:val="28"/>
        </w:rPr>
        <w:tab/>
      </w:r>
      <w:r w:rsidRPr="00C50044">
        <w:rPr>
          <w:rFonts w:eastAsia="Calibri"/>
          <w:sz w:val="28"/>
          <w:szCs w:val="28"/>
        </w:rPr>
        <w:tab/>
      </w:r>
      <w:r w:rsidRPr="00C50044">
        <w:rPr>
          <w:rFonts w:eastAsia="Calibri"/>
          <w:sz w:val="28"/>
          <w:szCs w:val="28"/>
        </w:rPr>
        <w:tab/>
      </w:r>
      <w:r w:rsidRPr="00C50044">
        <w:rPr>
          <w:rFonts w:eastAsia="Calibri"/>
          <w:sz w:val="28"/>
          <w:szCs w:val="28"/>
        </w:rPr>
        <w:tab/>
      </w:r>
      <w:r w:rsidRPr="00C50044">
        <w:rPr>
          <w:rFonts w:eastAsia="Calibri"/>
          <w:sz w:val="28"/>
          <w:szCs w:val="28"/>
        </w:rPr>
        <w:tab/>
        <w:t xml:space="preserve"> </w:t>
      </w:r>
      <w:r w:rsidRPr="00C50044">
        <w:rPr>
          <w:rFonts w:eastAsia="Calibri"/>
          <w:sz w:val="28"/>
          <w:szCs w:val="28"/>
        </w:rPr>
        <w:tab/>
      </w:r>
      <w:r w:rsidRPr="00C50044">
        <w:rPr>
          <w:rFonts w:eastAsia="Calibri"/>
          <w:sz w:val="28"/>
          <w:szCs w:val="28"/>
        </w:rPr>
        <w:tab/>
      </w:r>
      <w:r w:rsidR="00063DB5">
        <w:rPr>
          <w:rFonts w:eastAsia="Calibri"/>
          <w:sz w:val="28"/>
          <w:szCs w:val="28"/>
        </w:rPr>
        <w:t xml:space="preserve">       </w:t>
      </w:r>
      <w:r w:rsidRPr="00C50044">
        <w:rPr>
          <w:rFonts w:eastAsia="Calibri"/>
          <w:sz w:val="28"/>
          <w:szCs w:val="28"/>
        </w:rPr>
        <w:t xml:space="preserve">Anda </w:t>
      </w:r>
      <w:r w:rsidRPr="00C50044">
        <w:rPr>
          <w:rFonts w:eastAsia="Calibri"/>
          <w:sz w:val="28"/>
          <w:szCs w:val="28"/>
        </w:rPr>
        <w:t>Čakša</w:t>
      </w:r>
    </w:p>
    <w:p w:rsidR="00C50044" w:rsidRPr="00C50044" w:rsidP="003174F5" w14:paraId="67370202" w14:textId="77777777">
      <w:pPr>
        <w:keepNext/>
        <w:keepLines/>
        <w:widowControl w:val="0"/>
        <w:ind w:right="-766"/>
        <w:rPr>
          <w:rFonts w:eastAsia="Calibri"/>
          <w:sz w:val="28"/>
          <w:szCs w:val="28"/>
        </w:rPr>
      </w:pPr>
    </w:p>
    <w:p w:rsidR="00C50044" w:rsidRPr="00C50044" w:rsidP="00345023" w14:paraId="0AE6C1EF" w14:textId="5FCBA881">
      <w:pPr>
        <w:keepNext/>
        <w:keepLines/>
        <w:widowControl w:val="0"/>
        <w:tabs>
          <w:tab w:val="left" w:pos="7088"/>
          <w:tab w:val="right" w:pos="9072"/>
        </w:tabs>
        <w:spacing w:after="120"/>
        <w:ind w:right="-766"/>
        <w:rPr>
          <w:rFonts w:eastAsia="Calibri"/>
          <w:sz w:val="28"/>
          <w:szCs w:val="28"/>
        </w:rPr>
      </w:pPr>
      <w:r w:rsidRPr="00C50044">
        <w:rPr>
          <w:rFonts w:eastAsia="Calibri"/>
          <w:sz w:val="28"/>
          <w:szCs w:val="28"/>
        </w:rPr>
        <w:t>Iesniedzējs: Veselības ministre</w:t>
      </w:r>
      <w:r w:rsidRPr="00C50044">
        <w:rPr>
          <w:rFonts w:eastAsia="Calibri"/>
          <w:sz w:val="28"/>
          <w:szCs w:val="28"/>
        </w:rPr>
        <w:tab/>
      </w:r>
      <w:r w:rsidR="00063DB5">
        <w:rPr>
          <w:rFonts w:eastAsia="Calibri"/>
          <w:sz w:val="28"/>
          <w:szCs w:val="28"/>
        </w:rPr>
        <w:tab/>
      </w:r>
      <w:r w:rsidRPr="00C50044">
        <w:rPr>
          <w:rFonts w:eastAsia="Calibri"/>
          <w:sz w:val="28"/>
          <w:szCs w:val="28"/>
        </w:rPr>
        <w:t xml:space="preserve">  </w:t>
      </w:r>
      <w:r w:rsidR="00063DB5">
        <w:rPr>
          <w:rFonts w:eastAsia="Calibri"/>
          <w:sz w:val="28"/>
          <w:szCs w:val="28"/>
        </w:rPr>
        <w:t xml:space="preserve">      </w:t>
      </w:r>
      <w:r w:rsidRPr="00C50044">
        <w:rPr>
          <w:rFonts w:eastAsia="Calibri"/>
          <w:sz w:val="28"/>
          <w:szCs w:val="28"/>
        </w:rPr>
        <w:t xml:space="preserve">Anda </w:t>
      </w:r>
      <w:r w:rsidRPr="00C50044">
        <w:rPr>
          <w:rFonts w:eastAsia="Calibri"/>
          <w:sz w:val="28"/>
          <w:szCs w:val="28"/>
        </w:rPr>
        <w:t>Čakša</w:t>
      </w:r>
    </w:p>
    <w:p w:rsidR="00C50044" w:rsidRPr="00C50044" w:rsidP="003174F5" w14:paraId="51AA97DC" w14:textId="77777777">
      <w:pPr>
        <w:keepNext/>
        <w:keepLines/>
        <w:widowControl w:val="0"/>
        <w:tabs>
          <w:tab w:val="left" w:pos="7088"/>
          <w:tab w:val="right" w:pos="9072"/>
        </w:tabs>
        <w:ind w:right="-766"/>
        <w:rPr>
          <w:rFonts w:eastAsia="Calibri"/>
          <w:sz w:val="28"/>
          <w:szCs w:val="28"/>
        </w:rPr>
      </w:pPr>
    </w:p>
    <w:p w:rsidR="000E7D11" w:rsidP="003174F5" w14:paraId="00ADED1D" w14:textId="04C2D85C">
      <w:pPr>
        <w:keepNext/>
        <w:keepLines/>
        <w:widowControl w:val="0"/>
        <w:jc w:val="both"/>
        <w:rPr>
          <w:sz w:val="28"/>
          <w:szCs w:val="28"/>
        </w:rPr>
      </w:pPr>
      <w:r>
        <w:rPr>
          <w:rFonts w:eastAsia="Calibri"/>
          <w:sz w:val="28"/>
          <w:szCs w:val="28"/>
          <w:lang w:eastAsia="en-US"/>
        </w:rPr>
        <w:t xml:space="preserve">Vīza: Valsts sekretāra </w:t>
      </w:r>
      <w:r>
        <w:rPr>
          <w:rFonts w:eastAsia="Calibri"/>
          <w:sz w:val="28"/>
          <w:szCs w:val="28"/>
          <w:lang w:eastAsia="en-US"/>
        </w:rPr>
        <w:t>p.i</w:t>
      </w:r>
      <w:r>
        <w:rPr>
          <w:rFonts w:eastAsia="Calibri"/>
          <w:sz w:val="28"/>
          <w:szCs w:val="28"/>
          <w:lang w:eastAsia="en-US"/>
        </w:rPr>
        <w:t>.</w:t>
      </w:r>
      <w:r w:rsidRPr="00C50044" w:rsidR="00C50044">
        <w:rPr>
          <w:rFonts w:eastAsia="Calibri"/>
          <w:sz w:val="28"/>
          <w:szCs w:val="28"/>
          <w:lang w:eastAsia="en-US"/>
        </w:rPr>
        <w:t xml:space="preserve"> </w:t>
      </w:r>
      <w:r w:rsidRPr="00C50044" w:rsidR="00C50044">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Daina </w:t>
      </w:r>
      <w:r>
        <w:rPr>
          <w:rFonts w:eastAsia="Calibri"/>
          <w:sz w:val="28"/>
          <w:szCs w:val="28"/>
          <w:lang w:eastAsia="en-US"/>
        </w:rPr>
        <w:t>Mūrmane-Umbraško</w:t>
      </w:r>
    </w:p>
    <w:sectPr w:rsidSect="005C2800">
      <w:headerReference w:type="default" r:id="rId5"/>
      <w:footerReference w:type="default" r:id="rId6"/>
      <w:headerReference w:type="first" r:id="rId7"/>
      <w:footerReference w:type="first" r:id="rId8"/>
      <w:pgSz w:w="11906" w:h="16838"/>
      <w:pgMar w:top="1418" w:right="1134" w:bottom="1134" w:left="1701" w:header="709"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okChampa">
    <w:altName w:val="Microsoft Sans Serif"/>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842" w:rsidP="005C2800" w14:paraId="5B77F8BA" w14:textId="77777777">
    <w:pPr>
      <w:pStyle w:val="Footer"/>
      <w:ind w:firstLine="720"/>
      <w:jc w:val="both"/>
      <w:rPr>
        <w:bCs/>
        <w:sz w:val="20"/>
        <w:szCs w:val="20"/>
      </w:rPr>
    </w:pPr>
  </w:p>
  <w:p w:rsidR="00080458" w:rsidRPr="008A0B08" w:rsidP="00080458" w14:paraId="64DAA5D6" w14:textId="6756C47E">
    <w:pPr>
      <w:pStyle w:val="Footer"/>
      <w:jc w:val="both"/>
      <w:rPr>
        <w:bCs/>
        <w:sz w:val="20"/>
        <w:szCs w:val="20"/>
      </w:rPr>
    </w:pPr>
    <w:r w:rsidRPr="008A0B08">
      <w:rPr>
        <w:bCs/>
        <w:sz w:val="20"/>
        <w:szCs w:val="20"/>
      </w:rPr>
      <w:t>VMzin_</w:t>
    </w:r>
    <w:r w:rsidR="008D33EC">
      <w:rPr>
        <w:bCs/>
        <w:sz w:val="20"/>
        <w:szCs w:val="20"/>
      </w:rPr>
      <w:t>13</w:t>
    </w:r>
    <w:r>
      <w:rPr>
        <w:bCs/>
        <w:sz w:val="20"/>
        <w:szCs w:val="20"/>
      </w:rPr>
      <w:t>11</w:t>
    </w:r>
    <w:r>
      <w:rPr>
        <w:bCs/>
        <w:sz w:val="20"/>
        <w:szCs w:val="20"/>
      </w:rPr>
      <w:t>17</w:t>
    </w:r>
    <w:r w:rsidR="00DA79EA">
      <w:rPr>
        <w:bCs/>
        <w:sz w:val="20"/>
        <w:szCs w:val="20"/>
      </w:rPr>
      <w:t>_</w:t>
    </w:r>
    <w:r w:rsidRPr="00080458">
      <w:rPr>
        <w:bCs/>
        <w:sz w:val="20"/>
        <w:szCs w:val="20"/>
      </w:rPr>
      <w:t xml:space="preserve"> </w:t>
    </w:r>
    <w:r>
      <w:rPr>
        <w:bCs/>
        <w:sz w:val="20"/>
        <w:szCs w:val="20"/>
      </w:rPr>
      <w:t>sakotnpoz</w:t>
    </w:r>
  </w:p>
  <w:p w:rsidR="00813E53" w:rsidRPr="00EE25A8" w:rsidP="005C2800" w14:paraId="21E167EF" w14:textId="066ED47E">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3E53" w:rsidRPr="008A0B08" w:rsidP="00092041" w14:paraId="23EC6AFD" w14:textId="28073C06">
    <w:pPr>
      <w:pStyle w:val="Footer"/>
      <w:jc w:val="both"/>
      <w:rPr>
        <w:bCs/>
        <w:sz w:val="20"/>
        <w:szCs w:val="20"/>
      </w:rPr>
    </w:pPr>
    <w:r w:rsidRPr="008A0B08">
      <w:rPr>
        <w:bCs/>
        <w:sz w:val="20"/>
        <w:szCs w:val="20"/>
      </w:rPr>
      <w:t>VMzin_</w:t>
    </w:r>
    <w:r w:rsidR="008D33EC">
      <w:rPr>
        <w:bCs/>
        <w:sz w:val="20"/>
        <w:szCs w:val="20"/>
      </w:rPr>
      <w:t>13</w:t>
    </w:r>
    <w:r w:rsidR="00987C55">
      <w:rPr>
        <w:bCs/>
        <w:sz w:val="20"/>
        <w:szCs w:val="20"/>
      </w:rPr>
      <w:t>11</w:t>
    </w:r>
    <w:r w:rsidR="003F68FA">
      <w:rPr>
        <w:bCs/>
        <w:sz w:val="20"/>
        <w:szCs w:val="20"/>
      </w:rPr>
      <w:t>17</w:t>
    </w:r>
    <w:r w:rsidR="00DA33CA">
      <w:rPr>
        <w:bCs/>
        <w:sz w:val="20"/>
        <w:szCs w:val="20"/>
      </w:rPr>
      <w:t>_</w:t>
    </w:r>
    <w:r w:rsidR="00987C55">
      <w:rPr>
        <w:bCs/>
        <w:sz w:val="20"/>
        <w:szCs w:val="20"/>
      </w:rPr>
      <w:t>sakotn</w:t>
    </w:r>
    <w:r w:rsidR="00DA33CA">
      <w:rPr>
        <w:bCs/>
        <w:sz w:val="20"/>
        <w:szCs w:val="20"/>
      </w:rPr>
      <w:t>poz</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99134137"/>
      <w:docPartObj>
        <w:docPartGallery w:val="Page Numbers (Top of Page)"/>
        <w:docPartUnique/>
      </w:docPartObj>
    </w:sdtPr>
    <w:sdtContent>
      <w:p w:rsidR="00813E53" w14:paraId="495A52BE" w14:textId="4E9342C8">
        <w:pPr>
          <w:pStyle w:val="Header"/>
          <w:jc w:val="center"/>
        </w:pPr>
        <w:r>
          <w:fldChar w:fldCharType="begin"/>
        </w:r>
        <w:r>
          <w:instrText xml:space="preserve"> PAGE   \* MERGEFORMAT </w:instrText>
        </w:r>
        <w:r>
          <w:fldChar w:fldCharType="separate"/>
        </w:r>
        <w:r w:rsidR="005C1A7B">
          <w:rPr>
            <w:noProof/>
          </w:rPr>
          <w:t>3</w:t>
        </w:r>
        <w:r>
          <w:rPr>
            <w:noProof/>
          </w:rPr>
          <w:fldChar w:fldCharType="end"/>
        </w:r>
      </w:p>
    </w:sdtContent>
  </w:sdt>
  <w:p w:rsidR="00813E53" w14:paraId="29252302" w14:textId="77777777">
    <w:pPr>
      <w:pStyle w:val="Header"/>
    </w:pPr>
  </w:p>
  <w:p w:rsidR="00DD2DF0" w14:paraId="1531741C"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3E53" w14:paraId="0C69223C" w14:textId="77777777">
    <w:pPr>
      <w:pStyle w:val="Header"/>
      <w:jc w:val="center"/>
    </w:pPr>
  </w:p>
  <w:p w:rsidR="00813E53" w14:paraId="3852FED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1912489"/>
    <w:multiLevelType w:val="hybridMultilevel"/>
    <w:tmpl w:val="F05C9D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16E32563"/>
    <w:multiLevelType w:val="hybridMultilevel"/>
    <w:tmpl w:val="8CCC18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238148CF"/>
    <w:multiLevelType w:val="hybridMultilevel"/>
    <w:tmpl w:val="B09A7E7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1">
    <w:nsid w:val="2C627331"/>
    <w:multiLevelType w:val="hybridMultilevel"/>
    <w:tmpl w:val="0C4E5132"/>
    <w:lvl w:ilvl="0">
      <w:start w:val="1"/>
      <w:numFmt w:val="decimal"/>
      <w:lvlText w:val="%1."/>
      <w:lvlJc w:val="left"/>
      <w:pPr>
        <w:ind w:left="720" w:hanging="72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3D8737DA"/>
    <w:multiLevelType w:val="hybridMultilevel"/>
    <w:tmpl w:val="B74A4B6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40CE6789"/>
    <w:multiLevelType w:val="hybridMultilevel"/>
    <w:tmpl w:val="3AC294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40F671CE"/>
    <w:multiLevelType w:val="hybridMultilevel"/>
    <w:tmpl w:val="5D32C8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4668417D"/>
    <w:multiLevelType w:val="hybridMultilevel"/>
    <w:tmpl w:val="805019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59A12B79"/>
    <w:multiLevelType w:val="hybridMultilevel"/>
    <w:tmpl w:val="79F8AB9E"/>
    <w:lvl w:ilvl="0">
      <w:start w:val="1"/>
      <w:numFmt w:val="bullet"/>
      <w:lvlText w:val="-"/>
      <w:lvlJc w:val="left"/>
      <w:pPr>
        <w:ind w:left="720" w:hanging="360"/>
      </w:pPr>
      <w:rPr>
        <w:rFonts w:ascii="Times New Roman" w:eastAsia="Times New Roman" w:hAnsi="Times New Roman" w:cs="Times New Roman"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1">
    <w:nsid w:val="5DCB6C51"/>
    <w:multiLevelType w:val="hybridMultilevel"/>
    <w:tmpl w:val="4A005DEA"/>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634D4E07"/>
    <w:multiLevelType w:val="hybridMultilevel"/>
    <w:tmpl w:val="07FA54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6F47550E"/>
    <w:multiLevelType w:val="hybridMultilevel"/>
    <w:tmpl w:val="B28E7190"/>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6FEA2735"/>
    <w:multiLevelType w:val="hybridMultilevel"/>
    <w:tmpl w:val="5F000396"/>
    <w:lvl w:ilvl="0">
      <w:start w:val="1"/>
      <w:numFmt w:val="decimal"/>
      <w:lvlText w:val="%1."/>
      <w:lvlJc w:val="left"/>
      <w:pPr>
        <w:ind w:left="2912" w:hanging="360"/>
      </w:pPr>
      <w:rPr>
        <w:rFonts w:ascii="Times New Roman" w:hAnsi="Times New Roman" w:cs="Times New Roman" w:hint="default"/>
        <w:b w:val="0"/>
        <w:i w:val="0"/>
        <w:color w:val="auto"/>
        <w:sz w:val="24"/>
        <w:szCs w:val="24"/>
      </w:rPr>
    </w:lvl>
    <w:lvl w:ilvl="1">
      <w:start w:val="1"/>
      <w:numFmt w:val="decimal"/>
      <w:lvlText w:val="%2)"/>
      <w:lvlJc w:val="left"/>
      <w:pPr>
        <w:ind w:left="1494" w:hanging="360"/>
      </w:pPr>
      <w:rPr>
        <w:rFonts w:ascii="Times New Roman" w:hAnsi="Times New Roman" w:eastAsiaTheme="minorEastAsia" w:cs="Times New Roman"/>
        <w:color w:val="auto"/>
      </w:r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3" w15:restartNumberingAfterBreak="1">
    <w:nsid w:val="79C37490"/>
    <w:multiLevelType w:val="hybridMultilevel"/>
    <w:tmpl w:val="1AA462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13"/>
  </w:num>
  <w:num w:numId="3">
    <w:abstractNumId w:val="6"/>
  </w:num>
  <w:num w:numId="4">
    <w:abstractNumId w:val="0"/>
  </w:num>
  <w:num w:numId="5">
    <w:abstractNumId w:val="2"/>
  </w:num>
  <w:num w:numId="6">
    <w:abstractNumId w:val="1"/>
  </w:num>
  <w:num w:numId="7">
    <w:abstractNumId w:val="11"/>
  </w:num>
  <w:num w:numId="8">
    <w:abstractNumId w:val="9"/>
  </w:num>
  <w:num w:numId="9">
    <w:abstractNumId w:val="10"/>
  </w:num>
  <w:num w:numId="10">
    <w:abstractNumId w:val="5"/>
  </w:num>
  <w:num w:numId="11">
    <w:abstractNumId w:val="8"/>
  </w:num>
  <w:num w:numId="12">
    <w:abstractNumId w:val="12"/>
  </w:num>
  <w:num w:numId="13">
    <w:abstractNumId w:val="7"/>
  </w:num>
  <w:num w:numId="1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F53"/>
    <w:rsid w:val="00003FD7"/>
    <w:rsid w:val="000057D3"/>
    <w:rsid w:val="00005D0D"/>
    <w:rsid w:val="00007BB9"/>
    <w:rsid w:val="0001092C"/>
    <w:rsid w:val="00011928"/>
    <w:rsid w:val="0001480E"/>
    <w:rsid w:val="00015302"/>
    <w:rsid w:val="0001660E"/>
    <w:rsid w:val="00020588"/>
    <w:rsid w:val="00023F99"/>
    <w:rsid w:val="0002650E"/>
    <w:rsid w:val="00026E5E"/>
    <w:rsid w:val="0002794B"/>
    <w:rsid w:val="000324F3"/>
    <w:rsid w:val="00032854"/>
    <w:rsid w:val="000343B3"/>
    <w:rsid w:val="00035623"/>
    <w:rsid w:val="00035C26"/>
    <w:rsid w:val="000365A7"/>
    <w:rsid w:val="00036DEF"/>
    <w:rsid w:val="00044B28"/>
    <w:rsid w:val="00045C26"/>
    <w:rsid w:val="00054734"/>
    <w:rsid w:val="0006094F"/>
    <w:rsid w:val="00063D40"/>
    <w:rsid w:val="00063DB5"/>
    <w:rsid w:val="0006449B"/>
    <w:rsid w:val="00070D6F"/>
    <w:rsid w:val="00080458"/>
    <w:rsid w:val="00085F70"/>
    <w:rsid w:val="00092041"/>
    <w:rsid w:val="0009454C"/>
    <w:rsid w:val="000970EE"/>
    <w:rsid w:val="000A01D4"/>
    <w:rsid w:val="000A2334"/>
    <w:rsid w:val="000A7F7B"/>
    <w:rsid w:val="000B5BF0"/>
    <w:rsid w:val="000B66B5"/>
    <w:rsid w:val="000C0AB2"/>
    <w:rsid w:val="000C1A20"/>
    <w:rsid w:val="000C21E0"/>
    <w:rsid w:val="000C23CF"/>
    <w:rsid w:val="000C5B71"/>
    <w:rsid w:val="000C6E98"/>
    <w:rsid w:val="000D04B9"/>
    <w:rsid w:val="000D0DB8"/>
    <w:rsid w:val="000D3776"/>
    <w:rsid w:val="000E69B7"/>
    <w:rsid w:val="000E7D11"/>
    <w:rsid w:val="000F118F"/>
    <w:rsid w:val="000F20DD"/>
    <w:rsid w:val="000F21F8"/>
    <w:rsid w:val="000F3C5C"/>
    <w:rsid w:val="00100842"/>
    <w:rsid w:val="0010371F"/>
    <w:rsid w:val="0010374A"/>
    <w:rsid w:val="00112189"/>
    <w:rsid w:val="00112879"/>
    <w:rsid w:val="0011388A"/>
    <w:rsid w:val="00120AB1"/>
    <w:rsid w:val="001213EB"/>
    <w:rsid w:val="0012273E"/>
    <w:rsid w:val="001269DC"/>
    <w:rsid w:val="00126DC4"/>
    <w:rsid w:val="00137C7D"/>
    <w:rsid w:val="00144CB8"/>
    <w:rsid w:val="00146086"/>
    <w:rsid w:val="00150DF9"/>
    <w:rsid w:val="001550AA"/>
    <w:rsid w:val="00160AAA"/>
    <w:rsid w:val="00161453"/>
    <w:rsid w:val="00162AAA"/>
    <w:rsid w:val="00162D5D"/>
    <w:rsid w:val="00170DA2"/>
    <w:rsid w:val="001737A9"/>
    <w:rsid w:val="001812AD"/>
    <w:rsid w:val="001813BE"/>
    <w:rsid w:val="001914BC"/>
    <w:rsid w:val="00192473"/>
    <w:rsid w:val="00193E8A"/>
    <w:rsid w:val="00195105"/>
    <w:rsid w:val="001A07C1"/>
    <w:rsid w:val="001A19CC"/>
    <w:rsid w:val="001A3254"/>
    <w:rsid w:val="001A73D8"/>
    <w:rsid w:val="001B258B"/>
    <w:rsid w:val="001B5BB8"/>
    <w:rsid w:val="001C1B48"/>
    <w:rsid w:val="001C48D4"/>
    <w:rsid w:val="001D193B"/>
    <w:rsid w:val="001D6D90"/>
    <w:rsid w:val="001E6E42"/>
    <w:rsid w:val="001F092C"/>
    <w:rsid w:val="001F754F"/>
    <w:rsid w:val="00202139"/>
    <w:rsid w:val="002064ED"/>
    <w:rsid w:val="00207F01"/>
    <w:rsid w:val="0021421A"/>
    <w:rsid w:val="00223127"/>
    <w:rsid w:val="002279B9"/>
    <w:rsid w:val="002315C2"/>
    <w:rsid w:val="00240DF0"/>
    <w:rsid w:val="00241B40"/>
    <w:rsid w:val="00243AD6"/>
    <w:rsid w:val="002519BA"/>
    <w:rsid w:val="00253ED4"/>
    <w:rsid w:val="00257E32"/>
    <w:rsid w:val="0026010E"/>
    <w:rsid w:val="002715FB"/>
    <w:rsid w:val="00272F8C"/>
    <w:rsid w:val="00273209"/>
    <w:rsid w:val="00275899"/>
    <w:rsid w:val="00275FDC"/>
    <w:rsid w:val="002813AC"/>
    <w:rsid w:val="00283D61"/>
    <w:rsid w:val="0028686A"/>
    <w:rsid w:val="002906E3"/>
    <w:rsid w:val="002917F2"/>
    <w:rsid w:val="00296757"/>
    <w:rsid w:val="002B29ED"/>
    <w:rsid w:val="002B39A7"/>
    <w:rsid w:val="002C07FD"/>
    <w:rsid w:val="002C1122"/>
    <w:rsid w:val="002C474A"/>
    <w:rsid w:val="002D3843"/>
    <w:rsid w:val="002D50DA"/>
    <w:rsid w:val="002D793D"/>
    <w:rsid w:val="002E3B49"/>
    <w:rsid w:val="002E5CDD"/>
    <w:rsid w:val="002E6E40"/>
    <w:rsid w:val="002F275B"/>
    <w:rsid w:val="002F3FF8"/>
    <w:rsid w:val="002F4834"/>
    <w:rsid w:val="002F6B6D"/>
    <w:rsid w:val="00300469"/>
    <w:rsid w:val="00303315"/>
    <w:rsid w:val="00303EA8"/>
    <w:rsid w:val="00306FB7"/>
    <w:rsid w:val="003070C6"/>
    <w:rsid w:val="00313E84"/>
    <w:rsid w:val="003174F5"/>
    <w:rsid w:val="00321107"/>
    <w:rsid w:val="00321980"/>
    <w:rsid w:val="003271E0"/>
    <w:rsid w:val="00330869"/>
    <w:rsid w:val="00330D6C"/>
    <w:rsid w:val="0033131B"/>
    <w:rsid w:val="003334B4"/>
    <w:rsid w:val="00333AFF"/>
    <w:rsid w:val="00335FBE"/>
    <w:rsid w:val="003405BD"/>
    <w:rsid w:val="00345023"/>
    <w:rsid w:val="00345902"/>
    <w:rsid w:val="00347983"/>
    <w:rsid w:val="003502F2"/>
    <w:rsid w:val="00352DF4"/>
    <w:rsid w:val="00360E3C"/>
    <w:rsid w:val="00363D74"/>
    <w:rsid w:val="00365B3B"/>
    <w:rsid w:val="00371BD5"/>
    <w:rsid w:val="00376D13"/>
    <w:rsid w:val="0038175E"/>
    <w:rsid w:val="003833F7"/>
    <w:rsid w:val="00386131"/>
    <w:rsid w:val="003967D8"/>
    <w:rsid w:val="003A230B"/>
    <w:rsid w:val="003A54E1"/>
    <w:rsid w:val="003A6394"/>
    <w:rsid w:val="003B0A02"/>
    <w:rsid w:val="003B57C6"/>
    <w:rsid w:val="003B7A1F"/>
    <w:rsid w:val="003B7F6B"/>
    <w:rsid w:val="003C0D9D"/>
    <w:rsid w:val="003C433F"/>
    <w:rsid w:val="003C4474"/>
    <w:rsid w:val="003C7C44"/>
    <w:rsid w:val="003D6D3B"/>
    <w:rsid w:val="003D72BA"/>
    <w:rsid w:val="003E4520"/>
    <w:rsid w:val="003E7E22"/>
    <w:rsid w:val="003F68FA"/>
    <w:rsid w:val="003F7F94"/>
    <w:rsid w:val="0040426A"/>
    <w:rsid w:val="00404704"/>
    <w:rsid w:val="004108A7"/>
    <w:rsid w:val="004166BB"/>
    <w:rsid w:val="00423739"/>
    <w:rsid w:val="00424239"/>
    <w:rsid w:val="00430BFB"/>
    <w:rsid w:val="004327B2"/>
    <w:rsid w:val="00434960"/>
    <w:rsid w:val="00443FC6"/>
    <w:rsid w:val="004440B2"/>
    <w:rsid w:val="00446AAA"/>
    <w:rsid w:val="00447D1A"/>
    <w:rsid w:val="00450102"/>
    <w:rsid w:val="004520FA"/>
    <w:rsid w:val="00452F97"/>
    <w:rsid w:val="00457F64"/>
    <w:rsid w:val="00461BB1"/>
    <w:rsid w:val="00462EF2"/>
    <w:rsid w:val="00464A6A"/>
    <w:rsid w:val="004712BD"/>
    <w:rsid w:val="004862EA"/>
    <w:rsid w:val="00487718"/>
    <w:rsid w:val="004907AE"/>
    <w:rsid w:val="00494DF1"/>
    <w:rsid w:val="00496773"/>
    <w:rsid w:val="00496EDB"/>
    <w:rsid w:val="004A25D2"/>
    <w:rsid w:val="004A5A5F"/>
    <w:rsid w:val="004B0699"/>
    <w:rsid w:val="004B5F74"/>
    <w:rsid w:val="004C6B67"/>
    <w:rsid w:val="004C6B91"/>
    <w:rsid w:val="004D47A2"/>
    <w:rsid w:val="004D63A8"/>
    <w:rsid w:val="004E32F1"/>
    <w:rsid w:val="004E3D95"/>
    <w:rsid w:val="004E59F7"/>
    <w:rsid w:val="004F4DA5"/>
    <w:rsid w:val="004F64D3"/>
    <w:rsid w:val="0050067B"/>
    <w:rsid w:val="005012B7"/>
    <w:rsid w:val="00505A73"/>
    <w:rsid w:val="005141C2"/>
    <w:rsid w:val="00521711"/>
    <w:rsid w:val="00530139"/>
    <w:rsid w:val="005303E8"/>
    <w:rsid w:val="00532DC4"/>
    <w:rsid w:val="00540659"/>
    <w:rsid w:val="00541AF6"/>
    <w:rsid w:val="0054452A"/>
    <w:rsid w:val="00546680"/>
    <w:rsid w:val="005570A0"/>
    <w:rsid w:val="00561473"/>
    <w:rsid w:val="00562FC8"/>
    <w:rsid w:val="00563A4B"/>
    <w:rsid w:val="00563EE3"/>
    <w:rsid w:val="00570E1F"/>
    <w:rsid w:val="005718A8"/>
    <w:rsid w:val="00580A88"/>
    <w:rsid w:val="005878DE"/>
    <w:rsid w:val="005A20E6"/>
    <w:rsid w:val="005A2DB4"/>
    <w:rsid w:val="005A5DC7"/>
    <w:rsid w:val="005A742E"/>
    <w:rsid w:val="005B0574"/>
    <w:rsid w:val="005B0953"/>
    <w:rsid w:val="005B3180"/>
    <w:rsid w:val="005B3209"/>
    <w:rsid w:val="005C1A7B"/>
    <w:rsid w:val="005C2800"/>
    <w:rsid w:val="005C41A3"/>
    <w:rsid w:val="005D0E69"/>
    <w:rsid w:val="005D28E6"/>
    <w:rsid w:val="005D469F"/>
    <w:rsid w:val="005D67CB"/>
    <w:rsid w:val="005D7E47"/>
    <w:rsid w:val="005E3C0A"/>
    <w:rsid w:val="005E72CF"/>
    <w:rsid w:val="005E797D"/>
    <w:rsid w:val="005E79C6"/>
    <w:rsid w:val="005F5AE9"/>
    <w:rsid w:val="00605AF6"/>
    <w:rsid w:val="00606E84"/>
    <w:rsid w:val="00607A4C"/>
    <w:rsid w:val="0062365B"/>
    <w:rsid w:val="00630AB1"/>
    <w:rsid w:val="00630AEC"/>
    <w:rsid w:val="00637397"/>
    <w:rsid w:val="00643BA1"/>
    <w:rsid w:val="00645832"/>
    <w:rsid w:val="00645B66"/>
    <w:rsid w:val="00645E93"/>
    <w:rsid w:val="00647965"/>
    <w:rsid w:val="00650AE7"/>
    <w:rsid w:val="0065603B"/>
    <w:rsid w:val="0066578F"/>
    <w:rsid w:val="00677A9C"/>
    <w:rsid w:val="00677BA1"/>
    <w:rsid w:val="00682537"/>
    <w:rsid w:val="00685F75"/>
    <w:rsid w:val="006877EC"/>
    <w:rsid w:val="00691635"/>
    <w:rsid w:val="00692137"/>
    <w:rsid w:val="00693170"/>
    <w:rsid w:val="006A1EED"/>
    <w:rsid w:val="006A2E1A"/>
    <w:rsid w:val="006A5CFC"/>
    <w:rsid w:val="006A6275"/>
    <w:rsid w:val="006B62AF"/>
    <w:rsid w:val="006B6871"/>
    <w:rsid w:val="006C308F"/>
    <w:rsid w:val="006C3136"/>
    <w:rsid w:val="006C417A"/>
    <w:rsid w:val="006C4893"/>
    <w:rsid w:val="006C4B49"/>
    <w:rsid w:val="006C75A3"/>
    <w:rsid w:val="006D22D4"/>
    <w:rsid w:val="006D4A3B"/>
    <w:rsid w:val="006E7A65"/>
    <w:rsid w:val="006F5DDD"/>
    <w:rsid w:val="006F6630"/>
    <w:rsid w:val="007012B0"/>
    <w:rsid w:val="0070381E"/>
    <w:rsid w:val="00710F3E"/>
    <w:rsid w:val="0071182A"/>
    <w:rsid w:val="00717F7D"/>
    <w:rsid w:val="007203A5"/>
    <w:rsid w:val="00721E0F"/>
    <w:rsid w:val="0072368C"/>
    <w:rsid w:val="00727532"/>
    <w:rsid w:val="00727E94"/>
    <w:rsid w:val="00733581"/>
    <w:rsid w:val="00735197"/>
    <w:rsid w:val="00736FB3"/>
    <w:rsid w:val="00750457"/>
    <w:rsid w:val="0075586E"/>
    <w:rsid w:val="00756040"/>
    <w:rsid w:val="00756183"/>
    <w:rsid w:val="00757B6E"/>
    <w:rsid w:val="00760FF7"/>
    <w:rsid w:val="00763E45"/>
    <w:rsid w:val="00764CE8"/>
    <w:rsid w:val="00772737"/>
    <w:rsid w:val="00780822"/>
    <w:rsid w:val="00785DAE"/>
    <w:rsid w:val="00787454"/>
    <w:rsid w:val="00787E5D"/>
    <w:rsid w:val="00795B13"/>
    <w:rsid w:val="00795FE5"/>
    <w:rsid w:val="007A6951"/>
    <w:rsid w:val="007A7C7D"/>
    <w:rsid w:val="007B4AFA"/>
    <w:rsid w:val="007B63D7"/>
    <w:rsid w:val="007C2716"/>
    <w:rsid w:val="007C55F1"/>
    <w:rsid w:val="007D105E"/>
    <w:rsid w:val="007D3DB4"/>
    <w:rsid w:val="007E4C2F"/>
    <w:rsid w:val="007E5147"/>
    <w:rsid w:val="007E63F4"/>
    <w:rsid w:val="007F006A"/>
    <w:rsid w:val="007F49CC"/>
    <w:rsid w:val="007F5627"/>
    <w:rsid w:val="007F671E"/>
    <w:rsid w:val="00801B4C"/>
    <w:rsid w:val="00806112"/>
    <w:rsid w:val="008127D0"/>
    <w:rsid w:val="00813E53"/>
    <w:rsid w:val="00823092"/>
    <w:rsid w:val="008231CB"/>
    <w:rsid w:val="00833F99"/>
    <w:rsid w:val="0083757D"/>
    <w:rsid w:val="008419E4"/>
    <w:rsid w:val="00845A8E"/>
    <w:rsid w:val="00850054"/>
    <w:rsid w:val="00851DA4"/>
    <w:rsid w:val="00855AD0"/>
    <w:rsid w:val="00861687"/>
    <w:rsid w:val="00865EBE"/>
    <w:rsid w:val="0087029A"/>
    <w:rsid w:val="00872ED4"/>
    <w:rsid w:val="008823C3"/>
    <w:rsid w:val="00883DE3"/>
    <w:rsid w:val="008852CF"/>
    <w:rsid w:val="008856DF"/>
    <w:rsid w:val="00896447"/>
    <w:rsid w:val="008A0B08"/>
    <w:rsid w:val="008A59B7"/>
    <w:rsid w:val="008A61FF"/>
    <w:rsid w:val="008B2DDF"/>
    <w:rsid w:val="008B7C85"/>
    <w:rsid w:val="008C1944"/>
    <w:rsid w:val="008C68CC"/>
    <w:rsid w:val="008C7392"/>
    <w:rsid w:val="008D0C4B"/>
    <w:rsid w:val="008D1415"/>
    <w:rsid w:val="008D33EC"/>
    <w:rsid w:val="008D5603"/>
    <w:rsid w:val="008D7AA2"/>
    <w:rsid w:val="008E1614"/>
    <w:rsid w:val="008E1E0D"/>
    <w:rsid w:val="008E2DC4"/>
    <w:rsid w:val="008F2E43"/>
    <w:rsid w:val="008F6AF9"/>
    <w:rsid w:val="009041FC"/>
    <w:rsid w:val="009130E4"/>
    <w:rsid w:val="00913C6E"/>
    <w:rsid w:val="0091509E"/>
    <w:rsid w:val="009228F8"/>
    <w:rsid w:val="0093039C"/>
    <w:rsid w:val="009411E2"/>
    <w:rsid w:val="009413C7"/>
    <w:rsid w:val="00947007"/>
    <w:rsid w:val="00951A53"/>
    <w:rsid w:val="00954C41"/>
    <w:rsid w:val="009632DD"/>
    <w:rsid w:val="00964DC9"/>
    <w:rsid w:val="00972FCE"/>
    <w:rsid w:val="00977E4C"/>
    <w:rsid w:val="009807D2"/>
    <w:rsid w:val="00983E0F"/>
    <w:rsid w:val="00987C55"/>
    <w:rsid w:val="00992619"/>
    <w:rsid w:val="00992790"/>
    <w:rsid w:val="00993329"/>
    <w:rsid w:val="0099437B"/>
    <w:rsid w:val="00995CF3"/>
    <w:rsid w:val="00997496"/>
    <w:rsid w:val="009A7A93"/>
    <w:rsid w:val="009A7FC3"/>
    <w:rsid w:val="009B3702"/>
    <w:rsid w:val="009B3F3A"/>
    <w:rsid w:val="009B7186"/>
    <w:rsid w:val="009C03F2"/>
    <w:rsid w:val="009C233C"/>
    <w:rsid w:val="009D0CB4"/>
    <w:rsid w:val="009D1C7B"/>
    <w:rsid w:val="009D4AFC"/>
    <w:rsid w:val="009D5A7C"/>
    <w:rsid w:val="009E05D2"/>
    <w:rsid w:val="009E0A8E"/>
    <w:rsid w:val="009E23AE"/>
    <w:rsid w:val="009E4169"/>
    <w:rsid w:val="009E44E4"/>
    <w:rsid w:val="009F7C8D"/>
    <w:rsid w:val="00A01962"/>
    <w:rsid w:val="00A05652"/>
    <w:rsid w:val="00A077EC"/>
    <w:rsid w:val="00A15D7C"/>
    <w:rsid w:val="00A17730"/>
    <w:rsid w:val="00A2507C"/>
    <w:rsid w:val="00A26987"/>
    <w:rsid w:val="00A30750"/>
    <w:rsid w:val="00A42EBE"/>
    <w:rsid w:val="00A434FD"/>
    <w:rsid w:val="00A44188"/>
    <w:rsid w:val="00A47871"/>
    <w:rsid w:val="00A50D22"/>
    <w:rsid w:val="00A50E88"/>
    <w:rsid w:val="00A61B90"/>
    <w:rsid w:val="00A6280C"/>
    <w:rsid w:val="00A678C8"/>
    <w:rsid w:val="00A71BAC"/>
    <w:rsid w:val="00A72599"/>
    <w:rsid w:val="00A730C9"/>
    <w:rsid w:val="00A74A32"/>
    <w:rsid w:val="00A8044A"/>
    <w:rsid w:val="00A91B2B"/>
    <w:rsid w:val="00A96E22"/>
    <w:rsid w:val="00AA41FC"/>
    <w:rsid w:val="00AA5E73"/>
    <w:rsid w:val="00AB033D"/>
    <w:rsid w:val="00AB0706"/>
    <w:rsid w:val="00AB639D"/>
    <w:rsid w:val="00AB78AD"/>
    <w:rsid w:val="00AC49B0"/>
    <w:rsid w:val="00AC4E17"/>
    <w:rsid w:val="00AC4FAD"/>
    <w:rsid w:val="00AC7242"/>
    <w:rsid w:val="00AC771B"/>
    <w:rsid w:val="00AD1886"/>
    <w:rsid w:val="00AE03B3"/>
    <w:rsid w:val="00AE2D72"/>
    <w:rsid w:val="00AE5B4F"/>
    <w:rsid w:val="00AE6118"/>
    <w:rsid w:val="00AE743C"/>
    <w:rsid w:val="00AF2D0E"/>
    <w:rsid w:val="00AF4A56"/>
    <w:rsid w:val="00AF554D"/>
    <w:rsid w:val="00B11607"/>
    <w:rsid w:val="00B23154"/>
    <w:rsid w:val="00B27FBD"/>
    <w:rsid w:val="00B30B16"/>
    <w:rsid w:val="00B3655B"/>
    <w:rsid w:val="00B40D8E"/>
    <w:rsid w:val="00B40FAF"/>
    <w:rsid w:val="00B51538"/>
    <w:rsid w:val="00B520AF"/>
    <w:rsid w:val="00B54621"/>
    <w:rsid w:val="00B5502D"/>
    <w:rsid w:val="00B55BC8"/>
    <w:rsid w:val="00B61EF7"/>
    <w:rsid w:val="00B65593"/>
    <w:rsid w:val="00B672D0"/>
    <w:rsid w:val="00B674AC"/>
    <w:rsid w:val="00B708ED"/>
    <w:rsid w:val="00B77E74"/>
    <w:rsid w:val="00B806C9"/>
    <w:rsid w:val="00B80ECC"/>
    <w:rsid w:val="00B80FAC"/>
    <w:rsid w:val="00B824EF"/>
    <w:rsid w:val="00B86D3D"/>
    <w:rsid w:val="00B95110"/>
    <w:rsid w:val="00B96F1D"/>
    <w:rsid w:val="00BA402B"/>
    <w:rsid w:val="00BB5C4F"/>
    <w:rsid w:val="00BB652A"/>
    <w:rsid w:val="00BB7E78"/>
    <w:rsid w:val="00BB7F53"/>
    <w:rsid w:val="00BC0B70"/>
    <w:rsid w:val="00BC228A"/>
    <w:rsid w:val="00BC244E"/>
    <w:rsid w:val="00BC43AB"/>
    <w:rsid w:val="00BC4988"/>
    <w:rsid w:val="00BD0524"/>
    <w:rsid w:val="00BD21CC"/>
    <w:rsid w:val="00BD6F04"/>
    <w:rsid w:val="00BE5E56"/>
    <w:rsid w:val="00BF70E7"/>
    <w:rsid w:val="00C11EB9"/>
    <w:rsid w:val="00C14BCE"/>
    <w:rsid w:val="00C20167"/>
    <w:rsid w:val="00C23F1D"/>
    <w:rsid w:val="00C246C7"/>
    <w:rsid w:val="00C30120"/>
    <w:rsid w:val="00C336B3"/>
    <w:rsid w:val="00C43BA6"/>
    <w:rsid w:val="00C45D85"/>
    <w:rsid w:val="00C460C2"/>
    <w:rsid w:val="00C50044"/>
    <w:rsid w:val="00C500AE"/>
    <w:rsid w:val="00C5346F"/>
    <w:rsid w:val="00C53888"/>
    <w:rsid w:val="00C635DB"/>
    <w:rsid w:val="00C66A02"/>
    <w:rsid w:val="00C67A2E"/>
    <w:rsid w:val="00C76175"/>
    <w:rsid w:val="00C77843"/>
    <w:rsid w:val="00C86510"/>
    <w:rsid w:val="00C923B0"/>
    <w:rsid w:val="00C923F3"/>
    <w:rsid w:val="00C94935"/>
    <w:rsid w:val="00C963E4"/>
    <w:rsid w:val="00C97D20"/>
    <w:rsid w:val="00CA4D23"/>
    <w:rsid w:val="00CA5B3E"/>
    <w:rsid w:val="00CA60CD"/>
    <w:rsid w:val="00CA6F03"/>
    <w:rsid w:val="00CB5DEF"/>
    <w:rsid w:val="00CB7489"/>
    <w:rsid w:val="00CC0BF5"/>
    <w:rsid w:val="00CC120E"/>
    <w:rsid w:val="00CC55DF"/>
    <w:rsid w:val="00CC68F6"/>
    <w:rsid w:val="00CC77C7"/>
    <w:rsid w:val="00CD0CCF"/>
    <w:rsid w:val="00CD6932"/>
    <w:rsid w:val="00CD7897"/>
    <w:rsid w:val="00CE48E5"/>
    <w:rsid w:val="00CE616C"/>
    <w:rsid w:val="00CE7EF6"/>
    <w:rsid w:val="00CF051D"/>
    <w:rsid w:val="00CF3967"/>
    <w:rsid w:val="00CF3D26"/>
    <w:rsid w:val="00CF4F11"/>
    <w:rsid w:val="00CF5326"/>
    <w:rsid w:val="00D000F3"/>
    <w:rsid w:val="00D10573"/>
    <w:rsid w:val="00D12E0E"/>
    <w:rsid w:val="00D141DB"/>
    <w:rsid w:val="00D154C7"/>
    <w:rsid w:val="00D16042"/>
    <w:rsid w:val="00D23410"/>
    <w:rsid w:val="00D35D1C"/>
    <w:rsid w:val="00D36CF2"/>
    <w:rsid w:val="00D37617"/>
    <w:rsid w:val="00D43DD9"/>
    <w:rsid w:val="00D46A09"/>
    <w:rsid w:val="00D5025B"/>
    <w:rsid w:val="00D51169"/>
    <w:rsid w:val="00D517F5"/>
    <w:rsid w:val="00D54AA0"/>
    <w:rsid w:val="00D60401"/>
    <w:rsid w:val="00D61B9E"/>
    <w:rsid w:val="00D64C7E"/>
    <w:rsid w:val="00D70E7D"/>
    <w:rsid w:val="00D726EC"/>
    <w:rsid w:val="00D75634"/>
    <w:rsid w:val="00D8369C"/>
    <w:rsid w:val="00D84188"/>
    <w:rsid w:val="00D8704C"/>
    <w:rsid w:val="00D90630"/>
    <w:rsid w:val="00D925AE"/>
    <w:rsid w:val="00D978A0"/>
    <w:rsid w:val="00DA2B10"/>
    <w:rsid w:val="00DA33CA"/>
    <w:rsid w:val="00DA535C"/>
    <w:rsid w:val="00DA79EA"/>
    <w:rsid w:val="00DB3857"/>
    <w:rsid w:val="00DB6322"/>
    <w:rsid w:val="00DD2D4B"/>
    <w:rsid w:val="00DD2DF0"/>
    <w:rsid w:val="00DD7043"/>
    <w:rsid w:val="00DD74D1"/>
    <w:rsid w:val="00DE0EC9"/>
    <w:rsid w:val="00DE2078"/>
    <w:rsid w:val="00DE6C01"/>
    <w:rsid w:val="00DE7D0B"/>
    <w:rsid w:val="00DE7FCC"/>
    <w:rsid w:val="00DF0CB2"/>
    <w:rsid w:val="00DF0CB4"/>
    <w:rsid w:val="00DF51D8"/>
    <w:rsid w:val="00E00AC7"/>
    <w:rsid w:val="00E011D7"/>
    <w:rsid w:val="00E03284"/>
    <w:rsid w:val="00E0373F"/>
    <w:rsid w:val="00E11F5E"/>
    <w:rsid w:val="00E12348"/>
    <w:rsid w:val="00E12985"/>
    <w:rsid w:val="00E147A6"/>
    <w:rsid w:val="00E153D2"/>
    <w:rsid w:val="00E17C41"/>
    <w:rsid w:val="00E2220C"/>
    <w:rsid w:val="00E272E0"/>
    <w:rsid w:val="00E3493D"/>
    <w:rsid w:val="00E402F6"/>
    <w:rsid w:val="00E41657"/>
    <w:rsid w:val="00E427DB"/>
    <w:rsid w:val="00E4524D"/>
    <w:rsid w:val="00E5284E"/>
    <w:rsid w:val="00E52F2A"/>
    <w:rsid w:val="00E5581C"/>
    <w:rsid w:val="00E565DE"/>
    <w:rsid w:val="00E66AA0"/>
    <w:rsid w:val="00E6788E"/>
    <w:rsid w:val="00E94017"/>
    <w:rsid w:val="00E965A1"/>
    <w:rsid w:val="00EA30F2"/>
    <w:rsid w:val="00EB0D50"/>
    <w:rsid w:val="00EB674F"/>
    <w:rsid w:val="00EC4F0D"/>
    <w:rsid w:val="00ED1641"/>
    <w:rsid w:val="00ED3A73"/>
    <w:rsid w:val="00EE25A8"/>
    <w:rsid w:val="00EE2DB8"/>
    <w:rsid w:val="00EE57FE"/>
    <w:rsid w:val="00EF0359"/>
    <w:rsid w:val="00EF1D56"/>
    <w:rsid w:val="00EF4104"/>
    <w:rsid w:val="00F039A3"/>
    <w:rsid w:val="00F044A0"/>
    <w:rsid w:val="00F047BC"/>
    <w:rsid w:val="00F059AB"/>
    <w:rsid w:val="00F13CDB"/>
    <w:rsid w:val="00F1505E"/>
    <w:rsid w:val="00F20D6F"/>
    <w:rsid w:val="00F22941"/>
    <w:rsid w:val="00F3659A"/>
    <w:rsid w:val="00F37421"/>
    <w:rsid w:val="00F41326"/>
    <w:rsid w:val="00F419AB"/>
    <w:rsid w:val="00F41BA0"/>
    <w:rsid w:val="00F41EB1"/>
    <w:rsid w:val="00F46ACA"/>
    <w:rsid w:val="00F4715B"/>
    <w:rsid w:val="00F5271B"/>
    <w:rsid w:val="00F54633"/>
    <w:rsid w:val="00F627CA"/>
    <w:rsid w:val="00F62E21"/>
    <w:rsid w:val="00F63BDF"/>
    <w:rsid w:val="00F709D4"/>
    <w:rsid w:val="00F74899"/>
    <w:rsid w:val="00F869CD"/>
    <w:rsid w:val="00F93781"/>
    <w:rsid w:val="00F966A5"/>
    <w:rsid w:val="00F974BF"/>
    <w:rsid w:val="00FA2064"/>
    <w:rsid w:val="00FA6289"/>
    <w:rsid w:val="00FB0275"/>
    <w:rsid w:val="00FB2585"/>
    <w:rsid w:val="00FB3928"/>
    <w:rsid w:val="00FB5A1E"/>
    <w:rsid w:val="00FC01D6"/>
    <w:rsid w:val="00FC35D1"/>
    <w:rsid w:val="00FD053C"/>
    <w:rsid w:val="00FE21F0"/>
    <w:rsid w:val="00FE2C44"/>
    <w:rsid w:val="00FE77BB"/>
    <w:rsid w:val="00FF071F"/>
    <w:rsid w:val="00FF12DB"/>
    <w:rsid w:val="00FF1841"/>
    <w:rsid w:val="00FF3335"/>
    <w:rsid w:val="00FF59AF"/>
  </w:rsids>
  <m:mathPr>
    <m:mathFont m:val="Cambria Math"/>
  </m:mathPr>
  <w:themeFontLang w:val="lv-LV" w:bidi="lo-LA"/>
  <w:clrSchemeMapping w:bg1="light1" w:t1="dark1" w:bg2="light2" w:t2="dark2" w:accent1="accent1" w:accent2="accent2" w:accent3="accent3" w:accent4="accent4" w:accent5="accent5" w:accent6="accent6" w:hyperlink="hyperlink" w:followedHyperlink="followedHyperlink"/>
  <w15:docId w15:val="{D75C110B-BE8A-4469-AEBC-C8444C1B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9B7"/>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9"/>
    <w:qFormat/>
    <w:rsid w:val="00BB7F53"/>
    <w:pPr>
      <w:keepNext/>
      <w:jc w:val="center"/>
      <w:outlineLvl w:val="1"/>
    </w:pPr>
    <w:rPr>
      <w:b/>
      <w:bCs/>
      <w:sz w:val="28"/>
      <w:szCs w:val="28"/>
      <w:lang w:eastAsia="en-US"/>
    </w:rPr>
  </w:style>
  <w:style w:type="paragraph" w:styleId="Heading5">
    <w:name w:val="heading 5"/>
    <w:basedOn w:val="Normal"/>
    <w:next w:val="Normal"/>
    <w:link w:val="Heading5Char"/>
    <w:uiPriority w:val="9"/>
    <w:semiHidden/>
    <w:unhideWhenUsed/>
    <w:qFormat/>
    <w:rsid w:val="00E0328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B7F53"/>
    <w:rPr>
      <w:rFonts w:ascii="Times New Roman" w:eastAsia="Times New Roman" w:hAnsi="Times New Roman" w:cs="Times New Roman"/>
      <w:b/>
      <w:bCs/>
      <w:sz w:val="28"/>
      <w:szCs w:val="28"/>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3405BD"/>
    <w:pPr>
      <w:ind w:left="720"/>
      <w:contextualSpacing/>
    </w:pPr>
  </w:style>
  <w:style w:type="paragraph" w:styleId="Header">
    <w:name w:val="header"/>
    <w:basedOn w:val="Normal"/>
    <w:link w:val="HeaderChar"/>
    <w:uiPriority w:val="99"/>
    <w:unhideWhenUsed/>
    <w:rsid w:val="003E4520"/>
    <w:pPr>
      <w:tabs>
        <w:tab w:val="center" w:pos="4153"/>
        <w:tab w:val="right" w:pos="8306"/>
      </w:tabs>
    </w:pPr>
  </w:style>
  <w:style w:type="character" w:customStyle="1" w:styleId="HeaderChar">
    <w:name w:val="Header Char"/>
    <w:basedOn w:val="DefaultParagraphFont"/>
    <w:link w:val="Header"/>
    <w:uiPriority w:val="99"/>
    <w:rsid w:val="003E452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E4520"/>
    <w:pPr>
      <w:tabs>
        <w:tab w:val="center" w:pos="4153"/>
        <w:tab w:val="right" w:pos="8306"/>
      </w:tabs>
    </w:pPr>
  </w:style>
  <w:style w:type="character" w:customStyle="1" w:styleId="FooterChar">
    <w:name w:val="Footer Char"/>
    <w:basedOn w:val="DefaultParagraphFont"/>
    <w:link w:val="Footer"/>
    <w:uiPriority w:val="99"/>
    <w:rsid w:val="003E452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E4520"/>
    <w:rPr>
      <w:rFonts w:ascii="Tahoma" w:hAnsi="Tahoma" w:cs="Tahoma"/>
      <w:sz w:val="16"/>
      <w:szCs w:val="16"/>
    </w:rPr>
  </w:style>
  <w:style w:type="character" w:customStyle="1" w:styleId="BalloonTextChar">
    <w:name w:val="Balloon Text Char"/>
    <w:basedOn w:val="DefaultParagraphFont"/>
    <w:link w:val="BalloonText"/>
    <w:uiPriority w:val="99"/>
    <w:semiHidden/>
    <w:rsid w:val="003E4520"/>
    <w:rPr>
      <w:rFonts w:ascii="Tahoma" w:eastAsia="Times New Roman" w:hAnsi="Tahoma" w:cs="Tahoma"/>
      <w:sz w:val="16"/>
      <w:szCs w:val="16"/>
      <w:lang w:eastAsia="lv-LV"/>
    </w:rPr>
  </w:style>
  <w:style w:type="paragraph" w:customStyle="1" w:styleId="Default">
    <w:name w:val="Default"/>
    <w:rsid w:val="00B11607"/>
    <w:pPr>
      <w:autoSpaceDE w:val="0"/>
      <w:autoSpaceDN w:val="0"/>
      <w:adjustRightInd w:val="0"/>
      <w:spacing w:after="0" w:line="240" w:lineRule="auto"/>
    </w:pPr>
    <w:rPr>
      <w:rFonts w:ascii="Times New Roman" w:eastAsia="Times New Roman" w:hAnsi="Times New Roman" w:cs="Times New Roman"/>
      <w:color w:val="000000"/>
      <w:sz w:val="24"/>
      <w:szCs w:val="24"/>
      <w:lang w:val="en-US" w:eastAsia="lv-LV"/>
    </w:rPr>
  </w:style>
  <w:style w:type="character" w:styleId="Hyperlink">
    <w:name w:val="Hyperlink"/>
    <w:basedOn w:val="DefaultParagraphFont"/>
    <w:uiPriority w:val="99"/>
    <w:rsid w:val="00ED3A73"/>
    <w:rPr>
      <w:rFonts w:cs="Times New Roman"/>
      <w:color w:val="0000FF"/>
      <w:u w:val="single"/>
    </w:rPr>
  </w:style>
  <w:style w:type="paragraph" w:styleId="CommentText">
    <w:name w:val="annotation text"/>
    <w:basedOn w:val="Normal"/>
    <w:link w:val="CommentTextChar"/>
    <w:uiPriority w:val="99"/>
    <w:semiHidden/>
    <w:rsid w:val="00ED3A73"/>
    <w:rPr>
      <w:sz w:val="20"/>
      <w:szCs w:val="20"/>
      <w:lang w:val="en-GB" w:eastAsia="en-US"/>
    </w:rPr>
  </w:style>
  <w:style w:type="character" w:customStyle="1" w:styleId="CommentTextChar">
    <w:name w:val="Comment Text Char"/>
    <w:basedOn w:val="DefaultParagraphFont"/>
    <w:link w:val="CommentText"/>
    <w:uiPriority w:val="99"/>
    <w:semiHidden/>
    <w:rsid w:val="00ED3A73"/>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unhideWhenUsed/>
    <w:rsid w:val="00BA402B"/>
    <w:rPr>
      <w:sz w:val="16"/>
      <w:szCs w:val="16"/>
    </w:rPr>
  </w:style>
  <w:style w:type="paragraph" w:styleId="CommentSubject">
    <w:name w:val="annotation subject"/>
    <w:basedOn w:val="CommentText"/>
    <w:next w:val="CommentText"/>
    <w:link w:val="CommentSubjectChar"/>
    <w:uiPriority w:val="99"/>
    <w:semiHidden/>
    <w:unhideWhenUsed/>
    <w:rsid w:val="00BA402B"/>
    <w:rPr>
      <w:b/>
      <w:bCs/>
      <w:lang w:val="lv-LV" w:eastAsia="lv-LV"/>
    </w:rPr>
  </w:style>
  <w:style w:type="character" w:customStyle="1" w:styleId="CommentSubjectChar">
    <w:name w:val="Comment Subject Char"/>
    <w:basedOn w:val="CommentTextChar"/>
    <w:link w:val="CommentSubject"/>
    <w:uiPriority w:val="99"/>
    <w:semiHidden/>
    <w:rsid w:val="00BA402B"/>
    <w:rPr>
      <w:rFonts w:ascii="Times New Roman" w:eastAsia="Times New Roman" w:hAnsi="Times New Roman" w:cs="Times New Roman"/>
      <w:b/>
      <w:bCs/>
      <w:sz w:val="20"/>
      <w:szCs w:val="20"/>
      <w:lang w:val="en-GB" w:eastAsia="lv-LV"/>
    </w:rPr>
  </w:style>
  <w:style w:type="paragraph" w:styleId="FootnoteText">
    <w:name w:val="footnote text"/>
    <w:aliases w:val=" Char,Char,FOOTNOTES,Footnote,Footnote Text Char Char1 Char,Footnote Text Char Char1 Char Char Char,Footnote Text Char1 Char Char Char Char,Footnote Text Char2 Char,Footnote Text Char2 Char Char Char,Fußnote,fn,footnote text,single space"/>
    <w:basedOn w:val="Normal"/>
    <w:link w:val="FootnoteTextChar"/>
    <w:uiPriority w:val="99"/>
    <w:unhideWhenUsed/>
    <w:qFormat/>
    <w:rsid w:val="00BC244E"/>
    <w:rPr>
      <w:sz w:val="20"/>
      <w:szCs w:val="20"/>
    </w:rPr>
  </w:style>
  <w:style w:type="character" w:customStyle="1" w:styleId="FootnoteTextChar">
    <w:name w:val="Footnote Text Char"/>
    <w:aliases w:val="Char Char,FOOTNOTES Char,Footnote Char,Footnote Text Char Char1 Char Char,Footnote Text Char1 Char Char Char Char Char,Footnote Text Char2 Char Char,Footnote Text Char2 Char Char Char Char,Fußnote Char,fn Char,single space Char"/>
    <w:basedOn w:val="DefaultParagraphFont"/>
    <w:link w:val="FootnoteText"/>
    <w:uiPriority w:val="99"/>
    <w:rsid w:val="00BC244E"/>
    <w:rPr>
      <w:rFonts w:ascii="Times New Roman" w:eastAsia="Times New Roman" w:hAnsi="Times New Roman" w:cs="Times New Roman"/>
      <w:sz w:val="20"/>
      <w:szCs w:val="20"/>
      <w:lang w:eastAsia="lv-LV"/>
    </w:rPr>
  </w:style>
  <w:style w:type="character" w:styleId="FootnoteReference">
    <w:name w:val="footnote reference"/>
    <w:aliases w:val="BVI fnr,Footnote Reference Number,Footnote Reference Superscript,Footnote Reference text,Footnote Refernece,Footnote reference number,Footnote sign,Footnote symboFußnotenzeichen,Footnote symbol,SUPERS,Times 10 Point,fr,ftref,note TESI"/>
    <w:basedOn w:val="DefaultParagraphFont"/>
    <w:link w:val="CharCharCharChar"/>
    <w:uiPriority w:val="99"/>
    <w:unhideWhenUsed/>
    <w:qFormat/>
    <w:rsid w:val="00BC244E"/>
    <w:rPr>
      <w:vertAlign w:val="superscript"/>
    </w:rPr>
  </w:style>
  <w:style w:type="character" w:customStyle="1" w:styleId="ListParagraphChar">
    <w:name w:val="List Paragraph Char"/>
    <w:aliases w:val="2 Char,Akapit z listą BS Char,Bullet 1 Char,Bullet Points Char,Dot pt Char,IFCL - List Paragraph Char,Indicator Text Char,List Paragraph Char Char Char Char,List Paragraph1 Char,MAIN CONTENT Char,Numbered Para 1 Char,OBC Bullet Char"/>
    <w:link w:val="ListParagraph"/>
    <w:uiPriority w:val="34"/>
    <w:qFormat/>
    <w:locked/>
    <w:rsid w:val="004108A7"/>
    <w:rPr>
      <w:rFonts w:ascii="Times New Roman" w:eastAsia="Times New Roman" w:hAnsi="Times New Roman" w:cs="Times New Roman"/>
      <w:sz w:val="24"/>
      <w:szCs w:val="24"/>
      <w:lang w:eastAsia="lv-LV"/>
    </w:rPr>
  </w:style>
  <w:style w:type="paragraph" w:styleId="BodyText">
    <w:name w:val="Body Text"/>
    <w:basedOn w:val="Normal"/>
    <w:link w:val="BodyTextChar"/>
    <w:rsid w:val="004108A7"/>
    <w:pPr>
      <w:suppressAutoHyphens/>
      <w:spacing w:after="120"/>
      <w:ind w:firstLine="567"/>
      <w:jc w:val="both"/>
    </w:pPr>
    <w:rPr>
      <w:lang w:val="en-US" w:eastAsia="ar-SA" w:bidi="en-US"/>
    </w:rPr>
  </w:style>
  <w:style w:type="character" w:customStyle="1" w:styleId="BodyTextChar">
    <w:name w:val="Body Text Char"/>
    <w:basedOn w:val="DefaultParagraphFont"/>
    <w:link w:val="BodyText"/>
    <w:rsid w:val="004108A7"/>
    <w:rPr>
      <w:rFonts w:ascii="Times New Roman" w:eastAsia="Times New Roman" w:hAnsi="Times New Roman" w:cs="Times New Roman"/>
      <w:sz w:val="24"/>
      <w:szCs w:val="24"/>
      <w:lang w:val="en-US" w:eastAsia="ar-SA" w:bidi="en-US"/>
    </w:rPr>
  </w:style>
  <w:style w:type="paragraph" w:styleId="NoSpacing">
    <w:name w:val="No Spacing"/>
    <w:aliases w:val="No Spacing1,Normal1,Parastais"/>
    <w:link w:val="NoSpacingChar"/>
    <w:uiPriority w:val="1"/>
    <w:qFormat/>
    <w:rsid w:val="009D4AFC"/>
    <w:pPr>
      <w:spacing w:after="0" w:line="240" w:lineRule="auto"/>
    </w:pPr>
    <w:rPr>
      <w:rFonts w:ascii="Calibri" w:eastAsia="Calibri" w:hAnsi="Calibri" w:cs="Times New Roman"/>
    </w:rPr>
  </w:style>
  <w:style w:type="character" w:customStyle="1" w:styleId="NoSpacingChar">
    <w:name w:val="No Spacing Char"/>
    <w:aliases w:val="No Spacing1 Char,Normal1 Char,Parastais Char"/>
    <w:link w:val="NoSpacing"/>
    <w:uiPriority w:val="1"/>
    <w:rsid w:val="009D4AFC"/>
    <w:rPr>
      <w:rFonts w:ascii="Calibri" w:eastAsia="Calibri" w:hAnsi="Calibri" w:cs="Times New Roman"/>
    </w:rPr>
  </w:style>
  <w:style w:type="character" w:customStyle="1" w:styleId="apple-converted-space">
    <w:name w:val="apple-converted-space"/>
    <w:basedOn w:val="DefaultParagraphFont"/>
    <w:rsid w:val="00F93781"/>
  </w:style>
  <w:style w:type="paragraph" w:customStyle="1" w:styleId="naisf">
    <w:name w:val="naisf"/>
    <w:basedOn w:val="Normal"/>
    <w:rsid w:val="00F93781"/>
    <w:pPr>
      <w:suppressAutoHyphens/>
      <w:autoSpaceDN w:val="0"/>
      <w:spacing w:before="46" w:after="46"/>
      <w:ind w:firstLine="229"/>
      <w:jc w:val="both"/>
      <w:textAlignment w:val="baseline"/>
    </w:pPr>
  </w:style>
  <w:style w:type="paragraph" w:styleId="NormalWeb">
    <w:name w:val="Normal (Web)"/>
    <w:basedOn w:val="Normal"/>
    <w:uiPriority w:val="99"/>
    <w:unhideWhenUsed/>
    <w:rsid w:val="00DE7D0B"/>
    <w:pPr>
      <w:spacing w:before="100" w:beforeAutospacing="1" w:after="100" w:afterAutospacing="1"/>
    </w:pPr>
  </w:style>
  <w:style w:type="character" w:styleId="Strong">
    <w:name w:val="Strong"/>
    <w:basedOn w:val="DefaultParagraphFont"/>
    <w:uiPriority w:val="22"/>
    <w:qFormat/>
    <w:rsid w:val="00C11EB9"/>
    <w:rPr>
      <w:b/>
      <w:bCs/>
    </w:rPr>
  </w:style>
  <w:style w:type="character" w:customStyle="1" w:styleId="st">
    <w:name w:val="st"/>
    <w:basedOn w:val="DefaultParagraphFont"/>
    <w:rsid w:val="00BF70E7"/>
  </w:style>
  <w:style w:type="paragraph" w:customStyle="1" w:styleId="naiskr">
    <w:name w:val="naiskr"/>
    <w:basedOn w:val="Normal"/>
    <w:rsid w:val="009D0CB4"/>
    <w:pPr>
      <w:spacing w:before="100" w:beforeAutospacing="1" w:after="100" w:afterAutospacing="1"/>
    </w:pPr>
    <w:rPr>
      <w:rFonts w:eastAsia="Arial Unicode MS"/>
      <w:lang w:val="en-GB" w:eastAsia="en-US"/>
    </w:rPr>
  </w:style>
  <w:style w:type="paragraph" w:customStyle="1" w:styleId="xmsofootnotetext">
    <w:name w:val="x_msofootnotetext"/>
    <w:basedOn w:val="Normal"/>
    <w:rsid w:val="000C0AB2"/>
    <w:pPr>
      <w:autoSpaceDN w:val="0"/>
      <w:spacing w:before="100" w:after="100"/>
    </w:pPr>
  </w:style>
  <w:style w:type="character" w:customStyle="1" w:styleId="Heading5Char">
    <w:name w:val="Heading 5 Char"/>
    <w:basedOn w:val="DefaultParagraphFont"/>
    <w:link w:val="Heading5"/>
    <w:uiPriority w:val="9"/>
    <w:semiHidden/>
    <w:rsid w:val="00E03284"/>
    <w:rPr>
      <w:rFonts w:asciiTheme="majorHAnsi" w:eastAsiaTheme="majorEastAsia" w:hAnsiTheme="majorHAnsi" w:cstheme="majorBidi"/>
      <w:color w:val="365F91" w:themeColor="accent1" w:themeShade="BF"/>
      <w:sz w:val="24"/>
      <w:szCs w:val="24"/>
      <w:lang w:eastAsia="lv-LV"/>
    </w:rPr>
  </w:style>
  <w:style w:type="paragraph" w:styleId="BodyText2">
    <w:name w:val="Body Text 2"/>
    <w:basedOn w:val="Normal"/>
    <w:link w:val="BodyText2Char"/>
    <w:uiPriority w:val="99"/>
    <w:unhideWhenUsed/>
    <w:rsid w:val="003174F5"/>
    <w:pPr>
      <w:spacing w:after="120" w:line="480" w:lineRule="auto"/>
    </w:pPr>
  </w:style>
  <w:style w:type="character" w:customStyle="1" w:styleId="BodyText2Char">
    <w:name w:val="Body Text 2 Char"/>
    <w:basedOn w:val="DefaultParagraphFont"/>
    <w:link w:val="BodyText2"/>
    <w:uiPriority w:val="99"/>
    <w:rsid w:val="003174F5"/>
    <w:rPr>
      <w:rFonts w:ascii="Times New Roman" w:eastAsia="Times New Roman" w:hAnsi="Times New Roman" w:cs="Times New Roman"/>
      <w:sz w:val="24"/>
      <w:szCs w:val="24"/>
      <w:lang w:eastAsia="lv-LV"/>
    </w:rPr>
  </w:style>
  <w:style w:type="paragraph" w:customStyle="1" w:styleId="naisc">
    <w:name w:val="naisc"/>
    <w:basedOn w:val="Normal"/>
    <w:rsid w:val="003174F5"/>
    <w:pPr>
      <w:spacing w:before="100" w:beforeAutospacing="1" w:after="100" w:afterAutospacing="1"/>
      <w:jc w:val="center"/>
    </w:pPr>
    <w:rPr>
      <w:rFonts w:eastAsia="Arial Unicode MS"/>
      <w:lang w:val="en-GB" w:eastAsia="en-US"/>
    </w:rPr>
  </w:style>
  <w:style w:type="paragraph" w:customStyle="1" w:styleId="CharCharCharChar">
    <w:name w:val="Char Char Char Char"/>
    <w:aliases w:val="Char2"/>
    <w:basedOn w:val="Normal"/>
    <w:next w:val="Normal"/>
    <w:link w:val="FootnoteReference"/>
    <w:uiPriority w:val="99"/>
    <w:rsid w:val="001C48D4"/>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CACDD-526B-4F69-BA47-C031622A9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3498</Words>
  <Characters>1995</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Latvijas Republikas nacionālajām pozīcijām par Eiropas Savienības Nodarbinātības, sociālās politikas, veselības un patērētāju lietu ministru padomes 2017. gada 16. jūnija sanāksmē izskatāmajiem Veselības ministrijas kompetences </vt:lpstr>
      <vt:lpstr>Informatīvais ziņojums par Eiropas Savienības veselības ministru 2013.gada 8.-9.jūlija neformālajā sanāksmē izskatāmajiem jautājumiem</vt:lpstr>
    </vt:vector>
  </TitlesOfParts>
  <Company>Veselības ministrija</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Republikas sākotnējo pozīciju Nr. 1. par Padomes secinājumu projektu par alkohola politikas pārrobežu aspektiem – cīnoties ar alkohola kaitīgo ietekmi</dc:title>
  <dc:subject>Informatīvais ziņojums</dc:subject>
  <dc:creator>Aleksandrs Takašovs</dc:creator>
  <dc:description>Takašovs 67876025 _x000D_
aleksandrs.takasovs@vm.gov.lv</dc:description>
  <cp:lastModifiedBy>Anita Jurševica</cp:lastModifiedBy>
  <cp:revision>22</cp:revision>
  <cp:lastPrinted>2017-03-10T09:35:00Z</cp:lastPrinted>
  <dcterms:created xsi:type="dcterms:W3CDTF">2017-06-07T12:17:00Z</dcterms:created>
  <dcterms:modified xsi:type="dcterms:W3CDTF">2017-11-13T11:40:00Z</dcterms:modified>
</cp:coreProperties>
</file>