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CFE0" w14:textId="77777777" w:rsidR="00D12371" w:rsidRPr="007B4F84" w:rsidRDefault="00D12371" w:rsidP="005D73DE">
      <w:pPr>
        <w:pStyle w:val="naislab"/>
        <w:spacing w:before="0" w:beforeAutospacing="0" w:after="0" w:afterAutospacing="0"/>
        <w:jc w:val="center"/>
        <w:rPr>
          <w:b/>
          <w:color w:val="000000" w:themeColor="text1"/>
          <w:sz w:val="28"/>
          <w:lang w:val="lv-LV"/>
        </w:rPr>
      </w:pPr>
      <w:r w:rsidRPr="007B4F84">
        <w:rPr>
          <w:b/>
          <w:color w:val="000000" w:themeColor="text1"/>
          <w:sz w:val="28"/>
          <w:lang w:val="lv-LV"/>
        </w:rPr>
        <w:t>Ministru kabineta noteikumu projekta</w:t>
      </w:r>
    </w:p>
    <w:p w14:paraId="3A508903" w14:textId="77777777" w:rsidR="00757B05" w:rsidRPr="007B4F84" w:rsidRDefault="00EC25FA" w:rsidP="005D73DE">
      <w:pPr>
        <w:pStyle w:val="naisf"/>
        <w:spacing w:before="0" w:beforeAutospacing="0" w:after="0" w:afterAutospacing="0"/>
        <w:jc w:val="center"/>
        <w:rPr>
          <w:b/>
          <w:color w:val="000000" w:themeColor="text1"/>
          <w:sz w:val="28"/>
          <w:lang w:val="lv-LV"/>
        </w:rPr>
      </w:pPr>
      <w:r w:rsidRPr="007B4F84">
        <w:rPr>
          <w:b/>
          <w:bCs/>
          <w:color w:val="000000" w:themeColor="text1"/>
          <w:sz w:val="28"/>
          <w:lang w:val="lv-LV"/>
        </w:rPr>
        <w:t xml:space="preserve">„Dzeramā ūdens obligātās nekaitīguma un kvalitātes prasības, monitoringa un kontroles kārtība” </w:t>
      </w:r>
      <w:bookmarkStart w:id="0" w:name="OLE_LINK7"/>
      <w:bookmarkStart w:id="1" w:name="OLE_LINK8"/>
      <w:r w:rsidR="00E61AD5" w:rsidRPr="007B4F84">
        <w:rPr>
          <w:b/>
          <w:color w:val="000000" w:themeColor="text1"/>
          <w:sz w:val="28"/>
          <w:lang w:val="lv-LV"/>
        </w:rPr>
        <w:t xml:space="preserve">sākotnējās </w:t>
      </w:r>
      <w:r w:rsidR="00757B05" w:rsidRPr="007B4F84">
        <w:rPr>
          <w:b/>
          <w:color w:val="000000" w:themeColor="text1"/>
          <w:sz w:val="28"/>
          <w:lang w:val="lv-LV"/>
        </w:rPr>
        <w:t>ietekmes novērtējuma ziņojums</w:t>
      </w:r>
      <w:r w:rsidR="00757B05" w:rsidRPr="007B4F84">
        <w:rPr>
          <w:b/>
          <w:bCs/>
          <w:color w:val="000000" w:themeColor="text1"/>
          <w:sz w:val="28"/>
          <w:lang w:val="lv-LV"/>
        </w:rPr>
        <w:t xml:space="preserve"> (anotācija)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4023B6" w:rsidRPr="001B0767" w14:paraId="5A215200" w14:textId="77777777" w:rsidTr="00CA1F22">
        <w:tc>
          <w:tcPr>
            <w:tcW w:w="0" w:type="auto"/>
            <w:gridSpan w:val="3"/>
            <w:vAlign w:val="center"/>
          </w:tcPr>
          <w:bookmarkEnd w:id="0"/>
          <w:bookmarkEnd w:id="1"/>
          <w:p w14:paraId="3EA4FA40" w14:textId="77777777" w:rsidR="00A162FE" w:rsidRPr="004023B6" w:rsidRDefault="00A162FE" w:rsidP="005D73DE">
            <w:pPr>
              <w:jc w:val="center"/>
              <w:rPr>
                <w:b/>
                <w:bCs/>
                <w:color w:val="000000" w:themeColor="text1"/>
                <w:lang w:val="lv-LV" w:eastAsia="lv-LV"/>
              </w:rPr>
            </w:pPr>
            <w:r w:rsidRPr="004023B6">
              <w:rPr>
                <w:b/>
                <w:bCs/>
                <w:color w:val="000000" w:themeColor="text1"/>
                <w:lang w:val="lv-LV" w:eastAsia="lv-LV"/>
              </w:rPr>
              <w:t>I. Tiesību akta projekta izstrādes nepieciešamība</w:t>
            </w:r>
          </w:p>
        </w:tc>
      </w:tr>
      <w:tr w:rsidR="004023B6" w:rsidRPr="004023B6" w14:paraId="54E1BFE8" w14:textId="77777777" w:rsidTr="00C21DCA">
        <w:tc>
          <w:tcPr>
            <w:tcW w:w="250" w:type="pct"/>
          </w:tcPr>
          <w:p w14:paraId="4B53A14B"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t>1.</w:t>
            </w:r>
          </w:p>
        </w:tc>
        <w:tc>
          <w:tcPr>
            <w:tcW w:w="1397" w:type="pct"/>
          </w:tcPr>
          <w:p w14:paraId="625F852C" w14:textId="77777777" w:rsidR="00A162FE" w:rsidRPr="004023B6" w:rsidRDefault="00A162FE" w:rsidP="005D73DE">
            <w:pPr>
              <w:jc w:val="both"/>
              <w:rPr>
                <w:color w:val="000000" w:themeColor="text1"/>
                <w:lang w:val="lv-LV" w:eastAsia="lv-LV"/>
              </w:rPr>
            </w:pPr>
            <w:r w:rsidRPr="004023B6">
              <w:rPr>
                <w:color w:val="000000" w:themeColor="text1"/>
                <w:lang w:val="lv-LV" w:eastAsia="lv-LV"/>
              </w:rPr>
              <w:t>Pamatojums</w:t>
            </w:r>
          </w:p>
        </w:tc>
        <w:tc>
          <w:tcPr>
            <w:tcW w:w="3353" w:type="pct"/>
          </w:tcPr>
          <w:p w14:paraId="0584DB67" w14:textId="77777777" w:rsidR="00A162FE" w:rsidRPr="004023B6" w:rsidRDefault="00EC25FA" w:rsidP="00292E0D">
            <w:pPr>
              <w:jc w:val="both"/>
              <w:rPr>
                <w:color w:val="000000" w:themeColor="text1"/>
                <w:lang w:val="lv-LV"/>
              </w:rPr>
            </w:pPr>
            <w:r w:rsidRPr="00EC25FA">
              <w:rPr>
                <w:color w:val="000000" w:themeColor="text1"/>
                <w:lang w:val="lv-LV"/>
              </w:rPr>
              <w:t>Pārtikas aprites uzraudzības likuma 4.</w:t>
            </w:r>
            <w:r w:rsidR="00C96E2B">
              <w:rPr>
                <w:color w:val="000000" w:themeColor="text1"/>
                <w:lang w:val="lv-LV"/>
              </w:rPr>
              <w:t xml:space="preserve"> </w:t>
            </w:r>
            <w:r w:rsidRPr="00EC25FA">
              <w:rPr>
                <w:color w:val="000000" w:themeColor="text1"/>
                <w:lang w:val="lv-LV"/>
              </w:rPr>
              <w:t>panta otr</w:t>
            </w:r>
            <w:r w:rsidR="005E0A87">
              <w:rPr>
                <w:color w:val="000000" w:themeColor="text1"/>
                <w:lang w:val="lv-LV"/>
              </w:rPr>
              <w:t>ā</w:t>
            </w:r>
            <w:r w:rsidRPr="00EC25FA">
              <w:rPr>
                <w:color w:val="000000" w:themeColor="text1"/>
                <w:lang w:val="lv-LV"/>
              </w:rPr>
              <w:t xml:space="preserve"> un ceturt</w:t>
            </w:r>
            <w:r w:rsidR="005E0A87">
              <w:rPr>
                <w:color w:val="000000" w:themeColor="text1"/>
                <w:lang w:val="lv-LV"/>
              </w:rPr>
              <w:t>ā</w:t>
            </w:r>
            <w:r w:rsidRPr="00EC25FA">
              <w:rPr>
                <w:color w:val="000000" w:themeColor="text1"/>
                <w:lang w:val="lv-LV"/>
              </w:rPr>
              <w:t xml:space="preserve"> daļ</w:t>
            </w:r>
            <w:r w:rsidR="005E0A87">
              <w:rPr>
                <w:color w:val="000000" w:themeColor="text1"/>
                <w:lang w:val="lv-LV"/>
              </w:rPr>
              <w:t>a</w:t>
            </w:r>
            <w:r w:rsidRPr="00EC25FA">
              <w:rPr>
                <w:color w:val="000000" w:themeColor="text1"/>
                <w:lang w:val="lv-LV"/>
              </w:rPr>
              <w:t xml:space="preserve"> un 19.</w:t>
            </w:r>
            <w:r w:rsidR="00C96E2B">
              <w:rPr>
                <w:color w:val="000000" w:themeColor="text1"/>
                <w:lang w:val="lv-LV"/>
              </w:rPr>
              <w:t xml:space="preserve"> </w:t>
            </w:r>
            <w:r w:rsidRPr="00EC25FA">
              <w:rPr>
                <w:color w:val="000000" w:themeColor="text1"/>
                <w:lang w:val="lv-LV"/>
              </w:rPr>
              <w:t>panta piekt</w:t>
            </w:r>
            <w:r w:rsidR="005E0A87">
              <w:rPr>
                <w:color w:val="000000" w:themeColor="text1"/>
                <w:lang w:val="lv-LV"/>
              </w:rPr>
              <w:t>ā</w:t>
            </w:r>
            <w:r w:rsidRPr="00EC25FA">
              <w:rPr>
                <w:color w:val="000000" w:themeColor="text1"/>
                <w:lang w:val="lv-LV"/>
              </w:rPr>
              <w:t xml:space="preserve"> daļ</w:t>
            </w:r>
            <w:r w:rsidR="005E0A87">
              <w:rPr>
                <w:color w:val="000000" w:themeColor="text1"/>
                <w:lang w:val="lv-LV"/>
              </w:rPr>
              <w:t>a</w:t>
            </w:r>
            <w:r w:rsidRPr="00EC25FA">
              <w:rPr>
                <w:color w:val="000000" w:themeColor="text1"/>
                <w:lang w:val="lv-LV"/>
              </w:rPr>
              <w:t>.</w:t>
            </w:r>
          </w:p>
        </w:tc>
      </w:tr>
      <w:tr w:rsidR="004023B6" w:rsidRPr="00C24534" w14:paraId="0CC09FCD" w14:textId="77777777" w:rsidTr="00C21DCA">
        <w:tc>
          <w:tcPr>
            <w:tcW w:w="250" w:type="pct"/>
          </w:tcPr>
          <w:p w14:paraId="738BF7AD"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t>2.</w:t>
            </w:r>
          </w:p>
        </w:tc>
        <w:tc>
          <w:tcPr>
            <w:tcW w:w="1397" w:type="pct"/>
          </w:tcPr>
          <w:p w14:paraId="5BA9A43A" w14:textId="77777777" w:rsidR="00A162FE" w:rsidRPr="004023B6" w:rsidRDefault="00A162FE" w:rsidP="005D73DE">
            <w:pPr>
              <w:jc w:val="both"/>
              <w:rPr>
                <w:color w:val="000000" w:themeColor="text1"/>
                <w:lang w:val="lv-LV" w:eastAsia="lv-LV"/>
              </w:rPr>
            </w:pPr>
            <w:r w:rsidRPr="004023B6">
              <w:rPr>
                <w:color w:val="000000" w:themeColor="text1"/>
                <w:lang w:val="lv-LV" w:eastAsia="lv-LV"/>
              </w:rPr>
              <w:t xml:space="preserve">Pašreizējā situācija </w:t>
            </w:r>
            <w:r w:rsidR="006A073E" w:rsidRPr="004023B6">
              <w:rPr>
                <w:color w:val="000000" w:themeColor="text1"/>
                <w:lang w:val="lv-LV"/>
              </w:rPr>
              <w:t>un problēmas, kuru risināšanai tiesību akta projekts izstrādāts, tiesiskā regulējuma mērķis un būtība</w:t>
            </w:r>
          </w:p>
        </w:tc>
        <w:tc>
          <w:tcPr>
            <w:tcW w:w="3353" w:type="pct"/>
          </w:tcPr>
          <w:p w14:paraId="160E32FE" w14:textId="2204CACC" w:rsidR="00BB2FA0" w:rsidRPr="00BB2FA0" w:rsidRDefault="00BB2FA0" w:rsidP="00BB2FA0">
            <w:pPr>
              <w:jc w:val="both"/>
              <w:rPr>
                <w:color w:val="000000" w:themeColor="text1"/>
                <w:lang w:val="lv-LV"/>
              </w:rPr>
            </w:pPr>
            <w:r w:rsidRPr="00BB2FA0">
              <w:rPr>
                <w:color w:val="000000" w:themeColor="text1"/>
                <w:lang w:val="lv-LV"/>
              </w:rPr>
              <w:t xml:space="preserve">Patlaban ir spēkā Ministru kabineta </w:t>
            </w:r>
            <w:r w:rsidRPr="00BB2FA0">
              <w:rPr>
                <w:bCs/>
                <w:color w:val="000000" w:themeColor="text1"/>
                <w:lang w:val="lv-LV"/>
              </w:rPr>
              <w:t>2003. gada 29.aprīļa noteikumi Nr.235 „Dzeramā ūdens obligātās nekaitīguma un kvalitātes prasības, monitoringa un kontroles kārtība””</w:t>
            </w:r>
            <w:r w:rsidRPr="00BB2FA0">
              <w:rPr>
                <w:color w:val="000000" w:themeColor="text1"/>
                <w:lang w:val="lv-LV"/>
              </w:rPr>
              <w:t xml:space="preserve"> (turpmāk – noteikumi Nr.235). Līdz 2017. gada 27. oktobrim ir jāpārņem prasības, ko nosaka Komisijas 2015. gada 6.</w:t>
            </w:r>
            <w:r w:rsidR="009157ED">
              <w:rPr>
                <w:color w:val="000000" w:themeColor="text1"/>
                <w:lang w:val="lv-LV"/>
              </w:rPr>
              <w:t> </w:t>
            </w:r>
            <w:r w:rsidRPr="00BB2FA0">
              <w:rPr>
                <w:color w:val="000000" w:themeColor="text1"/>
                <w:lang w:val="lv-LV"/>
              </w:rPr>
              <w:t xml:space="preserve">oktobra Direktīva (ES) 2015/1787, ar ko groza II un III pielikumu Padomes Direktīvā 98/83/EK par dzeramā ūdens kvalitāti (turpmāk – Direktīva (ES) 2015/1787), tāpēc ir nepieciešams </w:t>
            </w:r>
            <w:r w:rsidR="009157ED">
              <w:rPr>
                <w:color w:val="000000" w:themeColor="text1"/>
                <w:lang w:val="lv-LV"/>
              </w:rPr>
              <w:t>izdarīt</w:t>
            </w:r>
            <w:r w:rsidRPr="00BB2FA0">
              <w:rPr>
                <w:color w:val="000000" w:themeColor="text1"/>
                <w:lang w:val="lv-LV"/>
              </w:rPr>
              <w:t xml:space="preserve"> grozījumus noteikumos Nr.235.</w:t>
            </w:r>
          </w:p>
          <w:p w14:paraId="39C6FFA8" w14:textId="79A74B68" w:rsidR="00B672ED" w:rsidRDefault="00B672ED" w:rsidP="00BB2FA0">
            <w:pPr>
              <w:jc w:val="both"/>
              <w:rPr>
                <w:bCs/>
                <w:color w:val="000000" w:themeColor="text1"/>
                <w:lang w:val="lv-LV"/>
              </w:rPr>
            </w:pPr>
            <w:r w:rsidRPr="00B672ED">
              <w:rPr>
                <w:color w:val="000000" w:themeColor="text1"/>
                <w:lang w:val="lv-LV"/>
              </w:rPr>
              <w:t>Izdarot grozījumus noteikumos Nr.235, lai ieviestu Direktīvas (ES) 2015/1787 prasības un ņemot vērā to, ka 2015. gada 20. oktobrī tika pieņemti grozījumi noteikumos Nr.235, lai ieviestu Padomes 2013. gada 22. oktobra Direktīv</w:t>
            </w:r>
            <w:r w:rsidR="009157ED">
              <w:rPr>
                <w:color w:val="000000" w:themeColor="text1"/>
                <w:lang w:val="lv-LV"/>
              </w:rPr>
              <w:t>ā</w:t>
            </w:r>
            <w:r w:rsidRPr="00B672ED">
              <w:rPr>
                <w:color w:val="000000" w:themeColor="text1"/>
                <w:lang w:val="lv-LV"/>
              </w:rPr>
              <w:t xml:space="preserve"> 2013/51/EURATOM, ar ko nosaka iedzīvotāju veselības aizsardzības prasības attiecībā uz radioaktīvām vielām dzeramajā ūdenī</w:t>
            </w:r>
            <w:r w:rsidR="009157ED">
              <w:rPr>
                <w:color w:val="000000" w:themeColor="text1"/>
                <w:lang w:val="lv-LV"/>
              </w:rPr>
              <w:t>,</w:t>
            </w:r>
            <w:r w:rsidRPr="00B672ED">
              <w:rPr>
                <w:color w:val="000000" w:themeColor="text1"/>
                <w:lang w:val="lv-LV"/>
              </w:rPr>
              <w:t xml:space="preserve"> (turpmāk – Direktīva 2013/51/EURATOM) </w:t>
            </w:r>
            <w:r w:rsidR="009157ED">
              <w:rPr>
                <w:color w:val="000000" w:themeColor="text1"/>
                <w:lang w:val="lv-LV"/>
              </w:rPr>
              <w:t xml:space="preserve">noteiktās </w:t>
            </w:r>
            <w:r w:rsidRPr="00B672ED">
              <w:rPr>
                <w:color w:val="000000" w:themeColor="text1"/>
                <w:lang w:val="lv-LV"/>
              </w:rPr>
              <w:t xml:space="preserve">prasības, noteikumu Nr.235 teksts kļuva grūti pārskatāms un uztverams. </w:t>
            </w:r>
            <w:r w:rsidR="009157ED">
              <w:rPr>
                <w:color w:val="000000" w:themeColor="text1"/>
                <w:lang w:val="lv-LV"/>
              </w:rPr>
              <w:t>Pēc i</w:t>
            </w:r>
            <w:r w:rsidRPr="00B672ED">
              <w:rPr>
                <w:color w:val="000000" w:themeColor="text1"/>
                <w:lang w:val="lv-LV"/>
              </w:rPr>
              <w:t>epriekšēj</w:t>
            </w:r>
            <w:r w:rsidR="009157ED">
              <w:rPr>
                <w:color w:val="000000" w:themeColor="text1"/>
                <w:lang w:val="lv-LV"/>
              </w:rPr>
              <w:t>iem</w:t>
            </w:r>
            <w:r w:rsidRPr="00B672ED">
              <w:rPr>
                <w:color w:val="000000" w:themeColor="text1"/>
                <w:lang w:val="lv-LV"/>
              </w:rPr>
              <w:t xml:space="preserve"> grozījum</w:t>
            </w:r>
            <w:r w:rsidR="009157ED">
              <w:rPr>
                <w:color w:val="000000" w:themeColor="text1"/>
                <w:lang w:val="lv-LV"/>
              </w:rPr>
              <w:t>iem</w:t>
            </w:r>
            <w:r w:rsidRPr="00B672ED">
              <w:rPr>
                <w:color w:val="000000" w:themeColor="text1"/>
                <w:lang w:val="lv-LV"/>
              </w:rPr>
              <w:t xml:space="preserve"> noteikumu Nr.235 tekstā papildus </w:t>
            </w:r>
            <w:r w:rsidR="009157ED">
              <w:rPr>
                <w:color w:val="000000" w:themeColor="text1"/>
                <w:lang w:val="lv-LV"/>
              </w:rPr>
              <w:t>1.–</w:t>
            </w:r>
            <w:r w:rsidR="009157ED" w:rsidRPr="00B672ED">
              <w:rPr>
                <w:color w:val="000000" w:themeColor="text1"/>
                <w:lang w:val="lv-LV"/>
              </w:rPr>
              <w:t xml:space="preserve">40. </w:t>
            </w:r>
            <w:r w:rsidRPr="00B672ED">
              <w:rPr>
                <w:color w:val="000000" w:themeColor="text1"/>
                <w:lang w:val="lv-LV"/>
              </w:rPr>
              <w:t>punkt</w:t>
            </w:r>
            <w:r w:rsidR="009157ED">
              <w:rPr>
                <w:color w:val="000000" w:themeColor="text1"/>
                <w:lang w:val="lv-LV"/>
              </w:rPr>
              <w:t>am</w:t>
            </w:r>
            <w:r w:rsidRPr="00B672ED">
              <w:rPr>
                <w:color w:val="000000" w:themeColor="text1"/>
                <w:lang w:val="lv-LV"/>
              </w:rPr>
              <w:t xml:space="preserve"> tika iekļauti 23 punkti ar simbolu </w:t>
            </w:r>
            <w:r w:rsidR="009157ED">
              <w:rPr>
                <w:color w:val="000000" w:themeColor="text1"/>
                <w:lang w:val="lv-LV"/>
              </w:rPr>
              <w:t>“</w:t>
            </w:r>
            <w:r w:rsidRPr="00B672ED">
              <w:rPr>
                <w:color w:val="000000" w:themeColor="text1"/>
                <w:lang w:val="lv-LV"/>
              </w:rPr>
              <w:t>´</w:t>
            </w:r>
            <w:r w:rsidR="009157ED">
              <w:rPr>
                <w:color w:val="000000" w:themeColor="text1"/>
                <w:lang w:val="lv-LV"/>
              </w:rPr>
              <w:t>”</w:t>
            </w:r>
            <w:r w:rsidRPr="00B672ED">
              <w:rPr>
                <w:color w:val="000000" w:themeColor="text1"/>
                <w:lang w:val="lv-LV"/>
              </w:rPr>
              <w:t>, kas sadrumstaloja tekstu un apgrūtināja uztveri. Uz to norādīja valsts institūcijas – Veselības inspekcija un Pārtikas veterinārais dienests, kas ikdienā nodarbojas ar noteikumu Nr.235 prasību kontroli un skaidrošanu dzeramā ūdens piegādātājiem un pārtikas uzņēmumiem. Noteikumu projektā no 82 punktiem negrozīt</w:t>
            </w:r>
            <w:r w:rsidR="009157ED">
              <w:rPr>
                <w:color w:val="000000" w:themeColor="text1"/>
                <w:lang w:val="lv-LV"/>
              </w:rPr>
              <w:t>i ir</w:t>
            </w:r>
            <w:r w:rsidRPr="00B672ED">
              <w:rPr>
                <w:color w:val="000000" w:themeColor="text1"/>
                <w:lang w:val="lv-LV"/>
              </w:rPr>
              <w:t xml:space="preserve"> ie</w:t>
            </w:r>
            <w:r w:rsidR="009157ED">
              <w:rPr>
                <w:color w:val="000000" w:themeColor="text1"/>
                <w:lang w:val="lv-LV"/>
              </w:rPr>
              <w:t>tver</w:t>
            </w:r>
            <w:r w:rsidRPr="00B672ED">
              <w:rPr>
                <w:color w:val="000000" w:themeColor="text1"/>
                <w:lang w:val="lv-LV"/>
              </w:rPr>
              <w:t xml:space="preserve">ti 36 punkti </w:t>
            </w:r>
            <w:r w:rsidR="009157ED">
              <w:rPr>
                <w:color w:val="000000" w:themeColor="text1"/>
                <w:lang w:val="lv-LV"/>
              </w:rPr>
              <w:t>un</w:t>
            </w:r>
            <w:r w:rsidRPr="00B672ED">
              <w:rPr>
                <w:color w:val="000000" w:themeColor="text1"/>
                <w:lang w:val="lv-LV"/>
              </w:rPr>
              <w:t xml:space="preserve"> no 4 pielikumiem </w:t>
            </w:r>
            <w:r w:rsidR="009157ED">
              <w:rPr>
                <w:color w:val="000000" w:themeColor="text1"/>
                <w:lang w:val="lv-LV"/>
              </w:rPr>
              <w:t xml:space="preserve">– </w:t>
            </w:r>
            <w:r w:rsidRPr="00B672ED">
              <w:rPr>
                <w:color w:val="000000" w:themeColor="text1"/>
                <w:lang w:val="lv-LV"/>
              </w:rPr>
              <w:t xml:space="preserve">2 pielikumi </w:t>
            </w:r>
            <w:r w:rsidR="009157ED">
              <w:rPr>
                <w:color w:val="000000" w:themeColor="text1"/>
                <w:lang w:val="lv-LV"/>
              </w:rPr>
              <w:t xml:space="preserve">no </w:t>
            </w:r>
            <w:r w:rsidR="009157ED" w:rsidRPr="00B672ED">
              <w:rPr>
                <w:color w:val="000000" w:themeColor="text1"/>
                <w:lang w:val="lv-LV"/>
              </w:rPr>
              <w:t>noteikumu Nr.235 redakcij</w:t>
            </w:r>
            <w:r w:rsidR="009157ED">
              <w:rPr>
                <w:color w:val="000000" w:themeColor="text1"/>
                <w:lang w:val="lv-LV"/>
              </w:rPr>
              <w:t>as</w:t>
            </w:r>
            <w:r w:rsidRPr="00B672ED">
              <w:rPr>
                <w:color w:val="000000" w:themeColor="text1"/>
                <w:lang w:val="lv-LV"/>
              </w:rPr>
              <w:t xml:space="preserve">, </w:t>
            </w:r>
            <w:r w:rsidR="004505B3">
              <w:rPr>
                <w:color w:val="000000" w:themeColor="text1"/>
                <w:lang w:val="lv-LV"/>
              </w:rPr>
              <w:t>tāpēc</w:t>
            </w:r>
            <w:r w:rsidRPr="00B672ED">
              <w:rPr>
                <w:color w:val="000000" w:themeColor="text1"/>
                <w:lang w:val="lv-LV"/>
              </w:rPr>
              <w:t xml:space="preserve"> grozāmo normu apjoms pārsniedz pusi no spēkā esošo noteikumu normu apjoma. Ņemot vērā iepriekš minēto, ir sagatavots jauns noteikumu projekts </w:t>
            </w:r>
            <w:r w:rsidRPr="00B672ED">
              <w:rPr>
                <w:bCs/>
                <w:color w:val="000000" w:themeColor="text1"/>
                <w:lang w:val="lv-LV"/>
              </w:rPr>
              <w:t>„Dzeramā ūdens obligātās nekaitīguma un kvalitātes prasības, monitoringa un kontroles kārtība”</w:t>
            </w:r>
            <w:r w:rsidRPr="00B672ED">
              <w:rPr>
                <w:color w:val="000000" w:themeColor="text1"/>
                <w:lang w:val="lv-LV"/>
              </w:rPr>
              <w:t xml:space="preserve"> </w:t>
            </w:r>
            <w:r>
              <w:rPr>
                <w:bCs/>
                <w:color w:val="000000" w:themeColor="text1"/>
                <w:lang w:val="lv-LV"/>
              </w:rPr>
              <w:t>(turpmāk – noteikumu projekts)</w:t>
            </w:r>
            <w:r w:rsidRPr="00B672ED">
              <w:rPr>
                <w:bCs/>
                <w:color w:val="000000" w:themeColor="text1"/>
                <w:lang w:val="lv-LV"/>
              </w:rPr>
              <w:t>.</w:t>
            </w:r>
          </w:p>
          <w:p w14:paraId="224AB184" w14:textId="61431DCE" w:rsidR="00BB2FA0" w:rsidRPr="00BB2FA0" w:rsidRDefault="00BB2FA0" w:rsidP="00BB2FA0">
            <w:pPr>
              <w:jc w:val="both"/>
              <w:rPr>
                <w:color w:val="000000" w:themeColor="text1"/>
                <w:lang w:val="lv-LV"/>
              </w:rPr>
            </w:pPr>
            <w:r w:rsidRPr="00BB2FA0">
              <w:rPr>
                <w:color w:val="000000" w:themeColor="text1"/>
                <w:lang w:val="lv-LV"/>
              </w:rPr>
              <w:t>Noteikumu projektā:</w:t>
            </w:r>
          </w:p>
          <w:p w14:paraId="2688D47F" w14:textId="77777777" w:rsidR="00BB2FA0" w:rsidRPr="00BB2FA0" w:rsidRDefault="00BB2FA0" w:rsidP="00BB2FA0">
            <w:pPr>
              <w:jc w:val="both"/>
              <w:rPr>
                <w:color w:val="000000" w:themeColor="text1"/>
                <w:lang w:val="lv-LV"/>
              </w:rPr>
            </w:pPr>
            <w:r w:rsidRPr="00BB2FA0">
              <w:rPr>
                <w:color w:val="000000" w:themeColor="text1"/>
                <w:lang w:val="lv-LV"/>
              </w:rPr>
              <w:t xml:space="preserve">1) noteiktas obligātās nekaitīguma un kvalitātes prasības dzeramajam ūdenim; </w:t>
            </w:r>
          </w:p>
          <w:p w14:paraId="6A4CC0CF" w14:textId="77777777" w:rsidR="00BB2FA0" w:rsidRPr="00BB2FA0" w:rsidRDefault="00BB2FA0" w:rsidP="00BB2FA0">
            <w:pPr>
              <w:jc w:val="both"/>
              <w:rPr>
                <w:color w:val="000000" w:themeColor="text1"/>
                <w:lang w:val="lv-LV"/>
              </w:rPr>
            </w:pPr>
            <w:r w:rsidRPr="00BB2FA0">
              <w:rPr>
                <w:color w:val="000000" w:themeColor="text1"/>
                <w:lang w:val="lv-LV"/>
              </w:rPr>
              <w:t>2) noteikta kārtība, kādā novērtējama dzeramā ūdens atbilstība šo noteikumu prasībām, kā arī dzeramā ūdens monitoringa un kontroles kārtība;</w:t>
            </w:r>
          </w:p>
          <w:p w14:paraId="1D8DB9A4" w14:textId="77777777" w:rsidR="009F0905" w:rsidRDefault="00BB2FA0" w:rsidP="00BB2FA0">
            <w:pPr>
              <w:jc w:val="both"/>
              <w:rPr>
                <w:color w:val="000000" w:themeColor="text1"/>
                <w:lang w:val="lv-LV"/>
              </w:rPr>
            </w:pPr>
            <w:r w:rsidRPr="00BB2FA0">
              <w:rPr>
                <w:color w:val="000000" w:themeColor="text1"/>
                <w:lang w:val="lv-LV"/>
              </w:rPr>
              <w:t>3) noteikta radioaktīvo vielu rādītāju monitoringa kārtība, radioaktīvo vielu rādītāji dzeramajā ūdenī un paraugu ņemšanas kārtība;</w:t>
            </w:r>
          </w:p>
          <w:p w14:paraId="61178664" w14:textId="77777777" w:rsidR="00BB2FA0" w:rsidRPr="00BB2FA0" w:rsidRDefault="00BB2FA0" w:rsidP="00BB2FA0">
            <w:pPr>
              <w:jc w:val="both"/>
              <w:rPr>
                <w:color w:val="000000" w:themeColor="text1"/>
                <w:lang w:val="lv-LV"/>
              </w:rPr>
            </w:pPr>
            <w:r w:rsidRPr="00BB2FA0">
              <w:rPr>
                <w:color w:val="000000" w:themeColor="text1"/>
                <w:lang w:val="lv-LV"/>
              </w:rPr>
              <w:t>4) noteikta riska izvērtēšanas pieeja dzeramā ūdens  monitoringa programmu sastādīšanā;</w:t>
            </w:r>
          </w:p>
          <w:p w14:paraId="5E8BA4E9" w14:textId="77777777" w:rsidR="00BB2FA0" w:rsidRPr="00BB2FA0" w:rsidRDefault="00BB2FA0" w:rsidP="00BB2FA0">
            <w:pPr>
              <w:jc w:val="both"/>
              <w:rPr>
                <w:color w:val="000000" w:themeColor="text1"/>
                <w:lang w:val="lv-LV"/>
              </w:rPr>
            </w:pPr>
            <w:r w:rsidRPr="00BB2FA0">
              <w:rPr>
                <w:color w:val="000000" w:themeColor="text1"/>
                <w:lang w:val="lv-LV"/>
              </w:rPr>
              <w:lastRenderedPageBreak/>
              <w:t>5) noteikta dzeramā ūdens paraugu ņemšanas kārtība;</w:t>
            </w:r>
          </w:p>
          <w:p w14:paraId="2E425EC7" w14:textId="77777777" w:rsidR="00DA74CC" w:rsidRDefault="00BB2FA0" w:rsidP="00DA74CC">
            <w:pPr>
              <w:jc w:val="both"/>
              <w:rPr>
                <w:color w:val="000000" w:themeColor="text1"/>
                <w:lang w:val="lv-LV"/>
              </w:rPr>
            </w:pPr>
            <w:r w:rsidRPr="00BB2FA0">
              <w:rPr>
                <w:color w:val="000000" w:themeColor="text1"/>
                <w:lang w:val="lv-LV"/>
              </w:rPr>
              <w:t>6) noteiktas dzeramā ūdens parametru analīzes metodes</w:t>
            </w:r>
            <w:r w:rsidR="009675C4">
              <w:rPr>
                <w:color w:val="000000" w:themeColor="text1"/>
                <w:lang w:val="lv-LV"/>
              </w:rPr>
              <w:t xml:space="preserve">; </w:t>
            </w:r>
          </w:p>
          <w:p w14:paraId="433AD3DB" w14:textId="77777777" w:rsidR="00DA74CC" w:rsidRPr="00BB2FA0" w:rsidRDefault="00DA74CC" w:rsidP="00DA74CC">
            <w:pPr>
              <w:jc w:val="both"/>
              <w:rPr>
                <w:color w:val="000000" w:themeColor="text1"/>
                <w:lang w:val="lv-LV"/>
              </w:rPr>
            </w:pPr>
            <w:r>
              <w:rPr>
                <w:color w:val="000000" w:themeColor="text1"/>
                <w:lang w:val="lv-LV"/>
              </w:rPr>
              <w:t xml:space="preserve">7) </w:t>
            </w:r>
            <w:r w:rsidR="009675C4">
              <w:rPr>
                <w:color w:val="000000" w:themeColor="text1"/>
                <w:lang w:val="lv-LV"/>
              </w:rPr>
              <w:t xml:space="preserve">noteikta </w:t>
            </w:r>
            <w:r>
              <w:rPr>
                <w:color w:val="000000" w:themeColor="text1"/>
                <w:lang w:val="lv-LV"/>
              </w:rPr>
              <w:t>dzeramajam ūdenim pazeminātu nekaitīguma un kvalitātes prasību noteikšanas kārtība</w:t>
            </w:r>
            <w:r w:rsidR="009675C4">
              <w:rPr>
                <w:color w:val="000000" w:themeColor="text1"/>
                <w:lang w:val="lv-LV"/>
              </w:rPr>
              <w:t>.</w:t>
            </w:r>
          </w:p>
          <w:p w14:paraId="42DE510D" w14:textId="77777777" w:rsidR="00BB2FA0" w:rsidRPr="00BB2FA0" w:rsidRDefault="00BB2FA0" w:rsidP="00BB2FA0">
            <w:pPr>
              <w:jc w:val="both"/>
              <w:rPr>
                <w:color w:val="000000" w:themeColor="text1"/>
                <w:lang w:val="lv-LV"/>
              </w:rPr>
            </w:pPr>
            <w:r w:rsidRPr="00BB2FA0">
              <w:rPr>
                <w:color w:val="000000" w:themeColor="text1"/>
                <w:lang w:val="lv-LV"/>
              </w:rPr>
              <w:t>Ar noteikumu projektu tiek pārņemtas prasības, kas noteiktas:</w:t>
            </w:r>
          </w:p>
          <w:p w14:paraId="65D8270D" w14:textId="77777777" w:rsidR="00BB2FA0" w:rsidRDefault="00BB2FA0" w:rsidP="00DA74CC">
            <w:pPr>
              <w:pStyle w:val="Sarakstarindkopa"/>
              <w:numPr>
                <w:ilvl w:val="0"/>
                <w:numId w:val="37"/>
              </w:numPr>
              <w:jc w:val="both"/>
              <w:rPr>
                <w:color w:val="000000" w:themeColor="text1"/>
                <w:lang w:val="lv-LV"/>
              </w:rPr>
            </w:pPr>
            <w:r w:rsidRPr="009675C4">
              <w:rPr>
                <w:color w:val="000000" w:themeColor="text1"/>
                <w:lang w:val="lv-LV"/>
              </w:rPr>
              <w:t>Padomes 1998. gada 3. novembra Direktīvā 98/83/EK par dzeramā ūdens kvalitāti;</w:t>
            </w:r>
          </w:p>
          <w:p w14:paraId="305F1AEE" w14:textId="77777777" w:rsidR="00DA74CC" w:rsidRPr="009675C4" w:rsidRDefault="00DA74CC" w:rsidP="00DA74CC">
            <w:pPr>
              <w:pStyle w:val="Sarakstarindkopa"/>
              <w:numPr>
                <w:ilvl w:val="0"/>
                <w:numId w:val="37"/>
              </w:numPr>
              <w:jc w:val="both"/>
              <w:rPr>
                <w:lang w:val="lv-LV"/>
              </w:rPr>
            </w:pPr>
            <w:r>
              <w:rPr>
                <w:color w:val="000000" w:themeColor="text1"/>
                <w:lang w:val="lv-LV"/>
              </w:rPr>
              <w:t>Direktīvā (ES) 2015/1787;</w:t>
            </w:r>
          </w:p>
          <w:p w14:paraId="4B98E3F1" w14:textId="77777777" w:rsidR="00E73EFA" w:rsidRPr="009675C4" w:rsidRDefault="00AE200C" w:rsidP="00DA74CC">
            <w:pPr>
              <w:pStyle w:val="Sarakstarindkopa"/>
              <w:numPr>
                <w:ilvl w:val="0"/>
                <w:numId w:val="37"/>
              </w:numPr>
              <w:jc w:val="both"/>
              <w:rPr>
                <w:color w:val="000000" w:themeColor="text1"/>
                <w:lang w:val="lv-LV"/>
              </w:rPr>
            </w:pPr>
            <w:r>
              <w:rPr>
                <w:color w:val="000000" w:themeColor="text1"/>
                <w:lang w:val="lv-LV"/>
              </w:rPr>
              <w:t>Direktīv</w:t>
            </w:r>
            <w:r w:rsidR="009F0905">
              <w:rPr>
                <w:color w:val="000000" w:themeColor="text1"/>
                <w:lang w:val="lv-LV"/>
              </w:rPr>
              <w:t>ā</w:t>
            </w:r>
            <w:r w:rsidRPr="00BB2FA0">
              <w:rPr>
                <w:color w:val="000000" w:themeColor="text1"/>
                <w:lang w:val="lv-LV"/>
              </w:rPr>
              <w:t xml:space="preserve"> 2013/51/EURATOM</w:t>
            </w:r>
            <w:r w:rsidR="009F0905">
              <w:rPr>
                <w:color w:val="000000" w:themeColor="text1"/>
                <w:lang w:val="lv-LV"/>
              </w:rPr>
              <w:t>.</w:t>
            </w:r>
          </w:p>
          <w:p w14:paraId="436D7954" w14:textId="77777777" w:rsidR="00E73EFA" w:rsidRPr="0026313B" w:rsidRDefault="00DA74CC" w:rsidP="0026313B">
            <w:pPr>
              <w:jc w:val="both"/>
              <w:rPr>
                <w:color w:val="000000" w:themeColor="text1"/>
                <w:lang w:val="lv-LV"/>
              </w:rPr>
            </w:pPr>
            <w:r>
              <w:rPr>
                <w:color w:val="000000" w:themeColor="text1"/>
                <w:lang w:val="lv-LV"/>
              </w:rPr>
              <w:t>Direktīv</w:t>
            </w:r>
            <w:r w:rsidR="003A6463">
              <w:rPr>
                <w:color w:val="000000" w:themeColor="text1"/>
                <w:lang w:val="lv-LV"/>
              </w:rPr>
              <w:t>ā</w:t>
            </w:r>
            <w:r>
              <w:rPr>
                <w:color w:val="000000" w:themeColor="text1"/>
                <w:lang w:val="lv-LV"/>
              </w:rPr>
              <w:t xml:space="preserve"> (ES) 2015/1787 </w:t>
            </w:r>
            <w:r w:rsidR="00E01D41">
              <w:rPr>
                <w:color w:val="000000" w:themeColor="text1"/>
                <w:lang w:val="lv-LV"/>
              </w:rPr>
              <w:t>no</w:t>
            </w:r>
            <w:r w:rsidR="003A6463">
              <w:rPr>
                <w:color w:val="000000" w:themeColor="text1"/>
                <w:lang w:val="lv-LV"/>
              </w:rPr>
              <w:t>teikts</w:t>
            </w:r>
            <w:r w:rsidR="00E01D41">
              <w:rPr>
                <w:color w:val="000000" w:themeColor="text1"/>
                <w:lang w:val="lv-LV"/>
              </w:rPr>
              <w:t xml:space="preserve">, ka dalībvalstis var atkāpties no monitoringa rādītājiem, ja ir veikta riska novērtēšana. </w:t>
            </w:r>
            <w:r w:rsidR="003A6463">
              <w:rPr>
                <w:color w:val="000000" w:themeColor="text1"/>
                <w:lang w:val="lv-LV"/>
              </w:rPr>
              <w:t>Tādējādi</w:t>
            </w:r>
            <w:r w:rsidR="00E01D41">
              <w:rPr>
                <w:color w:val="000000" w:themeColor="text1"/>
                <w:lang w:val="lv-LV"/>
              </w:rPr>
              <w:t xml:space="preserve"> </w:t>
            </w:r>
            <w:r w:rsidR="00E73EFA" w:rsidRPr="0026313B">
              <w:rPr>
                <w:color w:val="000000" w:themeColor="text1"/>
                <w:lang w:val="lv-LV"/>
              </w:rPr>
              <w:t>noteikumu projekt</w:t>
            </w:r>
            <w:r w:rsidR="00E01D41">
              <w:rPr>
                <w:color w:val="000000" w:themeColor="text1"/>
                <w:lang w:val="lv-LV"/>
              </w:rPr>
              <w:t>ā</w:t>
            </w:r>
            <w:r w:rsidR="00E73EFA" w:rsidRPr="0026313B">
              <w:rPr>
                <w:color w:val="000000" w:themeColor="text1"/>
                <w:lang w:val="lv-LV"/>
              </w:rPr>
              <w:t xml:space="preserve"> tiek pārņemtas Direktīvas (ES) 2015/1787 prasības </w:t>
            </w:r>
            <w:r w:rsidR="00CD5BB1">
              <w:rPr>
                <w:color w:val="000000" w:themeColor="text1"/>
                <w:lang w:val="lv-LV"/>
              </w:rPr>
              <w:t xml:space="preserve">brīvprātīgi </w:t>
            </w:r>
            <w:r w:rsidR="00E73EFA" w:rsidRPr="0026313B">
              <w:rPr>
                <w:color w:val="000000" w:themeColor="text1"/>
                <w:lang w:val="lv-LV"/>
              </w:rPr>
              <w:t xml:space="preserve">izmantot riska </w:t>
            </w:r>
            <w:r w:rsidR="00E01D41">
              <w:rPr>
                <w:color w:val="000000" w:themeColor="text1"/>
                <w:lang w:val="lv-LV"/>
              </w:rPr>
              <w:t>novērtē</w:t>
            </w:r>
            <w:r w:rsidR="003A6463">
              <w:rPr>
                <w:color w:val="000000" w:themeColor="text1"/>
                <w:lang w:val="lv-LV"/>
              </w:rPr>
              <w:t>juma</w:t>
            </w:r>
            <w:r w:rsidR="00E01D41">
              <w:rPr>
                <w:color w:val="000000" w:themeColor="text1"/>
                <w:lang w:val="lv-LV"/>
              </w:rPr>
              <w:t xml:space="preserve"> </w:t>
            </w:r>
            <w:r w:rsidR="00E73EFA" w:rsidRPr="0026313B">
              <w:rPr>
                <w:color w:val="000000" w:themeColor="text1"/>
                <w:lang w:val="lv-LV"/>
              </w:rPr>
              <w:t xml:space="preserve">metodi dzeramā ūdens monitoringa programmu sastādīšanā. Līdz ar </w:t>
            </w:r>
            <w:r w:rsidR="00E01D41">
              <w:rPr>
                <w:color w:val="000000" w:themeColor="text1"/>
                <w:lang w:val="lv-LV"/>
              </w:rPr>
              <w:t xml:space="preserve">brīvprātīgu </w:t>
            </w:r>
            <w:r w:rsidR="00E73EFA" w:rsidRPr="0026313B">
              <w:rPr>
                <w:color w:val="000000" w:themeColor="text1"/>
                <w:lang w:val="lv-LV"/>
              </w:rPr>
              <w:t xml:space="preserve">riska </w:t>
            </w:r>
            <w:r w:rsidR="00E01D41">
              <w:rPr>
                <w:color w:val="000000" w:themeColor="text1"/>
                <w:lang w:val="lv-LV"/>
              </w:rPr>
              <w:t>novērtē</w:t>
            </w:r>
            <w:r w:rsidR="003A6463">
              <w:rPr>
                <w:color w:val="000000" w:themeColor="text1"/>
                <w:lang w:val="lv-LV"/>
              </w:rPr>
              <w:t>juma</w:t>
            </w:r>
            <w:r w:rsidR="00E01D41">
              <w:rPr>
                <w:color w:val="000000" w:themeColor="text1"/>
                <w:lang w:val="lv-LV"/>
              </w:rPr>
              <w:t xml:space="preserve"> </w:t>
            </w:r>
            <w:r w:rsidR="00E73EFA" w:rsidRPr="0026313B">
              <w:rPr>
                <w:color w:val="000000" w:themeColor="text1"/>
                <w:lang w:val="lv-LV"/>
              </w:rPr>
              <w:t xml:space="preserve">metodes ieviešanu rodas iespēja monitoringa programmās iekļaut iepriekš neizmeklētus būtiskus rādītājus, kas var radīt ietekmi uz cilvēku veselību, un no monitoringa programmām </w:t>
            </w:r>
            <w:r w:rsidR="003A6463">
              <w:rPr>
                <w:color w:val="000000" w:themeColor="text1"/>
                <w:lang w:val="lv-LV"/>
              </w:rPr>
              <w:t xml:space="preserve">izņemt </w:t>
            </w:r>
            <w:r w:rsidR="00E73EFA" w:rsidRPr="0026313B">
              <w:rPr>
                <w:color w:val="000000" w:themeColor="text1"/>
                <w:lang w:val="lv-LV"/>
              </w:rPr>
              <w:t xml:space="preserve">vai </w:t>
            </w:r>
            <w:r w:rsidR="003A6463">
              <w:rPr>
                <w:color w:val="000000" w:themeColor="text1"/>
                <w:lang w:val="lv-LV"/>
              </w:rPr>
              <w:t xml:space="preserve">tajās </w:t>
            </w:r>
            <w:r w:rsidR="00E73EFA" w:rsidRPr="0026313B">
              <w:rPr>
                <w:color w:val="000000" w:themeColor="text1"/>
                <w:lang w:val="lv-LV"/>
              </w:rPr>
              <w:t>samazināt izmeklējumu biežumu un paraugu skaitu rādītājiem, kas iepriekšējo izmeklējumu rezultātā uzrādījuši zem</w:t>
            </w:r>
            <w:r w:rsidR="00E01D41">
              <w:rPr>
                <w:color w:val="000000" w:themeColor="text1"/>
                <w:lang w:val="lv-LV"/>
              </w:rPr>
              <w:t>a</w:t>
            </w:r>
            <w:r w:rsidR="00E73EFA" w:rsidRPr="0026313B">
              <w:rPr>
                <w:color w:val="000000" w:themeColor="text1"/>
                <w:lang w:val="lv-LV"/>
              </w:rPr>
              <w:t xml:space="preserve">s </w:t>
            </w:r>
            <w:r w:rsidR="00E01D41">
              <w:rPr>
                <w:color w:val="000000" w:themeColor="text1"/>
                <w:lang w:val="lv-LV"/>
              </w:rPr>
              <w:t>vērtības.</w:t>
            </w:r>
            <w:r w:rsidR="00E73EFA" w:rsidRPr="0026313B">
              <w:rPr>
                <w:color w:val="000000" w:themeColor="text1"/>
                <w:lang w:val="lv-LV"/>
              </w:rPr>
              <w:t xml:space="preserve"> </w:t>
            </w:r>
          </w:p>
          <w:p w14:paraId="59D4711E" w14:textId="77777777" w:rsidR="00E73EFA" w:rsidRPr="0026313B" w:rsidRDefault="00E73EFA" w:rsidP="0026313B">
            <w:pPr>
              <w:jc w:val="both"/>
              <w:rPr>
                <w:color w:val="000000" w:themeColor="text1"/>
                <w:lang w:val="lv-LV"/>
              </w:rPr>
            </w:pPr>
            <w:r w:rsidRPr="0026313B">
              <w:rPr>
                <w:color w:val="000000" w:themeColor="text1"/>
                <w:lang w:val="lv-LV"/>
              </w:rPr>
              <w:t>Direktīva (ES) 2015/1787 vairākiem rādītājiem nosaka jaunas izmeklēšanas metodes, ar ko aizstāj</w:t>
            </w:r>
            <w:r w:rsidR="003A6463">
              <w:rPr>
                <w:color w:val="000000" w:themeColor="text1"/>
                <w:lang w:val="lv-LV"/>
              </w:rPr>
              <w:t>amas</w:t>
            </w:r>
            <w:r w:rsidRPr="0026313B">
              <w:rPr>
                <w:color w:val="000000" w:themeColor="text1"/>
                <w:lang w:val="lv-LV"/>
              </w:rPr>
              <w:t xml:space="preserve"> iepriekšējās izmeklēšanas metodes.</w:t>
            </w:r>
          </w:p>
          <w:p w14:paraId="4604716D" w14:textId="77777777" w:rsidR="00CD5BB1" w:rsidRDefault="00E73EFA">
            <w:pPr>
              <w:jc w:val="both"/>
              <w:rPr>
                <w:color w:val="000000" w:themeColor="text1"/>
                <w:lang w:val="lv-LV"/>
              </w:rPr>
            </w:pPr>
            <w:r w:rsidRPr="0026313B">
              <w:rPr>
                <w:color w:val="000000" w:themeColor="text1"/>
                <w:lang w:val="lv-LV"/>
              </w:rPr>
              <w:t>Salīdzinājumā ar pašreizējo tiesisko regulējumu noteikumu projekts paredz dažu rādītāju (</w:t>
            </w:r>
            <w:r w:rsidR="00495EB8">
              <w:rPr>
                <w:color w:val="000000" w:themeColor="text1"/>
                <w:lang w:val="lv-LV"/>
              </w:rPr>
              <w:t>amonij</w:t>
            </w:r>
            <w:r w:rsidR="003A6463">
              <w:rPr>
                <w:color w:val="000000" w:themeColor="text1"/>
                <w:lang w:val="lv-LV"/>
              </w:rPr>
              <w:t>a</w:t>
            </w:r>
            <w:r w:rsidR="00495EB8">
              <w:rPr>
                <w:color w:val="000000" w:themeColor="text1"/>
                <w:lang w:val="lv-LV"/>
              </w:rPr>
              <w:t xml:space="preserve">, </w:t>
            </w:r>
            <w:r w:rsidRPr="0026313B">
              <w:rPr>
                <w:color w:val="000000" w:themeColor="text1"/>
                <w:lang w:val="lv-LV"/>
              </w:rPr>
              <w:t>dzelzs, mangān</w:t>
            </w:r>
            <w:r w:rsidR="003A6463">
              <w:rPr>
                <w:color w:val="000000" w:themeColor="text1"/>
                <w:lang w:val="lv-LV"/>
              </w:rPr>
              <w:t>a</w:t>
            </w:r>
            <w:r w:rsidRPr="0026313B">
              <w:rPr>
                <w:color w:val="000000" w:themeColor="text1"/>
                <w:lang w:val="lv-LV"/>
              </w:rPr>
              <w:t>, hlorīd</w:t>
            </w:r>
            <w:r w:rsidR="003A6463">
              <w:rPr>
                <w:color w:val="000000" w:themeColor="text1"/>
                <w:lang w:val="lv-LV"/>
              </w:rPr>
              <w:t>u un</w:t>
            </w:r>
            <w:r w:rsidRPr="0026313B">
              <w:rPr>
                <w:color w:val="000000" w:themeColor="text1"/>
                <w:lang w:val="lv-LV"/>
              </w:rPr>
              <w:t xml:space="preserve"> sulfāt</w:t>
            </w:r>
            <w:r w:rsidR="003A6463">
              <w:rPr>
                <w:color w:val="000000" w:themeColor="text1"/>
                <w:lang w:val="lv-LV"/>
              </w:rPr>
              <w:t>u</w:t>
            </w:r>
            <w:r w:rsidRPr="0026313B">
              <w:rPr>
                <w:color w:val="000000" w:themeColor="text1"/>
                <w:lang w:val="lv-LV"/>
              </w:rPr>
              <w:t xml:space="preserve">) pārcelšanu no auditmonitoringa uz </w:t>
            </w:r>
            <w:r w:rsidR="00495EB8">
              <w:rPr>
                <w:color w:val="000000" w:themeColor="text1"/>
                <w:lang w:val="lv-LV"/>
              </w:rPr>
              <w:t>ūdens</w:t>
            </w:r>
            <w:r w:rsidR="00384030">
              <w:rPr>
                <w:color w:val="000000" w:themeColor="text1"/>
                <w:lang w:val="lv-LV"/>
              </w:rPr>
              <w:t xml:space="preserve"> </w:t>
            </w:r>
            <w:r w:rsidR="00495EB8">
              <w:rPr>
                <w:color w:val="000000" w:themeColor="text1"/>
                <w:lang w:val="lv-LV"/>
              </w:rPr>
              <w:t>piegādātāju</w:t>
            </w:r>
            <w:r w:rsidR="00495EB8" w:rsidRPr="0026313B">
              <w:rPr>
                <w:color w:val="000000" w:themeColor="text1"/>
                <w:lang w:val="lv-LV"/>
              </w:rPr>
              <w:t xml:space="preserve"> </w:t>
            </w:r>
            <w:r w:rsidRPr="0026313B">
              <w:rPr>
                <w:color w:val="000000" w:themeColor="text1"/>
                <w:lang w:val="lv-LV"/>
              </w:rPr>
              <w:t xml:space="preserve">kārtējo monitoringu, šiem rādītājiem </w:t>
            </w:r>
            <w:r w:rsidR="003A6463" w:rsidRPr="0026313B">
              <w:rPr>
                <w:color w:val="000000" w:themeColor="text1"/>
                <w:lang w:val="lv-LV"/>
              </w:rPr>
              <w:t xml:space="preserve">saglabājot </w:t>
            </w:r>
            <w:r w:rsidRPr="0026313B">
              <w:rPr>
                <w:color w:val="000000" w:themeColor="text1"/>
                <w:lang w:val="lv-LV"/>
              </w:rPr>
              <w:t>auditmonitoringa paraugu ņemšanas biežumu. Latvijas pazemes ūdeņos ir dabiski pa</w:t>
            </w:r>
            <w:r w:rsidR="003A6463">
              <w:rPr>
                <w:color w:val="000000" w:themeColor="text1"/>
                <w:lang w:val="lv-LV"/>
              </w:rPr>
              <w:t>liel</w:t>
            </w:r>
            <w:r w:rsidRPr="0026313B">
              <w:rPr>
                <w:color w:val="000000" w:themeColor="text1"/>
                <w:lang w:val="lv-LV"/>
              </w:rPr>
              <w:t xml:space="preserve">ināta minēto rādītāju koncentrācija, kas pasliktina iedzīvotājiem piegādātā dzeramā ūdens kvalitāti. Minētie rādītāji ir jāiekļauj ūdensapgādes sistēmu kārtējā monitoringa programmā, lai nodrošinātu pienācīgas kvalitātes ūdens piegādi iedzīvotājiem, </w:t>
            </w:r>
            <w:r w:rsidR="003A6463">
              <w:rPr>
                <w:color w:val="000000" w:themeColor="text1"/>
                <w:lang w:val="lv-LV"/>
              </w:rPr>
              <w:t xml:space="preserve">pēc </w:t>
            </w:r>
            <w:r w:rsidRPr="0026313B">
              <w:rPr>
                <w:color w:val="000000" w:themeColor="text1"/>
                <w:lang w:val="lv-LV"/>
              </w:rPr>
              <w:t xml:space="preserve">nepieciešamības ūdensapgādes sistēmās </w:t>
            </w:r>
            <w:r w:rsidR="003A6463">
              <w:rPr>
                <w:color w:val="000000" w:themeColor="text1"/>
                <w:lang w:val="lv-LV"/>
              </w:rPr>
              <w:t>īstenoj</w:t>
            </w:r>
            <w:r w:rsidRPr="0026313B">
              <w:rPr>
                <w:color w:val="000000" w:themeColor="text1"/>
                <w:lang w:val="lv-LV"/>
              </w:rPr>
              <w:t>ot korektīvos pasākumus ūdens kvalitātes uzlabošanai.</w:t>
            </w:r>
            <w:r w:rsidR="00495EB8">
              <w:rPr>
                <w:color w:val="000000" w:themeColor="text1"/>
                <w:lang w:val="lv-LV"/>
              </w:rPr>
              <w:t xml:space="preserve"> Šī prasība neattieksies uz pārtikas uzņēmumiem.</w:t>
            </w:r>
          </w:p>
          <w:p w14:paraId="5A3F06BC" w14:textId="50C38362" w:rsidR="004505B3" w:rsidRDefault="00960A46">
            <w:pPr>
              <w:jc w:val="both"/>
              <w:rPr>
                <w:color w:val="000000" w:themeColor="text1"/>
                <w:lang w:val="lv-LV"/>
              </w:rPr>
            </w:pPr>
            <w:r w:rsidRPr="00960A46">
              <w:rPr>
                <w:color w:val="000000" w:themeColor="text1"/>
                <w:lang w:val="lv-LV"/>
              </w:rPr>
              <w:t xml:space="preserve">Noteikumu projekta izstrādes gaitā tika apsvērta iespēja noteikt kā obligātu prasību </w:t>
            </w:r>
            <w:r w:rsidRPr="00960A46">
              <w:rPr>
                <w:bCs/>
                <w:color w:val="000000" w:themeColor="text1"/>
                <w:lang w:val="lv-LV"/>
              </w:rPr>
              <w:t>Ūdens Drošuma plāna</w:t>
            </w:r>
            <w:r w:rsidR="001C7E1E">
              <w:rPr>
                <w:bCs/>
                <w:color w:val="000000" w:themeColor="text1"/>
                <w:lang w:val="lv-LV"/>
              </w:rPr>
              <w:t xml:space="preserve"> </w:t>
            </w:r>
            <w:r w:rsidR="001C7E1E" w:rsidRPr="001C7E1E">
              <w:rPr>
                <w:bCs/>
                <w:color w:val="000000" w:themeColor="text1"/>
                <w:lang w:val="lv-LV"/>
              </w:rPr>
              <w:t>(turpmāk – ŪDP)</w:t>
            </w:r>
            <w:r w:rsidRPr="00960A46">
              <w:rPr>
                <w:bCs/>
                <w:color w:val="000000" w:themeColor="text1"/>
                <w:lang w:val="lv-LV"/>
              </w:rPr>
              <w:t xml:space="preserve"> izstrādi dzeramā ūdens apgādes sistēmām, j</w:t>
            </w:r>
            <w:r w:rsidRPr="00960A46">
              <w:rPr>
                <w:color w:val="000000" w:themeColor="text1"/>
                <w:lang w:val="lv-LV"/>
              </w:rPr>
              <w:t xml:space="preserve">a </w:t>
            </w:r>
            <w:r w:rsidRPr="00960A46">
              <w:rPr>
                <w:bCs/>
                <w:color w:val="000000" w:themeColor="text1"/>
                <w:lang w:val="lv-LV"/>
              </w:rPr>
              <w:t>gada vidējais diennakts piegādātā ūdens daudzums piegādes zonā ir lielāks par 1000 m</w:t>
            </w:r>
            <w:r w:rsidRPr="00960A46">
              <w:rPr>
                <w:bCs/>
                <w:color w:val="000000" w:themeColor="text1"/>
                <w:vertAlign w:val="superscript"/>
                <w:lang w:val="lv-LV"/>
              </w:rPr>
              <w:t>3</w:t>
            </w:r>
            <w:r w:rsidRPr="00960A46">
              <w:rPr>
                <w:bCs/>
                <w:color w:val="000000" w:themeColor="text1"/>
                <w:lang w:val="lv-LV"/>
              </w:rPr>
              <w:t>,</w:t>
            </w:r>
            <w:r w:rsidRPr="00960A46">
              <w:rPr>
                <w:bCs/>
                <w:color w:val="000000" w:themeColor="text1"/>
                <w:vertAlign w:val="superscript"/>
                <w:lang w:val="lv-LV"/>
              </w:rPr>
              <w:t xml:space="preserve"> </w:t>
            </w:r>
            <w:r w:rsidRPr="00960A46">
              <w:rPr>
                <w:bCs/>
                <w:color w:val="000000" w:themeColor="text1"/>
                <w:lang w:val="lv-LV"/>
              </w:rPr>
              <w:t xml:space="preserve">vai piegādes zona aptver vairāk par 5000 cilvēkiem. </w:t>
            </w:r>
            <w:r w:rsidR="004505B3">
              <w:rPr>
                <w:color w:val="000000" w:themeColor="text1"/>
                <w:lang w:val="lv-LV"/>
              </w:rPr>
              <w:t>Pamatojoties</w:t>
            </w:r>
            <w:r w:rsidR="00BB65B6" w:rsidRPr="00BB65B6">
              <w:rPr>
                <w:color w:val="000000" w:themeColor="text1"/>
                <w:lang w:val="lv-LV"/>
              </w:rPr>
              <w:t xml:space="preserve"> uz Veselības inspekcijas datiem, līdz 2016. gada 31. decembrim Latvijā minētajiem kritērijiem atbilst 32 lielās ūdens apgādes sistēmas (turpmāk – ŪAS): Rīgas, Daugavpils, Jelgavas, Jēkabpils, Jūrmalas, Liepājas, Rēzeknes, Valmieras, Ventspils, Aizkraukles, Alūksnes, Balvu, Bauskas, Cēsu, Dobeles, Gulbenes, Krāslavas, Kuldīgas, Limbažu, Ludzas, Madonas, Ogres, Preiļu, Līvānu, Mārupes, Baložu, Olaines, Salaspils, Si</w:t>
            </w:r>
            <w:r w:rsidR="00BB65B6">
              <w:rPr>
                <w:color w:val="000000" w:themeColor="text1"/>
                <w:lang w:val="lv-LV"/>
              </w:rPr>
              <w:t>guldas, Saldus, Talsu un Tukuma</w:t>
            </w:r>
            <w:r w:rsidR="004505B3">
              <w:rPr>
                <w:color w:val="000000" w:themeColor="text1"/>
                <w:lang w:val="lv-LV"/>
              </w:rPr>
              <w:t>.</w:t>
            </w:r>
            <w:r w:rsidR="00BB65B6">
              <w:rPr>
                <w:color w:val="000000" w:themeColor="text1"/>
                <w:lang w:val="lv-LV"/>
              </w:rPr>
              <w:t xml:space="preserve"> </w:t>
            </w:r>
            <w:r w:rsidR="004505B3">
              <w:rPr>
                <w:color w:val="000000" w:themeColor="text1"/>
                <w:lang w:val="lv-LV"/>
              </w:rPr>
              <w:t>Tās</w:t>
            </w:r>
            <w:r w:rsidR="00BB65B6" w:rsidRPr="00BB65B6">
              <w:rPr>
                <w:color w:val="000000" w:themeColor="text1"/>
                <w:lang w:val="lv-LV"/>
              </w:rPr>
              <w:t xml:space="preserve"> piegādā</w:t>
            </w:r>
            <w:r w:rsidRPr="00960A46">
              <w:rPr>
                <w:color w:val="000000" w:themeColor="text1"/>
                <w:lang w:val="lv-LV"/>
              </w:rPr>
              <w:t xml:space="preserve"> ūdeni ~79 % Latvijas iedzīvotāju, </w:t>
            </w:r>
            <w:r w:rsidRPr="00960A46">
              <w:rPr>
                <w:color w:val="000000" w:themeColor="text1"/>
                <w:lang w:val="lv-LV"/>
              </w:rPr>
              <w:lastRenderedPageBreak/>
              <w:t>kuri ūdeni saņem pa centralizētajām piegādes sistēmām</w:t>
            </w:r>
            <w:r w:rsidR="004505B3">
              <w:rPr>
                <w:color w:val="000000" w:themeColor="text1"/>
                <w:lang w:val="lv-LV"/>
              </w:rPr>
              <w:t>, tāpēc</w:t>
            </w:r>
            <w:r w:rsidRPr="00960A46">
              <w:rPr>
                <w:color w:val="000000" w:themeColor="text1"/>
                <w:lang w:val="lv-LV"/>
              </w:rPr>
              <w:t xml:space="preserve"> ūdens kvalitātes problēmas, kas var rasties lielajās ŪAS, ietekmē lielu iedzīvotāju skaitu. Svarīgi ir novērtēt katru ūdens piegādes posmu, sākot ar ūdens ieguves vietas riska novērtējumu, nepieciešamo ūdens apstrādes veidu un tā ietekmi uz ūdens kvalitāti, ūdens piegādes sistēmas cauruļvadu stāvokli u.c. risk</w:t>
            </w:r>
            <w:r w:rsidR="004505B3">
              <w:rPr>
                <w:color w:val="000000" w:themeColor="text1"/>
                <w:lang w:val="lv-LV"/>
              </w:rPr>
              <w:t>a faktorus</w:t>
            </w:r>
            <w:r w:rsidRPr="00960A46">
              <w:rPr>
                <w:color w:val="000000" w:themeColor="text1"/>
                <w:lang w:val="lv-LV"/>
              </w:rPr>
              <w:t xml:space="preserve">, kas var ietekmēt </w:t>
            </w:r>
            <w:r w:rsidR="004505B3">
              <w:rPr>
                <w:color w:val="000000" w:themeColor="text1"/>
                <w:lang w:val="lv-LV"/>
              </w:rPr>
              <w:t xml:space="preserve">tā </w:t>
            </w:r>
            <w:r w:rsidRPr="00960A46">
              <w:rPr>
                <w:color w:val="000000" w:themeColor="text1"/>
                <w:lang w:val="lv-LV"/>
              </w:rPr>
              <w:t>ūdens kvalitāti, k</w:t>
            </w:r>
            <w:r w:rsidR="004505B3">
              <w:rPr>
                <w:color w:val="000000" w:themeColor="text1"/>
                <w:lang w:val="lv-LV"/>
              </w:rPr>
              <w:t>uru</w:t>
            </w:r>
            <w:r w:rsidRPr="00960A46">
              <w:rPr>
                <w:color w:val="000000" w:themeColor="text1"/>
                <w:lang w:val="lv-LV"/>
              </w:rPr>
              <w:t xml:space="preserve"> saņem iedzīvotāji</w:t>
            </w:r>
            <w:r w:rsidR="004505B3">
              <w:rPr>
                <w:color w:val="000000" w:themeColor="text1"/>
                <w:lang w:val="lv-LV"/>
              </w:rPr>
              <w:t>,</w:t>
            </w:r>
            <w:r w:rsidRPr="00960A46">
              <w:rPr>
                <w:color w:val="000000" w:themeColor="text1"/>
                <w:lang w:val="lv-LV"/>
              </w:rPr>
              <w:t xml:space="preserve"> un to novēršanai nepieciešamos korektīvos pasākumus. Tikai pašu ŪAS rīcībā ir </w:t>
            </w:r>
            <w:r w:rsidR="004505B3">
              <w:rPr>
                <w:color w:val="000000" w:themeColor="text1"/>
                <w:lang w:val="lv-LV"/>
              </w:rPr>
              <w:t>izvērsta</w:t>
            </w:r>
            <w:r w:rsidR="004505B3" w:rsidRPr="00960A46">
              <w:rPr>
                <w:color w:val="000000" w:themeColor="text1"/>
                <w:lang w:val="lv-LV"/>
              </w:rPr>
              <w:t xml:space="preserve"> </w:t>
            </w:r>
            <w:r w:rsidRPr="00960A46">
              <w:rPr>
                <w:color w:val="000000" w:themeColor="text1"/>
                <w:lang w:val="lv-LV"/>
              </w:rPr>
              <w:t xml:space="preserve">informācija, kas ļauj </w:t>
            </w:r>
            <w:r w:rsidR="004505B3">
              <w:rPr>
                <w:color w:val="000000" w:themeColor="text1"/>
                <w:lang w:val="lv-LV"/>
              </w:rPr>
              <w:t>īstenot</w:t>
            </w:r>
            <w:r w:rsidRPr="00960A46">
              <w:rPr>
                <w:color w:val="000000" w:themeColor="text1"/>
                <w:lang w:val="lv-LV"/>
              </w:rPr>
              <w:t xml:space="preserve"> minēto risku novērtējumu un izstrādāt </w:t>
            </w:r>
            <w:r w:rsidR="004505B3">
              <w:rPr>
                <w:color w:val="000000" w:themeColor="text1"/>
                <w:lang w:val="lv-LV"/>
              </w:rPr>
              <w:t>ar to</w:t>
            </w:r>
            <w:r w:rsidRPr="00960A46">
              <w:rPr>
                <w:color w:val="000000" w:themeColor="text1"/>
                <w:lang w:val="lv-LV"/>
              </w:rPr>
              <w:t xml:space="preserve"> pamatotus </w:t>
            </w:r>
            <w:r w:rsidR="00AE262A">
              <w:rPr>
                <w:color w:val="000000" w:themeColor="text1"/>
                <w:lang w:val="lv-LV"/>
              </w:rPr>
              <w:t>ŪDP</w:t>
            </w:r>
            <w:r w:rsidRPr="00960A46">
              <w:rPr>
                <w:color w:val="000000" w:themeColor="text1"/>
                <w:lang w:val="lv-LV"/>
              </w:rPr>
              <w:t>. Lai nodrošinātu ES prasībām atbilstošu lielo ŪAS piegādātā dzeramā ūdens monitoringu, kalendār</w:t>
            </w:r>
            <w:r w:rsidR="004505B3">
              <w:rPr>
                <w:color w:val="000000" w:themeColor="text1"/>
                <w:lang w:val="lv-LV"/>
              </w:rPr>
              <w:t>a</w:t>
            </w:r>
            <w:r w:rsidRPr="00960A46">
              <w:rPr>
                <w:color w:val="000000" w:themeColor="text1"/>
                <w:lang w:val="lv-LV"/>
              </w:rPr>
              <w:t xml:space="preserve"> gad</w:t>
            </w:r>
            <w:r w:rsidR="004505B3">
              <w:rPr>
                <w:color w:val="000000" w:themeColor="text1"/>
                <w:lang w:val="lv-LV"/>
              </w:rPr>
              <w:t>ā ir</w:t>
            </w:r>
            <w:r w:rsidRPr="00960A46">
              <w:rPr>
                <w:color w:val="000000" w:themeColor="text1"/>
                <w:lang w:val="lv-LV"/>
              </w:rPr>
              <w:t xml:space="preserve"> jāpaņem liels ūdens paraugu skaits (</w:t>
            </w:r>
            <w:r w:rsidR="004505B3">
              <w:rPr>
                <w:color w:val="000000" w:themeColor="text1"/>
                <w:lang w:val="lv-LV"/>
              </w:rPr>
              <w:t xml:space="preserve">atbilstoši </w:t>
            </w:r>
            <w:r w:rsidRPr="00960A46">
              <w:rPr>
                <w:color w:val="000000" w:themeColor="text1"/>
                <w:lang w:val="lv-LV"/>
              </w:rPr>
              <w:t>B grupas rādītāj</w:t>
            </w:r>
            <w:r w:rsidR="004505B3">
              <w:rPr>
                <w:color w:val="000000" w:themeColor="text1"/>
                <w:lang w:val="lv-LV"/>
              </w:rPr>
              <w:t>iem – vismaz</w:t>
            </w:r>
            <w:r w:rsidRPr="00960A46">
              <w:rPr>
                <w:color w:val="000000" w:themeColor="text1"/>
                <w:lang w:val="lv-LV"/>
              </w:rPr>
              <w:t xml:space="preserve"> 4 paraugi, bet to skaits var pārsniegt arī 10 paraugu gadā), </w:t>
            </w:r>
            <w:r w:rsidR="004505B3">
              <w:rPr>
                <w:color w:val="000000" w:themeColor="text1"/>
                <w:lang w:val="lv-LV"/>
              </w:rPr>
              <w:t>tajos</w:t>
            </w:r>
            <w:r w:rsidRPr="00960A46">
              <w:rPr>
                <w:color w:val="000000" w:themeColor="text1"/>
                <w:lang w:val="lv-LV"/>
              </w:rPr>
              <w:t xml:space="preserve"> jāanalizē visi noteiktie rādītāji, un to kopējās izmaksas tikai </w:t>
            </w:r>
            <w:r w:rsidR="004505B3">
              <w:rPr>
                <w:color w:val="000000" w:themeColor="text1"/>
                <w:lang w:val="lv-LV"/>
              </w:rPr>
              <w:t xml:space="preserve">par </w:t>
            </w:r>
            <w:r w:rsidRPr="00960A46">
              <w:rPr>
                <w:color w:val="000000" w:themeColor="text1"/>
                <w:lang w:val="lv-LV"/>
              </w:rPr>
              <w:t>vien</w:t>
            </w:r>
            <w:r w:rsidR="004505B3">
              <w:rPr>
                <w:color w:val="000000" w:themeColor="text1"/>
                <w:lang w:val="lv-LV"/>
              </w:rPr>
              <w:t>u</w:t>
            </w:r>
            <w:r w:rsidRPr="00960A46">
              <w:rPr>
                <w:color w:val="000000" w:themeColor="text1"/>
                <w:lang w:val="lv-LV"/>
              </w:rPr>
              <w:t xml:space="preserve"> ūdens paraug</w:t>
            </w:r>
            <w:r w:rsidR="004505B3">
              <w:rPr>
                <w:color w:val="000000" w:themeColor="text1"/>
                <w:lang w:val="lv-LV"/>
              </w:rPr>
              <w:t>u</w:t>
            </w:r>
            <w:r w:rsidRPr="00960A46">
              <w:rPr>
                <w:color w:val="000000" w:themeColor="text1"/>
                <w:lang w:val="lv-LV"/>
              </w:rPr>
              <w:t xml:space="preserve"> var sasniegt 1000 EUR. Risku novērtējums ļaus atteikties no nepieciešamības analizēt tos rādītājus, kas nerada risku konkrētajā ŪAS, </w:t>
            </w:r>
            <w:r w:rsidR="004505B3">
              <w:rPr>
                <w:color w:val="000000" w:themeColor="text1"/>
                <w:lang w:val="lv-LV"/>
              </w:rPr>
              <w:t xml:space="preserve">un </w:t>
            </w:r>
            <w:r w:rsidRPr="00960A46">
              <w:rPr>
                <w:color w:val="000000" w:themeColor="text1"/>
                <w:lang w:val="lv-LV"/>
              </w:rPr>
              <w:t xml:space="preserve">līdz ar to ievērojami samazināt gan ūdens piegādātāju </w:t>
            </w:r>
            <w:r w:rsidR="004505B3">
              <w:rPr>
                <w:color w:val="000000" w:themeColor="text1"/>
                <w:lang w:val="lv-LV"/>
              </w:rPr>
              <w:t>īstenojamā</w:t>
            </w:r>
            <w:r w:rsidRPr="00960A46">
              <w:rPr>
                <w:color w:val="000000" w:themeColor="text1"/>
                <w:lang w:val="lv-LV"/>
              </w:rPr>
              <w:t xml:space="preserve"> monitoringa, gan arī valsts monitoringa izmaksas. </w:t>
            </w:r>
            <w:r w:rsidR="004505B3">
              <w:rPr>
                <w:color w:val="000000" w:themeColor="text1"/>
                <w:lang w:val="lv-LV"/>
              </w:rPr>
              <w:t>Turklāt</w:t>
            </w:r>
            <w:r w:rsidRPr="00960A46">
              <w:rPr>
                <w:color w:val="000000" w:themeColor="text1"/>
                <w:lang w:val="lv-LV"/>
              </w:rPr>
              <w:t xml:space="preserve"> savlaicīgs risku novērtējums visā ūdens piegādes sistēmā ļaus ŪAS </w:t>
            </w:r>
            <w:r w:rsidR="004505B3">
              <w:rPr>
                <w:color w:val="000000" w:themeColor="text1"/>
                <w:lang w:val="lv-LV"/>
              </w:rPr>
              <w:t>tālredzīgi</w:t>
            </w:r>
            <w:r w:rsidRPr="00960A46">
              <w:rPr>
                <w:color w:val="000000" w:themeColor="text1"/>
                <w:lang w:val="lv-LV"/>
              </w:rPr>
              <w:t xml:space="preserve"> izvairīties no dažādām iespējamām tehniskām problēmām un sistēmas avārijām nākotnē, ietaupot līdzekļus, kas būtu nepieciešami šo situāciju novēršanai. </w:t>
            </w:r>
          </w:p>
          <w:p w14:paraId="33804129" w14:textId="36D029CB" w:rsidR="00960A46" w:rsidRDefault="00960A46">
            <w:pPr>
              <w:jc w:val="both"/>
              <w:rPr>
                <w:bCs/>
                <w:color w:val="000000" w:themeColor="text1"/>
                <w:lang w:val="lv-LV"/>
              </w:rPr>
            </w:pPr>
            <w:r w:rsidRPr="00960A46">
              <w:rPr>
                <w:color w:val="000000" w:themeColor="text1"/>
                <w:lang w:val="lv-LV"/>
              </w:rPr>
              <w:t xml:space="preserve">Pašlaik tiek </w:t>
            </w:r>
            <w:r w:rsidR="004505B3">
              <w:rPr>
                <w:color w:val="000000" w:themeColor="text1"/>
                <w:lang w:val="lv-LV"/>
              </w:rPr>
              <w:t xml:space="preserve">izstrādāts </w:t>
            </w:r>
            <w:r w:rsidRPr="00960A46">
              <w:rPr>
                <w:color w:val="000000" w:themeColor="text1"/>
                <w:lang w:val="lv-LV"/>
              </w:rPr>
              <w:t>zinātnisk</w:t>
            </w:r>
            <w:r w:rsidR="004505B3">
              <w:rPr>
                <w:color w:val="000000" w:themeColor="text1"/>
                <w:lang w:val="lv-LV"/>
              </w:rPr>
              <w:t>s</w:t>
            </w:r>
            <w:r w:rsidRPr="00960A46">
              <w:rPr>
                <w:color w:val="000000" w:themeColor="text1"/>
                <w:lang w:val="lv-LV"/>
              </w:rPr>
              <w:t xml:space="preserve"> projekt</w:t>
            </w:r>
            <w:r w:rsidR="004505B3">
              <w:rPr>
                <w:color w:val="000000" w:themeColor="text1"/>
                <w:lang w:val="lv-LV"/>
              </w:rPr>
              <w:t>s</w:t>
            </w:r>
            <w:r w:rsidRPr="00960A46">
              <w:rPr>
                <w:color w:val="000000" w:themeColor="text1"/>
                <w:lang w:val="lv-LV"/>
              </w:rPr>
              <w:t>, k</w:t>
            </w:r>
            <w:r w:rsidR="004505B3">
              <w:rPr>
                <w:color w:val="000000" w:themeColor="text1"/>
                <w:lang w:val="lv-LV"/>
              </w:rPr>
              <w:t>o īsteno</w:t>
            </w:r>
            <w:r w:rsidRPr="00960A46">
              <w:rPr>
                <w:color w:val="000000" w:themeColor="text1"/>
                <w:lang w:val="lv-LV"/>
              </w:rPr>
              <w:t xml:space="preserve"> institūts “BIOR” sadarbībā ar RTU</w:t>
            </w:r>
            <w:r w:rsidR="004505B3">
              <w:rPr>
                <w:color w:val="000000" w:themeColor="text1"/>
                <w:lang w:val="lv-LV"/>
              </w:rPr>
              <w:t>,</w:t>
            </w:r>
            <w:r w:rsidRPr="00960A46">
              <w:rPr>
                <w:color w:val="000000" w:themeColor="text1"/>
                <w:lang w:val="lv-LV"/>
              </w:rPr>
              <w:t xml:space="preserve"> un viens no zinātniskā projekta uzdevumiem ir izvērtēt </w:t>
            </w:r>
            <w:r w:rsidR="001C7E1E" w:rsidRPr="001C7E1E">
              <w:rPr>
                <w:bCs/>
                <w:color w:val="000000" w:themeColor="text1"/>
                <w:lang w:val="lv-LV"/>
              </w:rPr>
              <w:t xml:space="preserve">ŪDP </w:t>
            </w:r>
            <w:r w:rsidRPr="00960A46">
              <w:rPr>
                <w:bCs/>
                <w:color w:val="000000" w:themeColor="text1"/>
                <w:lang w:val="lv-LV"/>
              </w:rPr>
              <w:t xml:space="preserve">izstrādes lietderību dzeramā ūdens apgādes sistēmām. Atkarībā no zinātniskā projekta secinājumiem nākotnē varētu pārskatīt un noteikt </w:t>
            </w:r>
            <w:r w:rsidR="004505B3">
              <w:rPr>
                <w:bCs/>
                <w:color w:val="000000" w:themeColor="text1"/>
                <w:lang w:val="lv-LV"/>
              </w:rPr>
              <w:t>par</w:t>
            </w:r>
            <w:r w:rsidRPr="00960A46">
              <w:rPr>
                <w:bCs/>
                <w:color w:val="000000" w:themeColor="text1"/>
                <w:lang w:val="lv-LV"/>
              </w:rPr>
              <w:t xml:space="preserve"> obligātu prasību </w:t>
            </w:r>
            <w:r w:rsidR="001C7E1E" w:rsidRPr="001C7E1E">
              <w:rPr>
                <w:bCs/>
                <w:color w:val="000000" w:themeColor="text1"/>
                <w:lang w:val="lv-LV"/>
              </w:rPr>
              <w:t>ŪDP</w:t>
            </w:r>
            <w:r w:rsidRPr="00960A46">
              <w:rPr>
                <w:bCs/>
                <w:color w:val="000000" w:themeColor="text1"/>
                <w:lang w:val="lv-LV"/>
              </w:rPr>
              <w:t xml:space="preserve"> izstrādi dzeramā ūdens apgādes sistēmām.</w:t>
            </w:r>
            <w:r w:rsidR="008E5218">
              <w:rPr>
                <w:bCs/>
                <w:color w:val="000000" w:themeColor="text1"/>
                <w:lang w:val="lv-LV"/>
              </w:rPr>
              <w:t xml:space="preserve"> Minēto zinātnisko projektu paredzēts pabeigt līdz 2017. gada 1. decembrim. Viens no zinātniskā projekta mērķiem ir izstrādāt </w:t>
            </w:r>
            <w:r w:rsidR="008E5218" w:rsidRPr="008E5218">
              <w:rPr>
                <w:bCs/>
                <w:color w:val="000000" w:themeColor="text1"/>
                <w:lang w:val="lv-LV"/>
              </w:rPr>
              <w:t>dzeramā ūdens riska novērtēšanas veidni</w:t>
            </w:r>
            <w:r w:rsidR="008E5218">
              <w:rPr>
                <w:bCs/>
                <w:color w:val="000000" w:themeColor="text1"/>
                <w:lang w:val="lv-LV"/>
              </w:rPr>
              <w:t>, kas pēc projekta pabeigšanas tiks publicēts</w:t>
            </w:r>
            <w:r w:rsidR="008E5218" w:rsidRPr="008E5218">
              <w:rPr>
                <w:bCs/>
                <w:color w:val="000000" w:themeColor="text1"/>
                <w:lang w:val="lv-LV"/>
              </w:rPr>
              <w:t xml:space="preserve"> institūta "BIOR" tīmekļa vietnē. </w:t>
            </w:r>
          </w:p>
          <w:p w14:paraId="5A507E36" w14:textId="77777777" w:rsidR="00960A46" w:rsidRPr="00960A46" w:rsidRDefault="00960A46" w:rsidP="00960A46">
            <w:pPr>
              <w:jc w:val="both"/>
              <w:rPr>
                <w:bCs/>
                <w:color w:val="000000" w:themeColor="text1"/>
                <w:lang w:val="lv-LV"/>
              </w:rPr>
            </w:pPr>
            <w:r w:rsidRPr="00960A46">
              <w:rPr>
                <w:bCs/>
                <w:color w:val="000000" w:themeColor="text1"/>
                <w:lang w:val="lv-LV"/>
              </w:rPr>
              <w:t>Direktīva 2015/1787 nosaka monitorējamo parametru dalījumu A un B grupā.</w:t>
            </w:r>
          </w:p>
          <w:p w14:paraId="5D06BFEC" w14:textId="66DB47E4" w:rsidR="005D4CE9" w:rsidRDefault="001C7E1E" w:rsidP="00960A46">
            <w:pPr>
              <w:jc w:val="both"/>
              <w:rPr>
                <w:bCs/>
                <w:color w:val="000000" w:themeColor="text1"/>
                <w:lang w:val="lv-LV"/>
              </w:rPr>
            </w:pPr>
            <w:r w:rsidRPr="001C7E1E">
              <w:rPr>
                <w:bCs/>
                <w:color w:val="000000" w:themeColor="text1"/>
                <w:lang w:val="lv-LV"/>
              </w:rPr>
              <w:t xml:space="preserve">Lai atvieglotu uztveri, pārņemot direktīvas 2015/1787 prasības, </w:t>
            </w:r>
            <w:r w:rsidR="004505B3">
              <w:rPr>
                <w:bCs/>
                <w:color w:val="000000" w:themeColor="text1"/>
                <w:lang w:val="lv-LV"/>
              </w:rPr>
              <w:t>noteikumu p</w:t>
            </w:r>
            <w:r w:rsidRPr="001C7E1E">
              <w:rPr>
                <w:bCs/>
                <w:color w:val="000000" w:themeColor="text1"/>
                <w:lang w:val="lv-LV"/>
              </w:rPr>
              <w:t xml:space="preserve">rojektā A grupas parametri ir nosaukti </w:t>
            </w:r>
            <w:r w:rsidR="004505B3">
              <w:rPr>
                <w:bCs/>
                <w:color w:val="000000" w:themeColor="text1"/>
                <w:lang w:val="lv-LV"/>
              </w:rPr>
              <w:t>par</w:t>
            </w:r>
            <w:r w:rsidRPr="001C7E1E">
              <w:rPr>
                <w:bCs/>
                <w:color w:val="000000" w:themeColor="text1"/>
                <w:lang w:val="lv-LV"/>
              </w:rPr>
              <w:t xml:space="preserve"> kārtējā monitoringā izmeklējamie</w:t>
            </w:r>
            <w:r w:rsidR="004505B3">
              <w:rPr>
                <w:bCs/>
                <w:color w:val="000000" w:themeColor="text1"/>
                <w:lang w:val="lv-LV"/>
              </w:rPr>
              <w:t>m</w:t>
            </w:r>
            <w:r w:rsidRPr="001C7E1E">
              <w:rPr>
                <w:bCs/>
                <w:color w:val="000000" w:themeColor="text1"/>
                <w:lang w:val="lv-LV"/>
              </w:rPr>
              <w:t xml:space="preserve"> rādītāji</w:t>
            </w:r>
            <w:r w:rsidR="004505B3">
              <w:rPr>
                <w:bCs/>
                <w:color w:val="000000" w:themeColor="text1"/>
                <w:lang w:val="lv-LV"/>
              </w:rPr>
              <w:t>em</w:t>
            </w:r>
            <w:r w:rsidRPr="001C7E1E">
              <w:rPr>
                <w:bCs/>
                <w:color w:val="000000" w:themeColor="text1"/>
                <w:lang w:val="lv-LV"/>
              </w:rPr>
              <w:t>, bet B</w:t>
            </w:r>
            <w:r w:rsidR="004505B3">
              <w:rPr>
                <w:bCs/>
                <w:color w:val="000000" w:themeColor="text1"/>
                <w:lang w:val="lv-LV"/>
              </w:rPr>
              <w:t> </w:t>
            </w:r>
            <w:r w:rsidRPr="001C7E1E">
              <w:rPr>
                <w:bCs/>
                <w:color w:val="000000" w:themeColor="text1"/>
                <w:lang w:val="lv-LV"/>
              </w:rPr>
              <w:t xml:space="preserve">grupas parametri </w:t>
            </w:r>
            <w:r w:rsidR="004505B3">
              <w:rPr>
                <w:bCs/>
                <w:color w:val="000000" w:themeColor="text1"/>
                <w:lang w:val="lv-LV"/>
              </w:rPr>
              <w:t>– par</w:t>
            </w:r>
            <w:r w:rsidRPr="001C7E1E">
              <w:rPr>
                <w:bCs/>
                <w:color w:val="000000" w:themeColor="text1"/>
                <w:lang w:val="lv-LV"/>
              </w:rPr>
              <w:t xml:space="preserve"> auditmonitoringā izmeklējamie</w:t>
            </w:r>
            <w:r w:rsidR="004505B3">
              <w:rPr>
                <w:bCs/>
                <w:color w:val="000000" w:themeColor="text1"/>
                <w:lang w:val="lv-LV"/>
              </w:rPr>
              <w:t xml:space="preserve">m </w:t>
            </w:r>
            <w:r w:rsidRPr="001C7E1E">
              <w:rPr>
                <w:bCs/>
                <w:color w:val="000000" w:themeColor="text1"/>
                <w:lang w:val="lv-LV"/>
              </w:rPr>
              <w:t>rādītāji</w:t>
            </w:r>
            <w:r w:rsidR="004505B3">
              <w:rPr>
                <w:bCs/>
                <w:color w:val="000000" w:themeColor="text1"/>
                <w:lang w:val="lv-LV"/>
              </w:rPr>
              <w:t>em</w:t>
            </w:r>
            <w:r w:rsidRPr="001C7E1E">
              <w:rPr>
                <w:bCs/>
                <w:color w:val="000000" w:themeColor="text1"/>
                <w:lang w:val="lv-LV"/>
              </w:rPr>
              <w:t xml:space="preserve">. </w:t>
            </w:r>
          </w:p>
          <w:p w14:paraId="66FDA68F" w14:textId="54D9950C" w:rsidR="00960A46" w:rsidRDefault="005D4CE9" w:rsidP="00960A46">
            <w:pPr>
              <w:jc w:val="both"/>
              <w:rPr>
                <w:lang w:val="lv-LV"/>
              </w:rPr>
            </w:pPr>
            <w:r w:rsidRPr="005D4CE9">
              <w:rPr>
                <w:lang w:val="lv-LV"/>
              </w:rPr>
              <w:t xml:space="preserve">Noteikumu projekta </w:t>
            </w:r>
            <w:r w:rsidR="00813426" w:rsidRPr="005D4CE9">
              <w:rPr>
                <w:lang w:val="lv-LV"/>
              </w:rPr>
              <w:t>2</w:t>
            </w:r>
            <w:r w:rsidR="00813426">
              <w:rPr>
                <w:lang w:val="lv-LV"/>
              </w:rPr>
              <w:t>3</w:t>
            </w:r>
            <w:r w:rsidRPr="005D4CE9">
              <w:rPr>
                <w:lang w:val="lv-LV"/>
              </w:rPr>
              <w:t xml:space="preserve">. punktā minētie pārtikas uzņēmumi atbilst Eiropas Parlamenta un Padomes 2002. gada 28. janvāra Regulā Nr.178/2002, ar ko paredz pārtikas aprites tiesību aktu vispārīgus principus un prasības, izveido Eiropas Pārtikas nekaitīguma iestādi un paredz procedūras saistībā ar pārtikas nekaitīgumu, 3. panta 2. punkta definīcijai un veic noteikumu projekta </w:t>
            </w:r>
            <w:r w:rsidR="00813426" w:rsidRPr="005D4CE9">
              <w:rPr>
                <w:lang w:val="lv-LV"/>
              </w:rPr>
              <w:t>2</w:t>
            </w:r>
            <w:r w:rsidR="00813426">
              <w:rPr>
                <w:lang w:val="lv-LV"/>
              </w:rPr>
              <w:t>3</w:t>
            </w:r>
            <w:r w:rsidRPr="005D4CE9">
              <w:rPr>
                <w:lang w:val="lv-LV"/>
              </w:rPr>
              <w:t>. punktā minētās darbības pārtikas apritē.</w:t>
            </w:r>
          </w:p>
          <w:p w14:paraId="2BEBB662" w14:textId="2F1E1938" w:rsidR="005C523B" w:rsidRPr="00F35D80" w:rsidRDefault="00BE7ED2" w:rsidP="00844CB8">
            <w:pPr>
              <w:jc w:val="both"/>
              <w:rPr>
                <w:color w:val="000000"/>
                <w:lang w:val="lv-LV"/>
              </w:rPr>
            </w:pPr>
            <w:r w:rsidRPr="00BE7ED2">
              <w:rPr>
                <w:rFonts w:eastAsia="Calibri"/>
                <w:lang w:val="lv-LV"/>
              </w:rPr>
              <w:t>Z</w:t>
            </w:r>
            <w:r>
              <w:rPr>
                <w:rFonts w:eastAsia="Calibri"/>
                <w:lang w:val="lv-LV"/>
              </w:rPr>
              <w:t>emkopības ministrija</w:t>
            </w:r>
            <w:r w:rsidRPr="00BE7ED2">
              <w:rPr>
                <w:rFonts w:eastAsia="Calibri"/>
                <w:lang w:val="lv-LV"/>
              </w:rPr>
              <w:t xml:space="preserve"> ir izvērtējusi iespējas </w:t>
            </w:r>
            <w:r>
              <w:rPr>
                <w:rFonts w:eastAsia="Calibri"/>
                <w:lang w:val="lv-LV"/>
              </w:rPr>
              <w:t>n</w:t>
            </w:r>
            <w:r w:rsidRPr="00BE7ED2">
              <w:rPr>
                <w:rFonts w:eastAsia="Calibri"/>
                <w:lang w:val="lv-LV"/>
              </w:rPr>
              <w:t xml:space="preserve">oteikumu </w:t>
            </w:r>
            <w:r w:rsidRPr="00BE7ED2">
              <w:rPr>
                <w:rFonts w:eastAsia="Calibri"/>
                <w:lang w:val="lv-LV"/>
              </w:rPr>
              <w:lastRenderedPageBreak/>
              <w:t>projektā iekļautās tiešās atsauces uz standartiem aizstāt ar netiešajām atsaucēm. T</w:t>
            </w:r>
            <w:r w:rsidR="00191FB9">
              <w:rPr>
                <w:rFonts w:eastAsia="Calibri"/>
                <w:lang w:val="lv-LV"/>
              </w:rPr>
              <w:t>omēr</w:t>
            </w:r>
            <w:r w:rsidR="004505B3">
              <w:rPr>
                <w:rFonts w:eastAsia="Calibri"/>
                <w:lang w:val="lv-LV"/>
              </w:rPr>
              <w:t>,</w:t>
            </w:r>
            <w:r w:rsidR="00191FB9">
              <w:rPr>
                <w:rFonts w:eastAsia="Calibri"/>
                <w:lang w:val="lv-LV"/>
              </w:rPr>
              <w:t xml:space="preserve"> t</w:t>
            </w:r>
            <w:r w:rsidRPr="00BE7ED2">
              <w:rPr>
                <w:rFonts w:eastAsia="Calibri"/>
                <w:lang w:val="lv-LV"/>
              </w:rPr>
              <w:t xml:space="preserve">ā kā Direktīvā 2015/1787 un Direktīvā 2013/51/EURATOM ir iekļautas tiešās atsauces uz standartiem, tās ir iekļautas arī </w:t>
            </w:r>
            <w:r w:rsidR="00844CB8">
              <w:rPr>
                <w:rFonts w:eastAsia="Calibri"/>
                <w:lang w:val="lv-LV"/>
              </w:rPr>
              <w:t>n</w:t>
            </w:r>
            <w:r w:rsidRPr="00BE7ED2">
              <w:rPr>
                <w:rFonts w:eastAsia="Calibri"/>
                <w:lang w:val="lv-LV"/>
              </w:rPr>
              <w:t xml:space="preserve">oteikumu projektā. </w:t>
            </w:r>
          </w:p>
        </w:tc>
      </w:tr>
      <w:tr w:rsidR="004023B6" w:rsidRPr="00C24534" w14:paraId="2785A951" w14:textId="77777777" w:rsidTr="00C21DCA">
        <w:tc>
          <w:tcPr>
            <w:tcW w:w="250" w:type="pct"/>
          </w:tcPr>
          <w:p w14:paraId="54BF38EA"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lastRenderedPageBreak/>
              <w:t>3.</w:t>
            </w:r>
          </w:p>
        </w:tc>
        <w:tc>
          <w:tcPr>
            <w:tcW w:w="1397" w:type="pct"/>
          </w:tcPr>
          <w:p w14:paraId="46F740C0" w14:textId="77777777" w:rsidR="00A162FE" w:rsidRPr="004023B6" w:rsidRDefault="006A073E" w:rsidP="005D73DE">
            <w:pPr>
              <w:jc w:val="both"/>
              <w:rPr>
                <w:color w:val="000000" w:themeColor="text1"/>
                <w:lang w:val="lv-LV" w:eastAsia="lv-LV"/>
              </w:rPr>
            </w:pPr>
            <w:r w:rsidRPr="004023B6">
              <w:rPr>
                <w:color w:val="000000" w:themeColor="text1"/>
                <w:lang w:val="lv-LV" w:eastAsia="lv-LV"/>
              </w:rPr>
              <w:t>Projekta izstrādē iesaistītās institūcijas</w:t>
            </w:r>
          </w:p>
        </w:tc>
        <w:tc>
          <w:tcPr>
            <w:tcW w:w="3353" w:type="pct"/>
          </w:tcPr>
          <w:p w14:paraId="167BD421" w14:textId="3A37E1A6" w:rsidR="00A162FE" w:rsidRPr="00A5679D" w:rsidRDefault="00EC25FA" w:rsidP="005166E1">
            <w:pPr>
              <w:jc w:val="both"/>
              <w:rPr>
                <w:color w:val="000000" w:themeColor="text1"/>
                <w:highlight w:val="yellow"/>
                <w:lang w:val="lv-LV" w:eastAsia="lv-LV"/>
              </w:rPr>
            </w:pPr>
            <w:r w:rsidRPr="00A5679D">
              <w:rPr>
                <w:color w:val="000000" w:themeColor="text1"/>
                <w:lang w:val="lv-LV"/>
              </w:rPr>
              <w:t>V</w:t>
            </w:r>
            <w:r w:rsidR="005B75C0">
              <w:rPr>
                <w:color w:val="000000" w:themeColor="text1"/>
                <w:lang w:val="lv-LV"/>
              </w:rPr>
              <w:t>eselības</w:t>
            </w:r>
            <w:r w:rsidRPr="00A5679D">
              <w:rPr>
                <w:color w:val="000000" w:themeColor="text1"/>
                <w:lang w:val="lv-LV"/>
              </w:rPr>
              <w:t xml:space="preserve"> ministrija, </w:t>
            </w:r>
            <w:r w:rsidR="00503FC7">
              <w:rPr>
                <w:rStyle w:val="Izteiksmgs"/>
                <w:b w:val="0"/>
                <w:lang w:val="lv-LV"/>
              </w:rPr>
              <w:t>Veselības inspekcija,</w:t>
            </w:r>
            <w:r w:rsidR="00503FC7" w:rsidRPr="00A5679D">
              <w:rPr>
                <w:color w:val="000000" w:themeColor="text1"/>
                <w:lang w:val="lv-LV"/>
              </w:rPr>
              <w:t xml:space="preserve"> </w:t>
            </w:r>
            <w:r w:rsidRPr="00A5679D">
              <w:rPr>
                <w:color w:val="000000" w:themeColor="text1"/>
                <w:lang w:val="lv-LV"/>
              </w:rPr>
              <w:t>Pārtikas un veterinārais dienests</w:t>
            </w:r>
            <w:r w:rsidR="00A5679D" w:rsidRPr="00A5679D">
              <w:rPr>
                <w:color w:val="000000" w:themeColor="text1"/>
                <w:lang w:val="lv-LV"/>
              </w:rPr>
              <w:t xml:space="preserve">, </w:t>
            </w:r>
            <w:r w:rsidR="00384030" w:rsidRPr="00CD12CB">
              <w:rPr>
                <w:rStyle w:val="st1"/>
                <w:lang w:val="lv-LV"/>
              </w:rPr>
              <w:t>Vides aizsardzības un reģionālas attīstības ministrija</w:t>
            </w:r>
            <w:r w:rsidR="00191FB9">
              <w:rPr>
                <w:rStyle w:val="st1"/>
                <w:lang w:val="lv-LV"/>
              </w:rPr>
              <w:t xml:space="preserve">, Radiācijas drošības centrs, </w:t>
            </w:r>
            <w:r w:rsidR="004B0559" w:rsidRPr="009F0905">
              <w:rPr>
                <w:bCs/>
                <w:iCs/>
                <w:color w:val="000000" w:themeColor="text1"/>
                <w:lang w:val="lv-LV"/>
              </w:rPr>
              <w:t>valsts sabiedrība ar ierobežotu atbildību „Latvijas Vides, ģeoloģijas un meteoroloģijas centrs”</w:t>
            </w:r>
            <w:r w:rsidR="00191FB9">
              <w:rPr>
                <w:rStyle w:val="st1"/>
                <w:lang w:val="lv-LV"/>
              </w:rPr>
              <w:t xml:space="preserve">, </w:t>
            </w:r>
            <w:r w:rsidR="005510B8">
              <w:rPr>
                <w:rStyle w:val="st1"/>
                <w:lang w:val="lv-LV"/>
              </w:rPr>
              <w:t xml:space="preserve">Tieslietu ministrija, </w:t>
            </w:r>
            <w:r w:rsidR="00191FB9">
              <w:rPr>
                <w:rStyle w:val="st1"/>
                <w:lang w:val="lv-LV"/>
              </w:rPr>
              <w:t>Ekonomikas ministrija</w:t>
            </w:r>
            <w:r w:rsidR="00191FB9" w:rsidRPr="00813426">
              <w:rPr>
                <w:lang w:val="lv-LV"/>
              </w:rPr>
              <w:t>,</w:t>
            </w:r>
            <w:r w:rsidR="00140F0B">
              <w:rPr>
                <w:lang w:val="lv-LV"/>
              </w:rPr>
              <w:t xml:space="preserve"> </w:t>
            </w:r>
            <w:r w:rsidR="005B75C0" w:rsidRPr="005B75C0">
              <w:rPr>
                <w:color w:val="000000" w:themeColor="text1"/>
                <w:lang w:val="lv-LV"/>
              </w:rPr>
              <w:t>Pārtikas drošības, dzīvnieku veselības un vides zinātniskais institūts „</w:t>
            </w:r>
            <w:r w:rsidR="005B75C0" w:rsidRPr="005B75C0">
              <w:rPr>
                <w:bCs/>
                <w:color w:val="000000" w:themeColor="text1"/>
                <w:lang w:val="lv-LV"/>
              </w:rPr>
              <w:t>BIOR</w:t>
            </w:r>
            <w:r w:rsidR="005B75C0" w:rsidRPr="005B75C0">
              <w:rPr>
                <w:color w:val="000000" w:themeColor="text1"/>
                <w:lang w:val="lv-LV"/>
              </w:rPr>
              <w:t>”</w:t>
            </w:r>
            <w:r w:rsidR="00191FB9">
              <w:rPr>
                <w:color w:val="000000" w:themeColor="text1"/>
                <w:lang w:val="lv-LV"/>
              </w:rPr>
              <w:t xml:space="preserve"> un </w:t>
            </w:r>
            <w:r w:rsidR="00140F0B" w:rsidRPr="00140F0B">
              <w:rPr>
                <w:color w:val="000000" w:themeColor="text1"/>
                <w:lang w:val="lv-LV"/>
              </w:rPr>
              <w:t>biedrība “Latvijas Ūdensapgādes un kanalizācijas uzņēmumu asociācija”</w:t>
            </w:r>
            <w:r w:rsidR="004C7110">
              <w:rPr>
                <w:color w:val="000000" w:themeColor="text1"/>
                <w:lang w:val="lv-LV"/>
              </w:rPr>
              <w:t>, Pašvaldību savienība, Pārtikas uzņēmumu federācija</w:t>
            </w:r>
            <w:r w:rsidR="005510B8">
              <w:rPr>
                <w:color w:val="000000" w:themeColor="text1"/>
                <w:lang w:val="lv-LV"/>
              </w:rPr>
              <w:t xml:space="preserve">, Rīgas Tehniskā Universitāte, </w:t>
            </w:r>
            <w:r w:rsidR="005166E1">
              <w:rPr>
                <w:color w:val="000000" w:themeColor="text1"/>
                <w:lang w:val="lv-LV"/>
              </w:rPr>
              <w:t>SIA</w:t>
            </w:r>
            <w:r w:rsidR="005510B8">
              <w:rPr>
                <w:color w:val="000000" w:themeColor="text1"/>
                <w:lang w:val="lv-LV"/>
              </w:rPr>
              <w:t xml:space="preserve"> Rīgas Ūdens</w:t>
            </w:r>
            <w:r w:rsidR="004505B3">
              <w:rPr>
                <w:color w:val="000000" w:themeColor="text1"/>
                <w:lang w:val="lv-LV"/>
              </w:rPr>
              <w:t xml:space="preserve"> un</w:t>
            </w:r>
            <w:r w:rsidR="00813426">
              <w:rPr>
                <w:color w:val="000000" w:themeColor="text1"/>
                <w:lang w:val="lv-LV"/>
              </w:rPr>
              <w:t xml:space="preserve"> </w:t>
            </w:r>
            <w:r w:rsidR="005166E1">
              <w:rPr>
                <w:color w:val="000000" w:themeColor="text1"/>
                <w:lang w:val="lv-LV"/>
              </w:rPr>
              <w:t>SIA</w:t>
            </w:r>
            <w:r w:rsidR="00813426">
              <w:rPr>
                <w:color w:val="000000" w:themeColor="text1"/>
                <w:lang w:val="lv-LV"/>
              </w:rPr>
              <w:t xml:space="preserve"> Aizkraukles </w:t>
            </w:r>
            <w:r w:rsidR="00140F0B">
              <w:rPr>
                <w:color w:val="000000" w:themeColor="text1"/>
                <w:lang w:val="lv-LV"/>
              </w:rPr>
              <w:t>Ūdens</w:t>
            </w:r>
            <w:r w:rsidR="005510B8">
              <w:rPr>
                <w:color w:val="000000" w:themeColor="text1"/>
                <w:lang w:val="lv-LV"/>
              </w:rPr>
              <w:t>.</w:t>
            </w:r>
            <w:r w:rsidR="005166E1">
              <w:rPr>
                <w:color w:val="000000" w:themeColor="text1"/>
                <w:lang w:val="lv-LV"/>
              </w:rPr>
              <w:t xml:space="preserve"> </w:t>
            </w:r>
          </w:p>
        </w:tc>
      </w:tr>
      <w:tr w:rsidR="005D73DE" w:rsidRPr="00384030" w14:paraId="30C0DB43" w14:textId="77777777" w:rsidTr="00C21DCA">
        <w:tc>
          <w:tcPr>
            <w:tcW w:w="250" w:type="pct"/>
          </w:tcPr>
          <w:p w14:paraId="4DBD4C29" w14:textId="77777777" w:rsidR="00A162FE" w:rsidRPr="004023B6" w:rsidRDefault="00A162FE" w:rsidP="00C21DCA">
            <w:pPr>
              <w:jc w:val="center"/>
              <w:rPr>
                <w:color w:val="000000" w:themeColor="text1"/>
                <w:lang w:val="lv-LV" w:eastAsia="lv-LV"/>
              </w:rPr>
            </w:pPr>
            <w:r w:rsidRPr="004023B6">
              <w:rPr>
                <w:color w:val="000000" w:themeColor="text1"/>
                <w:lang w:val="lv-LV" w:eastAsia="lv-LV"/>
              </w:rPr>
              <w:t>4.</w:t>
            </w:r>
          </w:p>
        </w:tc>
        <w:tc>
          <w:tcPr>
            <w:tcW w:w="1397" w:type="pct"/>
          </w:tcPr>
          <w:p w14:paraId="721FA286" w14:textId="77777777" w:rsidR="00A162FE" w:rsidRPr="004023B6" w:rsidRDefault="006A073E" w:rsidP="005D73DE">
            <w:pPr>
              <w:jc w:val="both"/>
              <w:rPr>
                <w:color w:val="000000" w:themeColor="text1"/>
                <w:lang w:val="lv-LV" w:eastAsia="lv-LV"/>
              </w:rPr>
            </w:pPr>
            <w:r w:rsidRPr="004023B6">
              <w:rPr>
                <w:color w:val="000000" w:themeColor="text1"/>
                <w:lang w:val="lv-LV" w:eastAsia="lv-LV"/>
              </w:rPr>
              <w:t>Cita informācija</w:t>
            </w:r>
          </w:p>
        </w:tc>
        <w:tc>
          <w:tcPr>
            <w:tcW w:w="3353" w:type="pct"/>
          </w:tcPr>
          <w:p w14:paraId="42AAE285" w14:textId="77777777" w:rsidR="00A162FE" w:rsidRPr="004023B6" w:rsidRDefault="00966F71" w:rsidP="005D73DE">
            <w:pPr>
              <w:jc w:val="both"/>
              <w:rPr>
                <w:color w:val="000000" w:themeColor="text1"/>
                <w:highlight w:val="yellow"/>
                <w:lang w:val="lv-LV"/>
              </w:rPr>
            </w:pPr>
            <w:r w:rsidRPr="009675C4">
              <w:rPr>
                <w:color w:val="000000" w:themeColor="text1"/>
                <w:lang w:val="lv-LV"/>
              </w:rPr>
              <w:t>Nav.</w:t>
            </w:r>
          </w:p>
        </w:tc>
      </w:tr>
    </w:tbl>
    <w:p w14:paraId="71A87619" w14:textId="77777777" w:rsidR="00C21DCA" w:rsidRPr="004023B6" w:rsidRDefault="00C21DCA">
      <w:pPr>
        <w:rPr>
          <w:color w:val="000000" w:themeColor="text1"/>
          <w:lang w:val="lv-LV"/>
        </w:rPr>
      </w:pPr>
    </w:p>
    <w:tbl>
      <w:tblPr>
        <w:tblW w:w="5000" w:type="pct"/>
        <w:tblInd w:w="75"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59"/>
        <w:gridCol w:w="1824"/>
        <w:gridCol w:w="6998"/>
      </w:tblGrid>
      <w:tr w:rsidR="004023B6" w:rsidRPr="00C24534" w14:paraId="122C13CE" w14:textId="77777777" w:rsidTr="00D11A59">
        <w:tc>
          <w:tcPr>
            <w:tcW w:w="9386" w:type="dxa"/>
            <w:gridSpan w:val="3"/>
            <w:tcBorders>
              <w:top w:val="outset" w:sz="6" w:space="0" w:color="auto"/>
              <w:left w:val="outset" w:sz="6" w:space="0" w:color="auto"/>
              <w:bottom w:val="outset" w:sz="6" w:space="0" w:color="auto"/>
              <w:right w:val="outset" w:sz="6" w:space="0" w:color="auto"/>
            </w:tcBorders>
          </w:tcPr>
          <w:p w14:paraId="66C79856" w14:textId="77777777" w:rsidR="008F3459" w:rsidRPr="004023B6" w:rsidRDefault="008F3459" w:rsidP="005D73DE">
            <w:pPr>
              <w:jc w:val="center"/>
              <w:rPr>
                <w:b/>
                <w:color w:val="000000" w:themeColor="text1"/>
                <w:lang w:val="lv-LV"/>
              </w:rPr>
            </w:pPr>
            <w:r w:rsidRPr="004023B6">
              <w:rPr>
                <w:b/>
                <w:color w:val="000000" w:themeColor="text1"/>
                <w:lang w:val="lv-LV"/>
              </w:rPr>
              <w:t>II. Tiesību akta projekta ietekme uz sabiedrību</w:t>
            </w:r>
            <w:r w:rsidR="00D533EA" w:rsidRPr="004023B6">
              <w:rPr>
                <w:b/>
                <w:color w:val="000000" w:themeColor="text1"/>
                <w:lang w:val="lv-LV"/>
              </w:rPr>
              <w:t>,</w:t>
            </w:r>
            <w:r w:rsidR="00D533EA" w:rsidRPr="004023B6">
              <w:rPr>
                <w:b/>
                <w:bCs/>
                <w:color w:val="000000" w:themeColor="text1"/>
                <w:lang w:val="lv-LV"/>
              </w:rPr>
              <w:t xml:space="preserve"> tautsaimniecības attīstību un administratīvo slogu</w:t>
            </w:r>
          </w:p>
        </w:tc>
      </w:tr>
      <w:tr w:rsidR="00F75DA0" w:rsidRPr="00C24534" w14:paraId="34F09A68" w14:textId="77777777" w:rsidTr="00D11A59">
        <w:tc>
          <w:tcPr>
            <w:tcW w:w="462" w:type="dxa"/>
            <w:tcBorders>
              <w:top w:val="outset" w:sz="6" w:space="0" w:color="auto"/>
              <w:left w:val="outset" w:sz="6" w:space="0" w:color="auto"/>
              <w:right w:val="outset" w:sz="6" w:space="0" w:color="auto"/>
            </w:tcBorders>
          </w:tcPr>
          <w:p w14:paraId="40008347" w14:textId="77777777" w:rsidR="00BE26B5" w:rsidRPr="004023B6" w:rsidRDefault="00BE26B5" w:rsidP="00C21DCA">
            <w:pPr>
              <w:jc w:val="center"/>
              <w:rPr>
                <w:color w:val="000000" w:themeColor="text1"/>
                <w:lang w:val="lv-LV"/>
              </w:rPr>
            </w:pPr>
            <w:r w:rsidRPr="004023B6">
              <w:rPr>
                <w:color w:val="000000" w:themeColor="text1"/>
                <w:lang w:val="lv-LV"/>
              </w:rPr>
              <w:t>1.</w:t>
            </w:r>
          </w:p>
        </w:tc>
        <w:tc>
          <w:tcPr>
            <w:tcW w:w="1843" w:type="dxa"/>
            <w:tcBorders>
              <w:top w:val="outset" w:sz="6" w:space="0" w:color="auto"/>
              <w:left w:val="outset" w:sz="6" w:space="0" w:color="auto"/>
              <w:right w:val="outset" w:sz="6" w:space="0" w:color="auto"/>
            </w:tcBorders>
          </w:tcPr>
          <w:p w14:paraId="6EB91288" w14:textId="77777777" w:rsidR="00BE26B5" w:rsidRPr="004023B6" w:rsidRDefault="00BE26B5" w:rsidP="00C21DCA">
            <w:pPr>
              <w:jc w:val="both"/>
              <w:rPr>
                <w:color w:val="000000" w:themeColor="text1"/>
                <w:lang w:val="lv-LV"/>
              </w:rPr>
            </w:pPr>
            <w:r w:rsidRPr="004023B6">
              <w:rPr>
                <w:color w:val="000000" w:themeColor="text1"/>
                <w:lang w:val="lv-LV"/>
              </w:rPr>
              <w:t>Sabiedrības mērķgrupa</w:t>
            </w:r>
            <w:r w:rsidR="00BA3E1C" w:rsidRPr="004023B6">
              <w:rPr>
                <w:color w:val="000000" w:themeColor="text1"/>
                <w:lang w:val="lv-LV"/>
              </w:rPr>
              <w:t>s, kuras tiesiskais regulējums ietekmē vai varētu ietekmēt</w:t>
            </w:r>
          </w:p>
        </w:tc>
        <w:tc>
          <w:tcPr>
            <w:tcW w:w="7081" w:type="dxa"/>
            <w:tcBorders>
              <w:top w:val="outset" w:sz="6" w:space="0" w:color="auto"/>
              <w:left w:val="outset" w:sz="6" w:space="0" w:color="auto"/>
              <w:right w:val="outset" w:sz="6" w:space="0" w:color="auto"/>
            </w:tcBorders>
          </w:tcPr>
          <w:p w14:paraId="4D08E025" w14:textId="6C6FAC72" w:rsidR="00384030" w:rsidRPr="009F0905" w:rsidRDefault="00E73EFA" w:rsidP="009F0905">
            <w:pPr>
              <w:jc w:val="both"/>
              <w:rPr>
                <w:b/>
                <w:color w:val="000000" w:themeColor="text1"/>
                <w:highlight w:val="yellow"/>
                <w:lang w:val="lv-LV"/>
              </w:rPr>
            </w:pPr>
            <w:r w:rsidRPr="009F0905">
              <w:rPr>
                <w:iCs/>
                <w:color w:val="000000" w:themeColor="text1"/>
                <w:lang w:val="lv-LV"/>
              </w:rPr>
              <w:t>Uzņēmumi, kas iesaistīti iedzīvotāju apgādē ar dzeramo ūdeni. Latvijā ir ap</w:t>
            </w:r>
            <w:r w:rsidR="003A6463">
              <w:rPr>
                <w:iCs/>
                <w:color w:val="000000" w:themeColor="text1"/>
                <w:lang w:val="lv-LV"/>
              </w:rPr>
              <w:t>tuveni</w:t>
            </w:r>
            <w:r w:rsidRPr="009F0905">
              <w:rPr>
                <w:iCs/>
                <w:color w:val="000000" w:themeColor="text1"/>
                <w:lang w:val="lv-LV"/>
              </w:rPr>
              <w:t xml:space="preserve"> 1300 dzeramā ūdens apgādes uzņēmumu, t.sk. 2</w:t>
            </w:r>
            <w:r w:rsidR="009675C4" w:rsidRPr="009F0905">
              <w:rPr>
                <w:iCs/>
                <w:color w:val="000000" w:themeColor="text1"/>
                <w:lang w:val="lv-LV"/>
              </w:rPr>
              <w:t>7</w:t>
            </w:r>
            <w:r w:rsidRPr="009F0905">
              <w:rPr>
                <w:iCs/>
                <w:color w:val="000000" w:themeColor="text1"/>
                <w:lang w:val="lv-LV"/>
              </w:rPr>
              <w:t xml:space="preserve">, kuru </w:t>
            </w:r>
            <w:r w:rsidRPr="009F0905">
              <w:rPr>
                <w:bCs/>
                <w:iCs/>
                <w:color w:val="000000" w:themeColor="text1"/>
                <w:lang w:val="lv-LV"/>
              </w:rPr>
              <w:t>gada vidējais diennakts piegādātā ūdens daudzums piegādes zonā ir lielāks par 1000 m</w:t>
            </w:r>
            <w:r w:rsidRPr="009F0905">
              <w:rPr>
                <w:bCs/>
                <w:iCs/>
                <w:color w:val="000000" w:themeColor="text1"/>
                <w:vertAlign w:val="superscript"/>
                <w:lang w:val="lv-LV"/>
              </w:rPr>
              <w:t xml:space="preserve">3 </w:t>
            </w:r>
            <w:r w:rsidRPr="009F0905">
              <w:rPr>
                <w:bCs/>
                <w:iCs/>
                <w:color w:val="000000" w:themeColor="text1"/>
                <w:lang w:val="lv-LV"/>
              </w:rPr>
              <w:t>vai piegādes zona aptver vairāk par 5000 cilvēkiem.</w:t>
            </w:r>
            <w:r w:rsidRPr="009F0905">
              <w:rPr>
                <w:iCs/>
                <w:color w:val="000000" w:themeColor="text1"/>
                <w:lang w:val="lv-LV"/>
              </w:rPr>
              <w:t xml:space="preserve"> </w:t>
            </w:r>
          </w:p>
          <w:p w14:paraId="688BC547" w14:textId="77777777" w:rsidR="00384030" w:rsidRPr="009F0905" w:rsidRDefault="00E73EFA" w:rsidP="009F0905">
            <w:pPr>
              <w:jc w:val="both"/>
              <w:rPr>
                <w:b/>
                <w:color w:val="000000" w:themeColor="text1"/>
                <w:highlight w:val="yellow"/>
                <w:lang w:val="lv-LV"/>
              </w:rPr>
            </w:pPr>
            <w:r w:rsidRPr="009F0905">
              <w:rPr>
                <w:iCs/>
                <w:color w:val="000000" w:themeColor="text1"/>
                <w:lang w:val="lv-LV"/>
              </w:rPr>
              <w:t xml:space="preserve">Pārtikas uzņēmumi, kas savā darbībā izmanto dzeramo ūdeni. </w:t>
            </w:r>
          </w:p>
          <w:p w14:paraId="551C2CD4" w14:textId="77777777" w:rsidR="00101E0B" w:rsidRPr="009F0905" w:rsidRDefault="00E73EFA" w:rsidP="009F0905">
            <w:pPr>
              <w:jc w:val="both"/>
              <w:rPr>
                <w:b/>
                <w:color w:val="000000" w:themeColor="text1"/>
                <w:highlight w:val="yellow"/>
                <w:lang w:val="lv-LV"/>
              </w:rPr>
            </w:pPr>
            <w:r w:rsidRPr="009F0905">
              <w:rPr>
                <w:iCs/>
                <w:color w:val="000000" w:themeColor="text1"/>
                <w:lang w:val="lv-LV"/>
              </w:rPr>
              <w:t>Valsts iestādes, kas iesaistītas dzeramā ūdens kvalitātes uzraudzībā un kontrolē</w:t>
            </w:r>
            <w:r w:rsidR="003A6463">
              <w:rPr>
                <w:iCs/>
                <w:color w:val="000000" w:themeColor="text1"/>
                <w:lang w:val="lv-LV"/>
              </w:rPr>
              <w:t>,</w:t>
            </w:r>
            <w:r w:rsidRPr="009F0905">
              <w:rPr>
                <w:iCs/>
                <w:color w:val="000000" w:themeColor="text1"/>
                <w:lang w:val="lv-LV"/>
              </w:rPr>
              <w:t xml:space="preserve"> – Pārtikas un veterinārais dienests, Pārtikas drošības, dzīvnieku veselības un vides zinātniskais institūts „</w:t>
            </w:r>
            <w:r w:rsidRPr="009F0905">
              <w:rPr>
                <w:bCs/>
                <w:iCs/>
                <w:color w:val="000000" w:themeColor="text1"/>
                <w:lang w:val="lv-LV"/>
              </w:rPr>
              <w:t>BIOR</w:t>
            </w:r>
            <w:r w:rsidRPr="009F0905">
              <w:rPr>
                <w:iCs/>
                <w:color w:val="000000" w:themeColor="text1"/>
                <w:lang w:val="lv-LV"/>
              </w:rPr>
              <w:t xml:space="preserve">”, </w:t>
            </w:r>
            <w:r w:rsidRPr="009F0905">
              <w:rPr>
                <w:bCs/>
                <w:iCs/>
                <w:color w:val="000000" w:themeColor="text1"/>
                <w:lang w:val="lv-LV"/>
              </w:rPr>
              <w:t>Veselības inspekcija un valsts sabiedrība ar ierobežotu atbildību „Latvijas Vides, ģeoloģijas un meteoroloģijas centrs”</w:t>
            </w:r>
            <w:r w:rsidR="00384030" w:rsidRPr="009F0905">
              <w:rPr>
                <w:bCs/>
                <w:iCs/>
                <w:color w:val="000000" w:themeColor="text1"/>
                <w:lang w:val="lv-LV"/>
              </w:rPr>
              <w:t xml:space="preserve">, </w:t>
            </w:r>
            <w:r w:rsidR="003A6463">
              <w:rPr>
                <w:bCs/>
                <w:iCs/>
                <w:color w:val="000000" w:themeColor="text1"/>
                <w:lang w:val="lv-LV"/>
              </w:rPr>
              <w:t xml:space="preserve">kā arī </w:t>
            </w:r>
            <w:r w:rsidR="00384030" w:rsidRPr="009F0905">
              <w:rPr>
                <w:bCs/>
                <w:iCs/>
                <w:color w:val="000000" w:themeColor="text1"/>
                <w:lang w:val="lv-LV"/>
              </w:rPr>
              <w:t>Radiācijas drošības centrs</w:t>
            </w:r>
            <w:r w:rsidRPr="009F0905">
              <w:rPr>
                <w:iCs/>
                <w:color w:val="000000" w:themeColor="text1"/>
                <w:lang w:val="lv-LV"/>
              </w:rPr>
              <w:t>.</w:t>
            </w:r>
          </w:p>
        </w:tc>
      </w:tr>
      <w:tr w:rsidR="00F75DA0" w:rsidRPr="00C24534" w14:paraId="502BCC47" w14:textId="77777777" w:rsidTr="00D11A59">
        <w:tc>
          <w:tcPr>
            <w:tcW w:w="462" w:type="dxa"/>
            <w:tcBorders>
              <w:top w:val="outset" w:sz="6" w:space="0" w:color="auto"/>
              <w:left w:val="outset" w:sz="6" w:space="0" w:color="auto"/>
              <w:right w:val="outset" w:sz="6" w:space="0" w:color="auto"/>
            </w:tcBorders>
          </w:tcPr>
          <w:p w14:paraId="0D605603" w14:textId="77777777" w:rsidR="00BE26B5" w:rsidRPr="004023B6" w:rsidRDefault="00BE26B5" w:rsidP="005D73DE">
            <w:pPr>
              <w:jc w:val="center"/>
              <w:rPr>
                <w:color w:val="000000" w:themeColor="text1"/>
                <w:lang w:val="lv-LV"/>
              </w:rPr>
            </w:pPr>
            <w:r w:rsidRPr="004023B6">
              <w:rPr>
                <w:color w:val="000000" w:themeColor="text1"/>
                <w:lang w:val="lv-LV"/>
              </w:rPr>
              <w:t>2.</w:t>
            </w:r>
          </w:p>
        </w:tc>
        <w:tc>
          <w:tcPr>
            <w:tcW w:w="1843" w:type="dxa"/>
            <w:tcBorders>
              <w:top w:val="outset" w:sz="6" w:space="0" w:color="auto"/>
              <w:left w:val="outset" w:sz="6" w:space="0" w:color="auto"/>
              <w:right w:val="outset" w:sz="6" w:space="0" w:color="auto"/>
            </w:tcBorders>
          </w:tcPr>
          <w:p w14:paraId="43D0567B" w14:textId="77777777" w:rsidR="00BE26B5" w:rsidRPr="004023B6" w:rsidRDefault="00BA3E1C" w:rsidP="00C21DCA">
            <w:pPr>
              <w:widowControl w:val="0"/>
              <w:jc w:val="both"/>
              <w:rPr>
                <w:color w:val="000000" w:themeColor="text1"/>
                <w:lang w:val="lv-LV"/>
              </w:rPr>
            </w:pPr>
            <w:r w:rsidRPr="004023B6">
              <w:rPr>
                <w:color w:val="000000" w:themeColor="text1"/>
                <w:lang w:val="lv-LV"/>
              </w:rPr>
              <w:t>Tiesiskā regulējuma ietekme uz tautsaimniecību un administratīvo slogu</w:t>
            </w:r>
          </w:p>
        </w:tc>
        <w:tc>
          <w:tcPr>
            <w:tcW w:w="7081" w:type="dxa"/>
            <w:tcBorders>
              <w:top w:val="outset" w:sz="6" w:space="0" w:color="auto"/>
              <w:left w:val="outset" w:sz="6" w:space="0" w:color="auto"/>
              <w:right w:val="outset" w:sz="6" w:space="0" w:color="auto"/>
            </w:tcBorders>
          </w:tcPr>
          <w:p w14:paraId="2A9278AA" w14:textId="77777777" w:rsidR="00F35D4B" w:rsidRPr="00F35D4B" w:rsidRDefault="00AA0A46">
            <w:pPr>
              <w:widowControl w:val="0"/>
              <w:jc w:val="both"/>
              <w:rPr>
                <w:color w:val="000000" w:themeColor="text1"/>
                <w:lang w:val="lv-LV"/>
              </w:rPr>
            </w:pPr>
            <w:r>
              <w:rPr>
                <w:color w:val="000000" w:themeColor="text1"/>
                <w:lang w:val="lv-LV"/>
              </w:rPr>
              <w:t>Salīdzinājumā ar pašreizējo tiesisko regulējumu noteikumu projekts paredz dažu rādītāju (</w:t>
            </w:r>
            <w:r w:rsidR="00384030">
              <w:rPr>
                <w:color w:val="000000" w:themeColor="text1"/>
                <w:lang w:val="lv-LV"/>
              </w:rPr>
              <w:t>amonij</w:t>
            </w:r>
            <w:r w:rsidR="003A6463">
              <w:rPr>
                <w:color w:val="000000" w:themeColor="text1"/>
                <w:lang w:val="lv-LV"/>
              </w:rPr>
              <w:t>a</w:t>
            </w:r>
            <w:r w:rsidR="00384030">
              <w:rPr>
                <w:color w:val="000000" w:themeColor="text1"/>
                <w:lang w:val="lv-LV"/>
              </w:rPr>
              <w:t xml:space="preserve">, </w:t>
            </w:r>
            <w:r>
              <w:rPr>
                <w:color w:val="000000" w:themeColor="text1"/>
                <w:lang w:val="lv-LV"/>
              </w:rPr>
              <w:t>dzelzs, mangān</w:t>
            </w:r>
            <w:r w:rsidR="003A6463">
              <w:rPr>
                <w:color w:val="000000" w:themeColor="text1"/>
                <w:lang w:val="lv-LV"/>
              </w:rPr>
              <w:t>a</w:t>
            </w:r>
            <w:r>
              <w:rPr>
                <w:color w:val="000000" w:themeColor="text1"/>
                <w:lang w:val="lv-LV"/>
              </w:rPr>
              <w:t>, hlorīd</w:t>
            </w:r>
            <w:r w:rsidR="003A6463">
              <w:rPr>
                <w:color w:val="000000" w:themeColor="text1"/>
                <w:lang w:val="lv-LV"/>
              </w:rPr>
              <w:t>u un</w:t>
            </w:r>
            <w:r>
              <w:rPr>
                <w:color w:val="000000" w:themeColor="text1"/>
                <w:lang w:val="lv-LV"/>
              </w:rPr>
              <w:t xml:space="preserve"> sulfāt</w:t>
            </w:r>
            <w:r w:rsidR="003A6463">
              <w:rPr>
                <w:color w:val="000000" w:themeColor="text1"/>
                <w:lang w:val="lv-LV"/>
              </w:rPr>
              <w:t>u</w:t>
            </w:r>
            <w:r>
              <w:rPr>
                <w:color w:val="000000" w:themeColor="text1"/>
                <w:lang w:val="lv-LV"/>
              </w:rPr>
              <w:t xml:space="preserve">) pārcelšanu no auditmonitoringa uz </w:t>
            </w:r>
            <w:r w:rsidR="00384030">
              <w:rPr>
                <w:color w:val="000000" w:themeColor="text1"/>
                <w:lang w:val="lv-LV"/>
              </w:rPr>
              <w:t xml:space="preserve">ūdens piegādātāja </w:t>
            </w:r>
            <w:r>
              <w:rPr>
                <w:color w:val="000000" w:themeColor="text1"/>
                <w:lang w:val="lv-LV"/>
              </w:rPr>
              <w:t xml:space="preserve">kārtējo monitoringu, saglabājot šiem rādītājiem auditmonitoringa paraugu ņemšanas biežumu. </w:t>
            </w:r>
            <w:r w:rsidR="003A6463">
              <w:rPr>
                <w:color w:val="000000" w:themeColor="text1"/>
                <w:lang w:val="lv-LV"/>
              </w:rPr>
              <w:t>Tādējādi</w:t>
            </w:r>
            <w:r w:rsidR="0058046D">
              <w:rPr>
                <w:color w:val="000000" w:themeColor="text1"/>
                <w:lang w:val="lv-LV"/>
              </w:rPr>
              <w:t xml:space="preserve"> </w:t>
            </w:r>
            <w:r w:rsidR="00384030">
              <w:rPr>
                <w:color w:val="000000" w:themeColor="text1"/>
                <w:lang w:val="lv-LV"/>
              </w:rPr>
              <w:t xml:space="preserve">ūdens piegādātājiem </w:t>
            </w:r>
            <w:r w:rsidR="0058046D">
              <w:rPr>
                <w:color w:val="000000" w:themeColor="text1"/>
                <w:lang w:val="lv-LV"/>
              </w:rPr>
              <w:t>p</w:t>
            </w:r>
            <w:r w:rsidR="003A6463">
              <w:rPr>
                <w:color w:val="000000" w:themeColor="text1"/>
                <w:lang w:val="lv-LV"/>
              </w:rPr>
              <w:t>alielinās</w:t>
            </w:r>
            <w:r w:rsidR="0058046D">
              <w:rPr>
                <w:color w:val="000000" w:themeColor="text1"/>
                <w:lang w:val="lv-LV"/>
              </w:rPr>
              <w:t xml:space="preserve"> kārtējā monitoringa izmaksas. </w:t>
            </w:r>
            <w:r w:rsidR="003A6463">
              <w:rPr>
                <w:color w:val="000000" w:themeColor="text1"/>
                <w:lang w:val="lv-LV"/>
              </w:rPr>
              <w:t>Vien</w:t>
            </w:r>
            <w:r w:rsidR="0058046D">
              <w:rPr>
                <w:color w:val="000000" w:themeColor="text1"/>
                <w:lang w:val="lv-LV"/>
              </w:rPr>
              <w:t>laik</w:t>
            </w:r>
            <w:r w:rsidR="003A6463">
              <w:rPr>
                <w:color w:val="000000" w:themeColor="text1"/>
                <w:lang w:val="lv-LV"/>
              </w:rPr>
              <w:t>us</w:t>
            </w:r>
            <w:r w:rsidR="0058046D">
              <w:rPr>
                <w:color w:val="000000" w:themeColor="text1"/>
                <w:lang w:val="lv-LV"/>
              </w:rPr>
              <w:t xml:space="preserve"> projekts paredz </w:t>
            </w:r>
            <w:r w:rsidR="00384030">
              <w:rPr>
                <w:color w:val="000000" w:themeColor="text1"/>
                <w:lang w:val="lv-LV"/>
              </w:rPr>
              <w:t xml:space="preserve">brīvprātīgu </w:t>
            </w:r>
            <w:r w:rsidR="0058046D">
              <w:rPr>
                <w:color w:val="000000" w:themeColor="text1"/>
                <w:lang w:val="lv-LV"/>
              </w:rPr>
              <w:t xml:space="preserve">riska </w:t>
            </w:r>
            <w:r w:rsidR="00384030">
              <w:rPr>
                <w:color w:val="000000" w:themeColor="text1"/>
                <w:lang w:val="lv-LV"/>
              </w:rPr>
              <w:t>no</w:t>
            </w:r>
            <w:r w:rsidR="0058046D">
              <w:rPr>
                <w:color w:val="000000" w:themeColor="text1"/>
                <w:lang w:val="lv-LV"/>
              </w:rPr>
              <w:t>vērtē</w:t>
            </w:r>
            <w:r w:rsidR="003A6463">
              <w:rPr>
                <w:color w:val="000000" w:themeColor="text1"/>
                <w:lang w:val="lv-LV"/>
              </w:rPr>
              <w:t>juma</w:t>
            </w:r>
            <w:r w:rsidR="0058046D">
              <w:rPr>
                <w:color w:val="000000" w:themeColor="text1"/>
                <w:lang w:val="lv-LV"/>
              </w:rPr>
              <w:t xml:space="preserve"> pieejas ieviešanu dzeramā ūdens monitoringa plānu izstrādē,</w:t>
            </w:r>
            <w:r w:rsidR="003A6463">
              <w:rPr>
                <w:color w:val="000000" w:themeColor="text1"/>
                <w:lang w:val="lv-LV"/>
              </w:rPr>
              <w:t xml:space="preserve"> un</w:t>
            </w:r>
            <w:r w:rsidR="0058046D">
              <w:rPr>
                <w:color w:val="000000" w:themeColor="text1"/>
                <w:lang w:val="lv-LV"/>
              </w:rPr>
              <w:t xml:space="preserve"> </w:t>
            </w:r>
            <w:r w:rsidR="003A6463">
              <w:rPr>
                <w:color w:val="000000" w:themeColor="text1"/>
                <w:lang w:val="lv-LV"/>
              </w:rPr>
              <w:t>t</w:t>
            </w:r>
            <w:r w:rsidR="0058046D">
              <w:rPr>
                <w:color w:val="000000" w:themeColor="text1"/>
                <w:lang w:val="lv-LV"/>
              </w:rPr>
              <w:t xml:space="preserve">as no monitoringa programmas </w:t>
            </w:r>
            <w:r w:rsidR="003A6463">
              <w:rPr>
                <w:color w:val="000000" w:themeColor="text1"/>
                <w:lang w:val="lv-LV"/>
              </w:rPr>
              <w:t xml:space="preserve">ļaus izņemt </w:t>
            </w:r>
            <w:r w:rsidR="0058046D">
              <w:rPr>
                <w:color w:val="000000" w:themeColor="text1"/>
                <w:lang w:val="lv-LV"/>
              </w:rPr>
              <w:t>rādītājus, k</w:t>
            </w:r>
            <w:r w:rsidR="003A6463">
              <w:rPr>
                <w:color w:val="000000" w:themeColor="text1"/>
                <w:lang w:val="lv-LV"/>
              </w:rPr>
              <w:t>as</w:t>
            </w:r>
            <w:r w:rsidR="0058046D">
              <w:rPr>
                <w:color w:val="000000" w:themeColor="text1"/>
                <w:lang w:val="lv-LV"/>
              </w:rPr>
              <w:t xml:space="preserve"> nav aktuāli, tādējādi samazinot izmaksas un administratīvo slogu.</w:t>
            </w:r>
          </w:p>
        </w:tc>
      </w:tr>
      <w:tr w:rsidR="00462AE8" w:rsidRPr="00C24534" w14:paraId="04FA8D5F" w14:textId="77777777" w:rsidTr="00D11A59">
        <w:tc>
          <w:tcPr>
            <w:tcW w:w="462" w:type="dxa"/>
            <w:tcBorders>
              <w:top w:val="outset" w:sz="6" w:space="0" w:color="auto"/>
              <w:left w:val="outset" w:sz="6" w:space="0" w:color="auto"/>
              <w:right w:val="outset" w:sz="6" w:space="0" w:color="auto"/>
            </w:tcBorders>
          </w:tcPr>
          <w:p w14:paraId="3B489450" w14:textId="77777777" w:rsidR="00462AE8" w:rsidRPr="004023B6" w:rsidRDefault="00462AE8" w:rsidP="005D73DE">
            <w:pPr>
              <w:pStyle w:val="Paraststmeklis"/>
              <w:spacing w:before="0" w:beforeAutospacing="0" w:after="0" w:afterAutospacing="0"/>
              <w:rPr>
                <w:color w:val="000000" w:themeColor="text1"/>
                <w:lang w:val="lv-LV"/>
              </w:rPr>
            </w:pPr>
            <w:r w:rsidRPr="00462AE8">
              <w:rPr>
                <w:color w:val="000000" w:themeColor="text1"/>
                <w:lang w:val="lv-LV"/>
              </w:rPr>
              <w:t>3.</w:t>
            </w:r>
          </w:p>
        </w:tc>
        <w:tc>
          <w:tcPr>
            <w:tcW w:w="1843" w:type="dxa"/>
            <w:tcBorders>
              <w:top w:val="outset" w:sz="6" w:space="0" w:color="auto"/>
              <w:left w:val="outset" w:sz="6" w:space="0" w:color="auto"/>
              <w:right w:val="outset" w:sz="6" w:space="0" w:color="auto"/>
            </w:tcBorders>
          </w:tcPr>
          <w:p w14:paraId="6A6E96B4" w14:textId="77777777" w:rsidR="00462AE8" w:rsidRPr="004023B6" w:rsidRDefault="00462AE8" w:rsidP="00C21DCA">
            <w:pPr>
              <w:pStyle w:val="Paraststmeklis"/>
              <w:spacing w:before="0" w:beforeAutospacing="0" w:after="0" w:afterAutospacing="0"/>
              <w:jc w:val="both"/>
              <w:rPr>
                <w:color w:val="000000" w:themeColor="text1"/>
                <w:lang w:val="lv-LV"/>
              </w:rPr>
            </w:pPr>
            <w:r w:rsidRPr="00462AE8">
              <w:rPr>
                <w:color w:val="000000" w:themeColor="text1"/>
                <w:lang w:val="lv-LV"/>
              </w:rPr>
              <w:t>Administratīvo izmaksu monetārs novērtējums</w:t>
            </w:r>
          </w:p>
        </w:tc>
        <w:tc>
          <w:tcPr>
            <w:tcW w:w="7081" w:type="dxa"/>
            <w:tcBorders>
              <w:top w:val="outset" w:sz="6" w:space="0" w:color="auto"/>
              <w:left w:val="outset" w:sz="6" w:space="0" w:color="auto"/>
              <w:right w:val="outset" w:sz="6" w:space="0" w:color="auto"/>
            </w:tcBorders>
          </w:tcPr>
          <w:p w14:paraId="2F9868D5" w14:textId="2105F222" w:rsidR="00462AE8" w:rsidRPr="00DA74CC" w:rsidRDefault="00462AE8">
            <w:pPr>
              <w:jc w:val="both"/>
              <w:rPr>
                <w:color w:val="000000"/>
                <w:sz w:val="20"/>
                <w:szCs w:val="20"/>
                <w:lang w:val="lv-LV"/>
              </w:rPr>
            </w:pPr>
            <w:r w:rsidRPr="00462AE8">
              <w:rPr>
                <w:color w:val="000000" w:themeColor="text1"/>
                <w:lang w:val="lv-LV"/>
              </w:rPr>
              <w:t xml:space="preserve">Administratīvās izmaksas mērķgrupai, ko veido fiziskas personas, nepārsniedz </w:t>
            </w:r>
            <w:r w:rsidR="00194E95" w:rsidRPr="00462AE8">
              <w:rPr>
                <w:color w:val="000000" w:themeColor="text1"/>
                <w:lang w:val="lv-LV"/>
              </w:rPr>
              <w:t>200</w:t>
            </w:r>
            <w:r w:rsidR="003A6463">
              <w:rPr>
                <w:color w:val="000000" w:themeColor="text1"/>
                <w:lang w:val="lv-LV"/>
              </w:rPr>
              <w:t>EUR</w:t>
            </w:r>
            <w:r w:rsidRPr="00462AE8">
              <w:rPr>
                <w:color w:val="000000" w:themeColor="text1"/>
                <w:lang w:val="lv-LV"/>
              </w:rPr>
              <w:t xml:space="preserve">, bet mērķgrupai, ko veido juridiskas personas, – </w:t>
            </w:r>
            <w:r w:rsidR="00194E95" w:rsidRPr="00462AE8">
              <w:rPr>
                <w:color w:val="000000" w:themeColor="text1"/>
                <w:lang w:val="lv-LV"/>
              </w:rPr>
              <w:t>2000</w:t>
            </w:r>
            <w:r w:rsidR="003A6463">
              <w:rPr>
                <w:color w:val="000000" w:themeColor="text1"/>
                <w:lang w:val="lv-LV"/>
              </w:rPr>
              <w:t>EUR</w:t>
            </w:r>
            <w:r w:rsidR="006D3D47" w:rsidRPr="00462AE8">
              <w:rPr>
                <w:color w:val="000000" w:themeColor="text1"/>
                <w:lang w:val="lv-LV"/>
              </w:rPr>
              <w:t xml:space="preserve"> </w:t>
            </w:r>
            <w:r w:rsidRPr="00462AE8">
              <w:rPr>
                <w:color w:val="000000" w:themeColor="text1"/>
                <w:lang w:val="lv-LV"/>
              </w:rPr>
              <w:t>gadā.</w:t>
            </w:r>
          </w:p>
        </w:tc>
      </w:tr>
      <w:tr w:rsidR="00F75DA0" w:rsidRPr="004023B6" w14:paraId="0FF4D028" w14:textId="77777777" w:rsidTr="00D11A59">
        <w:tc>
          <w:tcPr>
            <w:tcW w:w="462" w:type="dxa"/>
            <w:tcBorders>
              <w:top w:val="outset" w:sz="6" w:space="0" w:color="auto"/>
              <w:left w:val="outset" w:sz="6" w:space="0" w:color="auto"/>
              <w:right w:val="outset" w:sz="6" w:space="0" w:color="auto"/>
            </w:tcBorders>
          </w:tcPr>
          <w:p w14:paraId="1B0E2EC2" w14:textId="77777777" w:rsidR="00BE26B5" w:rsidRPr="004023B6" w:rsidRDefault="00BE26B5" w:rsidP="005D73DE">
            <w:pPr>
              <w:pStyle w:val="Paraststmeklis"/>
              <w:spacing w:before="0" w:beforeAutospacing="0" w:after="0" w:afterAutospacing="0"/>
              <w:rPr>
                <w:color w:val="000000" w:themeColor="text1"/>
                <w:lang w:val="lv-LV"/>
              </w:rPr>
            </w:pPr>
            <w:r w:rsidRPr="004023B6">
              <w:rPr>
                <w:color w:val="000000" w:themeColor="text1"/>
                <w:lang w:val="lv-LV"/>
              </w:rPr>
              <w:t>4.</w:t>
            </w:r>
          </w:p>
        </w:tc>
        <w:tc>
          <w:tcPr>
            <w:tcW w:w="1843" w:type="dxa"/>
            <w:tcBorders>
              <w:top w:val="outset" w:sz="6" w:space="0" w:color="auto"/>
              <w:left w:val="outset" w:sz="6" w:space="0" w:color="auto"/>
              <w:right w:val="outset" w:sz="6" w:space="0" w:color="auto"/>
            </w:tcBorders>
          </w:tcPr>
          <w:p w14:paraId="0A2499A1" w14:textId="77777777" w:rsidR="00BE26B5" w:rsidRPr="004023B6" w:rsidRDefault="00153C68" w:rsidP="00C21DCA">
            <w:pPr>
              <w:jc w:val="both"/>
              <w:rPr>
                <w:color w:val="000000" w:themeColor="text1"/>
                <w:lang w:val="lv-LV"/>
              </w:rPr>
            </w:pPr>
            <w:r w:rsidRPr="004023B6">
              <w:rPr>
                <w:color w:val="000000" w:themeColor="text1"/>
                <w:lang w:val="lv-LV"/>
              </w:rPr>
              <w:t>Cita informācija</w:t>
            </w:r>
          </w:p>
        </w:tc>
        <w:tc>
          <w:tcPr>
            <w:tcW w:w="7081" w:type="dxa"/>
            <w:tcBorders>
              <w:top w:val="outset" w:sz="6" w:space="0" w:color="auto"/>
              <w:left w:val="outset" w:sz="6" w:space="0" w:color="auto"/>
              <w:right w:val="outset" w:sz="6" w:space="0" w:color="auto"/>
            </w:tcBorders>
            <w:shd w:val="clear" w:color="auto" w:fill="auto"/>
          </w:tcPr>
          <w:p w14:paraId="39265E1A" w14:textId="77777777" w:rsidR="00BE26B5" w:rsidRPr="004023B6" w:rsidRDefault="00966F71" w:rsidP="005D73DE">
            <w:pPr>
              <w:widowControl w:val="0"/>
              <w:jc w:val="both"/>
              <w:rPr>
                <w:color w:val="000000" w:themeColor="text1"/>
                <w:lang w:val="lv-LV"/>
              </w:rPr>
            </w:pPr>
            <w:r w:rsidRPr="004023B6">
              <w:rPr>
                <w:color w:val="000000" w:themeColor="text1"/>
                <w:lang w:val="lv-LV"/>
              </w:rPr>
              <w:t>Nav.</w:t>
            </w:r>
          </w:p>
        </w:tc>
      </w:tr>
    </w:tbl>
    <w:p w14:paraId="3DE257A9" w14:textId="77777777" w:rsidR="00637747" w:rsidRPr="002E0A30" w:rsidRDefault="002576A8" w:rsidP="005D73DE">
      <w:pPr>
        <w:jc w:val="both"/>
        <w:rPr>
          <w:i/>
          <w:color w:val="000000" w:themeColor="text1"/>
          <w:sz w:val="28"/>
          <w:lang w:val="lv-LV" w:eastAsia="lv-LV"/>
        </w:rPr>
      </w:pPr>
      <w:r w:rsidRPr="002E0A30">
        <w:rPr>
          <w:i/>
          <w:color w:val="000000" w:themeColor="text1"/>
          <w:sz w:val="28"/>
          <w:lang w:val="lv-LV" w:eastAsia="lv-LV"/>
        </w:rPr>
        <w:t>Anotācijas</w:t>
      </w:r>
      <w:r w:rsidR="00F35D80" w:rsidRPr="002E0A30">
        <w:rPr>
          <w:i/>
          <w:color w:val="000000" w:themeColor="text1"/>
          <w:sz w:val="28"/>
          <w:lang w:val="lv-LV" w:eastAsia="lv-LV"/>
        </w:rPr>
        <w:t xml:space="preserve"> </w:t>
      </w:r>
      <w:r w:rsidR="00666D34" w:rsidRPr="002E0A30">
        <w:rPr>
          <w:i/>
          <w:color w:val="000000" w:themeColor="text1"/>
          <w:sz w:val="28"/>
          <w:lang w:val="lv-LV" w:eastAsia="lv-LV"/>
        </w:rPr>
        <w:t xml:space="preserve">III un </w:t>
      </w:r>
      <w:r w:rsidR="00966F71" w:rsidRPr="002E0A30">
        <w:rPr>
          <w:i/>
          <w:color w:val="000000" w:themeColor="text1"/>
          <w:sz w:val="28"/>
          <w:lang w:val="lv-LV" w:eastAsia="lv-LV"/>
        </w:rPr>
        <w:t>IV sadaļa – projekts šīs jomas neskar.</w:t>
      </w:r>
    </w:p>
    <w:p w14:paraId="2F49D306" w14:textId="77777777" w:rsidR="00B02ED1" w:rsidRPr="004023B6" w:rsidRDefault="00B02ED1" w:rsidP="00C21DCA">
      <w:pPr>
        <w:jc w:val="both"/>
        <w:rPr>
          <w:i/>
          <w:color w:val="000000" w:themeColor="text1"/>
          <w:lang w:val="lv-LV"/>
        </w:rPr>
      </w:pPr>
    </w:p>
    <w:tbl>
      <w:tblPr>
        <w:tblW w:w="5313"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0"/>
        <w:gridCol w:w="421"/>
        <w:gridCol w:w="1770"/>
        <w:gridCol w:w="846"/>
        <w:gridCol w:w="4003"/>
        <w:gridCol w:w="1320"/>
        <w:gridCol w:w="1241"/>
        <w:gridCol w:w="62"/>
      </w:tblGrid>
      <w:tr w:rsidR="004023B6" w:rsidRPr="001B0767" w14:paraId="07F6A03E" w14:textId="77777777" w:rsidTr="00D11A59">
        <w:trPr>
          <w:gridAfter w:val="1"/>
          <w:wAfter w:w="32" w:type="pct"/>
        </w:trPr>
        <w:tc>
          <w:tcPr>
            <w:tcW w:w="4968" w:type="pct"/>
            <w:gridSpan w:val="7"/>
            <w:tcBorders>
              <w:top w:val="single" w:sz="4" w:space="0" w:color="auto"/>
              <w:left w:val="single" w:sz="4" w:space="0" w:color="auto"/>
              <w:bottom w:val="outset" w:sz="6" w:space="0" w:color="000000"/>
              <w:right w:val="single" w:sz="4" w:space="0" w:color="auto"/>
            </w:tcBorders>
          </w:tcPr>
          <w:p w14:paraId="3E3164D9" w14:textId="77777777" w:rsidR="009E04D3" w:rsidRPr="004023B6" w:rsidRDefault="009E04D3" w:rsidP="00C21DCA">
            <w:pPr>
              <w:jc w:val="center"/>
              <w:rPr>
                <w:b/>
                <w:bCs/>
                <w:color w:val="000000" w:themeColor="text1"/>
                <w:lang w:val="lv-LV"/>
              </w:rPr>
            </w:pPr>
            <w:r w:rsidRPr="004023B6">
              <w:rPr>
                <w:b/>
                <w:bCs/>
                <w:color w:val="000000" w:themeColor="text1"/>
                <w:lang w:val="lv-LV"/>
              </w:rPr>
              <w:lastRenderedPageBreak/>
              <w:t>V. Tiesību akta projekta atbilstība Latvijas Republikas starptautiskajām saistībām</w:t>
            </w:r>
          </w:p>
        </w:tc>
      </w:tr>
      <w:tr w:rsidR="004023B6" w:rsidRPr="003E6434" w14:paraId="5E0E68D3" w14:textId="77777777" w:rsidTr="00140F0B">
        <w:trPr>
          <w:gridAfter w:val="1"/>
          <w:wAfter w:w="32" w:type="pct"/>
        </w:trPr>
        <w:tc>
          <w:tcPr>
            <w:tcW w:w="238" w:type="pct"/>
            <w:gridSpan w:val="2"/>
            <w:tcBorders>
              <w:top w:val="outset" w:sz="6" w:space="0" w:color="000000"/>
              <w:left w:val="outset" w:sz="6" w:space="0" w:color="000000"/>
              <w:bottom w:val="outset" w:sz="6" w:space="0" w:color="000000"/>
              <w:right w:val="outset" w:sz="6" w:space="0" w:color="000000"/>
            </w:tcBorders>
          </w:tcPr>
          <w:p w14:paraId="1B6E21F9" w14:textId="77777777" w:rsidR="00966F71" w:rsidRPr="004023B6" w:rsidRDefault="00966F71" w:rsidP="005D73DE">
            <w:pPr>
              <w:rPr>
                <w:color w:val="000000" w:themeColor="text1"/>
                <w:lang w:val="lv-LV"/>
              </w:rPr>
            </w:pPr>
            <w:r w:rsidRPr="004023B6">
              <w:rPr>
                <w:color w:val="000000" w:themeColor="text1"/>
                <w:lang w:val="lv-LV"/>
              </w:rPr>
              <w:t>1.</w:t>
            </w:r>
          </w:p>
        </w:tc>
        <w:tc>
          <w:tcPr>
            <w:tcW w:w="1348" w:type="pct"/>
            <w:gridSpan w:val="2"/>
            <w:tcBorders>
              <w:top w:val="outset" w:sz="6" w:space="0" w:color="000000"/>
              <w:left w:val="outset" w:sz="6" w:space="0" w:color="000000"/>
              <w:bottom w:val="outset" w:sz="6" w:space="0" w:color="000000"/>
              <w:right w:val="outset" w:sz="6" w:space="0" w:color="000000"/>
            </w:tcBorders>
          </w:tcPr>
          <w:p w14:paraId="6B1A10D1" w14:textId="77777777" w:rsidR="00966F71" w:rsidRPr="004023B6" w:rsidRDefault="00966F71" w:rsidP="00C21DCA">
            <w:pPr>
              <w:jc w:val="both"/>
              <w:rPr>
                <w:color w:val="000000" w:themeColor="text1"/>
                <w:lang w:val="lv-LV"/>
              </w:rPr>
            </w:pPr>
            <w:r w:rsidRPr="004023B6">
              <w:rPr>
                <w:color w:val="000000" w:themeColor="text1"/>
                <w:lang w:val="lv-LV"/>
              </w:rPr>
              <w:t>Saistības pret Eiropas Savienību</w:t>
            </w:r>
          </w:p>
        </w:tc>
        <w:tc>
          <w:tcPr>
            <w:tcW w:w="3382" w:type="pct"/>
            <w:gridSpan w:val="3"/>
            <w:tcBorders>
              <w:top w:val="outset" w:sz="6" w:space="0" w:color="000000"/>
              <w:left w:val="outset" w:sz="6" w:space="0" w:color="000000"/>
              <w:bottom w:val="outset" w:sz="6" w:space="0" w:color="000000"/>
              <w:right w:val="outset" w:sz="6" w:space="0" w:color="000000"/>
            </w:tcBorders>
          </w:tcPr>
          <w:p w14:paraId="62040714" w14:textId="77777777" w:rsidR="00E73EFA" w:rsidRPr="00E73EFA" w:rsidRDefault="00E73EFA" w:rsidP="00E73EFA">
            <w:pPr>
              <w:jc w:val="both"/>
              <w:rPr>
                <w:color w:val="000000"/>
                <w:lang w:val="lv-LV"/>
              </w:rPr>
            </w:pPr>
            <w:r w:rsidRPr="00E73EFA">
              <w:rPr>
                <w:color w:val="000000"/>
                <w:lang w:val="lv-LV"/>
              </w:rPr>
              <w:t>1) Komisijas 2015. gada 6. oktobra Direktīva (ES) 2015/1787, ar ko groza II un III pielikumu Padomes Direktīvā 98/83/EK par dzeramā ūdens kvalitāti;</w:t>
            </w:r>
          </w:p>
          <w:p w14:paraId="4F906C7F" w14:textId="77777777" w:rsidR="00E73EFA" w:rsidRPr="00E73EFA" w:rsidRDefault="00E73EFA" w:rsidP="00E73EFA">
            <w:pPr>
              <w:jc w:val="both"/>
              <w:rPr>
                <w:color w:val="000000"/>
                <w:lang w:val="lv-LV"/>
              </w:rPr>
            </w:pPr>
            <w:r w:rsidRPr="00E73EFA">
              <w:rPr>
                <w:color w:val="000000"/>
                <w:lang w:val="lv-LV"/>
              </w:rPr>
              <w:t>2) Padomes 2013. gada 22. oktobra Direktīva 2013/51/EURATOM, ar ko nosaka iedzīvotāju veselības aizsardzības prasības attiecībā uz radioaktīvām vielām dzeramajā ūdenī;</w:t>
            </w:r>
          </w:p>
          <w:p w14:paraId="729F22FE" w14:textId="77777777" w:rsidR="00F66F93" w:rsidRPr="00F66F93" w:rsidRDefault="00E73EFA" w:rsidP="00E73EFA">
            <w:pPr>
              <w:jc w:val="both"/>
              <w:rPr>
                <w:color w:val="000000" w:themeColor="text1"/>
                <w:lang w:val="lv-LV"/>
              </w:rPr>
            </w:pPr>
            <w:r w:rsidRPr="00E73EFA">
              <w:rPr>
                <w:color w:val="000000"/>
                <w:lang w:val="lv-LV"/>
              </w:rPr>
              <w:t>3) Padomes 1998. gada 3. novembra Direktīva 98/83/EK par dzeramā ūdens kvalitāti.</w:t>
            </w:r>
          </w:p>
        </w:tc>
      </w:tr>
      <w:tr w:rsidR="004023B6" w:rsidRPr="004023B6" w14:paraId="24AA2063" w14:textId="77777777" w:rsidTr="00140F0B">
        <w:trPr>
          <w:gridAfter w:val="1"/>
          <w:wAfter w:w="32" w:type="pct"/>
        </w:trPr>
        <w:tc>
          <w:tcPr>
            <w:tcW w:w="238" w:type="pct"/>
            <w:gridSpan w:val="2"/>
            <w:tcBorders>
              <w:top w:val="outset" w:sz="6" w:space="0" w:color="000000"/>
              <w:left w:val="outset" w:sz="6" w:space="0" w:color="000000"/>
              <w:bottom w:val="outset" w:sz="6" w:space="0" w:color="000000"/>
              <w:right w:val="outset" w:sz="6" w:space="0" w:color="000000"/>
            </w:tcBorders>
          </w:tcPr>
          <w:p w14:paraId="69D85EE9" w14:textId="77777777" w:rsidR="00966F71" w:rsidRPr="004023B6" w:rsidRDefault="00966F71" w:rsidP="005D73DE">
            <w:pPr>
              <w:rPr>
                <w:color w:val="000000" w:themeColor="text1"/>
                <w:lang w:val="lv-LV"/>
              </w:rPr>
            </w:pPr>
            <w:r w:rsidRPr="004023B6">
              <w:rPr>
                <w:color w:val="000000" w:themeColor="text1"/>
                <w:lang w:val="lv-LV"/>
              </w:rPr>
              <w:t>2.</w:t>
            </w:r>
          </w:p>
        </w:tc>
        <w:tc>
          <w:tcPr>
            <w:tcW w:w="1348" w:type="pct"/>
            <w:gridSpan w:val="2"/>
            <w:tcBorders>
              <w:top w:val="outset" w:sz="6" w:space="0" w:color="000000"/>
              <w:left w:val="outset" w:sz="6" w:space="0" w:color="000000"/>
              <w:bottom w:val="outset" w:sz="6" w:space="0" w:color="000000"/>
              <w:right w:val="outset" w:sz="6" w:space="0" w:color="000000"/>
            </w:tcBorders>
          </w:tcPr>
          <w:p w14:paraId="2CBDFEF1" w14:textId="77777777" w:rsidR="00966F71" w:rsidRPr="004023B6" w:rsidRDefault="00966F71" w:rsidP="00C21DCA">
            <w:pPr>
              <w:jc w:val="both"/>
              <w:rPr>
                <w:color w:val="000000" w:themeColor="text1"/>
                <w:lang w:val="lv-LV"/>
              </w:rPr>
            </w:pPr>
            <w:r w:rsidRPr="004023B6">
              <w:rPr>
                <w:color w:val="000000" w:themeColor="text1"/>
                <w:lang w:val="lv-LV"/>
              </w:rPr>
              <w:t>Citas starptautiskās saistības</w:t>
            </w:r>
          </w:p>
        </w:tc>
        <w:tc>
          <w:tcPr>
            <w:tcW w:w="3382" w:type="pct"/>
            <w:gridSpan w:val="3"/>
            <w:tcBorders>
              <w:top w:val="outset" w:sz="6" w:space="0" w:color="000000"/>
              <w:left w:val="outset" w:sz="6" w:space="0" w:color="000000"/>
              <w:bottom w:val="outset" w:sz="6" w:space="0" w:color="000000"/>
              <w:right w:val="outset" w:sz="6" w:space="0" w:color="000000"/>
            </w:tcBorders>
          </w:tcPr>
          <w:p w14:paraId="0FEA256A" w14:textId="77777777" w:rsidR="00966F71" w:rsidRPr="006E28ED" w:rsidRDefault="00966F71" w:rsidP="00835F0E">
            <w:pPr>
              <w:rPr>
                <w:color w:val="000000" w:themeColor="text1"/>
                <w:lang w:val="lv-LV"/>
              </w:rPr>
            </w:pPr>
            <w:r w:rsidRPr="006E28ED">
              <w:rPr>
                <w:color w:val="000000" w:themeColor="text1"/>
                <w:lang w:val="lv-LV"/>
              </w:rPr>
              <w:t>Projekts šo jomu neskar.</w:t>
            </w:r>
          </w:p>
        </w:tc>
      </w:tr>
      <w:tr w:rsidR="004023B6" w:rsidRPr="004023B6" w14:paraId="3C709886" w14:textId="77777777" w:rsidTr="00140F0B">
        <w:trPr>
          <w:gridAfter w:val="1"/>
          <w:wAfter w:w="32" w:type="pct"/>
        </w:trPr>
        <w:tc>
          <w:tcPr>
            <w:tcW w:w="238" w:type="pct"/>
            <w:gridSpan w:val="2"/>
            <w:tcBorders>
              <w:top w:val="outset" w:sz="6" w:space="0" w:color="000000"/>
              <w:left w:val="outset" w:sz="6" w:space="0" w:color="000000"/>
              <w:bottom w:val="outset" w:sz="6" w:space="0" w:color="000000"/>
              <w:right w:val="outset" w:sz="6" w:space="0" w:color="000000"/>
            </w:tcBorders>
          </w:tcPr>
          <w:p w14:paraId="2DA93761" w14:textId="77777777" w:rsidR="00966F71" w:rsidRPr="004023B6" w:rsidRDefault="00966F71" w:rsidP="005D73DE">
            <w:pPr>
              <w:rPr>
                <w:color w:val="000000" w:themeColor="text1"/>
                <w:lang w:val="lv-LV"/>
              </w:rPr>
            </w:pPr>
            <w:r w:rsidRPr="004023B6">
              <w:rPr>
                <w:color w:val="000000" w:themeColor="text1"/>
                <w:lang w:val="lv-LV"/>
              </w:rPr>
              <w:t>3.</w:t>
            </w:r>
          </w:p>
        </w:tc>
        <w:tc>
          <w:tcPr>
            <w:tcW w:w="1348" w:type="pct"/>
            <w:gridSpan w:val="2"/>
            <w:tcBorders>
              <w:top w:val="outset" w:sz="6" w:space="0" w:color="000000"/>
              <w:left w:val="outset" w:sz="6" w:space="0" w:color="000000"/>
              <w:bottom w:val="outset" w:sz="6" w:space="0" w:color="000000"/>
              <w:right w:val="outset" w:sz="6" w:space="0" w:color="000000"/>
            </w:tcBorders>
          </w:tcPr>
          <w:p w14:paraId="4FBE4DAB" w14:textId="77777777" w:rsidR="00966F71" w:rsidRPr="004023B6" w:rsidRDefault="00966F71" w:rsidP="00C21DCA">
            <w:pPr>
              <w:jc w:val="both"/>
              <w:rPr>
                <w:color w:val="000000" w:themeColor="text1"/>
                <w:lang w:val="lv-LV"/>
              </w:rPr>
            </w:pPr>
            <w:r w:rsidRPr="004023B6">
              <w:rPr>
                <w:color w:val="000000" w:themeColor="text1"/>
                <w:lang w:val="lv-LV"/>
              </w:rPr>
              <w:t>Cita informācija</w:t>
            </w:r>
          </w:p>
        </w:tc>
        <w:tc>
          <w:tcPr>
            <w:tcW w:w="3382" w:type="pct"/>
            <w:gridSpan w:val="3"/>
            <w:tcBorders>
              <w:top w:val="outset" w:sz="6" w:space="0" w:color="000000"/>
              <w:left w:val="outset" w:sz="6" w:space="0" w:color="000000"/>
              <w:bottom w:val="outset" w:sz="6" w:space="0" w:color="000000"/>
              <w:right w:val="outset" w:sz="6" w:space="0" w:color="000000"/>
            </w:tcBorders>
          </w:tcPr>
          <w:p w14:paraId="52B67342" w14:textId="77777777" w:rsidR="00966F71" w:rsidRPr="004023B6" w:rsidRDefault="00966F71" w:rsidP="00835F0E">
            <w:pPr>
              <w:rPr>
                <w:color w:val="000000" w:themeColor="text1"/>
              </w:rPr>
            </w:pPr>
            <w:r w:rsidRPr="004023B6">
              <w:rPr>
                <w:color w:val="000000" w:themeColor="text1"/>
              </w:rPr>
              <w:t>Nav.</w:t>
            </w:r>
          </w:p>
        </w:tc>
      </w:tr>
      <w:tr w:rsidR="004023B6" w:rsidRPr="001B0767" w14:paraId="13CC8103"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523"/>
          <w:jc w:val="center"/>
        </w:trPr>
        <w:tc>
          <w:tcPr>
            <w:tcW w:w="4979" w:type="pct"/>
            <w:gridSpan w:val="7"/>
            <w:vAlign w:val="center"/>
          </w:tcPr>
          <w:p w14:paraId="46981596" w14:textId="77777777" w:rsidR="00FB20CF" w:rsidRPr="004023B6" w:rsidRDefault="00FB20CF" w:rsidP="009F0905">
            <w:pPr>
              <w:pStyle w:val="naisnod"/>
              <w:spacing w:before="0" w:after="0"/>
              <w:rPr>
                <w:color w:val="000000" w:themeColor="text1"/>
              </w:rPr>
            </w:pPr>
            <w:r w:rsidRPr="004023B6">
              <w:rPr>
                <w:color w:val="000000" w:themeColor="text1"/>
              </w:rPr>
              <w:t>1.tabula</w:t>
            </w:r>
          </w:p>
          <w:p w14:paraId="5380EB37" w14:textId="77777777" w:rsidR="00FB20CF" w:rsidRPr="004023B6" w:rsidRDefault="00FB20CF" w:rsidP="005D73DE">
            <w:pPr>
              <w:pStyle w:val="naisnod"/>
              <w:spacing w:before="0" w:after="0"/>
              <w:rPr>
                <w:i/>
                <w:color w:val="000000" w:themeColor="text1"/>
              </w:rPr>
            </w:pPr>
            <w:r w:rsidRPr="004023B6">
              <w:rPr>
                <w:color w:val="000000" w:themeColor="text1"/>
              </w:rPr>
              <w:t>Tiesību akta projekta atbilstība ES tiesību aktiem</w:t>
            </w:r>
          </w:p>
        </w:tc>
      </w:tr>
      <w:tr w:rsidR="004023B6" w:rsidRPr="00DA74CC" w14:paraId="63F7B8C5" w14:textId="77777777" w:rsidTr="00B476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906"/>
          <w:jc w:val="center"/>
        </w:trPr>
        <w:tc>
          <w:tcPr>
            <w:tcW w:w="1129" w:type="pct"/>
            <w:gridSpan w:val="2"/>
            <w:vAlign w:val="center"/>
          </w:tcPr>
          <w:p w14:paraId="277E1660" w14:textId="77777777" w:rsidR="00FB20CF" w:rsidRPr="004023B6" w:rsidRDefault="00FB20CF" w:rsidP="005D73DE">
            <w:pPr>
              <w:pStyle w:val="naiskr"/>
              <w:spacing w:before="0" w:beforeAutospacing="0" w:after="0" w:afterAutospacing="0"/>
              <w:ind w:hanging="10"/>
              <w:jc w:val="center"/>
              <w:rPr>
                <w:color w:val="000000" w:themeColor="text1"/>
              </w:rPr>
            </w:pPr>
            <w:r w:rsidRPr="004023B6">
              <w:rPr>
                <w:color w:val="000000" w:themeColor="text1"/>
              </w:rPr>
              <w:t>Attiecīgā ES tiesību akta datums, numurs un nosaukums</w:t>
            </w:r>
          </w:p>
        </w:tc>
        <w:tc>
          <w:tcPr>
            <w:tcW w:w="3850" w:type="pct"/>
            <w:gridSpan w:val="5"/>
          </w:tcPr>
          <w:p w14:paraId="2B2D22E3" w14:textId="77777777" w:rsidR="009F0905" w:rsidRPr="009F0905" w:rsidRDefault="009F0905" w:rsidP="009F0905">
            <w:pPr>
              <w:pStyle w:val="naiskr"/>
              <w:spacing w:before="0" w:beforeAutospacing="0" w:after="0" w:afterAutospacing="0"/>
              <w:rPr>
                <w:color w:val="000000" w:themeColor="text1"/>
              </w:rPr>
            </w:pPr>
            <w:r w:rsidRPr="009F0905">
              <w:rPr>
                <w:color w:val="000000" w:themeColor="text1"/>
              </w:rPr>
              <w:t>1) Komisijas 2015. gada 6. oktobra Direktīva (ES) 2015/1787, ar ko groza II un III pielikumu Padomes Direktīvā 98/83/EK par dzeramā ūdens kvalitāti;</w:t>
            </w:r>
          </w:p>
          <w:p w14:paraId="7DA03946" w14:textId="77777777" w:rsidR="009F0905" w:rsidRPr="009F0905" w:rsidRDefault="009F0905" w:rsidP="009F0905">
            <w:pPr>
              <w:pStyle w:val="naiskr"/>
              <w:spacing w:before="0" w:beforeAutospacing="0" w:after="0" w:afterAutospacing="0"/>
              <w:rPr>
                <w:color w:val="000000" w:themeColor="text1"/>
              </w:rPr>
            </w:pPr>
            <w:r w:rsidRPr="009F0905">
              <w:rPr>
                <w:color w:val="000000" w:themeColor="text1"/>
              </w:rPr>
              <w:t>2) Padomes 2013. gada 22. oktobra Direktīva 2013/51/EURATOM, ar ko nosaka iedzīvotāju veselības aizsardzības prasības attiecībā uz radioaktīvām vielām dzeramajā ūdenī;</w:t>
            </w:r>
          </w:p>
          <w:p w14:paraId="06C23855" w14:textId="77777777" w:rsidR="0044034D" w:rsidRPr="002D54AE" w:rsidRDefault="009F0905" w:rsidP="009F0905">
            <w:pPr>
              <w:pStyle w:val="naiskr"/>
              <w:spacing w:before="0" w:beforeAutospacing="0" w:after="0" w:afterAutospacing="0"/>
              <w:jc w:val="both"/>
              <w:rPr>
                <w:color w:val="000000" w:themeColor="text1"/>
              </w:rPr>
            </w:pPr>
            <w:r w:rsidRPr="009F0905">
              <w:rPr>
                <w:color w:val="000000" w:themeColor="text1"/>
                <w:lang w:val="en-GB"/>
              </w:rPr>
              <w:t>3</w:t>
            </w:r>
            <w:r w:rsidRPr="009F0905">
              <w:rPr>
                <w:color w:val="000000" w:themeColor="text1"/>
              </w:rPr>
              <w:t>) Padomes 1998. gada 3. novembra Direktīva 98/83/EK par dzeramā ūdens kvalitāti.</w:t>
            </w:r>
          </w:p>
        </w:tc>
      </w:tr>
      <w:tr w:rsidR="004023B6" w:rsidRPr="004023B6" w14:paraId="56A6E8B6"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65"/>
          <w:jc w:val="center"/>
        </w:trPr>
        <w:tc>
          <w:tcPr>
            <w:tcW w:w="1129" w:type="pct"/>
            <w:gridSpan w:val="2"/>
            <w:vAlign w:val="center"/>
          </w:tcPr>
          <w:p w14:paraId="317837A2" w14:textId="77777777" w:rsidR="00FB20CF" w:rsidRPr="004023B6" w:rsidRDefault="00FB20CF" w:rsidP="005D73DE">
            <w:pPr>
              <w:pStyle w:val="naiskr"/>
              <w:spacing w:before="0" w:beforeAutospacing="0" w:after="0" w:afterAutospacing="0"/>
              <w:jc w:val="center"/>
              <w:rPr>
                <w:color w:val="000000" w:themeColor="text1"/>
              </w:rPr>
            </w:pPr>
            <w:r w:rsidRPr="004023B6">
              <w:rPr>
                <w:color w:val="000000" w:themeColor="text1"/>
              </w:rPr>
              <w:t>A</w:t>
            </w:r>
          </w:p>
        </w:tc>
        <w:tc>
          <w:tcPr>
            <w:tcW w:w="2499" w:type="pct"/>
            <w:gridSpan w:val="2"/>
            <w:vAlign w:val="center"/>
          </w:tcPr>
          <w:p w14:paraId="6BFB0210" w14:textId="77777777" w:rsidR="00FB20CF" w:rsidRPr="004023B6" w:rsidRDefault="00FB20CF" w:rsidP="005D73DE">
            <w:pPr>
              <w:pStyle w:val="naiskr"/>
              <w:spacing w:before="0" w:beforeAutospacing="0" w:after="0" w:afterAutospacing="0"/>
              <w:jc w:val="center"/>
              <w:rPr>
                <w:color w:val="000000" w:themeColor="text1"/>
              </w:rPr>
            </w:pPr>
            <w:r w:rsidRPr="004023B6">
              <w:rPr>
                <w:color w:val="000000" w:themeColor="text1"/>
              </w:rPr>
              <w:t>B</w:t>
            </w:r>
          </w:p>
        </w:tc>
        <w:tc>
          <w:tcPr>
            <w:tcW w:w="680" w:type="pct"/>
            <w:vAlign w:val="center"/>
          </w:tcPr>
          <w:p w14:paraId="178B1334" w14:textId="77777777" w:rsidR="00FB20CF" w:rsidRPr="004023B6" w:rsidRDefault="00FB20CF" w:rsidP="005D73DE">
            <w:pPr>
              <w:pStyle w:val="naiskr"/>
              <w:spacing w:before="0" w:beforeAutospacing="0" w:after="0" w:afterAutospacing="0"/>
              <w:jc w:val="center"/>
              <w:rPr>
                <w:color w:val="000000" w:themeColor="text1"/>
              </w:rPr>
            </w:pPr>
            <w:r w:rsidRPr="004023B6">
              <w:rPr>
                <w:color w:val="000000" w:themeColor="text1"/>
              </w:rPr>
              <w:t>C</w:t>
            </w:r>
          </w:p>
        </w:tc>
        <w:tc>
          <w:tcPr>
            <w:tcW w:w="671" w:type="pct"/>
            <w:gridSpan w:val="2"/>
            <w:vAlign w:val="center"/>
          </w:tcPr>
          <w:p w14:paraId="4D6C813D" w14:textId="77777777" w:rsidR="00FB20CF" w:rsidRPr="004023B6" w:rsidRDefault="00FB20CF" w:rsidP="005D73DE">
            <w:pPr>
              <w:pStyle w:val="naiskr"/>
              <w:spacing w:before="0" w:beforeAutospacing="0" w:after="0" w:afterAutospacing="0"/>
              <w:jc w:val="center"/>
              <w:rPr>
                <w:color w:val="000000" w:themeColor="text1"/>
              </w:rPr>
            </w:pPr>
            <w:r w:rsidRPr="004023B6">
              <w:rPr>
                <w:color w:val="000000" w:themeColor="text1"/>
              </w:rPr>
              <w:t>D</w:t>
            </w:r>
          </w:p>
        </w:tc>
      </w:tr>
      <w:tr w:rsidR="004023B6" w:rsidRPr="00C24534" w14:paraId="5AC14E8C"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65"/>
          <w:jc w:val="center"/>
        </w:trPr>
        <w:tc>
          <w:tcPr>
            <w:tcW w:w="1129" w:type="pct"/>
            <w:gridSpan w:val="2"/>
          </w:tcPr>
          <w:p w14:paraId="5C3A6901" w14:textId="77777777" w:rsidR="00DC5E91" w:rsidRPr="004023B6" w:rsidRDefault="00DC5E91" w:rsidP="005D73DE">
            <w:pPr>
              <w:pStyle w:val="naiskr"/>
              <w:spacing w:before="0" w:beforeAutospacing="0" w:after="0" w:afterAutospacing="0"/>
              <w:jc w:val="both"/>
              <w:rPr>
                <w:color w:val="000000" w:themeColor="text1"/>
              </w:rPr>
            </w:pPr>
            <w:r w:rsidRPr="004023B6">
              <w:rPr>
                <w:color w:val="000000" w:themeColor="text1"/>
              </w:rPr>
              <w:t>Attiecīgā ES tiesību akta panta numurs (uzskaitot katru tiesību akta vienību – pantu, daļu, punktu, apakšpunktu)</w:t>
            </w:r>
          </w:p>
        </w:tc>
        <w:tc>
          <w:tcPr>
            <w:tcW w:w="2499" w:type="pct"/>
            <w:gridSpan w:val="2"/>
          </w:tcPr>
          <w:p w14:paraId="47DB31DD" w14:textId="77777777" w:rsidR="00DC5E91" w:rsidRPr="004023B6" w:rsidRDefault="0015551E" w:rsidP="005D73DE">
            <w:pPr>
              <w:pStyle w:val="naiskr"/>
              <w:spacing w:before="0" w:beforeAutospacing="0" w:after="0" w:afterAutospacing="0"/>
              <w:jc w:val="both"/>
              <w:rPr>
                <w:color w:val="000000" w:themeColor="text1"/>
              </w:rPr>
            </w:pPr>
            <w:r w:rsidRPr="004023B6">
              <w:rPr>
                <w:color w:val="000000" w:themeColor="text1"/>
              </w:rPr>
              <w:t>Projekta vienība, kas pārņem vai ievieš katru šīs tabulas A ailē minēto ES tiesību akta vienību, vai tiesību akts, kur attiecīgā ES tiesību akta vienība pārņemta vai ieviesta</w:t>
            </w:r>
          </w:p>
        </w:tc>
        <w:tc>
          <w:tcPr>
            <w:tcW w:w="680" w:type="pct"/>
          </w:tcPr>
          <w:p w14:paraId="3F14D7B5" w14:textId="77777777" w:rsidR="00E36E68" w:rsidRPr="004023B6" w:rsidRDefault="00DC5E91" w:rsidP="005D73DE">
            <w:pPr>
              <w:pStyle w:val="naiskr"/>
              <w:spacing w:before="0" w:beforeAutospacing="0" w:after="0" w:afterAutospacing="0"/>
              <w:jc w:val="both"/>
              <w:rPr>
                <w:color w:val="000000" w:themeColor="text1"/>
              </w:rPr>
            </w:pPr>
            <w:r w:rsidRPr="004023B6">
              <w:rPr>
                <w:color w:val="000000" w:themeColor="text1"/>
              </w:rPr>
              <w:t>Informācija par to, vai šīs tabulas A ailē minētās ES tiesību akta vienības tiek pārņemtas vai ieviestas pilnībā vai daļēji.</w:t>
            </w:r>
          </w:p>
          <w:p w14:paraId="1DA40E3A" w14:textId="77777777" w:rsidR="00E36E68" w:rsidRPr="004023B6" w:rsidRDefault="00E36E68" w:rsidP="005D73DE">
            <w:pPr>
              <w:pStyle w:val="naiskr"/>
              <w:spacing w:before="0" w:beforeAutospacing="0" w:after="0" w:afterAutospacing="0"/>
              <w:jc w:val="both"/>
              <w:rPr>
                <w:color w:val="000000" w:themeColor="text1"/>
              </w:rPr>
            </w:pPr>
            <w:r w:rsidRPr="004023B6">
              <w:rPr>
                <w:color w:val="000000" w:themeColor="text1"/>
              </w:rPr>
              <w:t xml:space="preserve">Ja attiecīgā ES tiesību akta vienība tiek pārņemta vai ieviesta daļēji, sniedz attiecīgu skaidrojumu, kā arī precīzi norāda, kad un kādā veidā ES tiesību akta </w:t>
            </w:r>
            <w:r w:rsidRPr="004023B6">
              <w:rPr>
                <w:color w:val="000000" w:themeColor="text1"/>
              </w:rPr>
              <w:lastRenderedPageBreak/>
              <w:t>vienība tiks pārņemta vai ieviesta pilnībā.</w:t>
            </w:r>
          </w:p>
          <w:p w14:paraId="39C287E2" w14:textId="77777777" w:rsidR="00E36E68" w:rsidRPr="004023B6" w:rsidRDefault="00E36E68" w:rsidP="005D73DE">
            <w:pPr>
              <w:pStyle w:val="naiskr"/>
              <w:spacing w:before="0" w:beforeAutospacing="0" w:after="0" w:afterAutospacing="0"/>
              <w:jc w:val="both"/>
              <w:rPr>
                <w:color w:val="000000" w:themeColor="text1"/>
              </w:rPr>
            </w:pPr>
            <w:r w:rsidRPr="004023B6">
              <w:rPr>
                <w:color w:val="000000" w:themeColor="text1"/>
              </w:rPr>
              <w:t>Norāda institūciju, kas ir atbildīga par šo saistību izpildi pilnībā</w:t>
            </w:r>
          </w:p>
        </w:tc>
        <w:tc>
          <w:tcPr>
            <w:tcW w:w="671" w:type="pct"/>
            <w:gridSpan w:val="2"/>
            <w:vAlign w:val="center"/>
          </w:tcPr>
          <w:p w14:paraId="76E3C782" w14:textId="77777777" w:rsidR="00E36E68" w:rsidRPr="004023B6" w:rsidRDefault="00DC5E91" w:rsidP="005D73DE">
            <w:pPr>
              <w:pStyle w:val="naiskr"/>
              <w:spacing w:before="0" w:beforeAutospacing="0" w:after="0" w:afterAutospacing="0"/>
              <w:jc w:val="both"/>
              <w:rPr>
                <w:color w:val="000000" w:themeColor="text1"/>
              </w:rPr>
            </w:pPr>
            <w:r w:rsidRPr="004023B6">
              <w:rPr>
                <w:color w:val="000000" w:themeColor="text1"/>
              </w:rPr>
              <w:lastRenderedPageBreak/>
              <w:t>Informācija par to, vai šīs tabulas B ailē minētās projekta vienības paredz stingrākas prasības nekā šīs tabulas A ailē minētās ES tiesību akta vienības.</w:t>
            </w:r>
          </w:p>
          <w:p w14:paraId="1B69C156" w14:textId="77777777" w:rsidR="00E36E68" w:rsidRPr="004023B6" w:rsidRDefault="00E36E68" w:rsidP="005D73DE">
            <w:pPr>
              <w:pStyle w:val="naiskr"/>
              <w:spacing w:before="0" w:beforeAutospacing="0" w:after="0" w:afterAutospacing="0"/>
              <w:jc w:val="both"/>
              <w:rPr>
                <w:color w:val="000000" w:themeColor="text1"/>
              </w:rPr>
            </w:pPr>
            <w:r w:rsidRPr="004023B6">
              <w:rPr>
                <w:color w:val="000000" w:themeColor="text1"/>
              </w:rPr>
              <w:t xml:space="preserve">Ja projekts satur stingrākas prasības nekā attiecīgais ES tiesību akts, norāda pamatojumu un </w:t>
            </w:r>
            <w:r w:rsidRPr="004023B6">
              <w:rPr>
                <w:color w:val="000000" w:themeColor="text1"/>
              </w:rPr>
              <w:lastRenderedPageBreak/>
              <w:t>samērīgumu.</w:t>
            </w:r>
          </w:p>
          <w:p w14:paraId="432AC481" w14:textId="77777777" w:rsidR="00DC5E91" w:rsidRPr="004023B6" w:rsidRDefault="00E36E68" w:rsidP="005D73DE">
            <w:pPr>
              <w:pStyle w:val="naiskr"/>
              <w:spacing w:before="0" w:beforeAutospacing="0" w:after="0" w:afterAutospacing="0"/>
              <w:jc w:val="both"/>
              <w:rPr>
                <w:color w:val="000000" w:themeColor="text1"/>
              </w:rPr>
            </w:pPr>
            <w:r w:rsidRPr="004023B6">
              <w:rPr>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EC25FA" w:rsidRPr="00A81D92" w14:paraId="47CA1DDB"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44EF27DA" w14:textId="77777777" w:rsidR="00EC25FA" w:rsidRPr="0014134A" w:rsidRDefault="00857899" w:rsidP="00F66F93">
            <w:pPr>
              <w:pStyle w:val="naiskr"/>
              <w:tabs>
                <w:tab w:val="left" w:pos="2628"/>
              </w:tabs>
              <w:spacing w:before="0" w:after="0"/>
              <w:jc w:val="both"/>
              <w:rPr>
                <w:rStyle w:val="Izteiksmgs"/>
                <w:b w:val="0"/>
                <w:color w:val="000000" w:themeColor="text1"/>
              </w:rPr>
            </w:pPr>
            <w:r w:rsidRPr="0014134A">
              <w:rPr>
                <w:rStyle w:val="Izteiksmgs"/>
                <w:b w:val="0"/>
              </w:rPr>
              <w:lastRenderedPageBreak/>
              <w:t xml:space="preserve">Direktīvas </w:t>
            </w:r>
            <w:r w:rsidR="00F66F93" w:rsidRPr="0014134A">
              <w:rPr>
                <w:bCs/>
              </w:rPr>
              <w:t>98/83/EK 1</w:t>
            </w:r>
            <w:r w:rsidR="00EC25FA" w:rsidRPr="0014134A">
              <w:rPr>
                <w:rStyle w:val="Izteiksmgs"/>
                <w:b w:val="0"/>
              </w:rPr>
              <w:t>.</w:t>
            </w:r>
            <w:r w:rsidR="00F66F93" w:rsidRPr="0014134A">
              <w:rPr>
                <w:rStyle w:val="Izteiksmgs"/>
                <w:b w:val="0"/>
              </w:rPr>
              <w:t xml:space="preserve"> </w:t>
            </w:r>
            <w:r w:rsidR="00EC25FA" w:rsidRPr="0014134A">
              <w:rPr>
                <w:rStyle w:val="Izteiksmgs"/>
                <w:b w:val="0"/>
              </w:rPr>
              <w:t xml:space="preserve">pants </w:t>
            </w:r>
          </w:p>
        </w:tc>
        <w:tc>
          <w:tcPr>
            <w:tcW w:w="2499" w:type="pct"/>
            <w:gridSpan w:val="2"/>
          </w:tcPr>
          <w:p w14:paraId="25D8AB9E" w14:textId="77777777" w:rsidR="00EC25FA" w:rsidRPr="0014134A" w:rsidRDefault="00F66F93" w:rsidP="0076514F">
            <w:pPr>
              <w:jc w:val="center"/>
              <w:rPr>
                <w:rStyle w:val="Izteiksmgs"/>
                <w:b w:val="0"/>
                <w:lang w:val="lv-LV"/>
              </w:rPr>
            </w:pPr>
            <w:r w:rsidRPr="0014134A">
              <w:rPr>
                <w:rStyle w:val="Izteiksmgs"/>
                <w:b w:val="0"/>
                <w:lang w:val="lv-LV"/>
              </w:rPr>
              <w:t xml:space="preserve">1. </w:t>
            </w:r>
            <w:r w:rsidR="00EC25FA" w:rsidRPr="0014134A">
              <w:rPr>
                <w:rStyle w:val="Izteiksmgs"/>
                <w:b w:val="0"/>
                <w:lang w:val="lv-LV"/>
              </w:rPr>
              <w:t>punkts</w:t>
            </w:r>
          </w:p>
          <w:p w14:paraId="043C8293" w14:textId="77777777" w:rsidR="00EC25FA" w:rsidRPr="0014134A" w:rsidRDefault="00EC25FA" w:rsidP="00835F0E">
            <w:pPr>
              <w:jc w:val="center"/>
              <w:rPr>
                <w:rStyle w:val="Izteiksmgs"/>
                <w:b w:val="0"/>
                <w:color w:val="000000" w:themeColor="text1"/>
                <w:lang w:val="lv-LV"/>
              </w:rPr>
            </w:pPr>
          </w:p>
        </w:tc>
        <w:tc>
          <w:tcPr>
            <w:tcW w:w="680" w:type="pct"/>
          </w:tcPr>
          <w:p w14:paraId="26FDE45F" w14:textId="6F7C73CE" w:rsidR="00F3052A" w:rsidRPr="004023B6" w:rsidRDefault="00F3052A" w:rsidP="00835F0E">
            <w:pPr>
              <w:rPr>
                <w:color w:val="000000" w:themeColor="text1"/>
                <w:lang w:val="lv-LV"/>
              </w:rPr>
            </w:pPr>
            <w:r>
              <w:rPr>
                <w:color w:val="000000" w:themeColor="text1"/>
                <w:lang w:val="lv-LV"/>
              </w:rPr>
              <w:t>Pārņemts pilnībā.</w:t>
            </w:r>
          </w:p>
          <w:p w14:paraId="1DC437D1" w14:textId="77777777" w:rsidR="00EC25FA" w:rsidRPr="004023B6" w:rsidRDefault="00EC25FA" w:rsidP="00835F0E">
            <w:pPr>
              <w:rPr>
                <w:color w:val="000000" w:themeColor="text1"/>
                <w:lang w:val="lv-LV"/>
              </w:rPr>
            </w:pPr>
          </w:p>
        </w:tc>
        <w:tc>
          <w:tcPr>
            <w:tcW w:w="671" w:type="pct"/>
            <w:gridSpan w:val="2"/>
          </w:tcPr>
          <w:p w14:paraId="0B9E0247" w14:textId="397F2CCE" w:rsidR="00F3052A" w:rsidRPr="004023B6" w:rsidRDefault="00F3052A" w:rsidP="00835F0E">
            <w:pPr>
              <w:jc w:val="both"/>
              <w:rPr>
                <w:color w:val="000000" w:themeColor="text1"/>
                <w:lang w:val="lv-LV"/>
              </w:rPr>
            </w:pPr>
            <w:r>
              <w:rPr>
                <w:color w:val="000000" w:themeColor="text1"/>
                <w:lang w:val="lv-LV"/>
              </w:rPr>
              <w:t>Projekta vienība neparedz stingrākas prasības</w:t>
            </w:r>
          </w:p>
        </w:tc>
      </w:tr>
      <w:tr w:rsidR="00F64E4A" w:rsidRPr="00F35D4B" w14:paraId="170DE1EF"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2FE84003" w14:textId="66ECDD88" w:rsidR="00F64E4A" w:rsidRPr="006768DE" w:rsidRDefault="00F64E4A" w:rsidP="0058046D">
            <w:pPr>
              <w:pStyle w:val="naiskr"/>
              <w:tabs>
                <w:tab w:val="left" w:pos="2628"/>
              </w:tabs>
              <w:spacing w:before="0" w:after="0"/>
              <w:jc w:val="both"/>
            </w:pPr>
            <w:r w:rsidRPr="00F64E4A">
              <w:rPr>
                <w:bCs/>
              </w:rPr>
              <w:t>Direktīvas</w:t>
            </w:r>
            <w:r w:rsidRPr="0058046D">
              <w:rPr>
                <w:bCs/>
                <w:lang w:val="en-GB"/>
              </w:rPr>
              <w:t xml:space="preserve"> 98/83/EK </w:t>
            </w:r>
            <w:r>
              <w:rPr>
                <w:bCs/>
                <w:lang w:val="en-GB"/>
              </w:rPr>
              <w:t>2</w:t>
            </w:r>
            <w:r w:rsidRPr="003431B6">
              <w:rPr>
                <w:bCs/>
              </w:rPr>
              <w:t>.  panta 1. punkts</w:t>
            </w:r>
          </w:p>
        </w:tc>
        <w:tc>
          <w:tcPr>
            <w:tcW w:w="2499" w:type="pct"/>
            <w:gridSpan w:val="2"/>
          </w:tcPr>
          <w:p w14:paraId="7BEC8AAD" w14:textId="5E92065A" w:rsidR="00F64E4A" w:rsidRPr="0058046D" w:rsidRDefault="00F64E4A" w:rsidP="0058046D">
            <w:pPr>
              <w:jc w:val="center"/>
              <w:rPr>
                <w:bCs/>
                <w:lang w:val="lv-LV"/>
              </w:rPr>
            </w:pPr>
            <w:r>
              <w:rPr>
                <w:bCs/>
                <w:lang w:val="lv-LV"/>
              </w:rPr>
              <w:t>2</w:t>
            </w:r>
            <w:r w:rsidRPr="0058046D">
              <w:rPr>
                <w:bCs/>
                <w:lang w:val="lv-LV"/>
              </w:rPr>
              <w:t>. punkts</w:t>
            </w:r>
          </w:p>
          <w:p w14:paraId="3C911C03" w14:textId="760A810F" w:rsidR="00F64E4A" w:rsidRDefault="00F64E4A" w:rsidP="00A02CAC">
            <w:pPr>
              <w:jc w:val="center"/>
              <w:rPr>
                <w:lang w:val="lv-LV"/>
              </w:rPr>
            </w:pPr>
          </w:p>
        </w:tc>
        <w:tc>
          <w:tcPr>
            <w:tcW w:w="680" w:type="pct"/>
          </w:tcPr>
          <w:p w14:paraId="658EAB6A" w14:textId="77777777" w:rsidR="00F64E4A" w:rsidRPr="004023B6" w:rsidRDefault="00F64E4A" w:rsidP="00F64E4A">
            <w:pPr>
              <w:rPr>
                <w:color w:val="000000" w:themeColor="text1"/>
                <w:lang w:val="lv-LV"/>
              </w:rPr>
            </w:pPr>
            <w:r>
              <w:rPr>
                <w:color w:val="000000" w:themeColor="text1"/>
                <w:lang w:val="lv-LV"/>
              </w:rPr>
              <w:t>Pārņemts pilnībā.</w:t>
            </w:r>
          </w:p>
          <w:p w14:paraId="25EC8106" w14:textId="77777777" w:rsidR="00F64E4A" w:rsidRPr="004023B6" w:rsidRDefault="00F64E4A" w:rsidP="0076514F">
            <w:pPr>
              <w:rPr>
                <w:color w:val="000000" w:themeColor="text1"/>
                <w:lang w:val="lv-LV"/>
              </w:rPr>
            </w:pPr>
          </w:p>
        </w:tc>
        <w:tc>
          <w:tcPr>
            <w:tcW w:w="671" w:type="pct"/>
            <w:gridSpan w:val="2"/>
          </w:tcPr>
          <w:p w14:paraId="7D1E862A" w14:textId="12AFD712"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3F5689FF"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088D6A2E" w14:textId="77777777" w:rsidR="00F64E4A" w:rsidRPr="007072BD" w:rsidRDefault="00F64E4A" w:rsidP="0058046D">
            <w:pPr>
              <w:pStyle w:val="naiskr"/>
              <w:tabs>
                <w:tab w:val="left" w:pos="2628"/>
              </w:tabs>
              <w:spacing w:before="0" w:after="0"/>
              <w:jc w:val="both"/>
              <w:rPr>
                <w:bCs/>
              </w:rPr>
            </w:pPr>
            <w:r w:rsidRPr="007072BD">
              <w:rPr>
                <w:bCs/>
              </w:rPr>
              <w:t>Direktīvas 98/83/EK</w:t>
            </w:r>
          </w:p>
          <w:p w14:paraId="0A706FCA" w14:textId="5A43E3C5" w:rsidR="00F64E4A" w:rsidRPr="007072BD" w:rsidRDefault="00F64E4A" w:rsidP="0058046D">
            <w:pPr>
              <w:pStyle w:val="naiskr"/>
              <w:tabs>
                <w:tab w:val="left" w:pos="2628"/>
              </w:tabs>
              <w:spacing w:before="0" w:after="0"/>
              <w:jc w:val="both"/>
              <w:rPr>
                <w:bCs/>
              </w:rPr>
            </w:pPr>
            <w:r w:rsidRPr="007072BD">
              <w:rPr>
                <w:bCs/>
              </w:rPr>
              <w:t>2.</w:t>
            </w:r>
            <w:r w:rsidR="00140F0B">
              <w:rPr>
                <w:bCs/>
              </w:rPr>
              <w:t xml:space="preserve"> </w:t>
            </w:r>
            <w:r w:rsidRPr="007072BD">
              <w:rPr>
                <w:bCs/>
              </w:rPr>
              <w:t>panta 2.punkts</w:t>
            </w:r>
          </w:p>
        </w:tc>
        <w:tc>
          <w:tcPr>
            <w:tcW w:w="2499" w:type="pct"/>
            <w:gridSpan w:val="2"/>
          </w:tcPr>
          <w:p w14:paraId="167D5EBE" w14:textId="1391552B" w:rsidR="00F64E4A" w:rsidRDefault="00F64E4A" w:rsidP="0058046D">
            <w:pPr>
              <w:jc w:val="center"/>
              <w:rPr>
                <w:bCs/>
                <w:lang w:val="lv-LV"/>
              </w:rPr>
            </w:pPr>
            <w:r>
              <w:rPr>
                <w:lang w:val="lv-LV"/>
              </w:rPr>
              <w:t>4., 5.punkts</w:t>
            </w:r>
          </w:p>
        </w:tc>
        <w:tc>
          <w:tcPr>
            <w:tcW w:w="680" w:type="pct"/>
          </w:tcPr>
          <w:p w14:paraId="1C862E70" w14:textId="77777777" w:rsidR="00F64E4A" w:rsidRPr="004023B6" w:rsidRDefault="00F64E4A" w:rsidP="00F64E4A">
            <w:pPr>
              <w:rPr>
                <w:color w:val="000000" w:themeColor="text1"/>
                <w:lang w:val="lv-LV"/>
              </w:rPr>
            </w:pPr>
            <w:r>
              <w:rPr>
                <w:color w:val="000000" w:themeColor="text1"/>
                <w:lang w:val="lv-LV"/>
              </w:rPr>
              <w:t>Pārņemts pilnībā.</w:t>
            </w:r>
          </w:p>
          <w:p w14:paraId="62A86800" w14:textId="77777777" w:rsidR="00F64E4A" w:rsidRPr="004023B6" w:rsidRDefault="00F64E4A" w:rsidP="0076514F">
            <w:pPr>
              <w:rPr>
                <w:color w:val="000000" w:themeColor="text1"/>
                <w:lang w:val="lv-LV"/>
              </w:rPr>
            </w:pPr>
          </w:p>
        </w:tc>
        <w:tc>
          <w:tcPr>
            <w:tcW w:w="671" w:type="pct"/>
            <w:gridSpan w:val="2"/>
          </w:tcPr>
          <w:p w14:paraId="71AAC50D" w14:textId="596FF5BA"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35E835DD"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0AA15E3A" w14:textId="77777777" w:rsidR="00F64E4A" w:rsidRPr="00F64E4A" w:rsidRDefault="00F64E4A" w:rsidP="00997A8F">
            <w:pPr>
              <w:pStyle w:val="naiskr"/>
              <w:tabs>
                <w:tab w:val="left" w:pos="2628"/>
              </w:tabs>
              <w:spacing w:before="0" w:after="0"/>
              <w:jc w:val="both"/>
              <w:rPr>
                <w:rStyle w:val="Izteiksmgs"/>
                <w:b w:val="0"/>
              </w:rPr>
            </w:pPr>
            <w:r w:rsidRPr="007072BD">
              <w:rPr>
                <w:bCs/>
              </w:rPr>
              <w:t xml:space="preserve">Direktīvas 98/83/EK 3. </w:t>
            </w:r>
            <w:r w:rsidRPr="00F64E4A">
              <w:rPr>
                <w:bCs/>
              </w:rPr>
              <w:t>panta 1., 2. punkts</w:t>
            </w:r>
          </w:p>
        </w:tc>
        <w:tc>
          <w:tcPr>
            <w:tcW w:w="2499" w:type="pct"/>
            <w:gridSpan w:val="2"/>
          </w:tcPr>
          <w:p w14:paraId="6BA886B9" w14:textId="77777777" w:rsidR="00F64E4A" w:rsidRPr="0014134A" w:rsidRDefault="00F64E4A" w:rsidP="005D679F">
            <w:pPr>
              <w:jc w:val="center"/>
              <w:rPr>
                <w:rStyle w:val="Izteiksmgs"/>
                <w:b w:val="0"/>
                <w:lang w:val="lv-LV"/>
              </w:rPr>
            </w:pPr>
            <w:r>
              <w:rPr>
                <w:rStyle w:val="Izteiksmgs"/>
                <w:b w:val="0"/>
                <w:lang w:val="lv-LV"/>
              </w:rPr>
              <w:t>3</w:t>
            </w:r>
            <w:r w:rsidRPr="0014134A">
              <w:rPr>
                <w:rStyle w:val="Izteiksmgs"/>
                <w:b w:val="0"/>
                <w:lang w:val="lv-LV"/>
              </w:rPr>
              <w:t>. punkts</w:t>
            </w:r>
          </w:p>
        </w:tc>
        <w:tc>
          <w:tcPr>
            <w:tcW w:w="680" w:type="pct"/>
          </w:tcPr>
          <w:p w14:paraId="3ACAFA17" w14:textId="77777777" w:rsidR="00F64E4A" w:rsidRPr="004023B6" w:rsidRDefault="00F64E4A" w:rsidP="00F64E4A">
            <w:pPr>
              <w:rPr>
                <w:color w:val="000000" w:themeColor="text1"/>
                <w:lang w:val="lv-LV"/>
              </w:rPr>
            </w:pPr>
            <w:r>
              <w:rPr>
                <w:color w:val="000000" w:themeColor="text1"/>
                <w:lang w:val="lv-LV"/>
              </w:rPr>
              <w:t>Pārņemts pilnībā.</w:t>
            </w:r>
          </w:p>
          <w:p w14:paraId="3B455521" w14:textId="77777777" w:rsidR="00F64E4A" w:rsidRPr="004023B6" w:rsidRDefault="00F64E4A" w:rsidP="0076514F">
            <w:pPr>
              <w:rPr>
                <w:color w:val="000000" w:themeColor="text1"/>
                <w:lang w:val="lv-LV"/>
              </w:rPr>
            </w:pPr>
          </w:p>
        </w:tc>
        <w:tc>
          <w:tcPr>
            <w:tcW w:w="671" w:type="pct"/>
            <w:gridSpan w:val="2"/>
          </w:tcPr>
          <w:p w14:paraId="6DDF9872" w14:textId="005E84E4"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2470ADAD"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28674138" w14:textId="77777777" w:rsidR="00F64E4A" w:rsidRPr="007072BD" w:rsidRDefault="00F64E4A" w:rsidP="00997A8F">
            <w:pPr>
              <w:pStyle w:val="naiskr"/>
              <w:tabs>
                <w:tab w:val="left" w:pos="2628"/>
              </w:tabs>
              <w:spacing w:before="0" w:after="0"/>
              <w:jc w:val="both"/>
              <w:rPr>
                <w:bCs/>
              </w:rPr>
            </w:pPr>
            <w:r w:rsidRPr="007072BD">
              <w:rPr>
                <w:bCs/>
              </w:rPr>
              <w:t>Direktīvas 98/83/EK 3. panta 3. punkts</w:t>
            </w:r>
          </w:p>
        </w:tc>
        <w:tc>
          <w:tcPr>
            <w:tcW w:w="2499" w:type="pct"/>
            <w:gridSpan w:val="2"/>
          </w:tcPr>
          <w:p w14:paraId="1C3DC455" w14:textId="763222C4" w:rsidR="00F64E4A" w:rsidRDefault="00F64E4A" w:rsidP="0087414E">
            <w:pPr>
              <w:jc w:val="center"/>
              <w:rPr>
                <w:bCs/>
                <w:lang w:val="lv-LV"/>
              </w:rPr>
            </w:pPr>
            <w:r>
              <w:rPr>
                <w:bCs/>
                <w:lang w:val="lv-LV"/>
              </w:rPr>
              <w:t>55.7</w:t>
            </w:r>
            <w:r w:rsidRPr="00997A8F">
              <w:rPr>
                <w:bCs/>
                <w:lang w:val="lv-LV"/>
              </w:rPr>
              <w:t xml:space="preserve">. </w:t>
            </w:r>
            <w:r w:rsidR="00194E95">
              <w:rPr>
                <w:bCs/>
                <w:lang w:val="lv-LV"/>
              </w:rPr>
              <w:t>apakš</w:t>
            </w:r>
            <w:r w:rsidRPr="00997A8F">
              <w:rPr>
                <w:bCs/>
                <w:lang w:val="lv-LV"/>
              </w:rPr>
              <w:t>punkts</w:t>
            </w:r>
          </w:p>
        </w:tc>
        <w:tc>
          <w:tcPr>
            <w:tcW w:w="680" w:type="pct"/>
          </w:tcPr>
          <w:p w14:paraId="5C27AC47" w14:textId="77777777" w:rsidR="00F64E4A" w:rsidRPr="004023B6" w:rsidRDefault="00F64E4A" w:rsidP="00F64E4A">
            <w:pPr>
              <w:rPr>
                <w:color w:val="000000" w:themeColor="text1"/>
                <w:lang w:val="lv-LV"/>
              </w:rPr>
            </w:pPr>
            <w:r>
              <w:rPr>
                <w:color w:val="000000" w:themeColor="text1"/>
                <w:lang w:val="lv-LV"/>
              </w:rPr>
              <w:t>Pārņemts pilnībā.</w:t>
            </w:r>
          </w:p>
          <w:p w14:paraId="08A1B332" w14:textId="77777777" w:rsidR="00F64E4A" w:rsidRPr="004023B6" w:rsidRDefault="00F64E4A" w:rsidP="0076514F">
            <w:pPr>
              <w:rPr>
                <w:color w:val="000000" w:themeColor="text1"/>
                <w:lang w:val="lv-LV"/>
              </w:rPr>
            </w:pPr>
          </w:p>
        </w:tc>
        <w:tc>
          <w:tcPr>
            <w:tcW w:w="671" w:type="pct"/>
            <w:gridSpan w:val="2"/>
          </w:tcPr>
          <w:p w14:paraId="3E642F20" w14:textId="1CC5C50B"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3F8A7CA5"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11C39187" w14:textId="77777777" w:rsidR="00F64E4A" w:rsidRPr="007072BD" w:rsidRDefault="00F64E4A" w:rsidP="001A6997">
            <w:pPr>
              <w:pStyle w:val="naiskr"/>
              <w:tabs>
                <w:tab w:val="left" w:pos="2628"/>
              </w:tabs>
              <w:spacing w:before="0" w:after="0"/>
              <w:jc w:val="both"/>
            </w:pPr>
            <w:r w:rsidRPr="007072BD">
              <w:rPr>
                <w:bCs/>
              </w:rPr>
              <w:t>Direktīvas 98/83/EK 4. panta 1. punkts</w:t>
            </w:r>
          </w:p>
        </w:tc>
        <w:tc>
          <w:tcPr>
            <w:tcW w:w="2499" w:type="pct"/>
            <w:gridSpan w:val="2"/>
          </w:tcPr>
          <w:p w14:paraId="16B2AD0E" w14:textId="77777777" w:rsidR="00F64E4A" w:rsidRDefault="00F64E4A" w:rsidP="0087414E">
            <w:pPr>
              <w:jc w:val="center"/>
              <w:rPr>
                <w:lang w:val="lv-LV"/>
              </w:rPr>
            </w:pPr>
            <w:r>
              <w:rPr>
                <w:bCs/>
                <w:lang w:val="lv-LV"/>
              </w:rPr>
              <w:t>55</w:t>
            </w:r>
            <w:r w:rsidRPr="001A6997">
              <w:rPr>
                <w:bCs/>
                <w:lang w:val="lv-LV"/>
              </w:rPr>
              <w:t>. punkts</w:t>
            </w:r>
          </w:p>
        </w:tc>
        <w:tc>
          <w:tcPr>
            <w:tcW w:w="680" w:type="pct"/>
          </w:tcPr>
          <w:p w14:paraId="0F6A4938" w14:textId="77777777" w:rsidR="00F64E4A" w:rsidRPr="004023B6" w:rsidRDefault="00F64E4A" w:rsidP="00F64E4A">
            <w:pPr>
              <w:rPr>
                <w:color w:val="000000" w:themeColor="text1"/>
                <w:lang w:val="lv-LV"/>
              </w:rPr>
            </w:pPr>
            <w:r>
              <w:rPr>
                <w:color w:val="000000" w:themeColor="text1"/>
                <w:lang w:val="lv-LV"/>
              </w:rPr>
              <w:t>Pārņemts pilnībā.</w:t>
            </w:r>
          </w:p>
          <w:p w14:paraId="5FA5B0B9" w14:textId="77777777" w:rsidR="00F64E4A" w:rsidRPr="004023B6" w:rsidRDefault="00F64E4A" w:rsidP="0076514F">
            <w:pPr>
              <w:rPr>
                <w:color w:val="000000" w:themeColor="text1"/>
                <w:lang w:val="lv-LV"/>
              </w:rPr>
            </w:pPr>
          </w:p>
        </w:tc>
        <w:tc>
          <w:tcPr>
            <w:tcW w:w="671" w:type="pct"/>
            <w:gridSpan w:val="2"/>
          </w:tcPr>
          <w:p w14:paraId="7279A3B6" w14:textId="6901C2F3" w:rsidR="00F64E4A" w:rsidRPr="004023B6" w:rsidRDefault="00F64E4A" w:rsidP="0076514F">
            <w:pPr>
              <w:jc w:val="both"/>
              <w:rPr>
                <w:color w:val="000000" w:themeColor="text1"/>
                <w:lang w:val="lv-LV"/>
              </w:rPr>
            </w:pPr>
            <w:r>
              <w:rPr>
                <w:color w:val="000000" w:themeColor="text1"/>
                <w:lang w:val="lv-LV"/>
              </w:rPr>
              <w:lastRenderedPageBreak/>
              <w:t xml:space="preserve">Projekta vienība </w:t>
            </w:r>
            <w:r>
              <w:rPr>
                <w:color w:val="000000" w:themeColor="text1"/>
                <w:lang w:val="lv-LV"/>
              </w:rPr>
              <w:lastRenderedPageBreak/>
              <w:t>neparedz stingrākas prasības</w:t>
            </w:r>
          </w:p>
        </w:tc>
      </w:tr>
      <w:tr w:rsidR="00F64E4A" w:rsidRPr="00F35D4B" w14:paraId="65FF867F"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3EDCA5C6" w14:textId="77777777" w:rsidR="00F64E4A" w:rsidRPr="007072BD" w:rsidRDefault="00F64E4A" w:rsidP="001A6997">
            <w:pPr>
              <w:pStyle w:val="naiskr"/>
              <w:tabs>
                <w:tab w:val="left" w:pos="2628"/>
              </w:tabs>
              <w:spacing w:before="0" w:after="0"/>
              <w:jc w:val="both"/>
              <w:rPr>
                <w:bCs/>
              </w:rPr>
            </w:pPr>
            <w:r w:rsidRPr="007072BD">
              <w:rPr>
                <w:bCs/>
              </w:rPr>
              <w:lastRenderedPageBreak/>
              <w:t>Direktīvas 98/83/EK 4. panta 2. punkts</w:t>
            </w:r>
          </w:p>
        </w:tc>
        <w:tc>
          <w:tcPr>
            <w:tcW w:w="2499" w:type="pct"/>
            <w:gridSpan w:val="2"/>
          </w:tcPr>
          <w:p w14:paraId="31D082FC" w14:textId="77777777" w:rsidR="00F64E4A" w:rsidRDefault="00F64E4A" w:rsidP="00D11A59">
            <w:pPr>
              <w:jc w:val="center"/>
              <w:rPr>
                <w:bCs/>
                <w:lang w:val="lv-LV"/>
              </w:rPr>
            </w:pPr>
            <w:r>
              <w:rPr>
                <w:bCs/>
                <w:lang w:val="lv-LV"/>
              </w:rPr>
              <w:t>5. un 6</w:t>
            </w:r>
            <w:r w:rsidRPr="001A6997">
              <w:rPr>
                <w:bCs/>
                <w:lang w:val="lv-LV"/>
              </w:rPr>
              <w:t>. punkts</w:t>
            </w:r>
          </w:p>
        </w:tc>
        <w:tc>
          <w:tcPr>
            <w:tcW w:w="680" w:type="pct"/>
          </w:tcPr>
          <w:p w14:paraId="06003ED3" w14:textId="77777777" w:rsidR="00F64E4A" w:rsidRPr="004023B6" w:rsidRDefault="00F64E4A" w:rsidP="00F64E4A">
            <w:pPr>
              <w:rPr>
                <w:color w:val="000000" w:themeColor="text1"/>
                <w:lang w:val="lv-LV"/>
              </w:rPr>
            </w:pPr>
            <w:r>
              <w:rPr>
                <w:color w:val="000000" w:themeColor="text1"/>
                <w:lang w:val="lv-LV"/>
              </w:rPr>
              <w:t>Pārņemts pilnībā.</w:t>
            </w:r>
          </w:p>
          <w:p w14:paraId="273DC029" w14:textId="77777777" w:rsidR="00F64E4A" w:rsidRPr="004023B6" w:rsidRDefault="00F64E4A" w:rsidP="0076514F">
            <w:pPr>
              <w:rPr>
                <w:color w:val="000000" w:themeColor="text1"/>
                <w:lang w:val="lv-LV"/>
              </w:rPr>
            </w:pPr>
          </w:p>
        </w:tc>
        <w:tc>
          <w:tcPr>
            <w:tcW w:w="671" w:type="pct"/>
            <w:gridSpan w:val="2"/>
          </w:tcPr>
          <w:p w14:paraId="0701AABB" w14:textId="5276D4E8"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4EFEFF70"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16D7A9AE" w14:textId="77777777" w:rsidR="00F64E4A" w:rsidRPr="007072BD" w:rsidRDefault="00F64E4A" w:rsidP="001A6997">
            <w:pPr>
              <w:pStyle w:val="naiskr"/>
              <w:tabs>
                <w:tab w:val="left" w:pos="2628"/>
              </w:tabs>
              <w:spacing w:before="0" w:after="0"/>
              <w:jc w:val="both"/>
              <w:rPr>
                <w:bCs/>
              </w:rPr>
            </w:pPr>
            <w:r w:rsidRPr="007072BD">
              <w:rPr>
                <w:bCs/>
              </w:rPr>
              <w:t>Direktīvas 98/83/EK 5. pants</w:t>
            </w:r>
          </w:p>
        </w:tc>
        <w:tc>
          <w:tcPr>
            <w:tcW w:w="2499" w:type="pct"/>
            <w:gridSpan w:val="2"/>
          </w:tcPr>
          <w:p w14:paraId="6A952F22" w14:textId="77777777" w:rsidR="00F64E4A" w:rsidRPr="005B5F79" w:rsidRDefault="00F64E4A" w:rsidP="00CD12CB">
            <w:pPr>
              <w:pStyle w:val="Sarakstarindkopa"/>
              <w:jc w:val="center"/>
              <w:rPr>
                <w:bCs/>
                <w:lang w:val="lv-LV"/>
              </w:rPr>
            </w:pPr>
            <w:r>
              <w:rPr>
                <w:bCs/>
                <w:lang w:val="lv-LV"/>
              </w:rPr>
              <w:t>1. pielikums</w:t>
            </w:r>
          </w:p>
        </w:tc>
        <w:tc>
          <w:tcPr>
            <w:tcW w:w="680" w:type="pct"/>
          </w:tcPr>
          <w:p w14:paraId="33D2A139" w14:textId="77777777" w:rsidR="00F64E4A" w:rsidRPr="004023B6" w:rsidRDefault="00F64E4A" w:rsidP="00F64E4A">
            <w:pPr>
              <w:rPr>
                <w:color w:val="000000" w:themeColor="text1"/>
                <w:lang w:val="lv-LV"/>
              </w:rPr>
            </w:pPr>
            <w:r>
              <w:rPr>
                <w:color w:val="000000" w:themeColor="text1"/>
                <w:lang w:val="lv-LV"/>
              </w:rPr>
              <w:t>Pārņemts pilnībā.</w:t>
            </w:r>
          </w:p>
          <w:p w14:paraId="783E0AA8" w14:textId="77777777" w:rsidR="00F64E4A" w:rsidRPr="004023B6" w:rsidRDefault="00F64E4A" w:rsidP="0076514F">
            <w:pPr>
              <w:rPr>
                <w:color w:val="000000" w:themeColor="text1"/>
                <w:lang w:val="lv-LV"/>
              </w:rPr>
            </w:pPr>
          </w:p>
        </w:tc>
        <w:tc>
          <w:tcPr>
            <w:tcW w:w="671" w:type="pct"/>
            <w:gridSpan w:val="2"/>
          </w:tcPr>
          <w:p w14:paraId="7F2BD107" w14:textId="327FD27D"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02A02317"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279A5C4E" w14:textId="0A705503" w:rsidR="00F64E4A" w:rsidRPr="007072BD" w:rsidRDefault="00F64E4A" w:rsidP="001A6997">
            <w:pPr>
              <w:pStyle w:val="naiskr"/>
              <w:tabs>
                <w:tab w:val="left" w:pos="2628"/>
              </w:tabs>
              <w:spacing w:before="0" w:after="0"/>
              <w:jc w:val="both"/>
            </w:pPr>
            <w:r w:rsidRPr="007072BD">
              <w:rPr>
                <w:bCs/>
              </w:rPr>
              <w:t>Direktīvas 98/83/EK 6. panta 1. punkts</w:t>
            </w:r>
          </w:p>
        </w:tc>
        <w:tc>
          <w:tcPr>
            <w:tcW w:w="2499" w:type="pct"/>
            <w:gridSpan w:val="2"/>
          </w:tcPr>
          <w:p w14:paraId="67D3F666" w14:textId="732A3940" w:rsidR="00F64E4A" w:rsidRDefault="00F64E4A" w:rsidP="00A02CAC">
            <w:pPr>
              <w:jc w:val="center"/>
              <w:rPr>
                <w:lang w:val="lv-LV"/>
              </w:rPr>
            </w:pPr>
            <w:r>
              <w:rPr>
                <w:bCs/>
                <w:lang w:val="lv-LV"/>
              </w:rPr>
              <w:t>8</w:t>
            </w:r>
            <w:r w:rsidRPr="001A6997">
              <w:rPr>
                <w:bCs/>
                <w:lang w:val="lv-LV"/>
              </w:rPr>
              <w:t>. punkts</w:t>
            </w:r>
          </w:p>
        </w:tc>
        <w:tc>
          <w:tcPr>
            <w:tcW w:w="680" w:type="pct"/>
          </w:tcPr>
          <w:p w14:paraId="6CBAC386" w14:textId="77777777" w:rsidR="00F64E4A" w:rsidRPr="004023B6" w:rsidRDefault="00F64E4A" w:rsidP="00F64E4A">
            <w:pPr>
              <w:rPr>
                <w:color w:val="000000" w:themeColor="text1"/>
                <w:lang w:val="lv-LV"/>
              </w:rPr>
            </w:pPr>
            <w:r>
              <w:rPr>
                <w:color w:val="000000" w:themeColor="text1"/>
                <w:lang w:val="lv-LV"/>
              </w:rPr>
              <w:t>Pārņemts pilnībā.</w:t>
            </w:r>
          </w:p>
          <w:p w14:paraId="49A08DA2" w14:textId="77777777" w:rsidR="00F64E4A" w:rsidRPr="004023B6" w:rsidRDefault="00F64E4A" w:rsidP="0076514F">
            <w:pPr>
              <w:rPr>
                <w:color w:val="000000" w:themeColor="text1"/>
                <w:lang w:val="lv-LV"/>
              </w:rPr>
            </w:pPr>
          </w:p>
        </w:tc>
        <w:tc>
          <w:tcPr>
            <w:tcW w:w="671" w:type="pct"/>
            <w:gridSpan w:val="2"/>
          </w:tcPr>
          <w:p w14:paraId="2F664CE1" w14:textId="53EBDBC6"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0B44682E"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3EBB6930" w14:textId="1DB3CD54" w:rsidR="00F64E4A" w:rsidRPr="007072BD" w:rsidRDefault="00F64E4A" w:rsidP="001A6997">
            <w:pPr>
              <w:pStyle w:val="naiskr"/>
              <w:tabs>
                <w:tab w:val="left" w:pos="2628"/>
              </w:tabs>
              <w:spacing w:before="0" w:after="0"/>
              <w:jc w:val="both"/>
              <w:rPr>
                <w:bCs/>
              </w:rPr>
            </w:pPr>
            <w:r w:rsidRPr="007072BD">
              <w:rPr>
                <w:bCs/>
              </w:rPr>
              <w:t>Direktīvas 98/83/EK 6. panta 2. punkts</w:t>
            </w:r>
          </w:p>
        </w:tc>
        <w:tc>
          <w:tcPr>
            <w:tcW w:w="2499" w:type="pct"/>
            <w:gridSpan w:val="2"/>
          </w:tcPr>
          <w:p w14:paraId="36BF1FB8" w14:textId="72A25FD8" w:rsidR="00F64E4A" w:rsidRDefault="00F64E4A" w:rsidP="00A02CAC">
            <w:pPr>
              <w:jc w:val="center"/>
              <w:rPr>
                <w:bCs/>
                <w:lang w:val="lv-LV"/>
              </w:rPr>
            </w:pPr>
            <w:r w:rsidRPr="007072BD">
              <w:rPr>
                <w:bCs/>
                <w:lang w:val="lv-LV"/>
              </w:rPr>
              <w:t>8., 26. un 27.</w:t>
            </w:r>
            <w:r w:rsidR="00140F0B">
              <w:rPr>
                <w:bCs/>
                <w:lang w:val="lv-LV"/>
              </w:rPr>
              <w:t xml:space="preserve"> </w:t>
            </w:r>
            <w:r w:rsidRPr="007072BD">
              <w:rPr>
                <w:bCs/>
                <w:lang w:val="lv-LV"/>
              </w:rPr>
              <w:t>punkts</w:t>
            </w:r>
          </w:p>
        </w:tc>
        <w:tc>
          <w:tcPr>
            <w:tcW w:w="680" w:type="pct"/>
          </w:tcPr>
          <w:p w14:paraId="1A5B0A95" w14:textId="77777777" w:rsidR="00F64E4A" w:rsidRPr="004023B6" w:rsidRDefault="00F64E4A" w:rsidP="00F64E4A">
            <w:pPr>
              <w:rPr>
                <w:color w:val="000000" w:themeColor="text1"/>
                <w:lang w:val="lv-LV"/>
              </w:rPr>
            </w:pPr>
            <w:r>
              <w:rPr>
                <w:color w:val="000000" w:themeColor="text1"/>
                <w:lang w:val="lv-LV"/>
              </w:rPr>
              <w:t>Pārņemts pilnībā.</w:t>
            </w:r>
          </w:p>
          <w:p w14:paraId="5D30A20B" w14:textId="77777777" w:rsidR="00F64E4A" w:rsidRPr="004023B6" w:rsidRDefault="00F64E4A" w:rsidP="0076514F">
            <w:pPr>
              <w:rPr>
                <w:color w:val="000000" w:themeColor="text1"/>
                <w:lang w:val="lv-LV"/>
              </w:rPr>
            </w:pPr>
          </w:p>
        </w:tc>
        <w:tc>
          <w:tcPr>
            <w:tcW w:w="671" w:type="pct"/>
            <w:gridSpan w:val="2"/>
          </w:tcPr>
          <w:p w14:paraId="2DC575C9" w14:textId="31B1ACD4"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223B3C8E"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546EEA8B" w14:textId="77777777" w:rsidR="00F64E4A" w:rsidRPr="007072BD" w:rsidRDefault="00F64E4A" w:rsidP="00C47F92">
            <w:pPr>
              <w:pStyle w:val="naiskr"/>
              <w:tabs>
                <w:tab w:val="left" w:pos="2628"/>
              </w:tabs>
              <w:spacing w:before="0" w:after="0"/>
              <w:jc w:val="both"/>
            </w:pPr>
            <w:r w:rsidRPr="007072BD">
              <w:rPr>
                <w:bCs/>
              </w:rPr>
              <w:t>Direktīvas 98/83/EK 6. panta 3. punkts</w:t>
            </w:r>
          </w:p>
        </w:tc>
        <w:tc>
          <w:tcPr>
            <w:tcW w:w="2499" w:type="pct"/>
            <w:gridSpan w:val="2"/>
          </w:tcPr>
          <w:p w14:paraId="3E28B163" w14:textId="3AC57907" w:rsidR="00F64E4A" w:rsidRDefault="00F64E4A" w:rsidP="0087414E">
            <w:pPr>
              <w:jc w:val="center"/>
              <w:rPr>
                <w:lang w:val="lv-LV"/>
              </w:rPr>
            </w:pPr>
            <w:r>
              <w:rPr>
                <w:bCs/>
                <w:lang w:val="lv-LV"/>
              </w:rPr>
              <w:t>9., 10.,12.</w:t>
            </w:r>
            <w:r w:rsidRPr="00C47F92">
              <w:rPr>
                <w:bCs/>
                <w:lang w:val="lv-LV"/>
              </w:rPr>
              <w:t xml:space="preserve"> </w:t>
            </w:r>
            <w:r>
              <w:rPr>
                <w:bCs/>
                <w:lang w:val="lv-LV"/>
              </w:rPr>
              <w:t>un 28.</w:t>
            </w:r>
            <w:r w:rsidRPr="00C47F92">
              <w:rPr>
                <w:bCs/>
                <w:lang w:val="lv-LV"/>
              </w:rPr>
              <w:t>punkts</w:t>
            </w:r>
          </w:p>
        </w:tc>
        <w:tc>
          <w:tcPr>
            <w:tcW w:w="680" w:type="pct"/>
          </w:tcPr>
          <w:p w14:paraId="08400B6C" w14:textId="77777777" w:rsidR="00F64E4A" w:rsidRPr="004023B6" w:rsidRDefault="00F64E4A" w:rsidP="00F64E4A">
            <w:pPr>
              <w:rPr>
                <w:color w:val="000000" w:themeColor="text1"/>
                <w:lang w:val="lv-LV"/>
              </w:rPr>
            </w:pPr>
            <w:r>
              <w:rPr>
                <w:color w:val="000000" w:themeColor="text1"/>
                <w:lang w:val="lv-LV"/>
              </w:rPr>
              <w:t>Pārņemts pilnībā.</w:t>
            </w:r>
          </w:p>
          <w:p w14:paraId="3A29FA1B" w14:textId="77777777" w:rsidR="00F64E4A" w:rsidRPr="004023B6" w:rsidRDefault="00F64E4A" w:rsidP="0076514F">
            <w:pPr>
              <w:rPr>
                <w:color w:val="000000" w:themeColor="text1"/>
                <w:lang w:val="lv-LV"/>
              </w:rPr>
            </w:pPr>
          </w:p>
        </w:tc>
        <w:tc>
          <w:tcPr>
            <w:tcW w:w="671" w:type="pct"/>
            <w:gridSpan w:val="2"/>
          </w:tcPr>
          <w:p w14:paraId="776CC129" w14:textId="1C02EFE0"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71D20297"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558ED466" w14:textId="77777777" w:rsidR="00F64E4A" w:rsidRPr="006768DE" w:rsidRDefault="00F64E4A" w:rsidP="005B5F79">
            <w:pPr>
              <w:pStyle w:val="naiskr"/>
              <w:tabs>
                <w:tab w:val="left" w:pos="2628"/>
              </w:tabs>
              <w:spacing w:before="0" w:after="0"/>
              <w:jc w:val="both"/>
            </w:pPr>
            <w:r w:rsidRPr="005B5F79">
              <w:rPr>
                <w:bCs/>
                <w:lang w:val="en-GB"/>
              </w:rPr>
              <w:t xml:space="preserve">Direktīvas 98/83/EK </w:t>
            </w:r>
            <w:r>
              <w:rPr>
                <w:bCs/>
                <w:lang w:val="en-GB"/>
              </w:rPr>
              <w:t>7</w:t>
            </w:r>
            <w:r w:rsidRPr="005B5F79">
              <w:rPr>
                <w:bCs/>
                <w:lang w:val="en-GB"/>
              </w:rPr>
              <w:t>. panta 1. punkts</w:t>
            </w:r>
          </w:p>
        </w:tc>
        <w:tc>
          <w:tcPr>
            <w:tcW w:w="2499" w:type="pct"/>
            <w:gridSpan w:val="2"/>
          </w:tcPr>
          <w:p w14:paraId="63772B76" w14:textId="24562327" w:rsidR="00F64E4A" w:rsidRDefault="00F64E4A" w:rsidP="00336E70">
            <w:pPr>
              <w:jc w:val="center"/>
              <w:rPr>
                <w:lang w:val="lv-LV"/>
              </w:rPr>
            </w:pPr>
            <w:r>
              <w:rPr>
                <w:lang w:val="lv-LV"/>
              </w:rPr>
              <w:t>13., 14. un 15. punkts, 2.pielikums</w:t>
            </w:r>
          </w:p>
        </w:tc>
        <w:tc>
          <w:tcPr>
            <w:tcW w:w="680" w:type="pct"/>
          </w:tcPr>
          <w:p w14:paraId="37B91C59" w14:textId="77777777" w:rsidR="00F64E4A" w:rsidRPr="004023B6" w:rsidRDefault="00F64E4A" w:rsidP="00F64E4A">
            <w:pPr>
              <w:rPr>
                <w:color w:val="000000" w:themeColor="text1"/>
                <w:lang w:val="lv-LV"/>
              </w:rPr>
            </w:pPr>
            <w:r>
              <w:rPr>
                <w:color w:val="000000" w:themeColor="text1"/>
                <w:lang w:val="lv-LV"/>
              </w:rPr>
              <w:t>Pārņemts pilnībā.</w:t>
            </w:r>
          </w:p>
          <w:p w14:paraId="6DCB48F9" w14:textId="77777777" w:rsidR="00F64E4A" w:rsidRPr="004023B6" w:rsidRDefault="00F64E4A" w:rsidP="0076514F">
            <w:pPr>
              <w:rPr>
                <w:color w:val="000000" w:themeColor="text1"/>
                <w:lang w:val="lv-LV"/>
              </w:rPr>
            </w:pPr>
          </w:p>
        </w:tc>
        <w:tc>
          <w:tcPr>
            <w:tcW w:w="671" w:type="pct"/>
            <w:gridSpan w:val="2"/>
          </w:tcPr>
          <w:p w14:paraId="2ABB6302" w14:textId="5381501B"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2AF05A55"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20BA43E8" w14:textId="77777777" w:rsidR="00F64E4A" w:rsidRPr="006768DE" w:rsidRDefault="00F64E4A" w:rsidP="005B5F79">
            <w:pPr>
              <w:pStyle w:val="naiskr"/>
              <w:tabs>
                <w:tab w:val="left" w:pos="2628"/>
              </w:tabs>
              <w:spacing w:before="0" w:after="0"/>
              <w:jc w:val="both"/>
            </w:pPr>
            <w:r w:rsidRPr="005B5F79">
              <w:rPr>
                <w:bCs/>
                <w:lang w:val="en-GB"/>
              </w:rPr>
              <w:t xml:space="preserve">Direktīvas 98/83/EK 7. panta </w:t>
            </w:r>
            <w:r>
              <w:rPr>
                <w:bCs/>
                <w:lang w:val="en-GB"/>
              </w:rPr>
              <w:t>2</w:t>
            </w:r>
            <w:r w:rsidRPr="005B5F79">
              <w:rPr>
                <w:bCs/>
                <w:lang w:val="en-GB"/>
              </w:rPr>
              <w:t>. punkts</w:t>
            </w:r>
          </w:p>
        </w:tc>
        <w:tc>
          <w:tcPr>
            <w:tcW w:w="2499" w:type="pct"/>
            <w:gridSpan w:val="2"/>
          </w:tcPr>
          <w:p w14:paraId="24CBE83C" w14:textId="7C26D465" w:rsidR="00F64E4A" w:rsidRDefault="00F64E4A" w:rsidP="0087414E">
            <w:pPr>
              <w:jc w:val="center"/>
              <w:rPr>
                <w:lang w:val="lv-LV"/>
              </w:rPr>
            </w:pPr>
            <w:r>
              <w:rPr>
                <w:lang w:val="lv-LV"/>
              </w:rPr>
              <w:t>24. un 25.</w:t>
            </w:r>
            <w:r w:rsidRPr="005B5F79">
              <w:rPr>
                <w:lang w:val="lv-LV"/>
              </w:rPr>
              <w:t xml:space="preserve"> punkts</w:t>
            </w:r>
            <w:r>
              <w:rPr>
                <w:lang w:val="lv-LV"/>
              </w:rPr>
              <w:t>, 2.pielikums</w:t>
            </w:r>
          </w:p>
        </w:tc>
        <w:tc>
          <w:tcPr>
            <w:tcW w:w="680" w:type="pct"/>
          </w:tcPr>
          <w:p w14:paraId="22EB0A7B" w14:textId="77777777" w:rsidR="00F64E4A" w:rsidRPr="004023B6" w:rsidRDefault="00F64E4A" w:rsidP="00F64E4A">
            <w:pPr>
              <w:rPr>
                <w:color w:val="000000" w:themeColor="text1"/>
                <w:lang w:val="lv-LV"/>
              </w:rPr>
            </w:pPr>
            <w:r>
              <w:rPr>
                <w:color w:val="000000" w:themeColor="text1"/>
                <w:lang w:val="lv-LV"/>
              </w:rPr>
              <w:t>Pārņemts pilnībā.</w:t>
            </w:r>
          </w:p>
          <w:p w14:paraId="3D990E2E" w14:textId="77777777" w:rsidR="00F64E4A" w:rsidRPr="004023B6" w:rsidRDefault="00F64E4A" w:rsidP="0076514F">
            <w:pPr>
              <w:rPr>
                <w:color w:val="000000" w:themeColor="text1"/>
                <w:lang w:val="lv-LV"/>
              </w:rPr>
            </w:pPr>
          </w:p>
        </w:tc>
        <w:tc>
          <w:tcPr>
            <w:tcW w:w="671" w:type="pct"/>
            <w:gridSpan w:val="2"/>
          </w:tcPr>
          <w:p w14:paraId="33C1C005" w14:textId="2DFDCF06"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437EAFB2"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61C6328A" w14:textId="77777777" w:rsidR="00F64E4A" w:rsidRPr="006768DE" w:rsidRDefault="00F64E4A" w:rsidP="005B5F79">
            <w:pPr>
              <w:pStyle w:val="naiskr"/>
              <w:tabs>
                <w:tab w:val="left" w:pos="2628"/>
              </w:tabs>
              <w:spacing w:before="0" w:after="0"/>
              <w:jc w:val="both"/>
            </w:pPr>
            <w:r w:rsidRPr="005B5F79">
              <w:rPr>
                <w:bCs/>
                <w:lang w:val="en-GB"/>
              </w:rPr>
              <w:t xml:space="preserve">Direktīvas 98/83/EK 7. panta </w:t>
            </w:r>
            <w:r>
              <w:rPr>
                <w:bCs/>
                <w:lang w:val="en-GB"/>
              </w:rPr>
              <w:t>3</w:t>
            </w:r>
            <w:r w:rsidRPr="005B5F79">
              <w:rPr>
                <w:bCs/>
                <w:lang w:val="en-GB"/>
              </w:rPr>
              <w:t>. punkts</w:t>
            </w:r>
          </w:p>
        </w:tc>
        <w:tc>
          <w:tcPr>
            <w:tcW w:w="2499" w:type="pct"/>
            <w:gridSpan w:val="2"/>
          </w:tcPr>
          <w:p w14:paraId="0B8DB2CD" w14:textId="288018F7" w:rsidR="00F64E4A" w:rsidRDefault="00F64E4A" w:rsidP="0087414E">
            <w:pPr>
              <w:jc w:val="center"/>
              <w:rPr>
                <w:lang w:val="lv-LV"/>
              </w:rPr>
            </w:pPr>
            <w:r>
              <w:rPr>
                <w:lang w:val="lv-LV"/>
              </w:rPr>
              <w:t>16. un 25.</w:t>
            </w:r>
            <w:r w:rsidRPr="005B5F79">
              <w:rPr>
                <w:lang w:val="lv-LV"/>
              </w:rPr>
              <w:t>punkts</w:t>
            </w:r>
            <w:r>
              <w:rPr>
                <w:lang w:val="lv-LV"/>
              </w:rPr>
              <w:t>, 2.pielikums</w:t>
            </w:r>
          </w:p>
        </w:tc>
        <w:tc>
          <w:tcPr>
            <w:tcW w:w="680" w:type="pct"/>
          </w:tcPr>
          <w:p w14:paraId="7CFBF7D0" w14:textId="77777777" w:rsidR="00F64E4A" w:rsidRPr="004023B6" w:rsidRDefault="00F64E4A" w:rsidP="00F64E4A">
            <w:pPr>
              <w:rPr>
                <w:color w:val="000000" w:themeColor="text1"/>
                <w:lang w:val="lv-LV"/>
              </w:rPr>
            </w:pPr>
            <w:r>
              <w:rPr>
                <w:color w:val="000000" w:themeColor="text1"/>
                <w:lang w:val="lv-LV"/>
              </w:rPr>
              <w:t>Pārņemts pilnībā.</w:t>
            </w:r>
          </w:p>
          <w:p w14:paraId="56110DB5" w14:textId="77777777" w:rsidR="00F64E4A" w:rsidRPr="004023B6" w:rsidRDefault="00F64E4A" w:rsidP="0076514F">
            <w:pPr>
              <w:rPr>
                <w:color w:val="000000" w:themeColor="text1"/>
                <w:lang w:val="lv-LV"/>
              </w:rPr>
            </w:pPr>
          </w:p>
        </w:tc>
        <w:tc>
          <w:tcPr>
            <w:tcW w:w="671" w:type="pct"/>
            <w:gridSpan w:val="2"/>
          </w:tcPr>
          <w:p w14:paraId="6747AB2C" w14:textId="695ED036"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194E95" w14:paraId="4129F38F"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6E270B0A" w14:textId="77777777" w:rsidR="00F64E4A" w:rsidRPr="006768DE" w:rsidRDefault="00F64E4A" w:rsidP="005B5F79">
            <w:pPr>
              <w:pStyle w:val="naiskr"/>
              <w:tabs>
                <w:tab w:val="left" w:pos="2628"/>
              </w:tabs>
              <w:spacing w:before="0" w:after="0"/>
              <w:jc w:val="both"/>
            </w:pPr>
            <w:r w:rsidRPr="005B5F79">
              <w:rPr>
                <w:bCs/>
                <w:lang w:val="en-GB"/>
              </w:rPr>
              <w:t xml:space="preserve">Direktīvas 98/83/EK 7. panta </w:t>
            </w:r>
            <w:r>
              <w:rPr>
                <w:bCs/>
                <w:lang w:val="en-GB"/>
              </w:rPr>
              <w:t>5</w:t>
            </w:r>
            <w:r w:rsidRPr="005B5F79">
              <w:rPr>
                <w:bCs/>
                <w:lang w:val="en-GB"/>
              </w:rPr>
              <w:t>. punkts</w:t>
            </w:r>
          </w:p>
        </w:tc>
        <w:tc>
          <w:tcPr>
            <w:tcW w:w="2499" w:type="pct"/>
            <w:gridSpan w:val="2"/>
          </w:tcPr>
          <w:p w14:paraId="6ADF747E" w14:textId="78AF22EB" w:rsidR="00F64E4A" w:rsidRDefault="00F64E4A" w:rsidP="00336E70">
            <w:pPr>
              <w:jc w:val="center"/>
              <w:rPr>
                <w:lang w:val="lv-LV"/>
              </w:rPr>
            </w:pPr>
            <w:r>
              <w:rPr>
                <w:lang w:val="lv-LV"/>
              </w:rPr>
              <w:t>52.</w:t>
            </w:r>
            <w:r w:rsidR="00194E95">
              <w:rPr>
                <w:lang w:val="lv-LV"/>
              </w:rPr>
              <w:t xml:space="preserve"> un</w:t>
            </w:r>
            <w:r>
              <w:rPr>
                <w:lang w:val="lv-LV"/>
              </w:rPr>
              <w:t xml:space="preserve"> 53. punkts, 4. pielikums</w:t>
            </w:r>
          </w:p>
        </w:tc>
        <w:tc>
          <w:tcPr>
            <w:tcW w:w="680" w:type="pct"/>
          </w:tcPr>
          <w:p w14:paraId="756685CD" w14:textId="77777777" w:rsidR="00F64E4A" w:rsidRPr="004023B6" w:rsidRDefault="00F64E4A" w:rsidP="00F64E4A">
            <w:pPr>
              <w:rPr>
                <w:color w:val="000000" w:themeColor="text1"/>
                <w:lang w:val="lv-LV"/>
              </w:rPr>
            </w:pPr>
            <w:r>
              <w:rPr>
                <w:color w:val="000000" w:themeColor="text1"/>
                <w:lang w:val="lv-LV"/>
              </w:rPr>
              <w:t>Pārņemts pilnībā.</w:t>
            </w:r>
          </w:p>
          <w:p w14:paraId="1984FB57" w14:textId="77777777" w:rsidR="00F64E4A" w:rsidRPr="004023B6" w:rsidRDefault="00F64E4A" w:rsidP="0076514F">
            <w:pPr>
              <w:rPr>
                <w:color w:val="000000" w:themeColor="text1"/>
                <w:lang w:val="lv-LV"/>
              </w:rPr>
            </w:pPr>
          </w:p>
        </w:tc>
        <w:tc>
          <w:tcPr>
            <w:tcW w:w="671" w:type="pct"/>
            <w:gridSpan w:val="2"/>
          </w:tcPr>
          <w:p w14:paraId="1DAAEBEF" w14:textId="7927EFAC"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5FD231F1"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01719696" w14:textId="77777777" w:rsidR="00F64E4A" w:rsidRPr="006768DE" w:rsidRDefault="00F64E4A" w:rsidP="00551EEA">
            <w:pPr>
              <w:pStyle w:val="naiskr"/>
              <w:tabs>
                <w:tab w:val="left" w:pos="2628"/>
              </w:tabs>
              <w:spacing w:before="0" w:after="0"/>
              <w:jc w:val="both"/>
            </w:pPr>
            <w:r w:rsidRPr="006D3D47">
              <w:rPr>
                <w:bCs/>
              </w:rPr>
              <w:t xml:space="preserve">Direktīvas 98/83/EK </w:t>
            </w:r>
            <w:r w:rsidRPr="006D3D47">
              <w:rPr>
                <w:bCs/>
              </w:rPr>
              <w:lastRenderedPageBreak/>
              <w:t>7. panta 6. punkts</w:t>
            </w:r>
          </w:p>
        </w:tc>
        <w:tc>
          <w:tcPr>
            <w:tcW w:w="2499" w:type="pct"/>
            <w:gridSpan w:val="2"/>
          </w:tcPr>
          <w:p w14:paraId="7DAA9F9A" w14:textId="71DB97B7" w:rsidR="00F64E4A" w:rsidRDefault="00F64E4A" w:rsidP="00DB26F5">
            <w:pPr>
              <w:jc w:val="center"/>
              <w:rPr>
                <w:lang w:val="lv-LV"/>
              </w:rPr>
            </w:pPr>
            <w:r>
              <w:rPr>
                <w:bCs/>
                <w:lang w:val="lv-LV"/>
              </w:rPr>
              <w:lastRenderedPageBreak/>
              <w:t>39</w:t>
            </w:r>
            <w:r w:rsidRPr="00551EEA">
              <w:rPr>
                <w:bCs/>
                <w:lang w:val="lv-LV"/>
              </w:rPr>
              <w:t>.</w:t>
            </w:r>
            <w:r w:rsidR="00194E95">
              <w:rPr>
                <w:bCs/>
                <w:lang w:val="lv-LV"/>
              </w:rPr>
              <w:t xml:space="preserve"> un</w:t>
            </w:r>
            <w:r>
              <w:rPr>
                <w:bCs/>
                <w:lang w:val="lv-LV"/>
              </w:rPr>
              <w:t xml:space="preserve"> 55.</w:t>
            </w:r>
            <w:r w:rsidRPr="00551EEA">
              <w:rPr>
                <w:bCs/>
                <w:lang w:val="lv-LV"/>
              </w:rPr>
              <w:t xml:space="preserve"> punkts</w:t>
            </w:r>
          </w:p>
        </w:tc>
        <w:tc>
          <w:tcPr>
            <w:tcW w:w="680" w:type="pct"/>
          </w:tcPr>
          <w:p w14:paraId="0C229066" w14:textId="77777777" w:rsidR="00F64E4A" w:rsidRPr="004023B6" w:rsidRDefault="00F64E4A" w:rsidP="00F64E4A">
            <w:pPr>
              <w:rPr>
                <w:color w:val="000000" w:themeColor="text1"/>
                <w:lang w:val="lv-LV"/>
              </w:rPr>
            </w:pPr>
            <w:r>
              <w:rPr>
                <w:color w:val="000000" w:themeColor="text1"/>
                <w:lang w:val="lv-LV"/>
              </w:rPr>
              <w:t xml:space="preserve">Pārņemts </w:t>
            </w:r>
            <w:r>
              <w:rPr>
                <w:color w:val="000000" w:themeColor="text1"/>
                <w:lang w:val="lv-LV"/>
              </w:rPr>
              <w:lastRenderedPageBreak/>
              <w:t>pilnībā.</w:t>
            </w:r>
          </w:p>
          <w:p w14:paraId="15B9D01C" w14:textId="77777777" w:rsidR="00F64E4A" w:rsidRPr="004023B6" w:rsidRDefault="00F64E4A" w:rsidP="0076514F">
            <w:pPr>
              <w:rPr>
                <w:color w:val="000000" w:themeColor="text1"/>
                <w:lang w:val="lv-LV"/>
              </w:rPr>
            </w:pPr>
          </w:p>
        </w:tc>
        <w:tc>
          <w:tcPr>
            <w:tcW w:w="671" w:type="pct"/>
            <w:gridSpan w:val="2"/>
          </w:tcPr>
          <w:p w14:paraId="14717640" w14:textId="250A56B9" w:rsidR="00F64E4A" w:rsidRPr="004023B6" w:rsidRDefault="00F64E4A" w:rsidP="0076514F">
            <w:pPr>
              <w:jc w:val="both"/>
              <w:rPr>
                <w:color w:val="000000" w:themeColor="text1"/>
                <w:lang w:val="lv-LV"/>
              </w:rPr>
            </w:pPr>
            <w:r>
              <w:rPr>
                <w:color w:val="000000" w:themeColor="text1"/>
                <w:lang w:val="lv-LV"/>
              </w:rPr>
              <w:lastRenderedPageBreak/>
              <w:t xml:space="preserve">Projekta </w:t>
            </w:r>
            <w:r>
              <w:rPr>
                <w:color w:val="000000" w:themeColor="text1"/>
                <w:lang w:val="lv-LV"/>
              </w:rPr>
              <w:lastRenderedPageBreak/>
              <w:t>vienība neparedz stingrākas prasības</w:t>
            </w:r>
          </w:p>
        </w:tc>
      </w:tr>
      <w:tr w:rsidR="00F64E4A" w:rsidRPr="00194E95" w14:paraId="1A6266B2"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1DD2C956" w14:textId="77777777" w:rsidR="00F64E4A" w:rsidRPr="006768DE" w:rsidRDefault="00F64E4A" w:rsidP="00551EEA">
            <w:pPr>
              <w:pStyle w:val="naiskr"/>
              <w:tabs>
                <w:tab w:val="left" w:pos="2628"/>
              </w:tabs>
              <w:spacing w:before="0" w:after="0"/>
              <w:jc w:val="both"/>
            </w:pPr>
            <w:r w:rsidRPr="00551EEA">
              <w:rPr>
                <w:bCs/>
                <w:lang w:val="en-GB"/>
              </w:rPr>
              <w:lastRenderedPageBreak/>
              <w:t xml:space="preserve">Direktīvas 98/83/EK </w:t>
            </w:r>
            <w:r>
              <w:rPr>
                <w:bCs/>
                <w:lang w:val="en-GB"/>
              </w:rPr>
              <w:t>8</w:t>
            </w:r>
            <w:r w:rsidRPr="00551EEA">
              <w:rPr>
                <w:bCs/>
                <w:lang w:val="en-GB"/>
              </w:rPr>
              <w:t>. pants</w:t>
            </w:r>
          </w:p>
        </w:tc>
        <w:tc>
          <w:tcPr>
            <w:tcW w:w="2499" w:type="pct"/>
            <w:gridSpan w:val="2"/>
          </w:tcPr>
          <w:p w14:paraId="3A82B977" w14:textId="10583B8C" w:rsidR="00F64E4A" w:rsidRDefault="00F64E4A" w:rsidP="00683374">
            <w:pPr>
              <w:jc w:val="center"/>
              <w:rPr>
                <w:lang w:val="lv-LV"/>
              </w:rPr>
            </w:pPr>
            <w:r>
              <w:rPr>
                <w:bCs/>
                <w:lang w:val="lv-LV"/>
              </w:rPr>
              <w:t>9., 10., 12., 27., 45</w:t>
            </w:r>
            <w:r w:rsidRPr="00551EEA">
              <w:rPr>
                <w:bCs/>
                <w:lang w:val="lv-LV"/>
              </w:rPr>
              <w:t>.</w:t>
            </w:r>
            <w:r>
              <w:rPr>
                <w:bCs/>
                <w:lang w:val="lv-LV"/>
              </w:rPr>
              <w:t>, 46.</w:t>
            </w:r>
            <w:r w:rsidR="00194E95">
              <w:rPr>
                <w:bCs/>
                <w:lang w:val="lv-LV"/>
              </w:rPr>
              <w:t xml:space="preserve"> un </w:t>
            </w:r>
            <w:r>
              <w:rPr>
                <w:bCs/>
                <w:lang w:val="lv-LV"/>
              </w:rPr>
              <w:t>55.</w:t>
            </w:r>
            <w:r w:rsidRPr="00551EEA">
              <w:rPr>
                <w:bCs/>
                <w:lang w:val="lv-LV"/>
              </w:rPr>
              <w:t xml:space="preserve"> punkts</w:t>
            </w:r>
          </w:p>
        </w:tc>
        <w:tc>
          <w:tcPr>
            <w:tcW w:w="680" w:type="pct"/>
          </w:tcPr>
          <w:p w14:paraId="18ADBD7E" w14:textId="77777777" w:rsidR="00F64E4A" w:rsidRPr="004023B6" w:rsidRDefault="00F64E4A" w:rsidP="00F64E4A">
            <w:pPr>
              <w:rPr>
                <w:color w:val="000000" w:themeColor="text1"/>
                <w:lang w:val="lv-LV"/>
              </w:rPr>
            </w:pPr>
            <w:r>
              <w:rPr>
                <w:color w:val="000000" w:themeColor="text1"/>
                <w:lang w:val="lv-LV"/>
              </w:rPr>
              <w:t>Pārņemts pilnībā.</w:t>
            </w:r>
          </w:p>
          <w:p w14:paraId="4411E02C" w14:textId="77777777" w:rsidR="00F64E4A" w:rsidRPr="004023B6" w:rsidRDefault="00F64E4A" w:rsidP="0076514F">
            <w:pPr>
              <w:rPr>
                <w:color w:val="000000" w:themeColor="text1"/>
                <w:lang w:val="lv-LV"/>
              </w:rPr>
            </w:pPr>
          </w:p>
        </w:tc>
        <w:tc>
          <w:tcPr>
            <w:tcW w:w="671" w:type="pct"/>
            <w:gridSpan w:val="2"/>
          </w:tcPr>
          <w:p w14:paraId="7CD1DEEF" w14:textId="5C4B4CC9"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273B2840"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4C0A757B" w14:textId="77777777" w:rsidR="00F64E4A" w:rsidRPr="006768DE" w:rsidRDefault="00F64E4A" w:rsidP="00551EEA">
            <w:pPr>
              <w:pStyle w:val="naiskr"/>
              <w:tabs>
                <w:tab w:val="left" w:pos="2628"/>
              </w:tabs>
              <w:spacing w:before="0" w:after="0"/>
              <w:jc w:val="both"/>
            </w:pPr>
            <w:r w:rsidRPr="006D3D47">
              <w:rPr>
                <w:bCs/>
              </w:rPr>
              <w:t>Direktīvas 98/83/EK 9. panta 1. punkts</w:t>
            </w:r>
          </w:p>
        </w:tc>
        <w:tc>
          <w:tcPr>
            <w:tcW w:w="2499" w:type="pct"/>
            <w:gridSpan w:val="2"/>
          </w:tcPr>
          <w:p w14:paraId="4849E013" w14:textId="23F12B46" w:rsidR="00F64E4A" w:rsidRDefault="00F64E4A" w:rsidP="00A02CAC">
            <w:pPr>
              <w:jc w:val="center"/>
              <w:rPr>
                <w:lang w:val="lv-LV"/>
              </w:rPr>
            </w:pPr>
            <w:r>
              <w:rPr>
                <w:lang w:val="lv-LV"/>
              </w:rPr>
              <w:t>68.</w:t>
            </w:r>
            <w:r w:rsidR="00194E95">
              <w:rPr>
                <w:lang w:val="lv-LV"/>
              </w:rPr>
              <w:t xml:space="preserve"> un</w:t>
            </w:r>
            <w:r>
              <w:rPr>
                <w:lang w:val="lv-LV"/>
              </w:rPr>
              <w:t xml:space="preserve"> 70. punkts</w:t>
            </w:r>
          </w:p>
        </w:tc>
        <w:tc>
          <w:tcPr>
            <w:tcW w:w="680" w:type="pct"/>
          </w:tcPr>
          <w:p w14:paraId="4FCD95D5" w14:textId="77777777" w:rsidR="00F64E4A" w:rsidRPr="004023B6" w:rsidRDefault="00F64E4A" w:rsidP="00F64E4A">
            <w:pPr>
              <w:rPr>
                <w:color w:val="000000" w:themeColor="text1"/>
                <w:lang w:val="lv-LV"/>
              </w:rPr>
            </w:pPr>
            <w:r>
              <w:rPr>
                <w:color w:val="000000" w:themeColor="text1"/>
                <w:lang w:val="lv-LV"/>
              </w:rPr>
              <w:t>Pārņemts pilnībā.</w:t>
            </w:r>
          </w:p>
          <w:p w14:paraId="5526246C" w14:textId="77777777" w:rsidR="00F64E4A" w:rsidRPr="004023B6" w:rsidRDefault="00F64E4A" w:rsidP="0076514F">
            <w:pPr>
              <w:rPr>
                <w:color w:val="000000" w:themeColor="text1"/>
                <w:lang w:val="lv-LV"/>
              </w:rPr>
            </w:pPr>
          </w:p>
        </w:tc>
        <w:tc>
          <w:tcPr>
            <w:tcW w:w="671" w:type="pct"/>
            <w:gridSpan w:val="2"/>
          </w:tcPr>
          <w:p w14:paraId="3350362D" w14:textId="1CF9EBEA"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154BC2D9"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2383F92A" w14:textId="77777777" w:rsidR="00F64E4A" w:rsidRPr="006768DE" w:rsidRDefault="00F64E4A" w:rsidP="00551EEA">
            <w:pPr>
              <w:pStyle w:val="naiskr"/>
              <w:tabs>
                <w:tab w:val="left" w:pos="2628"/>
              </w:tabs>
              <w:spacing w:before="0" w:after="0"/>
              <w:jc w:val="both"/>
            </w:pPr>
            <w:r w:rsidRPr="00551EEA">
              <w:rPr>
                <w:bCs/>
                <w:lang w:val="en-GB"/>
              </w:rPr>
              <w:t xml:space="preserve">Direktīvas 98/83/EK 9. </w:t>
            </w:r>
            <w:r>
              <w:rPr>
                <w:bCs/>
                <w:lang w:val="en-GB"/>
              </w:rPr>
              <w:t>p</w:t>
            </w:r>
            <w:r w:rsidRPr="00551EEA">
              <w:rPr>
                <w:bCs/>
                <w:lang w:val="en-GB"/>
              </w:rPr>
              <w:t xml:space="preserve">anta </w:t>
            </w:r>
            <w:r>
              <w:rPr>
                <w:bCs/>
                <w:lang w:val="en-GB"/>
              </w:rPr>
              <w:t>2</w:t>
            </w:r>
            <w:r w:rsidRPr="00551EEA">
              <w:rPr>
                <w:bCs/>
                <w:lang w:val="en-GB"/>
              </w:rPr>
              <w:t>. punkts</w:t>
            </w:r>
          </w:p>
        </w:tc>
        <w:tc>
          <w:tcPr>
            <w:tcW w:w="2499" w:type="pct"/>
            <w:gridSpan w:val="2"/>
          </w:tcPr>
          <w:p w14:paraId="18FA98E7" w14:textId="271C0C12" w:rsidR="00F64E4A" w:rsidRDefault="00F64E4A" w:rsidP="0087414E">
            <w:pPr>
              <w:jc w:val="center"/>
              <w:rPr>
                <w:lang w:val="lv-LV"/>
              </w:rPr>
            </w:pPr>
            <w:r>
              <w:rPr>
                <w:lang w:val="lv-LV"/>
              </w:rPr>
              <w:t>70. punkts</w:t>
            </w:r>
          </w:p>
        </w:tc>
        <w:tc>
          <w:tcPr>
            <w:tcW w:w="680" w:type="pct"/>
          </w:tcPr>
          <w:p w14:paraId="3ADC3A30" w14:textId="77777777" w:rsidR="00F64E4A" w:rsidRPr="004023B6" w:rsidRDefault="00F64E4A" w:rsidP="00F64E4A">
            <w:pPr>
              <w:rPr>
                <w:color w:val="000000" w:themeColor="text1"/>
                <w:lang w:val="lv-LV"/>
              </w:rPr>
            </w:pPr>
            <w:r>
              <w:rPr>
                <w:color w:val="000000" w:themeColor="text1"/>
                <w:lang w:val="lv-LV"/>
              </w:rPr>
              <w:t>Pārņemts pilnībā.</w:t>
            </w:r>
          </w:p>
          <w:p w14:paraId="60C884D2" w14:textId="77777777" w:rsidR="00F64E4A" w:rsidRPr="004023B6" w:rsidRDefault="00F64E4A" w:rsidP="0076514F">
            <w:pPr>
              <w:rPr>
                <w:color w:val="000000" w:themeColor="text1"/>
                <w:lang w:val="lv-LV"/>
              </w:rPr>
            </w:pPr>
          </w:p>
        </w:tc>
        <w:tc>
          <w:tcPr>
            <w:tcW w:w="671" w:type="pct"/>
            <w:gridSpan w:val="2"/>
          </w:tcPr>
          <w:p w14:paraId="079C6142" w14:textId="2DB11689"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298D6963"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167EB635" w14:textId="77777777" w:rsidR="00F64E4A" w:rsidRPr="006768DE" w:rsidRDefault="00F64E4A" w:rsidP="00551EEA">
            <w:pPr>
              <w:pStyle w:val="naiskr"/>
              <w:tabs>
                <w:tab w:val="left" w:pos="2628"/>
              </w:tabs>
              <w:spacing w:before="0" w:after="0"/>
              <w:jc w:val="both"/>
            </w:pPr>
            <w:r w:rsidRPr="00551EEA">
              <w:rPr>
                <w:bCs/>
                <w:lang w:val="en-GB"/>
              </w:rPr>
              <w:t xml:space="preserve">Direktīvas 98/83/EK 9. panta </w:t>
            </w:r>
            <w:r>
              <w:rPr>
                <w:bCs/>
                <w:lang w:val="en-GB"/>
              </w:rPr>
              <w:t>3</w:t>
            </w:r>
            <w:r w:rsidRPr="00551EEA">
              <w:rPr>
                <w:bCs/>
                <w:lang w:val="en-GB"/>
              </w:rPr>
              <w:t>. punkts</w:t>
            </w:r>
          </w:p>
        </w:tc>
        <w:tc>
          <w:tcPr>
            <w:tcW w:w="2499" w:type="pct"/>
            <w:gridSpan w:val="2"/>
          </w:tcPr>
          <w:p w14:paraId="1620CBA6" w14:textId="77777777" w:rsidR="00F64E4A" w:rsidRDefault="00F64E4A" w:rsidP="0087414E">
            <w:pPr>
              <w:jc w:val="center"/>
              <w:rPr>
                <w:lang w:val="lv-LV"/>
              </w:rPr>
            </w:pPr>
            <w:r>
              <w:rPr>
                <w:lang w:val="lv-LV"/>
              </w:rPr>
              <w:t>73. punkts</w:t>
            </w:r>
          </w:p>
        </w:tc>
        <w:tc>
          <w:tcPr>
            <w:tcW w:w="680" w:type="pct"/>
          </w:tcPr>
          <w:p w14:paraId="7DBA4A1A" w14:textId="77777777" w:rsidR="00F64E4A" w:rsidRPr="004023B6" w:rsidRDefault="00F64E4A" w:rsidP="00F64E4A">
            <w:pPr>
              <w:rPr>
                <w:color w:val="000000" w:themeColor="text1"/>
                <w:lang w:val="lv-LV"/>
              </w:rPr>
            </w:pPr>
            <w:r>
              <w:rPr>
                <w:color w:val="000000" w:themeColor="text1"/>
                <w:lang w:val="lv-LV"/>
              </w:rPr>
              <w:t>Pārņemts pilnībā.</w:t>
            </w:r>
          </w:p>
          <w:p w14:paraId="03316238" w14:textId="77777777" w:rsidR="00F64E4A" w:rsidRPr="004023B6" w:rsidRDefault="00F64E4A" w:rsidP="0076514F">
            <w:pPr>
              <w:rPr>
                <w:color w:val="000000" w:themeColor="text1"/>
                <w:lang w:val="lv-LV"/>
              </w:rPr>
            </w:pPr>
          </w:p>
        </w:tc>
        <w:tc>
          <w:tcPr>
            <w:tcW w:w="671" w:type="pct"/>
            <w:gridSpan w:val="2"/>
          </w:tcPr>
          <w:p w14:paraId="1891B9B1" w14:textId="6EB9BA75"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1B071C41"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3110BA48" w14:textId="77777777" w:rsidR="00F64E4A" w:rsidRPr="006768DE" w:rsidRDefault="00F64E4A" w:rsidP="00D72793">
            <w:pPr>
              <w:pStyle w:val="naiskr"/>
              <w:tabs>
                <w:tab w:val="left" w:pos="2628"/>
              </w:tabs>
              <w:spacing w:before="0" w:after="0"/>
              <w:jc w:val="both"/>
            </w:pPr>
            <w:r w:rsidRPr="00D72793">
              <w:rPr>
                <w:bCs/>
                <w:lang w:val="en-GB"/>
              </w:rPr>
              <w:t xml:space="preserve">Direktīvas 98/83/EK 9. panta </w:t>
            </w:r>
            <w:r>
              <w:rPr>
                <w:bCs/>
                <w:lang w:val="en-GB"/>
              </w:rPr>
              <w:t>4</w:t>
            </w:r>
            <w:r w:rsidRPr="00D72793">
              <w:rPr>
                <w:bCs/>
                <w:lang w:val="en-GB"/>
              </w:rPr>
              <w:t>.</w:t>
            </w:r>
            <w:r>
              <w:rPr>
                <w:bCs/>
                <w:lang w:val="en-GB"/>
              </w:rPr>
              <w:t>, 5.</w:t>
            </w:r>
            <w:r w:rsidRPr="00D72793">
              <w:rPr>
                <w:bCs/>
                <w:lang w:val="en-GB"/>
              </w:rPr>
              <w:t xml:space="preserve"> punkts</w:t>
            </w:r>
          </w:p>
        </w:tc>
        <w:tc>
          <w:tcPr>
            <w:tcW w:w="2499" w:type="pct"/>
            <w:gridSpan w:val="2"/>
          </w:tcPr>
          <w:p w14:paraId="69C72249" w14:textId="77777777" w:rsidR="00F64E4A" w:rsidRDefault="00F64E4A" w:rsidP="00A02CAC">
            <w:pPr>
              <w:jc w:val="center"/>
              <w:rPr>
                <w:lang w:val="lv-LV"/>
              </w:rPr>
            </w:pPr>
            <w:r>
              <w:rPr>
                <w:lang w:val="lv-LV"/>
              </w:rPr>
              <w:t>79. punkts</w:t>
            </w:r>
          </w:p>
        </w:tc>
        <w:tc>
          <w:tcPr>
            <w:tcW w:w="680" w:type="pct"/>
          </w:tcPr>
          <w:p w14:paraId="663313D0" w14:textId="77777777" w:rsidR="00F64E4A" w:rsidRPr="004023B6" w:rsidRDefault="00F64E4A" w:rsidP="00F64E4A">
            <w:pPr>
              <w:rPr>
                <w:color w:val="000000" w:themeColor="text1"/>
                <w:lang w:val="lv-LV"/>
              </w:rPr>
            </w:pPr>
            <w:r>
              <w:rPr>
                <w:color w:val="000000" w:themeColor="text1"/>
                <w:lang w:val="lv-LV"/>
              </w:rPr>
              <w:t>Pārņemts pilnībā.</w:t>
            </w:r>
          </w:p>
          <w:p w14:paraId="177B4B53" w14:textId="77777777" w:rsidR="00F64E4A" w:rsidRPr="004023B6" w:rsidRDefault="00F64E4A" w:rsidP="0076514F">
            <w:pPr>
              <w:rPr>
                <w:color w:val="000000" w:themeColor="text1"/>
                <w:lang w:val="lv-LV"/>
              </w:rPr>
            </w:pPr>
          </w:p>
        </w:tc>
        <w:tc>
          <w:tcPr>
            <w:tcW w:w="671" w:type="pct"/>
            <w:gridSpan w:val="2"/>
          </w:tcPr>
          <w:p w14:paraId="70056BD7" w14:textId="508BEF66"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2FBAA456"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7AD3BAE8" w14:textId="77777777" w:rsidR="00F64E4A" w:rsidRPr="00D72793" w:rsidRDefault="00F64E4A" w:rsidP="00D72793">
            <w:pPr>
              <w:pStyle w:val="naiskr"/>
              <w:tabs>
                <w:tab w:val="left" w:pos="2628"/>
              </w:tabs>
              <w:spacing w:before="0" w:after="0"/>
              <w:jc w:val="both"/>
              <w:rPr>
                <w:bCs/>
                <w:lang w:val="en-GB"/>
              </w:rPr>
            </w:pPr>
            <w:r w:rsidRPr="00D72793">
              <w:rPr>
                <w:bCs/>
                <w:lang w:val="en-GB"/>
              </w:rPr>
              <w:t xml:space="preserve">Direktīvas 98/83/EK 9. panta </w:t>
            </w:r>
            <w:r>
              <w:rPr>
                <w:bCs/>
                <w:lang w:val="en-GB"/>
              </w:rPr>
              <w:t>6</w:t>
            </w:r>
            <w:r w:rsidRPr="00D72793">
              <w:rPr>
                <w:bCs/>
                <w:lang w:val="en-GB"/>
              </w:rPr>
              <w:t>. punkts</w:t>
            </w:r>
          </w:p>
        </w:tc>
        <w:tc>
          <w:tcPr>
            <w:tcW w:w="2499" w:type="pct"/>
            <w:gridSpan w:val="2"/>
          </w:tcPr>
          <w:p w14:paraId="27B6598F" w14:textId="77777777" w:rsidR="00F64E4A" w:rsidRDefault="00F64E4A" w:rsidP="0087414E">
            <w:pPr>
              <w:jc w:val="center"/>
              <w:rPr>
                <w:lang w:val="lv-LV"/>
              </w:rPr>
            </w:pPr>
            <w:r>
              <w:rPr>
                <w:lang w:val="lv-LV"/>
              </w:rPr>
              <w:t>80. punkts</w:t>
            </w:r>
          </w:p>
        </w:tc>
        <w:tc>
          <w:tcPr>
            <w:tcW w:w="680" w:type="pct"/>
          </w:tcPr>
          <w:p w14:paraId="236BF7EB" w14:textId="77777777" w:rsidR="00F64E4A" w:rsidRPr="004023B6" w:rsidRDefault="00F64E4A" w:rsidP="00F64E4A">
            <w:pPr>
              <w:rPr>
                <w:color w:val="000000" w:themeColor="text1"/>
                <w:lang w:val="lv-LV"/>
              </w:rPr>
            </w:pPr>
            <w:r>
              <w:rPr>
                <w:color w:val="000000" w:themeColor="text1"/>
                <w:lang w:val="lv-LV"/>
              </w:rPr>
              <w:t>Pārņemts pilnībā.</w:t>
            </w:r>
          </w:p>
          <w:p w14:paraId="19967F6B" w14:textId="77777777" w:rsidR="00F64E4A" w:rsidRPr="004023B6" w:rsidRDefault="00F64E4A" w:rsidP="0076514F">
            <w:pPr>
              <w:rPr>
                <w:color w:val="000000" w:themeColor="text1"/>
                <w:lang w:val="lv-LV"/>
              </w:rPr>
            </w:pPr>
          </w:p>
        </w:tc>
        <w:tc>
          <w:tcPr>
            <w:tcW w:w="671" w:type="pct"/>
            <w:gridSpan w:val="2"/>
          </w:tcPr>
          <w:p w14:paraId="3DA2F5C0" w14:textId="0012C060"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3CAC961F"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42"/>
          <w:jc w:val="center"/>
        </w:trPr>
        <w:tc>
          <w:tcPr>
            <w:tcW w:w="1129" w:type="pct"/>
            <w:gridSpan w:val="2"/>
          </w:tcPr>
          <w:p w14:paraId="263F4C10" w14:textId="77777777" w:rsidR="00F64E4A" w:rsidRPr="006768DE" w:rsidRDefault="00F64E4A" w:rsidP="00D72793">
            <w:pPr>
              <w:pStyle w:val="naiskr"/>
              <w:tabs>
                <w:tab w:val="left" w:pos="2628"/>
              </w:tabs>
              <w:spacing w:before="0" w:after="0"/>
              <w:jc w:val="both"/>
            </w:pPr>
            <w:r w:rsidRPr="00D72793">
              <w:rPr>
                <w:bCs/>
                <w:lang w:val="en-GB"/>
              </w:rPr>
              <w:t xml:space="preserve">Direktīvas 98/83/EK 9. panta </w:t>
            </w:r>
            <w:r>
              <w:rPr>
                <w:bCs/>
                <w:lang w:val="en-GB"/>
              </w:rPr>
              <w:t>7</w:t>
            </w:r>
            <w:r w:rsidRPr="00D72793">
              <w:rPr>
                <w:bCs/>
                <w:lang w:val="en-GB"/>
              </w:rPr>
              <w:t>. punkts</w:t>
            </w:r>
          </w:p>
        </w:tc>
        <w:tc>
          <w:tcPr>
            <w:tcW w:w="2499" w:type="pct"/>
            <w:gridSpan w:val="2"/>
          </w:tcPr>
          <w:p w14:paraId="6555CCF7" w14:textId="77777777" w:rsidR="00F64E4A" w:rsidRDefault="00F64E4A" w:rsidP="0087414E">
            <w:pPr>
              <w:jc w:val="center"/>
              <w:rPr>
                <w:lang w:val="lv-LV"/>
              </w:rPr>
            </w:pPr>
            <w:r>
              <w:rPr>
                <w:lang w:val="lv-LV"/>
              </w:rPr>
              <w:t>70. punkts</w:t>
            </w:r>
          </w:p>
        </w:tc>
        <w:tc>
          <w:tcPr>
            <w:tcW w:w="680" w:type="pct"/>
          </w:tcPr>
          <w:p w14:paraId="6A6AD9B8" w14:textId="77777777" w:rsidR="00F64E4A" w:rsidRPr="004023B6" w:rsidRDefault="00F64E4A" w:rsidP="00F64E4A">
            <w:pPr>
              <w:rPr>
                <w:color w:val="000000" w:themeColor="text1"/>
                <w:lang w:val="lv-LV"/>
              </w:rPr>
            </w:pPr>
            <w:r>
              <w:rPr>
                <w:color w:val="000000" w:themeColor="text1"/>
                <w:lang w:val="lv-LV"/>
              </w:rPr>
              <w:t>Pārņemts pilnībā.</w:t>
            </w:r>
          </w:p>
          <w:p w14:paraId="27A500B1" w14:textId="77777777" w:rsidR="00F64E4A" w:rsidRPr="004023B6" w:rsidRDefault="00F64E4A" w:rsidP="0076514F">
            <w:pPr>
              <w:rPr>
                <w:color w:val="000000" w:themeColor="text1"/>
                <w:lang w:val="lv-LV"/>
              </w:rPr>
            </w:pPr>
          </w:p>
        </w:tc>
        <w:tc>
          <w:tcPr>
            <w:tcW w:w="671" w:type="pct"/>
            <w:gridSpan w:val="2"/>
          </w:tcPr>
          <w:p w14:paraId="00183B6E" w14:textId="202F668D"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6191C4DA"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4407EEB7" w14:textId="77777777" w:rsidR="00F64E4A" w:rsidRPr="006768DE" w:rsidRDefault="00F64E4A" w:rsidP="00D72793">
            <w:pPr>
              <w:pStyle w:val="naiskr"/>
              <w:tabs>
                <w:tab w:val="left" w:pos="2628"/>
              </w:tabs>
              <w:spacing w:before="0" w:after="0"/>
              <w:jc w:val="both"/>
            </w:pPr>
            <w:r w:rsidRPr="00D72793">
              <w:rPr>
                <w:bCs/>
                <w:lang w:val="en-GB"/>
              </w:rPr>
              <w:t xml:space="preserve">Direktīvas 98/83/EK 9. panta </w:t>
            </w:r>
            <w:r>
              <w:rPr>
                <w:bCs/>
                <w:lang w:val="en-GB"/>
              </w:rPr>
              <w:t>8</w:t>
            </w:r>
            <w:r w:rsidRPr="00D72793">
              <w:rPr>
                <w:bCs/>
                <w:lang w:val="en-GB"/>
              </w:rPr>
              <w:t>. punkts</w:t>
            </w:r>
          </w:p>
        </w:tc>
        <w:tc>
          <w:tcPr>
            <w:tcW w:w="2499" w:type="pct"/>
            <w:gridSpan w:val="2"/>
          </w:tcPr>
          <w:p w14:paraId="7F5DC695" w14:textId="77777777" w:rsidR="00F64E4A" w:rsidRDefault="00F64E4A" w:rsidP="003248D0">
            <w:pPr>
              <w:jc w:val="center"/>
              <w:rPr>
                <w:lang w:val="lv-LV"/>
              </w:rPr>
            </w:pPr>
            <w:r>
              <w:rPr>
                <w:lang w:val="lv-LV"/>
              </w:rPr>
              <w:t>69</w:t>
            </w:r>
            <w:r w:rsidRPr="00D72793">
              <w:rPr>
                <w:lang w:val="lv-LV"/>
              </w:rPr>
              <w:t>. punkts</w:t>
            </w:r>
          </w:p>
        </w:tc>
        <w:tc>
          <w:tcPr>
            <w:tcW w:w="680" w:type="pct"/>
          </w:tcPr>
          <w:p w14:paraId="557DF641" w14:textId="77777777" w:rsidR="00F64E4A" w:rsidRPr="004023B6" w:rsidRDefault="00F64E4A" w:rsidP="00F64E4A">
            <w:pPr>
              <w:rPr>
                <w:color w:val="000000" w:themeColor="text1"/>
                <w:lang w:val="lv-LV"/>
              </w:rPr>
            </w:pPr>
            <w:r>
              <w:rPr>
                <w:color w:val="000000" w:themeColor="text1"/>
                <w:lang w:val="lv-LV"/>
              </w:rPr>
              <w:t>Pārņemts pilnībā.</w:t>
            </w:r>
          </w:p>
          <w:p w14:paraId="4B9835BE" w14:textId="77777777" w:rsidR="00F64E4A" w:rsidRPr="004023B6" w:rsidRDefault="00F64E4A" w:rsidP="0076514F">
            <w:pPr>
              <w:rPr>
                <w:color w:val="000000" w:themeColor="text1"/>
                <w:lang w:val="lv-LV"/>
              </w:rPr>
            </w:pPr>
          </w:p>
        </w:tc>
        <w:tc>
          <w:tcPr>
            <w:tcW w:w="671" w:type="pct"/>
            <w:gridSpan w:val="2"/>
          </w:tcPr>
          <w:p w14:paraId="29529E5B" w14:textId="5C5CFCF2"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0A311E75"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3039B716" w14:textId="77777777" w:rsidR="00F64E4A" w:rsidRPr="006768DE" w:rsidRDefault="00F64E4A" w:rsidP="00D31F5A">
            <w:pPr>
              <w:pStyle w:val="naiskr"/>
              <w:tabs>
                <w:tab w:val="left" w:pos="2628"/>
              </w:tabs>
              <w:spacing w:before="0" w:after="0"/>
              <w:jc w:val="both"/>
            </w:pPr>
            <w:r w:rsidRPr="00D31F5A">
              <w:rPr>
                <w:bCs/>
                <w:lang w:val="en-GB"/>
              </w:rPr>
              <w:t xml:space="preserve">Direktīvas 98/83/EK </w:t>
            </w:r>
            <w:r>
              <w:rPr>
                <w:bCs/>
                <w:lang w:val="en-GB"/>
              </w:rPr>
              <w:t>10</w:t>
            </w:r>
            <w:r w:rsidRPr="00D31F5A">
              <w:rPr>
                <w:bCs/>
                <w:lang w:val="en-GB"/>
              </w:rPr>
              <w:t>. pants</w:t>
            </w:r>
          </w:p>
        </w:tc>
        <w:tc>
          <w:tcPr>
            <w:tcW w:w="2499" w:type="pct"/>
            <w:gridSpan w:val="2"/>
          </w:tcPr>
          <w:p w14:paraId="3131A34E" w14:textId="77777777" w:rsidR="00F64E4A" w:rsidRDefault="00F64E4A" w:rsidP="0087414E">
            <w:pPr>
              <w:jc w:val="center"/>
              <w:rPr>
                <w:lang w:val="lv-LV"/>
              </w:rPr>
            </w:pPr>
            <w:r>
              <w:rPr>
                <w:lang w:val="lv-LV"/>
              </w:rPr>
              <w:t>5</w:t>
            </w:r>
            <w:r w:rsidRPr="00D31F5A">
              <w:rPr>
                <w:lang w:val="lv-LV"/>
              </w:rPr>
              <w:t>. punkts</w:t>
            </w:r>
          </w:p>
        </w:tc>
        <w:tc>
          <w:tcPr>
            <w:tcW w:w="680" w:type="pct"/>
          </w:tcPr>
          <w:p w14:paraId="7660A7E0" w14:textId="77777777" w:rsidR="00F64E4A" w:rsidRPr="004023B6" w:rsidRDefault="00F64E4A" w:rsidP="00F64E4A">
            <w:pPr>
              <w:rPr>
                <w:color w:val="000000" w:themeColor="text1"/>
                <w:lang w:val="lv-LV"/>
              </w:rPr>
            </w:pPr>
            <w:r>
              <w:rPr>
                <w:color w:val="000000" w:themeColor="text1"/>
                <w:lang w:val="lv-LV"/>
              </w:rPr>
              <w:t>Pārņemts pilnībā.</w:t>
            </w:r>
          </w:p>
          <w:p w14:paraId="5852B8C8" w14:textId="77777777" w:rsidR="00F64E4A" w:rsidRPr="004023B6" w:rsidRDefault="00F64E4A" w:rsidP="0076514F">
            <w:pPr>
              <w:rPr>
                <w:color w:val="000000" w:themeColor="text1"/>
                <w:lang w:val="lv-LV"/>
              </w:rPr>
            </w:pPr>
          </w:p>
        </w:tc>
        <w:tc>
          <w:tcPr>
            <w:tcW w:w="671" w:type="pct"/>
            <w:gridSpan w:val="2"/>
          </w:tcPr>
          <w:p w14:paraId="7887BB80" w14:textId="75154604"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1D9C1915"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196A12D9" w14:textId="77777777" w:rsidR="00F64E4A" w:rsidRPr="006768DE" w:rsidRDefault="00F64E4A" w:rsidP="00D31F5A">
            <w:pPr>
              <w:pStyle w:val="naiskr"/>
              <w:tabs>
                <w:tab w:val="left" w:pos="2628"/>
              </w:tabs>
              <w:spacing w:before="0" w:after="0"/>
              <w:jc w:val="both"/>
            </w:pPr>
            <w:r w:rsidRPr="00D31F5A">
              <w:rPr>
                <w:bCs/>
                <w:lang w:val="en-GB"/>
              </w:rPr>
              <w:lastRenderedPageBreak/>
              <w:t xml:space="preserve">Direktīvas 98/83/EK </w:t>
            </w:r>
            <w:r>
              <w:rPr>
                <w:bCs/>
                <w:lang w:val="en-GB"/>
              </w:rPr>
              <w:t>13</w:t>
            </w:r>
            <w:r w:rsidRPr="00D31F5A">
              <w:rPr>
                <w:bCs/>
                <w:lang w:val="en-GB"/>
              </w:rPr>
              <w:t>. pants</w:t>
            </w:r>
          </w:p>
        </w:tc>
        <w:tc>
          <w:tcPr>
            <w:tcW w:w="2499" w:type="pct"/>
            <w:gridSpan w:val="2"/>
          </w:tcPr>
          <w:p w14:paraId="1561C5FB" w14:textId="60A362E2" w:rsidR="00F64E4A" w:rsidRDefault="00F64E4A" w:rsidP="0087414E">
            <w:pPr>
              <w:jc w:val="center"/>
              <w:rPr>
                <w:lang w:val="lv-LV"/>
              </w:rPr>
            </w:pPr>
            <w:r>
              <w:rPr>
                <w:lang w:val="lv-LV"/>
              </w:rPr>
              <w:t>47., 48., 49. un 55</w:t>
            </w:r>
            <w:r w:rsidRPr="00D31F5A">
              <w:rPr>
                <w:lang w:val="lv-LV"/>
              </w:rPr>
              <w:t>. punkts</w:t>
            </w:r>
          </w:p>
        </w:tc>
        <w:tc>
          <w:tcPr>
            <w:tcW w:w="680" w:type="pct"/>
          </w:tcPr>
          <w:p w14:paraId="4C2BFB38" w14:textId="77777777" w:rsidR="00F64E4A" w:rsidRPr="004023B6" w:rsidRDefault="00F64E4A" w:rsidP="00F64E4A">
            <w:pPr>
              <w:rPr>
                <w:color w:val="000000" w:themeColor="text1"/>
                <w:lang w:val="lv-LV"/>
              </w:rPr>
            </w:pPr>
            <w:r>
              <w:rPr>
                <w:color w:val="000000" w:themeColor="text1"/>
                <w:lang w:val="lv-LV"/>
              </w:rPr>
              <w:t>Pārņemts pilnībā.</w:t>
            </w:r>
          </w:p>
          <w:p w14:paraId="62F4FC08" w14:textId="77777777" w:rsidR="00F64E4A" w:rsidRPr="004023B6" w:rsidRDefault="00F64E4A" w:rsidP="0076514F">
            <w:pPr>
              <w:rPr>
                <w:color w:val="000000" w:themeColor="text1"/>
                <w:lang w:val="lv-LV"/>
              </w:rPr>
            </w:pPr>
          </w:p>
        </w:tc>
        <w:tc>
          <w:tcPr>
            <w:tcW w:w="671" w:type="pct"/>
            <w:gridSpan w:val="2"/>
          </w:tcPr>
          <w:p w14:paraId="6B75B48B" w14:textId="4E515F3F"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194E95" w14:paraId="2B5B5371"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087AF35A" w14:textId="77777777" w:rsidR="00F64E4A" w:rsidRPr="00183957" w:rsidRDefault="00F64E4A" w:rsidP="005E1AEF">
            <w:pPr>
              <w:pStyle w:val="naiskr"/>
              <w:tabs>
                <w:tab w:val="left" w:pos="2628"/>
              </w:tabs>
              <w:spacing w:before="0" w:after="0"/>
              <w:jc w:val="both"/>
              <w:rPr>
                <w:bCs/>
              </w:rPr>
            </w:pPr>
            <w:r w:rsidRPr="005E1AEF">
              <w:rPr>
                <w:bCs/>
                <w:lang w:val="en-GB"/>
              </w:rPr>
              <w:t>Direktīvas 98/83/EK 1</w:t>
            </w:r>
            <w:r>
              <w:rPr>
                <w:bCs/>
                <w:lang w:val="en-GB"/>
              </w:rPr>
              <w:t>5</w:t>
            </w:r>
            <w:r w:rsidRPr="005E1AEF">
              <w:rPr>
                <w:bCs/>
                <w:lang w:val="en-GB"/>
              </w:rPr>
              <w:t>. pants</w:t>
            </w:r>
          </w:p>
        </w:tc>
        <w:tc>
          <w:tcPr>
            <w:tcW w:w="2499" w:type="pct"/>
            <w:gridSpan w:val="2"/>
          </w:tcPr>
          <w:p w14:paraId="6FD68A6D" w14:textId="7615E5DB" w:rsidR="00F64E4A" w:rsidRDefault="00F64E4A" w:rsidP="00CD12CB">
            <w:pPr>
              <w:pStyle w:val="Sarakstarindkopa"/>
              <w:jc w:val="center"/>
              <w:rPr>
                <w:lang w:val="lv-LV"/>
              </w:rPr>
            </w:pPr>
            <w:r>
              <w:rPr>
                <w:lang w:val="lv-LV"/>
              </w:rPr>
              <w:t>68, 71.</w:t>
            </w:r>
            <w:r w:rsidR="00194E95">
              <w:rPr>
                <w:lang w:val="lv-LV"/>
              </w:rPr>
              <w:t xml:space="preserve"> un</w:t>
            </w:r>
            <w:r>
              <w:rPr>
                <w:lang w:val="lv-LV"/>
              </w:rPr>
              <w:t xml:space="preserve"> 73. punkts</w:t>
            </w:r>
          </w:p>
        </w:tc>
        <w:tc>
          <w:tcPr>
            <w:tcW w:w="680" w:type="pct"/>
          </w:tcPr>
          <w:p w14:paraId="22BFCDCE" w14:textId="77777777" w:rsidR="00F64E4A" w:rsidRPr="004023B6" w:rsidRDefault="00F64E4A" w:rsidP="00F64E4A">
            <w:pPr>
              <w:rPr>
                <w:color w:val="000000" w:themeColor="text1"/>
                <w:lang w:val="lv-LV"/>
              </w:rPr>
            </w:pPr>
            <w:r>
              <w:rPr>
                <w:color w:val="000000" w:themeColor="text1"/>
                <w:lang w:val="lv-LV"/>
              </w:rPr>
              <w:t>Pārņemts pilnībā.</w:t>
            </w:r>
          </w:p>
          <w:p w14:paraId="1489636C" w14:textId="77777777" w:rsidR="00F64E4A" w:rsidRPr="004023B6" w:rsidRDefault="00F64E4A" w:rsidP="0076514F">
            <w:pPr>
              <w:rPr>
                <w:color w:val="000000" w:themeColor="text1"/>
                <w:lang w:val="lv-LV"/>
              </w:rPr>
            </w:pPr>
          </w:p>
        </w:tc>
        <w:tc>
          <w:tcPr>
            <w:tcW w:w="671" w:type="pct"/>
            <w:gridSpan w:val="2"/>
          </w:tcPr>
          <w:p w14:paraId="75B7E865" w14:textId="33470A1D"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3A6463" w14:paraId="785DF807"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699CED7D" w14:textId="77777777" w:rsidR="00F64E4A" w:rsidRPr="00183957" w:rsidRDefault="00F64E4A" w:rsidP="005D679F">
            <w:pPr>
              <w:pStyle w:val="naiskr"/>
              <w:tabs>
                <w:tab w:val="left" w:pos="2628"/>
              </w:tabs>
              <w:spacing w:before="0" w:after="0"/>
              <w:jc w:val="both"/>
            </w:pPr>
            <w:r w:rsidRPr="00183957">
              <w:rPr>
                <w:bCs/>
              </w:rPr>
              <w:t>Direktīvas 98/83/EK I pielikuma A daļa</w:t>
            </w:r>
          </w:p>
        </w:tc>
        <w:tc>
          <w:tcPr>
            <w:tcW w:w="2499" w:type="pct"/>
            <w:gridSpan w:val="2"/>
          </w:tcPr>
          <w:p w14:paraId="444FD3A3" w14:textId="77777777" w:rsidR="00F64E4A" w:rsidRPr="00436D3A" w:rsidRDefault="00F64E4A" w:rsidP="00CD12CB">
            <w:pPr>
              <w:pStyle w:val="Sarakstarindkopa"/>
              <w:jc w:val="center"/>
              <w:rPr>
                <w:lang w:val="lv-LV"/>
              </w:rPr>
            </w:pPr>
            <w:r>
              <w:rPr>
                <w:lang w:val="lv-LV"/>
              </w:rPr>
              <w:t>1. pielikuma 1. punkts</w:t>
            </w:r>
          </w:p>
        </w:tc>
        <w:tc>
          <w:tcPr>
            <w:tcW w:w="680" w:type="pct"/>
          </w:tcPr>
          <w:p w14:paraId="475BCFCE" w14:textId="77777777" w:rsidR="00F64E4A" w:rsidRPr="004023B6" w:rsidRDefault="00F64E4A" w:rsidP="00F64E4A">
            <w:pPr>
              <w:rPr>
                <w:color w:val="000000" w:themeColor="text1"/>
                <w:lang w:val="lv-LV"/>
              </w:rPr>
            </w:pPr>
            <w:r>
              <w:rPr>
                <w:color w:val="000000" w:themeColor="text1"/>
                <w:lang w:val="lv-LV"/>
              </w:rPr>
              <w:t>Pārņemts pilnībā.</w:t>
            </w:r>
          </w:p>
          <w:p w14:paraId="4576FE63" w14:textId="77777777" w:rsidR="00F64E4A" w:rsidRPr="004023B6" w:rsidRDefault="00F64E4A" w:rsidP="0076514F">
            <w:pPr>
              <w:rPr>
                <w:color w:val="000000" w:themeColor="text1"/>
                <w:lang w:val="lv-LV"/>
              </w:rPr>
            </w:pPr>
          </w:p>
        </w:tc>
        <w:tc>
          <w:tcPr>
            <w:tcW w:w="671" w:type="pct"/>
            <w:gridSpan w:val="2"/>
          </w:tcPr>
          <w:p w14:paraId="010A0492" w14:textId="283FE070"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3A6463" w14:paraId="6C6F46C1"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48011E14" w14:textId="77777777" w:rsidR="00F64E4A" w:rsidRPr="00183957" w:rsidRDefault="00F64E4A" w:rsidP="005D679F">
            <w:pPr>
              <w:pStyle w:val="naiskr"/>
              <w:tabs>
                <w:tab w:val="left" w:pos="2628"/>
              </w:tabs>
              <w:spacing w:before="0" w:after="0"/>
              <w:jc w:val="both"/>
            </w:pPr>
            <w:r w:rsidRPr="00183957">
              <w:rPr>
                <w:bCs/>
              </w:rPr>
              <w:t>Direktīvas 98/83/EK I pielikuma B daļa</w:t>
            </w:r>
          </w:p>
        </w:tc>
        <w:tc>
          <w:tcPr>
            <w:tcW w:w="2499" w:type="pct"/>
            <w:gridSpan w:val="2"/>
          </w:tcPr>
          <w:p w14:paraId="6DEBBC1B" w14:textId="77777777" w:rsidR="00F64E4A" w:rsidRPr="00436D3A" w:rsidRDefault="00F64E4A" w:rsidP="003A6463">
            <w:pPr>
              <w:pStyle w:val="Sarakstarindkopa"/>
              <w:jc w:val="center"/>
              <w:rPr>
                <w:lang w:val="lv-LV"/>
              </w:rPr>
            </w:pPr>
            <w:r>
              <w:rPr>
                <w:lang w:val="lv-LV"/>
              </w:rPr>
              <w:t>1. pielikuma</w:t>
            </w:r>
            <w:r w:rsidRPr="00436D3A">
              <w:rPr>
                <w:lang w:val="lv-LV"/>
              </w:rPr>
              <w:t xml:space="preserve"> 2. punkts</w:t>
            </w:r>
          </w:p>
        </w:tc>
        <w:tc>
          <w:tcPr>
            <w:tcW w:w="680" w:type="pct"/>
          </w:tcPr>
          <w:p w14:paraId="3591F0EB" w14:textId="77777777" w:rsidR="00F64E4A" w:rsidRPr="004023B6" w:rsidRDefault="00F64E4A" w:rsidP="00F64E4A">
            <w:pPr>
              <w:rPr>
                <w:color w:val="000000" w:themeColor="text1"/>
                <w:lang w:val="lv-LV"/>
              </w:rPr>
            </w:pPr>
            <w:r>
              <w:rPr>
                <w:color w:val="000000" w:themeColor="text1"/>
                <w:lang w:val="lv-LV"/>
              </w:rPr>
              <w:t>Pārņemts pilnībā.</w:t>
            </w:r>
          </w:p>
          <w:p w14:paraId="079C45A8" w14:textId="77777777" w:rsidR="00F64E4A" w:rsidRPr="004023B6" w:rsidRDefault="00F64E4A" w:rsidP="0076514F">
            <w:pPr>
              <w:rPr>
                <w:color w:val="000000" w:themeColor="text1"/>
                <w:lang w:val="lv-LV"/>
              </w:rPr>
            </w:pPr>
          </w:p>
        </w:tc>
        <w:tc>
          <w:tcPr>
            <w:tcW w:w="671" w:type="pct"/>
            <w:gridSpan w:val="2"/>
          </w:tcPr>
          <w:p w14:paraId="1128FC99" w14:textId="3AD4451B"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3A6463" w14:paraId="58E1A501"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03FA5DC4" w14:textId="77777777" w:rsidR="00F64E4A" w:rsidRPr="00183957" w:rsidRDefault="00F64E4A" w:rsidP="005D679F">
            <w:pPr>
              <w:pStyle w:val="naiskr"/>
              <w:tabs>
                <w:tab w:val="left" w:pos="2628"/>
              </w:tabs>
              <w:spacing w:before="0" w:after="0"/>
              <w:jc w:val="both"/>
            </w:pPr>
            <w:r w:rsidRPr="00183957">
              <w:rPr>
                <w:bCs/>
              </w:rPr>
              <w:t>Direktīvas 98/83/EK I pielikuma C daļa</w:t>
            </w:r>
          </w:p>
        </w:tc>
        <w:tc>
          <w:tcPr>
            <w:tcW w:w="2499" w:type="pct"/>
            <w:gridSpan w:val="2"/>
          </w:tcPr>
          <w:p w14:paraId="36EBE139" w14:textId="77777777" w:rsidR="00F64E4A" w:rsidRPr="00436D3A" w:rsidRDefault="00F64E4A" w:rsidP="003A6463">
            <w:pPr>
              <w:pStyle w:val="Sarakstarindkopa"/>
              <w:jc w:val="center"/>
              <w:rPr>
                <w:lang w:val="lv-LV"/>
              </w:rPr>
            </w:pPr>
            <w:r>
              <w:rPr>
                <w:lang w:val="lv-LV"/>
              </w:rPr>
              <w:t>1. pielikuma</w:t>
            </w:r>
            <w:r w:rsidRPr="00436D3A">
              <w:rPr>
                <w:lang w:val="lv-LV"/>
              </w:rPr>
              <w:t xml:space="preserve"> 3. punkts</w:t>
            </w:r>
          </w:p>
        </w:tc>
        <w:tc>
          <w:tcPr>
            <w:tcW w:w="680" w:type="pct"/>
          </w:tcPr>
          <w:p w14:paraId="7C6BFF90" w14:textId="77777777" w:rsidR="00F64E4A" w:rsidRPr="004023B6" w:rsidRDefault="00F64E4A" w:rsidP="00F64E4A">
            <w:pPr>
              <w:rPr>
                <w:color w:val="000000" w:themeColor="text1"/>
                <w:lang w:val="lv-LV"/>
              </w:rPr>
            </w:pPr>
            <w:r>
              <w:rPr>
                <w:color w:val="000000" w:themeColor="text1"/>
                <w:lang w:val="lv-LV"/>
              </w:rPr>
              <w:t>Pārņemts pilnībā.</w:t>
            </w:r>
          </w:p>
          <w:p w14:paraId="122C2A51" w14:textId="77777777" w:rsidR="00F64E4A" w:rsidRPr="004023B6" w:rsidRDefault="00F64E4A" w:rsidP="0076514F">
            <w:pPr>
              <w:rPr>
                <w:color w:val="000000" w:themeColor="text1"/>
                <w:lang w:val="lv-LV"/>
              </w:rPr>
            </w:pPr>
          </w:p>
        </w:tc>
        <w:tc>
          <w:tcPr>
            <w:tcW w:w="671" w:type="pct"/>
            <w:gridSpan w:val="2"/>
          </w:tcPr>
          <w:p w14:paraId="43601A66" w14:textId="56382096"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761329E4"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6383EB0E" w14:textId="77777777" w:rsidR="00F64E4A" w:rsidRDefault="00F64E4A" w:rsidP="00C30E1E">
            <w:r w:rsidRPr="00CD71F3">
              <w:t xml:space="preserve">Direktīvas (ES) 2015/1787 I pielikuma A daļas </w:t>
            </w:r>
            <w:r>
              <w:t>1</w:t>
            </w:r>
            <w:r w:rsidRPr="00CD71F3">
              <w:t>.</w:t>
            </w:r>
            <w:r>
              <w:t> </w:t>
            </w:r>
            <w:r w:rsidRPr="00CD71F3">
              <w:t>punkts</w:t>
            </w:r>
          </w:p>
        </w:tc>
        <w:tc>
          <w:tcPr>
            <w:tcW w:w="2499" w:type="pct"/>
            <w:gridSpan w:val="2"/>
          </w:tcPr>
          <w:p w14:paraId="56DD742B" w14:textId="77777777" w:rsidR="00F64E4A" w:rsidRDefault="00F64E4A" w:rsidP="0087414E">
            <w:pPr>
              <w:jc w:val="center"/>
              <w:rPr>
                <w:lang w:val="lv-LV"/>
              </w:rPr>
            </w:pPr>
            <w:r>
              <w:rPr>
                <w:lang w:val="lv-LV"/>
              </w:rPr>
              <w:t>21</w:t>
            </w:r>
            <w:r w:rsidRPr="00C30E1E">
              <w:rPr>
                <w:lang w:val="lv-LV"/>
              </w:rPr>
              <w:t>. punkts</w:t>
            </w:r>
          </w:p>
        </w:tc>
        <w:tc>
          <w:tcPr>
            <w:tcW w:w="680" w:type="pct"/>
          </w:tcPr>
          <w:p w14:paraId="4246FC46" w14:textId="77777777" w:rsidR="00F64E4A" w:rsidRPr="004023B6" w:rsidRDefault="00F64E4A" w:rsidP="00F64E4A">
            <w:pPr>
              <w:rPr>
                <w:color w:val="000000" w:themeColor="text1"/>
                <w:lang w:val="lv-LV"/>
              </w:rPr>
            </w:pPr>
            <w:r>
              <w:rPr>
                <w:color w:val="000000" w:themeColor="text1"/>
                <w:lang w:val="lv-LV"/>
              </w:rPr>
              <w:t>Pārņemts pilnībā.</w:t>
            </w:r>
          </w:p>
          <w:p w14:paraId="08BE67AC" w14:textId="77777777" w:rsidR="00F64E4A" w:rsidRPr="004023B6" w:rsidRDefault="00F64E4A" w:rsidP="0076514F">
            <w:pPr>
              <w:rPr>
                <w:color w:val="000000" w:themeColor="text1"/>
                <w:lang w:val="lv-LV"/>
              </w:rPr>
            </w:pPr>
          </w:p>
        </w:tc>
        <w:tc>
          <w:tcPr>
            <w:tcW w:w="671" w:type="pct"/>
            <w:gridSpan w:val="2"/>
          </w:tcPr>
          <w:p w14:paraId="0B9BE0FE" w14:textId="3848E4D8"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789C3BD2"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583B03D1" w14:textId="77777777" w:rsidR="00F64E4A" w:rsidRDefault="00F64E4A" w:rsidP="00C30E1E">
            <w:r w:rsidRPr="00CD71F3">
              <w:t xml:space="preserve">Direktīvas (ES) 2015/1787 I pielikuma A daļas </w:t>
            </w:r>
            <w:r>
              <w:t>2</w:t>
            </w:r>
            <w:r w:rsidRPr="00CD71F3">
              <w:t>. punkts</w:t>
            </w:r>
          </w:p>
        </w:tc>
        <w:tc>
          <w:tcPr>
            <w:tcW w:w="2499" w:type="pct"/>
            <w:gridSpan w:val="2"/>
          </w:tcPr>
          <w:p w14:paraId="6B0E49A8" w14:textId="77777777" w:rsidR="00F64E4A" w:rsidRDefault="00F64E4A" w:rsidP="0087414E">
            <w:pPr>
              <w:jc w:val="center"/>
              <w:rPr>
                <w:lang w:val="lv-LV"/>
              </w:rPr>
            </w:pPr>
            <w:r>
              <w:rPr>
                <w:lang w:val="lv-LV"/>
              </w:rPr>
              <w:t>17. un 19</w:t>
            </w:r>
            <w:r w:rsidRPr="00C30E1E">
              <w:rPr>
                <w:lang w:val="lv-LV"/>
              </w:rPr>
              <w:t>. punkts</w:t>
            </w:r>
          </w:p>
        </w:tc>
        <w:tc>
          <w:tcPr>
            <w:tcW w:w="680" w:type="pct"/>
          </w:tcPr>
          <w:p w14:paraId="5F7FFD05" w14:textId="77777777" w:rsidR="00F64E4A" w:rsidRPr="004023B6" w:rsidRDefault="00F64E4A" w:rsidP="00F64E4A">
            <w:pPr>
              <w:rPr>
                <w:color w:val="000000" w:themeColor="text1"/>
                <w:lang w:val="lv-LV"/>
              </w:rPr>
            </w:pPr>
            <w:r>
              <w:rPr>
                <w:color w:val="000000" w:themeColor="text1"/>
                <w:lang w:val="lv-LV"/>
              </w:rPr>
              <w:t>Pārņemts pilnībā.</w:t>
            </w:r>
          </w:p>
          <w:p w14:paraId="1E2C9EFB" w14:textId="77777777" w:rsidR="00F64E4A" w:rsidRPr="004023B6" w:rsidRDefault="00F64E4A" w:rsidP="0076514F">
            <w:pPr>
              <w:rPr>
                <w:color w:val="000000" w:themeColor="text1"/>
                <w:lang w:val="lv-LV"/>
              </w:rPr>
            </w:pPr>
          </w:p>
        </w:tc>
        <w:tc>
          <w:tcPr>
            <w:tcW w:w="671" w:type="pct"/>
            <w:gridSpan w:val="2"/>
          </w:tcPr>
          <w:p w14:paraId="30DBBADB" w14:textId="4C1A9EC1"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77548799"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1CAFE672" w14:textId="77777777" w:rsidR="00F64E4A" w:rsidRPr="0014134A" w:rsidRDefault="00F64E4A" w:rsidP="005D679F">
            <w:pPr>
              <w:pStyle w:val="naiskr"/>
              <w:tabs>
                <w:tab w:val="left" w:pos="2628"/>
              </w:tabs>
              <w:spacing w:before="0" w:after="0"/>
              <w:jc w:val="both"/>
            </w:pPr>
            <w:r w:rsidRPr="0014134A">
              <w:t>Direktīvas (ES) 2015/1787 I pielikuma A daļas 3. punkts</w:t>
            </w:r>
          </w:p>
        </w:tc>
        <w:tc>
          <w:tcPr>
            <w:tcW w:w="2499" w:type="pct"/>
            <w:gridSpan w:val="2"/>
          </w:tcPr>
          <w:p w14:paraId="23286055" w14:textId="77777777" w:rsidR="00F64E4A" w:rsidRPr="0014134A" w:rsidRDefault="00F64E4A" w:rsidP="0087414E">
            <w:pPr>
              <w:jc w:val="center"/>
              <w:rPr>
                <w:lang w:val="lv-LV"/>
              </w:rPr>
            </w:pPr>
            <w:r>
              <w:rPr>
                <w:lang w:val="lv-LV"/>
              </w:rPr>
              <w:t>18</w:t>
            </w:r>
            <w:r w:rsidRPr="0014134A">
              <w:rPr>
                <w:lang w:val="lv-LV"/>
              </w:rPr>
              <w:t>. punkts</w:t>
            </w:r>
          </w:p>
        </w:tc>
        <w:tc>
          <w:tcPr>
            <w:tcW w:w="680" w:type="pct"/>
          </w:tcPr>
          <w:p w14:paraId="34492835" w14:textId="77777777" w:rsidR="00F64E4A" w:rsidRPr="004023B6" w:rsidRDefault="00F64E4A" w:rsidP="00F64E4A">
            <w:pPr>
              <w:rPr>
                <w:color w:val="000000" w:themeColor="text1"/>
                <w:lang w:val="lv-LV"/>
              </w:rPr>
            </w:pPr>
            <w:r>
              <w:rPr>
                <w:color w:val="000000" w:themeColor="text1"/>
                <w:lang w:val="lv-LV"/>
              </w:rPr>
              <w:t>Pārņemts pilnībā.</w:t>
            </w:r>
          </w:p>
          <w:p w14:paraId="5F046A34" w14:textId="77777777" w:rsidR="00F64E4A" w:rsidRPr="004023B6" w:rsidRDefault="00F64E4A" w:rsidP="0076514F">
            <w:pPr>
              <w:rPr>
                <w:color w:val="000000" w:themeColor="text1"/>
                <w:lang w:val="lv-LV"/>
              </w:rPr>
            </w:pPr>
          </w:p>
        </w:tc>
        <w:tc>
          <w:tcPr>
            <w:tcW w:w="671" w:type="pct"/>
            <w:gridSpan w:val="2"/>
          </w:tcPr>
          <w:p w14:paraId="476B381D" w14:textId="759847C7"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F35D4B" w14:paraId="67BC70BA"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00E2FB56" w14:textId="77777777" w:rsidR="00F64E4A" w:rsidRPr="00267B7F" w:rsidRDefault="00F64E4A" w:rsidP="00267B7F">
            <w:pPr>
              <w:pStyle w:val="naiskr"/>
              <w:tabs>
                <w:tab w:val="left" w:pos="2628"/>
              </w:tabs>
              <w:spacing w:before="0" w:after="0"/>
              <w:jc w:val="both"/>
            </w:pPr>
            <w:r w:rsidRPr="00267B7F">
              <w:t>Direktīvas (ES) 2015/1787 I pielikuma A daļas 4. punkts</w:t>
            </w:r>
          </w:p>
        </w:tc>
        <w:tc>
          <w:tcPr>
            <w:tcW w:w="2499" w:type="pct"/>
            <w:gridSpan w:val="2"/>
          </w:tcPr>
          <w:p w14:paraId="1ED0C45F" w14:textId="77777777" w:rsidR="00F64E4A" w:rsidRDefault="00F64E4A" w:rsidP="005E1AEF">
            <w:pPr>
              <w:jc w:val="center"/>
              <w:rPr>
                <w:lang w:val="lv-LV"/>
              </w:rPr>
            </w:pPr>
            <w:r>
              <w:rPr>
                <w:lang w:val="lv-LV"/>
              </w:rPr>
              <w:t>41. punkts</w:t>
            </w:r>
          </w:p>
        </w:tc>
        <w:tc>
          <w:tcPr>
            <w:tcW w:w="680" w:type="pct"/>
          </w:tcPr>
          <w:p w14:paraId="67F7C571" w14:textId="77777777" w:rsidR="00F64E4A" w:rsidRPr="004023B6" w:rsidRDefault="00F64E4A" w:rsidP="00F64E4A">
            <w:pPr>
              <w:rPr>
                <w:color w:val="000000" w:themeColor="text1"/>
                <w:lang w:val="lv-LV"/>
              </w:rPr>
            </w:pPr>
            <w:r>
              <w:rPr>
                <w:color w:val="000000" w:themeColor="text1"/>
                <w:lang w:val="lv-LV"/>
              </w:rPr>
              <w:t>Pārņemts pilnībā.</w:t>
            </w:r>
          </w:p>
          <w:p w14:paraId="4A0A37D8" w14:textId="77777777" w:rsidR="00F64E4A" w:rsidRPr="004023B6" w:rsidRDefault="00F64E4A" w:rsidP="0076514F">
            <w:pPr>
              <w:rPr>
                <w:color w:val="000000" w:themeColor="text1"/>
                <w:lang w:val="lv-LV"/>
              </w:rPr>
            </w:pPr>
          </w:p>
        </w:tc>
        <w:tc>
          <w:tcPr>
            <w:tcW w:w="671" w:type="pct"/>
            <w:gridSpan w:val="2"/>
          </w:tcPr>
          <w:p w14:paraId="050D3BD1" w14:textId="275E75D7"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F64E4A" w:rsidRPr="003A6463" w14:paraId="35BE8DF2"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433D8B6D" w14:textId="77777777" w:rsidR="00F64E4A" w:rsidRPr="00267B7F" w:rsidRDefault="00F64E4A" w:rsidP="00997A8F">
            <w:pPr>
              <w:pStyle w:val="naiskr"/>
              <w:tabs>
                <w:tab w:val="left" w:pos="2628"/>
              </w:tabs>
              <w:spacing w:before="0" w:after="0"/>
              <w:jc w:val="both"/>
            </w:pPr>
            <w:r w:rsidRPr="00267B7F">
              <w:t>Direktīvas (ES) 2015/1787 I pielikuma B daļas 1.</w:t>
            </w:r>
            <w:r>
              <w:t> un</w:t>
            </w:r>
            <w:r w:rsidRPr="00267B7F">
              <w:t xml:space="preserve"> 2. punkts</w:t>
            </w:r>
          </w:p>
        </w:tc>
        <w:tc>
          <w:tcPr>
            <w:tcW w:w="2499" w:type="pct"/>
            <w:gridSpan w:val="2"/>
          </w:tcPr>
          <w:p w14:paraId="2B1AB81B" w14:textId="1DB606C5" w:rsidR="00F64E4A" w:rsidRDefault="00F64E4A" w:rsidP="00DA34EB">
            <w:pPr>
              <w:jc w:val="center"/>
              <w:rPr>
                <w:lang w:val="lv-LV"/>
              </w:rPr>
            </w:pPr>
            <w:r>
              <w:rPr>
                <w:lang w:val="lv-LV"/>
              </w:rPr>
              <w:t xml:space="preserve"> 2. pielikuma 1. un 2. punkts</w:t>
            </w:r>
          </w:p>
        </w:tc>
        <w:tc>
          <w:tcPr>
            <w:tcW w:w="680" w:type="pct"/>
          </w:tcPr>
          <w:p w14:paraId="6DDB8142" w14:textId="77777777" w:rsidR="00F64E4A" w:rsidRPr="004023B6" w:rsidRDefault="00F64E4A" w:rsidP="00F64E4A">
            <w:pPr>
              <w:rPr>
                <w:color w:val="000000" w:themeColor="text1"/>
                <w:lang w:val="lv-LV"/>
              </w:rPr>
            </w:pPr>
            <w:r>
              <w:rPr>
                <w:color w:val="000000" w:themeColor="text1"/>
                <w:lang w:val="lv-LV"/>
              </w:rPr>
              <w:t>Pārņemts pilnībā.</w:t>
            </w:r>
          </w:p>
          <w:p w14:paraId="3B159FAD" w14:textId="77777777" w:rsidR="00F64E4A" w:rsidRPr="004023B6" w:rsidRDefault="00F64E4A" w:rsidP="0076514F">
            <w:pPr>
              <w:rPr>
                <w:color w:val="000000" w:themeColor="text1"/>
                <w:lang w:val="lv-LV"/>
              </w:rPr>
            </w:pPr>
          </w:p>
        </w:tc>
        <w:tc>
          <w:tcPr>
            <w:tcW w:w="671" w:type="pct"/>
            <w:gridSpan w:val="2"/>
          </w:tcPr>
          <w:p w14:paraId="479B8EB5" w14:textId="18FABE1C" w:rsidR="00F64E4A" w:rsidRPr="004023B6" w:rsidRDefault="00F64E4A" w:rsidP="0076514F">
            <w:pPr>
              <w:jc w:val="both"/>
              <w:rPr>
                <w:color w:val="000000" w:themeColor="text1"/>
                <w:lang w:val="lv-LV"/>
              </w:rPr>
            </w:pPr>
            <w:r>
              <w:rPr>
                <w:color w:val="000000" w:themeColor="text1"/>
                <w:lang w:val="lv-LV"/>
              </w:rPr>
              <w:t xml:space="preserve">Projekta vienība neparedz stingrākas </w:t>
            </w:r>
            <w:r>
              <w:rPr>
                <w:color w:val="000000" w:themeColor="text1"/>
                <w:lang w:val="lv-LV"/>
              </w:rPr>
              <w:lastRenderedPageBreak/>
              <w:t>prasības</w:t>
            </w:r>
          </w:p>
        </w:tc>
      </w:tr>
      <w:tr w:rsidR="00F64E4A" w:rsidRPr="00A81D92" w14:paraId="664CEA8F"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6A584EBC" w14:textId="77777777" w:rsidR="00F64E4A" w:rsidRPr="006768DE" w:rsidRDefault="00F64E4A" w:rsidP="0076514F">
            <w:pPr>
              <w:pStyle w:val="naiskr"/>
              <w:tabs>
                <w:tab w:val="left" w:pos="2628"/>
              </w:tabs>
              <w:spacing w:before="0" w:after="0"/>
              <w:jc w:val="both"/>
              <w:rPr>
                <w:color w:val="000000" w:themeColor="text1"/>
              </w:rPr>
            </w:pPr>
            <w:r w:rsidRPr="006768DE">
              <w:lastRenderedPageBreak/>
              <w:t>Direktīvas (ES) 2015/1787 I pielikuma B daļas 3. punkts</w:t>
            </w:r>
          </w:p>
        </w:tc>
        <w:tc>
          <w:tcPr>
            <w:tcW w:w="2499" w:type="pct"/>
            <w:gridSpan w:val="2"/>
          </w:tcPr>
          <w:p w14:paraId="58D1699F" w14:textId="6B2E792C" w:rsidR="00F64E4A" w:rsidRPr="006768DE" w:rsidDel="000C2E80" w:rsidRDefault="00F64E4A" w:rsidP="00A02CAC">
            <w:pPr>
              <w:jc w:val="center"/>
              <w:rPr>
                <w:rStyle w:val="Izteiksmgs"/>
                <w:b w:val="0"/>
                <w:color w:val="000000" w:themeColor="text1"/>
                <w:lang w:val="lv-LV"/>
              </w:rPr>
            </w:pPr>
            <w:r>
              <w:rPr>
                <w:lang w:val="lv-LV"/>
              </w:rPr>
              <w:t>2</w:t>
            </w:r>
            <w:r w:rsidRPr="006768DE">
              <w:rPr>
                <w:lang w:val="lv-LV"/>
              </w:rPr>
              <w:t xml:space="preserve">. pielikuma </w:t>
            </w:r>
            <w:r>
              <w:rPr>
                <w:lang w:val="lv-LV"/>
              </w:rPr>
              <w:t>3</w:t>
            </w:r>
            <w:r w:rsidRPr="006768DE">
              <w:rPr>
                <w:lang w:val="lv-LV"/>
              </w:rPr>
              <w:t>. punkts</w:t>
            </w:r>
          </w:p>
        </w:tc>
        <w:tc>
          <w:tcPr>
            <w:tcW w:w="680" w:type="pct"/>
          </w:tcPr>
          <w:p w14:paraId="3AE8D689" w14:textId="77777777" w:rsidR="00F64E4A" w:rsidRPr="004023B6" w:rsidRDefault="00F64E4A" w:rsidP="00F64E4A">
            <w:pPr>
              <w:rPr>
                <w:color w:val="000000" w:themeColor="text1"/>
                <w:lang w:val="lv-LV"/>
              </w:rPr>
            </w:pPr>
            <w:r>
              <w:rPr>
                <w:color w:val="000000" w:themeColor="text1"/>
                <w:lang w:val="lv-LV"/>
              </w:rPr>
              <w:t>Pārņemts pilnībā.</w:t>
            </w:r>
          </w:p>
          <w:p w14:paraId="19DB2FAD" w14:textId="77777777" w:rsidR="00F64E4A" w:rsidRPr="004023B6" w:rsidRDefault="00F64E4A" w:rsidP="0076514F">
            <w:pPr>
              <w:rPr>
                <w:color w:val="000000" w:themeColor="text1"/>
                <w:lang w:val="lv-LV"/>
              </w:rPr>
            </w:pPr>
          </w:p>
        </w:tc>
        <w:tc>
          <w:tcPr>
            <w:tcW w:w="671" w:type="pct"/>
            <w:gridSpan w:val="2"/>
          </w:tcPr>
          <w:p w14:paraId="08C0C4DC" w14:textId="70EB835E" w:rsidR="00F64E4A" w:rsidRPr="004023B6" w:rsidRDefault="00F64E4A" w:rsidP="0076514F">
            <w:pPr>
              <w:jc w:val="both"/>
              <w:rPr>
                <w:color w:val="000000" w:themeColor="text1"/>
                <w:lang w:val="lv-LV"/>
              </w:rPr>
            </w:pPr>
            <w:r>
              <w:rPr>
                <w:color w:val="000000" w:themeColor="text1"/>
                <w:lang w:val="lv-LV"/>
              </w:rPr>
              <w:t>Projekta vienība neparedz stingrākas prasības</w:t>
            </w:r>
          </w:p>
        </w:tc>
      </w:tr>
      <w:tr w:rsidR="00B476BD" w:rsidRPr="003A6463" w14:paraId="676E9F7E"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2FCF6A75" w14:textId="77777777" w:rsidR="00B476BD" w:rsidRPr="00824BA3" w:rsidRDefault="00B476BD" w:rsidP="005D679F">
            <w:pPr>
              <w:pStyle w:val="naiskr"/>
              <w:tabs>
                <w:tab w:val="left" w:pos="2628"/>
              </w:tabs>
              <w:spacing w:before="0" w:after="0"/>
              <w:jc w:val="both"/>
              <w:rPr>
                <w:color w:val="000000" w:themeColor="text1"/>
              </w:rPr>
            </w:pPr>
            <w:r w:rsidRPr="00824BA3">
              <w:t>Direktīvas (ES) 2015/1787 I pielikuma B daļas 3.</w:t>
            </w:r>
            <w:r>
              <w:t> </w:t>
            </w:r>
            <w:r w:rsidRPr="00824BA3">
              <w:t>punkta 1. piezīme</w:t>
            </w:r>
          </w:p>
        </w:tc>
        <w:tc>
          <w:tcPr>
            <w:tcW w:w="2499" w:type="pct"/>
            <w:gridSpan w:val="2"/>
          </w:tcPr>
          <w:p w14:paraId="4333E3AB" w14:textId="0393F14E" w:rsidR="00B476BD" w:rsidRPr="00824BA3" w:rsidRDefault="00B476BD" w:rsidP="005E1AEF">
            <w:pPr>
              <w:jc w:val="center"/>
              <w:rPr>
                <w:lang w:val="lv-LV"/>
              </w:rPr>
            </w:pPr>
            <w:r>
              <w:rPr>
                <w:lang w:val="lv-LV"/>
              </w:rPr>
              <w:t>2</w:t>
            </w:r>
            <w:r w:rsidRPr="00824BA3">
              <w:rPr>
                <w:lang w:val="lv-LV"/>
              </w:rPr>
              <w:t xml:space="preserve">. pielikuma </w:t>
            </w:r>
            <w:r>
              <w:rPr>
                <w:lang w:val="lv-LV"/>
              </w:rPr>
              <w:t xml:space="preserve">3. punkta 3. </w:t>
            </w:r>
            <w:r w:rsidRPr="00824BA3">
              <w:rPr>
                <w:lang w:val="lv-LV"/>
              </w:rPr>
              <w:t>piezīme</w:t>
            </w:r>
          </w:p>
        </w:tc>
        <w:tc>
          <w:tcPr>
            <w:tcW w:w="680" w:type="pct"/>
          </w:tcPr>
          <w:p w14:paraId="3430E381" w14:textId="77777777" w:rsidR="00B476BD" w:rsidRPr="004023B6" w:rsidRDefault="00B476BD" w:rsidP="009157ED">
            <w:pPr>
              <w:rPr>
                <w:color w:val="000000" w:themeColor="text1"/>
                <w:lang w:val="lv-LV"/>
              </w:rPr>
            </w:pPr>
            <w:r>
              <w:rPr>
                <w:color w:val="000000" w:themeColor="text1"/>
                <w:lang w:val="lv-LV"/>
              </w:rPr>
              <w:t>Pārņemts pilnībā.</w:t>
            </w:r>
          </w:p>
          <w:p w14:paraId="38B1F6CE" w14:textId="77777777" w:rsidR="00B476BD" w:rsidRPr="004023B6" w:rsidRDefault="00B476BD" w:rsidP="0076514F">
            <w:pPr>
              <w:rPr>
                <w:color w:val="000000" w:themeColor="text1"/>
                <w:lang w:val="lv-LV"/>
              </w:rPr>
            </w:pPr>
          </w:p>
        </w:tc>
        <w:tc>
          <w:tcPr>
            <w:tcW w:w="671" w:type="pct"/>
            <w:gridSpan w:val="2"/>
          </w:tcPr>
          <w:p w14:paraId="1E5614F4" w14:textId="52949AE9" w:rsidR="00B476BD" w:rsidRPr="004023B6" w:rsidRDefault="00B476BD" w:rsidP="0076514F">
            <w:pPr>
              <w:jc w:val="both"/>
              <w:rPr>
                <w:color w:val="000000" w:themeColor="text1"/>
                <w:lang w:val="lv-LV"/>
              </w:rPr>
            </w:pPr>
            <w:r>
              <w:rPr>
                <w:color w:val="000000" w:themeColor="text1"/>
                <w:lang w:val="lv-LV"/>
              </w:rPr>
              <w:t>Projekta vienība neparedz stingrākas prasības</w:t>
            </w:r>
          </w:p>
        </w:tc>
      </w:tr>
      <w:tr w:rsidR="000F1D42" w:rsidRPr="003A6463" w14:paraId="11B41FEB"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1C642257" w14:textId="26E6F452" w:rsidR="000F1D42" w:rsidRPr="000F1D42" w:rsidRDefault="000F1D42" w:rsidP="006C31B7">
            <w:pPr>
              <w:pStyle w:val="naiskr"/>
              <w:tabs>
                <w:tab w:val="left" w:pos="2628"/>
              </w:tabs>
              <w:spacing w:before="0" w:after="0"/>
              <w:jc w:val="both"/>
            </w:pPr>
            <w:r w:rsidRPr="000F1D42">
              <w:t xml:space="preserve">Direktīvas (ES) 2015/1787 I pielikuma B daļas 3. punkta 2. </w:t>
            </w:r>
            <w:r w:rsidR="006C31B7">
              <w:t>p</w:t>
            </w:r>
            <w:r w:rsidRPr="000F1D42">
              <w:t>iezīmes pirmais teikums</w:t>
            </w:r>
          </w:p>
        </w:tc>
        <w:tc>
          <w:tcPr>
            <w:tcW w:w="2499" w:type="pct"/>
            <w:gridSpan w:val="2"/>
          </w:tcPr>
          <w:p w14:paraId="48861475" w14:textId="011A0EBE" w:rsidR="000F1D42" w:rsidRDefault="000F1D42" w:rsidP="000F1D42">
            <w:pPr>
              <w:jc w:val="center"/>
              <w:rPr>
                <w:lang w:val="lv-LV"/>
              </w:rPr>
            </w:pPr>
            <w:r w:rsidRPr="000F1D42">
              <w:rPr>
                <w:lang w:val="lv-LV"/>
              </w:rPr>
              <w:t xml:space="preserve">2. pielikuma 3. punkta </w:t>
            </w:r>
            <w:r>
              <w:rPr>
                <w:lang w:val="lv-LV"/>
              </w:rPr>
              <w:t>7</w:t>
            </w:r>
            <w:r w:rsidRPr="000F1D42">
              <w:rPr>
                <w:lang w:val="lv-LV"/>
              </w:rPr>
              <w:t>. piezīme</w:t>
            </w:r>
          </w:p>
        </w:tc>
        <w:tc>
          <w:tcPr>
            <w:tcW w:w="680" w:type="pct"/>
          </w:tcPr>
          <w:p w14:paraId="7A2E7CFF" w14:textId="77777777" w:rsidR="000F1D42" w:rsidRPr="004023B6" w:rsidRDefault="000F1D42" w:rsidP="009157ED">
            <w:pPr>
              <w:rPr>
                <w:color w:val="000000" w:themeColor="text1"/>
                <w:lang w:val="lv-LV"/>
              </w:rPr>
            </w:pPr>
            <w:r>
              <w:rPr>
                <w:color w:val="000000" w:themeColor="text1"/>
                <w:lang w:val="lv-LV"/>
              </w:rPr>
              <w:t>Pārņemts pilnībā.</w:t>
            </w:r>
          </w:p>
          <w:p w14:paraId="5ACBB6D3" w14:textId="77777777" w:rsidR="000F1D42" w:rsidRDefault="000F1D42" w:rsidP="009157ED">
            <w:pPr>
              <w:rPr>
                <w:color w:val="000000" w:themeColor="text1"/>
                <w:lang w:val="lv-LV"/>
              </w:rPr>
            </w:pPr>
          </w:p>
        </w:tc>
        <w:tc>
          <w:tcPr>
            <w:tcW w:w="671" w:type="pct"/>
            <w:gridSpan w:val="2"/>
          </w:tcPr>
          <w:p w14:paraId="5431B330" w14:textId="647E3071" w:rsidR="000F1D42" w:rsidRDefault="000F1D42" w:rsidP="0076514F">
            <w:pPr>
              <w:jc w:val="both"/>
              <w:rPr>
                <w:color w:val="000000" w:themeColor="text1"/>
                <w:lang w:val="lv-LV"/>
              </w:rPr>
            </w:pPr>
            <w:r>
              <w:rPr>
                <w:color w:val="000000" w:themeColor="text1"/>
                <w:lang w:val="lv-LV"/>
              </w:rPr>
              <w:t>Projekta vienība neparedz stingrākas prasības</w:t>
            </w:r>
          </w:p>
        </w:tc>
      </w:tr>
      <w:tr w:rsidR="00B476BD" w:rsidRPr="003A6463" w14:paraId="29AB8B97"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19E99039" w14:textId="77777777" w:rsidR="00B476BD" w:rsidRPr="00824BA3" w:rsidRDefault="00B476BD" w:rsidP="005D679F">
            <w:pPr>
              <w:pStyle w:val="naiskr"/>
              <w:tabs>
                <w:tab w:val="left" w:pos="2628"/>
              </w:tabs>
              <w:spacing w:before="0" w:after="0"/>
              <w:jc w:val="both"/>
            </w:pPr>
            <w:r w:rsidRPr="00824BA3">
              <w:t>Direktīvas (ES) 2015/1787 I pielikuma B daļas 3. punkta 2. piezīme</w:t>
            </w:r>
          </w:p>
        </w:tc>
        <w:tc>
          <w:tcPr>
            <w:tcW w:w="2499" w:type="pct"/>
            <w:gridSpan w:val="2"/>
          </w:tcPr>
          <w:p w14:paraId="304EA051" w14:textId="2C6D69BF" w:rsidR="00B476BD" w:rsidRPr="00824BA3" w:rsidRDefault="00B476BD" w:rsidP="005E1AEF">
            <w:pPr>
              <w:jc w:val="center"/>
              <w:rPr>
                <w:lang w:val="lv-LV"/>
              </w:rPr>
            </w:pPr>
            <w:r>
              <w:rPr>
                <w:lang w:val="lv-LV"/>
              </w:rPr>
              <w:t>2</w:t>
            </w:r>
            <w:r w:rsidRPr="00824BA3">
              <w:rPr>
                <w:lang w:val="lv-LV"/>
              </w:rPr>
              <w:t xml:space="preserve">. pielikuma </w:t>
            </w:r>
            <w:r>
              <w:rPr>
                <w:lang w:val="lv-LV"/>
              </w:rPr>
              <w:t>3. punkta 4.</w:t>
            </w:r>
            <w:r w:rsidRPr="00824BA3">
              <w:rPr>
                <w:lang w:val="lv-LV"/>
              </w:rPr>
              <w:t xml:space="preserve"> piezīme</w:t>
            </w:r>
          </w:p>
        </w:tc>
        <w:tc>
          <w:tcPr>
            <w:tcW w:w="680" w:type="pct"/>
          </w:tcPr>
          <w:p w14:paraId="2A07CEB0" w14:textId="77777777" w:rsidR="00B476BD" w:rsidRPr="004023B6" w:rsidRDefault="00B476BD" w:rsidP="009157ED">
            <w:pPr>
              <w:rPr>
                <w:color w:val="000000" w:themeColor="text1"/>
                <w:lang w:val="lv-LV"/>
              </w:rPr>
            </w:pPr>
            <w:r>
              <w:rPr>
                <w:color w:val="000000" w:themeColor="text1"/>
                <w:lang w:val="lv-LV"/>
              </w:rPr>
              <w:t>Pārņemts pilnībā.</w:t>
            </w:r>
          </w:p>
          <w:p w14:paraId="53691373" w14:textId="77777777" w:rsidR="00B476BD" w:rsidRPr="004023B6" w:rsidRDefault="00B476BD" w:rsidP="0076514F">
            <w:pPr>
              <w:rPr>
                <w:color w:val="000000" w:themeColor="text1"/>
                <w:lang w:val="lv-LV"/>
              </w:rPr>
            </w:pPr>
          </w:p>
        </w:tc>
        <w:tc>
          <w:tcPr>
            <w:tcW w:w="671" w:type="pct"/>
            <w:gridSpan w:val="2"/>
          </w:tcPr>
          <w:p w14:paraId="011BFC52" w14:textId="0890FAF3" w:rsidR="00B476BD" w:rsidRPr="004023B6" w:rsidRDefault="00B476BD" w:rsidP="0076514F">
            <w:pPr>
              <w:jc w:val="both"/>
              <w:rPr>
                <w:color w:val="000000" w:themeColor="text1"/>
                <w:lang w:val="lv-LV"/>
              </w:rPr>
            </w:pPr>
            <w:r>
              <w:rPr>
                <w:color w:val="000000" w:themeColor="text1"/>
                <w:lang w:val="lv-LV"/>
              </w:rPr>
              <w:t>Projekta vienība neparedz stingrākas prasības</w:t>
            </w:r>
          </w:p>
        </w:tc>
      </w:tr>
      <w:tr w:rsidR="006142B7" w:rsidRPr="00194E95" w14:paraId="7BFCDCF4"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240832FC" w14:textId="258089E1" w:rsidR="006142B7" w:rsidRPr="00392552" w:rsidRDefault="006142B7" w:rsidP="00BE3314">
            <w:pPr>
              <w:pStyle w:val="naiskr"/>
              <w:tabs>
                <w:tab w:val="left" w:pos="2628"/>
              </w:tabs>
              <w:spacing w:before="0" w:after="0"/>
              <w:jc w:val="both"/>
            </w:pPr>
            <w:r w:rsidRPr="00824BA3">
              <w:t xml:space="preserve">Direktīvas (ES) 2015/1787 I pielikuma B daļas 3. </w:t>
            </w:r>
            <w:r>
              <w:t>punkta 3</w:t>
            </w:r>
            <w:r w:rsidRPr="00824BA3">
              <w:t>. piezīme</w:t>
            </w:r>
          </w:p>
        </w:tc>
        <w:tc>
          <w:tcPr>
            <w:tcW w:w="2499" w:type="pct"/>
            <w:gridSpan w:val="2"/>
          </w:tcPr>
          <w:p w14:paraId="6998BD32" w14:textId="016320D0" w:rsidR="006142B7" w:rsidRDefault="006142B7" w:rsidP="006142B7">
            <w:pPr>
              <w:pStyle w:val="Sarakstarindkopa"/>
              <w:ind w:left="1800"/>
              <w:rPr>
                <w:lang w:val="lv-LV"/>
              </w:rPr>
            </w:pPr>
            <w:r w:rsidRPr="006142B7">
              <w:rPr>
                <w:lang w:val="lv-LV"/>
              </w:rPr>
              <w:t>2. pielikuma 3.</w:t>
            </w:r>
            <w:r>
              <w:rPr>
                <w:lang w:val="lv-LV"/>
              </w:rPr>
              <w:t>4., 3.5.</w:t>
            </w:r>
            <w:r w:rsidR="00194E95">
              <w:rPr>
                <w:lang w:val="lv-LV"/>
              </w:rPr>
              <w:t xml:space="preserve"> un</w:t>
            </w:r>
            <w:r>
              <w:rPr>
                <w:lang w:val="lv-LV"/>
              </w:rPr>
              <w:t xml:space="preserve"> 3.6.</w:t>
            </w:r>
            <w:r w:rsidR="00194E95">
              <w:rPr>
                <w:lang w:val="lv-LV"/>
              </w:rPr>
              <w:t> </w:t>
            </w:r>
            <w:r>
              <w:rPr>
                <w:lang w:val="lv-LV"/>
              </w:rPr>
              <w:t>apakš</w:t>
            </w:r>
            <w:r w:rsidRPr="006142B7">
              <w:rPr>
                <w:lang w:val="lv-LV"/>
              </w:rPr>
              <w:t>punkt</w:t>
            </w:r>
            <w:r>
              <w:rPr>
                <w:lang w:val="lv-LV"/>
              </w:rPr>
              <w:t>s</w:t>
            </w:r>
          </w:p>
        </w:tc>
        <w:tc>
          <w:tcPr>
            <w:tcW w:w="680" w:type="pct"/>
          </w:tcPr>
          <w:p w14:paraId="52178E72" w14:textId="77777777" w:rsidR="006142B7" w:rsidRPr="004023B6" w:rsidRDefault="006142B7" w:rsidP="009157ED">
            <w:pPr>
              <w:rPr>
                <w:color w:val="000000" w:themeColor="text1"/>
                <w:lang w:val="lv-LV"/>
              </w:rPr>
            </w:pPr>
            <w:r>
              <w:rPr>
                <w:color w:val="000000" w:themeColor="text1"/>
                <w:lang w:val="lv-LV"/>
              </w:rPr>
              <w:t>Pārņemts pilnībā.</w:t>
            </w:r>
          </w:p>
          <w:p w14:paraId="239F043A" w14:textId="77777777" w:rsidR="006142B7" w:rsidRPr="004023B6" w:rsidRDefault="006142B7" w:rsidP="0076514F">
            <w:pPr>
              <w:rPr>
                <w:color w:val="000000" w:themeColor="text1"/>
                <w:lang w:val="lv-LV"/>
              </w:rPr>
            </w:pPr>
          </w:p>
        </w:tc>
        <w:tc>
          <w:tcPr>
            <w:tcW w:w="671" w:type="pct"/>
            <w:gridSpan w:val="2"/>
          </w:tcPr>
          <w:p w14:paraId="2671EF7A" w14:textId="6CC086C0" w:rsidR="006142B7" w:rsidRPr="004023B6" w:rsidRDefault="006142B7" w:rsidP="0076514F">
            <w:pPr>
              <w:jc w:val="both"/>
              <w:rPr>
                <w:color w:val="000000" w:themeColor="text1"/>
                <w:lang w:val="lv-LV"/>
              </w:rPr>
            </w:pPr>
            <w:r>
              <w:rPr>
                <w:color w:val="000000" w:themeColor="text1"/>
                <w:lang w:val="lv-LV"/>
              </w:rPr>
              <w:t>Projekta vienība neparedz stingrākas prasības</w:t>
            </w:r>
          </w:p>
        </w:tc>
      </w:tr>
      <w:tr w:rsidR="00251806" w:rsidRPr="006B3B82" w14:paraId="78D59A1D"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3516E35E" w14:textId="77777777" w:rsidR="00251806" w:rsidRPr="00824BA3" w:rsidRDefault="00251806" w:rsidP="00BE3314">
            <w:pPr>
              <w:pStyle w:val="naiskr"/>
              <w:tabs>
                <w:tab w:val="left" w:pos="2628"/>
              </w:tabs>
              <w:spacing w:before="0" w:after="0"/>
              <w:jc w:val="both"/>
            </w:pPr>
            <w:r w:rsidRPr="00392552">
              <w:t>Direktīvas (ES) 2015/1787 I pielikuma C daļas 1. punkts</w:t>
            </w:r>
          </w:p>
        </w:tc>
        <w:tc>
          <w:tcPr>
            <w:tcW w:w="2499" w:type="pct"/>
            <w:gridSpan w:val="2"/>
          </w:tcPr>
          <w:p w14:paraId="4A1D6560" w14:textId="3ED4B651" w:rsidR="00251806" w:rsidRPr="00824BA3" w:rsidRDefault="00251806" w:rsidP="00F3052A">
            <w:pPr>
              <w:pStyle w:val="Sarakstarindkopa"/>
              <w:ind w:left="1800"/>
              <w:rPr>
                <w:lang w:val="lv-LV"/>
              </w:rPr>
            </w:pPr>
            <w:r>
              <w:rPr>
                <w:lang w:val="lv-LV"/>
              </w:rPr>
              <w:t xml:space="preserve">31. punkts </w:t>
            </w:r>
          </w:p>
        </w:tc>
        <w:tc>
          <w:tcPr>
            <w:tcW w:w="680" w:type="pct"/>
          </w:tcPr>
          <w:p w14:paraId="618F48D2" w14:textId="77777777" w:rsidR="00251806" w:rsidRPr="004023B6" w:rsidRDefault="00251806" w:rsidP="009157ED">
            <w:pPr>
              <w:rPr>
                <w:color w:val="000000" w:themeColor="text1"/>
                <w:lang w:val="lv-LV"/>
              </w:rPr>
            </w:pPr>
            <w:r>
              <w:rPr>
                <w:color w:val="000000" w:themeColor="text1"/>
                <w:lang w:val="lv-LV"/>
              </w:rPr>
              <w:t>Pārņemts pilnībā.</w:t>
            </w:r>
          </w:p>
          <w:p w14:paraId="64C6FC5C" w14:textId="77777777" w:rsidR="00251806" w:rsidRPr="004023B6" w:rsidRDefault="00251806" w:rsidP="0076514F">
            <w:pPr>
              <w:rPr>
                <w:color w:val="000000" w:themeColor="text1"/>
                <w:lang w:val="lv-LV"/>
              </w:rPr>
            </w:pPr>
          </w:p>
        </w:tc>
        <w:tc>
          <w:tcPr>
            <w:tcW w:w="671" w:type="pct"/>
            <w:gridSpan w:val="2"/>
          </w:tcPr>
          <w:p w14:paraId="40CC4DE8" w14:textId="50E988E3"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A81D92" w14:paraId="5F9F831E"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35864CC3" w14:textId="77777777" w:rsidR="00251806" w:rsidRPr="00824BA3" w:rsidRDefault="00251806" w:rsidP="0076514F">
            <w:pPr>
              <w:pStyle w:val="naiskr"/>
              <w:tabs>
                <w:tab w:val="left" w:pos="2628"/>
              </w:tabs>
              <w:spacing w:before="0" w:after="0"/>
              <w:jc w:val="both"/>
            </w:pPr>
            <w:r w:rsidRPr="00824BA3">
              <w:t>Direktīvas (ES) 2015/1787 I pielikuma C daļas 2. punkts</w:t>
            </w:r>
          </w:p>
        </w:tc>
        <w:tc>
          <w:tcPr>
            <w:tcW w:w="2499" w:type="pct"/>
            <w:gridSpan w:val="2"/>
          </w:tcPr>
          <w:p w14:paraId="7C3BA2FD" w14:textId="77777777" w:rsidR="00251806" w:rsidRPr="00824BA3" w:rsidRDefault="00251806" w:rsidP="0087414E">
            <w:pPr>
              <w:pStyle w:val="Sarakstarindkopa"/>
              <w:ind w:left="1800"/>
              <w:rPr>
                <w:lang w:val="lv-LV"/>
              </w:rPr>
            </w:pPr>
            <w:r>
              <w:rPr>
                <w:lang w:val="lv-LV"/>
              </w:rPr>
              <w:t>32</w:t>
            </w:r>
            <w:r w:rsidRPr="00BE3314">
              <w:rPr>
                <w:lang w:val="lv-LV"/>
              </w:rPr>
              <w:t>. punkts</w:t>
            </w:r>
          </w:p>
        </w:tc>
        <w:tc>
          <w:tcPr>
            <w:tcW w:w="680" w:type="pct"/>
          </w:tcPr>
          <w:p w14:paraId="39CA06C8" w14:textId="77777777" w:rsidR="00251806" w:rsidRPr="004023B6" w:rsidRDefault="00251806" w:rsidP="009157ED">
            <w:pPr>
              <w:rPr>
                <w:color w:val="000000" w:themeColor="text1"/>
                <w:lang w:val="lv-LV"/>
              </w:rPr>
            </w:pPr>
            <w:r>
              <w:rPr>
                <w:color w:val="000000" w:themeColor="text1"/>
                <w:lang w:val="lv-LV"/>
              </w:rPr>
              <w:t>Pārņemts pilnībā.</w:t>
            </w:r>
          </w:p>
          <w:p w14:paraId="7790A2B2" w14:textId="77777777" w:rsidR="00251806" w:rsidRPr="004023B6" w:rsidRDefault="00251806" w:rsidP="0076514F">
            <w:pPr>
              <w:rPr>
                <w:color w:val="000000" w:themeColor="text1"/>
                <w:lang w:val="lv-LV"/>
              </w:rPr>
            </w:pPr>
          </w:p>
        </w:tc>
        <w:tc>
          <w:tcPr>
            <w:tcW w:w="671" w:type="pct"/>
            <w:gridSpan w:val="2"/>
          </w:tcPr>
          <w:p w14:paraId="02BE751D" w14:textId="1672E779"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A81D92" w14:paraId="47B86F6F"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05760ED7" w14:textId="77777777" w:rsidR="00251806" w:rsidRPr="00824BA3" w:rsidRDefault="00251806" w:rsidP="0076514F">
            <w:pPr>
              <w:pStyle w:val="naiskr"/>
              <w:tabs>
                <w:tab w:val="left" w:pos="2628"/>
              </w:tabs>
              <w:spacing w:before="0" w:after="0"/>
              <w:jc w:val="both"/>
            </w:pPr>
            <w:r w:rsidRPr="00824BA3">
              <w:t>Direktīvas (ES) 2015/1787 I pielikuma C daļas 3. punkts</w:t>
            </w:r>
          </w:p>
        </w:tc>
        <w:tc>
          <w:tcPr>
            <w:tcW w:w="2499" w:type="pct"/>
            <w:gridSpan w:val="2"/>
          </w:tcPr>
          <w:p w14:paraId="1D23F8AB" w14:textId="77777777" w:rsidR="00251806" w:rsidRPr="00743E9D" w:rsidRDefault="00251806" w:rsidP="0087414E">
            <w:pPr>
              <w:pStyle w:val="Sarakstarindkopa"/>
              <w:ind w:left="1800"/>
              <w:rPr>
                <w:lang w:val="lv-LV"/>
              </w:rPr>
            </w:pPr>
            <w:r>
              <w:rPr>
                <w:lang w:val="lv-LV"/>
              </w:rPr>
              <w:t>33</w:t>
            </w:r>
            <w:r w:rsidRPr="00BE3314">
              <w:rPr>
                <w:lang w:val="lv-LV"/>
              </w:rPr>
              <w:t>. punkts</w:t>
            </w:r>
          </w:p>
        </w:tc>
        <w:tc>
          <w:tcPr>
            <w:tcW w:w="680" w:type="pct"/>
          </w:tcPr>
          <w:p w14:paraId="5126C501" w14:textId="77777777" w:rsidR="00251806" w:rsidRPr="004023B6" w:rsidRDefault="00251806" w:rsidP="009157ED">
            <w:pPr>
              <w:rPr>
                <w:color w:val="000000" w:themeColor="text1"/>
                <w:lang w:val="lv-LV"/>
              </w:rPr>
            </w:pPr>
            <w:r>
              <w:rPr>
                <w:color w:val="000000" w:themeColor="text1"/>
                <w:lang w:val="lv-LV"/>
              </w:rPr>
              <w:t>Pārņemts pilnībā.</w:t>
            </w:r>
          </w:p>
          <w:p w14:paraId="20B492E0" w14:textId="77777777" w:rsidR="00251806" w:rsidRPr="004023B6" w:rsidRDefault="00251806" w:rsidP="0076514F">
            <w:pPr>
              <w:rPr>
                <w:color w:val="000000" w:themeColor="text1"/>
                <w:lang w:val="lv-LV"/>
              </w:rPr>
            </w:pPr>
          </w:p>
        </w:tc>
        <w:tc>
          <w:tcPr>
            <w:tcW w:w="671" w:type="pct"/>
            <w:gridSpan w:val="2"/>
          </w:tcPr>
          <w:p w14:paraId="4A736361" w14:textId="57608C1B"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A81D92" w14:paraId="38820038"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538A687D" w14:textId="77777777" w:rsidR="00251806" w:rsidRDefault="00251806" w:rsidP="0026313B">
            <w:pPr>
              <w:pStyle w:val="naiskr"/>
              <w:tabs>
                <w:tab w:val="left" w:pos="2628"/>
              </w:tabs>
              <w:spacing w:before="0" w:after="0"/>
              <w:jc w:val="both"/>
            </w:pPr>
            <w:r w:rsidRPr="00824BA3">
              <w:t>Direktīvas (ES) 2015/1787 I pielikuma C daļas 4.</w:t>
            </w:r>
            <w:r>
              <w:t>punkts</w:t>
            </w:r>
          </w:p>
          <w:p w14:paraId="0997BE15" w14:textId="1A974ABE" w:rsidR="00251806" w:rsidRPr="00824BA3" w:rsidRDefault="00251806" w:rsidP="00177E54">
            <w:pPr>
              <w:pStyle w:val="naiskr"/>
              <w:tabs>
                <w:tab w:val="left" w:pos="2628"/>
              </w:tabs>
              <w:spacing w:before="0" w:after="0"/>
              <w:jc w:val="both"/>
            </w:pPr>
            <w:r w:rsidRPr="00824BA3">
              <w:t xml:space="preserve"> </w:t>
            </w:r>
          </w:p>
        </w:tc>
        <w:tc>
          <w:tcPr>
            <w:tcW w:w="2499" w:type="pct"/>
            <w:gridSpan w:val="2"/>
          </w:tcPr>
          <w:p w14:paraId="1D63ED6B" w14:textId="3A8034F1" w:rsidR="00251806" w:rsidRPr="005D679F" w:rsidRDefault="00251806" w:rsidP="0087414E">
            <w:pPr>
              <w:ind w:left="1680"/>
              <w:rPr>
                <w:lang w:val="lv-LV"/>
              </w:rPr>
            </w:pPr>
            <w:r>
              <w:rPr>
                <w:lang w:val="lv-LV"/>
              </w:rPr>
              <w:t>39.</w:t>
            </w:r>
            <w:r w:rsidRPr="005D679F">
              <w:rPr>
                <w:lang w:val="lv-LV"/>
              </w:rPr>
              <w:t>punkts</w:t>
            </w:r>
          </w:p>
        </w:tc>
        <w:tc>
          <w:tcPr>
            <w:tcW w:w="680" w:type="pct"/>
          </w:tcPr>
          <w:p w14:paraId="2DEBD25C" w14:textId="77777777" w:rsidR="00251806" w:rsidRPr="004023B6" w:rsidRDefault="00251806" w:rsidP="009157ED">
            <w:pPr>
              <w:rPr>
                <w:color w:val="000000" w:themeColor="text1"/>
                <w:lang w:val="lv-LV"/>
              </w:rPr>
            </w:pPr>
            <w:r>
              <w:rPr>
                <w:color w:val="000000" w:themeColor="text1"/>
                <w:lang w:val="lv-LV"/>
              </w:rPr>
              <w:t>Pārņemts pilnībā.</w:t>
            </w:r>
          </w:p>
          <w:p w14:paraId="67A3A930" w14:textId="77777777" w:rsidR="00251806" w:rsidRPr="004023B6" w:rsidRDefault="00251806" w:rsidP="0076514F">
            <w:pPr>
              <w:rPr>
                <w:color w:val="000000" w:themeColor="text1"/>
                <w:lang w:val="lv-LV"/>
              </w:rPr>
            </w:pPr>
          </w:p>
        </w:tc>
        <w:tc>
          <w:tcPr>
            <w:tcW w:w="671" w:type="pct"/>
            <w:gridSpan w:val="2"/>
          </w:tcPr>
          <w:p w14:paraId="0C9E85DC" w14:textId="4AF1D223"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194E95" w14:paraId="1A26F866"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7772AC6D" w14:textId="77777777" w:rsidR="00251806" w:rsidRDefault="00251806" w:rsidP="0026313B">
            <w:pPr>
              <w:pStyle w:val="naiskr"/>
              <w:tabs>
                <w:tab w:val="left" w:pos="2628"/>
              </w:tabs>
              <w:spacing w:before="0" w:after="0"/>
              <w:jc w:val="both"/>
            </w:pPr>
            <w:r w:rsidRPr="00824BA3">
              <w:t xml:space="preserve">Direktīvas (ES) 2015/1787 I </w:t>
            </w:r>
            <w:r w:rsidRPr="00824BA3">
              <w:lastRenderedPageBreak/>
              <w:t>pielikuma C daļas 5.</w:t>
            </w:r>
            <w:r>
              <w:t>punkts</w:t>
            </w:r>
          </w:p>
          <w:p w14:paraId="082F88F3" w14:textId="3EA27671" w:rsidR="00251806" w:rsidRPr="00824BA3" w:rsidRDefault="00251806" w:rsidP="0026313B">
            <w:pPr>
              <w:pStyle w:val="naiskr"/>
              <w:tabs>
                <w:tab w:val="left" w:pos="2628"/>
              </w:tabs>
              <w:spacing w:before="0" w:after="0"/>
              <w:jc w:val="both"/>
            </w:pPr>
          </w:p>
        </w:tc>
        <w:tc>
          <w:tcPr>
            <w:tcW w:w="2499" w:type="pct"/>
            <w:gridSpan w:val="2"/>
          </w:tcPr>
          <w:p w14:paraId="22A596D7" w14:textId="35C99A87" w:rsidR="00251806" w:rsidRPr="0087414E" w:rsidRDefault="00251806" w:rsidP="006D3D47">
            <w:pPr>
              <w:pStyle w:val="Sarakstarindkopa"/>
              <w:rPr>
                <w:lang w:val="lv-LV"/>
              </w:rPr>
            </w:pPr>
            <w:r>
              <w:rPr>
                <w:lang w:val="lv-LV"/>
              </w:rPr>
              <w:lastRenderedPageBreak/>
              <w:t>11.</w:t>
            </w:r>
            <w:r w:rsidR="00194E95">
              <w:rPr>
                <w:lang w:val="lv-LV"/>
              </w:rPr>
              <w:t xml:space="preserve"> un 40. </w:t>
            </w:r>
            <w:r>
              <w:rPr>
                <w:lang w:val="lv-LV"/>
              </w:rPr>
              <w:t>punkts</w:t>
            </w:r>
          </w:p>
        </w:tc>
        <w:tc>
          <w:tcPr>
            <w:tcW w:w="680" w:type="pct"/>
          </w:tcPr>
          <w:p w14:paraId="3A1763D4" w14:textId="77777777" w:rsidR="00251806" w:rsidRPr="004023B6" w:rsidRDefault="00251806" w:rsidP="009157ED">
            <w:pPr>
              <w:rPr>
                <w:color w:val="000000" w:themeColor="text1"/>
                <w:lang w:val="lv-LV"/>
              </w:rPr>
            </w:pPr>
            <w:r>
              <w:rPr>
                <w:color w:val="000000" w:themeColor="text1"/>
                <w:lang w:val="lv-LV"/>
              </w:rPr>
              <w:t>Pārņemts pilnībā.</w:t>
            </w:r>
          </w:p>
          <w:p w14:paraId="043F5D7C" w14:textId="77777777" w:rsidR="00251806" w:rsidRPr="004023B6" w:rsidRDefault="00251806" w:rsidP="0076514F">
            <w:pPr>
              <w:rPr>
                <w:color w:val="000000" w:themeColor="text1"/>
                <w:lang w:val="lv-LV"/>
              </w:rPr>
            </w:pPr>
          </w:p>
        </w:tc>
        <w:tc>
          <w:tcPr>
            <w:tcW w:w="671" w:type="pct"/>
            <w:gridSpan w:val="2"/>
          </w:tcPr>
          <w:p w14:paraId="0DF20E9B" w14:textId="2E5D9110" w:rsidR="00251806" w:rsidRPr="004023B6" w:rsidRDefault="00251806" w:rsidP="0076514F">
            <w:pPr>
              <w:jc w:val="both"/>
              <w:rPr>
                <w:color w:val="000000" w:themeColor="text1"/>
                <w:lang w:val="lv-LV"/>
              </w:rPr>
            </w:pPr>
            <w:r>
              <w:rPr>
                <w:color w:val="000000" w:themeColor="text1"/>
                <w:lang w:val="lv-LV"/>
              </w:rPr>
              <w:lastRenderedPageBreak/>
              <w:t xml:space="preserve">Projekta vienība </w:t>
            </w:r>
            <w:r>
              <w:rPr>
                <w:color w:val="000000" w:themeColor="text1"/>
                <w:lang w:val="lv-LV"/>
              </w:rPr>
              <w:lastRenderedPageBreak/>
              <w:t>neparedz stingrākas prasības</w:t>
            </w:r>
          </w:p>
        </w:tc>
      </w:tr>
      <w:tr w:rsidR="00251806" w:rsidRPr="00F35D4B" w14:paraId="33029783"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53CCF0E4" w14:textId="6157FE95" w:rsidR="00251806" w:rsidRPr="0039563D" w:rsidRDefault="00251806" w:rsidP="00E41CDD">
            <w:pPr>
              <w:rPr>
                <w:lang w:val="lv-LV"/>
              </w:rPr>
            </w:pPr>
            <w:r w:rsidRPr="007E5F73">
              <w:rPr>
                <w:lang w:val="lv-LV"/>
              </w:rPr>
              <w:lastRenderedPageBreak/>
              <w:t xml:space="preserve">Direktīvas (ES) 2015/1787 I pielikuma C daļas </w:t>
            </w:r>
            <w:r>
              <w:rPr>
                <w:lang w:val="lv-LV"/>
              </w:rPr>
              <w:t>6</w:t>
            </w:r>
            <w:r w:rsidRPr="007E5F73">
              <w:rPr>
                <w:lang w:val="lv-LV"/>
              </w:rPr>
              <w:t>.</w:t>
            </w:r>
            <w:r>
              <w:rPr>
                <w:lang w:val="lv-LV"/>
              </w:rPr>
              <w:t xml:space="preserve"> punkts</w:t>
            </w:r>
            <w:r w:rsidRPr="007E5F73">
              <w:rPr>
                <w:lang w:val="lv-LV"/>
              </w:rPr>
              <w:t xml:space="preserve"> </w:t>
            </w:r>
          </w:p>
        </w:tc>
        <w:tc>
          <w:tcPr>
            <w:tcW w:w="2499" w:type="pct"/>
            <w:gridSpan w:val="2"/>
          </w:tcPr>
          <w:p w14:paraId="78424B24" w14:textId="10264DB3" w:rsidR="00251806" w:rsidRDefault="00251806" w:rsidP="0087414E">
            <w:pPr>
              <w:pStyle w:val="Sarakstarindkopa"/>
              <w:ind w:left="840"/>
              <w:jc w:val="center"/>
              <w:rPr>
                <w:lang w:val="lv-LV"/>
              </w:rPr>
            </w:pPr>
            <w:r>
              <w:rPr>
                <w:lang w:val="lv-LV"/>
              </w:rPr>
              <w:t>18, 34., 37., 39., 40., 42. un 47. punkts</w:t>
            </w:r>
          </w:p>
        </w:tc>
        <w:tc>
          <w:tcPr>
            <w:tcW w:w="680" w:type="pct"/>
          </w:tcPr>
          <w:p w14:paraId="5692CC82" w14:textId="77777777" w:rsidR="00251806" w:rsidRPr="004023B6" w:rsidRDefault="00251806" w:rsidP="009157ED">
            <w:pPr>
              <w:rPr>
                <w:color w:val="000000" w:themeColor="text1"/>
                <w:lang w:val="lv-LV"/>
              </w:rPr>
            </w:pPr>
            <w:r>
              <w:rPr>
                <w:color w:val="000000" w:themeColor="text1"/>
                <w:lang w:val="lv-LV"/>
              </w:rPr>
              <w:t>Pārņemts pilnībā.</w:t>
            </w:r>
          </w:p>
          <w:p w14:paraId="2249AEFF" w14:textId="77777777" w:rsidR="00251806" w:rsidRPr="004023B6" w:rsidRDefault="00251806" w:rsidP="0076514F">
            <w:pPr>
              <w:rPr>
                <w:color w:val="000000" w:themeColor="text1"/>
                <w:lang w:val="lv-LV"/>
              </w:rPr>
            </w:pPr>
          </w:p>
        </w:tc>
        <w:tc>
          <w:tcPr>
            <w:tcW w:w="671" w:type="pct"/>
            <w:gridSpan w:val="2"/>
          </w:tcPr>
          <w:p w14:paraId="7FCB3D7B" w14:textId="58BC6BD2"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A81D92" w14:paraId="561503D3"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38D01288" w14:textId="77777777" w:rsidR="00251806" w:rsidRPr="00824BA3" w:rsidRDefault="00251806" w:rsidP="00392552">
            <w:pPr>
              <w:pStyle w:val="naiskr"/>
              <w:tabs>
                <w:tab w:val="left" w:pos="2628"/>
              </w:tabs>
              <w:jc w:val="both"/>
            </w:pPr>
            <w:r w:rsidRPr="00824BA3">
              <w:t>Direktīvas (ES) 2015/1787 I</w:t>
            </w:r>
            <w:r>
              <w:t> </w:t>
            </w:r>
            <w:r w:rsidRPr="00824BA3">
              <w:t>pielikuma D daļas 1.</w:t>
            </w:r>
            <w:r>
              <w:t> </w:t>
            </w:r>
            <w:r w:rsidRPr="00824BA3">
              <w:t>punkts</w:t>
            </w:r>
          </w:p>
        </w:tc>
        <w:tc>
          <w:tcPr>
            <w:tcW w:w="2499" w:type="pct"/>
            <w:gridSpan w:val="2"/>
          </w:tcPr>
          <w:p w14:paraId="08542467" w14:textId="773A3521" w:rsidR="00251806" w:rsidRPr="000C1393" w:rsidRDefault="00251806" w:rsidP="005E1AEF">
            <w:pPr>
              <w:jc w:val="center"/>
              <w:rPr>
                <w:lang w:val="lv-LV"/>
              </w:rPr>
            </w:pPr>
            <w:r w:rsidRPr="005E1AEF">
              <w:rPr>
                <w:lang w:val="lv-LV"/>
              </w:rPr>
              <w:t>2. pielikuma</w:t>
            </w:r>
            <w:r w:rsidRPr="005E1AEF">
              <w:rPr>
                <w:vertAlign w:val="superscript"/>
                <w:lang w:val="lv-LV"/>
              </w:rPr>
              <w:t xml:space="preserve"> </w:t>
            </w:r>
            <w:r w:rsidRPr="00B476BD">
              <w:rPr>
                <w:lang w:val="lv-LV"/>
              </w:rPr>
              <w:t>3. punkta</w:t>
            </w:r>
            <w:r w:rsidR="00194E95">
              <w:rPr>
                <w:lang w:val="lv-LV"/>
              </w:rPr>
              <w:t xml:space="preserve"> </w:t>
            </w:r>
            <w:r>
              <w:rPr>
                <w:lang w:val="lv-LV"/>
              </w:rPr>
              <w:t>1.</w:t>
            </w:r>
            <w:r w:rsidRPr="005E1AEF">
              <w:rPr>
                <w:lang w:val="lv-LV"/>
              </w:rPr>
              <w:t xml:space="preserve"> piezīme</w:t>
            </w:r>
            <w:r>
              <w:rPr>
                <w:lang w:val="lv-LV"/>
              </w:rPr>
              <w:t xml:space="preserve"> un 8.punkts</w:t>
            </w:r>
          </w:p>
        </w:tc>
        <w:tc>
          <w:tcPr>
            <w:tcW w:w="680" w:type="pct"/>
          </w:tcPr>
          <w:p w14:paraId="4F8133E6" w14:textId="77777777" w:rsidR="00251806" w:rsidRPr="004023B6" w:rsidRDefault="00251806" w:rsidP="009157ED">
            <w:pPr>
              <w:rPr>
                <w:color w:val="000000" w:themeColor="text1"/>
                <w:lang w:val="lv-LV"/>
              </w:rPr>
            </w:pPr>
            <w:r>
              <w:rPr>
                <w:color w:val="000000" w:themeColor="text1"/>
                <w:lang w:val="lv-LV"/>
              </w:rPr>
              <w:t>Pārņemts pilnībā.</w:t>
            </w:r>
          </w:p>
          <w:p w14:paraId="25150C81" w14:textId="77777777" w:rsidR="00251806" w:rsidRPr="004023B6" w:rsidRDefault="00251806" w:rsidP="0076514F">
            <w:pPr>
              <w:rPr>
                <w:color w:val="000000" w:themeColor="text1"/>
                <w:lang w:val="lv-LV"/>
              </w:rPr>
            </w:pPr>
          </w:p>
        </w:tc>
        <w:tc>
          <w:tcPr>
            <w:tcW w:w="671" w:type="pct"/>
            <w:gridSpan w:val="2"/>
          </w:tcPr>
          <w:p w14:paraId="338D7D84" w14:textId="2AB0EBE0"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A81D92" w14:paraId="559337B4"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7F408B71" w14:textId="3343D53A" w:rsidR="00251806" w:rsidRPr="00824BA3" w:rsidRDefault="00251806" w:rsidP="00970FC9">
            <w:pPr>
              <w:pStyle w:val="naiskr"/>
              <w:tabs>
                <w:tab w:val="left" w:pos="2628"/>
              </w:tabs>
              <w:spacing w:before="0" w:after="0"/>
              <w:jc w:val="both"/>
            </w:pPr>
            <w:r w:rsidRPr="00824BA3">
              <w:t>Direktīvas (ES) 2015/1787 I pielikuma D daļas 2.</w:t>
            </w:r>
            <w:r>
              <w:t xml:space="preserve"> punkta</w:t>
            </w:r>
            <w:r w:rsidRPr="00824BA3">
              <w:t xml:space="preserve"> </w:t>
            </w:r>
          </w:p>
        </w:tc>
        <w:tc>
          <w:tcPr>
            <w:tcW w:w="2499" w:type="pct"/>
            <w:gridSpan w:val="2"/>
          </w:tcPr>
          <w:p w14:paraId="6A326D6D" w14:textId="24CF4D2D" w:rsidR="00251806" w:rsidRPr="0008489B" w:rsidRDefault="00251806" w:rsidP="00B476BD">
            <w:pPr>
              <w:pStyle w:val="Sarakstarindkopa"/>
              <w:ind w:left="1080"/>
              <w:jc w:val="both"/>
              <w:rPr>
                <w:lang w:val="lv-LV"/>
              </w:rPr>
            </w:pPr>
            <w:r>
              <w:rPr>
                <w:lang w:val="lv-LV"/>
              </w:rPr>
              <w:t xml:space="preserve">2. </w:t>
            </w:r>
            <w:r w:rsidRPr="0008489B">
              <w:rPr>
                <w:lang w:val="lv-LV"/>
              </w:rPr>
              <w:t>pielikum</w:t>
            </w:r>
            <w:r w:rsidRPr="00392552">
              <w:rPr>
                <w:lang w:val="lv-LV"/>
              </w:rPr>
              <w:t>a</w:t>
            </w:r>
            <w:r>
              <w:rPr>
                <w:lang w:val="lv-LV"/>
              </w:rPr>
              <w:t xml:space="preserve"> 3. punkta 2. un</w:t>
            </w:r>
            <w:r>
              <w:rPr>
                <w:vertAlign w:val="superscript"/>
                <w:lang w:val="lv-LV"/>
              </w:rPr>
              <w:t xml:space="preserve"> </w:t>
            </w:r>
            <w:r>
              <w:rPr>
                <w:lang w:val="lv-LV"/>
              </w:rPr>
              <w:t>8.</w:t>
            </w:r>
            <w:r w:rsidR="00194E95">
              <w:rPr>
                <w:lang w:val="lv-LV"/>
              </w:rPr>
              <w:t> </w:t>
            </w:r>
            <w:r w:rsidRPr="0008489B">
              <w:rPr>
                <w:lang w:val="lv-LV"/>
              </w:rPr>
              <w:t>piezīme</w:t>
            </w:r>
          </w:p>
        </w:tc>
        <w:tc>
          <w:tcPr>
            <w:tcW w:w="680" w:type="pct"/>
          </w:tcPr>
          <w:p w14:paraId="6055CABD" w14:textId="77777777" w:rsidR="00251806" w:rsidRPr="004023B6" w:rsidRDefault="00251806" w:rsidP="009157ED">
            <w:pPr>
              <w:rPr>
                <w:color w:val="000000" w:themeColor="text1"/>
                <w:lang w:val="lv-LV"/>
              </w:rPr>
            </w:pPr>
            <w:r>
              <w:rPr>
                <w:color w:val="000000" w:themeColor="text1"/>
                <w:lang w:val="lv-LV"/>
              </w:rPr>
              <w:t>Pārņemts pilnībā.</w:t>
            </w:r>
          </w:p>
          <w:p w14:paraId="3D4B8E1D" w14:textId="77777777" w:rsidR="00251806" w:rsidRPr="004023B6" w:rsidRDefault="00251806" w:rsidP="0076514F">
            <w:pPr>
              <w:rPr>
                <w:color w:val="000000" w:themeColor="text1"/>
                <w:lang w:val="lv-LV"/>
              </w:rPr>
            </w:pPr>
          </w:p>
        </w:tc>
        <w:tc>
          <w:tcPr>
            <w:tcW w:w="671" w:type="pct"/>
            <w:gridSpan w:val="2"/>
          </w:tcPr>
          <w:p w14:paraId="1697B8A4" w14:textId="564F90BF"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A81D92" w14:paraId="4D620060"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01BF2721" w14:textId="77777777" w:rsidR="00251806" w:rsidRPr="00824BA3" w:rsidRDefault="00251806" w:rsidP="0076514F">
            <w:pPr>
              <w:pStyle w:val="naiskr"/>
              <w:tabs>
                <w:tab w:val="left" w:pos="2628"/>
              </w:tabs>
              <w:spacing w:before="0" w:after="0"/>
              <w:jc w:val="both"/>
            </w:pPr>
            <w:r w:rsidRPr="00824BA3">
              <w:t>Direktīvas (ES) 2015/1787 I pielikuma D daļas 3. punkts</w:t>
            </w:r>
          </w:p>
        </w:tc>
        <w:tc>
          <w:tcPr>
            <w:tcW w:w="2499" w:type="pct"/>
            <w:gridSpan w:val="2"/>
          </w:tcPr>
          <w:p w14:paraId="1D4CD99C" w14:textId="0ED63B03" w:rsidR="00251806" w:rsidRPr="002E05FF" w:rsidRDefault="00251806" w:rsidP="00B476BD">
            <w:pPr>
              <w:pStyle w:val="Sarakstarindkopa"/>
              <w:ind w:left="1080"/>
              <w:jc w:val="both"/>
              <w:rPr>
                <w:lang w:val="lv-LV"/>
              </w:rPr>
            </w:pPr>
            <w:r>
              <w:rPr>
                <w:lang w:val="lv-LV"/>
              </w:rPr>
              <w:t xml:space="preserve">2. </w:t>
            </w:r>
            <w:r w:rsidRPr="002E05FF">
              <w:rPr>
                <w:lang w:val="lv-LV"/>
              </w:rPr>
              <w:t xml:space="preserve">pielikuma </w:t>
            </w:r>
            <w:r>
              <w:rPr>
                <w:lang w:val="lv-LV"/>
              </w:rPr>
              <w:t xml:space="preserve">3. punkta 2. </w:t>
            </w:r>
            <w:r w:rsidRPr="002E05FF">
              <w:rPr>
                <w:lang w:val="lv-LV"/>
              </w:rPr>
              <w:t>piezīme</w:t>
            </w:r>
          </w:p>
        </w:tc>
        <w:tc>
          <w:tcPr>
            <w:tcW w:w="680" w:type="pct"/>
          </w:tcPr>
          <w:p w14:paraId="08A4B8B4" w14:textId="77777777" w:rsidR="00251806" w:rsidRPr="004023B6" w:rsidRDefault="00251806" w:rsidP="009157ED">
            <w:pPr>
              <w:rPr>
                <w:color w:val="000000" w:themeColor="text1"/>
                <w:lang w:val="lv-LV"/>
              </w:rPr>
            </w:pPr>
            <w:r>
              <w:rPr>
                <w:color w:val="000000" w:themeColor="text1"/>
                <w:lang w:val="lv-LV"/>
              </w:rPr>
              <w:t>Pārņemts pilnībā.</w:t>
            </w:r>
          </w:p>
          <w:p w14:paraId="7663A2F8" w14:textId="77777777" w:rsidR="00251806" w:rsidRPr="004023B6" w:rsidRDefault="00251806" w:rsidP="0076514F">
            <w:pPr>
              <w:rPr>
                <w:color w:val="000000" w:themeColor="text1"/>
                <w:lang w:val="lv-LV"/>
              </w:rPr>
            </w:pPr>
          </w:p>
        </w:tc>
        <w:tc>
          <w:tcPr>
            <w:tcW w:w="671" w:type="pct"/>
            <w:gridSpan w:val="2"/>
          </w:tcPr>
          <w:p w14:paraId="676FF6F5" w14:textId="324E7761"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F35D4B" w14:paraId="48B5DB15"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43B547E1" w14:textId="77777777" w:rsidR="00251806" w:rsidRPr="006768DE" w:rsidRDefault="00251806" w:rsidP="002E05FF">
            <w:pPr>
              <w:pStyle w:val="naiskr"/>
              <w:tabs>
                <w:tab w:val="left" w:pos="2628"/>
              </w:tabs>
              <w:spacing w:before="0" w:after="0"/>
              <w:jc w:val="both"/>
            </w:pPr>
            <w:r w:rsidRPr="002E05FF">
              <w:rPr>
                <w:lang w:val="en-GB"/>
              </w:rPr>
              <w:t xml:space="preserve">Direktīvas (ES) 2015/1787 II pielikuma </w:t>
            </w:r>
            <w:r>
              <w:rPr>
                <w:lang w:val="en-GB"/>
              </w:rPr>
              <w:t>1</w:t>
            </w:r>
            <w:r w:rsidRPr="002E05FF">
              <w:rPr>
                <w:lang w:val="en-GB"/>
              </w:rPr>
              <w:t xml:space="preserve">. </w:t>
            </w:r>
            <w:r>
              <w:rPr>
                <w:lang w:val="en-GB"/>
              </w:rPr>
              <w:t>p</w:t>
            </w:r>
            <w:r w:rsidRPr="002E05FF">
              <w:rPr>
                <w:lang w:val="en-GB"/>
              </w:rPr>
              <w:t>unkts</w:t>
            </w:r>
          </w:p>
        </w:tc>
        <w:tc>
          <w:tcPr>
            <w:tcW w:w="2499" w:type="pct"/>
            <w:gridSpan w:val="2"/>
          </w:tcPr>
          <w:p w14:paraId="1C9356E3" w14:textId="77777777" w:rsidR="00251806" w:rsidRDefault="00251806" w:rsidP="0087414E">
            <w:pPr>
              <w:jc w:val="center"/>
              <w:rPr>
                <w:lang w:val="lv-LV"/>
              </w:rPr>
            </w:pPr>
            <w:r>
              <w:rPr>
                <w:lang w:val="lv-LV"/>
              </w:rPr>
              <w:t>52. punkts</w:t>
            </w:r>
          </w:p>
        </w:tc>
        <w:tc>
          <w:tcPr>
            <w:tcW w:w="680" w:type="pct"/>
          </w:tcPr>
          <w:p w14:paraId="0746A19A" w14:textId="77777777" w:rsidR="00251806" w:rsidRPr="004023B6" w:rsidRDefault="00251806" w:rsidP="009157ED">
            <w:pPr>
              <w:rPr>
                <w:color w:val="000000" w:themeColor="text1"/>
                <w:lang w:val="lv-LV"/>
              </w:rPr>
            </w:pPr>
            <w:r>
              <w:rPr>
                <w:color w:val="000000" w:themeColor="text1"/>
                <w:lang w:val="lv-LV"/>
              </w:rPr>
              <w:t>Pārņemts pilnībā.</w:t>
            </w:r>
          </w:p>
          <w:p w14:paraId="5B78F544" w14:textId="77777777" w:rsidR="00251806" w:rsidRPr="004023B6" w:rsidRDefault="00251806" w:rsidP="0076514F">
            <w:pPr>
              <w:rPr>
                <w:color w:val="000000" w:themeColor="text1"/>
                <w:lang w:val="lv-LV"/>
              </w:rPr>
            </w:pPr>
          </w:p>
        </w:tc>
        <w:tc>
          <w:tcPr>
            <w:tcW w:w="671" w:type="pct"/>
            <w:gridSpan w:val="2"/>
          </w:tcPr>
          <w:p w14:paraId="4A661163" w14:textId="3BB250DC"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F35D4B" w14:paraId="5925B4CF"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03A27F7C" w14:textId="77777777" w:rsidR="00251806" w:rsidRPr="006768DE" w:rsidRDefault="00251806" w:rsidP="005D679F">
            <w:pPr>
              <w:pStyle w:val="naiskr"/>
              <w:tabs>
                <w:tab w:val="left" w:pos="2628"/>
              </w:tabs>
              <w:spacing w:before="0" w:after="0"/>
              <w:jc w:val="both"/>
            </w:pPr>
            <w:r w:rsidRPr="006768DE">
              <w:t>Direktīvas (ES) 2015/1787 II pielikuma 2. punkts</w:t>
            </w:r>
          </w:p>
        </w:tc>
        <w:tc>
          <w:tcPr>
            <w:tcW w:w="2499" w:type="pct"/>
            <w:gridSpan w:val="2"/>
          </w:tcPr>
          <w:p w14:paraId="0C017D22" w14:textId="77777777" w:rsidR="00251806" w:rsidRPr="006768DE" w:rsidRDefault="00251806" w:rsidP="002E05FF">
            <w:pPr>
              <w:jc w:val="center"/>
              <w:rPr>
                <w:lang w:val="lv-LV"/>
              </w:rPr>
            </w:pPr>
            <w:r>
              <w:rPr>
                <w:lang w:val="lv-LV"/>
              </w:rPr>
              <w:t>4</w:t>
            </w:r>
            <w:r w:rsidRPr="006768DE">
              <w:rPr>
                <w:lang w:val="lv-LV"/>
              </w:rPr>
              <w:t>. pielikuma 1. punkts</w:t>
            </w:r>
          </w:p>
          <w:p w14:paraId="302A46F6" w14:textId="77777777" w:rsidR="00251806" w:rsidRPr="006768DE" w:rsidRDefault="00251806" w:rsidP="002E05FF">
            <w:pPr>
              <w:pStyle w:val="Sarakstarindkopa"/>
              <w:jc w:val="center"/>
              <w:rPr>
                <w:lang w:val="lv-LV"/>
              </w:rPr>
            </w:pPr>
          </w:p>
        </w:tc>
        <w:tc>
          <w:tcPr>
            <w:tcW w:w="680" w:type="pct"/>
          </w:tcPr>
          <w:p w14:paraId="42D4DF70" w14:textId="77777777" w:rsidR="00251806" w:rsidRPr="004023B6" w:rsidRDefault="00251806" w:rsidP="009157ED">
            <w:pPr>
              <w:rPr>
                <w:color w:val="000000" w:themeColor="text1"/>
                <w:lang w:val="lv-LV"/>
              </w:rPr>
            </w:pPr>
            <w:r>
              <w:rPr>
                <w:color w:val="000000" w:themeColor="text1"/>
                <w:lang w:val="lv-LV"/>
              </w:rPr>
              <w:t>Pārņemts pilnībā.</w:t>
            </w:r>
          </w:p>
          <w:p w14:paraId="60F11B64" w14:textId="77777777" w:rsidR="00251806" w:rsidRPr="004023B6" w:rsidRDefault="00251806" w:rsidP="0076514F">
            <w:pPr>
              <w:rPr>
                <w:color w:val="000000" w:themeColor="text1"/>
                <w:lang w:val="lv-LV"/>
              </w:rPr>
            </w:pPr>
          </w:p>
        </w:tc>
        <w:tc>
          <w:tcPr>
            <w:tcW w:w="671" w:type="pct"/>
            <w:gridSpan w:val="2"/>
          </w:tcPr>
          <w:p w14:paraId="1CB4A4DF" w14:textId="7B8CAB84"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F35D4B" w14:paraId="66AE18D3"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16965313" w14:textId="77777777" w:rsidR="00251806" w:rsidRPr="006768DE" w:rsidRDefault="00251806" w:rsidP="005D679F">
            <w:pPr>
              <w:pStyle w:val="naiskr"/>
              <w:tabs>
                <w:tab w:val="left" w:pos="2628"/>
              </w:tabs>
              <w:spacing w:before="0" w:after="0"/>
              <w:jc w:val="both"/>
            </w:pPr>
            <w:r w:rsidRPr="006768DE">
              <w:t>Direktīvas (ES) 2015/1787 II pielikuma 3. punkts</w:t>
            </w:r>
          </w:p>
        </w:tc>
        <w:tc>
          <w:tcPr>
            <w:tcW w:w="2499" w:type="pct"/>
            <w:gridSpan w:val="2"/>
          </w:tcPr>
          <w:p w14:paraId="1FFDCCA2" w14:textId="3FD08D97" w:rsidR="00251806" w:rsidRPr="006768DE" w:rsidRDefault="00251806" w:rsidP="002E05FF">
            <w:pPr>
              <w:jc w:val="center"/>
              <w:rPr>
                <w:lang w:val="lv-LV"/>
              </w:rPr>
            </w:pPr>
            <w:r>
              <w:rPr>
                <w:lang w:val="lv-LV"/>
              </w:rPr>
              <w:t>4</w:t>
            </w:r>
            <w:r w:rsidRPr="006768DE">
              <w:rPr>
                <w:lang w:val="lv-LV"/>
              </w:rPr>
              <w:t>. pielikuma 2. punkts</w:t>
            </w:r>
            <w:r>
              <w:rPr>
                <w:lang w:val="lv-LV"/>
              </w:rPr>
              <w:t>, 4.pielikuma piezīmes, 82.</w:t>
            </w:r>
            <w:r w:rsidR="00194E95">
              <w:rPr>
                <w:lang w:val="lv-LV"/>
              </w:rPr>
              <w:t> </w:t>
            </w:r>
            <w:r>
              <w:rPr>
                <w:lang w:val="lv-LV"/>
              </w:rPr>
              <w:t>punkts</w:t>
            </w:r>
          </w:p>
        </w:tc>
        <w:tc>
          <w:tcPr>
            <w:tcW w:w="680" w:type="pct"/>
          </w:tcPr>
          <w:p w14:paraId="2A0C4662" w14:textId="77777777" w:rsidR="00251806" w:rsidRPr="004023B6" w:rsidRDefault="00251806" w:rsidP="009157ED">
            <w:pPr>
              <w:rPr>
                <w:color w:val="000000" w:themeColor="text1"/>
                <w:lang w:val="lv-LV"/>
              </w:rPr>
            </w:pPr>
            <w:r>
              <w:rPr>
                <w:color w:val="000000" w:themeColor="text1"/>
                <w:lang w:val="lv-LV"/>
              </w:rPr>
              <w:t>Pārņemts pilnībā.</w:t>
            </w:r>
          </w:p>
          <w:p w14:paraId="66A01653" w14:textId="77777777" w:rsidR="00251806" w:rsidRPr="004023B6" w:rsidRDefault="00251806" w:rsidP="0076514F">
            <w:pPr>
              <w:rPr>
                <w:color w:val="000000" w:themeColor="text1"/>
                <w:lang w:val="lv-LV"/>
              </w:rPr>
            </w:pPr>
          </w:p>
        </w:tc>
        <w:tc>
          <w:tcPr>
            <w:tcW w:w="671" w:type="pct"/>
            <w:gridSpan w:val="2"/>
          </w:tcPr>
          <w:p w14:paraId="26856630" w14:textId="33F4EC21"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F35D4B" w14:paraId="49F5EE5F"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3FFB4B3E" w14:textId="77777777" w:rsidR="00251806" w:rsidRPr="00824BA3" w:rsidRDefault="00251806" w:rsidP="005D679F">
            <w:pPr>
              <w:pStyle w:val="naiskr"/>
              <w:tabs>
                <w:tab w:val="left" w:pos="2628"/>
              </w:tabs>
              <w:spacing w:before="0" w:after="0"/>
              <w:jc w:val="both"/>
            </w:pPr>
            <w:r w:rsidRPr="00824BA3">
              <w:t>Direktīvas 2013/51/EURATOM 4.</w:t>
            </w:r>
            <w:r>
              <w:t xml:space="preserve"> </w:t>
            </w:r>
            <w:r w:rsidRPr="00824BA3">
              <w:t>pants</w:t>
            </w:r>
          </w:p>
        </w:tc>
        <w:tc>
          <w:tcPr>
            <w:tcW w:w="2499" w:type="pct"/>
            <w:gridSpan w:val="2"/>
          </w:tcPr>
          <w:p w14:paraId="26825547" w14:textId="77777777" w:rsidR="00251806" w:rsidRPr="00824BA3" w:rsidRDefault="00251806" w:rsidP="0087414E">
            <w:pPr>
              <w:jc w:val="center"/>
              <w:rPr>
                <w:lang w:val="lv-LV"/>
              </w:rPr>
            </w:pPr>
            <w:r>
              <w:rPr>
                <w:lang w:val="lv-LV"/>
              </w:rPr>
              <w:t>56</w:t>
            </w:r>
            <w:r w:rsidRPr="00824BA3">
              <w:rPr>
                <w:lang w:val="lv-LV"/>
              </w:rPr>
              <w:t xml:space="preserve">., </w:t>
            </w:r>
            <w:r>
              <w:rPr>
                <w:lang w:val="lv-LV"/>
              </w:rPr>
              <w:t>59</w:t>
            </w:r>
            <w:r w:rsidRPr="00824BA3">
              <w:rPr>
                <w:lang w:val="lv-LV"/>
              </w:rPr>
              <w:t xml:space="preserve">., </w:t>
            </w:r>
            <w:r>
              <w:rPr>
                <w:lang w:val="lv-LV"/>
              </w:rPr>
              <w:t>60</w:t>
            </w:r>
            <w:r w:rsidRPr="00824BA3">
              <w:rPr>
                <w:lang w:val="lv-LV"/>
              </w:rPr>
              <w:t xml:space="preserve">., </w:t>
            </w:r>
            <w:r>
              <w:rPr>
                <w:lang w:val="lv-LV"/>
              </w:rPr>
              <w:t>57</w:t>
            </w:r>
            <w:r w:rsidRPr="00824BA3">
              <w:rPr>
                <w:lang w:val="lv-LV"/>
              </w:rPr>
              <w:t xml:space="preserve">., </w:t>
            </w:r>
            <w:r>
              <w:rPr>
                <w:lang w:val="lv-LV"/>
              </w:rPr>
              <w:t>62</w:t>
            </w:r>
            <w:r w:rsidRPr="00824BA3">
              <w:rPr>
                <w:lang w:val="lv-LV"/>
              </w:rPr>
              <w:t xml:space="preserve">., </w:t>
            </w:r>
            <w:r>
              <w:rPr>
                <w:lang w:val="lv-LV"/>
              </w:rPr>
              <w:t>63</w:t>
            </w:r>
            <w:r w:rsidRPr="00824BA3">
              <w:rPr>
                <w:lang w:val="lv-LV"/>
              </w:rPr>
              <w:t xml:space="preserve">., </w:t>
            </w:r>
            <w:r>
              <w:rPr>
                <w:lang w:val="lv-LV"/>
              </w:rPr>
              <w:t>64</w:t>
            </w:r>
            <w:r w:rsidRPr="00824BA3">
              <w:rPr>
                <w:lang w:val="lv-LV"/>
              </w:rPr>
              <w:t>.</w:t>
            </w:r>
            <w:r>
              <w:rPr>
                <w:lang w:val="lv-LV"/>
              </w:rPr>
              <w:t xml:space="preserve">, 65. </w:t>
            </w:r>
            <w:r w:rsidRPr="00824BA3">
              <w:rPr>
                <w:lang w:val="lv-LV"/>
              </w:rPr>
              <w:t xml:space="preserve">un </w:t>
            </w:r>
            <w:r>
              <w:rPr>
                <w:lang w:val="lv-LV"/>
              </w:rPr>
              <w:t>66</w:t>
            </w:r>
            <w:r w:rsidRPr="00824BA3">
              <w:rPr>
                <w:lang w:val="lv-LV"/>
              </w:rPr>
              <w:t>. punkts</w:t>
            </w:r>
          </w:p>
        </w:tc>
        <w:tc>
          <w:tcPr>
            <w:tcW w:w="680" w:type="pct"/>
          </w:tcPr>
          <w:p w14:paraId="56136F40" w14:textId="77777777" w:rsidR="00251806" w:rsidRPr="004023B6" w:rsidRDefault="00251806" w:rsidP="009157ED">
            <w:pPr>
              <w:rPr>
                <w:color w:val="000000" w:themeColor="text1"/>
                <w:lang w:val="lv-LV"/>
              </w:rPr>
            </w:pPr>
            <w:r>
              <w:rPr>
                <w:color w:val="000000" w:themeColor="text1"/>
                <w:lang w:val="lv-LV"/>
              </w:rPr>
              <w:t>Pārņemts pilnībā.</w:t>
            </w:r>
          </w:p>
          <w:p w14:paraId="710E50C5" w14:textId="77777777" w:rsidR="00251806" w:rsidRPr="004023B6" w:rsidRDefault="00251806" w:rsidP="0076514F">
            <w:pPr>
              <w:rPr>
                <w:color w:val="000000" w:themeColor="text1"/>
                <w:lang w:val="lv-LV"/>
              </w:rPr>
            </w:pPr>
          </w:p>
        </w:tc>
        <w:tc>
          <w:tcPr>
            <w:tcW w:w="671" w:type="pct"/>
            <w:gridSpan w:val="2"/>
          </w:tcPr>
          <w:p w14:paraId="4D3D7673" w14:textId="429FCC1B"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F35D4B" w14:paraId="0F7DF812"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7AC68F1F" w14:textId="77777777" w:rsidR="00251806" w:rsidRPr="00436D3A" w:rsidRDefault="00251806" w:rsidP="005D679F">
            <w:pPr>
              <w:pStyle w:val="naiskr"/>
              <w:spacing w:before="0" w:beforeAutospacing="0" w:after="0" w:afterAutospacing="0"/>
              <w:jc w:val="both"/>
              <w:rPr>
                <w:rStyle w:val="Izteiksmgs"/>
                <w:b w:val="0"/>
                <w:bCs w:val="0"/>
                <w:color w:val="000000"/>
              </w:rPr>
            </w:pPr>
            <w:r w:rsidRPr="00436D3A">
              <w:rPr>
                <w:color w:val="000000"/>
              </w:rPr>
              <w:t xml:space="preserve">Direktīvas 2013/51/EURATOM 5. panta 1. punkts, 6. pants, I pielikums, II pielikuma 1. un 6. </w:t>
            </w:r>
            <w:r>
              <w:rPr>
                <w:color w:val="000000"/>
              </w:rPr>
              <w:lastRenderedPageBreak/>
              <w:t>p</w:t>
            </w:r>
            <w:r w:rsidRPr="00436D3A">
              <w:rPr>
                <w:color w:val="000000"/>
              </w:rPr>
              <w:t>unkts un III pielikums</w:t>
            </w:r>
          </w:p>
        </w:tc>
        <w:tc>
          <w:tcPr>
            <w:tcW w:w="2499" w:type="pct"/>
            <w:gridSpan w:val="2"/>
          </w:tcPr>
          <w:p w14:paraId="2E6D8595" w14:textId="77777777" w:rsidR="00251806" w:rsidRPr="00436D3A" w:rsidRDefault="00251806" w:rsidP="005D679F">
            <w:pPr>
              <w:pStyle w:val="naiskr"/>
              <w:jc w:val="center"/>
              <w:rPr>
                <w:color w:val="000000"/>
              </w:rPr>
            </w:pPr>
            <w:r>
              <w:rPr>
                <w:color w:val="000000"/>
              </w:rPr>
              <w:lastRenderedPageBreak/>
              <w:t>3</w:t>
            </w:r>
            <w:r w:rsidRPr="00436D3A">
              <w:rPr>
                <w:color w:val="000000"/>
              </w:rPr>
              <w:t>. pielikums</w:t>
            </w:r>
          </w:p>
          <w:p w14:paraId="3AAA7F91" w14:textId="77777777" w:rsidR="00251806" w:rsidRPr="00DC283F" w:rsidDel="000C2E80" w:rsidRDefault="00251806" w:rsidP="005D679F">
            <w:pPr>
              <w:pStyle w:val="naiskr"/>
              <w:jc w:val="both"/>
              <w:rPr>
                <w:rStyle w:val="Izteiksmgs"/>
                <w:b w:val="0"/>
                <w:bCs w:val="0"/>
                <w:color w:val="000000"/>
              </w:rPr>
            </w:pPr>
          </w:p>
        </w:tc>
        <w:tc>
          <w:tcPr>
            <w:tcW w:w="680" w:type="pct"/>
          </w:tcPr>
          <w:p w14:paraId="07660A31" w14:textId="77777777" w:rsidR="00251806" w:rsidRPr="004023B6" w:rsidRDefault="00251806" w:rsidP="009157ED">
            <w:pPr>
              <w:rPr>
                <w:color w:val="000000" w:themeColor="text1"/>
                <w:lang w:val="lv-LV"/>
              </w:rPr>
            </w:pPr>
            <w:r>
              <w:rPr>
                <w:color w:val="000000" w:themeColor="text1"/>
                <w:lang w:val="lv-LV"/>
              </w:rPr>
              <w:t>Pārņemts pilnībā.</w:t>
            </w:r>
          </w:p>
          <w:p w14:paraId="39ECC0BB" w14:textId="77777777" w:rsidR="00251806" w:rsidRPr="004023B6" w:rsidRDefault="00251806" w:rsidP="0076514F">
            <w:pPr>
              <w:rPr>
                <w:color w:val="000000" w:themeColor="text1"/>
                <w:lang w:val="lv-LV"/>
              </w:rPr>
            </w:pPr>
          </w:p>
        </w:tc>
        <w:tc>
          <w:tcPr>
            <w:tcW w:w="671" w:type="pct"/>
            <w:gridSpan w:val="2"/>
          </w:tcPr>
          <w:p w14:paraId="4AAAA4B8" w14:textId="70A1C03B"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A81D92" w14:paraId="35333D58"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6EA27A1E" w14:textId="77777777" w:rsidR="00251806" w:rsidRPr="00436D3A" w:rsidRDefault="00251806" w:rsidP="00436D3A">
            <w:pPr>
              <w:pStyle w:val="naiskr"/>
              <w:tabs>
                <w:tab w:val="left" w:pos="2628"/>
              </w:tabs>
              <w:spacing w:before="0" w:after="0"/>
              <w:jc w:val="both"/>
              <w:rPr>
                <w:bCs/>
              </w:rPr>
            </w:pPr>
            <w:r w:rsidRPr="00436D3A">
              <w:rPr>
                <w:bCs/>
              </w:rPr>
              <w:t>Direktīvas 2013/51/EURATOM 7. panta 1. punkts</w:t>
            </w:r>
          </w:p>
        </w:tc>
        <w:tc>
          <w:tcPr>
            <w:tcW w:w="2499" w:type="pct"/>
            <w:gridSpan w:val="2"/>
          </w:tcPr>
          <w:p w14:paraId="6A33B7D9" w14:textId="77777777" w:rsidR="00251806" w:rsidRPr="00436D3A" w:rsidRDefault="00251806" w:rsidP="00436D3A">
            <w:pPr>
              <w:jc w:val="center"/>
              <w:rPr>
                <w:lang w:val="lv-LV"/>
              </w:rPr>
            </w:pPr>
            <w:r>
              <w:rPr>
                <w:lang w:val="lv-LV"/>
              </w:rPr>
              <w:t>45</w:t>
            </w:r>
            <w:r w:rsidRPr="00436D3A">
              <w:rPr>
                <w:lang w:val="lv-LV"/>
              </w:rPr>
              <w:t xml:space="preserve">.4. </w:t>
            </w:r>
            <w:r>
              <w:rPr>
                <w:lang w:val="lv-LV"/>
              </w:rPr>
              <w:t>apakš</w:t>
            </w:r>
            <w:r w:rsidRPr="00436D3A">
              <w:rPr>
                <w:lang w:val="lv-LV"/>
              </w:rPr>
              <w:t>punkts</w:t>
            </w:r>
          </w:p>
          <w:p w14:paraId="5D20EFD9" w14:textId="77777777" w:rsidR="00251806" w:rsidRPr="00824BA3" w:rsidRDefault="00251806" w:rsidP="0076514F">
            <w:pPr>
              <w:jc w:val="center"/>
              <w:rPr>
                <w:lang w:val="lv-LV"/>
              </w:rPr>
            </w:pPr>
          </w:p>
        </w:tc>
        <w:tc>
          <w:tcPr>
            <w:tcW w:w="680" w:type="pct"/>
          </w:tcPr>
          <w:p w14:paraId="08588DC0" w14:textId="77777777" w:rsidR="00251806" w:rsidRPr="004023B6" w:rsidRDefault="00251806" w:rsidP="009157ED">
            <w:pPr>
              <w:rPr>
                <w:color w:val="000000" w:themeColor="text1"/>
                <w:lang w:val="lv-LV"/>
              </w:rPr>
            </w:pPr>
            <w:r>
              <w:rPr>
                <w:color w:val="000000" w:themeColor="text1"/>
                <w:lang w:val="lv-LV"/>
              </w:rPr>
              <w:t>Pārņemts pilnībā.</w:t>
            </w:r>
          </w:p>
          <w:p w14:paraId="7A11E08E" w14:textId="77777777" w:rsidR="00251806" w:rsidRPr="004023B6" w:rsidRDefault="00251806" w:rsidP="0076514F">
            <w:pPr>
              <w:rPr>
                <w:color w:val="000000" w:themeColor="text1"/>
                <w:lang w:val="lv-LV"/>
              </w:rPr>
            </w:pPr>
          </w:p>
        </w:tc>
        <w:tc>
          <w:tcPr>
            <w:tcW w:w="671" w:type="pct"/>
            <w:gridSpan w:val="2"/>
          </w:tcPr>
          <w:p w14:paraId="1AE097FB" w14:textId="4842AB08"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A81D92" w14:paraId="4339C034"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09C5258D" w14:textId="77777777" w:rsidR="00251806" w:rsidRPr="00436D3A" w:rsidRDefault="00251806" w:rsidP="005D679F">
            <w:pPr>
              <w:pStyle w:val="naiskr"/>
              <w:tabs>
                <w:tab w:val="left" w:pos="2628"/>
              </w:tabs>
              <w:spacing w:before="0" w:after="0"/>
              <w:jc w:val="both"/>
              <w:rPr>
                <w:rStyle w:val="Izteiksmgs"/>
                <w:b w:val="0"/>
              </w:rPr>
            </w:pPr>
            <w:r w:rsidRPr="00436D3A">
              <w:rPr>
                <w:bCs/>
              </w:rPr>
              <w:t>Direktīvas 2013/51/EURATOM 7. panta 2. punkts</w:t>
            </w:r>
          </w:p>
        </w:tc>
        <w:tc>
          <w:tcPr>
            <w:tcW w:w="2499" w:type="pct"/>
            <w:gridSpan w:val="2"/>
          </w:tcPr>
          <w:p w14:paraId="6B3E37C2" w14:textId="77777777" w:rsidR="00251806" w:rsidRPr="00436D3A" w:rsidRDefault="00251806" w:rsidP="0087414E">
            <w:pPr>
              <w:jc w:val="center"/>
              <w:rPr>
                <w:bCs/>
                <w:lang w:val="lv-LV"/>
              </w:rPr>
            </w:pPr>
            <w:r>
              <w:rPr>
                <w:bCs/>
                <w:lang w:val="lv-LV"/>
              </w:rPr>
              <w:t>62</w:t>
            </w:r>
            <w:r w:rsidRPr="00436D3A">
              <w:rPr>
                <w:bCs/>
                <w:lang w:val="lv-LV"/>
              </w:rPr>
              <w:t>. punkt</w:t>
            </w:r>
            <w:r>
              <w:rPr>
                <w:bCs/>
                <w:lang w:val="lv-LV"/>
              </w:rPr>
              <w:t>s</w:t>
            </w:r>
          </w:p>
        </w:tc>
        <w:tc>
          <w:tcPr>
            <w:tcW w:w="680" w:type="pct"/>
          </w:tcPr>
          <w:p w14:paraId="40A83928" w14:textId="77777777" w:rsidR="00251806" w:rsidRPr="004023B6" w:rsidRDefault="00251806" w:rsidP="009157ED">
            <w:pPr>
              <w:rPr>
                <w:color w:val="000000" w:themeColor="text1"/>
                <w:lang w:val="lv-LV"/>
              </w:rPr>
            </w:pPr>
            <w:r>
              <w:rPr>
                <w:color w:val="000000" w:themeColor="text1"/>
                <w:lang w:val="lv-LV"/>
              </w:rPr>
              <w:t>Pārņemts pilnībā.</w:t>
            </w:r>
          </w:p>
          <w:p w14:paraId="63927DC0" w14:textId="77777777" w:rsidR="00251806" w:rsidRPr="004023B6" w:rsidRDefault="00251806" w:rsidP="0076514F">
            <w:pPr>
              <w:rPr>
                <w:color w:val="000000" w:themeColor="text1"/>
                <w:lang w:val="lv-LV"/>
              </w:rPr>
            </w:pPr>
          </w:p>
        </w:tc>
        <w:tc>
          <w:tcPr>
            <w:tcW w:w="671" w:type="pct"/>
            <w:gridSpan w:val="2"/>
          </w:tcPr>
          <w:p w14:paraId="05EF2A63" w14:textId="10A598EA"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251806" w:rsidRPr="00A81D92" w14:paraId="51501F1D" w14:textId="77777777" w:rsidTr="00F64E4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191"/>
          <w:jc w:val="center"/>
        </w:trPr>
        <w:tc>
          <w:tcPr>
            <w:tcW w:w="1129" w:type="pct"/>
            <w:gridSpan w:val="2"/>
          </w:tcPr>
          <w:p w14:paraId="198F5320" w14:textId="77777777" w:rsidR="00251806" w:rsidRPr="00824BA3" w:rsidRDefault="00251806" w:rsidP="000040F9">
            <w:pPr>
              <w:pStyle w:val="naiskr"/>
              <w:spacing w:before="0" w:beforeAutospacing="0" w:after="0" w:afterAutospacing="0"/>
              <w:jc w:val="both"/>
              <w:rPr>
                <w:color w:val="000000"/>
              </w:rPr>
            </w:pPr>
            <w:r w:rsidRPr="00824BA3">
              <w:rPr>
                <w:color w:val="000000"/>
              </w:rPr>
              <w:t>Direktīvas 2013/51/EURATOM 7. panta 3. punkts</w:t>
            </w:r>
          </w:p>
        </w:tc>
        <w:tc>
          <w:tcPr>
            <w:tcW w:w="2499" w:type="pct"/>
            <w:gridSpan w:val="2"/>
          </w:tcPr>
          <w:p w14:paraId="2A74AA00" w14:textId="77777777" w:rsidR="00251806" w:rsidRPr="00824BA3" w:rsidDel="000C2E80" w:rsidRDefault="00251806" w:rsidP="00A53B9C">
            <w:pPr>
              <w:pStyle w:val="naiskr"/>
              <w:jc w:val="center"/>
              <w:rPr>
                <w:rStyle w:val="Izteiksmgs"/>
                <w:b w:val="0"/>
                <w:bCs w:val="0"/>
                <w:color w:val="000000"/>
              </w:rPr>
            </w:pPr>
            <w:r>
              <w:rPr>
                <w:color w:val="000000"/>
              </w:rPr>
              <w:t>67</w:t>
            </w:r>
            <w:r w:rsidRPr="00824BA3">
              <w:rPr>
                <w:color w:val="000000"/>
              </w:rPr>
              <w:t>. punkts</w:t>
            </w:r>
          </w:p>
        </w:tc>
        <w:tc>
          <w:tcPr>
            <w:tcW w:w="680" w:type="pct"/>
          </w:tcPr>
          <w:p w14:paraId="3BE7F345" w14:textId="77777777" w:rsidR="00251806" w:rsidRPr="004023B6" w:rsidRDefault="00251806" w:rsidP="009157ED">
            <w:pPr>
              <w:rPr>
                <w:color w:val="000000" w:themeColor="text1"/>
                <w:lang w:val="lv-LV"/>
              </w:rPr>
            </w:pPr>
            <w:r>
              <w:rPr>
                <w:color w:val="000000" w:themeColor="text1"/>
                <w:lang w:val="lv-LV"/>
              </w:rPr>
              <w:t>Pārņemts pilnībā.</w:t>
            </w:r>
          </w:p>
          <w:p w14:paraId="1FBFAB9B" w14:textId="77777777" w:rsidR="00251806" w:rsidRPr="004023B6" w:rsidRDefault="00251806" w:rsidP="0076514F">
            <w:pPr>
              <w:rPr>
                <w:color w:val="000000" w:themeColor="text1"/>
                <w:lang w:val="lv-LV"/>
              </w:rPr>
            </w:pPr>
          </w:p>
        </w:tc>
        <w:tc>
          <w:tcPr>
            <w:tcW w:w="671" w:type="pct"/>
            <w:gridSpan w:val="2"/>
          </w:tcPr>
          <w:p w14:paraId="172714A8" w14:textId="4C6C62A0" w:rsidR="00251806" w:rsidRPr="004023B6" w:rsidRDefault="00251806" w:rsidP="0076514F">
            <w:pPr>
              <w:jc w:val="both"/>
              <w:rPr>
                <w:color w:val="000000" w:themeColor="text1"/>
                <w:lang w:val="lv-LV"/>
              </w:rPr>
            </w:pPr>
            <w:r>
              <w:rPr>
                <w:color w:val="000000" w:themeColor="text1"/>
                <w:lang w:val="lv-LV"/>
              </w:rPr>
              <w:t>Projekta vienība neparedz stingrākas prasības</w:t>
            </w:r>
          </w:p>
        </w:tc>
      </w:tr>
      <w:tr w:rsidR="004C7E63" w:rsidRPr="00C24534" w14:paraId="4AF2F38A" w14:textId="77777777" w:rsidTr="00B476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281"/>
          <w:jc w:val="center"/>
        </w:trPr>
        <w:tc>
          <w:tcPr>
            <w:tcW w:w="1129" w:type="pct"/>
            <w:gridSpan w:val="2"/>
            <w:vAlign w:val="center"/>
          </w:tcPr>
          <w:p w14:paraId="09C66A37" w14:textId="77777777" w:rsidR="004C7E63" w:rsidRPr="004023B6" w:rsidRDefault="004C7E63" w:rsidP="005D73DE">
            <w:pPr>
              <w:pStyle w:val="naiskr"/>
              <w:spacing w:before="0" w:beforeAutospacing="0" w:after="0" w:afterAutospacing="0"/>
              <w:jc w:val="both"/>
              <w:rPr>
                <w:color w:val="000000" w:themeColor="text1"/>
              </w:rPr>
            </w:pPr>
            <w:r w:rsidRPr="004023B6">
              <w:rPr>
                <w:color w:val="000000" w:themeColor="text1"/>
              </w:rPr>
              <w:t>Kā ir izmantota ES tiesību aktā paredzētā rīcības brīvība dalībvalstij pārņemt vai ieviest noteiktas ES tiesību akta normas. Kādēļ?</w:t>
            </w:r>
          </w:p>
        </w:tc>
        <w:tc>
          <w:tcPr>
            <w:tcW w:w="3850" w:type="pct"/>
            <w:gridSpan w:val="5"/>
          </w:tcPr>
          <w:p w14:paraId="1BE568D2" w14:textId="77777777" w:rsidR="006E77F2" w:rsidRPr="00034000" w:rsidRDefault="006E77F2">
            <w:pPr>
              <w:pStyle w:val="naiskr"/>
              <w:spacing w:before="0" w:beforeAutospacing="0" w:after="0" w:afterAutospacing="0"/>
              <w:jc w:val="both"/>
              <w:rPr>
                <w:color w:val="000000" w:themeColor="text1"/>
              </w:rPr>
            </w:pPr>
            <w:r w:rsidRPr="006E77F2">
              <w:rPr>
                <w:color w:val="000000" w:themeColor="text1"/>
              </w:rPr>
              <w:t>Direktīva (ES) 2015/1787</w:t>
            </w:r>
            <w:r>
              <w:rPr>
                <w:color w:val="000000" w:themeColor="text1"/>
              </w:rPr>
              <w:t xml:space="preserve"> dod iespēju</w:t>
            </w:r>
            <w:r w:rsidRPr="006E77F2">
              <w:rPr>
                <w:color w:val="000000" w:themeColor="text1"/>
              </w:rPr>
              <w:t xml:space="preserve"> </w:t>
            </w:r>
            <w:r w:rsidR="001437A2">
              <w:rPr>
                <w:color w:val="000000" w:themeColor="text1"/>
              </w:rPr>
              <w:t xml:space="preserve">brīvprātīgi </w:t>
            </w:r>
            <w:r w:rsidRPr="006E77F2">
              <w:rPr>
                <w:color w:val="000000" w:themeColor="text1"/>
              </w:rPr>
              <w:t xml:space="preserve">izmantot riska </w:t>
            </w:r>
            <w:r w:rsidR="001437A2">
              <w:rPr>
                <w:color w:val="000000" w:themeColor="text1"/>
              </w:rPr>
              <w:t>no</w:t>
            </w:r>
            <w:r w:rsidRPr="006E77F2">
              <w:rPr>
                <w:color w:val="000000" w:themeColor="text1"/>
              </w:rPr>
              <w:t>vērtē</w:t>
            </w:r>
            <w:r w:rsidR="00491C5A">
              <w:rPr>
                <w:color w:val="000000" w:themeColor="text1"/>
              </w:rPr>
              <w:t>juma</w:t>
            </w:r>
            <w:r w:rsidRPr="006E77F2">
              <w:rPr>
                <w:color w:val="000000" w:themeColor="text1"/>
              </w:rPr>
              <w:t xml:space="preserve"> metodi dzeramā ūdens monitoringa programmu sastādīšanā. Līdz ar riska </w:t>
            </w:r>
            <w:r w:rsidR="001437A2">
              <w:rPr>
                <w:color w:val="000000" w:themeColor="text1"/>
              </w:rPr>
              <w:t>no</w:t>
            </w:r>
            <w:r w:rsidRPr="006E77F2">
              <w:rPr>
                <w:color w:val="000000" w:themeColor="text1"/>
              </w:rPr>
              <w:t xml:space="preserve">vērtēšanas metodes ieviešanu rodas iespēja monitoringa programmās iekļaut iepriekš neizmeklētus būtiskus rādītājus, kas var radīt ietekmi uz cilvēku veselību, un no monitoringa programmām </w:t>
            </w:r>
            <w:r w:rsidR="00491C5A">
              <w:rPr>
                <w:color w:val="000000" w:themeColor="text1"/>
              </w:rPr>
              <w:t xml:space="preserve">izņemt </w:t>
            </w:r>
            <w:r w:rsidRPr="006E77F2">
              <w:rPr>
                <w:color w:val="000000" w:themeColor="text1"/>
              </w:rPr>
              <w:t xml:space="preserve">vai </w:t>
            </w:r>
            <w:r w:rsidR="00491C5A">
              <w:rPr>
                <w:color w:val="000000" w:themeColor="text1"/>
              </w:rPr>
              <w:t xml:space="preserve">tajās </w:t>
            </w:r>
            <w:r w:rsidRPr="006E77F2">
              <w:rPr>
                <w:color w:val="000000" w:themeColor="text1"/>
              </w:rPr>
              <w:t>samazināt izmeklējumu biežumu un paraugu skaitu rādītājiem, kas iepriekšējo izmeklējum</w:t>
            </w:r>
            <w:r w:rsidR="00491C5A">
              <w:rPr>
                <w:color w:val="000000" w:themeColor="text1"/>
              </w:rPr>
              <w:t>os</w:t>
            </w:r>
            <w:r w:rsidRPr="006E77F2">
              <w:rPr>
                <w:color w:val="000000" w:themeColor="text1"/>
              </w:rPr>
              <w:t xml:space="preserve"> uzrādījuši zem</w:t>
            </w:r>
            <w:r w:rsidR="00491C5A">
              <w:rPr>
                <w:color w:val="000000" w:themeColor="text1"/>
              </w:rPr>
              <w:t>a</w:t>
            </w:r>
            <w:r w:rsidRPr="006E77F2">
              <w:rPr>
                <w:color w:val="000000" w:themeColor="text1"/>
              </w:rPr>
              <w:t xml:space="preserve">s </w:t>
            </w:r>
            <w:r w:rsidR="00491C5A">
              <w:rPr>
                <w:color w:val="000000" w:themeColor="text1"/>
              </w:rPr>
              <w:t>vērtības</w:t>
            </w:r>
            <w:r w:rsidRPr="006E77F2">
              <w:rPr>
                <w:color w:val="000000" w:themeColor="text1"/>
              </w:rPr>
              <w:t>.</w:t>
            </w:r>
          </w:p>
        </w:tc>
      </w:tr>
      <w:tr w:rsidR="004C7E63" w:rsidRPr="00C24534" w14:paraId="2C042DD2" w14:textId="77777777" w:rsidTr="00B476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246"/>
          <w:jc w:val="center"/>
        </w:trPr>
        <w:tc>
          <w:tcPr>
            <w:tcW w:w="1129" w:type="pct"/>
            <w:gridSpan w:val="2"/>
            <w:vAlign w:val="center"/>
          </w:tcPr>
          <w:p w14:paraId="6575D843" w14:textId="77777777" w:rsidR="004C7E63" w:rsidRPr="004023B6" w:rsidRDefault="004C7E63" w:rsidP="005D73DE">
            <w:pPr>
              <w:pStyle w:val="naiskr"/>
              <w:spacing w:before="0" w:beforeAutospacing="0" w:after="0" w:afterAutospacing="0"/>
              <w:jc w:val="both"/>
              <w:rPr>
                <w:i/>
                <w:color w:val="000000" w:themeColor="text1"/>
              </w:rPr>
            </w:pPr>
            <w:r w:rsidRPr="004023B6">
              <w:rPr>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Pr>
          <w:p w14:paraId="74F66817" w14:textId="77777777" w:rsidR="004C7E63" w:rsidRPr="004023B6" w:rsidRDefault="004C7E63" w:rsidP="00835F0E">
            <w:pPr>
              <w:pStyle w:val="naiskr"/>
              <w:spacing w:before="0" w:after="0"/>
              <w:jc w:val="both"/>
              <w:rPr>
                <w:color w:val="000000" w:themeColor="text1"/>
              </w:rPr>
            </w:pPr>
            <w:r w:rsidRPr="004023B6">
              <w:rPr>
                <w:color w:val="000000" w:themeColor="text1"/>
                <w:szCs w:val="26"/>
              </w:rPr>
              <w:t>Noteikumu projekts nesatur nacionālas tehniskas prasības, kas neizriet no Eiropas Savienības tiesību aktiem, un tas nav paziņojams atbilstoši Ministru kabineta 2010.</w:t>
            </w:r>
            <w:r w:rsidR="00C96E2B">
              <w:rPr>
                <w:color w:val="000000" w:themeColor="text1"/>
                <w:szCs w:val="26"/>
              </w:rPr>
              <w:t xml:space="preserve"> </w:t>
            </w:r>
            <w:r w:rsidRPr="004023B6">
              <w:rPr>
                <w:color w:val="000000" w:themeColor="text1"/>
                <w:szCs w:val="26"/>
              </w:rPr>
              <w:t>gada 23.</w:t>
            </w:r>
            <w:r w:rsidR="00C96E2B">
              <w:rPr>
                <w:color w:val="000000" w:themeColor="text1"/>
                <w:szCs w:val="26"/>
              </w:rPr>
              <w:t xml:space="preserve"> </w:t>
            </w:r>
            <w:r w:rsidRPr="004023B6">
              <w:rPr>
                <w:color w:val="000000" w:themeColor="text1"/>
                <w:szCs w:val="26"/>
              </w:rPr>
              <w:t>februāra instrukcijā Nr.1 „Kārtība, kādā valsts pārvaldes iestādes sniedz informāciju par tehnisko noteikumu projektiem” noteiktajai paziņošanas procedūrai.</w:t>
            </w:r>
          </w:p>
        </w:tc>
      </w:tr>
      <w:tr w:rsidR="004C7E63" w:rsidRPr="003E6434" w14:paraId="6134F1EA" w14:textId="77777777" w:rsidTr="00B476B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21" w:type="pct"/>
          <w:trHeight w:val="47"/>
          <w:jc w:val="center"/>
        </w:trPr>
        <w:tc>
          <w:tcPr>
            <w:tcW w:w="1129" w:type="pct"/>
            <w:gridSpan w:val="2"/>
          </w:tcPr>
          <w:p w14:paraId="375EA7AF" w14:textId="77777777" w:rsidR="004C7E63" w:rsidRPr="004023B6" w:rsidRDefault="004C7E63" w:rsidP="005D73DE">
            <w:pPr>
              <w:pStyle w:val="naiskr"/>
              <w:spacing w:before="0" w:beforeAutospacing="0" w:after="0" w:afterAutospacing="0"/>
              <w:jc w:val="both"/>
              <w:rPr>
                <w:color w:val="000000" w:themeColor="text1"/>
              </w:rPr>
            </w:pPr>
            <w:r w:rsidRPr="004023B6">
              <w:rPr>
                <w:color w:val="000000" w:themeColor="text1"/>
              </w:rPr>
              <w:t>Cita informācija</w:t>
            </w:r>
          </w:p>
        </w:tc>
        <w:tc>
          <w:tcPr>
            <w:tcW w:w="3850" w:type="pct"/>
            <w:gridSpan w:val="5"/>
          </w:tcPr>
          <w:p w14:paraId="4553A89C" w14:textId="77777777" w:rsidR="004C7E63" w:rsidRDefault="006E77F2" w:rsidP="003E6434">
            <w:pPr>
              <w:pStyle w:val="naiskr"/>
              <w:spacing w:before="0" w:beforeAutospacing="0" w:after="0" w:afterAutospacing="0"/>
              <w:jc w:val="both"/>
            </w:pPr>
            <w:r>
              <w:t>Nav</w:t>
            </w:r>
            <w:r w:rsidR="004C7E63" w:rsidRPr="00003DEA">
              <w:t>.</w:t>
            </w:r>
          </w:p>
          <w:p w14:paraId="35783FD0" w14:textId="77777777" w:rsidR="004C7E63" w:rsidRPr="004023B6" w:rsidRDefault="004C7E63" w:rsidP="005D73DE">
            <w:pPr>
              <w:pStyle w:val="naiskr"/>
              <w:spacing w:before="0" w:beforeAutospacing="0" w:after="0" w:afterAutospacing="0"/>
              <w:rPr>
                <w:color w:val="000000" w:themeColor="text1"/>
              </w:rPr>
            </w:pPr>
          </w:p>
        </w:tc>
      </w:tr>
    </w:tbl>
    <w:p w14:paraId="473198AA" w14:textId="77777777" w:rsidR="00966F71" w:rsidRPr="002E0A30" w:rsidRDefault="00966F71" w:rsidP="00966F71">
      <w:pPr>
        <w:rPr>
          <w:i/>
          <w:color w:val="000000" w:themeColor="text1"/>
          <w:sz w:val="28"/>
          <w:lang w:val="lv-LV" w:eastAsia="lv-LV"/>
        </w:rPr>
      </w:pPr>
      <w:r w:rsidRPr="002E0A30">
        <w:rPr>
          <w:i/>
          <w:color w:val="000000" w:themeColor="text1"/>
          <w:sz w:val="28"/>
          <w:lang w:val="lv-LV" w:eastAsia="lv-LV"/>
        </w:rPr>
        <w:t>Anotācijas V sadaļas 2.tabula – projekts šo jomu neskar.</w:t>
      </w:r>
    </w:p>
    <w:p w14:paraId="54BA98DC" w14:textId="77777777" w:rsidR="009E04D3" w:rsidRPr="004023B6" w:rsidRDefault="009E04D3" w:rsidP="005D73DE">
      <w:pPr>
        <w:rPr>
          <w:color w:val="000000" w:themeColor="text1"/>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559"/>
        <w:gridCol w:w="5982"/>
      </w:tblGrid>
      <w:tr w:rsidR="004023B6" w:rsidRPr="00C24534" w14:paraId="783253A6"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1587075E" w14:textId="77777777" w:rsidR="00E35982" w:rsidRPr="004023B6" w:rsidRDefault="00E35982" w:rsidP="005D73DE">
            <w:pPr>
              <w:jc w:val="center"/>
              <w:rPr>
                <w:b/>
                <w:bCs/>
                <w:color w:val="000000" w:themeColor="text1"/>
                <w:lang w:val="lv-LV" w:eastAsia="lv-LV"/>
              </w:rPr>
            </w:pPr>
            <w:r w:rsidRPr="004023B6">
              <w:rPr>
                <w:b/>
                <w:bCs/>
                <w:color w:val="000000" w:themeColor="text1"/>
                <w:lang w:val="lv-LV" w:eastAsia="lv-LV"/>
              </w:rPr>
              <w:t xml:space="preserve">VI. Sabiedrības līdzdalība </w:t>
            </w:r>
            <w:r w:rsidR="00AC0691" w:rsidRPr="004023B6">
              <w:rPr>
                <w:b/>
                <w:bCs/>
                <w:color w:val="000000" w:themeColor="text1"/>
                <w:lang w:val="lv-LV"/>
              </w:rPr>
              <w:t>un komunikācijas aktivitātes</w:t>
            </w:r>
          </w:p>
        </w:tc>
      </w:tr>
      <w:tr w:rsidR="004023B6" w:rsidRPr="001B0767" w14:paraId="14F4B78D"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3DBFF17B" w14:textId="77777777" w:rsidR="0013088C" w:rsidRPr="004023B6" w:rsidRDefault="0013088C" w:rsidP="005D73DE">
            <w:pPr>
              <w:pStyle w:val="naiskr"/>
              <w:spacing w:before="0" w:beforeAutospacing="0" w:after="0" w:afterAutospacing="0"/>
              <w:rPr>
                <w:color w:val="000000" w:themeColor="text1"/>
              </w:rPr>
            </w:pPr>
            <w:r w:rsidRPr="004023B6">
              <w:rPr>
                <w:color w:val="000000" w:themeColor="text1"/>
              </w:rPr>
              <w:t>1.</w:t>
            </w:r>
          </w:p>
        </w:tc>
        <w:tc>
          <w:tcPr>
            <w:tcW w:w="1406" w:type="pct"/>
          </w:tcPr>
          <w:p w14:paraId="079FBE00" w14:textId="77777777" w:rsidR="0013088C" w:rsidRPr="004023B6" w:rsidRDefault="00A96BC5" w:rsidP="005D73DE">
            <w:pPr>
              <w:pStyle w:val="naiskr"/>
              <w:spacing w:before="0" w:beforeAutospacing="0" w:after="0" w:afterAutospacing="0"/>
              <w:jc w:val="both"/>
              <w:rPr>
                <w:color w:val="000000" w:themeColor="text1"/>
              </w:rPr>
            </w:pPr>
            <w:r w:rsidRPr="004023B6">
              <w:rPr>
                <w:color w:val="000000" w:themeColor="text1"/>
              </w:rPr>
              <w:t>Plānotās sabiedrības līdzdalības un komunikācijas aktivitātes saistībā ar projektu</w:t>
            </w:r>
          </w:p>
        </w:tc>
        <w:tc>
          <w:tcPr>
            <w:tcW w:w="3286" w:type="pct"/>
          </w:tcPr>
          <w:p w14:paraId="1648AFF6" w14:textId="77777777" w:rsidR="00AA1496" w:rsidRDefault="00EC25FA" w:rsidP="00356E7E">
            <w:pPr>
              <w:jc w:val="both"/>
              <w:rPr>
                <w:color w:val="000000" w:themeColor="text1"/>
                <w:lang w:val="lv-LV"/>
              </w:rPr>
            </w:pPr>
            <w:r w:rsidRPr="00EC25FA">
              <w:rPr>
                <w:color w:val="000000" w:themeColor="text1"/>
                <w:lang w:val="lv-LV"/>
              </w:rPr>
              <w:t xml:space="preserve">Noteikumu projekts </w:t>
            </w:r>
            <w:r w:rsidR="00356E7E">
              <w:rPr>
                <w:color w:val="000000" w:themeColor="text1"/>
                <w:lang w:val="lv-LV"/>
              </w:rPr>
              <w:t xml:space="preserve">08.06.2017. </w:t>
            </w:r>
            <w:r w:rsidR="00E75E61">
              <w:rPr>
                <w:color w:val="000000" w:themeColor="text1"/>
                <w:lang w:val="lv-LV"/>
              </w:rPr>
              <w:t>tik</w:t>
            </w:r>
            <w:r w:rsidR="00356E7E">
              <w:rPr>
                <w:color w:val="000000" w:themeColor="text1"/>
                <w:lang w:val="lv-LV"/>
              </w:rPr>
              <w:t>a</w:t>
            </w:r>
            <w:r w:rsidRPr="00EC25FA">
              <w:rPr>
                <w:color w:val="000000" w:themeColor="text1"/>
                <w:lang w:val="lv-LV"/>
              </w:rPr>
              <w:t xml:space="preserve"> ievietots Zemkopības ministrijas tīmekļa vietnē publiskai apspriešanai.</w:t>
            </w:r>
          </w:p>
          <w:p w14:paraId="7D933F6A" w14:textId="77777777" w:rsidR="00356E7E" w:rsidRPr="004023B6" w:rsidRDefault="00356E7E" w:rsidP="00356E7E">
            <w:pPr>
              <w:jc w:val="both"/>
              <w:rPr>
                <w:color w:val="000000" w:themeColor="text1"/>
                <w:lang w:val="lv-LV"/>
              </w:rPr>
            </w:pPr>
          </w:p>
        </w:tc>
      </w:tr>
      <w:tr w:rsidR="004023B6" w:rsidRPr="00C24534" w14:paraId="7B4F91F2"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0B326163" w14:textId="77777777" w:rsidR="0013088C" w:rsidRPr="004023B6" w:rsidRDefault="0013088C" w:rsidP="005D73DE">
            <w:pPr>
              <w:pStyle w:val="naiskr"/>
              <w:spacing w:before="0" w:beforeAutospacing="0" w:after="0" w:afterAutospacing="0"/>
              <w:rPr>
                <w:color w:val="000000" w:themeColor="text1"/>
              </w:rPr>
            </w:pPr>
            <w:r w:rsidRPr="004023B6">
              <w:rPr>
                <w:color w:val="000000" w:themeColor="text1"/>
              </w:rPr>
              <w:lastRenderedPageBreak/>
              <w:t>2.</w:t>
            </w:r>
          </w:p>
        </w:tc>
        <w:tc>
          <w:tcPr>
            <w:tcW w:w="1406" w:type="pct"/>
          </w:tcPr>
          <w:p w14:paraId="26CEB92E" w14:textId="77777777"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Sabiedrības līdzdalība projekta izstrādē</w:t>
            </w:r>
          </w:p>
        </w:tc>
        <w:tc>
          <w:tcPr>
            <w:tcW w:w="3286" w:type="pct"/>
          </w:tcPr>
          <w:p w14:paraId="63A2E59D" w14:textId="23DCC52D" w:rsidR="0013088C" w:rsidRPr="00356E7E" w:rsidRDefault="00356E7E" w:rsidP="00813426">
            <w:pPr>
              <w:pStyle w:val="naiskr"/>
              <w:spacing w:before="0" w:beforeAutospacing="0" w:after="0" w:afterAutospacing="0"/>
              <w:jc w:val="both"/>
              <w:rPr>
                <w:color w:val="000000" w:themeColor="text1"/>
              </w:rPr>
            </w:pPr>
            <w:r>
              <w:rPr>
                <w:color w:val="000000" w:themeColor="text1"/>
              </w:rPr>
              <w:t>Projekts apspriests ar b</w:t>
            </w:r>
            <w:r w:rsidRPr="00356E7E">
              <w:rPr>
                <w:color w:val="000000" w:themeColor="text1"/>
              </w:rPr>
              <w:t>iedrība</w:t>
            </w:r>
            <w:r>
              <w:rPr>
                <w:color w:val="000000" w:themeColor="text1"/>
              </w:rPr>
              <w:t>s</w:t>
            </w:r>
            <w:r w:rsidRPr="00356E7E">
              <w:rPr>
                <w:color w:val="000000" w:themeColor="text1"/>
              </w:rPr>
              <w:t xml:space="preserve"> “Latvijas Ūdensapgādes un kanalizācijas uzņēmumu asociācija</w:t>
            </w:r>
            <w:r w:rsidR="00F21FC9">
              <w:rPr>
                <w:color w:val="000000" w:themeColor="text1"/>
              </w:rPr>
              <w:t>”</w:t>
            </w:r>
            <w:r>
              <w:rPr>
                <w:color w:val="000000" w:themeColor="text1"/>
              </w:rPr>
              <w:t>,</w:t>
            </w:r>
            <w:r w:rsidRPr="00356E7E">
              <w:rPr>
                <w:rFonts w:eastAsiaTheme="minorHAnsi"/>
                <w:lang w:eastAsia="en-US"/>
              </w:rPr>
              <w:t xml:space="preserve"> </w:t>
            </w:r>
            <w:r w:rsidRPr="00356E7E">
              <w:rPr>
                <w:color w:val="000000" w:themeColor="text1"/>
              </w:rPr>
              <w:t>SIA “Aizkraukles Ūdens”, SIA “Rīgas Ūdens””, Latvijas Pašvaldību savienība</w:t>
            </w:r>
            <w:r>
              <w:rPr>
                <w:color w:val="000000" w:themeColor="text1"/>
              </w:rPr>
              <w:t>s</w:t>
            </w:r>
            <w:r w:rsidRPr="00356E7E">
              <w:rPr>
                <w:color w:val="000000" w:themeColor="text1"/>
              </w:rPr>
              <w:t>, Latvijas pārtikas uzņēmumu federācija</w:t>
            </w:r>
            <w:r>
              <w:rPr>
                <w:color w:val="000000" w:themeColor="text1"/>
              </w:rPr>
              <w:t>s</w:t>
            </w:r>
            <w:r w:rsidR="00813426">
              <w:rPr>
                <w:color w:val="000000" w:themeColor="text1"/>
              </w:rPr>
              <w:t>, Rīgas Tehniskās universitātes</w:t>
            </w:r>
            <w:r w:rsidR="0051592E">
              <w:rPr>
                <w:color w:val="000000" w:themeColor="text1"/>
              </w:rPr>
              <w:t xml:space="preserve"> un</w:t>
            </w:r>
            <w:r w:rsidR="00813426">
              <w:rPr>
                <w:color w:val="000000" w:themeColor="text1"/>
              </w:rPr>
              <w:t xml:space="preserve"> Latvijas Lauksaimniecības universitātes</w:t>
            </w:r>
            <w:r>
              <w:rPr>
                <w:color w:val="000000" w:themeColor="text1"/>
              </w:rPr>
              <w:t xml:space="preserve"> p</w:t>
            </w:r>
            <w:r w:rsidR="0051592E">
              <w:rPr>
                <w:color w:val="000000" w:themeColor="text1"/>
              </w:rPr>
              <w:t>ārstāvjiem</w:t>
            </w:r>
            <w:r>
              <w:rPr>
                <w:color w:val="000000" w:themeColor="text1"/>
              </w:rPr>
              <w:t xml:space="preserve">. Saņemti rakstiski </w:t>
            </w:r>
            <w:r w:rsidRPr="00356E7E">
              <w:rPr>
                <w:color w:val="000000" w:themeColor="text1"/>
              </w:rPr>
              <w:t>biedrības “Latvijas Ūdensapgādes un kanalizācijas uzņēmumu asociācija” priekšlikumi un komentāri.</w:t>
            </w:r>
          </w:p>
        </w:tc>
      </w:tr>
      <w:tr w:rsidR="004023B6" w:rsidRPr="00C24534" w14:paraId="70E2C7D4"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369EEFEB" w14:textId="77777777" w:rsidR="0013088C" w:rsidRPr="004023B6" w:rsidRDefault="0013088C" w:rsidP="005D73DE">
            <w:pPr>
              <w:pStyle w:val="naiskr"/>
              <w:spacing w:before="0" w:beforeAutospacing="0" w:after="0" w:afterAutospacing="0"/>
              <w:rPr>
                <w:color w:val="000000" w:themeColor="text1"/>
              </w:rPr>
            </w:pPr>
            <w:r w:rsidRPr="004023B6">
              <w:rPr>
                <w:color w:val="000000" w:themeColor="text1"/>
              </w:rPr>
              <w:t>3.</w:t>
            </w:r>
          </w:p>
        </w:tc>
        <w:tc>
          <w:tcPr>
            <w:tcW w:w="1406" w:type="pct"/>
          </w:tcPr>
          <w:p w14:paraId="0A66DFB8" w14:textId="77777777"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Sabiedrības līdzdalības rezultāti</w:t>
            </w:r>
          </w:p>
        </w:tc>
        <w:tc>
          <w:tcPr>
            <w:tcW w:w="3286" w:type="pct"/>
          </w:tcPr>
          <w:p w14:paraId="27A1450D" w14:textId="77777777" w:rsidR="00AC7264" w:rsidRPr="004023B6" w:rsidRDefault="00356E7E" w:rsidP="00356E7E">
            <w:pPr>
              <w:pStyle w:val="naiskr"/>
              <w:spacing w:before="0" w:beforeAutospacing="0" w:after="0" w:afterAutospacing="0"/>
              <w:jc w:val="both"/>
              <w:rPr>
                <w:rFonts w:eastAsia="Arial Unicode MS"/>
                <w:color w:val="000000" w:themeColor="text1"/>
              </w:rPr>
            </w:pPr>
            <w:r>
              <w:rPr>
                <w:rFonts w:eastAsia="Arial Unicode MS"/>
                <w:color w:val="000000" w:themeColor="text1"/>
              </w:rPr>
              <w:t>Priekšlikumi daļēji ņemti vērā projekta izstrādē.</w:t>
            </w:r>
          </w:p>
        </w:tc>
      </w:tr>
      <w:tr w:rsidR="004023B6" w:rsidRPr="004023B6" w14:paraId="087C2841"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4719147D" w14:textId="77777777" w:rsidR="0013088C" w:rsidRPr="004023B6" w:rsidRDefault="00A96BC5" w:rsidP="005D73DE">
            <w:pPr>
              <w:pStyle w:val="naiskr"/>
              <w:spacing w:before="0" w:beforeAutospacing="0" w:after="0" w:afterAutospacing="0"/>
              <w:rPr>
                <w:color w:val="000000" w:themeColor="text1"/>
              </w:rPr>
            </w:pPr>
            <w:r w:rsidRPr="004023B6">
              <w:rPr>
                <w:color w:val="000000" w:themeColor="text1"/>
              </w:rPr>
              <w:t>4</w:t>
            </w:r>
            <w:r w:rsidR="0013088C" w:rsidRPr="004023B6">
              <w:rPr>
                <w:color w:val="000000" w:themeColor="text1"/>
              </w:rPr>
              <w:t>.</w:t>
            </w:r>
          </w:p>
        </w:tc>
        <w:tc>
          <w:tcPr>
            <w:tcW w:w="1406" w:type="pct"/>
          </w:tcPr>
          <w:p w14:paraId="2833DEA5" w14:textId="77777777" w:rsidR="0013088C" w:rsidRPr="004023B6" w:rsidRDefault="0013088C" w:rsidP="005D73DE">
            <w:pPr>
              <w:pStyle w:val="naiskr"/>
              <w:spacing w:before="0" w:beforeAutospacing="0" w:after="0" w:afterAutospacing="0"/>
              <w:jc w:val="both"/>
              <w:rPr>
                <w:color w:val="000000" w:themeColor="text1"/>
              </w:rPr>
            </w:pPr>
            <w:r w:rsidRPr="004023B6">
              <w:rPr>
                <w:color w:val="000000" w:themeColor="text1"/>
              </w:rPr>
              <w:t>Cita informācija</w:t>
            </w:r>
          </w:p>
        </w:tc>
        <w:tc>
          <w:tcPr>
            <w:tcW w:w="3286" w:type="pct"/>
          </w:tcPr>
          <w:p w14:paraId="68F1349C" w14:textId="77777777" w:rsidR="0013088C" w:rsidRPr="004023B6" w:rsidRDefault="00966F71" w:rsidP="005D73DE">
            <w:pPr>
              <w:pStyle w:val="naisc"/>
              <w:spacing w:before="0" w:beforeAutospacing="0" w:after="0" w:afterAutospacing="0"/>
              <w:jc w:val="left"/>
              <w:rPr>
                <w:color w:val="000000" w:themeColor="text1"/>
                <w:sz w:val="24"/>
                <w:szCs w:val="24"/>
                <w:lang w:val="lv-LV"/>
              </w:rPr>
            </w:pPr>
            <w:r w:rsidRPr="004023B6">
              <w:rPr>
                <w:color w:val="000000" w:themeColor="text1"/>
                <w:sz w:val="24"/>
                <w:szCs w:val="24"/>
                <w:lang w:val="lv-LV"/>
              </w:rPr>
              <w:t>Nav.</w:t>
            </w:r>
          </w:p>
        </w:tc>
      </w:tr>
      <w:tr w:rsidR="004023B6" w:rsidRPr="004023B6" w14:paraId="744DFE83"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1E210874" w14:textId="77777777" w:rsidR="00A162FE" w:rsidRPr="004023B6" w:rsidRDefault="00A162FE" w:rsidP="005D73DE">
            <w:pPr>
              <w:jc w:val="center"/>
              <w:rPr>
                <w:b/>
                <w:bCs/>
                <w:color w:val="000000" w:themeColor="text1"/>
                <w:lang w:val="lv-LV" w:eastAsia="lv-LV"/>
              </w:rPr>
            </w:pPr>
            <w:r w:rsidRPr="004023B6">
              <w:rPr>
                <w:b/>
                <w:bCs/>
                <w:color w:val="000000" w:themeColor="text1"/>
                <w:lang w:val="lv-LV" w:eastAsia="lv-LV"/>
              </w:rPr>
              <w:t>VII. Tiesību akta projekta izpildes nodrošināšana un tās ietekme uz institūcijām</w:t>
            </w:r>
          </w:p>
        </w:tc>
      </w:tr>
      <w:tr w:rsidR="004023B6" w:rsidRPr="00C24534" w14:paraId="73E4BAC4" w14:textId="77777777" w:rsidTr="009E2709">
        <w:tc>
          <w:tcPr>
            <w:tcW w:w="0" w:type="auto"/>
            <w:tcBorders>
              <w:top w:val="outset" w:sz="6" w:space="0" w:color="000000"/>
              <w:left w:val="outset" w:sz="6" w:space="0" w:color="000000"/>
              <w:bottom w:val="outset" w:sz="6" w:space="0" w:color="000000"/>
              <w:right w:val="outset" w:sz="6" w:space="0" w:color="000000"/>
            </w:tcBorders>
          </w:tcPr>
          <w:p w14:paraId="6F29E684" w14:textId="77777777" w:rsidR="00966F71" w:rsidRPr="004023B6" w:rsidRDefault="00966F71" w:rsidP="005D73DE">
            <w:pPr>
              <w:rPr>
                <w:color w:val="000000" w:themeColor="text1"/>
                <w:lang w:val="lv-LV" w:eastAsia="lv-LV"/>
              </w:rPr>
            </w:pPr>
            <w:r w:rsidRPr="004023B6">
              <w:rPr>
                <w:color w:val="000000" w:themeColor="text1"/>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357D4AC4" w14:textId="77777777" w:rsidR="00966F71" w:rsidRPr="004023B6" w:rsidRDefault="00966F71" w:rsidP="009E2709">
            <w:pPr>
              <w:jc w:val="both"/>
              <w:rPr>
                <w:color w:val="000000" w:themeColor="text1"/>
                <w:lang w:val="lv-LV" w:eastAsia="lv-LV"/>
              </w:rPr>
            </w:pPr>
            <w:r w:rsidRPr="004023B6">
              <w:rPr>
                <w:color w:val="000000" w:themeColor="text1"/>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22AA21F0" w14:textId="3B26F99F" w:rsidR="00DE0EF1" w:rsidRPr="009D746C" w:rsidRDefault="00DE0EF1" w:rsidP="00644ED9">
            <w:pPr>
              <w:jc w:val="both"/>
              <w:rPr>
                <w:color w:val="000000" w:themeColor="text1"/>
                <w:lang w:val="lv-LV"/>
              </w:rPr>
            </w:pPr>
            <w:r w:rsidRPr="00A5679D">
              <w:rPr>
                <w:color w:val="000000" w:themeColor="text1"/>
                <w:lang w:val="lv-LV"/>
              </w:rPr>
              <w:t>V</w:t>
            </w:r>
            <w:r>
              <w:rPr>
                <w:color w:val="000000" w:themeColor="text1"/>
                <w:lang w:val="lv-LV"/>
              </w:rPr>
              <w:t>eselības</w:t>
            </w:r>
            <w:r w:rsidRPr="00A5679D">
              <w:rPr>
                <w:color w:val="000000" w:themeColor="text1"/>
                <w:lang w:val="lv-LV"/>
              </w:rPr>
              <w:t xml:space="preserve"> ministrija, </w:t>
            </w:r>
            <w:r>
              <w:rPr>
                <w:rStyle w:val="Izteiksmgs"/>
                <w:b w:val="0"/>
                <w:lang w:val="lv-LV"/>
              </w:rPr>
              <w:t>Veselības inspekcija,</w:t>
            </w:r>
            <w:r w:rsidRPr="00A5679D">
              <w:rPr>
                <w:color w:val="000000" w:themeColor="text1"/>
                <w:lang w:val="lv-LV"/>
              </w:rPr>
              <w:t xml:space="preserve"> Pārtikas un veterinārais dienests, </w:t>
            </w:r>
            <w:r w:rsidRPr="00CD12CB">
              <w:rPr>
                <w:rStyle w:val="st1"/>
                <w:lang w:val="lv-LV"/>
              </w:rPr>
              <w:t>Vides aizsardzības un reģionālas attīstības ministrija</w:t>
            </w:r>
            <w:r>
              <w:rPr>
                <w:rStyle w:val="st1"/>
                <w:lang w:val="lv-LV"/>
              </w:rPr>
              <w:t xml:space="preserve">, Radiācijas drošības centrs, </w:t>
            </w:r>
            <w:r w:rsidRPr="009F0905">
              <w:rPr>
                <w:bCs/>
                <w:iCs/>
                <w:color w:val="000000" w:themeColor="text1"/>
                <w:lang w:val="lv-LV"/>
              </w:rPr>
              <w:t>valsts sabiedrība ar ierobežotu atbildību „Latvijas Vides, ģeoloģijas un meteoroloģijas centrs”</w:t>
            </w:r>
            <w:r>
              <w:rPr>
                <w:rStyle w:val="st1"/>
                <w:lang w:val="lv-LV"/>
              </w:rPr>
              <w:t>, Tieslietu ministrija, Ekonomikas ministrija</w:t>
            </w:r>
            <w:r w:rsidRPr="004476CB">
              <w:rPr>
                <w:lang w:val="lv-LV"/>
              </w:rPr>
              <w:t>,</w:t>
            </w:r>
            <w:r w:rsidR="009D746C">
              <w:rPr>
                <w:lang w:val="lv-LV"/>
              </w:rPr>
              <w:t xml:space="preserve"> </w:t>
            </w:r>
            <w:r w:rsidRPr="005B75C0">
              <w:rPr>
                <w:color w:val="000000" w:themeColor="text1"/>
                <w:lang w:val="lv-LV"/>
              </w:rPr>
              <w:t>Pārtikas drošības, dzīvnieku veselības un vides zinātniskais institūts „</w:t>
            </w:r>
            <w:r w:rsidRPr="005B75C0">
              <w:rPr>
                <w:bCs/>
                <w:color w:val="000000" w:themeColor="text1"/>
                <w:lang w:val="lv-LV"/>
              </w:rPr>
              <w:t>BIOR</w:t>
            </w:r>
            <w:r w:rsidRPr="005B75C0">
              <w:rPr>
                <w:color w:val="000000" w:themeColor="text1"/>
                <w:lang w:val="lv-LV"/>
              </w:rPr>
              <w:t>”</w:t>
            </w:r>
            <w:r>
              <w:rPr>
                <w:color w:val="000000" w:themeColor="text1"/>
                <w:lang w:val="lv-LV"/>
              </w:rPr>
              <w:t xml:space="preserve"> un </w:t>
            </w:r>
            <w:r w:rsidR="00644ED9" w:rsidRPr="00644ED9">
              <w:rPr>
                <w:color w:val="000000" w:themeColor="text1"/>
                <w:lang w:val="lv-LV"/>
              </w:rPr>
              <w:t>biedrība “Latvijas Ūdensapgādes un kanalizācijas uzņēmumu asociācija</w:t>
            </w:r>
            <w:r w:rsidR="00644ED9" w:rsidRPr="0039563D">
              <w:rPr>
                <w:color w:val="000000" w:themeColor="text1"/>
                <w:lang w:val="lv-LV"/>
              </w:rPr>
              <w:t>”</w:t>
            </w:r>
            <w:r>
              <w:rPr>
                <w:color w:val="000000" w:themeColor="text1"/>
                <w:lang w:val="lv-LV"/>
              </w:rPr>
              <w:t xml:space="preserve">, </w:t>
            </w:r>
            <w:r w:rsidR="009D746C">
              <w:rPr>
                <w:color w:val="000000" w:themeColor="text1"/>
                <w:lang w:val="lv-LV"/>
              </w:rPr>
              <w:t xml:space="preserve">Latvijas </w:t>
            </w:r>
            <w:r>
              <w:rPr>
                <w:color w:val="000000" w:themeColor="text1"/>
                <w:lang w:val="lv-LV"/>
              </w:rPr>
              <w:t xml:space="preserve">Pašvaldību savienība, </w:t>
            </w:r>
            <w:r w:rsidR="009D746C">
              <w:rPr>
                <w:color w:val="000000" w:themeColor="text1"/>
                <w:lang w:val="lv-LV"/>
              </w:rPr>
              <w:t xml:space="preserve">Latvijas </w:t>
            </w:r>
            <w:r>
              <w:rPr>
                <w:color w:val="000000" w:themeColor="text1"/>
                <w:lang w:val="lv-LV"/>
              </w:rPr>
              <w:t>Pārtikas uzņēmumu federācija, Rīgas Tehniskā Universit</w:t>
            </w:r>
            <w:r w:rsidR="009D746C">
              <w:rPr>
                <w:color w:val="000000" w:themeColor="text1"/>
                <w:lang w:val="lv-LV"/>
              </w:rPr>
              <w:t xml:space="preserve">āte, </w:t>
            </w:r>
            <w:r w:rsidR="00644ED9" w:rsidRPr="00644ED9">
              <w:rPr>
                <w:color w:val="000000" w:themeColor="text1"/>
                <w:lang w:val="lv-LV"/>
              </w:rPr>
              <w:t>Latvijas</w:t>
            </w:r>
            <w:r w:rsidR="00644ED9" w:rsidRPr="0039563D">
              <w:rPr>
                <w:color w:val="000000" w:themeColor="text1"/>
                <w:lang w:val="lv-LV"/>
              </w:rPr>
              <w:t xml:space="preserve"> </w:t>
            </w:r>
            <w:r w:rsidR="00644ED9" w:rsidRPr="00644ED9">
              <w:rPr>
                <w:color w:val="000000" w:themeColor="text1"/>
                <w:lang w:val="lv-LV"/>
              </w:rPr>
              <w:t>Lauksaimniecības</w:t>
            </w:r>
            <w:r w:rsidR="00644ED9" w:rsidRPr="0039563D">
              <w:rPr>
                <w:color w:val="000000" w:themeColor="text1"/>
                <w:lang w:val="lv-LV"/>
              </w:rPr>
              <w:t xml:space="preserve"> </w:t>
            </w:r>
            <w:r w:rsidR="00644ED9" w:rsidRPr="00644ED9">
              <w:rPr>
                <w:color w:val="000000" w:themeColor="text1"/>
                <w:lang w:val="lv-LV"/>
              </w:rPr>
              <w:t>universitāte</w:t>
            </w:r>
            <w:r w:rsidR="00644ED9" w:rsidRPr="0039563D">
              <w:rPr>
                <w:color w:val="000000" w:themeColor="text1"/>
                <w:lang w:val="lv-LV"/>
              </w:rPr>
              <w:t>, SIA “</w:t>
            </w:r>
            <w:r w:rsidR="00644ED9" w:rsidRPr="00644ED9">
              <w:rPr>
                <w:color w:val="000000" w:themeColor="text1"/>
                <w:lang w:val="lv-LV"/>
              </w:rPr>
              <w:t>Aizkraukles Ūdens”</w:t>
            </w:r>
            <w:r w:rsidR="0051592E">
              <w:rPr>
                <w:color w:val="000000" w:themeColor="text1"/>
                <w:lang w:val="lv-LV"/>
              </w:rPr>
              <w:t xml:space="preserve"> un</w:t>
            </w:r>
            <w:r w:rsidR="00644ED9" w:rsidRPr="00644ED9">
              <w:rPr>
                <w:color w:val="000000" w:themeColor="text1"/>
                <w:lang w:val="lv-LV"/>
              </w:rPr>
              <w:t xml:space="preserve"> SIA “Rīgas</w:t>
            </w:r>
            <w:r w:rsidR="00644ED9" w:rsidRPr="006E7C66">
              <w:rPr>
                <w:color w:val="000000" w:themeColor="text1"/>
                <w:lang w:val="lv-LV"/>
              </w:rPr>
              <w:t xml:space="preserve"> Ūdens”</w:t>
            </w:r>
            <w:r w:rsidRPr="00644ED9">
              <w:rPr>
                <w:color w:val="000000" w:themeColor="text1"/>
                <w:lang w:val="lv-LV"/>
              </w:rPr>
              <w:t>.</w:t>
            </w:r>
          </w:p>
        </w:tc>
      </w:tr>
      <w:tr w:rsidR="004023B6" w:rsidRPr="004023B6" w14:paraId="53E0FABB" w14:textId="77777777" w:rsidTr="009E2709">
        <w:tc>
          <w:tcPr>
            <w:tcW w:w="0" w:type="auto"/>
            <w:tcBorders>
              <w:top w:val="outset" w:sz="6" w:space="0" w:color="000000"/>
              <w:left w:val="outset" w:sz="6" w:space="0" w:color="000000"/>
              <w:bottom w:val="outset" w:sz="6" w:space="0" w:color="000000"/>
              <w:right w:val="outset" w:sz="6" w:space="0" w:color="000000"/>
            </w:tcBorders>
          </w:tcPr>
          <w:p w14:paraId="28DDF574" w14:textId="77777777" w:rsidR="00966F71" w:rsidRPr="004023B6" w:rsidRDefault="00966F71" w:rsidP="005D73DE">
            <w:pPr>
              <w:rPr>
                <w:color w:val="000000" w:themeColor="text1"/>
                <w:lang w:val="lv-LV" w:eastAsia="lv-LV"/>
              </w:rPr>
            </w:pPr>
            <w:r w:rsidRPr="004023B6">
              <w:rPr>
                <w:color w:val="000000" w:themeColor="text1"/>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661E2D8B" w14:textId="77777777" w:rsidR="00966F71" w:rsidRPr="004023B6" w:rsidRDefault="00966F71" w:rsidP="009E2709">
            <w:pPr>
              <w:jc w:val="both"/>
              <w:rPr>
                <w:color w:val="000000" w:themeColor="text1"/>
                <w:lang w:val="lv-LV"/>
              </w:rPr>
            </w:pPr>
            <w:r w:rsidRPr="004023B6">
              <w:rPr>
                <w:color w:val="000000" w:themeColor="text1"/>
                <w:lang w:val="lv-LV"/>
              </w:rPr>
              <w:t xml:space="preserve">Projekta izpildes ietekme uz pārvaldes funkcijām un institucionālo struktūru. </w:t>
            </w:r>
          </w:p>
          <w:p w14:paraId="2EC6157F" w14:textId="77777777" w:rsidR="00966F71" w:rsidRPr="004023B6" w:rsidRDefault="00966F71" w:rsidP="009E2709">
            <w:pPr>
              <w:ind w:firstLine="300"/>
              <w:jc w:val="both"/>
              <w:rPr>
                <w:color w:val="000000" w:themeColor="text1"/>
                <w:lang w:val="lv-LV"/>
              </w:rPr>
            </w:pPr>
            <w:r w:rsidRPr="004023B6">
              <w:rPr>
                <w:color w:val="000000" w:themeColor="text1"/>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0033877A" w14:textId="34E337D2" w:rsidR="00966F71" w:rsidRPr="00835F0E" w:rsidRDefault="00666D34" w:rsidP="002576A8">
            <w:pPr>
              <w:jc w:val="both"/>
              <w:rPr>
                <w:color w:val="000000" w:themeColor="text1"/>
                <w:lang w:val="lv-LV"/>
              </w:rPr>
            </w:pPr>
            <w:r w:rsidRPr="00666D34">
              <w:rPr>
                <w:color w:val="000000" w:themeColor="text1"/>
                <w:lang w:val="lv-LV"/>
              </w:rPr>
              <w:t>Projekts šo jomu neskar.</w:t>
            </w:r>
          </w:p>
        </w:tc>
      </w:tr>
      <w:tr w:rsidR="005D73DE" w:rsidRPr="004023B6" w14:paraId="0DEEE7D9" w14:textId="77777777" w:rsidTr="009E2709">
        <w:tc>
          <w:tcPr>
            <w:tcW w:w="0" w:type="auto"/>
            <w:tcBorders>
              <w:top w:val="outset" w:sz="6" w:space="0" w:color="000000"/>
              <w:left w:val="outset" w:sz="6" w:space="0" w:color="000000"/>
              <w:bottom w:val="outset" w:sz="6" w:space="0" w:color="000000"/>
              <w:right w:val="outset" w:sz="6" w:space="0" w:color="000000"/>
            </w:tcBorders>
          </w:tcPr>
          <w:p w14:paraId="78FFC69A" w14:textId="77777777" w:rsidR="002C46AC" w:rsidRPr="004023B6" w:rsidRDefault="002C46AC" w:rsidP="005D73DE">
            <w:pPr>
              <w:rPr>
                <w:color w:val="000000" w:themeColor="text1"/>
                <w:lang w:val="lv-LV" w:eastAsia="lv-LV"/>
              </w:rPr>
            </w:pPr>
            <w:r w:rsidRPr="004023B6">
              <w:rPr>
                <w:color w:val="000000" w:themeColor="text1"/>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0772F50A" w14:textId="77777777" w:rsidR="002C46AC" w:rsidRPr="004023B6" w:rsidRDefault="00713C15" w:rsidP="005D73DE">
            <w:pPr>
              <w:jc w:val="both"/>
              <w:rPr>
                <w:color w:val="000000" w:themeColor="text1"/>
                <w:lang w:val="lv-LV" w:eastAsia="lv-LV"/>
              </w:rPr>
            </w:pPr>
            <w:r w:rsidRPr="004023B6">
              <w:rPr>
                <w:color w:val="000000" w:themeColor="text1"/>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602F341B" w14:textId="77777777" w:rsidR="002C46AC" w:rsidRPr="004023B6" w:rsidRDefault="00966F71" w:rsidP="005D73DE">
            <w:pPr>
              <w:pStyle w:val="Kjene"/>
              <w:tabs>
                <w:tab w:val="clear" w:pos="4153"/>
                <w:tab w:val="clear" w:pos="8306"/>
              </w:tabs>
              <w:snapToGrid/>
              <w:jc w:val="both"/>
              <w:rPr>
                <w:rFonts w:ascii="Times New Roman" w:hAnsi="Times New Roman"/>
                <w:color w:val="000000" w:themeColor="text1"/>
                <w:sz w:val="24"/>
                <w:szCs w:val="24"/>
              </w:rPr>
            </w:pPr>
            <w:r w:rsidRPr="004023B6">
              <w:rPr>
                <w:rFonts w:ascii="Times New Roman" w:hAnsi="Times New Roman"/>
                <w:color w:val="000000" w:themeColor="text1"/>
                <w:sz w:val="24"/>
                <w:szCs w:val="24"/>
              </w:rPr>
              <w:t>Nav.</w:t>
            </w:r>
          </w:p>
        </w:tc>
      </w:tr>
    </w:tbl>
    <w:p w14:paraId="214122DC" w14:textId="77777777" w:rsidR="00CA1F22" w:rsidRPr="004023B6" w:rsidRDefault="00CA1F22" w:rsidP="00C8063B">
      <w:pPr>
        <w:pStyle w:val="naisf"/>
        <w:spacing w:before="0" w:beforeAutospacing="0" w:after="0" w:afterAutospacing="0"/>
        <w:rPr>
          <w:color w:val="000000" w:themeColor="text1"/>
          <w:sz w:val="28"/>
          <w:lang w:val="lv-LV"/>
        </w:rPr>
      </w:pPr>
    </w:p>
    <w:p w14:paraId="5AE32025" w14:textId="77777777" w:rsidR="009E2709" w:rsidRPr="004023B6" w:rsidRDefault="009E2709" w:rsidP="005D73DE">
      <w:pPr>
        <w:pStyle w:val="naisf"/>
        <w:spacing w:before="0" w:beforeAutospacing="0" w:after="0" w:afterAutospacing="0"/>
        <w:rPr>
          <w:color w:val="000000" w:themeColor="text1"/>
          <w:sz w:val="28"/>
          <w:lang w:val="lv-LV"/>
        </w:rPr>
      </w:pPr>
    </w:p>
    <w:p w14:paraId="56551D8E" w14:textId="77777777" w:rsidR="00105AE2" w:rsidRDefault="00096D79" w:rsidP="005D73DE">
      <w:pPr>
        <w:pStyle w:val="Virsraksts1"/>
        <w:keepNext w:val="0"/>
        <w:widowControl w:val="0"/>
        <w:ind w:firstLine="720"/>
        <w:jc w:val="left"/>
        <w:rPr>
          <w:b w:val="0"/>
          <w:color w:val="000000" w:themeColor="text1"/>
        </w:rPr>
      </w:pPr>
      <w:r w:rsidRPr="002E0A30">
        <w:rPr>
          <w:b w:val="0"/>
          <w:color w:val="000000" w:themeColor="text1"/>
        </w:rPr>
        <w:t>Zemkopības ministr</w:t>
      </w:r>
      <w:r w:rsidR="00966F71" w:rsidRPr="002E0A30">
        <w:rPr>
          <w:b w:val="0"/>
          <w:color w:val="000000" w:themeColor="text1"/>
        </w:rPr>
        <w:t>s</w:t>
      </w:r>
      <w:r w:rsidR="00105AE2" w:rsidRPr="002E0A30">
        <w:rPr>
          <w:b w:val="0"/>
          <w:color w:val="000000" w:themeColor="text1"/>
        </w:rPr>
        <w:tab/>
      </w:r>
      <w:r w:rsidR="00A22819" w:rsidRPr="002E0A30">
        <w:rPr>
          <w:b w:val="0"/>
          <w:color w:val="000000" w:themeColor="text1"/>
        </w:rPr>
        <w:tab/>
      </w:r>
      <w:r w:rsidR="00A22819" w:rsidRPr="002E0A30">
        <w:rPr>
          <w:b w:val="0"/>
          <w:color w:val="000000" w:themeColor="text1"/>
        </w:rPr>
        <w:tab/>
      </w:r>
      <w:r w:rsidR="00A22819" w:rsidRPr="002E0A30">
        <w:rPr>
          <w:b w:val="0"/>
          <w:color w:val="000000" w:themeColor="text1"/>
        </w:rPr>
        <w:tab/>
      </w:r>
      <w:r w:rsidR="00A22819" w:rsidRPr="002E0A30">
        <w:rPr>
          <w:b w:val="0"/>
          <w:color w:val="000000" w:themeColor="text1"/>
        </w:rPr>
        <w:tab/>
      </w:r>
      <w:r w:rsidR="00105AE2" w:rsidRPr="002E0A30">
        <w:rPr>
          <w:b w:val="0"/>
          <w:color w:val="000000" w:themeColor="text1"/>
        </w:rPr>
        <w:tab/>
      </w:r>
      <w:r w:rsidR="00966F71" w:rsidRPr="002E0A30">
        <w:rPr>
          <w:b w:val="0"/>
          <w:color w:val="000000" w:themeColor="text1"/>
        </w:rPr>
        <w:t>J</w:t>
      </w:r>
      <w:r w:rsidR="00336665" w:rsidRPr="002E0A30">
        <w:rPr>
          <w:b w:val="0"/>
          <w:color w:val="000000" w:themeColor="text1"/>
        </w:rPr>
        <w:t xml:space="preserve">ānis </w:t>
      </w:r>
      <w:r w:rsidR="00966F71" w:rsidRPr="002E0A30">
        <w:rPr>
          <w:b w:val="0"/>
          <w:color w:val="000000" w:themeColor="text1"/>
        </w:rPr>
        <w:t>Dūklavs</w:t>
      </w:r>
    </w:p>
    <w:p w14:paraId="1A5BC2EE" w14:textId="77777777" w:rsidR="002E0A30" w:rsidRDefault="002E0A30" w:rsidP="002E0A30">
      <w:pPr>
        <w:rPr>
          <w:lang w:val="lv-LV"/>
        </w:rPr>
      </w:pPr>
    </w:p>
    <w:p w14:paraId="4D51DEFB" w14:textId="77777777" w:rsidR="002E0A30" w:rsidRDefault="002E0A30" w:rsidP="002E0A30">
      <w:pPr>
        <w:rPr>
          <w:lang w:val="lv-LV"/>
        </w:rPr>
      </w:pPr>
    </w:p>
    <w:p w14:paraId="58E417B4" w14:textId="77777777" w:rsidR="002E0A30" w:rsidRPr="002E0A30" w:rsidRDefault="002E0A30" w:rsidP="002E0A30">
      <w:pPr>
        <w:ind w:firstLine="720"/>
        <w:rPr>
          <w:sz w:val="28"/>
          <w:lang w:val="lv-LV"/>
        </w:rPr>
      </w:pPr>
      <w:r w:rsidRPr="002E0A30">
        <w:rPr>
          <w:sz w:val="28"/>
          <w:lang w:val="lv-LV"/>
        </w:rPr>
        <w:t xml:space="preserve">Zemkopības ministrijas valsts sekretāre </w:t>
      </w:r>
      <w:r>
        <w:rPr>
          <w:sz w:val="28"/>
          <w:lang w:val="lv-LV"/>
        </w:rPr>
        <w:tab/>
      </w:r>
      <w:r>
        <w:rPr>
          <w:sz w:val="28"/>
          <w:lang w:val="lv-LV"/>
        </w:rPr>
        <w:tab/>
      </w:r>
      <w:r>
        <w:rPr>
          <w:sz w:val="28"/>
          <w:lang w:val="lv-LV"/>
        </w:rPr>
        <w:tab/>
      </w:r>
      <w:r w:rsidRPr="002E0A30">
        <w:rPr>
          <w:sz w:val="28"/>
          <w:lang w:val="lv-LV"/>
        </w:rPr>
        <w:t>Dace Lucaua</w:t>
      </w:r>
    </w:p>
    <w:p w14:paraId="416E2A09" w14:textId="77777777" w:rsidR="002B24A9" w:rsidRPr="004023B6" w:rsidRDefault="002B24A9" w:rsidP="005D73DE">
      <w:pPr>
        <w:rPr>
          <w:color w:val="000000" w:themeColor="text1"/>
          <w:lang w:val="lv-LV"/>
        </w:rPr>
      </w:pPr>
    </w:p>
    <w:p w14:paraId="3A4F6659" w14:textId="77777777" w:rsidR="002E0A30" w:rsidRDefault="002E0A30" w:rsidP="005D73DE">
      <w:pPr>
        <w:jc w:val="both"/>
        <w:rPr>
          <w:color w:val="000000" w:themeColor="text1"/>
          <w:szCs w:val="20"/>
          <w:lang w:val="lv-LV"/>
        </w:rPr>
      </w:pPr>
    </w:p>
    <w:p w14:paraId="13163E53" w14:textId="77777777" w:rsidR="002E0A30" w:rsidRDefault="002E0A30" w:rsidP="005D73DE">
      <w:pPr>
        <w:jc w:val="both"/>
        <w:rPr>
          <w:color w:val="000000" w:themeColor="text1"/>
          <w:szCs w:val="20"/>
          <w:lang w:val="lv-LV"/>
        </w:rPr>
      </w:pPr>
    </w:p>
    <w:p w14:paraId="717B6066" w14:textId="77777777" w:rsidR="00C24534" w:rsidRDefault="00C24534" w:rsidP="005D73DE">
      <w:pPr>
        <w:jc w:val="both"/>
        <w:rPr>
          <w:color w:val="000000" w:themeColor="text1"/>
          <w:szCs w:val="20"/>
          <w:lang w:val="lv-LV"/>
        </w:rPr>
      </w:pPr>
    </w:p>
    <w:p w14:paraId="252E140E" w14:textId="77777777" w:rsidR="00C24534" w:rsidRDefault="00C24534" w:rsidP="005D73DE">
      <w:pPr>
        <w:jc w:val="both"/>
        <w:rPr>
          <w:color w:val="000000" w:themeColor="text1"/>
          <w:szCs w:val="20"/>
          <w:lang w:val="lv-LV"/>
        </w:rPr>
      </w:pPr>
      <w:bookmarkStart w:id="2" w:name="_GoBack"/>
      <w:bookmarkEnd w:id="2"/>
    </w:p>
    <w:p w14:paraId="5761AF65" w14:textId="77777777" w:rsidR="002E0A30" w:rsidRPr="002E0A30" w:rsidRDefault="00966F71" w:rsidP="005D73DE">
      <w:pPr>
        <w:jc w:val="both"/>
        <w:rPr>
          <w:color w:val="000000" w:themeColor="text1"/>
          <w:szCs w:val="20"/>
          <w:lang w:val="lv-LV"/>
        </w:rPr>
      </w:pPr>
      <w:r w:rsidRPr="002E0A30">
        <w:rPr>
          <w:color w:val="000000" w:themeColor="text1"/>
          <w:szCs w:val="20"/>
          <w:lang w:val="lv-LV"/>
        </w:rPr>
        <w:t>Riekstiņš</w:t>
      </w:r>
      <w:r w:rsidR="002E0A30" w:rsidRPr="002E0A30">
        <w:rPr>
          <w:color w:val="000000" w:themeColor="text1"/>
          <w:szCs w:val="20"/>
          <w:lang w:val="lv-LV"/>
        </w:rPr>
        <w:t xml:space="preserve"> </w:t>
      </w:r>
      <w:r w:rsidRPr="002E0A30">
        <w:rPr>
          <w:color w:val="000000" w:themeColor="text1"/>
          <w:szCs w:val="20"/>
          <w:lang w:val="lv-LV"/>
        </w:rPr>
        <w:t>67027354</w:t>
      </w:r>
    </w:p>
    <w:p w14:paraId="5992AD33" w14:textId="77777777" w:rsidR="00C20792" w:rsidRPr="002E0A30" w:rsidRDefault="00966F71" w:rsidP="005D73DE">
      <w:pPr>
        <w:jc w:val="both"/>
        <w:rPr>
          <w:color w:val="000000" w:themeColor="text1"/>
          <w:szCs w:val="20"/>
          <w:lang w:val="lv-LV"/>
        </w:rPr>
      </w:pPr>
      <w:r w:rsidRPr="002E0A30">
        <w:rPr>
          <w:color w:val="000000" w:themeColor="text1"/>
          <w:szCs w:val="20"/>
          <w:lang w:val="lv-LV"/>
        </w:rPr>
        <w:t>Edgars</w:t>
      </w:r>
      <w:r w:rsidR="00713C15" w:rsidRPr="002E0A30">
        <w:rPr>
          <w:color w:val="000000" w:themeColor="text1"/>
          <w:szCs w:val="20"/>
          <w:lang w:val="lv-LV"/>
        </w:rPr>
        <w:t>.</w:t>
      </w:r>
      <w:r w:rsidRPr="002E0A30">
        <w:rPr>
          <w:color w:val="000000" w:themeColor="text1"/>
          <w:szCs w:val="20"/>
          <w:lang w:val="lv-LV"/>
        </w:rPr>
        <w:t>Riekstins</w:t>
      </w:r>
      <w:r w:rsidR="00294063" w:rsidRPr="002E0A30">
        <w:rPr>
          <w:color w:val="000000" w:themeColor="text1"/>
          <w:szCs w:val="20"/>
          <w:lang w:val="lv-LV"/>
        </w:rPr>
        <w:t>@zm.gov.lv</w:t>
      </w:r>
    </w:p>
    <w:sectPr w:rsidR="00C20792" w:rsidRPr="002E0A30" w:rsidSect="00C24534">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7E0DB" w14:textId="77777777" w:rsidR="006D3D47" w:rsidRDefault="006D3D47">
      <w:r>
        <w:separator/>
      </w:r>
    </w:p>
  </w:endnote>
  <w:endnote w:type="continuationSeparator" w:id="0">
    <w:p w14:paraId="42E33BED" w14:textId="77777777" w:rsidR="006D3D47" w:rsidRDefault="006D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36F6" w14:textId="2FFF5562" w:rsidR="006D3D47" w:rsidRPr="00C24534" w:rsidRDefault="00C24534" w:rsidP="00C24534">
    <w:pPr>
      <w:pStyle w:val="Kjene"/>
    </w:pPr>
    <w:r w:rsidRPr="00C24534">
      <w:rPr>
        <w:sz w:val="20"/>
      </w:rPr>
      <w:t>ZManot_180917_udens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313F3" w14:textId="47109407" w:rsidR="006D3D47" w:rsidRPr="00C24534" w:rsidRDefault="00C24534" w:rsidP="00C24534">
    <w:pPr>
      <w:pStyle w:val="Kjene"/>
    </w:pPr>
    <w:r w:rsidRPr="00C24534">
      <w:rPr>
        <w:sz w:val="20"/>
      </w:rPr>
      <w:t>ZManot_180917_udens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0C75C" w14:textId="77777777" w:rsidR="006D3D47" w:rsidRDefault="006D3D47">
      <w:r>
        <w:separator/>
      </w:r>
    </w:p>
  </w:footnote>
  <w:footnote w:type="continuationSeparator" w:id="0">
    <w:p w14:paraId="7D46575F" w14:textId="77777777" w:rsidR="006D3D47" w:rsidRDefault="006D3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B0E9" w14:textId="77777777" w:rsidR="006D3D47" w:rsidRDefault="006D3D4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E1B708" w14:textId="77777777" w:rsidR="006D3D47" w:rsidRDefault="006D3D4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8DE84" w14:textId="5C1E7708" w:rsidR="006D3D47" w:rsidRDefault="006D3D4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24534">
      <w:rPr>
        <w:rStyle w:val="Lappusesnumurs"/>
        <w:noProof/>
      </w:rPr>
      <w:t>13</w:t>
    </w:r>
    <w:r>
      <w:rPr>
        <w:rStyle w:val="Lappusesnumurs"/>
      </w:rPr>
      <w:fldChar w:fldCharType="end"/>
    </w:r>
  </w:p>
  <w:p w14:paraId="58ED48EA" w14:textId="77777777" w:rsidR="006D3D47" w:rsidRDefault="006D3D4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B96"/>
    <w:multiLevelType w:val="hybridMultilevel"/>
    <w:tmpl w:val="109C7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8D57AC"/>
    <w:multiLevelType w:val="multilevel"/>
    <w:tmpl w:val="53CC468C"/>
    <w:lvl w:ilvl="0">
      <w:start w:val="34"/>
      <w:numFmt w:val="decimal"/>
      <w:lvlText w:val="%1."/>
      <w:lvlJc w:val="left"/>
      <w:pPr>
        <w:ind w:left="480" w:hanging="480"/>
      </w:pPr>
      <w:rPr>
        <w:rFonts w:hint="default"/>
      </w:rPr>
    </w:lvl>
    <w:lvl w:ilvl="1">
      <w:start w:val="4"/>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 w15:restartNumberingAfterBreak="0">
    <w:nsid w:val="08723CF6"/>
    <w:multiLevelType w:val="hybridMultilevel"/>
    <w:tmpl w:val="8070DEBC"/>
    <w:lvl w:ilvl="0" w:tplc="61986EC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985533A"/>
    <w:multiLevelType w:val="multilevel"/>
    <w:tmpl w:val="2060628C"/>
    <w:lvl w:ilvl="0">
      <w:start w:val="34"/>
      <w:numFmt w:val="decimal"/>
      <w:lvlText w:val="%1."/>
      <w:lvlJc w:val="left"/>
      <w:pPr>
        <w:ind w:left="480" w:hanging="480"/>
      </w:pPr>
      <w:rPr>
        <w:rFonts w:hint="default"/>
      </w:rPr>
    </w:lvl>
    <w:lvl w:ilvl="1">
      <w:start w:val="5"/>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4" w15:restartNumberingAfterBreak="0">
    <w:nsid w:val="0A86717D"/>
    <w:multiLevelType w:val="multilevel"/>
    <w:tmpl w:val="18247ED0"/>
    <w:lvl w:ilvl="0">
      <w:start w:val="47"/>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5" w15:restartNumberingAfterBreak="0">
    <w:nsid w:val="0B822DE9"/>
    <w:multiLevelType w:val="hybridMultilevel"/>
    <w:tmpl w:val="3544E0DC"/>
    <w:lvl w:ilvl="0" w:tplc="9B2C97C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F8664D"/>
    <w:multiLevelType w:val="hybridMultilevel"/>
    <w:tmpl w:val="7EE6D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276597"/>
    <w:multiLevelType w:val="hybridMultilevel"/>
    <w:tmpl w:val="11DEE94C"/>
    <w:lvl w:ilvl="0" w:tplc="37B6B436">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0C8D25FA"/>
    <w:multiLevelType w:val="multilevel"/>
    <w:tmpl w:val="52145DA6"/>
    <w:lvl w:ilvl="0">
      <w:start w:val="41"/>
      <w:numFmt w:val="decimal"/>
      <w:lvlText w:val="%1."/>
      <w:lvlJc w:val="left"/>
      <w:pPr>
        <w:ind w:left="480" w:hanging="480"/>
      </w:pPr>
      <w:rPr>
        <w:rFonts w:hint="default"/>
      </w:rPr>
    </w:lvl>
    <w:lvl w:ilvl="1">
      <w:start w:val="4"/>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 w15:restartNumberingAfterBreak="0">
    <w:nsid w:val="0D6F0E1C"/>
    <w:multiLevelType w:val="hybridMultilevel"/>
    <w:tmpl w:val="9E023B5C"/>
    <w:lvl w:ilvl="0" w:tplc="8A7E6E08">
      <w:start w:val="60"/>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0" w15:restartNumberingAfterBreak="0">
    <w:nsid w:val="14430DA3"/>
    <w:multiLevelType w:val="hybridMultilevel"/>
    <w:tmpl w:val="7C2281EA"/>
    <w:lvl w:ilvl="0" w:tplc="425C4474">
      <w:start w:val="50"/>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1" w15:restartNumberingAfterBreak="0">
    <w:nsid w:val="15E51416"/>
    <w:multiLevelType w:val="multilevel"/>
    <w:tmpl w:val="9A52C8E2"/>
    <w:lvl w:ilvl="0">
      <w:start w:val="34"/>
      <w:numFmt w:val="decimal"/>
      <w:lvlText w:val="%1."/>
      <w:lvlJc w:val="left"/>
      <w:pPr>
        <w:ind w:left="480" w:hanging="480"/>
      </w:pPr>
      <w:rPr>
        <w:rFonts w:hint="default"/>
      </w:rPr>
    </w:lvl>
    <w:lvl w:ilvl="1">
      <w:start w:val="1"/>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12" w15:restartNumberingAfterBreak="0">
    <w:nsid w:val="18C44DCC"/>
    <w:multiLevelType w:val="multilevel"/>
    <w:tmpl w:val="AA2CF0A2"/>
    <w:lvl w:ilvl="0">
      <w:start w:val="38"/>
      <w:numFmt w:val="decimal"/>
      <w:lvlText w:val="%1."/>
      <w:lvlJc w:val="left"/>
      <w:pPr>
        <w:ind w:left="480" w:hanging="480"/>
      </w:pPr>
      <w:rPr>
        <w:rFonts w:hint="default"/>
      </w:rPr>
    </w:lvl>
    <w:lvl w:ilvl="1">
      <w:start w:val="4"/>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3" w15:restartNumberingAfterBreak="0">
    <w:nsid w:val="1BB76507"/>
    <w:multiLevelType w:val="hybridMultilevel"/>
    <w:tmpl w:val="7F7050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8B0C0A"/>
    <w:multiLevelType w:val="hybridMultilevel"/>
    <w:tmpl w:val="A6967C1E"/>
    <w:lvl w:ilvl="0" w:tplc="FA7E7B1E">
      <w:start w:val="4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5" w15:restartNumberingAfterBreak="0">
    <w:nsid w:val="297B03C6"/>
    <w:multiLevelType w:val="hybridMultilevel"/>
    <w:tmpl w:val="5FB293D8"/>
    <w:lvl w:ilvl="0" w:tplc="1BB43B54">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6" w15:restartNumberingAfterBreak="0">
    <w:nsid w:val="2B260D6B"/>
    <w:multiLevelType w:val="hybridMultilevel"/>
    <w:tmpl w:val="87E4BC6C"/>
    <w:lvl w:ilvl="0" w:tplc="586C810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CAB5D0F"/>
    <w:multiLevelType w:val="multilevel"/>
    <w:tmpl w:val="AA40D858"/>
    <w:lvl w:ilvl="0">
      <w:start w:val="34"/>
      <w:numFmt w:val="decimal"/>
      <w:lvlText w:val="%1."/>
      <w:lvlJc w:val="left"/>
      <w:pPr>
        <w:ind w:left="480" w:hanging="480"/>
      </w:pPr>
      <w:rPr>
        <w:rFonts w:hint="default"/>
      </w:rPr>
    </w:lvl>
    <w:lvl w:ilvl="1">
      <w:start w:val="3"/>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18" w15:restartNumberingAfterBreak="0">
    <w:nsid w:val="2F0F0A62"/>
    <w:multiLevelType w:val="hybridMultilevel"/>
    <w:tmpl w:val="A0C64D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AC0DCA"/>
    <w:multiLevelType w:val="hybridMultilevel"/>
    <w:tmpl w:val="9F783BCE"/>
    <w:lvl w:ilvl="0" w:tplc="3E688F30">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30240704"/>
    <w:multiLevelType w:val="hybridMultilevel"/>
    <w:tmpl w:val="98D461E4"/>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685303"/>
    <w:multiLevelType w:val="multilevel"/>
    <w:tmpl w:val="E12A913E"/>
    <w:lvl w:ilvl="0">
      <w:start w:val="34"/>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2" w15:restartNumberingAfterBreak="0">
    <w:nsid w:val="3B6B24C3"/>
    <w:multiLevelType w:val="multilevel"/>
    <w:tmpl w:val="1624B772"/>
    <w:lvl w:ilvl="0">
      <w:start w:val="38"/>
      <w:numFmt w:val="decimal"/>
      <w:lvlText w:val="%1."/>
      <w:lvlJc w:val="left"/>
      <w:pPr>
        <w:ind w:left="720" w:hanging="360"/>
      </w:pPr>
      <w:rPr>
        <w:rFonts w:hint="default"/>
      </w:rPr>
    </w:lvl>
    <w:lvl w:ilvl="1">
      <w:start w:val="1"/>
      <w:numFmt w:val="decimal"/>
      <w:isLgl/>
      <w:lvlText w:val="%1.%2."/>
      <w:lvlJc w:val="left"/>
      <w:pPr>
        <w:ind w:left="2160" w:hanging="48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04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040" w:hanging="1440"/>
      </w:pPr>
      <w:rPr>
        <w:rFonts w:hint="default"/>
      </w:rPr>
    </w:lvl>
    <w:lvl w:ilvl="8">
      <w:start w:val="1"/>
      <w:numFmt w:val="decimal"/>
      <w:isLgl/>
      <w:lvlText w:val="%1.%2.%3.%4.%5.%6.%7.%8.%9."/>
      <w:lvlJc w:val="left"/>
      <w:pPr>
        <w:ind w:left="12720" w:hanging="1800"/>
      </w:pPr>
      <w:rPr>
        <w:rFonts w:hint="default"/>
      </w:rPr>
    </w:lvl>
  </w:abstractNum>
  <w:abstractNum w:abstractNumId="23" w15:restartNumberingAfterBreak="0">
    <w:nsid w:val="3DC14C79"/>
    <w:multiLevelType w:val="multilevel"/>
    <w:tmpl w:val="76B0A2A8"/>
    <w:lvl w:ilvl="0">
      <w:start w:val="24"/>
      <w:numFmt w:val="decimal"/>
      <w:lvlText w:val="%1."/>
      <w:lvlJc w:val="left"/>
      <w:pPr>
        <w:ind w:left="720" w:hanging="360"/>
      </w:pPr>
      <w:rPr>
        <w:rFonts w:hint="default"/>
      </w:rPr>
    </w:lvl>
    <w:lvl w:ilvl="1">
      <w:start w:val="1"/>
      <w:numFmt w:val="decimal"/>
      <w:isLgl/>
      <w:lvlText w:val="%1.%2."/>
      <w:lvlJc w:val="left"/>
      <w:pPr>
        <w:ind w:left="2160" w:hanging="48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04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040" w:hanging="1440"/>
      </w:pPr>
      <w:rPr>
        <w:rFonts w:hint="default"/>
      </w:rPr>
    </w:lvl>
    <w:lvl w:ilvl="8">
      <w:start w:val="1"/>
      <w:numFmt w:val="decimal"/>
      <w:isLgl/>
      <w:lvlText w:val="%1.%2.%3.%4.%5.%6.%7.%8.%9."/>
      <w:lvlJc w:val="left"/>
      <w:pPr>
        <w:ind w:left="12720" w:hanging="1800"/>
      </w:pPr>
      <w:rPr>
        <w:rFonts w:hint="default"/>
      </w:rPr>
    </w:lvl>
  </w:abstractNum>
  <w:abstractNum w:abstractNumId="24" w15:restartNumberingAfterBreak="0">
    <w:nsid w:val="477E026D"/>
    <w:multiLevelType w:val="multilevel"/>
    <w:tmpl w:val="5E7056B0"/>
    <w:lvl w:ilvl="0">
      <w:start w:val="34"/>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5" w15:restartNumberingAfterBreak="0">
    <w:nsid w:val="4B9B31FA"/>
    <w:multiLevelType w:val="hybridMultilevel"/>
    <w:tmpl w:val="59521394"/>
    <w:lvl w:ilvl="0" w:tplc="0426000F">
      <w:start w:val="4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A914C7"/>
    <w:multiLevelType w:val="hybridMultilevel"/>
    <w:tmpl w:val="58A41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5E4175"/>
    <w:multiLevelType w:val="hybridMultilevel"/>
    <w:tmpl w:val="3056C38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1248EF"/>
    <w:multiLevelType w:val="hybridMultilevel"/>
    <w:tmpl w:val="8572D4A2"/>
    <w:lvl w:ilvl="0" w:tplc="5852AA80">
      <w:start w:val="44"/>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9" w15:restartNumberingAfterBreak="0">
    <w:nsid w:val="5AA0710A"/>
    <w:multiLevelType w:val="multilevel"/>
    <w:tmpl w:val="C3ECF102"/>
    <w:lvl w:ilvl="0">
      <w:start w:val="35"/>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0" w15:restartNumberingAfterBreak="0">
    <w:nsid w:val="5D3F76D2"/>
    <w:multiLevelType w:val="multilevel"/>
    <w:tmpl w:val="6CCAF880"/>
    <w:lvl w:ilvl="0">
      <w:start w:val="50"/>
      <w:numFmt w:val="decimal"/>
      <w:lvlText w:val="%1."/>
      <w:lvlJc w:val="left"/>
      <w:pPr>
        <w:ind w:left="480" w:hanging="480"/>
      </w:pPr>
      <w:rPr>
        <w:rFonts w:hint="default"/>
      </w:rPr>
    </w:lvl>
    <w:lvl w:ilvl="1">
      <w:start w:val="1"/>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1" w15:restartNumberingAfterBreak="0">
    <w:nsid w:val="5DB828AA"/>
    <w:multiLevelType w:val="multilevel"/>
    <w:tmpl w:val="8326C60C"/>
    <w:lvl w:ilvl="0">
      <w:start w:val="46"/>
      <w:numFmt w:val="decimal"/>
      <w:lvlText w:val="%1."/>
      <w:lvlJc w:val="left"/>
      <w:pPr>
        <w:ind w:left="480" w:hanging="480"/>
      </w:pPr>
      <w:rPr>
        <w:rFonts w:hint="default"/>
      </w:rPr>
    </w:lvl>
    <w:lvl w:ilvl="1">
      <w:start w:val="2"/>
      <w:numFmt w:val="decimal"/>
      <w:lvlText w:val="%1.%2."/>
      <w:lvlJc w:val="left"/>
      <w:pPr>
        <w:ind w:left="2160" w:hanging="48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2" w15:restartNumberingAfterBreak="0">
    <w:nsid w:val="61E26EC2"/>
    <w:multiLevelType w:val="hybridMultilevel"/>
    <w:tmpl w:val="C282690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ED1145"/>
    <w:multiLevelType w:val="hybridMultilevel"/>
    <w:tmpl w:val="BE06A6D4"/>
    <w:lvl w:ilvl="0" w:tplc="0426000F">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4B1653"/>
    <w:multiLevelType w:val="hybridMultilevel"/>
    <w:tmpl w:val="427CEB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956C8A"/>
    <w:multiLevelType w:val="hybridMultilevel"/>
    <w:tmpl w:val="800250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C80E6B"/>
    <w:multiLevelType w:val="hybridMultilevel"/>
    <w:tmpl w:val="8D7C6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5F1CC0"/>
    <w:multiLevelType w:val="hybridMultilevel"/>
    <w:tmpl w:val="708ACD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FC4136"/>
    <w:multiLevelType w:val="multilevel"/>
    <w:tmpl w:val="D2627AC0"/>
    <w:lvl w:ilvl="0">
      <w:start w:val="46"/>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9" w15:restartNumberingAfterBreak="0">
    <w:nsid w:val="799512BE"/>
    <w:multiLevelType w:val="hybridMultilevel"/>
    <w:tmpl w:val="CAE2D56A"/>
    <w:lvl w:ilvl="0" w:tplc="0426000F">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A60BE6"/>
    <w:multiLevelType w:val="multilevel"/>
    <w:tmpl w:val="16CE3294"/>
    <w:lvl w:ilvl="0">
      <w:start w:val="41"/>
      <w:numFmt w:val="decimal"/>
      <w:lvlText w:val="%1."/>
      <w:lvlJc w:val="left"/>
      <w:pPr>
        <w:ind w:left="720" w:hanging="360"/>
      </w:pPr>
      <w:rPr>
        <w:rFonts w:hint="default"/>
      </w:rPr>
    </w:lvl>
    <w:lvl w:ilvl="1">
      <w:start w:val="1"/>
      <w:numFmt w:val="decimal"/>
      <w:isLgl/>
      <w:lvlText w:val="%1.%2."/>
      <w:lvlJc w:val="left"/>
      <w:pPr>
        <w:ind w:left="2160" w:hanging="480"/>
      </w:pPr>
      <w:rPr>
        <w:rFonts w:hint="default"/>
      </w:rPr>
    </w:lvl>
    <w:lvl w:ilvl="2">
      <w:start w:val="1"/>
      <w:numFmt w:val="decimal"/>
      <w:isLgl/>
      <w:lvlText w:val="%1.%2.%3."/>
      <w:lvlJc w:val="left"/>
      <w:pPr>
        <w:ind w:left="372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04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1040" w:hanging="1440"/>
      </w:pPr>
      <w:rPr>
        <w:rFonts w:hint="default"/>
      </w:rPr>
    </w:lvl>
    <w:lvl w:ilvl="8">
      <w:start w:val="1"/>
      <w:numFmt w:val="decimal"/>
      <w:isLgl/>
      <w:lvlText w:val="%1.%2.%3.%4.%5.%6.%7.%8.%9."/>
      <w:lvlJc w:val="left"/>
      <w:pPr>
        <w:ind w:left="12720" w:hanging="1800"/>
      </w:pPr>
      <w:rPr>
        <w:rFonts w:hint="default"/>
      </w:rPr>
    </w:lvl>
  </w:abstractNum>
  <w:abstractNum w:abstractNumId="41" w15:restartNumberingAfterBreak="0">
    <w:nsid w:val="7DE937E2"/>
    <w:multiLevelType w:val="multilevel"/>
    <w:tmpl w:val="54CCAFDC"/>
    <w:lvl w:ilvl="0">
      <w:start w:val="50"/>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2" w15:restartNumberingAfterBreak="0">
    <w:nsid w:val="7E91533F"/>
    <w:multiLevelType w:val="hybridMultilevel"/>
    <w:tmpl w:val="3DBA9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7"/>
  </w:num>
  <w:num w:numId="3">
    <w:abstractNumId w:val="42"/>
  </w:num>
  <w:num w:numId="4">
    <w:abstractNumId w:val="34"/>
  </w:num>
  <w:num w:numId="5">
    <w:abstractNumId w:val="13"/>
  </w:num>
  <w:num w:numId="6">
    <w:abstractNumId w:val="36"/>
  </w:num>
  <w:num w:numId="7">
    <w:abstractNumId w:val="18"/>
  </w:num>
  <w:num w:numId="8">
    <w:abstractNumId w:val="14"/>
  </w:num>
  <w:num w:numId="9">
    <w:abstractNumId w:val="31"/>
  </w:num>
  <w:num w:numId="10">
    <w:abstractNumId w:val="38"/>
  </w:num>
  <w:num w:numId="11">
    <w:abstractNumId w:val="4"/>
  </w:num>
  <w:num w:numId="12">
    <w:abstractNumId w:val="28"/>
  </w:num>
  <w:num w:numId="13">
    <w:abstractNumId w:val="7"/>
  </w:num>
  <w:num w:numId="14">
    <w:abstractNumId w:val="15"/>
  </w:num>
  <w:num w:numId="15">
    <w:abstractNumId w:val="19"/>
  </w:num>
  <w:num w:numId="16">
    <w:abstractNumId w:val="9"/>
  </w:num>
  <w:num w:numId="17">
    <w:abstractNumId w:val="26"/>
  </w:num>
  <w:num w:numId="18">
    <w:abstractNumId w:val="41"/>
  </w:num>
  <w:num w:numId="19">
    <w:abstractNumId w:val="30"/>
  </w:num>
  <w:num w:numId="20">
    <w:abstractNumId w:val="10"/>
  </w:num>
  <w:num w:numId="21">
    <w:abstractNumId w:val="16"/>
  </w:num>
  <w:num w:numId="22">
    <w:abstractNumId w:val="2"/>
  </w:num>
  <w:num w:numId="23">
    <w:abstractNumId w:val="5"/>
  </w:num>
  <w:num w:numId="24">
    <w:abstractNumId w:val="21"/>
  </w:num>
  <w:num w:numId="25">
    <w:abstractNumId w:val="3"/>
  </w:num>
  <w:num w:numId="26">
    <w:abstractNumId w:val="1"/>
  </w:num>
  <w:num w:numId="27">
    <w:abstractNumId w:val="17"/>
  </w:num>
  <w:num w:numId="28">
    <w:abstractNumId w:val="24"/>
  </w:num>
  <w:num w:numId="29">
    <w:abstractNumId w:val="11"/>
  </w:num>
  <w:num w:numId="30">
    <w:abstractNumId w:val="39"/>
  </w:num>
  <w:num w:numId="31">
    <w:abstractNumId w:val="29"/>
  </w:num>
  <w:num w:numId="32">
    <w:abstractNumId w:val="23"/>
  </w:num>
  <w:num w:numId="33">
    <w:abstractNumId w:val="22"/>
  </w:num>
  <w:num w:numId="34">
    <w:abstractNumId w:val="12"/>
  </w:num>
  <w:num w:numId="35">
    <w:abstractNumId w:val="40"/>
  </w:num>
  <w:num w:numId="36">
    <w:abstractNumId w:val="8"/>
  </w:num>
  <w:num w:numId="37">
    <w:abstractNumId w:val="6"/>
  </w:num>
  <w:num w:numId="38">
    <w:abstractNumId w:val="32"/>
  </w:num>
  <w:num w:numId="39">
    <w:abstractNumId w:val="35"/>
  </w:num>
  <w:num w:numId="40">
    <w:abstractNumId w:val="27"/>
  </w:num>
  <w:num w:numId="41">
    <w:abstractNumId w:val="20"/>
  </w:num>
  <w:num w:numId="42">
    <w:abstractNumId w:val="25"/>
  </w:num>
  <w:num w:numId="43">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0F9"/>
    <w:rsid w:val="00004B99"/>
    <w:rsid w:val="00011500"/>
    <w:rsid w:val="0001274B"/>
    <w:rsid w:val="00015779"/>
    <w:rsid w:val="000168B7"/>
    <w:rsid w:val="0002330F"/>
    <w:rsid w:val="0002456C"/>
    <w:rsid w:val="00026D31"/>
    <w:rsid w:val="0003130D"/>
    <w:rsid w:val="000323C9"/>
    <w:rsid w:val="00032909"/>
    <w:rsid w:val="00032DD1"/>
    <w:rsid w:val="00034000"/>
    <w:rsid w:val="00034F8D"/>
    <w:rsid w:val="00035AEC"/>
    <w:rsid w:val="00037C03"/>
    <w:rsid w:val="00040105"/>
    <w:rsid w:val="0004081F"/>
    <w:rsid w:val="00040AA7"/>
    <w:rsid w:val="00042DEB"/>
    <w:rsid w:val="00043915"/>
    <w:rsid w:val="000463AC"/>
    <w:rsid w:val="0005303B"/>
    <w:rsid w:val="00054536"/>
    <w:rsid w:val="000547DE"/>
    <w:rsid w:val="00056991"/>
    <w:rsid w:val="00056AD6"/>
    <w:rsid w:val="00057FBC"/>
    <w:rsid w:val="0006719B"/>
    <w:rsid w:val="0007255F"/>
    <w:rsid w:val="00072622"/>
    <w:rsid w:val="00074423"/>
    <w:rsid w:val="00074D2A"/>
    <w:rsid w:val="0007562F"/>
    <w:rsid w:val="00075C44"/>
    <w:rsid w:val="0007746D"/>
    <w:rsid w:val="00077EA4"/>
    <w:rsid w:val="00081283"/>
    <w:rsid w:val="000817A3"/>
    <w:rsid w:val="000818F9"/>
    <w:rsid w:val="000828B5"/>
    <w:rsid w:val="0008293B"/>
    <w:rsid w:val="00082B53"/>
    <w:rsid w:val="00083281"/>
    <w:rsid w:val="00083CAC"/>
    <w:rsid w:val="0008489B"/>
    <w:rsid w:val="00084CEA"/>
    <w:rsid w:val="00086174"/>
    <w:rsid w:val="0008664A"/>
    <w:rsid w:val="00087D14"/>
    <w:rsid w:val="0009142B"/>
    <w:rsid w:val="000919A8"/>
    <w:rsid w:val="00093E3F"/>
    <w:rsid w:val="00095D8C"/>
    <w:rsid w:val="00096D79"/>
    <w:rsid w:val="000A19E2"/>
    <w:rsid w:val="000A1EE6"/>
    <w:rsid w:val="000A2AA7"/>
    <w:rsid w:val="000A2CED"/>
    <w:rsid w:val="000A4B29"/>
    <w:rsid w:val="000A5652"/>
    <w:rsid w:val="000A67CD"/>
    <w:rsid w:val="000B076F"/>
    <w:rsid w:val="000B32EF"/>
    <w:rsid w:val="000B3D3E"/>
    <w:rsid w:val="000B5EAD"/>
    <w:rsid w:val="000B77B7"/>
    <w:rsid w:val="000B7AB8"/>
    <w:rsid w:val="000C0FA7"/>
    <w:rsid w:val="000C1393"/>
    <w:rsid w:val="000C1E85"/>
    <w:rsid w:val="000C5D0D"/>
    <w:rsid w:val="000D0329"/>
    <w:rsid w:val="000D0616"/>
    <w:rsid w:val="000D1D4D"/>
    <w:rsid w:val="000D3B4D"/>
    <w:rsid w:val="000D51C7"/>
    <w:rsid w:val="000D57DA"/>
    <w:rsid w:val="000E0927"/>
    <w:rsid w:val="000E3DB2"/>
    <w:rsid w:val="000E4067"/>
    <w:rsid w:val="000E47D5"/>
    <w:rsid w:val="000E5F80"/>
    <w:rsid w:val="000E6933"/>
    <w:rsid w:val="000E75D1"/>
    <w:rsid w:val="000F01FC"/>
    <w:rsid w:val="000F0966"/>
    <w:rsid w:val="000F1D42"/>
    <w:rsid w:val="000F2EB4"/>
    <w:rsid w:val="000F32C8"/>
    <w:rsid w:val="000F736E"/>
    <w:rsid w:val="00100B1F"/>
    <w:rsid w:val="00100F6D"/>
    <w:rsid w:val="00100FE3"/>
    <w:rsid w:val="001017AD"/>
    <w:rsid w:val="00101DE0"/>
    <w:rsid w:val="00101E0B"/>
    <w:rsid w:val="00103AD7"/>
    <w:rsid w:val="00103D1B"/>
    <w:rsid w:val="00104349"/>
    <w:rsid w:val="00105AE2"/>
    <w:rsid w:val="0010612F"/>
    <w:rsid w:val="00106E4A"/>
    <w:rsid w:val="0011310D"/>
    <w:rsid w:val="00116784"/>
    <w:rsid w:val="001177FE"/>
    <w:rsid w:val="001178E3"/>
    <w:rsid w:val="001304F1"/>
    <w:rsid w:val="0013088C"/>
    <w:rsid w:val="00131D05"/>
    <w:rsid w:val="00132004"/>
    <w:rsid w:val="001324A4"/>
    <w:rsid w:val="001345CB"/>
    <w:rsid w:val="001347E9"/>
    <w:rsid w:val="00136C98"/>
    <w:rsid w:val="00137B2C"/>
    <w:rsid w:val="00140B4C"/>
    <w:rsid w:val="00140F0B"/>
    <w:rsid w:val="0014129D"/>
    <w:rsid w:val="0014134A"/>
    <w:rsid w:val="0014319C"/>
    <w:rsid w:val="001437A2"/>
    <w:rsid w:val="001466B6"/>
    <w:rsid w:val="00147460"/>
    <w:rsid w:val="00150011"/>
    <w:rsid w:val="0015254E"/>
    <w:rsid w:val="00153C68"/>
    <w:rsid w:val="00154FD4"/>
    <w:rsid w:val="0015551E"/>
    <w:rsid w:val="00155B89"/>
    <w:rsid w:val="001608F4"/>
    <w:rsid w:val="0016266C"/>
    <w:rsid w:val="001627C5"/>
    <w:rsid w:val="00162A4E"/>
    <w:rsid w:val="00162E14"/>
    <w:rsid w:val="00164B42"/>
    <w:rsid w:val="00164C6B"/>
    <w:rsid w:val="001663CF"/>
    <w:rsid w:val="001665DD"/>
    <w:rsid w:val="00171315"/>
    <w:rsid w:val="00171BA0"/>
    <w:rsid w:val="001733C9"/>
    <w:rsid w:val="001739AD"/>
    <w:rsid w:val="001751F5"/>
    <w:rsid w:val="00176E50"/>
    <w:rsid w:val="00177E54"/>
    <w:rsid w:val="00182C1E"/>
    <w:rsid w:val="00183957"/>
    <w:rsid w:val="001919A5"/>
    <w:rsid w:val="00191FB9"/>
    <w:rsid w:val="00192575"/>
    <w:rsid w:val="001942B7"/>
    <w:rsid w:val="00194E95"/>
    <w:rsid w:val="0019798B"/>
    <w:rsid w:val="001A10EA"/>
    <w:rsid w:val="001A3B92"/>
    <w:rsid w:val="001A3FFF"/>
    <w:rsid w:val="001A6148"/>
    <w:rsid w:val="001A6997"/>
    <w:rsid w:val="001A7C43"/>
    <w:rsid w:val="001B0767"/>
    <w:rsid w:val="001B2F73"/>
    <w:rsid w:val="001B3B95"/>
    <w:rsid w:val="001B4882"/>
    <w:rsid w:val="001B5A20"/>
    <w:rsid w:val="001C09FC"/>
    <w:rsid w:val="001C0B69"/>
    <w:rsid w:val="001C2A17"/>
    <w:rsid w:val="001C4904"/>
    <w:rsid w:val="001C52C1"/>
    <w:rsid w:val="001C5F46"/>
    <w:rsid w:val="001C7CA2"/>
    <w:rsid w:val="001C7E1E"/>
    <w:rsid w:val="001D06A3"/>
    <w:rsid w:val="001D180D"/>
    <w:rsid w:val="001D28D6"/>
    <w:rsid w:val="001D5DAF"/>
    <w:rsid w:val="001D77D5"/>
    <w:rsid w:val="001E14E1"/>
    <w:rsid w:val="001E1515"/>
    <w:rsid w:val="001E208E"/>
    <w:rsid w:val="001E2327"/>
    <w:rsid w:val="001E264B"/>
    <w:rsid w:val="001E40A1"/>
    <w:rsid w:val="001E7670"/>
    <w:rsid w:val="001F1642"/>
    <w:rsid w:val="001F373B"/>
    <w:rsid w:val="001F5256"/>
    <w:rsid w:val="001F5C16"/>
    <w:rsid w:val="002027AF"/>
    <w:rsid w:val="00203134"/>
    <w:rsid w:val="002043DB"/>
    <w:rsid w:val="00204E2F"/>
    <w:rsid w:val="00205C1E"/>
    <w:rsid w:val="0020639A"/>
    <w:rsid w:val="00210E44"/>
    <w:rsid w:val="00211DED"/>
    <w:rsid w:val="0021306B"/>
    <w:rsid w:val="0021364F"/>
    <w:rsid w:val="002234A1"/>
    <w:rsid w:val="00224CE4"/>
    <w:rsid w:val="00230D6B"/>
    <w:rsid w:val="00231888"/>
    <w:rsid w:val="0023257C"/>
    <w:rsid w:val="0023303C"/>
    <w:rsid w:val="00242A60"/>
    <w:rsid w:val="00243F66"/>
    <w:rsid w:val="0024492F"/>
    <w:rsid w:val="002465D1"/>
    <w:rsid w:val="00247ADA"/>
    <w:rsid w:val="00247BF7"/>
    <w:rsid w:val="00247D93"/>
    <w:rsid w:val="002509B6"/>
    <w:rsid w:val="00251806"/>
    <w:rsid w:val="00252CBC"/>
    <w:rsid w:val="00253883"/>
    <w:rsid w:val="002576A8"/>
    <w:rsid w:val="00260328"/>
    <w:rsid w:val="002606D3"/>
    <w:rsid w:val="00262617"/>
    <w:rsid w:val="0026313B"/>
    <w:rsid w:val="002669C3"/>
    <w:rsid w:val="00267A04"/>
    <w:rsid w:val="00267B7F"/>
    <w:rsid w:val="00270E29"/>
    <w:rsid w:val="002715A7"/>
    <w:rsid w:val="002740B7"/>
    <w:rsid w:val="00274350"/>
    <w:rsid w:val="00274907"/>
    <w:rsid w:val="00276098"/>
    <w:rsid w:val="002766EE"/>
    <w:rsid w:val="00277362"/>
    <w:rsid w:val="00281011"/>
    <w:rsid w:val="00281E8A"/>
    <w:rsid w:val="00282F68"/>
    <w:rsid w:val="002849D1"/>
    <w:rsid w:val="00286469"/>
    <w:rsid w:val="002915A2"/>
    <w:rsid w:val="00292E0D"/>
    <w:rsid w:val="00294063"/>
    <w:rsid w:val="0029410D"/>
    <w:rsid w:val="00294367"/>
    <w:rsid w:val="0029700C"/>
    <w:rsid w:val="00297244"/>
    <w:rsid w:val="002A096C"/>
    <w:rsid w:val="002A16EB"/>
    <w:rsid w:val="002A227F"/>
    <w:rsid w:val="002A46BA"/>
    <w:rsid w:val="002A4EDD"/>
    <w:rsid w:val="002A7CB6"/>
    <w:rsid w:val="002B1905"/>
    <w:rsid w:val="002B24A9"/>
    <w:rsid w:val="002B3D70"/>
    <w:rsid w:val="002B4F76"/>
    <w:rsid w:val="002B7F1D"/>
    <w:rsid w:val="002C0839"/>
    <w:rsid w:val="002C11B3"/>
    <w:rsid w:val="002C2235"/>
    <w:rsid w:val="002C45E2"/>
    <w:rsid w:val="002C46AC"/>
    <w:rsid w:val="002C59C1"/>
    <w:rsid w:val="002C72FB"/>
    <w:rsid w:val="002D06D5"/>
    <w:rsid w:val="002D1A3D"/>
    <w:rsid w:val="002D1D38"/>
    <w:rsid w:val="002D4981"/>
    <w:rsid w:val="002D54AE"/>
    <w:rsid w:val="002D7E03"/>
    <w:rsid w:val="002E05FF"/>
    <w:rsid w:val="002E0A30"/>
    <w:rsid w:val="002E1E2F"/>
    <w:rsid w:val="002E284E"/>
    <w:rsid w:val="002E3FFA"/>
    <w:rsid w:val="002E547C"/>
    <w:rsid w:val="002F01BA"/>
    <w:rsid w:val="002F0C7E"/>
    <w:rsid w:val="002F10A4"/>
    <w:rsid w:val="002F10C7"/>
    <w:rsid w:val="002F19B5"/>
    <w:rsid w:val="002F248E"/>
    <w:rsid w:val="002F3142"/>
    <w:rsid w:val="002F35FD"/>
    <w:rsid w:val="002F4716"/>
    <w:rsid w:val="002F48D2"/>
    <w:rsid w:val="002F5119"/>
    <w:rsid w:val="002F74C6"/>
    <w:rsid w:val="002F77F1"/>
    <w:rsid w:val="003025C8"/>
    <w:rsid w:val="00303999"/>
    <w:rsid w:val="003040A6"/>
    <w:rsid w:val="00304D7F"/>
    <w:rsid w:val="003056FF"/>
    <w:rsid w:val="003078B5"/>
    <w:rsid w:val="003078BF"/>
    <w:rsid w:val="003114FF"/>
    <w:rsid w:val="00312474"/>
    <w:rsid w:val="003124EE"/>
    <w:rsid w:val="00315C3F"/>
    <w:rsid w:val="0031720E"/>
    <w:rsid w:val="0032141D"/>
    <w:rsid w:val="00322BEF"/>
    <w:rsid w:val="003248D0"/>
    <w:rsid w:val="0032573A"/>
    <w:rsid w:val="00325D2D"/>
    <w:rsid w:val="00326D8C"/>
    <w:rsid w:val="003278A3"/>
    <w:rsid w:val="003309B4"/>
    <w:rsid w:val="0033350D"/>
    <w:rsid w:val="00333737"/>
    <w:rsid w:val="003353AA"/>
    <w:rsid w:val="00336665"/>
    <w:rsid w:val="00336E70"/>
    <w:rsid w:val="003420C9"/>
    <w:rsid w:val="00342541"/>
    <w:rsid w:val="00342D5A"/>
    <w:rsid w:val="003431B6"/>
    <w:rsid w:val="003431FA"/>
    <w:rsid w:val="003436A4"/>
    <w:rsid w:val="00343E77"/>
    <w:rsid w:val="00344162"/>
    <w:rsid w:val="00346536"/>
    <w:rsid w:val="00347FD4"/>
    <w:rsid w:val="00353D62"/>
    <w:rsid w:val="003552B9"/>
    <w:rsid w:val="003559CE"/>
    <w:rsid w:val="00356DA0"/>
    <w:rsid w:val="00356E2C"/>
    <w:rsid w:val="00356E7E"/>
    <w:rsid w:val="0036198C"/>
    <w:rsid w:val="00363ADB"/>
    <w:rsid w:val="00363DE6"/>
    <w:rsid w:val="00366C0D"/>
    <w:rsid w:val="00366E84"/>
    <w:rsid w:val="0037053D"/>
    <w:rsid w:val="00370ED5"/>
    <w:rsid w:val="00370F96"/>
    <w:rsid w:val="00371C48"/>
    <w:rsid w:val="003750BF"/>
    <w:rsid w:val="003769E4"/>
    <w:rsid w:val="00376BBB"/>
    <w:rsid w:val="0038045D"/>
    <w:rsid w:val="00381A6C"/>
    <w:rsid w:val="00382167"/>
    <w:rsid w:val="00382480"/>
    <w:rsid w:val="00384030"/>
    <w:rsid w:val="00384564"/>
    <w:rsid w:val="00386887"/>
    <w:rsid w:val="0038793B"/>
    <w:rsid w:val="00390386"/>
    <w:rsid w:val="00390C21"/>
    <w:rsid w:val="00391671"/>
    <w:rsid w:val="00392552"/>
    <w:rsid w:val="00394F91"/>
    <w:rsid w:val="0039563D"/>
    <w:rsid w:val="00396612"/>
    <w:rsid w:val="00396735"/>
    <w:rsid w:val="003A4522"/>
    <w:rsid w:val="003A58B9"/>
    <w:rsid w:val="003A5A85"/>
    <w:rsid w:val="003A6463"/>
    <w:rsid w:val="003B4687"/>
    <w:rsid w:val="003B6C47"/>
    <w:rsid w:val="003C2144"/>
    <w:rsid w:val="003C2517"/>
    <w:rsid w:val="003C2B26"/>
    <w:rsid w:val="003C2C1B"/>
    <w:rsid w:val="003C40EB"/>
    <w:rsid w:val="003C4AC2"/>
    <w:rsid w:val="003C4FAD"/>
    <w:rsid w:val="003C7F18"/>
    <w:rsid w:val="003D0D4F"/>
    <w:rsid w:val="003D1F11"/>
    <w:rsid w:val="003D62B2"/>
    <w:rsid w:val="003D676D"/>
    <w:rsid w:val="003E1930"/>
    <w:rsid w:val="003E1A05"/>
    <w:rsid w:val="003E36E3"/>
    <w:rsid w:val="003E6434"/>
    <w:rsid w:val="003E745F"/>
    <w:rsid w:val="003F02D7"/>
    <w:rsid w:val="003F1B23"/>
    <w:rsid w:val="003F29A1"/>
    <w:rsid w:val="003F2F3C"/>
    <w:rsid w:val="003F3FBE"/>
    <w:rsid w:val="003F4446"/>
    <w:rsid w:val="004023B6"/>
    <w:rsid w:val="0040262E"/>
    <w:rsid w:val="00402AE9"/>
    <w:rsid w:val="0040578E"/>
    <w:rsid w:val="0040663B"/>
    <w:rsid w:val="004067FF"/>
    <w:rsid w:val="004071C3"/>
    <w:rsid w:val="00410684"/>
    <w:rsid w:val="00412458"/>
    <w:rsid w:val="00412906"/>
    <w:rsid w:val="00413A82"/>
    <w:rsid w:val="00414016"/>
    <w:rsid w:val="00414D93"/>
    <w:rsid w:val="00415584"/>
    <w:rsid w:val="0041773E"/>
    <w:rsid w:val="004208C4"/>
    <w:rsid w:val="00421F53"/>
    <w:rsid w:val="004249A6"/>
    <w:rsid w:val="00424AE1"/>
    <w:rsid w:val="00426BC7"/>
    <w:rsid w:val="0042741C"/>
    <w:rsid w:val="00430B69"/>
    <w:rsid w:val="004311F3"/>
    <w:rsid w:val="004326DF"/>
    <w:rsid w:val="00433382"/>
    <w:rsid w:val="00435AAB"/>
    <w:rsid w:val="004364EB"/>
    <w:rsid w:val="00436D3A"/>
    <w:rsid w:val="00437C04"/>
    <w:rsid w:val="0044034D"/>
    <w:rsid w:val="004412D9"/>
    <w:rsid w:val="00443182"/>
    <w:rsid w:val="0044545F"/>
    <w:rsid w:val="00445B2A"/>
    <w:rsid w:val="004477F4"/>
    <w:rsid w:val="004505B3"/>
    <w:rsid w:val="00453031"/>
    <w:rsid w:val="00454E19"/>
    <w:rsid w:val="0045779E"/>
    <w:rsid w:val="00457FF3"/>
    <w:rsid w:val="00460952"/>
    <w:rsid w:val="0046268C"/>
    <w:rsid w:val="00462AE8"/>
    <w:rsid w:val="0046446B"/>
    <w:rsid w:val="004645B8"/>
    <w:rsid w:val="00467FF3"/>
    <w:rsid w:val="004706C4"/>
    <w:rsid w:val="004727CF"/>
    <w:rsid w:val="0047334D"/>
    <w:rsid w:val="00473AB2"/>
    <w:rsid w:val="00473DBB"/>
    <w:rsid w:val="00474A28"/>
    <w:rsid w:val="00476572"/>
    <w:rsid w:val="00480136"/>
    <w:rsid w:val="0048030D"/>
    <w:rsid w:val="00480D9E"/>
    <w:rsid w:val="0048102F"/>
    <w:rsid w:val="004813EF"/>
    <w:rsid w:val="0048533B"/>
    <w:rsid w:val="0048641E"/>
    <w:rsid w:val="00486F47"/>
    <w:rsid w:val="004878C7"/>
    <w:rsid w:val="00487CE5"/>
    <w:rsid w:val="00490A06"/>
    <w:rsid w:val="00491C5A"/>
    <w:rsid w:val="0049221B"/>
    <w:rsid w:val="0049485B"/>
    <w:rsid w:val="00495EB8"/>
    <w:rsid w:val="00497E35"/>
    <w:rsid w:val="004A19ED"/>
    <w:rsid w:val="004A4BC4"/>
    <w:rsid w:val="004A54FF"/>
    <w:rsid w:val="004A62E4"/>
    <w:rsid w:val="004A7293"/>
    <w:rsid w:val="004B0559"/>
    <w:rsid w:val="004B0C51"/>
    <w:rsid w:val="004B3171"/>
    <w:rsid w:val="004B6F89"/>
    <w:rsid w:val="004B7338"/>
    <w:rsid w:val="004C0786"/>
    <w:rsid w:val="004C07F8"/>
    <w:rsid w:val="004C09CE"/>
    <w:rsid w:val="004C1820"/>
    <w:rsid w:val="004C277C"/>
    <w:rsid w:val="004C4753"/>
    <w:rsid w:val="004C4BAD"/>
    <w:rsid w:val="004C5C71"/>
    <w:rsid w:val="004C7110"/>
    <w:rsid w:val="004C7E63"/>
    <w:rsid w:val="004D0202"/>
    <w:rsid w:val="004D120C"/>
    <w:rsid w:val="004D283F"/>
    <w:rsid w:val="004D29AD"/>
    <w:rsid w:val="004D2FD5"/>
    <w:rsid w:val="004D414B"/>
    <w:rsid w:val="004D5E48"/>
    <w:rsid w:val="004E0F9E"/>
    <w:rsid w:val="004E202E"/>
    <w:rsid w:val="004E78C9"/>
    <w:rsid w:val="004F158A"/>
    <w:rsid w:val="004F1BDB"/>
    <w:rsid w:val="004F2EFC"/>
    <w:rsid w:val="004F407F"/>
    <w:rsid w:val="005038E6"/>
    <w:rsid w:val="00503FC7"/>
    <w:rsid w:val="005048A0"/>
    <w:rsid w:val="00504D62"/>
    <w:rsid w:val="00505064"/>
    <w:rsid w:val="00506458"/>
    <w:rsid w:val="005077CF"/>
    <w:rsid w:val="00507A3B"/>
    <w:rsid w:val="00507E40"/>
    <w:rsid w:val="0051051E"/>
    <w:rsid w:val="00512A7E"/>
    <w:rsid w:val="00513AF3"/>
    <w:rsid w:val="0051592E"/>
    <w:rsid w:val="0051661B"/>
    <w:rsid w:val="005166E1"/>
    <w:rsid w:val="00517314"/>
    <w:rsid w:val="005206CF"/>
    <w:rsid w:val="00521C50"/>
    <w:rsid w:val="00525D07"/>
    <w:rsid w:val="00526F5F"/>
    <w:rsid w:val="005322E3"/>
    <w:rsid w:val="0053651B"/>
    <w:rsid w:val="00537316"/>
    <w:rsid w:val="005402D9"/>
    <w:rsid w:val="005403CF"/>
    <w:rsid w:val="00541ED4"/>
    <w:rsid w:val="005433EB"/>
    <w:rsid w:val="005434A2"/>
    <w:rsid w:val="005448AB"/>
    <w:rsid w:val="00550CD0"/>
    <w:rsid w:val="005510B8"/>
    <w:rsid w:val="00551DD5"/>
    <w:rsid w:val="00551EEA"/>
    <w:rsid w:val="00552C28"/>
    <w:rsid w:val="00556FB2"/>
    <w:rsid w:val="005601FE"/>
    <w:rsid w:val="00563687"/>
    <w:rsid w:val="005671CC"/>
    <w:rsid w:val="00567B70"/>
    <w:rsid w:val="00571E48"/>
    <w:rsid w:val="00572BC9"/>
    <w:rsid w:val="0057449E"/>
    <w:rsid w:val="00575B15"/>
    <w:rsid w:val="0058046D"/>
    <w:rsid w:val="00581A16"/>
    <w:rsid w:val="005820CE"/>
    <w:rsid w:val="00584C4B"/>
    <w:rsid w:val="005858F2"/>
    <w:rsid w:val="00585BD7"/>
    <w:rsid w:val="00585EF5"/>
    <w:rsid w:val="00591B88"/>
    <w:rsid w:val="005A061F"/>
    <w:rsid w:val="005A0978"/>
    <w:rsid w:val="005A3B29"/>
    <w:rsid w:val="005A6AF8"/>
    <w:rsid w:val="005A71C2"/>
    <w:rsid w:val="005A7D0E"/>
    <w:rsid w:val="005B0543"/>
    <w:rsid w:val="005B1B7C"/>
    <w:rsid w:val="005B34A4"/>
    <w:rsid w:val="005B4287"/>
    <w:rsid w:val="005B5F79"/>
    <w:rsid w:val="005B6F87"/>
    <w:rsid w:val="005B7245"/>
    <w:rsid w:val="005B75C0"/>
    <w:rsid w:val="005B772E"/>
    <w:rsid w:val="005C43F6"/>
    <w:rsid w:val="005C523B"/>
    <w:rsid w:val="005C7AAB"/>
    <w:rsid w:val="005D1C52"/>
    <w:rsid w:val="005D2108"/>
    <w:rsid w:val="005D29F6"/>
    <w:rsid w:val="005D4CE9"/>
    <w:rsid w:val="005D619A"/>
    <w:rsid w:val="005D679F"/>
    <w:rsid w:val="005D73DE"/>
    <w:rsid w:val="005E0A87"/>
    <w:rsid w:val="005E14A7"/>
    <w:rsid w:val="005E1AEF"/>
    <w:rsid w:val="005E2038"/>
    <w:rsid w:val="005E3C44"/>
    <w:rsid w:val="005E5056"/>
    <w:rsid w:val="005E61B9"/>
    <w:rsid w:val="005F1986"/>
    <w:rsid w:val="005F548A"/>
    <w:rsid w:val="005F67AA"/>
    <w:rsid w:val="00602628"/>
    <w:rsid w:val="00603195"/>
    <w:rsid w:val="00604DA3"/>
    <w:rsid w:val="00613168"/>
    <w:rsid w:val="006142B7"/>
    <w:rsid w:val="00616FA0"/>
    <w:rsid w:val="00620830"/>
    <w:rsid w:val="006208EC"/>
    <w:rsid w:val="00620FF4"/>
    <w:rsid w:val="0062238B"/>
    <w:rsid w:val="00624CFE"/>
    <w:rsid w:val="00624E81"/>
    <w:rsid w:val="00627376"/>
    <w:rsid w:val="006310BB"/>
    <w:rsid w:val="00631891"/>
    <w:rsid w:val="00633C24"/>
    <w:rsid w:val="00634084"/>
    <w:rsid w:val="006342C4"/>
    <w:rsid w:val="00634701"/>
    <w:rsid w:val="00637747"/>
    <w:rsid w:val="006409CE"/>
    <w:rsid w:val="006445B1"/>
    <w:rsid w:val="00644ED9"/>
    <w:rsid w:val="00645761"/>
    <w:rsid w:val="006476E6"/>
    <w:rsid w:val="00651925"/>
    <w:rsid w:val="00651B31"/>
    <w:rsid w:val="00653330"/>
    <w:rsid w:val="006534DD"/>
    <w:rsid w:val="00653C1C"/>
    <w:rsid w:val="00655ACE"/>
    <w:rsid w:val="00655EBB"/>
    <w:rsid w:val="00656C23"/>
    <w:rsid w:val="00656E61"/>
    <w:rsid w:val="00657962"/>
    <w:rsid w:val="00660CB0"/>
    <w:rsid w:val="0066452D"/>
    <w:rsid w:val="006662B5"/>
    <w:rsid w:val="00666D34"/>
    <w:rsid w:val="0067321A"/>
    <w:rsid w:val="00673642"/>
    <w:rsid w:val="00674D5D"/>
    <w:rsid w:val="00675331"/>
    <w:rsid w:val="006768DE"/>
    <w:rsid w:val="00677712"/>
    <w:rsid w:val="00680B20"/>
    <w:rsid w:val="00680E5A"/>
    <w:rsid w:val="0068171E"/>
    <w:rsid w:val="00681AA8"/>
    <w:rsid w:val="00683374"/>
    <w:rsid w:val="00683A17"/>
    <w:rsid w:val="00684DF8"/>
    <w:rsid w:val="0068568D"/>
    <w:rsid w:val="0069043D"/>
    <w:rsid w:val="00691CB0"/>
    <w:rsid w:val="0069612C"/>
    <w:rsid w:val="00696562"/>
    <w:rsid w:val="006A073E"/>
    <w:rsid w:val="006A103D"/>
    <w:rsid w:val="006A1F3F"/>
    <w:rsid w:val="006A3CD4"/>
    <w:rsid w:val="006A699B"/>
    <w:rsid w:val="006A729F"/>
    <w:rsid w:val="006B07C9"/>
    <w:rsid w:val="006B08AF"/>
    <w:rsid w:val="006B0A0D"/>
    <w:rsid w:val="006B0AC4"/>
    <w:rsid w:val="006B0D5C"/>
    <w:rsid w:val="006B1642"/>
    <w:rsid w:val="006B3B82"/>
    <w:rsid w:val="006B3F60"/>
    <w:rsid w:val="006B581B"/>
    <w:rsid w:val="006B6730"/>
    <w:rsid w:val="006B7B67"/>
    <w:rsid w:val="006B7EA9"/>
    <w:rsid w:val="006C0A3A"/>
    <w:rsid w:val="006C172A"/>
    <w:rsid w:val="006C21FF"/>
    <w:rsid w:val="006C31B7"/>
    <w:rsid w:val="006C60DE"/>
    <w:rsid w:val="006C6551"/>
    <w:rsid w:val="006D3D47"/>
    <w:rsid w:val="006D42DC"/>
    <w:rsid w:val="006D4AD9"/>
    <w:rsid w:val="006D5174"/>
    <w:rsid w:val="006D57C3"/>
    <w:rsid w:val="006D6938"/>
    <w:rsid w:val="006E0585"/>
    <w:rsid w:val="006E28ED"/>
    <w:rsid w:val="006E3915"/>
    <w:rsid w:val="006E4A20"/>
    <w:rsid w:val="006E63AB"/>
    <w:rsid w:val="006E6F98"/>
    <w:rsid w:val="006E77F2"/>
    <w:rsid w:val="006E7C66"/>
    <w:rsid w:val="006F4812"/>
    <w:rsid w:val="006F630C"/>
    <w:rsid w:val="00701EAF"/>
    <w:rsid w:val="00703C2C"/>
    <w:rsid w:val="00705B9B"/>
    <w:rsid w:val="007072BD"/>
    <w:rsid w:val="0070776F"/>
    <w:rsid w:val="00707B5D"/>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3684E"/>
    <w:rsid w:val="007410CE"/>
    <w:rsid w:val="00741C8B"/>
    <w:rsid w:val="00743E9D"/>
    <w:rsid w:val="007443E2"/>
    <w:rsid w:val="00744CBE"/>
    <w:rsid w:val="00744E91"/>
    <w:rsid w:val="007473F9"/>
    <w:rsid w:val="00750AF4"/>
    <w:rsid w:val="00751995"/>
    <w:rsid w:val="00751C2C"/>
    <w:rsid w:val="00752674"/>
    <w:rsid w:val="007565EA"/>
    <w:rsid w:val="00757B05"/>
    <w:rsid w:val="0076514F"/>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A0796"/>
    <w:rsid w:val="007A1125"/>
    <w:rsid w:val="007A2348"/>
    <w:rsid w:val="007A2810"/>
    <w:rsid w:val="007A3791"/>
    <w:rsid w:val="007A3B9F"/>
    <w:rsid w:val="007A4DB4"/>
    <w:rsid w:val="007A514C"/>
    <w:rsid w:val="007A5A10"/>
    <w:rsid w:val="007A5B59"/>
    <w:rsid w:val="007A6FA0"/>
    <w:rsid w:val="007B02A5"/>
    <w:rsid w:val="007B2320"/>
    <w:rsid w:val="007B4D27"/>
    <w:rsid w:val="007B4F84"/>
    <w:rsid w:val="007B665B"/>
    <w:rsid w:val="007C1935"/>
    <w:rsid w:val="007C22C2"/>
    <w:rsid w:val="007C2834"/>
    <w:rsid w:val="007C3AE0"/>
    <w:rsid w:val="007C3B6B"/>
    <w:rsid w:val="007C3E31"/>
    <w:rsid w:val="007C4B74"/>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684E"/>
    <w:rsid w:val="007F79F9"/>
    <w:rsid w:val="007F7D05"/>
    <w:rsid w:val="00800DE1"/>
    <w:rsid w:val="00801836"/>
    <w:rsid w:val="00805453"/>
    <w:rsid w:val="00807460"/>
    <w:rsid w:val="00810D6E"/>
    <w:rsid w:val="00811084"/>
    <w:rsid w:val="0081203D"/>
    <w:rsid w:val="00812A82"/>
    <w:rsid w:val="00813426"/>
    <w:rsid w:val="00813764"/>
    <w:rsid w:val="00813C57"/>
    <w:rsid w:val="00814C6A"/>
    <w:rsid w:val="008173F0"/>
    <w:rsid w:val="008208D0"/>
    <w:rsid w:val="008220EA"/>
    <w:rsid w:val="0082265D"/>
    <w:rsid w:val="00822F01"/>
    <w:rsid w:val="008231FE"/>
    <w:rsid w:val="00824BA3"/>
    <w:rsid w:val="008251B7"/>
    <w:rsid w:val="00833431"/>
    <w:rsid w:val="00835193"/>
    <w:rsid w:val="00835F0E"/>
    <w:rsid w:val="00836F29"/>
    <w:rsid w:val="00842143"/>
    <w:rsid w:val="00843128"/>
    <w:rsid w:val="00843DF3"/>
    <w:rsid w:val="00844CB8"/>
    <w:rsid w:val="0084563D"/>
    <w:rsid w:val="00846711"/>
    <w:rsid w:val="00846F1D"/>
    <w:rsid w:val="00847520"/>
    <w:rsid w:val="00853CF4"/>
    <w:rsid w:val="00854598"/>
    <w:rsid w:val="00856738"/>
    <w:rsid w:val="00856DA5"/>
    <w:rsid w:val="00857899"/>
    <w:rsid w:val="00863961"/>
    <w:rsid w:val="008645F2"/>
    <w:rsid w:val="0086556F"/>
    <w:rsid w:val="008665A4"/>
    <w:rsid w:val="0086732B"/>
    <w:rsid w:val="00872599"/>
    <w:rsid w:val="00872E8D"/>
    <w:rsid w:val="0087414E"/>
    <w:rsid w:val="00875E5C"/>
    <w:rsid w:val="008762A7"/>
    <w:rsid w:val="00877AFB"/>
    <w:rsid w:val="00880407"/>
    <w:rsid w:val="00881F41"/>
    <w:rsid w:val="00881F47"/>
    <w:rsid w:val="008828B3"/>
    <w:rsid w:val="00883A11"/>
    <w:rsid w:val="00883BFB"/>
    <w:rsid w:val="008849BC"/>
    <w:rsid w:val="0088733F"/>
    <w:rsid w:val="00887C72"/>
    <w:rsid w:val="00890A18"/>
    <w:rsid w:val="00892DFD"/>
    <w:rsid w:val="00892F79"/>
    <w:rsid w:val="00895210"/>
    <w:rsid w:val="0089539C"/>
    <w:rsid w:val="00897865"/>
    <w:rsid w:val="008A4B6E"/>
    <w:rsid w:val="008A54A5"/>
    <w:rsid w:val="008B0F1E"/>
    <w:rsid w:val="008B248C"/>
    <w:rsid w:val="008B28BD"/>
    <w:rsid w:val="008B2B80"/>
    <w:rsid w:val="008B54FF"/>
    <w:rsid w:val="008C33A0"/>
    <w:rsid w:val="008C6F66"/>
    <w:rsid w:val="008D05D4"/>
    <w:rsid w:val="008D0A1A"/>
    <w:rsid w:val="008D229F"/>
    <w:rsid w:val="008D28CB"/>
    <w:rsid w:val="008D336F"/>
    <w:rsid w:val="008D3438"/>
    <w:rsid w:val="008D530B"/>
    <w:rsid w:val="008D5DC0"/>
    <w:rsid w:val="008D7832"/>
    <w:rsid w:val="008D7C17"/>
    <w:rsid w:val="008D7CB8"/>
    <w:rsid w:val="008E0C51"/>
    <w:rsid w:val="008E1329"/>
    <w:rsid w:val="008E2450"/>
    <w:rsid w:val="008E28DC"/>
    <w:rsid w:val="008E384F"/>
    <w:rsid w:val="008E4991"/>
    <w:rsid w:val="008E4D21"/>
    <w:rsid w:val="008E5218"/>
    <w:rsid w:val="008E6499"/>
    <w:rsid w:val="008E76CE"/>
    <w:rsid w:val="008E7C94"/>
    <w:rsid w:val="008F0DDD"/>
    <w:rsid w:val="008F239E"/>
    <w:rsid w:val="008F2C3C"/>
    <w:rsid w:val="008F3459"/>
    <w:rsid w:val="008F3942"/>
    <w:rsid w:val="008F7098"/>
    <w:rsid w:val="009003B8"/>
    <w:rsid w:val="00901590"/>
    <w:rsid w:val="00902B6C"/>
    <w:rsid w:val="0090472D"/>
    <w:rsid w:val="00911A43"/>
    <w:rsid w:val="0091356D"/>
    <w:rsid w:val="00914E56"/>
    <w:rsid w:val="0091545F"/>
    <w:rsid w:val="00915777"/>
    <w:rsid w:val="009157ED"/>
    <w:rsid w:val="00922501"/>
    <w:rsid w:val="00922CC9"/>
    <w:rsid w:val="0092335B"/>
    <w:rsid w:val="00926452"/>
    <w:rsid w:val="009278E8"/>
    <w:rsid w:val="00930777"/>
    <w:rsid w:val="00933742"/>
    <w:rsid w:val="009340A8"/>
    <w:rsid w:val="009402E4"/>
    <w:rsid w:val="00942028"/>
    <w:rsid w:val="00942E9F"/>
    <w:rsid w:val="009456AA"/>
    <w:rsid w:val="0094583B"/>
    <w:rsid w:val="00945AD3"/>
    <w:rsid w:val="0095029E"/>
    <w:rsid w:val="0095086B"/>
    <w:rsid w:val="0095175F"/>
    <w:rsid w:val="00951A15"/>
    <w:rsid w:val="00952567"/>
    <w:rsid w:val="00952E78"/>
    <w:rsid w:val="00953D50"/>
    <w:rsid w:val="00955E94"/>
    <w:rsid w:val="0096030D"/>
    <w:rsid w:val="00960A46"/>
    <w:rsid w:val="00962D0E"/>
    <w:rsid w:val="00962D51"/>
    <w:rsid w:val="00965105"/>
    <w:rsid w:val="00965F99"/>
    <w:rsid w:val="00966F71"/>
    <w:rsid w:val="009675C4"/>
    <w:rsid w:val="00967B46"/>
    <w:rsid w:val="00970789"/>
    <w:rsid w:val="00970FC9"/>
    <w:rsid w:val="0097195C"/>
    <w:rsid w:val="00975D4C"/>
    <w:rsid w:val="009816F5"/>
    <w:rsid w:val="0098399E"/>
    <w:rsid w:val="0099066A"/>
    <w:rsid w:val="0099390A"/>
    <w:rsid w:val="00995644"/>
    <w:rsid w:val="00996A3D"/>
    <w:rsid w:val="00997A8F"/>
    <w:rsid w:val="009A24CA"/>
    <w:rsid w:val="009A49E1"/>
    <w:rsid w:val="009A678E"/>
    <w:rsid w:val="009A6985"/>
    <w:rsid w:val="009A768A"/>
    <w:rsid w:val="009A7AFC"/>
    <w:rsid w:val="009B3D43"/>
    <w:rsid w:val="009B4F7D"/>
    <w:rsid w:val="009B7FF9"/>
    <w:rsid w:val="009C2A21"/>
    <w:rsid w:val="009C6B02"/>
    <w:rsid w:val="009C7611"/>
    <w:rsid w:val="009C7745"/>
    <w:rsid w:val="009D04F2"/>
    <w:rsid w:val="009D0D27"/>
    <w:rsid w:val="009D2A06"/>
    <w:rsid w:val="009D379B"/>
    <w:rsid w:val="009D3A54"/>
    <w:rsid w:val="009D6967"/>
    <w:rsid w:val="009D746C"/>
    <w:rsid w:val="009E04D3"/>
    <w:rsid w:val="009E1934"/>
    <w:rsid w:val="009E2709"/>
    <w:rsid w:val="009E76E9"/>
    <w:rsid w:val="009F0905"/>
    <w:rsid w:val="009F3D1F"/>
    <w:rsid w:val="009F4C7E"/>
    <w:rsid w:val="009F5B68"/>
    <w:rsid w:val="00A01405"/>
    <w:rsid w:val="00A02244"/>
    <w:rsid w:val="00A02CAC"/>
    <w:rsid w:val="00A03BBD"/>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26FC5"/>
    <w:rsid w:val="00A3317E"/>
    <w:rsid w:val="00A37939"/>
    <w:rsid w:val="00A40717"/>
    <w:rsid w:val="00A44457"/>
    <w:rsid w:val="00A44EA9"/>
    <w:rsid w:val="00A53B9C"/>
    <w:rsid w:val="00A5679D"/>
    <w:rsid w:val="00A604F2"/>
    <w:rsid w:val="00A618F6"/>
    <w:rsid w:val="00A6353D"/>
    <w:rsid w:val="00A7445D"/>
    <w:rsid w:val="00A74DE3"/>
    <w:rsid w:val="00A7681E"/>
    <w:rsid w:val="00A8008A"/>
    <w:rsid w:val="00A81020"/>
    <w:rsid w:val="00A81D92"/>
    <w:rsid w:val="00A82758"/>
    <w:rsid w:val="00A82960"/>
    <w:rsid w:val="00A83040"/>
    <w:rsid w:val="00A83A70"/>
    <w:rsid w:val="00A8466D"/>
    <w:rsid w:val="00A84A94"/>
    <w:rsid w:val="00A856EA"/>
    <w:rsid w:val="00A867C0"/>
    <w:rsid w:val="00A90B4D"/>
    <w:rsid w:val="00A92A68"/>
    <w:rsid w:val="00A92FD6"/>
    <w:rsid w:val="00A942CC"/>
    <w:rsid w:val="00A95A1F"/>
    <w:rsid w:val="00A95BDF"/>
    <w:rsid w:val="00A96BC5"/>
    <w:rsid w:val="00A96D29"/>
    <w:rsid w:val="00A97C2F"/>
    <w:rsid w:val="00AA0A46"/>
    <w:rsid w:val="00AA137D"/>
    <w:rsid w:val="00AA1496"/>
    <w:rsid w:val="00AA4615"/>
    <w:rsid w:val="00AA50DE"/>
    <w:rsid w:val="00AA5FBC"/>
    <w:rsid w:val="00AB4EC7"/>
    <w:rsid w:val="00AB5A60"/>
    <w:rsid w:val="00AC0691"/>
    <w:rsid w:val="00AC2439"/>
    <w:rsid w:val="00AC7264"/>
    <w:rsid w:val="00AD3AF0"/>
    <w:rsid w:val="00AD3FDA"/>
    <w:rsid w:val="00AE02A3"/>
    <w:rsid w:val="00AE200C"/>
    <w:rsid w:val="00AE262A"/>
    <w:rsid w:val="00AE3ECB"/>
    <w:rsid w:val="00AE500B"/>
    <w:rsid w:val="00AF1735"/>
    <w:rsid w:val="00AF66A5"/>
    <w:rsid w:val="00B00ADB"/>
    <w:rsid w:val="00B01566"/>
    <w:rsid w:val="00B02802"/>
    <w:rsid w:val="00B02ED1"/>
    <w:rsid w:val="00B03835"/>
    <w:rsid w:val="00B04412"/>
    <w:rsid w:val="00B048D0"/>
    <w:rsid w:val="00B05949"/>
    <w:rsid w:val="00B14407"/>
    <w:rsid w:val="00B158D4"/>
    <w:rsid w:val="00B226E6"/>
    <w:rsid w:val="00B2516E"/>
    <w:rsid w:val="00B25C20"/>
    <w:rsid w:val="00B3133E"/>
    <w:rsid w:val="00B3698C"/>
    <w:rsid w:val="00B36DAD"/>
    <w:rsid w:val="00B40B98"/>
    <w:rsid w:val="00B42144"/>
    <w:rsid w:val="00B468A3"/>
    <w:rsid w:val="00B47275"/>
    <w:rsid w:val="00B476BD"/>
    <w:rsid w:val="00B47B5C"/>
    <w:rsid w:val="00B50388"/>
    <w:rsid w:val="00B51624"/>
    <w:rsid w:val="00B55EA8"/>
    <w:rsid w:val="00B57405"/>
    <w:rsid w:val="00B57B27"/>
    <w:rsid w:val="00B6023B"/>
    <w:rsid w:val="00B63B5F"/>
    <w:rsid w:val="00B64EEF"/>
    <w:rsid w:val="00B65FEE"/>
    <w:rsid w:val="00B66D04"/>
    <w:rsid w:val="00B66E24"/>
    <w:rsid w:val="00B67002"/>
    <w:rsid w:val="00B672ED"/>
    <w:rsid w:val="00B71D8C"/>
    <w:rsid w:val="00B736F5"/>
    <w:rsid w:val="00B75F5C"/>
    <w:rsid w:val="00B77BE8"/>
    <w:rsid w:val="00B82F71"/>
    <w:rsid w:val="00B84E28"/>
    <w:rsid w:val="00B85613"/>
    <w:rsid w:val="00B85F3C"/>
    <w:rsid w:val="00B87389"/>
    <w:rsid w:val="00B87BB4"/>
    <w:rsid w:val="00B90FB8"/>
    <w:rsid w:val="00B9449B"/>
    <w:rsid w:val="00BA038B"/>
    <w:rsid w:val="00BA299F"/>
    <w:rsid w:val="00BA2FEA"/>
    <w:rsid w:val="00BA3C5D"/>
    <w:rsid w:val="00BA3E1C"/>
    <w:rsid w:val="00BA41FC"/>
    <w:rsid w:val="00BA6631"/>
    <w:rsid w:val="00BA7758"/>
    <w:rsid w:val="00BB288F"/>
    <w:rsid w:val="00BB2CA5"/>
    <w:rsid w:val="00BB2FA0"/>
    <w:rsid w:val="00BB4D9B"/>
    <w:rsid w:val="00BB5197"/>
    <w:rsid w:val="00BB65B6"/>
    <w:rsid w:val="00BC0D6B"/>
    <w:rsid w:val="00BC15F0"/>
    <w:rsid w:val="00BC1700"/>
    <w:rsid w:val="00BC33D0"/>
    <w:rsid w:val="00BC4CE1"/>
    <w:rsid w:val="00BC685D"/>
    <w:rsid w:val="00BC7BCD"/>
    <w:rsid w:val="00BD03CE"/>
    <w:rsid w:val="00BD44C9"/>
    <w:rsid w:val="00BD452D"/>
    <w:rsid w:val="00BD5018"/>
    <w:rsid w:val="00BD6039"/>
    <w:rsid w:val="00BD6E6E"/>
    <w:rsid w:val="00BD7395"/>
    <w:rsid w:val="00BE26B5"/>
    <w:rsid w:val="00BE2EDE"/>
    <w:rsid w:val="00BE3314"/>
    <w:rsid w:val="00BE4408"/>
    <w:rsid w:val="00BE594B"/>
    <w:rsid w:val="00BE7E71"/>
    <w:rsid w:val="00BE7ED2"/>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534"/>
    <w:rsid w:val="00C24FF0"/>
    <w:rsid w:val="00C25B5A"/>
    <w:rsid w:val="00C30D24"/>
    <w:rsid w:val="00C30E1E"/>
    <w:rsid w:val="00C31253"/>
    <w:rsid w:val="00C313BE"/>
    <w:rsid w:val="00C32D09"/>
    <w:rsid w:val="00C33C92"/>
    <w:rsid w:val="00C41D53"/>
    <w:rsid w:val="00C444FB"/>
    <w:rsid w:val="00C4456D"/>
    <w:rsid w:val="00C445FD"/>
    <w:rsid w:val="00C44D1B"/>
    <w:rsid w:val="00C47F77"/>
    <w:rsid w:val="00C47F92"/>
    <w:rsid w:val="00C50C7E"/>
    <w:rsid w:val="00C53289"/>
    <w:rsid w:val="00C5388E"/>
    <w:rsid w:val="00C55582"/>
    <w:rsid w:val="00C60365"/>
    <w:rsid w:val="00C61538"/>
    <w:rsid w:val="00C61A54"/>
    <w:rsid w:val="00C63C55"/>
    <w:rsid w:val="00C6471E"/>
    <w:rsid w:val="00C71547"/>
    <w:rsid w:val="00C715FC"/>
    <w:rsid w:val="00C7191B"/>
    <w:rsid w:val="00C727B6"/>
    <w:rsid w:val="00C76CD0"/>
    <w:rsid w:val="00C8063B"/>
    <w:rsid w:val="00C839A3"/>
    <w:rsid w:val="00C86BD2"/>
    <w:rsid w:val="00C8717F"/>
    <w:rsid w:val="00C87AFB"/>
    <w:rsid w:val="00C87B21"/>
    <w:rsid w:val="00C9138E"/>
    <w:rsid w:val="00C9293F"/>
    <w:rsid w:val="00C9386D"/>
    <w:rsid w:val="00C93C7D"/>
    <w:rsid w:val="00C96A52"/>
    <w:rsid w:val="00C96E2B"/>
    <w:rsid w:val="00CA1F22"/>
    <w:rsid w:val="00CA67C4"/>
    <w:rsid w:val="00CB0289"/>
    <w:rsid w:val="00CB1453"/>
    <w:rsid w:val="00CB2125"/>
    <w:rsid w:val="00CB2E57"/>
    <w:rsid w:val="00CB3495"/>
    <w:rsid w:val="00CB3C4A"/>
    <w:rsid w:val="00CB4237"/>
    <w:rsid w:val="00CB46E0"/>
    <w:rsid w:val="00CB575A"/>
    <w:rsid w:val="00CB6F1D"/>
    <w:rsid w:val="00CC005F"/>
    <w:rsid w:val="00CC26BC"/>
    <w:rsid w:val="00CC55EC"/>
    <w:rsid w:val="00CC5A4B"/>
    <w:rsid w:val="00CC6D1C"/>
    <w:rsid w:val="00CC709B"/>
    <w:rsid w:val="00CD02E8"/>
    <w:rsid w:val="00CD0A35"/>
    <w:rsid w:val="00CD12CB"/>
    <w:rsid w:val="00CD3C3D"/>
    <w:rsid w:val="00CD4E19"/>
    <w:rsid w:val="00CD5AA6"/>
    <w:rsid w:val="00CD5BB1"/>
    <w:rsid w:val="00CD5C37"/>
    <w:rsid w:val="00CE1C82"/>
    <w:rsid w:val="00CE2A89"/>
    <w:rsid w:val="00CE3027"/>
    <w:rsid w:val="00CE6072"/>
    <w:rsid w:val="00CE6F05"/>
    <w:rsid w:val="00CF2337"/>
    <w:rsid w:val="00CF32C2"/>
    <w:rsid w:val="00D005C1"/>
    <w:rsid w:val="00D0116A"/>
    <w:rsid w:val="00D016CE"/>
    <w:rsid w:val="00D03D95"/>
    <w:rsid w:val="00D042D0"/>
    <w:rsid w:val="00D069FC"/>
    <w:rsid w:val="00D1050C"/>
    <w:rsid w:val="00D11A59"/>
    <w:rsid w:val="00D12371"/>
    <w:rsid w:val="00D133F1"/>
    <w:rsid w:val="00D1427C"/>
    <w:rsid w:val="00D17E16"/>
    <w:rsid w:val="00D17F4D"/>
    <w:rsid w:val="00D20510"/>
    <w:rsid w:val="00D21018"/>
    <w:rsid w:val="00D21D5A"/>
    <w:rsid w:val="00D24029"/>
    <w:rsid w:val="00D2546F"/>
    <w:rsid w:val="00D25A3E"/>
    <w:rsid w:val="00D27E52"/>
    <w:rsid w:val="00D31091"/>
    <w:rsid w:val="00D31E5B"/>
    <w:rsid w:val="00D31F5A"/>
    <w:rsid w:val="00D34862"/>
    <w:rsid w:val="00D402A3"/>
    <w:rsid w:val="00D40B1C"/>
    <w:rsid w:val="00D40F94"/>
    <w:rsid w:val="00D4214D"/>
    <w:rsid w:val="00D45172"/>
    <w:rsid w:val="00D45515"/>
    <w:rsid w:val="00D47C58"/>
    <w:rsid w:val="00D509B4"/>
    <w:rsid w:val="00D51DD6"/>
    <w:rsid w:val="00D52BBF"/>
    <w:rsid w:val="00D52D6D"/>
    <w:rsid w:val="00D533EA"/>
    <w:rsid w:val="00D54624"/>
    <w:rsid w:val="00D54AA4"/>
    <w:rsid w:val="00D54E82"/>
    <w:rsid w:val="00D57613"/>
    <w:rsid w:val="00D60B64"/>
    <w:rsid w:val="00D62B78"/>
    <w:rsid w:val="00D63049"/>
    <w:rsid w:val="00D6499C"/>
    <w:rsid w:val="00D66633"/>
    <w:rsid w:val="00D671F5"/>
    <w:rsid w:val="00D70937"/>
    <w:rsid w:val="00D70B5F"/>
    <w:rsid w:val="00D72793"/>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A138A"/>
    <w:rsid w:val="00DA34EB"/>
    <w:rsid w:val="00DA74CC"/>
    <w:rsid w:val="00DB023D"/>
    <w:rsid w:val="00DB2636"/>
    <w:rsid w:val="00DB26F5"/>
    <w:rsid w:val="00DB57D4"/>
    <w:rsid w:val="00DB6521"/>
    <w:rsid w:val="00DB6661"/>
    <w:rsid w:val="00DB6892"/>
    <w:rsid w:val="00DB6E53"/>
    <w:rsid w:val="00DB77AE"/>
    <w:rsid w:val="00DC1E01"/>
    <w:rsid w:val="00DC5DA0"/>
    <w:rsid w:val="00DC5E91"/>
    <w:rsid w:val="00DC707E"/>
    <w:rsid w:val="00DD1D3A"/>
    <w:rsid w:val="00DD4605"/>
    <w:rsid w:val="00DD4BEF"/>
    <w:rsid w:val="00DD4DBC"/>
    <w:rsid w:val="00DD60C1"/>
    <w:rsid w:val="00DE0EF1"/>
    <w:rsid w:val="00DE180C"/>
    <w:rsid w:val="00DE295E"/>
    <w:rsid w:val="00DE36D3"/>
    <w:rsid w:val="00DE5976"/>
    <w:rsid w:val="00DE5FE6"/>
    <w:rsid w:val="00DE6046"/>
    <w:rsid w:val="00DE6A78"/>
    <w:rsid w:val="00DE74D3"/>
    <w:rsid w:val="00DF1481"/>
    <w:rsid w:val="00DF162F"/>
    <w:rsid w:val="00DF2CB4"/>
    <w:rsid w:val="00DF330D"/>
    <w:rsid w:val="00DF34C1"/>
    <w:rsid w:val="00DF3C7F"/>
    <w:rsid w:val="00DF4D99"/>
    <w:rsid w:val="00DF7713"/>
    <w:rsid w:val="00DF7C16"/>
    <w:rsid w:val="00E01B29"/>
    <w:rsid w:val="00E01D41"/>
    <w:rsid w:val="00E029E7"/>
    <w:rsid w:val="00E0345B"/>
    <w:rsid w:val="00E06F9B"/>
    <w:rsid w:val="00E10287"/>
    <w:rsid w:val="00E107BE"/>
    <w:rsid w:val="00E13D94"/>
    <w:rsid w:val="00E14900"/>
    <w:rsid w:val="00E14CDF"/>
    <w:rsid w:val="00E2125C"/>
    <w:rsid w:val="00E2273F"/>
    <w:rsid w:val="00E22E8B"/>
    <w:rsid w:val="00E22EFF"/>
    <w:rsid w:val="00E24B00"/>
    <w:rsid w:val="00E26692"/>
    <w:rsid w:val="00E34C56"/>
    <w:rsid w:val="00E34D2F"/>
    <w:rsid w:val="00E34F56"/>
    <w:rsid w:val="00E351EE"/>
    <w:rsid w:val="00E35982"/>
    <w:rsid w:val="00E36952"/>
    <w:rsid w:val="00E36E68"/>
    <w:rsid w:val="00E37B64"/>
    <w:rsid w:val="00E37FE3"/>
    <w:rsid w:val="00E40BD9"/>
    <w:rsid w:val="00E40F9E"/>
    <w:rsid w:val="00E419B7"/>
    <w:rsid w:val="00E41CDD"/>
    <w:rsid w:val="00E46A87"/>
    <w:rsid w:val="00E4715A"/>
    <w:rsid w:val="00E473FE"/>
    <w:rsid w:val="00E56B01"/>
    <w:rsid w:val="00E57F7B"/>
    <w:rsid w:val="00E61540"/>
    <w:rsid w:val="00E61AD5"/>
    <w:rsid w:val="00E63114"/>
    <w:rsid w:val="00E664C7"/>
    <w:rsid w:val="00E73750"/>
    <w:rsid w:val="00E73EFA"/>
    <w:rsid w:val="00E75E61"/>
    <w:rsid w:val="00E800E6"/>
    <w:rsid w:val="00E808F1"/>
    <w:rsid w:val="00E81221"/>
    <w:rsid w:val="00E82751"/>
    <w:rsid w:val="00E850A5"/>
    <w:rsid w:val="00E85136"/>
    <w:rsid w:val="00E8584F"/>
    <w:rsid w:val="00E90845"/>
    <w:rsid w:val="00E94440"/>
    <w:rsid w:val="00E94E94"/>
    <w:rsid w:val="00E952E0"/>
    <w:rsid w:val="00E96623"/>
    <w:rsid w:val="00E96929"/>
    <w:rsid w:val="00E975A7"/>
    <w:rsid w:val="00EA2490"/>
    <w:rsid w:val="00EA2C74"/>
    <w:rsid w:val="00EA3313"/>
    <w:rsid w:val="00EA4AD5"/>
    <w:rsid w:val="00EB078B"/>
    <w:rsid w:val="00EB346F"/>
    <w:rsid w:val="00EB395A"/>
    <w:rsid w:val="00EB4DFC"/>
    <w:rsid w:val="00EB59AA"/>
    <w:rsid w:val="00EB64BA"/>
    <w:rsid w:val="00EB6920"/>
    <w:rsid w:val="00EB6A46"/>
    <w:rsid w:val="00EB722D"/>
    <w:rsid w:val="00EB73E8"/>
    <w:rsid w:val="00EC25FA"/>
    <w:rsid w:val="00EC39D3"/>
    <w:rsid w:val="00EC464E"/>
    <w:rsid w:val="00EC60D4"/>
    <w:rsid w:val="00EC74AC"/>
    <w:rsid w:val="00ED01E6"/>
    <w:rsid w:val="00EE0E6E"/>
    <w:rsid w:val="00EE34B2"/>
    <w:rsid w:val="00EE5A45"/>
    <w:rsid w:val="00EE5B1D"/>
    <w:rsid w:val="00EE6AA3"/>
    <w:rsid w:val="00EF22FA"/>
    <w:rsid w:val="00EF3C41"/>
    <w:rsid w:val="00EF6BA0"/>
    <w:rsid w:val="00F01AFC"/>
    <w:rsid w:val="00F02081"/>
    <w:rsid w:val="00F040F5"/>
    <w:rsid w:val="00F0454C"/>
    <w:rsid w:val="00F10386"/>
    <w:rsid w:val="00F10CA9"/>
    <w:rsid w:val="00F13546"/>
    <w:rsid w:val="00F15953"/>
    <w:rsid w:val="00F15B4A"/>
    <w:rsid w:val="00F20FEC"/>
    <w:rsid w:val="00F21D44"/>
    <w:rsid w:val="00F21FC9"/>
    <w:rsid w:val="00F238D5"/>
    <w:rsid w:val="00F23E20"/>
    <w:rsid w:val="00F27286"/>
    <w:rsid w:val="00F2763C"/>
    <w:rsid w:val="00F3052A"/>
    <w:rsid w:val="00F31BD0"/>
    <w:rsid w:val="00F32B1E"/>
    <w:rsid w:val="00F34B64"/>
    <w:rsid w:val="00F35D4B"/>
    <w:rsid w:val="00F35D80"/>
    <w:rsid w:val="00F363E9"/>
    <w:rsid w:val="00F431E3"/>
    <w:rsid w:val="00F43267"/>
    <w:rsid w:val="00F4669F"/>
    <w:rsid w:val="00F47966"/>
    <w:rsid w:val="00F517A7"/>
    <w:rsid w:val="00F53357"/>
    <w:rsid w:val="00F53ADF"/>
    <w:rsid w:val="00F57AC9"/>
    <w:rsid w:val="00F57B15"/>
    <w:rsid w:val="00F57B84"/>
    <w:rsid w:val="00F629B9"/>
    <w:rsid w:val="00F6312D"/>
    <w:rsid w:val="00F639BB"/>
    <w:rsid w:val="00F64E4A"/>
    <w:rsid w:val="00F64F2F"/>
    <w:rsid w:val="00F66B6E"/>
    <w:rsid w:val="00F66F93"/>
    <w:rsid w:val="00F67876"/>
    <w:rsid w:val="00F67FA1"/>
    <w:rsid w:val="00F72274"/>
    <w:rsid w:val="00F75DA0"/>
    <w:rsid w:val="00F776DA"/>
    <w:rsid w:val="00F80D92"/>
    <w:rsid w:val="00F829A8"/>
    <w:rsid w:val="00F83BA3"/>
    <w:rsid w:val="00F8738D"/>
    <w:rsid w:val="00F902F6"/>
    <w:rsid w:val="00F9180B"/>
    <w:rsid w:val="00F924E2"/>
    <w:rsid w:val="00F9556A"/>
    <w:rsid w:val="00F959A2"/>
    <w:rsid w:val="00F95C7C"/>
    <w:rsid w:val="00F97176"/>
    <w:rsid w:val="00F973B4"/>
    <w:rsid w:val="00F978A0"/>
    <w:rsid w:val="00FA020C"/>
    <w:rsid w:val="00FA02B3"/>
    <w:rsid w:val="00FA08DA"/>
    <w:rsid w:val="00FA1C7E"/>
    <w:rsid w:val="00FA28CA"/>
    <w:rsid w:val="00FA2FBB"/>
    <w:rsid w:val="00FA3DFB"/>
    <w:rsid w:val="00FA53DE"/>
    <w:rsid w:val="00FA603A"/>
    <w:rsid w:val="00FA60D5"/>
    <w:rsid w:val="00FA6BDD"/>
    <w:rsid w:val="00FB0DFB"/>
    <w:rsid w:val="00FB12AC"/>
    <w:rsid w:val="00FB20CF"/>
    <w:rsid w:val="00FB2CE4"/>
    <w:rsid w:val="00FB4839"/>
    <w:rsid w:val="00FB5568"/>
    <w:rsid w:val="00FB6B3F"/>
    <w:rsid w:val="00FC1248"/>
    <w:rsid w:val="00FC13D5"/>
    <w:rsid w:val="00FC1AAF"/>
    <w:rsid w:val="00FC25E0"/>
    <w:rsid w:val="00FC4F99"/>
    <w:rsid w:val="00FC58EA"/>
    <w:rsid w:val="00FC674E"/>
    <w:rsid w:val="00FC73F6"/>
    <w:rsid w:val="00FD0941"/>
    <w:rsid w:val="00FD1137"/>
    <w:rsid w:val="00FD194D"/>
    <w:rsid w:val="00FD1AE2"/>
    <w:rsid w:val="00FD1D47"/>
    <w:rsid w:val="00FD247B"/>
    <w:rsid w:val="00FD27DC"/>
    <w:rsid w:val="00FD3CB9"/>
    <w:rsid w:val="00FD51CF"/>
    <w:rsid w:val="00FD61A0"/>
    <w:rsid w:val="00FE0316"/>
    <w:rsid w:val="00FE13C3"/>
    <w:rsid w:val="00FE3BBD"/>
    <w:rsid w:val="00FE5423"/>
    <w:rsid w:val="00FE6202"/>
    <w:rsid w:val="00FE72BC"/>
    <w:rsid w:val="00FF2305"/>
    <w:rsid w:val="00FF2716"/>
    <w:rsid w:val="00FF3355"/>
    <w:rsid w:val="00FF3B53"/>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BB64C7"/>
  <w15:docId w15:val="{9CF36E0F-6467-4851-B7F5-A00AA36B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4FD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table" w:styleId="Reatabula">
    <w:name w:val="Table Grid"/>
    <w:basedOn w:val="Parastatabula"/>
    <w:rsid w:val="00F7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Noklusjumarindkopasfonts"/>
    <w:rsid w:val="0038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011">
      <w:bodyDiv w:val="1"/>
      <w:marLeft w:val="0"/>
      <w:marRight w:val="0"/>
      <w:marTop w:val="0"/>
      <w:marBottom w:val="0"/>
      <w:divBdr>
        <w:top w:val="none" w:sz="0" w:space="0" w:color="auto"/>
        <w:left w:val="none" w:sz="0" w:space="0" w:color="auto"/>
        <w:bottom w:val="none" w:sz="0" w:space="0" w:color="auto"/>
        <w:right w:val="none" w:sz="0" w:space="0" w:color="auto"/>
      </w:divBdr>
    </w:div>
    <w:div w:id="118761629">
      <w:bodyDiv w:val="1"/>
      <w:marLeft w:val="0"/>
      <w:marRight w:val="0"/>
      <w:marTop w:val="0"/>
      <w:marBottom w:val="0"/>
      <w:divBdr>
        <w:top w:val="none" w:sz="0" w:space="0" w:color="auto"/>
        <w:left w:val="none" w:sz="0" w:space="0" w:color="auto"/>
        <w:bottom w:val="none" w:sz="0" w:space="0" w:color="auto"/>
        <w:right w:val="none" w:sz="0" w:space="0" w:color="auto"/>
      </w:divBdr>
    </w:div>
    <w:div w:id="372923037">
      <w:bodyDiv w:val="1"/>
      <w:marLeft w:val="0"/>
      <w:marRight w:val="0"/>
      <w:marTop w:val="0"/>
      <w:marBottom w:val="0"/>
      <w:divBdr>
        <w:top w:val="none" w:sz="0" w:space="0" w:color="auto"/>
        <w:left w:val="none" w:sz="0" w:space="0" w:color="auto"/>
        <w:bottom w:val="none" w:sz="0" w:space="0" w:color="auto"/>
        <w:right w:val="none" w:sz="0" w:space="0" w:color="auto"/>
      </w:divBdr>
      <w:divsChild>
        <w:div w:id="3167155">
          <w:marLeft w:val="0"/>
          <w:marRight w:val="0"/>
          <w:marTop w:val="0"/>
          <w:marBottom w:val="0"/>
          <w:divBdr>
            <w:top w:val="none" w:sz="0" w:space="0" w:color="auto"/>
            <w:left w:val="none" w:sz="0" w:space="0" w:color="auto"/>
            <w:bottom w:val="none" w:sz="0" w:space="0" w:color="auto"/>
            <w:right w:val="none" w:sz="0" w:space="0" w:color="auto"/>
          </w:divBdr>
          <w:divsChild>
            <w:div w:id="285737007">
              <w:marLeft w:val="0"/>
              <w:marRight w:val="0"/>
              <w:marTop w:val="0"/>
              <w:marBottom w:val="0"/>
              <w:divBdr>
                <w:top w:val="none" w:sz="0" w:space="0" w:color="auto"/>
                <w:left w:val="none" w:sz="0" w:space="0" w:color="auto"/>
                <w:bottom w:val="none" w:sz="0" w:space="0" w:color="auto"/>
                <w:right w:val="none" w:sz="0" w:space="0" w:color="auto"/>
              </w:divBdr>
              <w:divsChild>
                <w:div w:id="1764760915">
                  <w:marLeft w:val="0"/>
                  <w:marRight w:val="0"/>
                  <w:marTop w:val="0"/>
                  <w:marBottom w:val="0"/>
                  <w:divBdr>
                    <w:top w:val="none" w:sz="0" w:space="0" w:color="auto"/>
                    <w:left w:val="none" w:sz="0" w:space="0" w:color="auto"/>
                    <w:bottom w:val="none" w:sz="0" w:space="0" w:color="auto"/>
                    <w:right w:val="none" w:sz="0" w:space="0" w:color="auto"/>
                  </w:divBdr>
                  <w:divsChild>
                    <w:div w:id="74279919">
                      <w:marLeft w:val="0"/>
                      <w:marRight w:val="0"/>
                      <w:marTop w:val="0"/>
                      <w:marBottom w:val="0"/>
                      <w:divBdr>
                        <w:top w:val="none" w:sz="0" w:space="0" w:color="auto"/>
                        <w:left w:val="none" w:sz="0" w:space="0" w:color="auto"/>
                        <w:bottom w:val="none" w:sz="0" w:space="0" w:color="auto"/>
                        <w:right w:val="none" w:sz="0" w:space="0" w:color="auto"/>
                      </w:divBdr>
                      <w:divsChild>
                        <w:div w:id="1527329827">
                          <w:marLeft w:val="0"/>
                          <w:marRight w:val="0"/>
                          <w:marTop w:val="0"/>
                          <w:marBottom w:val="0"/>
                          <w:divBdr>
                            <w:top w:val="none" w:sz="0" w:space="0" w:color="auto"/>
                            <w:left w:val="none" w:sz="0" w:space="0" w:color="auto"/>
                            <w:bottom w:val="none" w:sz="0" w:space="0" w:color="auto"/>
                            <w:right w:val="none" w:sz="0" w:space="0" w:color="auto"/>
                          </w:divBdr>
                          <w:divsChild>
                            <w:div w:id="1204193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742603">
      <w:bodyDiv w:val="1"/>
      <w:marLeft w:val="0"/>
      <w:marRight w:val="0"/>
      <w:marTop w:val="0"/>
      <w:marBottom w:val="0"/>
      <w:divBdr>
        <w:top w:val="none" w:sz="0" w:space="0" w:color="auto"/>
        <w:left w:val="none" w:sz="0" w:space="0" w:color="auto"/>
        <w:bottom w:val="none" w:sz="0" w:space="0" w:color="auto"/>
        <w:right w:val="none" w:sz="0" w:space="0" w:color="auto"/>
      </w:divBdr>
    </w:div>
    <w:div w:id="1172573366">
      <w:bodyDiv w:val="1"/>
      <w:marLeft w:val="0"/>
      <w:marRight w:val="0"/>
      <w:marTop w:val="0"/>
      <w:marBottom w:val="0"/>
      <w:divBdr>
        <w:top w:val="none" w:sz="0" w:space="0" w:color="auto"/>
        <w:left w:val="none" w:sz="0" w:space="0" w:color="auto"/>
        <w:bottom w:val="none" w:sz="0" w:space="0" w:color="auto"/>
        <w:right w:val="none" w:sz="0" w:space="0" w:color="auto"/>
      </w:divBdr>
      <w:divsChild>
        <w:div w:id="214783494">
          <w:marLeft w:val="0"/>
          <w:marRight w:val="0"/>
          <w:marTop w:val="0"/>
          <w:marBottom w:val="0"/>
          <w:divBdr>
            <w:top w:val="none" w:sz="0" w:space="0" w:color="auto"/>
            <w:left w:val="none" w:sz="0" w:space="0" w:color="auto"/>
            <w:bottom w:val="none" w:sz="0" w:space="0" w:color="auto"/>
            <w:right w:val="none" w:sz="0" w:space="0" w:color="auto"/>
          </w:divBdr>
          <w:divsChild>
            <w:div w:id="986933673">
              <w:marLeft w:val="0"/>
              <w:marRight w:val="0"/>
              <w:marTop w:val="0"/>
              <w:marBottom w:val="0"/>
              <w:divBdr>
                <w:top w:val="none" w:sz="0" w:space="0" w:color="auto"/>
                <w:left w:val="none" w:sz="0" w:space="0" w:color="auto"/>
                <w:bottom w:val="none" w:sz="0" w:space="0" w:color="auto"/>
                <w:right w:val="none" w:sz="0" w:space="0" w:color="auto"/>
              </w:divBdr>
              <w:divsChild>
                <w:div w:id="1122768088">
                  <w:marLeft w:val="0"/>
                  <w:marRight w:val="0"/>
                  <w:marTop w:val="0"/>
                  <w:marBottom w:val="0"/>
                  <w:divBdr>
                    <w:top w:val="none" w:sz="0" w:space="0" w:color="auto"/>
                    <w:left w:val="none" w:sz="0" w:space="0" w:color="auto"/>
                    <w:bottom w:val="none" w:sz="0" w:space="0" w:color="auto"/>
                    <w:right w:val="none" w:sz="0" w:space="0" w:color="auto"/>
                  </w:divBdr>
                  <w:divsChild>
                    <w:div w:id="967511920">
                      <w:marLeft w:val="0"/>
                      <w:marRight w:val="0"/>
                      <w:marTop w:val="0"/>
                      <w:marBottom w:val="0"/>
                      <w:divBdr>
                        <w:top w:val="none" w:sz="0" w:space="0" w:color="auto"/>
                        <w:left w:val="none" w:sz="0" w:space="0" w:color="auto"/>
                        <w:bottom w:val="none" w:sz="0" w:space="0" w:color="auto"/>
                        <w:right w:val="none" w:sz="0" w:space="0" w:color="auto"/>
                      </w:divBdr>
                      <w:divsChild>
                        <w:div w:id="2108118180">
                          <w:marLeft w:val="0"/>
                          <w:marRight w:val="0"/>
                          <w:marTop w:val="0"/>
                          <w:marBottom w:val="0"/>
                          <w:divBdr>
                            <w:top w:val="none" w:sz="0" w:space="0" w:color="auto"/>
                            <w:left w:val="none" w:sz="0" w:space="0" w:color="auto"/>
                            <w:bottom w:val="none" w:sz="0" w:space="0" w:color="auto"/>
                            <w:right w:val="none" w:sz="0" w:space="0" w:color="auto"/>
                          </w:divBdr>
                          <w:divsChild>
                            <w:div w:id="2146192235">
                              <w:marLeft w:val="0"/>
                              <w:marRight w:val="0"/>
                              <w:marTop w:val="480"/>
                              <w:marBottom w:val="240"/>
                              <w:divBdr>
                                <w:top w:val="none" w:sz="0" w:space="0" w:color="auto"/>
                                <w:left w:val="none" w:sz="0" w:space="0" w:color="auto"/>
                                <w:bottom w:val="none" w:sz="0" w:space="0" w:color="auto"/>
                                <w:right w:val="none" w:sz="0" w:space="0" w:color="auto"/>
                              </w:divBdr>
                            </w:div>
                            <w:div w:id="16796992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2931717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E6F9-8282-43EE-9795-5278A764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15407</Words>
  <Characters>8783</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pesticīdu kontroli augu un dzīvnieku izcelsmes produktos</vt:lpstr>
      <vt:lpstr>Noteikumi par pesticīdu kontroli augu un dzīvnieku izcelsmes produktos</vt:lpstr>
    </vt:vector>
  </TitlesOfParts>
  <Company>Zemkopības ministrija</Company>
  <LinksUpToDate>false</LinksUpToDate>
  <CharactersWithSpaces>24142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pesticīdu kontroli augu un dzīvnieku izcelsmes produktos</dc:title>
  <dc:subject>MK noteikumu projekta anotācija</dc:subject>
  <dc:creator>Edgars Riekstins</dc:creator>
  <dc:description>Riekstiņš 67027354_x000d_
Edgars.Riekstins@zm.gov.lv</dc:description>
  <cp:lastModifiedBy>Sanita Žagare</cp:lastModifiedBy>
  <cp:revision>3</cp:revision>
  <cp:lastPrinted>2010-10-15T13:18:00Z</cp:lastPrinted>
  <dcterms:created xsi:type="dcterms:W3CDTF">2017-10-12T08:03:00Z</dcterms:created>
  <dcterms:modified xsi:type="dcterms:W3CDTF">2017-10-12T09:32:00Z</dcterms:modified>
</cp:coreProperties>
</file>