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513E" w14:textId="77777777" w:rsidR="00910E8B" w:rsidRPr="0039373B" w:rsidRDefault="00910E8B" w:rsidP="00910E8B">
      <w:pPr>
        <w:pStyle w:val="BodyText"/>
        <w:spacing w:after="120"/>
        <w:ind w:left="-180"/>
        <w:rPr>
          <w:sz w:val="26"/>
        </w:rPr>
      </w:pPr>
      <w:r w:rsidRPr="0039373B">
        <w:rPr>
          <w:sz w:val="26"/>
        </w:rPr>
        <w:t xml:space="preserve">Informatīvais ziņojums </w:t>
      </w:r>
    </w:p>
    <w:p w14:paraId="19D5920A" w14:textId="383EE9FC" w:rsidR="00910E8B" w:rsidRPr="0039373B" w:rsidRDefault="00910E8B" w:rsidP="00910E8B">
      <w:pPr>
        <w:pStyle w:val="BodyText"/>
        <w:spacing w:after="120"/>
        <w:rPr>
          <w:sz w:val="26"/>
        </w:rPr>
      </w:pPr>
      <w:r w:rsidRPr="0039373B">
        <w:rPr>
          <w:sz w:val="26"/>
        </w:rPr>
        <w:t>“Par Eiropas Savienības Vispārējo lietu padomes</w:t>
      </w:r>
      <w:r w:rsidR="00373255" w:rsidRPr="0039373B">
        <w:rPr>
          <w:sz w:val="26"/>
        </w:rPr>
        <w:t xml:space="preserve"> un </w:t>
      </w:r>
      <w:r w:rsidR="00373255" w:rsidRPr="00351B45">
        <w:rPr>
          <w:sz w:val="26"/>
          <w:szCs w:val="26"/>
        </w:rPr>
        <w:t>Vispārējo lietu padomes (50. panta formāta)</w:t>
      </w:r>
      <w:r w:rsidRPr="0039373B">
        <w:rPr>
          <w:sz w:val="26"/>
        </w:rPr>
        <w:t xml:space="preserve"> 2017. gada </w:t>
      </w:r>
      <w:r w:rsidR="007530B0" w:rsidRPr="0039373B">
        <w:rPr>
          <w:sz w:val="26"/>
        </w:rPr>
        <w:t>12</w:t>
      </w:r>
      <w:r w:rsidR="008E5AA1" w:rsidRPr="0039373B">
        <w:rPr>
          <w:sz w:val="26"/>
        </w:rPr>
        <w:t xml:space="preserve">. </w:t>
      </w:r>
      <w:r w:rsidR="007530B0" w:rsidRPr="0039373B">
        <w:rPr>
          <w:sz w:val="26"/>
        </w:rPr>
        <w:t>decem</w:t>
      </w:r>
      <w:r w:rsidR="001059D8" w:rsidRPr="0039373B">
        <w:rPr>
          <w:sz w:val="26"/>
        </w:rPr>
        <w:t>br</w:t>
      </w:r>
      <w:r w:rsidR="008E5AA1" w:rsidRPr="0039373B">
        <w:rPr>
          <w:sz w:val="26"/>
        </w:rPr>
        <w:t>a</w:t>
      </w:r>
      <w:r w:rsidRPr="0039373B">
        <w:rPr>
          <w:sz w:val="26"/>
        </w:rPr>
        <w:t xml:space="preserve"> sanāksmē</w:t>
      </w:r>
      <w:r w:rsidR="00373255" w:rsidRPr="0039373B">
        <w:rPr>
          <w:sz w:val="26"/>
        </w:rPr>
        <w:t>s</w:t>
      </w:r>
      <w:r w:rsidRPr="0039373B">
        <w:rPr>
          <w:sz w:val="26"/>
        </w:rPr>
        <w:t xml:space="preserve"> izskatāmajiem jautājumiem”</w:t>
      </w:r>
    </w:p>
    <w:p w14:paraId="31504D4B" w14:textId="77777777" w:rsidR="00910E8B" w:rsidRPr="0039373B" w:rsidRDefault="00910E8B" w:rsidP="00910E8B">
      <w:pPr>
        <w:pStyle w:val="BodyText"/>
        <w:spacing w:after="120"/>
        <w:rPr>
          <w:sz w:val="26"/>
        </w:rPr>
      </w:pPr>
    </w:p>
    <w:p w14:paraId="70B210E8" w14:textId="77777777" w:rsidR="00910E8B" w:rsidRPr="0039373B" w:rsidRDefault="00910E8B" w:rsidP="00910E8B">
      <w:pPr>
        <w:spacing w:after="120"/>
        <w:jc w:val="center"/>
        <w:rPr>
          <w:b/>
          <w:sz w:val="26"/>
          <w:szCs w:val="26"/>
        </w:rPr>
      </w:pPr>
      <w:r w:rsidRPr="0039373B">
        <w:rPr>
          <w:b/>
          <w:sz w:val="26"/>
          <w:szCs w:val="26"/>
        </w:rPr>
        <w:t>1. Eiropas Savienības Ministru padomes sanāksmes darba kārtība</w:t>
      </w:r>
    </w:p>
    <w:p w14:paraId="7A3F8C3D" w14:textId="39101A38" w:rsidR="00910E8B" w:rsidRPr="0039373B" w:rsidRDefault="00910E8B" w:rsidP="0055454A">
      <w:pPr>
        <w:spacing w:before="120"/>
        <w:jc w:val="both"/>
      </w:pPr>
      <w:r w:rsidRPr="0039373B">
        <w:t xml:space="preserve">2017. gada </w:t>
      </w:r>
      <w:r w:rsidR="007530B0" w:rsidRPr="0039373B">
        <w:t>12</w:t>
      </w:r>
      <w:r w:rsidR="008E5AA1" w:rsidRPr="0039373B">
        <w:t xml:space="preserve">. </w:t>
      </w:r>
      <w:r w:rsidR="007530B0" w:rsidRPr="0039373B">
        <w:t>decem</w:t>
      </w:r>
      <w:r w:rsidR="008E5AA1" w:rsidRPr="0039373B">
        <w:t>brī</w:t>
      </w:r>
      <w:r w:rsidRPr="0039373B">
        <w:t xml:space="preserve"> </w:t>
      </w:r>
      <w:r w:rsidR="001059D8" w:rsidRPr="0039373B">
        <w:t>Briselē</w:t>
      </w:r>
      <w:r w:rsidRPr="0039373B">
        <w:t xml:space="preserve"> notiks Eiropas Savienības (turpmāk – ES) Vispārējo lietu padomes (turpmāk – VLP) sanāksme</w:t>
      </w:r>
      <w:r w:rsidR="00B92706" w:rsidRPr="0039373B">
        <w:t>. D</w:t>
      </w:r>
      <w:r w:rsidRPr="0039373B">
        <w:t>arba kārtībā ir iekļauti šādi jautājumi:</w:t>
      </w:r>
    </w:p>
    <w:p w14:paraId="39103E80" w14:textId="77777777" w:rsidR="0055454A" w:rsidRPr="0039373B" w:rsidRDefault="00B20194" w:rsidP="0055454A">
      <w:pPr>
        <w:pStyle w:val="ListParagraph"/>
        <w:numPr>
          <w:ilvl w:val="0"/>
          <w:numId w:val="3"/>
        </w:numPr>
        <w:spacing w:before="120" w:after="120" w:line="240" w:lineRule="auto"/>
        <w:ind w:left="714" w:hanging="357"/>
        <w:rPr>
          <w:rFonts w:ascii="Times New Roman" w:hAnsi="Times New Roman"/>
          <w:sz w:val="24"/>
          <w:szCs w:val="24"/>
        </w:rPr>
      </w:pPr>
      <w:r w:rsidRPr="0039373B">
        <w:rPr>
          <w:rFonts w:ascii="Times New Roman" w:hAnsi="Times New Roman"/>
          <w:bCs/>
          <w:sz w:val="24"/>
          <w:szCs w:val="24"/>
        </w:rPr>
        <w:t>Gatavošanās 14.</w:t>
      </w:r>
      <w:r w:rsidR="00677D10" w:rsidRPr="0039373B">
        <w:rPr>
          <w:rFonts w:ascii="Times New Roman" w:hAnsi="Times New Roman"/>
          <w:bCs/>
          <w:sz w:val="24"/>
          <w:szCs w:val="24"/>
        </w:rPr>
        <w:t>-15.</w:t>
      </w:r>
      <w:r w:rsidRPr="0039373B">
        <w:rPr>
          <w:rFonts w:ascii="Times New Roman" w:hAnsi="Times New Roman"/>
          <w:bCs/>
          <w:sz w:val="24"/>
          <w:szCs w:val="24"/>
        </w:rPr>
        <w:t xml:space="preserve"> decembra Eiropadomei</w:t>
      </w:r>
      <w:r w:rsidR="007530B0" w:rsidRPr="0039373B">
        <w:rPr>
          <w:rFonts w:ascii="Times New Roman" w:hAnsi="Times New Roman"/>
          <w:bCs/>
          <w:sz w:val="24"/>
          <w:szCs w:val="24"/>
        </w:rPr>
        <w:t xml:space="preserve"> – secinājumu projekts</w:t>
      </w:r>
      <w:r w:rsidRPr="0039373B">
        <w:rPr>
          <w:rFonts w:ascii="Times New Roman" w:hAnsi="Times New Roman"/>
          <w:bCs/>
          <w:sz w:val="24"/>
          <w:szCs w:val="24"/>
        </w:rPr>
        <w:t>;</w:t>
      </w:r>
    </w:p>
    <w:p w14:paraId="3344E38C" w14:textId="4223FFEE" w:rsidR="0055454A" w:rsidRPr="0039373B" w:rsidRDefault="0055454A" w:rsidP="0055454A">
      <w:pPr>
        <w:numPr>
          <w:ilvl w:val="0"/>
          <w:numId w:val="3"/>
        </w:numPr>
        <w:spacing w:before="120"/>
      </w:pPr>
      <w:r w:rsidRPr="0039373B">
        <w:t>Eiropadomes secinājumu ieviešana;</w:t>
      </w:r>
    </w:p>
    <w:p w14:paraId="78CAFC68" w14:textId="55152478" w:rsidR="007530B0" w:rsidRPr="0039373B" w:rsidRDefault="007530B0" w:rsidP="0055454A">
      <w:pPr>
        <w:numPr>
          <w:ilvl w:val="0"/>
          <w:numId w:val="3"/>
        </w:numPr>
        <w:spacing w:before="120"/>
      </w:pPr>
      <w:r w:rsidRPr="0039373B">
        <w:t xml:space="preserve">Likumdošanas plānošana – </w:t>
      </w:r>
      <w:r w:rsidR="006C7120" w:rsidRPr="0039373B">
        <w:t>kopējā Padomes, Eiropas Komisijas un Eiropas Parlamenta deklarācija par starpiestāžu programmu</w:t>
      </w:r>
      <w:r w:rsidRPr="0039373B">
        <w:t>;</w:t>
      </w:r>
    </w:p>
    <w:p w14:paraId="1E421D7E" w14:textId="635DE7FF" w:rsidR="007530B0" w:rsidRPr="0039373B" w:rsidRDefault="0045097E" w:rsidP="0045097E">
      <w:pPr>
        <w:numPr>
          <w:ilvl w:val="0"/>
          <w:numId w:val="3"/>
        </w:numPr>
        <w:spacing w:before="120"/>
      </w:pPr>
      <w:r w:rsidRPr="0045097E">
        <w:t>2018. gada Eiropas semestris – Ikgadējais izaugsmes ziņojums</w:t>
      </w:r>
      <w:r>
        <w:t>.</w:t>
      </w:r>
    </w:p>
    <w:p w14:paraId="471B180D" w14:textId="36825C84" w:rsidR="00CF4FEC" w:rsidRPr="0039373B" w:rsidRDefault="00B92706" w:rsidP="0055454A">
      <w:pPr>
        <w:pStyle w:val="darba"/>
        <w:tabs>
          <w:tab w:val="left" w:pos="709"/>
        </w:tabs>
        <w:spacing w:after="0"/>
      </w:pPr>
      <w:r w:rsidRPr="0039373B">
        <w:t xml:space="preserve">2017. gada </w:t>
      </w:r>
      <w:r w:rsidR="00677D10" w:rsidRPr="0039373B">
        <w:t>12</w:t>
      </w:r>
      <w:r w:rsidR="008E5AA1" w:rsidRPr="0039373B">
        <w:t xml:space="preserve">. </w:t>
      </w:r>
      <w:r w:rsidR="00677D10" w:rsidRPr="0039373B">
        <w:t>decem</w:t>
      </w:r>
      <w:r w:rsidR="008E5AA1" w:rsidRPr="0039373B">
        <w:t>brī</w:t>
      </w:r>
      <w:r w:rsidRPr="0039373B">
        <w:t xml:space="preserve"> </w:t>
      </w:r>
      <w:r w:rsidR="001059D8" w:rsidRPr="0039373B">
        <w:t>Briselē</w:t>
      </w:r>
      <w:r w:rsidRPr="0039373B">
        <w:t xml:space="preserve"> notiks arī VLP 50. panta formāta sanāksme</w:t>
      </w:r>
      <w:r w:rsidR="001713C0" w:rsidRPr="0039373B">
        <w:t>.</w:t>
      </w:r>
      <w:r w:rsidRPr="0039373B">
        <w:t xml:space="preserve"> </w:t>
      </w:r>
      <w:r w:rsidR="00351B45">
        <w:t>Sanāksmē plānots</w:t>
      </w:r>
      <w:r w:rsidR="00851789" w:rsidRPr="0039373B">
        <w:t xml:space="preserve"> sagatavot </w:t>
      </w:r>
      <w:r w:rsidR="001059D8" w:rsidRPr="0039373B">
        <w:t>15</w:t>
      </w:r>
      <w:r w:rsidR="00CF4FEC" w:rsidRPr="0039373B">
        <w:t xml:space="preserve">. </w:t>
      </w:r>
      <w:r w:rsidR="001059D8" w:rsidRPr="0039373B">
        <w:t>decembra</w:t>
      </w:r>
      <w:r w:rsidR="00CF4FEC" w:rsidRPr="0039373B">
        <w:t xml:space="preserve"> Eiropadomes sanāksm</w:t>
      </w:r>
      <w:r w:rsidR="00D87557" w:rsidRPr="0039373B">
        <w:t>i</w:t>
      </w:r>
      <w:r w:rsidR="00CF4FEC" w:rsidRPr="0039373B">
        <w:t xml:space="preserve"> 50. panta formātā</w:t>
      </w:r>
      <w:r w:rsidR="00143666" w:rsidRPr="0039373B">
        <w:t>.</w:t>
      </w:r>
    </w:p>
    <w:p w14:paraId="6D00E479" w14:textId="77777777" w:rsidR="00B1673C" w:rsidRPr="0039373B" w:rsidRDefault="00B1673C" w:rsidP="00B92706">
      <w:pPr>
        <w:pStyle w:val="darba"/>
        <w:tabs>
          <w:tab w:val="left" w:pos="709"/>
        </w:tabs>
      </w:pPr>
    </w:p>
    <w:p w14:paraId="51822AB3" w14:textId="7FCEE24B" w:rsidR="00CF2A51" w:rsidRPr="0039373B" w:rsidRDefault="00C320DB" w:rsidP="00CF2A51">
      <w:pPr>
        <w:pStyle w:val="darba"/>
        <w:numPr>
          <w:ilvl w:val="0"/>
          <w:numId w:val="15"/>
        </w:numPr>
        <w:tabs>
          <w:tab w:val="left" w:pos="709"/>
        </w:tabs>
        <w:rPr>
          <w:b/>
          <w:lang w:eastAsia="lv-LV"/>
        </w:rPr>
      </w:pPr>
      <w:r w:rsidRPr="0039373B">
        <w:rPr>
          <w:b/>
          <w:bCs/>
        </w:rPr>
        <w:t>Gatavošanās 1</w:t>
      </w:r>
      <w:r w:rsidR="00B20194" w:rsidRPr="0039373B">
        <w:rPr>
          <w:b/>
          <w:bCs/>
        </w:rPr>
        <w:t>4</w:t>
      </w:r>
      <w:r w:rsidRPr="0039373B">
        <w:rPr>
          <w:b/>
          <w:bCs/>
        </w:rPr>
        <w:t>.-</w:t>
      </w:r>
      <w:r w:rsidR="00B20194" w:rsidRPr="0039373B">
        <w:rPr>
          <w:b/>
          <w:bCs/>
        </w:rPr>
        <w:t>15</w:t>
      </w:r>
      <w:r w:rsidRPr="0039373B">
        <w:rPr>
          <w:b/>
          <w:bCs/>
        </w:rPr>
        <w:t xml:space="preserve">. </w:t>
      </w:r>
      <w:r w:rsidR="00B20194" w:rsidRPr="0039373B">
        <w:rPr>
          <w:b/>
          <w:bCs/>
        </w:rPr>
        <w:t>decemb</w:t>
      </w:r>
      <w:r w:rsidRPr="0039373B">
        <w:rPr>
          <w:b/>
          <w:bCs/>
        </w:rPr>
        <w:t xml:space="preserve">ra Eiropadomei – </w:t>
      </w:r>
      <w:r w:rsidR="00677D10" w:rsidRPr="0039373B">
        <w:rPr>
          <w:b/>
          <w:bCs/>
        </w:rPr>
        <w:t>secinājumu</w:t>
      </w:r>
      <w:r w:rsidRPr="0039373B">
        <w:rPr>
          <w:b/>
          <w:bCs/>
        </w:rPr>
        <w:t xml:space="preserve"> projekts</w:t>
      </w:r>
    </w:p>
    <w:p w14:paraId="66421CB6" w14:textId="77777777" w:rsidR="009910D7" w:rsidRPr="0039373B" w:rsidRDefault="009910D7" w:rsidP="009910D7">
      <w:pPr>
        <w:spacing w:before="120"/>
        <w:jc w:val="both"/>
      </w:pPr>
      <w:r w:rsidRPr="0039373B">
        <w:t>VLP plānota diskusija par 14. decembra Eiropadomes secinājumu projektu. Informatīvā ziņojuma sagatavošanas brīdī secinājumu projekts nav pieejams.</w:t>
      </w:r>
    </w:p>
    <w:p w14:paraId="115462F6" w14:textId="77777777" w:rsidR="009910D7" w:rsidRPr="0039373B" w:rsidRDefault="009910D7" w:rsidP="009910D7">
      <w:pPr>
        <w:spacing w:before="120"/>
        <w:jc w:val="both"/>
        <w:rPr>
          <w:rFonts w:cstheme="minorBidi"/>
        </w:rPr>
      </w:pPr>
      <w:r w:rsidRPr="0039373B">
        <w:t xml:space="preserve">14. decembra Eiropadomes darba kārtībā šobrīd ir divi jautājumu bloki: drošība un aizsardzība; sociālā dimensija, izglītība un kultūra. Eiropadomē arī plānota tematiska diskusija par tālāko darbu migrācijas izaicinājumu risināšanā, pievēršoties gan ārējai, gan iekšējai dimensijai. Secinājumi migrācijas jautājumā nav plānoti. </w:t>
      </w:r>
    </w:p>
    <w:p w14:paraId="6D653FF8" w14:textId="77777777" w:rsidR="009910D7" w:rsidRPr="004A512A" w:rsidRDefault="009910D7" w:rsidP="009910D7">
      <w:pPr>
        <w:suppressAutoHyphens/>
        <w:spacing w:before="120"/>
        <w:jc w:val="both"/>
      </w:pPr>
      <w:r w:rsidRPr="004A512A">
        <w:t>Sagaidāms, ka</w:t>
      </w:r>
      <w:r w:rsidRPr="004A512A">
        <w:rPr>
          <w:b/>
        </w:rPr>
        <w:t xml:space="preserve"> drošības un aizsardzības blokā </w:t>
      </w:r>
      <w:r w:rsidRPr="004A512A">
        <w:t>Eiropadome paudīs atbalstu Pastāvīgās strukturētās sadarbības (PESCO) uzsākšanai. Eiropadome izvērtēs</w:t>
      </w:r>
      <w:r w:rsidRPr="004A512A">
        <w:rPr>
          <w:b/>
        </w:rPr>
        <w:t xml:space="preserve"> </w:t>
      </w:r>
      <w:r w:rsidRPr="004A512A">
        <w:t xml:space="preserve">paveikto arī citos drošības un aizsardzības jautājumos, tostarp Eiropas Aizsardzības rūpniecības atbalsta programmas priekšlikuma un ES un NATO sadarbības īstenošanā. </w:t>
      </w:r>
    </w:p>
    <w:p w14:paraId="60540DAB" w14:textId="77777777" w:rsidR="009910D7" w:rsidRPr="004A512A" w:rsidRDefault="009910D7" w:rsidP="009910D7">
      <w:pPr>
        <w:suppressAutoHyphens/>
        <w:spacing w:before="120"/>
        <w:jc w:val="both"/>
      </w:pPr>
      <w:r w:rsidRPr="004A512A">
        <w:rPr>
          <w:b/>
        </w:rPr>
        <w:t>Sociālajos, izglītības un kultūras</w:t>
      </w:r>
      <w:r w:rsidRPr="004A512A">
        <w:t xml:space="preserve"> jautājumos secinājumi tiks pieņemti, balstoties uz 17. novembrī notikušā Gēteborgas Sociālā samita rezultātiem. Sagaidāms, ka Eiropadome paudīs gandarījumu par samitā proklamēto Eiropas Sociālo tiesību pīlāru.  Balstoties uz Zviedrijas premjerministra </w:t>
      </w:r>
      <w:proofErr w:type="spellStart"/>
      <w:r w:rsidRPr="004A512A">
        <w:t>S.Levēna</w:t>
      </w:r>
      <w:proofErr w:type="spellEnd"/>
      <w:r w:rsidRPr="004A512A">
        <w:t xml:space="preserve"> un Eiropas Komisijas (turpmāk – EK) prezidenta Ž.K. </w:t>
      </w:r>
      <w:proofErr w:type="spellStart"/>
      <w:r w:rsidRPr="004A512A">
        <w:t>Junkera</w:t>
      </w:r>
      <w:proofErr w:type="spellEnd"/>
      <w:r w:rsidRPr="004A512A">
        <w:t xml:space="preserve"> kopīgo ziņojumu par samitu, kas tika izplatīts 28. novembrī, Eiropadome sniegs vadlīnijas tālākajam darbam sociālajā jomā. </w:t>
      </w:r>
    </w:p>
    <w:p w14:paraId="139D4DA3" w14:textId="77777777" w:rsidR="009910D7" w:rsidRPr="004A512A" w:rsidRDefault="009910D7" w:rsidP="009910D7">
      <w:pPr>
        <w:suppressAutoHyphens/>
        <w:spacing w:before="120"/>
        <w:jc w:val="both"/>
      </w:pPr>
      <w:r w:rsidRPr="004A512A">
        <w:t>Sagaidāms, ka</w:t>
      </w:r>
      <w:r w:rsidRPr="004A512A">
        <w:rPr>
          <w:b/>
        </w:rPr>
        <w:t xml:space="preserve"> </w:t>
      </w:r>
      <w:r w:rsidRPr="004A512A">
        <w:t>izglītības un kultūras jomā Eiropadome aicinās turpināt darbu pie tādiem jautājumiem, kā, piemēram, Erasmus+ programmas paplašināšanu, partnerattiecību stiprināšana starp augstākās izglītības iestādēm un Eiropas universitāšu tīkla izveide, valodu apguves veicināšana, mobilitātes un kultūras aktivitāšu veicināšana.</w:t>
      </w:r>
    </w:p>
    <w:p w14:paraId="14B82B01" w14:textId="77777777" w:rsidR="009910D7" w:rsidRPr="004A512A" w:rsidRDefault="009910D7" w:rsidP="009910D7">
      <w:pPr>
        <w:spacing w:before="120"/>
        <w:jc w:val="both"/>
        <w:rPr>
          <w:b/>
        </w:rPr>
      </w:pPr>
      <w:r w:rsidRPr="004A512A">
        <w:t xml:space="preserve">Tematiskā diskusija par tālāko darbu </w:t>
      </w:r>
      <w:r w:rsidRPr="004A512A">
        <w:rPr>
          <w:b/>
        </w:rPr>
        <w:t>migrācijas</w:t>
      </w:r>
      <w:r w:rsidRPr="004A512A">
        <w:t xml:space="preserve"> jomā notiks uz</w:t>
      </w:r>
      <w:r w:rsidRPr="004A512A">
        <w:rPr>
          <w:b/>
        </w:rPr>
        <w:t xml:space="preserve"> </w:t>
      </w:r>
      <w:r w:rsidRPr="004A512A">
        <w:t>darba dokumenta</w:t>
      </w:r>
      <w:r w:rsidRPr="004A512A">
        <w:rPr>
          <w:b/>
        </w:rPr>
        <w:t xml:space="preserve"> </w:t>
      </w:r>
      <w:r w:rsidRPr="004A512A">
        <w:t>bāzes.</w:t>
      </w:r>
      <w:r w:rsidRPr="004A512A">
        <w:rPr>
          <w:b/>
        </w:rPr>
        <w:t xml:space="preserve"> </w:t>
      </w:r>
      <w:r w:rsidRPr="004A512A">
        <w:t>Informatīvā ziņojuma</w:t>
      </w:r>
      <w:r w:rsidRPr="004A512A">
        <w:rPr>
          <w:b/>
        </w:rPr>
        <w:t xml:space="preserve"> </w:t>
      </w:r>
      <w:r w:rsidRPr="004A512A">
        <w:t xml:space="preserve">izstrādes brīdī tas vēl nav pieejams. </w:t>
      </w:r>
      <w:r w:rsidRPr="004A512A">
        <w:rPr>
          <w:b/>
        </w:rPr>
        <w:t xml:space="preserve"> </w:t>
      </w:r>
    </w:p>
    <w:p w14:paraId="78566F18" w14:textId="77777777" w:rsidR="009910D7" w:rsidRPr="004A512A" w:rsidRDefault="009910D7" w:rsidP="009910D7">
      <w:pPr>
        <w:spacing w:before="120"/>
        <w:jc w:val="both"/>
        <w:rPr>
          <w:b/>
          <w:u w:val="single"/>
        </w:rPr>
      </w:pPr>
    </w:p>
    <w:p w14:paraId="26F0F297" w14:textId="77777777" w:rsidR="009910D7" w:rsidRPr="004A512A" w:rsidRDefault="009910D7" w:rsidP="009910D7">
      <w:pPr>
        <w:spacing w:before="120"/>
        <w:jc w:val="both"/>
        <w:rPr>
          <w:b/>
          <w:u w:val="single"/>
        </w:rPr>
      </w:pPr>
      <w:r w:rsidRPr="004A512A">
        <w:rPr>
          <w:b/>
          <w:u w:val="single"/>
        </w:rPr>
        <w:lastRenderedPageBreak/>
        <w:t>Latvijas nostāja:</w:t>
      </w:r>
    </w:p>
    <w:p w14:paraId="049762E6" w14:textId="186F9323" w:rsidR="009910D7" w:rsidRPr="004A512A" w:rsidRDefault="009910D7" w:rsidP="009910D7">
      <w:pPr>
        <w:spacing w:before="120" w:after="120" w:line="252" w:lineRule="auto"/>
        <w:jc w:val="both"/>
      </w:pPr>
      <w:r w:rsidRPr="004A512A">
        <w:rPr>
          <w:b/>
        </w:rPr>
        <w:t>Drošības un aizsardzības</w:t>
      </w:r>
      <w:r w:rsidRPr="004A512A">
        <w:t xml:space="preserve"> jomā atzinīgi vērtējam 11. decembra Ārlietu padomē 23 dalībvalstu, t.sk. Latvijas, parakstīto notifikāciju par Pastāvīgo strukturēto sadarbību, kas iesniegta </w:t>
      </w:r>
      <w:r w:rsidRPr="004A512A">
        <w:rPr>
          <w:iCs/>
        </w:rPr>
        <w:t>Savienības Augstajai pārstāvei ārlietās un drošības politikas jautājumos</w:t>
      </w:r>
      <w:r w:rsidRPr="004A512A">
        <w:t>. Sagaidām, ka lēmums par Pastāvīgās strukturētās sadarbības uzsākšanu tiks pieņemts 11. decembra Ārlietu padomē. Latvija pievienosies Nīderlandes iesniegtajam projektam par pārrobežu militārā transporta pārvietošanas procedūru vienkāršošanu un standartizēšanu jeb “militārās mobilitātes” izveidošanu.</w:t>
      </w:r>
    </w:p>
    <w:p w14:paraId="3EB9D571" w14:textId="77777777" w:rsidR="009910D7" w:rsidRPr="004A512A" w:rsidRDefault="009910D7" w:rsidP="009910D7">
      <w:pPr>
        <w:spacing w:before="120" w:after="120" w:line="252" w:lineRule="auto"/>
        <w:jc w:val="both"/>
        <w:rPr>
          <w:rFonts w:cstheme="minorBidi"/>
        </w:rPr>
      </w:pPr>
      <w:r w:rsidRPr="004A512A">
        <w:t xml:space="preserve">Latvija augstu novērtē ES un NATO sadarbības ietvaros sasniegtos rezultātus un uzsver nepieciešamību attīstīt sadarbību. Latvijai īpaši svarīga ir sadarbība hibrīdā apdraudējuma novēršanā un apkarošanā, kiberdrošībā, koordinētu militāro mācību un vingrinājumu attīstīšanu, kā arī partnervalstu spēju attīstīšanu. </w:t>
      </w:r>
    </w:p>
    <w:p w14:paraId="7A3E1941" w14:textId="77777777" w:rsidR="009910D7" w:rsidRPr="0039373B" w:rsidRDefault="009910D7" w:rsidP="009910D7">
      <w:pPr>
        <w:spacing w:before="120" w:after="120" w:line="252" w:lineRule="auto"/>
        <w:jc w:val="both"/>
      </w:pPr>
      <w:r w:rsidRPr="004A512A">
        <w:rPr>
          <w:lang w:eastAsia="lv-LV"/>
        </w:rPr>
        <w:t xml:space="preserve">Atbalstām darba turpināšanu pie </w:t>
      </w:r>
      <w:r w:rsidRPr="004A512A">
        <w:t xml:space="preserve">Eiropas aizsardzības rūpniecības atbalsta programmas izveides. </w:t>
      </w:r>
      <w:r w:rsidRPr="004A512A">
        <w:rPr>
          <w:lang w:eastAsia="lv-LV"/>
        </w:rPr>
        <w:t>Latvijai ir būtiski, lai programmas finansējums būtu pieejams mazajiem un vidējiem uzņēmumiem (MVU) un tiktu noteikta programmas finansējuma daļa, kas rezervēta tieši MVU.</w:t>
      </w:r>
      <w:r w:rsidRPr="0039373B">
        <w:rPr>
          <w:lang w:eastAsia="lv-LV"/>
        </w:rPr>
        <w:t xml:space="preserve"> </w:t>
      </w:r>
    </w:p>
    <w:p w14:paraId="6A2BB646" w14:textId="638D1A27" w:rsidR="00252E6D" w:rsidRPr="0039373B" w:rsidRDefault="00252E6D" w:rsidP="00252E6D">
      <w:pPr>
        <w:pStyle w:val="BodyText2"/>
        <w:tabs>
          <w:tab w:val="left" w:pos="1524"/>
        </w:tabs>
        <w:spacing w:before="120" w:after="120"/>
        <w:rPr>
          <w:szCs w:val="24"/>
        </w:rPr>
      </w:pPr>
      <w:r w:rsidRPr="0039373B">
        <w:rPr>
          <w:b/>
        </w:rPr>
        <w:t>Sociālajos, izglītības un kultūras jautājumos</w:t>
      </w:r>
      <w:r w:rsidRPr="0039373B">
        <w:t xml:space="preserve"> esam gandarīti par valstu un valdību vadītāju diskusiju Gēteborgas Sociālajā samitā. Atzinīgi novērtējam Gēteborgas samitā </w:t>
      </w:r>
      <w:r w:rsidR="00DC6488">
        <w:t>proklamēto</w:t>
      </w:r>
      <w:r w:rsidRPr="0039373B">
        <w:t xml:space="preserve"> Eiropas Sociālo tiesību pīlāru, jo atbalstām sociālajā pīlārā ietverto politisko apņemšanos uzlabot darba un dzīves apstākļus. Uzskatām, ka samita diskusiju rezultāti būtu jāatspoguļo Eiropadomes secinājumos, tostarp pievēršoties tādiem jautājumiem kā kvalitatīvu un drošu darba vietu veicināšana, jaunās darba formas un nodarbināto aizsardzība, kā arī sociālā dialoga un pilsoniskās sabiedrības nozīme.</w:t>
      </w:r>
      <w:r w:rsidRPr="0039373B">
        <w:rPr>
          <w:b/>
        </w:rPr>
        <w:t xml:space="preserve"> </w:t>
      </w:r>
    </w:p>
    <w:p w14:paraId="510DAF7E" w14:textId="77777777" w:rsidR="00876523" w:rsidRPr="00876523" w:rsidRDefault="00876523" w:rsidP="00876523">
      <w:pPr>
        <w:spacing w:before="120"/>
        <w:jc w:val="both"/>
      </w:pPr>
      <w:r w:rsidRPr="00876523">
        <w:t xml:space="preserve">Atbalstām ES programmas izglītības, jaunatnes un sporta jomās </w:t>
      </w:r>
      <w:r w:rsidRPr="00876523">
        <w:rPr>
          <w:i/>
        </w:rPr>
        <w:t>Erasmus+</w:t>
      </w:r>
      <w:r w:rsidRPr="00876523">
        <w:t xml:space="preserve"> turpināšanu arī pēc 2020. gada vismaz esošajā apmērā. Ir jāveicina un jāinvestē īstermiņa mobilitātē, īpaši augstākajā un profesionālajā izglītībā, lai pēc iespējas lielāks jauniešu skaits varētu tajās iesaistīties. Atbalstām arī skolotāju un mācībspēku mobilitāti. Tāpat uzskatām, ka jāveicina digitālās prasmes un </w:t>
      </w:r>
      <w:proofErr w:type="spellStart"/>
      <w:r w:rsidRPr="00876523">
        <w:t>medijpratība</w:t>
      </w:r>
      <w:proofErr w:type="spellEnd"/>
      <w:r w:rsidRPr="00876523">
        <w:t xml:space="preserve"> kritiskai informācijas izvērtēšanai. </w:t>
      </w:r>
    </w:p>
    <w:p w14:paraId="424BA3FB" w14:textId="77777777" w:rsidR="00660D9C" w:rsidRPr="0039373B" w:rsidRDefault="00660D9C" w:rsidP="00660D9C">
      <w:pPr>
        <w:spacing w:before="120"/>
        <w:jc w:val="both"/>
        <w:rPr>
          <w:rFonts w:eastAsia="Calibri"/>
          <w:i/>
        </w:rPr>
      </w:pPr>
      <w:r w:rsidRPr="0039373B">
        <w:rPr>
          <w:rFonts w:eastAsia="Calibri"/>
          <w:i/>
        </w:rPr>
        <w:t>Detalizēta Latvijas pozīcija par 14. decembra Eiropadomē izskatāmajiem jautājumiem tiks iesniegta izskatīšanai 12. decembra Ministru kabineta sēdē.</w:t>
      </w:r>
    </w:p>
    <w:p w14:paraId="5C0BEBF1" w14:textId="77777777" w:rsidR="0052597F" w:rsidRPr="0039373B" w:rsidRDefault="0052597F" w:rsidP="00CF2A51">
      <w:pPr>
        <w:spacing w:before="120"/>
        <w:jc w:val="both"/>
      </w:pPr>
    </w:p>
    <w:p w14:paraId="39A3D195" w14:textId="3049E2B1" w:rsidR="00910E8B" w:rsidRPr="0039373B" w:rsidRDefault="00B20194" w:rsidP="00CF2A51">
      <w:pPr>
        <w:spacing w:before="120"/>
        <w:jc w:val="both"/>
      </w:pPr>
      <w:r w:rsidRPr="0039373B">
        <w:t>15</w:t>
      </w:r>
      <w:r w:rsidR="00C320DB" w:rsidRPr="0039373B">
        <w:t xml:space="preserve">. </w:t>
      </w:r>
      <w:r w:rsidR="004A096D" w:rsidRPr="0039373B">
        <w:t>decem</w:t>
      </w:r>
      <w:r w:rsidR="00C320DB" w:rsidRPr="0039373B">
        <w:t xml:space="preserve">brī </w:t>
      </w:r>
      <w:r w:rsidR="001713C0" w:rsidRPr="0039373B">
        <w:t xml:space="preserve">arī </w:t>
      </w:r>
      <w:r w:rsidR="00C320DB" w:rsidRPr="0039373B">
        <w:t xml:space="preserve">plānota </w:t>
      </w:r>
      <w:r w:rsidR="0052597F" w:rsidRPr="0039373B">
        <w:t xml:space="preserve">Eiropadomes </w:t>
      </w:r>
      <w:r w:rsidR="00C320DB" w:rsidRPr="0039373B">
        <w:t xml:space="preserve">50. panta formāta sanāksme. </w:t>
      </w:r>
    </w:p>
    <w:p w14:paraId="158CD886" w14:textId="031E132F" w:rsidR="00585282" w:rsidRPr="0039373B" w:rsidRDefault="00585282" w:rsidP="00585282">
      <w:pPr>
        <w:spacing w:before="120"/>
        <w:jc w:val="both"/>
        <w:rPr>
          <w:rFonts w:eastAsia="Calibri"/>
          <w:i/>
        </w:rPr>
      </w:pPr>
      <w:r w:rsidRPr="0039373B">
        <w:rPr>
          <w:rFonts w:eastAsia="Calibri"/>
          <w:i/>
        </w:rPr>
        <w:t>Detalizēta Latvijas pozīcija par 15. decembra Eiropadomes 27 dalībvalstu jeb 50. panta formāta sanāksmē izskatāmajiem jautājumiem tiks iesniegta izskatīšanai 12. decembra Ministru kabineta sēdē.</w:t>
      </w:r>
    </w:p>
    <w:p w14:paraId="0B151E2D" w14:textId="77777777" w:rsidR="00CF2A51" w:rsidRDefault="00CF2A51" w:rsidP="00CF2A51">
      <w:pPr>
        <w:spacing w:before="120"/>
        <w:jc w:val="both"/>
      </w:pPr>
    </w:p>
    <w:p w14:paraId="7E37BD02" w14:textId="77777777" w:rsidR="000A78DD" w:rsidRDefault="000A78DD" w:rsidP="00CF2A51">
      <w:pPr>
        <w:spacing w:before="120"/>
        <w:jc w:val="both"/>
      </w:pPr>
    </w:p>
    <w:p w14:paraId="111A9BF2" w14:textId="3DD9E990" w:rsidR="00CF2A51" w:rsidRPr="0039373B" w:rsidRDefault="00660D9C" w:rsidP="00CF2A51">
      <w:pPr>
        <w:pStyle w:val="ListParagraph"/>
        <w:numPr>
          <w:ilvl w:val="0"/>
          <w:numId w:val="15"/>
        </w:numPr>
        <w:rPr>
          <w:rFonts w:ascii="Times New Roman" w:eastAsia="Times New Roman" w:hAnsi="Times New Roman"/>
          <w:b/>
          <w:bCs/>
          <w:sz w:val="24"/>
          <w:szCs w:val="24"/>
          <w:lang w:eastAsia="ar-SA"/>
        </w:rPr>
      </w:pPr>
      <w:r w:rsidRPr="0039373B">
        <w:rPr>
          <w:rFonts w:ascii="Times New Roman" w:eastAsia="Times New Roman" w:hAnsi="Times New Roman"/>
          <w:b/>
          <w:bCs/>
          <w:sz w:val="24"/>
          <w:szCs w:val="24"/>
          <w:lang w:eastAsia="ar-SA"/>
        </w:rPr>
        <w:t>2017. gada 19. oktobra Eiropadomes secinājumu īstenošan</w:t>
      </w:r>
      <w:r w:rsidR="00CF2A51" w:rsidRPr="0039373B">
        <w:rPr>
          <w:rFonts w:ascii="Times New Roman" w:eastAsia="Times New Roman" w:hAnsi="Times New Roman"/>
          <w:b/>
          <w:bCs/>
          <w:sz w:val="24"/>
          <w:szCs w:val="24"/>
          <w:lang w:eastAsia="ar-SA"/>
        </w:rPr>
        <w:t>a</w:t>
      </w:r>
    </w:p>
    <w:p w14:paraId="211138DA" w14:textId="58F0E417" w:rsidR="00660D9C" w:rsidRPr="0039373B" w:rsidRDefault="00660D9C" w:rsidP="00660D9C">
      <w:pPr>
        <w:spacing w:before="120"/>
        <w:jc w:val="both"/>
        <w:rPr>
          <w:bCs/>
          <w:color w:val="000000"/>
          <w:lang w:eastAsia="lv-LV"/>
        </w:rPr>
      </w:pPr>
      <w:r w:rsidRPr="0039373B">
        <w:rPr>
          <w:bCs/>
          <w:color w:val="000000"/>
          <w:lang w:eastAsia="lv-LV"/>
        </w:rPr>
        <w:t xml:space="preserve">VLP ietvaros ministri tiks iepazīstināti ar paveikto 19. oktobra Eiropadomē pieņemto lēmumu īstenošanā tādās jomās kā migrācija, digitālie jautājumi, drošība un aizsardzība. Šis jautājums bija jau iepriekšējās </w:t>
      </w:r>
      <w:r w:rsidR="00DC6488">
        <w:rPr>
          <w:bCs/>
          <w:color w:val="000000"/>
          <w:lang w:eastAsia="lv-LV"/>
        </w:rPr>
        <w:t>(</w:t>
      </w:r>
      <w:r w:rsidRPr="0039373B">
        <w:rPr>
          <w:bCs/>
          <w:color w:val="000000"/>
          <w:lang w:eastAsia="lv-LV"/>
        </w:rPr>
        <w:t xml:space="preserve">20. </w:t>
      </w:r>
      <w:r w:rsidR="005A63A2">
        <w:rPr>
          <w:bCs/>
          <w:color w:val="000000"/>
          <w:lang w:eastAsia="lv-LV"/>
        </w:rPr>
        <w:t>n</w:t>
      </w:r>
      <w:r w:rsidRPr="0039373B">
        <w:rPr>
          <w:bCs/>
          <w:color w:val="000000"/>
          <w:lang w:eastAsia="lv-LV"/>
        </w:rPr>
        <w:t>ovembra</w:t>
      </w:r>
      <w:r w:rsidR="00DC6488">
        <w:rPr>
          <w:bCs/>
          <w:color w:val="000000"/>
          <w:lang w:eastAsia="lv-LV"/>
        </w:rPr>
        <w:t>)</w:t>
      </w:r>
      <w:r w:rsidRPr="0039373B">
        <w:rPr>
          <w:bCs/>
          <w:color w:val="000000"/>
          <w:lang w:eastAsia="lv-LV"/>
        </w:rPr>
        <w:t xml:space="preserve"> VLP darba kārtībā, līdz ar to plaš</w:t>
      </w:r>
      <w:r w:rsidR="00DC6488">
        <w:rPr>
          <w:bCs/>
          <w:color w:val="000000"/>
          <w:lang w:eastAsia="lv-LV"/>
        </w:rPr>
        <w:t>as</w:t>
      </w:r>
      <w:r w:rsidRPr="0039373B">
        <w:rPr>
          <w:bCs/>
          <w:color w:val="000000"/>
          <w:lang w:eastAsia="lv-LV"/>
        </w:rPr>
        <w:t xml:space="preserve"> diskusij</w:t>
      </w:r>
      <w:r w:rsidR="00DC6488">
        <w:rPr>
          <w:bCs/>
          <w:color w:val="000000"/>
          <w:lang w:eastAsia="lv-LV"/>
        </w:rPr>
        <w:t>as</w:t>
      </w:r>
      <w:r w:rsidRPr="0039373B">
        <w:rPr>
          <w:bCs/>
          <w:color w:val="000000"/>
          <w:lang w:eastAsia="lv-LV"/>
        </w:rPr>
        <w:t xml:space="preserve"> </w:t>
      </w:r>
      <w:r w:rsidR="00585282" w:rsidRPr="0039373B">
        <w:rPr>
          <w:bCs/>
          <w:color w:val="000000"/>
          <w:lang w:eastAsia="lv-LV"/>
        </w:rPr>
        <w:t>netiek sagaidīta</w:t>
      </w:r>
      <w:r w:rsidR="00DC6488">
        <w:rPr>
          <w:bCs/>
          <w:color w:val="000000"/>
          <w:lang w:eastAsia="lv-LV"/>
        </w:rPr>
        <w:t>s</w:t>
      </w:r>
      <w:r w:rsidRPr="0039373B">
        <w:rPr>
          <w:bCs/>
          <w:color w:val="000000"/>
          <w:lang w:eastAsia="lv-LV"/>
        </w:rPr>
        <w:t xml:space="preserve">. </w:t>
      </w:r>
    </w:p>
    <w:p w14:paraId="2C4669FE" w14:textId="77777777" w:rsidR="00CF2A51" w:rsidRPr="0039373B" w:rsidRDefault="00CF2A51" w:rsidP="00164881">
      <w:pPr>
        <w:jc w:val="both"/>
      </w:pPr>
    </w:p>
    <w:p w14:paraId="586EAC04" w14:textId="586EC743" w:rsidR="007776D0" w:rsidRPr="0039373B" w:rsidRDefault="006C7120" w:rsidP="001713C0">
      <w:pPr>
        <w:pStyle w:val="darba"/>
        <w:numPr>
          <w:ilvl w:val="0"/>
          <w:numId w:val="15"/>
        </w:numPr>
        <w:tabs>
          <w:tab w:val="clear" w:pos="9288"/>
          <w:tab w:val="left" w:pos="709"/>
        </w:tabs>
        <w:spacing w:before="240" w:after="240"/>
        <w:rPr>
          <w:b/>
        </w:rPr>
      </w:pPr>
      <w:r w:rsidRPr="0039373B">
        <w:rPr>
          <w:b/>
          <w:bCs/>
        </w:rPr>
        <w:lastRenderedPageBreak/>
        <w:t>Likumdošanas plānošana – kopējā Padomes, Eiropas Komisijas un Eiropas Parlamenta deklarācija par starpiestāžu programmu</w:t>
      </w:r>
    </w:p>
    <w:p w14:paraId="2796D5FF" w14:textId="7BB1B6F2" w:rsidR="006C7120" w:rsidRPr="0039373B" w:rsidRDefault="006C7120" w:rsidP="006C7120">
      <w:pPr>
        <w:spacing w:after="120"/>
        <w:jc w:val="both"/>
      </w:pPr>
      <w:r w:rsidRPr="0039373B">
        <w:t>Balstoties uz šī gada 24. oktobrī publicēto EK darba programmu 2018. gadam, tiek izstrādāta kopēja Padomes, EK un E</w:t>
      </w:r>
      <w:r w:rsidR="00E927A5" w:rsidRPr="0039373B">
        <w:t xml:space="preserve">iropas </w:t>
      </w:r>
      <w:r w:rsidRPr="0039373B">
        <w:t>P</w:t>
      </w:r>
      <w:r w:rsidR="00E927A5" w:rsidRPr="0039373B">
        <w:t>arlamenta (turpmāk – EP)</w:t>
      </w:r>
      <w:r w:rsidRPr="0039373B">
        <w:t xml:space="preserve"> deklarācija, kurā tiks izcelti jautājumi, kas periodā līdz 2019. gada vidum būtu izskatāmi prioritārā kārtībā. VLP sanāksmē plānots apstiprināt kopējo Padomes, EK un EP deklarāciju. Informatīvā ziņojuma izstrādāšanas brīdī deklarācijas teksts nav pieejams, tas tiek apspriests trīspusējās Padomes, EK un EP sarunās. </w:t>
      </w:r>
    </w:p>
    <w:p w14:paraId="35E544B5" w14:textId="77777777" w:rsidR="006C7120" w:rsidRPr="0039373B" w:rsidRDefault="006C7120" w:rsidP="006C7120">
      <w:pPr>
        <w:spacing w:after="120"/>
        <w:jc w:val="both"/>
      </w:pPr>
      <w:r w:rsidRPr="0039373B">
        <w:rPr>
          <w:b/>
          <w:u w:val="single"/>
        </w:rPr>
        <w:t>Latvijas nostāja:</w:t>
      </w:r>
      <w:r w:rsidRPr="0039373B">
        <w:t xml:space="preserve"> </w:t>
      </w:r>
    </w:p>
    <w:p w14:paraId="609C50BB" w14:textId="252C2AEC" w:rsidR="006C7120" w:rsidRPr="0039373B" w:rsidRDefault="006C7120" w:rsidP="006C7120">
      <w:pPr>
        <w:spacing w:after="120"/>
        <w:jc w:val="both"/>
      </w:pPr>
      <w:r w:rsidRPr="0039373B">
        <w:t xml:space="preserve">2018. gadā Latvija turpinās aktīvi iesaistīties diskusijās par ES nākotni. Latvijai būtiskākie apspriežamie ES nākotnes attīstības jautājumi būs Ekonomiskās un monetārās savienības padziļināšana un ES daudzgadu budžets pēc 2020. gada, kur īpaša uzmanība tiks pievērsta Kohēzijas politikai un Kopējai lauksaimniecības politikai. Latvija turpinās aizstāvēt savas intereses </w:t>
      </w:r>
      <w:r w:rsidR="005A63A2">
        <w:t xml:space="preserve">arī </w:t>
      </w:r>
      <w:r w:rsidRPr="0039373B">
        <w:t>citās jomās: Vienotais tirgus un sociālā dimensija, Digitālais vienotais tirgus, Enerģētikas savienība un klimata politika, migrācija, tirdzniecība, aizsardzība un drošība, ārlietas.</w:t>
      </w:r>
    </w:p>
    <w:p w14:paraId="06AC46BE" w14:textId="7E43F571" w:rsidR="00CF2A51" w:rsidRPr="0039373B" w:rsidRDefault="006C7120" w:rsidP="006C7120">
      <w:pPr>
        <w:spacing w:before="120"/>
        <w:jc w:val="both"/>
        <w:rPr>
          <w:i/>
        </w:rPr>
      </w:pPr>
      <w:r w:rsidRPr="0039373B">
        <w:rPr>
          <w:i/>
        </w:rPr>
        <w:t>Izvērsta Latvijas nostāja ir atspoguļota Latvijas Republikas nacionālajā pozīcijā Nr.1 “Par Latvijai prioritāriem ES jautājumiem 2018. gadā” (apstiprināta Ministru kabinetā 2017. gada 14. novembrī un Saeimas Eiropas lietu komisijā 2017. gada 15. novembrī).</w:t>
      </w:r>
    </w:p>
    <w:p w14:paraId="102BDA61" w14:textId="77777777" w:rsidR="006C7120" w:rsidRPr="0039373B" w:rsidRDefault="006C7120" w:rsidP="006C7120">
      <w:pPr>
        <w:spacing w:before="120"/>
        <w:jc w:val="both"/>
        <w:rPr>
          <w:i/>
        </w:rPr>
      </w:pPr>
    </w:p>
    <w:p w14:paraId="6BACE250" w14:textId="46485165" w:rsidR="000C3DA4" w:rsidRPr="00336351" w:rsidRDefault="000C3DA4" w:rsidP="00BF76FA">
      <w:pPr>
        <w:pStyle w:val="ListParagraph"/>
        <w:numPr>
          <w:ilvl w:val="0"/>
          <w:numId w:val="15"/>
        </w:numPr>
        <w:tabs>
          <w:tab w:val="left" w:pos="709"/>
        </w:tabs>
        <w:suppressAutoHyphens/>
        <w:spacing w:before="240" w:after="240"/>
        <w:jc w:val="both"/>
        <w:rPr>
          <w:rFonts w:ascii="Times New Roman" w:hAnsi="Times New Roman"/>
          <w:b/>
          <w:sz w:val="24"/>
          <w:lang w:eastAsia="ar-SA"/>
        </w:rPr>
      </w:pPr>
      <w:r w:rsidRPr="00336351">
        <w:rPr>
          <w:rFonts w:ascii="Times New Roman" w:hAnsi="Times New Roman"/>
          <w:b/>
          <w:bCs/>
          <w:sz w:val="24"/>
          <w:lang w:eastAsia="ar-SA"/>
        </w:rPr>
        <w:t>2018. gada Eiropas semestris – Ikgadējais izaugsmes ziņojums</w:t>
      </w:r>
    </w:p>
    <w:p w14:paraId="3D18EF12" w14:textId="168B10A2" w:rsidR="00BF76FA" w:rsidRPr="00336351" w:rsidRDefault="00BF76FA" w:rsidP="00BF76FA">
      <w:pPr>
        <w:spacing w:before="120" w:after="120"/>
        <w:jc w:val="both"/>
      </w:pPr>
      <w:r w:rsidRPr="00336351">
        <w:t xml:space="preserve">Vispārējo lietu padomē </w:t>
      </w:r>
      <w:r w:rsidR="004070C7" w:rsidRPr="00336351">
        <w:t>EK</w:t>
      </w:r>
      <w:r w:rsidRPr="00336351">
        <w:t xml:space="preserve"> prezentēs š.g. 22. novembrī publicēto 2018. gada Izaugsmes ziņojumu (</w:t>
      </w:r>
      <w:r w:rsidR="004070C7" w:rsidRPr="00336351">
        <w:t>turpmāk - Z</w:t>
      </w:r>
      <w:r w:rsidRPr="00336351">
        <w:t xml:space="preserve">iņojumu), kas nosaka ES prioritātes ekonomikas un sociālās politikas jomās 2018. gadam. Ar ziņojuma publicēšanu </w:t>
      </w:r>
      <w:r w:rsidRPr="00336351">
        <w:rPr>
          <w:bCs/>
        </w:rPr>
        <w:t xml:space="preserve">tiek uzsākts </w:t>
      </w:r>
      <w:r w:rsidRPr="00336351">
        <w:t>2018. gada Eiropas semestra process</w:t>
      </w:r>
      <w:r w:rsidRPr="00336351">
        <w:rPr>
          <w:bCs/>
        </w:rPr>
        <w:t>.</w:t>
      </w:r>
    </w:p>
    <w:p w14:paraId="00985890" w14:textId="77777777" w:rsidR="00BF76FA" w:rsidRPr="00336351" w:rsidRDefault="00BF76FA" w:rsidP="00BF76FA">
      <w:pPr>
        <w:spacing w:before="120" w:after="120"/>
        <w:jc w:val="both"/>
      </w:pPr>
      <w:r w:rsidRPr="00336351">
        <w:t>Ikgadējā izaugsmes ziņojumā ir uzsvērts, ka izaugsme ir bijusi lielāka</w:t>
      </w:r>
      <w:proofErr w:type="gramStart"/>
      <w:r w:rsidRPr="00336351">
        <w:t xml:space="preserve"> nekā plānots, ir samazinājies bezdarbs</w:t>
      </w:r>
      <w:proofErr w:type="gramEnd"/>
      <w:r w:rsidRPr="00336351">
        <w:t>, kā arī pieaug investīcijas un uzlabojas publiskās finanses. Vienlaikus tiek uzsvērts, ka joprojām ir iespējami uzlabojumi.</w:t>
      </w:r>
      <w:r w:rsidRPr="00336351">
        <w:rPr>
          <w:bCs/>
        </w:rPr>
        <w:t xml:space="preserve"> Galvenie ieteikumi ir koncentrēti uz nepieciešamību dalībvalstu līmenī palielināt investīcijas, turpināt strukturālo reformu veikšanu, uzlabot situāciju darba tirgū un stiprināt darbaspēka produktivitāti un nodrošināt atbildīgu fiskālo politiku.</w:t>
      </w:r>
    </w:p>
    <w:p w14:paraId="6F8A49AD" w14:textId="0377287A" w:rsidR="00BF76FA" w:rsidRPr="00336351" w:rsidRDefault="00BF76FA" w:rsidP="00BF76FA">
      <w:pPr>
        <w:spacing w:before="120" w:after="120"/>
        <w:jc w:val="both"/>
      </w:pPr>
      <w:r w:rsidRPr="00336351">
        <w:t>EK nāks klajā ar priekšlikumiem, kuru mērķis ir stiprināt Ekonomikas un monetāro savienību (</w:t>
      </w:r>
      <w:r w:rsidR="004070C7" w:rsidRPr="00336351">
        <w:t xml:space="preserve">turpmāk - </w:t>
      </w:r>
      <w:r w:rsidRPr="00336351">
        <w:t>EMS), uzlabot ES uzņēmēju konkurētspēju un attīstību, kā arī sakārtot nodokļu jomu ES, ņemot vērā aktuālos izaicinājumus (piem</w:t>
      </w:r>
      <w:bookmarkStart w:id="0" w:name="_GoBack"/>
      <w:bookmarkEnd w:id="0"/>
      <w:r w:rsidRPr="00336351">
        <w:t xml:space="preserve">., nodokļu iekasēšanu digitālā jomā). </w:t>
      </w:r>
    </w:p>
    <w:p w14:paraId="4E02D06B" w14:textId="77777777" w:rsidR="000C3DA4" w:rsidRDefault="000C3DA4" w:rsidP="000C3DA4">
      <w:pPr>
        <w:suppressAutoHyphens/>
        <w:autoSpaceDN w:val="0"/>
        <w:spacing w:before="120" w:after="120"/>
        <w:jc w:val="both"/>
        <w:textAlignment w:val="baseline"/>
      </w:pPr>
      <w:r w:rsidRPr="00336351">
        <w:rPr>
          <w:b/>
        </w:rPr>
        <w:t>Latvija līdzīgi kā iepriekšējos gados kopumā atbalsta Eiropas Komisijas nostāju</w:t>
      </w:r>
      <w:r w:rsidRPr="00336351">
        <w:t xml:space="preserve">, ka nepieciešams </w:t>
      </w:r>
      <w:r w:rsidRPr="00336351">
        <w:rPr>
          <w:bCs/>
        </w:rPr>
        <w:t xml:space="preserve">palielināt investīcijas, turpināt strukturālo reformu veikšanu, uzlabot situāciju darba tirgū un stiprināt darbaspēka produktivitāti un nodrošināt atbildīgu fiskālo politiku, </w:t>
      </w:r>
      <w:r w:rsidRPr="00336351">
        <w:t>uzsvaru liekot uz sociālajiem aspektiem.</w:t>
      </w:r>
    </w:p>
    <w:p w14:paraId="3B5AEE96" w14:textId="485C98A6" w:rsidR="000A78DD" w:rsidRDefault="00D16365" w:rsidP="000C3DA4">
      <w:pPr>
        <w:suppressAutoHyphens/>
        <w:autoSpaceDN w:val="0"/>
        <w:spacing w:before="120" w:after="120"/>
        <w:jc w:val="both"/>
        <w:textAlignment w:val="baseline"/>
      </w:pPr>
      <w:r w:rsidRPr="00D16365">
        <w:t>Latvijas Republikas Ekonomikas ministrija šobrīd gatavo nacionālo pozīciju par Ikgadējo izaugsmes ziņojumu 2018.</w:t>
      </w:r>
      <w:r>
        <w:t xml:space="preserve"> </w:t>
      </w:r>
      <w:r w:rsidRPr="00D16365">
        <w:t>gada Eiropas semestra ietvaros. Pozīciju plānots apstiprināt līdz 2018.</w:t>
      </w:r>
      <w:r>
        <w:t xml:space="preserve"> </w:t>
      </w:r>
      <w:r w:rsidRPr="00D16365">
        <w:t>gada 23.</w:t>
      </w:r>
      <w:r>
        <w:t xml:space="preserve"> </w:t>
      </w:r>
      <w:r w:rsidRPr="00D16365">
        <w:t>janvāra ECOFIN padomes sanāksmei.</w:t>
      </w:r>
    </w:p>
    <w:p w14:paraId="19D50A83" w14:textId="77777777" w:rsidR="00D16365" w:rsidRDefault="00D16365" w:rsidP="00300E9C">
      <w:pPr>
        <w:spacing w:before="240" w:after="240"/>
        <w:jc w:val="both"/>
        <w:rPr>
          <w:b/>
        </w:rPr>
      </w:pPr>
    </w:p>
    <w:p w14:paraId="1D011544" w14:textId="77777777" w:rsidR="00D16365" w:rsidRDefault="00D16365" w:rsidP="00300E9C">
      <w:pPr>
        <w:spacing w:before="240" w:after="240"/>
        <w:jc w:val="both"/>
        <w:rPr>
          <w:b/>
        </w:rPr>
      </w:pPr>
    </w:p>
    <w:p w14:paraId="6DC6D7D5" w14:textId="52681E40" w:rsidR="00300E9C" w:rsidRPr="0039373B" w:rsidRDefault="00300E9C" w:rsidP="00300E9C">
      <w:pPr>
        <w:spacing w:before="240" w:after="240"/>
        <w:jc w:val="both"/>
        <w:rPr>
          <w:b/>
        </w:rPr>
      </w:pPr>
      <w:r w:rsidRPr="0039373B">
        <w:rPr>
          <w:b/>
        </w:rPr>
        <w:t>Vispārējo lietu padomes (50. panta formāta</w:t>
      </w:r>
      <w:r w:rsidR="00B44A0A" w:rsidRPr="0039373B">
        <w:rPr>
          <w:b/>
        </w:rPr>
        <w:t>) sanāksmē izskatāmie jautājumi</w:t>
      </w:r>
    </w:p>
    <w:p w14:paraId="76E9584C" w14:textId="61F8A5B8" w:rsidR="003A6BB7" w:rsidRPr="0039373B" w:rsidRDefault="003A6BB7" w:rsidP="001D5FD0">
      <w:pPr>
        <w:pStyle w:val="ListParagraph"/>
        <w:numPr>
          <w:ilvl w:val="0"/>
          <w:numId w:val="17"/>
        </w:numPr>
        <w:spacing w:after="120"/>
        <w:jc w:val="both"/>
        <w:rPr>
          <w:rFonts w:ascii="Times New Roman" w:hAnsi="Times New Roman"/>
          <w:sz w:val="24"/>
          <w:szCs w:val="24"/>
          <w:u w:val="single"/>
        </w:rPr>
      </w:pPr>
      <w:r w:rsidRPr="0039373B">
        <w:rPr>
          <w:rFonts w:ascii="Times New Roman" w:hAnsi="Times New Roman"/>
          <w:sz w:val="24"/>
          <w:szCs w:val="24"/>
          <w:u w:val="single"/>
        </w:rPr>
        <w:t>Eiropas Savienības un Apvienotās Karalistes izstāšanās sarunas</w:t>
      </w:r>
      <w:r w:rsidR="001D5FD0" w:rsidRPr="0039373B">
        <w:rPr>
          <w:rFonts w:ascii="Times New Roman" w:hAnsi="Times New Roman"/>
          <w:sz w:val="24"/>
          <w:szCs w:val="24"/>
          <w:u w:val="single"/>
        </w:rPr>
        <w:t xml:space="preserve"> – 15. decembra Eiropadomes sanāksm</w:t>
      </w:r>
      <w:r w:rsidR="0048047C" w:rsidRPr="0039373B">
        <w:rPr>
          <w:rFonts w:ascii="Times New Roman" w:hAnsi="Times New Roman"/>
          <w:sz w:val="24"/>
          <w:szCs w:val="24"/>
          <w:u w:val="single"/>
        </w:rPr>
        <w:t>es</w:t>
      </w:r>
      <w:r w:rsidR="001D5FD0" w:rsidRPr="0039373B">
        <w:rPr>
          <w:rFonts w:ascii="Times New Roman" w:hAnsi="Times New Roman"/>
          <w:sz w:val="24"/>
          <w:szCs w:val="24"/>
          <w:u w:val="single"/>
        </w:rPr>
        <w:t xml:space="preserve"> 50. panta formātā sagatavošana </w:t>
      </w:r>
    </w:p>
    <w:p w14:paraId="0AB35AB6" w14:textId="598A5FC5" w:rsidR="00B55BD6" w:rsidRPr="0039373B" w:rsidRDefault="003A6BB7" w:rsidP="003A6BB7">
      <w:pPr>
        <w:spacing w:after="120"/>
        <w:jc w:val="both"/>
      </w:pPr>
      <w:r w:rsidRPr="0039373B">
        <w:lastRenderedPageBreak/>
        <w:t xml:space="preserve">Notikušas </w:t>
      </w:r>
      <w:r w:rsidR="0048047C" w:rsidRPr="0039373B">
        <w:t xml:space="preserve">sešas </w:t>
      </w:r>
      <w:r w:rsidRPr="0039373B">
        <w:t>Eiropas Savienības sarunu kārtas ar Apvienoto Karalisti par tās izstāšanos no Eiropas Savienības</w:t>
      </w:r>
      <w:r w:rsidR="0048047C" w:rsidRPr="0039373B">
        <w:t>:</w:t>
      </w:r>
      <w:r w:rsidRPr="0039373B">
        <w:t xml:space="preserve"> pirmā –</w:t>
      </w:r>
      <w:r w:rsidR="00B55BD6" w:rsidRPr="0039373B">
        <w:t xml:space="preserve"> 19. jūnijā;</w:t>
      </w:r>
      <w:r w:rsidRPr="0039373B">
        <w:t xml:space="preserve"> otrā – 17. -</w:t>
      </w:r>
      <w:r w:rsidR="00B55BD6" w:rsidRPr="0039373B">
        <w:t xml:space="preserve"> 20. jūlijā;</w:t>
      </w:r>
      <w:r w:rsidRPr="0039373B">
        <w:t xml:space="preserve"> trešā – 28. -</w:t>
      </w:r>
      <w:r w:rsidR="00B55BD6" w:rsidRPr="0039373B">
        <w:t xml:space="preserve"> 31. augustā;</w:t>
      </w:r>
      <w:r w:rsidRPr="0039373B">
        <w:t xml:space="preserve"> ceturtā – </w:t>
      </w:r>
      <w:r w:rsidRPr="0039373B">
        <w:br/>
        <w:t xml:space="preserve">25. - 28. </w:t>
      </w:r>
      <w:r w:rsidR="00B55BD6" w:rsidRPr="0039373B">
        <w:t>s</w:t>
      </w:r>
      <w:r w:rsidRPr="0039373B">
        <w:t>eptembrī</w:t>
      </w:r>
      <w:r w:rsidR="00B55BD6" w:rsidRPr="0039373B">
        <w:t>;</w:t>
      </w:r>
      <w:r w:rsidRPr="0039373B">
        <w:t xml:space="preserve"> piektā – 9. - 10. </w:t>
      </w:r>
      <w:r w:rsidR="009758E8" w:rsidRPr="0039373B">
        <w:t>o</w:t>
      </w:r>
      <w:r w:rsidRPr="0039373B">
        <w:t>ktobrī</w:t>
      </w:r>
      <w:r w:rsidR="0048047C" w:rsidRPr="0039373B">
        <w:t xml:space="preserve"> un</w:t>
      </w:r>
      <w:r w:rsidR="00585282" w:rsidRPr="0039373B">
        <w:t xml:space="preserve"> sestā</w:t>
      </w:r>
      <w:r w:rsidR="009758E8" w:rsidRPr="0039373B">
        <w:t xml:space="preserve"> 9.</w:t>
      </w:r>
      <w:r w:rsidR="00B55BD6" w:rsidRPr="0039373B">
        <w:t xml:space="preserve"> </w:t>
      </w:r>
      <w:r w:rsidR="009758E8" w:rsidRPr="0039373B">
        <w:t>-</w:t>
      </w:r>
      <w:r w:rsidR="00B55BD6" w:rsidRPr="0039373B">
        <w:t xml:space="preserve"> </w:t>
      </w:r>
      <w:r w:rsidR="009758E8" w:rsidRPr="0039373B">
        <w:t xml:space="preserve">10. </w:t>
      </w:r>
      <w:r w:rsidR="0048047C" w:rsidRPr="0039373B">
        <w:t>n</w:t>
      </w:r>
      <w:r w:rsidR="009758E8" w:rsidRPr="0039373B">
        <w:t>ovembrī</w:t>
      </w:r>
      <w:r w:rsidR="0048047C" w:rsidRPr="0039373B">
        <w:t>.</w:t>
      </w:r>
      <w:r w:rsidRPr="0039373B">
        <w:t xml:space="preserve"> </w:t>
      </w:r>
    </w:p>
    <w:p w14:paraId="70ED4DDF" w14:textId="1DABB4D0" w:rsidR="003A6BB7" w:rsidRPr="0039373B" w:rsidRDefault="003A6BB7" w:rsidP="003A6BB7">
      <w:pPr>
        <w:spacing w:after="120"/>
        <w:jc w:val="both"/>
      </w:pPr>
      <w:r w:rsidRPr="0039373B">
        <w:t xml:space="preserve">Izstāšanās sarunās apspriesti šādi (pirmās fāzes) jautājumi: </w:t>
      </w:r>
    </w:p>
    <w:p w14:paraId="5AD1645D" w14:textId="77777777" w:rsidR="003A6BB7" w:rsidRPr="0039373B" w:rsidRDefault="003A6BB7" w:rsidP="003A6BB7">
      <w:pPr>
        <w:pStyle w:val="ListParagraph"/>
        <w:numPr>
          <w:ilvl w:val="0"/>
          <w:numId w:val="18"/>
        </w:numPr>
        <w:rPr>
          <w:rFonts w:ascii="Times New Roman" w:hAnsi="Times New Roman"/>
          <w:sz w:val="24"/>
          <w:szCs w:val="24"/>
        </w:rPr>
      </w:pPr>
      <w:r w:rsidRPr="0039373B">
        <w:rPr>
          <w:rFonts w:ascii="Times New Roman" w:hAnsi="Times New Roman"/>
          <w:sz w:val="24"/>
          <w:szCs w:val="24"/>
        </w:rPr>
        <w:t xml:space="preserve">pilsoņu tiesības; </w:t>
      </w:r>
    </w:p>
    <w:p w14:paraId="2E042378" w14:textId="77777777" w:rsidR="003A6BB7" w:rsidRPr="0039373B" w:rsidRDefault="003A6BB7" w:rsidP="003A6BB7">
      <w:pPr>
        <w:pStyle w:val="ListParagraph"/>
        <w:numPr>
          <w:ilvl w:val="0"/>
          <w:numId w:val="18"/>
        </w:numPr>
        <w:rPr>
          <w:rFonts w:ascii="Times New Roman" w:hAnsi="Times New Roman"/>
          <w:sz w:val="24"/>
          <w:szCs w:val="24"/>
        </w:rPr>
      </w:pPr>
      <w:r w:rsidRPr="0039373B">
        <w:rPr>
          <w:rFonts w:ascii="Times New Roman" w:hAnsi="Times New Roman"/>
          <w:sz w:val="24"/>
          <w:szCs w:val="24"/>
        </w:rPr>
        <w:t>finanšu noregulējums;</w:t>
      </w:r>
    </w:p>
    <w:p w14:paraId="6FD18AB5" w14:textId="77777777" w:rsidR="003A6BB7" w:rsidRPr="0039373B" w:rsidRDefault="003A6BB7" w:rsidP="003A6BB7">
      <w:pPr>
        <w:pStyle w:val="ListParagraph"/>
        <w:numPr>
          <w:ilvl w:val="0"/>
          <w:numId w:val="18"/>
        </w:numPr>
        <w:rPr>
          <w:rFonts w:ascii="Times New Roman" w:hAnsi="Times New Roman"/>
          <w:sz w:val="24"/>
          <w:szCs w:val="24"/>
        </w:rPr>
      </w:pPr>
      <w:r w:rsidRPr="0039373B">
        <w:rPr>
          <w:rFonts w:ascii="Times New Roman" w:hAnsi="Times New Roman"/>
          <w:sz w:val="24"/>
          <w:szCs w:val="24"/>
        </w:rPr>
        <w:t>Apvienotās Karalistes (Ziemeļīrija) un Īrijas robeža;</w:t>
      </w:r>
    </w:p>
    <w:p w14:paraId="54C332F8" w14:textId="77777777" w:rsidR="003A6BB7" w:rsidRPr="0039373B" w:rsidRDefault="003A6BB7" w:rsidP="003A6BB7">
      <w:pPr>
        <w:pStyle w:val="ListParagraph"/>
        <w:numPr>
          <w:ilvl w:val="0"/>
          <w:numId w:val="18"/>
        </w:numPr>
        <w:rPr>
          <w:rFonts w:ascii="Times New Roman" w:hAnsi="Times New Roman"/>
          <w:sz w:val="24"/>
          <w:szCs w:val="24"/>
        </w:rPr>
      </w:pPr>
      <w:r w:rsidRPr="0039373B">
        <w:rPr>
          <w:rFonts w:ascii="Times New Roman" w:hAnsi="Times New Roman"/>
          <w:sz w:val="24"/>
          <w:szCs w:val="24"/>
        </w:rPr>
        <w:t>situācija ar tirgū laistām precēm;</w:t>
      </w:r>
    </w:p>
    <w:p w14:paraId="5F873F9D" w14:textId="77777777" w:rsidR="003A6BB7" w:rsidRPr="0039373B" w:rsidRDefault="003A6BB7" w:rsidP="003A6BB7">
      <w:pPr>
        <w:pStyle w:val="ListParagraph"/>
        <w:numPr>
          <w:ilvl w:val="0"/>
          <w:numId w:val="18"/>
        </w:numPr>
        <w:rPr>
          <w:rFonts w:ascii="Times New Roman" w:hAnsi="Times New Roman"/>
          <w:sz w:val="24"/>
          <w:szCs w:val="24"/>
        </w:rPr>
      </w:pPr>
      <w:r w:rsidRPr="0039373B">
        <w:rPr>
          <w:rFonts w:ascii="Times New Roman" w:hAnsi="Times New Roman"/>
          <w:sz w:val="24"/>
          <w:szCs w:val="24"/>
        </w:rPr>
        <w:t>uzsāktā administratīvā un tiesu iestāžu sadarbība;</w:t>
      </w:r>
    </w:p>
    <w:p w14:paraId="62A05CF9" w14:textId="0DB1E8CF" w:rsidR="003A6BB7" w:rsidRPr="0039373B" w:rsidRDefault="00DB0E23" w:rsidP="003A6BB7">
      <w:pPr>
        <w:pStyle w:val="ListParagraph"/>
        <w:numPr>
          <w:ilvl w:val="0"/>
          <w:numId w:val="18"/>
        </w:numPr>
        <w:rPr>
          <w:rFonts w:ascii="Times New Roman" w:hAnsi="Times New Roman"/>
          <w:sz w:val="24"/>
          <w:szCs w:val="24"/>
        </w:rPr>
      </w:pPr>
      <w:r w:rsidRPr="0039373B">
        <w:rPr>
          <w:rFonts w:ascii="Times New Roman" w:hAnsi="Times New Roman"/>
          <w:sz w:val="24"/>
          <w:szCs w:val="24"/>
        </w:rPr>
        <w:t>c</w:t>
      </w:r>
      <w:r w:rsidR="003A6BB7" w:rsidRPr="0039373B">
        <w:rPr>
          <w:rFonts w:ascii="Times New Roman" w:hAnsi="Times New Roman"/>
          <w:sz w:val="24"/>
          <w:szCs w:val="24"/>
        </w:rPr>
        <w:t>iti administratīvi jautājumi:</w:t>
      </w:r>
    </w:p>
    <w:p w14:paraId="3D1BAEB9" w14:textId="77777777" w:rsidR="003A6BB7" w:rsidRPr="0039373B" w:rsidRDefault="003A6BB7" w:rsidP="003A6BB7">
      <w:pPr>
        <w:pStyle w:val="ListParagraph"/>
        <w:numPr>
          <w:ilvl w:val="1"/>
          <w:numId w:val="19"/>
        </w:numPr>
        <w:rPr>
          <w:rFonts w:ascii="Times New Roman" w:hAnsi="Times New Roman"/>
          <w:sz w:val="24"/>
          <w:szCs w:val="24"/>
        </w:rPr>
      </w:pPr>
      <w:r w:rsidRPr="0039373B">
        <w:rPr>
          <w:rFonts w:ascii="Times New Roman" w:hAnsi="Times New Roman"/>
          <w:sz w:val="24"/>
          <w:szCs w:val="24"/>
        </w:rPr>
        <w:t>Eiropas Atomenerģijas kopiena (EURATOM);</w:t>
      </w:r>
    </w:p>
    <w:p w14:paraId="6A0AC91E" w14:textId="77777777" w:rsidR="003A6BB7" w:rsidRPr="0039373B" w:rsidRDefault="003A6BB7" w:rsidP="003A6BB7">
      <w:pPr>
        <w:pStyle w:val="ListParagraph"/>
        <w:numPr>
          <w:ilvl w:val="1"/>
          <w:numId w:val="19"/>
        </w:numPr>
        <w:rPr>
          <w:rFonts w:ascii="Times New Roman" w:hAnsi="Times New Roman"/>
          <w:sz w:val="24"/>
          <w:szCs w:val="24"/>
        </w:rPr>
      </w:pPr>
      <w:r w:rsidRPr="0039373B">
        <w:rPr>
          <w:rFonts w:ascii="Times New Roman" w:hAnsi="Times New Roman"/>
          <w:sz w:val="24"/>
          <w:szCs w:val="24"/>
        </w:rPr>
        <w:t>privilēģijas un imunitātes;</w:t>
      </w:r>
    </w:p>
    <w:p w14:paraId="3AD282E7" w14:textId="77777777" w:rsidR="003A6BB7" w:rsidRPr="0039373B" w:rsidRDefault="003A6BB7" w:rsidP="003A6BB7">
      <w:pPr>
        <w:pStyle w:val="ListParagraph"/>
        <w:numPr>
          <w:ilvl w:val="0"/>
          <w:numId w:val="20"/>
        </w:numPr>
        <w:ind w:left="709"/>
        <w:rPr>
          <w:rFonts w:ascii="Times New Roman" w:hAnsi="Times New Roman"/>
          <w:sz w:val="24"/>
          <w:szCs w:val="24"/>
        </w:rPr>
      </w:pPr>
      <w:r w:rsidRPr="0039373B">
        <w:rPr>
          <w:rFonts w:ascii="Times New Roman" w:hAnsi="Times New Roman"/>
          <w:sz w:val="24"/>
          <w:szCs w:val="24"/>
        </w:rPr>
        <w:t>Izstāšanās līguma pārvaldība.</w:t>
      </w:r>
    </w:p>
    <w:p w14:paraId="38F4AD30" w14:textId="32AAF8F1" w:rsidR="003A6BB7" w:rsidRPr="0039373B" w:rsidRDefault="003A6BB7" w:rsidP="003A6BB7">
      <w:pPr>
        <w:spacing w:after="120"/>
        <w:jc w:val="both"/>
      </w:pPr>
      <w:r w:rsidRPr="0039373B">
        <w:t>Lai arī izstāšanās sarunās novērojams progress, saskaņā ar Eiropadomes vadlīnijām sākotnēj</w:t>
      </w:r>
      <w:r w:rsidR="00587890">
        <w:t>ā</w:t>
      </w:r>
      <w:r w:rsidRPr="0039373B">
        <w:t xml:space="preserve">s un sagatavošanas sarunas par iespējamo nākotnes attiecību modeli var uzsākt brīdī, kad izstāšanās jautājumos </w:t>
      </w:r>
      <w:r w:rsidR="00DB0E23" w:rsidRPr="0039373B">
        <w:t>panākts pietiekošs</w:t>
      </w:r>
      <w:r w:rsidRPr="0039373B">
        <w:t xml:space="preserve"> progress. Pusēm jāturpina diskusija par visiem izstāšanās jautājumiem. Īpaši būtiski ir </w:t>
      </w:r>
      <w:r w:rsidR="0075532C" w:rsidRPr="0039373B">
        <w:t>panākt virzību sarunās</w:t>
      </w:r>
      <w:r w:rsidRPr="0039373B">
        <w:t xml:space="preserve"> par finanšu noregulējumu</w:t>
      </w:r>
      <w:r w:rsidR="00585282" w:rsidRPr="0039373B">
        <w:t>,</w:t>
      </w:r>
      <w:r w:rsidR="00DF73CD" w:rsidRPr="0039373B">
        <w:t xml:space="preserve"> </w:t>
      </w:r>
      <w:r w:rsidR="006E09ED" w:rsidRPr="0039373B">
        <w:t>Īrijas – Apvienotās Karalistes (Ziemeļīrijas) robežas jautājumu</w:t>
      </w:r>
      <w:r w:rsidR="00585282" w:rsidRPr="0039373B">
        <w:t>, kā arī atsevišķiem pilsoņu tiesību aspektiem</w:t>
      </w:r>
      <w:r w:rsidRPr="0039373B">
        <w:t xml:space="preserve">.  </w:t>
      </w:r>
    </w:p>
    <w:p w14:paraId="5FEDCF42" w14:textId="149D733E" w:rsidR="00B74A28" w:rsidRPr="0039373B" w:rsidRDefault="00D80021" w:rsidP="006C7120">
      <w:pPr>
        <w:spacing w:after="120"/>
        <w:jc w:val="both"/>
        <w:rPr>
          <w:b/>
          <w:sz w:val="26"/>
          <w:szCs w:val="26"/>
        </w:rPr>
      </w:pPr>
      <w:r w:rsidRPr="0039373B">
        <w:t>15</w:t>
      </w:r>
      <w:r w:rsidR="003A6BB7" w:rsidRPr="0039373B">
        <w:t xml:space="preserve">. </w:t>
      </w:r>
      <w:r w:rsidRPr="0039373B">
        <w:t>decem</w:t>
      </w:r>
      <w:r w:rsidR="003A6BB7" w:rsidRPr="0039373B">
        <w:t>brī notiks Eiropadomes 50. panta formāta sanāksme, kurā valstu un valdību vadītāji izvērtēs progresu izstāšanās sarunās.</w:t>
      </w:r>
      <w:r w:rsidR="003A6BB7" w:rsidRPr="0039373B">
        <w:rPr>
          <w:b/>
          <w:sz w:val="26"/>
          <w:szCs w:val="26"/>
        </w:rPr>
        <w:t xml:space="preserve"> </w:t>
      </w:r>
    </w:p>
    <w:p w14:paraId="41350B7E" w14:textId="3A62D874" w:rsidR="00F824C1" w:rsidRPr="0039373B" w:rsidRDefault="00F824C1">
      <w:r w:rsidRPr="0039373B">
        <w:br w:type="page"/>
      </w:r>
    </w:p>
    <w:p w14:paraId="1CED0A56" w14:textId="2590BB74" w:rsidR="00910E8B" w:rsidRPr="0039373B" w:rsidRDefault="00910E8B" w:rsidP="00B74A28">
      <w:pPr>
        <w:jc w:val="both"/>
        <w:rPr>
          <w:b/>
          <w:sz w:val="26"/>
          <w:szCs w:val="26"/>
        </w:rPr>
      </w:pPr>
      <w:r w:rsidRPr="0039373B">
        <w:rPr>
          <w:b/>
          <w:sz w:val="26"/>
          <w:szCs w:val="26"/>
        </w:rPr>
        <w:lastRenderedPageBreak/>
        <w:t xml:space="preserve">2. Latvijas delegācija ES Vispārējo lietu padomes 2017. gada </w:t>
      </w:r>
      <w:r w:rsidR="00531EB6" w:rsidRPr="0039373B">
        <w:rPr>
          <w:b/>
          <w:sz w:val="26"/>
          <w:szCs w:val="26"/>
        </w:rPr>
        <w:t>12</w:t>
      </w:r>
      <w:r w:rsidR="008E5AA1" w:rsidRPr="0039373B">
        <w:rPr>
          <w:b/>
          <w:sz w:val="26"/>
          <w:szCs w:val="26"/>
        </w:rPr>
        <w:t xml:space="preserve">. </w:t>
      </w:r>
      <w:r w:rsidR="00531EB6" w:rsidRPr="0039373B">
        <w:rPr>
          <w:b/>
          <w:sz w:val="26"/>
          <w:szCs w:val="26"/>
        </w:rPr>
        <w:t>decem</w:t>
      </w:r>
      <w:r w:rsidR="008E5AA1" w:rsidRPr="0039373B">
        <w:rPr>
          <w:b/>
          <w:sz w:val="26"/>
          <w:szCs w:val="26"/>
        </w:rPr>
        <w:t>bra</w:t>
      </w:r>
      <w:r w:rsidRPr="0039373B">
        <w:rPr>
          <w:b/>
          <w:sz w:val="26"/>
          <w:szCs w:val="26"/>
        </w:rPr>
        <w:t xml:space="preserve"> sanāksmē</w:t>
      </w:r>
      <w:r w:rsidR="008E5AA1" w:rsidRPr="0039373B">
        <w:rPr>
          <w:b/>
          <w:sz w:val="26"/>
          <w:szCs w:val="26"/>
        </w:rPr>
        <w:t>s</w:t>
      </w:r>
    </w:p>
    <w:p w14:paraId="4CB24E72" w14:textId="77777777" w:rsidR="00910E8B" w:rsidRPr="0039373B" w:rsidRDefault="00910E8B" w:rsidP="00910E8B">
      <w:pPr>
        <w:pStyle w:val="BodyText2"/>
        <w:tabs>
          <w:tab w:val="left" w:pos="2880"/>
        </w:tabs>
        <w:spacing w:after="120"/>
        <w:ind w:left="2880" w:hanging="2880"/>
        <w:rPr>
          <w:bCs/>
          <w:szCs w:val="24"/>
        </w:rPr>
      </w:pPr>
    </w:p>
    <w:p w14:paraId="6F785702" w14:textId="42656816" w:rsidR="00910E8B" w:rsidRPr="0039373B" w:rsidRDefault="00E52909" w:rsidP="000E2277">
      <w:pPr>
        <w:pStyle w:val="BodyText2"/>
        <w:ind w:left="2880" w:hanging="2880"/>
      </w:pPr>
      <w:r w:rsidRPr="0039373B">
        <w:rPr>
          <w:bCs/>
          <w:szCs w:val="24"/>
        </w:rPr>
        <w:t>Delegācijas vadītāj</w:t>
      </w:r>
      <w:r w:rsidR="0045097E">
        <w:rPr>
          <w:bCs/>
          <w:szCs w:val="24"/>
        </w:rPr>
        <w:t>a</w:t>
      </w:r>
      <w:r w:rsidRPr="0039373B">
        <w:rPr>
          <w:bCs/>
          <w:szCs w:val="24"/>
        </w:rPr>
        <w:t>:</w:t>
      </w:r>
      <w:r w:rsidRPr="0039373B">
        <w:rPr>
          <w:bCs/>
          <w:szCs w:val="24"/>
        </w:rPr>
        <w:tab/>
      </w:r>
      <w:r w:rsidR="006E09ED" w:rsidRPr="0039373B">
        <w:t>Zanda Kalniņa-</w:t>
      </w:r>
      <w:proofErr w:type="spellStart"/>
      <w:r w:rsidR="006E09ED" w:rsidRPr="0039373B">
        <w:t>Lukaševica</w:t>
      </w:r>
      <w:proofErr w:type="spellEnd"/>
      <w:r w:rsidR="00BA7685" w:rsidRPr="0039373B">
        <w:t xml:space="preserve">, </w:t>
      </w:r>
      <w:r w:rsidR="006E09ED" w:rsidRPr="0039373B">
        <w:t>Ārlietu ministrijas parlamentārā sekretāre</w:t>
      </w:r>
      <w:r w:rsidR="00910E8B" w:rsidRPr="0039373B">
        <w:t>.</w:t>
      </w:r>
    </w:p>
    <w:p w14:paraId="159C2E58" w14:textId="77777777" w:rsidR="00DE345F" w:rsidRPr="0039373B" w:rsidRDefault="00DE345F" w:rsidP="00E52909">
      <w:pPr>
        <w:pStyle w:val="BodyText2"/>
        <w:spacing w:after="120"/>
        <w:ind w:left="2880" w:hanging="2880"/>
        <w:rPr>
          <w:bCs/>
          <w:szCs w:val="24"/>
        </w:rPr>
      </w:pPr>
    </w:p>
    <w:p w14:paraId="16D0EC46" w14:textId="0F626209" w:rsidR="003623E5" w:rsidRPr="0039373B" w:rsidRDefault="00910E8B" w:rsidP="00C320DB">
      <w:pPr>
        <w:spacing w:after="120"/>
        <w:ind w:left="2880" w:hanging="2880"/>
        <w:jc w:val="both"/>
        <w:rPr>
          <w:color w:val="000000" w:themeColor="text1"/>
        </w:rPr>
      </w:pPr>
      <w:r w:rsidRPr="0039373B">
        <w:rPr>
          <w:bCs/>
        </w:rPr>
        <w:t>Delegācijas dalībnieki:</w:t>
      </w:r>
      <w:r w:rsidRPr="0039373B">
        <w:rPr>
          <w:bCs/>
        </w:rPr>
        <w:tab/>
      </w:r>
      <w:r w:rsidR="00234ACF" w:rsidRPr="0039373B">
        <w:rPr>
          <w:bCs/>
          <w:color w:val="000000" w:themeColor="text1"/>
        </w:rPr>
        <w:t xml:space="preserve">Sanita Pavļuta-Deslandes, vēstniece, </w:t>
      </w:r>
      <w:r w:rsidR="001713C0" w:rsidRPr="0039373B">
        <w:rPr>
          <w:bCs/>
          <w:color w:val="000000" w:themeColor="text1"/>
        </w:rPr>
        <w:t>p</w:t>
      </w:r>
      <w:r w:rsidR="00234ACF" w:rsidRPr="0039373B">
        <w:rPr>
          <w:bCs/>
          <w:color w:val="000000" w:themeColor="text1"/>
        </w:rPr>
        <w:t>astāvīgā pārstāve E</w:t>
      </w:r>
      <w:r w:rsidR="001713C0" w:rsidRPr="0039373B">
        <w:rPr>
          <w:bCs/>
          <w:color w:val="000000" w:themeColor="text1"/>
        </w:rPr>
        <w:t xml:space="preserve">iropas </w:t>
      </w:r>
      <w:r w:rsidR="00234ACF" w:rsidRPr="0039373B">
        <w:rPr>
          <w:bCs/>
          <w:color w:val="000000" w:themeColor="text1"/>
        </w:rPr>
        <w:t>S</w:t>
      </w:r>
      <w:r w:rsidR="001713C0" w:rsidRPr="0039373B">
        <w:rPr>
          <w:bCs/>
          <w:color w:val="000000" w:themeColor="text1"/>
        </w:rPr>
        <w:t>avienībā</w:t>
      </w:r>
      <w:r w:rsidR="00E52909" w:rsidRPr="0039373B">
        <w:rPr>
          <w:color w:val="000000" w:themeColor="text1"/>
        </w:rPr>
        <w:t>;</w:t>
      </w:r>
    </w:p>
    <w:p w14:paraId="08D2FFBD" w14:textId="2405F2D8" w:rsidR="0082624C" w:rsidRPr="0039373B" w:rsidRDefault="0082624C" w:rsidP="00BA7685">
      <w:pPr>
        <w:spacing w:after="120"/>
        <w:ind w:left="2880"/>
        <w:jc w:val="both"/>
        <w:rPr>
          <w:color w:val="000000" w:themeColor="text1"/>
        </w:rPr>
      </w:pPr>
      <w:r w:rsidRPr="0039373B">
        <w:rPr>
          <w:color w:val="000000" w:themeColor="text1"/>
        </w:rPr>
        <w:t>Solveiga Silkalna, Ārlietu ministrijas valsts sekretāra vietniece Eiropas lietās</w:t>
      </w:r>
      <w:r w:rsidR="00B47E50" w:rsidRPr="0039373B">
        <w:rPr>
          <w:color w:val="000000" w:themeColor="text1"/>
        </w:rPr>
        <w:t>;</w:t>
      </w:r>
    </w:p>
    <w:p w14:paraId="3F86920A" w14:textId="2D5D0CFB" w:rsidR="00FA34AA" w:rsidRPr="0039373B" w:rsidRDefault="00FA34AA" w:rsidP="00FA34AA">
      <w:pPr>
        <w:spacing w:after="120"/>
        <w:ind w:left="2880"/>
        <w:jc w:val="both"/>
        <w:rPr>
          <w:color w:val="000000" w:themeColor="text1"/>
        </w:rPr>
      </w:pPr>
      <w:r w:rsidRPr="0039373B">
        <w:rPr>
          <w:bCs/>
          <w:color w:val="000000" w:themeColor="text1"/>
        </w:rPr>
        <w:t>Māra Engelbrehta,</w:t>
      </w:r>
      <w:r w:rsidRPr="0039373B">
        <w:rPr>
          <w:color w:val="000000" w:themeColor="text1"/>
        </w:rPr>
        <w:t xml:space="preserve"> pirmā sekretāre, Antici</w:t>
      </w:r>
      <w:r w:rsidR="00B47E50" w:rsidRPr="0039373B">
        <w:rPr>
          <w:color w:val="000000" w:themeColor="text1"/>
        </w:rPr>
        <w:t>, Latvijas Republikas Pastāvīgā pārstāvniecība</w:t>
      </w:r>
      <w:r w:rsidRPr="0039373B">
        <w:rPr>
          <w:color w:val="000000" w:themeColor="text1"/>
        </w:rPr>
        <w:t xml:space="preserve"> Eiropas Savienībā;</w:t>
      </w:r>
    </w:p>
    <w:p w14:paraId="65667F83" w14:textId="33462D02" w:rsidR="003C2B30" w:rsidRPr="0039373B" w:rsidRDefault="003C2B30" w:rsidP="003C2B30">
      <w:pPr>
        <w:spacing w:after="120"/>
        <w:ind w:left="2880"/>
        <w:jc w:val="both"/>
        <w:rPr>
          <w:color w:val="000000" w:themeColor="text1"/>
        </w:rPr>
      </w:pPr>
      <w:r w:rsidRPr="0039373B">
        <w:rPr>
          <w:color w:val="000000" w:themeColor="text1"/>
        </w:rPr>
        <w:t>Vita Sliede, pirmā sekretāre</w:t>
      </w:r>
      <w:r w:rsidR="00B47E50" w:rsidRPr="0039373B">
        <w:rPr>
          <w:color w:val="000000" w:themeColor="text1"/>
        </w:rPr>
        <w:t>, Latvijas Republikas Pastāvīgā</w:t>
      </w:r>
      <w:r w:rsidRPr="0039373B">
        <w:rPr>
          <w:color w:val="000000" w:themeColor="text1"/>
        </w:rPr>
        <w:t xml:space="preserve"> pārstāvniecība Eiropas Savienībā;</w:t>
      </w:r>
    </w:p>
    <w:p w14:paraId="558B0D6C" w14:textId="0658956E" w:rsidR="0055454A" w:rsidRPr="0039373B" w:rsidRDefault="0055454A" w:rsidP="003C2B30">
      <w:pPr>
        <w:spacing w:after="120"/>
        <w:ind w:left="2880"/>
        <w:jc w:val="both"/>
        <w:rPr>
          <w:color w:val="000000" w:themeColor="text1"/>
        </w:rPr>
      </w:pPr>
      <w:r w:rsidRPr="0039373B">
        <w:rPr>
          <w:color w:val="000000" w:themeColor="text1"/>
        </w:rPr>
        <w:t xml:space="preserve">Jans </w:t>
      </w:r>
      <w:proofErr w:type="spellStart"/>
      <w:r w:rsidRPr="0039373B">
        <w:rPr>
          <w:color w:val="000000" w:themeColor="text1"/>
        </w:rPr>
        <w:t>Kevišs-Petuško,</w:t>
      </w:r>
      <w:proofErr w:type="spellEnd"/>
      <w:r w:rsidRPr="0039373B">
        <w:rPr>
          <w:color w:val="000000" w:themeColor="text1"/>
        </w:rPr>
        <w:t xml:space="preserve"> otrais sekretārs, Ārlietu ministrijas Pastāvīgo pārstāvju komitejas II daļas sa</w:t>
      </w:r>
      <w:r w:rsidR="00B47E50" w:rsidRPr="0039373B">
        <w:rPr>
          <w:color w:val="000000" w:themeColor="text1"/>
        </w:rPr>
        <w:t>gatavošanas nodaļa (COREPER II)</w:t>
      </w:r>
      <w:r w:rsidR="00B55BD6" w:rsidRPr="0039373B">
        <w:rPr>
          <w:color w:val="000000" w:themeColor="text1"/>
        </w:rPr>
        <w:t>;</w:t>
      </w:r>
    </w:p>
    <w:p w14:paraId="629590BA" w14:textId="6B31261E" w:rsidR="00BA7685" w:rsidRPr="0039373B" w:rsidRDefault="00C320DB" w:rsidP="00C320DB">
      <w:pPr>
        <w:spacing w:after="120"/>
        <w:ind w:left="2880"/>
        <w:jc w:val="both"/>
        <w:rPr>
          <w:color w:val="000000" w:themeColor="text1"/>
        </w:rPr>
      </w:pPr>
      <w:r w:rsidRPr="0039373B">
        <w:rPr>
          <w:color w:val="000000" w:themeColor="text1"/>
        </w:rPr>
        <w:t xml:space="preserve">Tatevika Paronjana, trešā sekretāre, </w:t>
      </w:r>
      <w:r w:rsidR="00531EB6" w:rsidRPr="0039373B">
        <w:rPr>
          <w:color w:val="000000" w:themeColor="text1"/>
        </w:rPr>
        <w:t>Latvijas Repub</w:t>
      </w:r>
      <w:r w:rsidR="00B47E50" w:rsidRPr="0039373B">
        <w:rPr>
          <w:color w:val="000000" w:themeColor="text1"/>
        </w:rPr>
        <w:t>likas Pastāvīgā pārstāvniecība</w:t>
      </w:r>
      <w:r w:rsidR="00531EB6" w:rsidRPr="0039373B">
        <w:rPr>
          <w:color w:val="000000" w:themeColor="text1"/>
        </w:rPr>
        <w:t xml:space="preserve"> Eiropas Savienībā</w:t>
      </w:r>
      <w:r w:rsidR="00252E6D" w:rsidRPr="0039373B">
        <w:rPr>
          <w:color w:val="000000" w:themeColor="text1"/>
        </w:rPr>
        <w:t>.</w:t>
      </w:r>
    </w:p>
    <w:p w14:paraId="4A08AB40" w14:textId="675C53AF" w:rsidR="00580463" w:rsidRPr="0039373B" w:rsidRDefault="00580463" w:rsidP="00652F78">
      <w:pPr>
        <w:spacing w:after="120"/>
        <w:ind w:left="2880" w:hanging="2880"/>
        <w:jc w:val="both"/>
        <w:rPr>
          <w:color w:val="000000" w:themeColor="text1"/>
        </w:rPr>
      </w:pPr>
      <w:r w:rsidRPr="0039373B">
        <w:rPr>
          <w:color w:val="000000" w:themeColor="text1"/>
        </w:rPr>
        <w:tab/>
      </w:r>
    </w:p>
    <w:p w14:paraId="793905D5" w14:textId="77777777" w:rsidR="00252E6D" w:rsidRPr="0039373B" w:rsidRDefault="00252E6D" w:rsidP="00652F78">
      <w:pPr>
        <w:spacing w:after="120"/>
        <w:ind w:left="2880" w:hanging="2880"/>
        <w:jc w:val="both"/>
        <w:rPr>
          <w:color w:val="000000" w:themeColor="text1"/>
        </w:rPr>
      </w:pPr>
    </w:p>
    <w:p w14:paraId="499824B5" w14:textId="77777777" w:rsidR="00117A81" w:rsidRPr="0039373B" w:rsidRDefault="00117A81" w:rsidP="00A65CD0">
      <w:pPr>
        <w:pStyle w:val="Header"/>
        <w:tabs>
          <w:tab w:val="clear" w:pos="4320"/>
          <w:tab w:val="clear" w:pos="8640"/>
        </w:tabs>
        <w:spacing w:after="120"/>
        <w:rPr>
          <w:bCs/>
          <w:sz w:val="24"/>
          <w:szCs w:val="24"/>
        </w:rPr>
      </w:pPr>
    </w:p>
    <w:p w14:paraId="2B4705A4" w14:textId="28D79731" w:rsidR="00A65CD0" w:rsidRPr="0039373B" w:rsidRDefault="00A65CD0" w:rsidP="00A65CD0">
      <w:pPr>
        <w:pStyle w:val="Header"/>
        <w:tabs>
          <w:tab w:val="clear" w:pos="4320"/>
          <w:tab w:val="clear" w:pos="8640"/>
        </w:tabs>
        <w:spacing w:after="120"/>
        <w:rPr>
          <w:bCs/>
          <w:sz w:val="24"/>
          <w:szCs w:val="24"/>
        </w:rPr>
      </w:pPr>
      <w:r w:rsidRPr="0039373B">
        <w:rPr>
          <w:bCs/>
          <w:sz w:val="24"/>
          <w:szCs w:val="24"/>
        </w:rPr>
        <w:t>Iesniedzējs: Ārlietu ministr</w:t>
      </w:r>
      <w:r w:rsidR="00517F97" w:rsidRPr="0039373B">
        <w:rPr>
          <w:bCs/>
          <w:sz w:val="24"/>
          <w:szCs w:val="24"/>
        </w:rPr>
        <w:t>s</w:t>
      </w:r>
      <w:proofErr w:type="gramStart"/>
      <w:r w:rsidR="00517F97" w:rsidRPr="0039373B">
        <w:rPr>
          <w:bCs/>
          <w:sz w:val="24"/>
          <w:szCs w:val="24"/>
        </w:rPr>
        <w:t xml:space="preserve">    </w:t>
      </w:r>
      <w:proofErr w:type="gramEnd"/>
      <w:r w:rsidRPr="0039373B">
        <w:rPr>
          <w:bCs/>
          <w:sz w:val="24"/>
          <w:szCs w:val="24"/>
        </w:rPr>
        <w:tab/>
      </w:r>
      <w:r w:rsidRPr="0039373B">
        <w:rPr>
          <w:bCs/>
          <w:sz w:val="24"/>
          <w:szCs w:val="24"/>
        </w:rPr>
        <w:tab/>
      </w:r>
      <w:r w:rsidRPr="0039373B">
        <w:rPr>
          <w:bCs/>
          <w:sz w:val="24"/>
          <w:szCs w:val="24"/>
        </w:rPr>
        <w:tab/>
      </w:r>
      <w:r w:rsidRPr="0039373B">
        <w:rPr>
          <w:bCs/>
          <w:sz w:val="24"/>
          <w:szCs w:val="24"/>
        </w:rPr>
        <w:tab/>
      </w:r>
      <w:r w:rsidRPr="0039373B">
        <w:rPr>
          <w:bCs/>
          <w:sz w:val="24"/>
          <w:szCs w:val="24"/>
        </w:rPr>
        <w:tab/>
        <w:t xml:space="preserve">  </w:t>
      </w:r>
      <w:r w:rsidRPr="0039373B">
        <w:rPr>
          <w:bCs/>
          <w:sz w:val="24"/>
          <w:szCs w:val="24"/>
        </w:rPr>
        <w:tab/>
        <w:t xml:space="preserve">  </w:t>
      </w:r>
      <w:r w:rsidR="00517F97" w:rsidRPr="0039373B">
        <w:rPr>
          <w:bCs/>
          <w:sz w:val="24"/>
          <w:szCs w:val="24"/>
        </w:rPr>
        <w:t xml:space="preserve">Edgars </w:t>
      </w:r>
      <w:proofErr w:type="spellStart"/>
      <w:r w:rsidR="00517F97" w:rsidRPr="0039373B">
        <w:rPr>
          <w:bCs/>
          <w:sz w:val="24"/>
          <w:szCs w:val="24"/>
        </w:rPr>
        <w:t>Rinkēvičs</w:t>
      </w:r>
      <w:proofErr w:type="spellEnd"/>
    </w:p>
    <w:p w14:paraId="5EB01D13" w14:textId="77777777" w:rsidR="00A65CD0" w:rsidRPr="0039373B" w:rsidRDefault="00A65CD0" w:rsidP="00A65CD0">
      <w:pPr>
        <w:pStyle w:val="Header"/>
        <w:tabs>
          <w:tab w:val="clear" w:pos="4320"/>
          <w:tab w:val="clear" w:pos="8640"/>
        </w:tabs>
        <w:spacing w:after="120"/>
        <w:rPr>
          <w:bCs/>
          <w:sz w:val="2"/>
          <w:szCs w:val="2"/>
        </w:rPr>
      </w:pPr>
    </w:p>
    <w:p w14:paraId="25583A18" w14:textId="77777777" w:rsidR="00A65CD0" w:rsidRPr="0039373B" w:rsidRDefault="00A65CD0" w:rsidP="00A65CD0">
      <w:pPr>
        <w:pStyle w:val="Header"/>
        <w:tabs>
          <w:tab w:val="clear" w:pos="4320"/>
          <w:tab w:val="clear" w:pos="8640"/>
        </w:tabs>
        <w:spacing w:after="120"/>
        <w:rPr>
          <w:bCs/>
          <w:sz w:val="24"/>
          <w:szCs w:val="24"/>
        </w:rPr>
      </w:pPr>
    </w:p>
    <w:p w14:paraId="44B97C8A" w14:textId="07BAC0E0" w:rsidR="00A65CD0" w:rsidRPr="0039373B" w:rsidRDefault="00A65CD0" w:rsidP="00A65CD0">
      <w:pPr>
        <w:pStyle w:val="Header"/>
        <w:tabs>
          <w:tab w:val="clear" w:pos="4320"/>
          <w:tab w:val="clear" w:pos="8640"/>
        </w:tabs>
        <w:spacing w:after="120"/>
        <w:rPr>
          <w:bCs/>
        </w:rPr>
      </w:pPr>
      <w:r w:rsidRPr="0039373B">
        <w:rPr>
          <w:bCs/>
          <w:sz w:val="24"/>
          <w:szCs w:val="24"/>
        </w:rPr>
        <w:t>Vīza: Valsts sekretār</w:t>
      </w:r>
      <w:r w:rsidR="00D22481" w:rsidRPr="0039373B">
        <w:rPr>
          <w:bCs/>
          <w:sz w:val="24"/>
          <w:szCs w:val="24"/>
        </w:rPr>
        <w:t xml:space="preserve">a </w:t>
      </w:r>
      <w:proofErr w:type="spellStart"/>
      <w:r w:rsidR="00D22481" w:rsidRPr="0039373B">
        <w:rPr>
          <w:bCs/>
          <w:sz w:val="24"/>
          <w:szCs w:val="24"/>
        </w:rPr>
        <w:t>p.i</w:t>
      </w:r>
      <w:proofErr w:type="spellEnd"/>
      <w:r w:rsidR="00D22481" w:rsidRPr="0039373B">
        <w:rPr>
          <w:bCs/>
          <w:sz w:val="24"/>
          <w:szCs w:val="24"/>
        </w:rPr>
        <w:t>.</w:t>
      </w:r>
      <w:r w:rsidRPr="0039373B">
        <w:rPr>
          <w:bCs/>
          <w:sz w:val="24"/>
          <w:szCs w:val="24"/>
        </w:rPr>
        <w:t xml:space="preserve"> </w:t>
      </w:r>
      <w:r w:rsidRPr="0039373B">
        <w:rPr>
          <w:bCs/>
          <w:sz w:val="24"/>
          <w:szCs w:val="24"/>
        </w:rPr>
        <w:tab/>
      </w:r>
      <w:r w:rsidRPr="0039373B">
        <w:rPr>
          <w:bCs/>
          <w:sz w:val="24"/>
          <w:szCs w:val="24"/>
        </w:rPr>
        <w:tab/>
      </w:r>
      <w:r w:rsidRPr="0039373B">
        <w:rPr>
          <w:bCs/>
          <w:sz w:val="24"/>
          <w:szCs w:val="24"/>
        </w:rPr>
        <w:tab/>
      </w:r>
      <w:r w:rsidRPr="0039373B">
        <w:rPr>
          <w:bCs/>
          <w:sz w:val="24"/>
          <w:szCs w:val="24"/>
        </w:rPr>
        <w:tab/>
      </w:r>
      <w:r w:rsidRPr="0039373B">
        <w:rPr>
          <w:bCs/>
          <w:sz w:val="24"/>
          <w:szCs w:val="24"/>
        </w:rPr>
        <w:tab/>
      </w:r>
      <w:proofErr w:type="gramStart"/>
      <w:r w:rsidRPr="0039373B">
        <w:rPr>
          <w:bCs/>
          <w:sz w:val="24"/>
          <w:szCs w:val="24"/>
        </w:rPr>
        <w:t xml:space="preserve">  </w:t>
      </w:r>
      <w:proofErr w:type="gramEnd"/>
      <w:r w:rsidRPr="0039373B">
        <w:rPr>
          <w:bCs/>
          <w:sz w:val="24"/>
          <w:szCs w:val="24"/>
        </w:rPr>
        <w:tab/>
      </w:r>
      <w:r w:rsidRPr="0039373B">
        <w:rPr>
          <w:bCs/>
          <w:sz w:val="24"/>
          <w:szCs w:val="24"/>
        </w:rPr>
        <w:tab/>
      </w:r>
      <w:r w:rsidR="00D22481" w:rsidRPr="0039373B">
        <w:rPr>
          <w:bCs/>
          <w:sz w:val="24"/>
          <w:szCs w:val="24"/>
        </w:rPr>
        <w:t xml:space="preserve">  </w:t>
      </w:r>
      <w:r w:rsidR="00E927A5" w:rsidRPr="0039373B">
        <w:rPr>
          <w:bCs/>
          <w:sz w:val="24"/>
          <w:szCs w:val="24"/>
        </w:rPr>
        <w:t>Andris</w:t>
      </w:r>
      <w:r w:rsidR="00D22481" w:rsidRPr="0039373B">
        <w:rPr>
          <w:bCs/>
          <w:sz w:val="24"/>
          <w:szCs w:val="24"/>
        </w:rPr>
        <w:t xml:space="preserve"> </w:t>
      </w:r>
      <w:r w:rsidR="00E927A5" w:rsidRPr="0039373B">
        <w:rPr>
          <w:bCs/>
          <w:sz w:val="24"/>
          <w:szCs w:val="24"/>
        </w:rPr>
        <w:t>Pelšs</w:t>
      </w:r>
    </w:p>
    <w:p w14:paraId="1AEBA176" w14:textId="77777777" w:rsidR="00A65CD0" w:rsidRPr="0039373B" w:rsidRDefault="00A65CD0" w:rsidP="00A65CD0">
      <w:pPr>
        <w:pStyle w:val="Header"/>
        <w:tabs>
          <w:tab w:val="clear" w:pos="4320"/>
          <w:tab w:val="clear" w:pos="8640"/>
        </w:tabs>
        <w:spacing w:after="120"/>
        <w:rPr>
          <w:bCs/>
        </w:rPr>
      </w:pPr>
    </w:p>
    <w:p w14:paraId="5C9DF1D9" w14:textId="77777777" w:rsidR="00A65CD0" w:rsidRPr="0039373B" w:rsidRDefault="00A65CD0" w:rsidP="00A65CD0">
      <w:pPr>
        <w:pStyle w:val="Header"/>
        <w:tabs>
          <w:tab w:val="clear" w:pos="4320"/>
          <w:tab w:val="clear" w:pos="8640"/>
        </w:tabs>
        <w:spacing w:after="120"/>
        <w:rPr>
          <w:bCs/>
        </w:rPr>
      </w:pPr>
    </w:p>
    <w:p w14:paraId="325404B3" w14:textId="77777777" w:rsidR="00A65CD0" w:rsidRPr="0039373B" w:rsidRDefault="00A65CD0" w:rsidP="00A65CD0">
      <w:pPr>
        <w:pStyle w:val="Header"/>
        <w:tabs>
          <w:tab w:val="clear" w:pos="4320"/>
          <w:tab w:val="clear" w:pos="8640"/>
        </w:tabs>
        <w:spacing w:after="120"/>
        <w:rPr>
          <w:bCs/>
        </w:rPr>
      </w:pPr>
    </w:p>
    <w:p w14:paraId="5C450BF6" w14:textId="77777777" w:rsidR="00A65CD0" w:rsidRPr="0039373B" w:rsidRDefault="00A65CD0" w:rsidP="00A65CD0">
      <w:pPr>
        <w:pStyle w:val="Header"/>
        <w:tabs>
          <w:tab w:val="clear" w:pos="4320"/>
          <w:tab w:val="clear" w:pos="8640"/>
        </w:tabs>
        <w:spacing w:after="120"/>
        <w:rPr>
          <w:bCs/>
        </w:rPr>
      </w:pPr>
    </w:p>
    <w:p w14:paraId="0C02E75E" w14:textId="77777777" w:rsidR="00A65CD0" w:rsidRPr="0039373B" w:rsidRDefault="00A65CD0" w:rsidP="00A65CD0">
      <w:pPr>
        <w:pStyle w:val="Header"/>
        <w:tabs>
          <w:tab w:val="clear" w:pos="4320"/>
          <w:tab w:val="clear" w:pos="8640"/>
        </w:tabs>
        <w:spacing w:after="120"/>
        <w:rPr>
          <w:bCs/>
        </w:rPr>
      </w:pPr>
    </w:p>
    <w:p w14:paraId="1F469CBA" w14:textId="77777777" w:rsidR="00A65CD0" w:rsidRPr="0039373B" w:rsidRDefault="00A65CD0" w:rsidP="00A65CD0">
      <w:pPr>
        <w:pStyle w:val="Header"/>
        <w:tabs>
          <w:tab w:val="clear" w:pos="4320"/>
          <w:tab w:val="clear" w:pos="8640"/>
        </w:tabs>
        <w:spacing w:after="120"/>
        <w:rPr>
          <w:bCs/>
        </w:rPr>
      </w:pPr>
    </w:p>
    <w:p w14:paraId="6CC50C51" w14:textId="77777777" w:rsidR="00117A81" w:rsidRDefault="00117A81" w:rsidP="00A65CD0">
      <w:pPr>
        <w:pStyle w:val="Header"/>
        <w:tabs>
          <w:tab w:val="clear" w:pos="4320"/>
          <w:tab w:val="clear" w:pos="8640"/>
        </w:tabs>
        <w:spacing w:after="120"/>
        <w:rPr>
          <w:bCs/>
        </w:rPr>
      </w:pPr>
    </w:p>
    <w:p w14:paraId="06E40EEB" w14:textId="77777777" w:rsidR="004F2D03" w:rsidRDefault="004F2D03" w:rsidP="00A65CD0">
      <w:pPr>
        <w:pStyle w:val="Header"/>
        <w:tabs>
          <w:tab w:val="clear" w:pos="4320"/>
          <w:tab w:val="clear" w:pos="8640"/>
        </w:tabs>
        <w:spacing w:after="120"/>
        <w:rPr>
          <w:bCs/>
        </w:rPr>
      </w:pPr>
    </w:p>
    <w:p w14:paraId="761CEF03" w14:textId="77777777" w:rsidR="004F2D03" w:rsidRDefault="004F2D03" w:rsidP="00A65CD0">
      <w:pPr>
        <w:pStyle w:val="Header"/>
        <w:tabs>
          <w:tab w:val="clear" w:pos="4320"/>
          <w:tab w:val="clear" w:pos="8640"/>
        </w:tabs>
        <w:spacing w:after="120"/>
        <w:rPr>
          <w:bCs/>
        </w:rPr>
      </w:pPr>
    </w:p>
    <w:p w14:paraId="4F0A3548" w14:textId="77777777" w:rsidR="004F2D03" w:rsidRDefault="004F2D03" w:rsidP="00A65CD0">
      <w:pPr>
        <w:pStyle w:val="Header"/>
        <w:tabs>
          <w:tab w:val="clear" w:pos="4320"/>
          <w:tab w:val="clear" w:pos="8640"/>
        </w:tabs>
        <w:spacing w:after="120"/>
        <w:rPr>
          <w:bCs/>
        </w:rPr>
      </w:pPr>
    </w:p>
    <w:p w14:paraId="55AAFA46" w14:textId="77777777" w:rsidR="004F2D03" w:rsidRPr="0039373B" w:rsidRDefault="004F2D03" w:rsidP="00A65CD0">
      <w:pPr>
        <w:pStyle w:val="Header"/>
        <w:tabs>
          <w:tab w:val="clear" w:pos="4320"/>
          <w:tab w:val="clear" w:pos="8640"/>
        </w:tabs>
        <w:spacing w:after="120"/>
        <w:rPr>
          <w:bCs/>
        </w:rPr>
      </w:pPr>
    </w:p>
    <w:p w14:paraId="4F971504" w14:textId="77777777" w:rsidR="00117A81" w:rsidRPr="0039373B" w:rsidRDefault="00117A81" w:rsidP="00A65CD0">
      <w:pPr>
        <w:pStyle w:val="Header"/>
        <w:tabs>
          <w:tab w:val="clear" w:pos="4320"/>
          <w:tab w:val="clear" w:pos="8640"/>
        </w:tabs>
        <w:spacing w:after="120"/>
        <w:rPr>
          <w:bCs/>
        </w:rPr>
      </w:pPr>
    </w:p>
    <w:p w14:paraId="11D025D2" w14:textId="1E7DB5E3" w:rsidR="00A65CD0" w:rsidRPr="0039373B" w:rsidRDefault="007B5738" w:rsidP="00E24A1C">
      <w:pPr>
        <w:pStyle w:val="Header"/>
        <w:tabs>
          <w:tab w:val="clear" w:pos="4320"/>
          <w:tab w:val="clear" w:pos="8640"/>
        </w:tabs>
        <w:rPr>
          <w:bCs/>
        </w:rPr>
      </w:pPr>
      <w:r w:rsidRPr="0039373B">
        <w:rPr>
          <w:bCs/>
        </w:rPr>
        <w:t>R</w:t>
      </w:r>
      <w:r w:rsidR="00E24A1C" w:rsidRPr="0039373B">
        <w:rPr>
          <w:bCs/>
        </w:rPr>
        <w:t xml:space="preserve">. </w:t>
      </w:r>
      <w:r w:rsidRPr="0039373B">
        <w:rPr>
          <w:bCs/>
        </w:rPr>
        <w:t>Virsis</w:t>
      </w:r>
      <w:r w:rsidR="00A65CD0" w:rsidRPr="0039373B">
        <w:rPr>
          <w:bCs/>
        </w:rPr>
        <w:t>, 6701</w:t>
      </w:r>
      <w:r w:rsidRPr="0039373B">
        <w:rPr>
          <w:bCs/>
        </w:rPr>
        <w:t>6258</w:t>
      </w:r>
    </w:p>
    <w:p w14:paraId="7068CBED" w14:textId="4C6C202D" w:rsidR="00910E8B" w:rsidRPr="00856FDE" w:rsidRDefault="007B5738" w:rsidP="00856FDE">
      <w:pPr>
        <w:pStyle w:val="Header"/>
        <w:tabs>
          <w:tab w:val="clear" w:pos="4320"/>
          <w:tab w:val="clear" w:pos="8640"/>
        </w:tabs>
      </w:pPr>
      <w:r w:rsidRPr="0039373B">
        <w:rPr>
          <w:bCs/>
          <w:color w:val="0000FF"/>
          <w:u w:val="single"/>
        </w:rPr>
        <w:t>reinis.virsis</w:t>
      </w:r>
      <w:r w:rsidR="00A65CD0" w:rsidRPr="0039373B">
        <w:rPr>
          <w:bCs/>
          <w:color w:val="0000FF"/>
          <w:u w:val="single"/>
        </w:rPr>
        <w:t>@mfa.gov.lv</w:t>
      </w:r>
    </w:p>
    <w:sectPr w:rsidR="00910E8B" w:rsidRPr="00856FDE" w:rsidSect="00A916D2">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993" w:left="1701" w:header="567"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296B0" w14:textId="77777777" w:rsidR="004D7BA3" w:rsidRDefault="004D7BA3">
      <w:r>
        <w:separator/>
      </w:r>
    </w:p>
  </w:endnote>
  <w:endnote w:type="continuationSeparator" w:id="0">
    <w:p w14:paraId="20E9C1AF" w14:textId="77777777" w:rsidR="004D7BA3" w:rsidRDefault="004D7BA3">
      <w:r>
        <w:continuationSeparator/>
      </w:r>
    </w:p>
  </w:endnote>
  <w:endnote w:type="continuationNotice" w:id="1">
    <w:p w14:paraId="2AD0961A" w14:textId="77777777" w:rsidR="004D7BA3" w:rsidRDefault="004D7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Microsoft Sans Serif"/>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1457C9C4" w:rsidR="00EC7828" w:rsidRPr="003F178E" w:rsidRDefault="00BF4FC6" w:rsidP="003F178E">
    <w:pPr>
      <w:pStyle w:val="Footer"/>
      <w:jc w:val="both"/>
      <w:rPr>
        <w:sz w:val="18"/>
      </w:rPr>
    </w:pPr>
    <w:r w:rsidRPr="008C31F6">
      <w:rPr>
        <w:sz w:val="18"/>
      </w:rPr>
      <w:t>AMzino_</w:t>
    </w:r>
    <w:r w:rsidR="004F2D03">
      <w:rPr>
        <w:sz w:val="18"/>
      </w:rPr>
      <w:t>01</w:t>
    </w:r>
    <w:r w:rsidR="00105D6F">
      <w:rPr>
        <w:sz w:val="18"/>
      </w:rPr>
      <w:t>1</w:t>
    </w:r>
    <w:r w:rsidR="00CA73EE">
      <w:rPr>
        <w:sz w:val="18"/>
      </w:rPr>
      <w:t>2</w:t>
    </w:r>
    <w:r w:rsidR="00637933" w:rsidRPr="00910E8B">
      <w:rPr>
        <w:sz w:val="18"/>
      </w:rPr>
      <w:t>201</w:t>
    </w:r>
    <w:r w:rsidR="00623C31" w:rsidRPr="00910E8B">
      <w:rPr>
        <w:sz w:val="18"/>
      </w:rPr>
      <w:t>7</w:t>
    </w:r>
    <w:r w:rsidRPr="00910E8B">
      <w:rPr>
        <w:sz w:val="18"/>
      </w:rPr>
      <w:t>;</w:t>
    </w:r>
    <w:r>
      <w:rPr>
        <w:sz w:val="18"/>
      </w:rPr>
      <w:t xml:space="preserve"> Informatīvais ziņojums </w:t>
    </w:r>
    <w:r w:rsidR="003A1F27" w:rsidRPr="003A1F27">
      <w:rPr>
        <w:sz w:val="18"/>
      </w:rPr>
      <w:t xml:space="preserve">“Par Eiropas Savienības Vispārējo lietu padomes un Vispārējo lietu padomes (50. panta formāta) 2017. gada </w:t>
    </w:r>
    <w:r w:rsidR="00CA73EE">
      <w:rPr>
        <w:sz w:val="18"/>
      </w:rPr>
      <w:t>12</w:t>
    </w:r>
    <w:r w:rsidR="008E5AA1">
      <w:rPr>
        <w:sz w:val="18"/>
      </w:rPr>
      <w:t xml:space="preserve">. </w:t>
    </w:r>
    <w:r w:rsidR="00CA73EE">
      <w:rPr>
        <w:sz w:val="18"/>
      </w:rPr>
      <w:t>decembra</w:t>
    </w:r>
    <w:r w:rsidR="00CA73EE" w:rsidRPr="003A1F27">
      <w:rPr>
        <w:sz w:val="18"/>
      </w:rPr>
      <w:t xml:space="preserve"> </w:t>
    </w:r>
    <w:r w:rsidR="003A1F27" w:rsidRPr="003A1F27">
      <w:rPr>
        <w:sz w:val="18"/>
      </w:rPr>
      <w:t>sanāksmēs izskatāmajiem jautājumiem”</w:t>
    </w:r>
    <w:r>
      <w:rPr>
        <w:sz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E7CD9" w14:textId="77777777" w:rsidR="004D7BA3" w:rsidRDefault="004D7BA3">
      <w:r>
        <w:separator/>
      </w:r>
    </w:p>
  </w:footnote>
  <w:footnote w:type="continuationSeparator" w:id="0">
    <w:p w14:paraId="09ECE46F" w14:textId="77777777" w:rsidR="004D7BA3" w:rsidRDefault="004D7BA3">
      <w:r>
        <w:continuationSeparator/>
      </w:r>
    </w:p>
  </w:footnote>
  <w:footnote w:type="continuationNotice" w:id="1">
    <w:p w14:paraId="1D8A6F34" w14:textId="77777777" w:rsidR="004D7BA3" w:rsidRDefault="004D7B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0C776D54"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D16365">
      <w:rPr>
        <w:rStyle w:val="PageNumber"/>
        <w:noProof/>
      </w:rPr>
      <w:t>5</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A084C"/>
    <w:multiLevelType w:val="hybridMultilevel"/>
    <w:tmpl w:val="C408DA4C"/>
    <w:lvl w:ilvl="0" w:tplc="04260011">
      <w:start w:val="1"/>
      <w:numFmt w:val="decimal"/>
      <w:lvlText w:val="%1)"/>
      <w:lvlJc w:val="left"/>
      <w:pPr>
        <w:ind w:left="720" w:hanging="360"/>
      </w:pPr>
    </w:lvl>
    <w:lvl w:ilvl="1" w:tplc="4B70853A">
      <w:numFmt w:val="bullet"/>
      <w:lvlText w:val="•"/>
      <w:lvlJc w:val="left"/>
      <w:pPr>
        <w:ind w:left="1800" w:hanging="720"/>
      </w:pPr>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8880D59"/>
    <w:multiLevelType w:val="hybridMultilevel"/>
    <w:tmpl w:val="6E74E0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EA92BD3"/>
    <w:multiLevelType w:val="hybridMultilevel"/>
    <w:tmpl w:val="FE803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2E4214"/>
    <w:multiLevelType w:val="hybridMultilevel"/>
    <w:tmpl w:val="51627B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221E2C"/>
    <w:multiLevelType w:val="hybridMultilevel"/>
    <w:tmpl w:val="515A5BAE"/>
    <w:lvl w:ilvl="0" w:tplc="BA32935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A7408D3"/>
    <w:multiLevelType w:val="hybridMultilevel"/>
    <w:tmpl w:val="8772B490"/>
    <w:lvl w:ilvl="0" w:tplc="BA32935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247F5C4E"/>
    <w:multiLevelType w:val="hybridMultilevel"/>
    <w:tmpl w:val="D97037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6F5383C"/>
    <w:multiLevelType w:val="hybridMultilevel"/>
    <w:tmpl w:val="4404CF80"/>
    <w:lvl w:ilvl="0" w:tplc="4F0ACBC0">
      <w:start w:val="100"/>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7E236E1"/>
    <w:multiLevelType w:val="hybridMultilevel"/>
    <w:tmpl w:val="3754EEEA"/>
    <w:lvl w:ilvl="0" w:tplc="BA329356">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2CFA2F63"/>
    <w:multiLevelType w:val="hybridMultilevel"/>
    <w:tmpl w:val="E6B690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DA9771D"/>
    <w:multiLevelType w:val="hybridMultilevel"/>
    <w:tmpl w:val="96E673D6"/>
    <w:lvl w:ilvl="0" w:tplc="E5347F5E">
      <w:start w:val="3"/>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3F6D67B8"/>
    <w:multiLevelType w:val="hybridMultilevel"/>
    <w:tmpl w:val="344CB130"/>
    <w:lvl w:ilvl="0" w:tplc="DFD809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B8567A5"/>
    <w:multiLevelType w:val="hybridMultilevel"/>
    <w:tmpl w:val="4CACDAF6"/>
    <w:lvl w:ilvl="0" w:tplc="976A2F3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4E781E64"/>
    <w:multiLevelType w:val="hybridMultilevel"/>
    <w:tmpl w:val="64FA6A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04248E8"/>
    <w:multiLevelType w:val="hybridMultilevel"/>
    <w:tmpl w:val="A3B8612E"/>
    <w:lvl w:ilvl="0" w:tplc="BA329356">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8">
    <w:nsid w:val="5C712B2A"/>
    <w:multiLevelType w:val="hybridMultilevel"/>
    <w:tmpl w:val="64FA6A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C7C4473E">
      <w:start w:val="1"/>
      <w:numFmt w:val="upp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F2C5381"/>
    <w:multiLevelType w:val="hybridMultilevel"/>
    <w:tmpl w:val="60ECD7EC"/>
    <w:lvl w:ilvl="0" w:tplc="0426000F">
      <w:start w:val="1"/>
      <w:numFmt w:val="decimal"/>
      <w:lvlText w:val="%1."/>
      <w:lvlJc w:val="left"/>
      <w:pPr>
        <w:ind w:left="720" w:hanging="360"/>
      </w:pPr>
    </w:lvl>
    <w:lvl w:ilvl="1" w:tplc="BA329356">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9BB7B00"/>
    <w:multiLevelType w:val="hybridMultilevel"/>
    <w:tmpl w:val="8A267DDE"/>
    <w:lvl w:ilvl="0" w:tplc="9D88E8B8">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6EC542EC"/>
    <w:multiLevelType w:val="hybridMultilevel"/>
    <w:tmpl w:val="4A3A14B6"/>
    <w:lvl w:ilvl="0" w:tplc="E5347F5E">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785A6349"/>
    <w:multiLevelType w:val="hybridMultilevel"/>
    <w:tmpl w:val="BFF46FF6"/>
    <w:lvl w:ilvl="0" w:tplc="B8226246">
      <w:start w:val="1"/>
      <w:numFmt w:val="decimal"/>
      <w:lvlText w:val="%1."/>
      <w:lvlJc w:val="left"/>
      <w:pPr>
        <w:ind w:left="928" w:hanging="360"/>
      </w:pPr>
      <w:rPr>
        <w:rFonts w:ascii="Times New Roman" w:hAnsi="Times New Roman" w:cs="Times New Roman" w:hint="default"/>
        <w:b/>
        <w:sz w:val="24"/>
        <w:szCs w:val="24"/>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2"/>
  </w:num>
  <w:num w:numId="4">
    <w:abstractNumId w:val="23"/>
  </w:num>
  <w:num w:numId="5">
    <w:abstractNumId w:val="13"/>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num>
  <w:num w:numId="10">
    <w:abstractNumId w:val="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0"/>
  </w:num>
  <w:num w:numId="14">
    <w:abstractNumId w:val="7"/>
  </w:num>
  <w:num w:numId="15">
    <w:abstractNumId w:val="18"/>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num>
  <w:num w:numId="25">
    <w:abstractNumId w:val="9"/>
  </w:num>
  <w:num w:numId="26">
    <w:abstractNumId w:val="5"/>
  </w:num>
  <w:num w:numId="27">
    <w:abstractNumId w:val="15"/>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242"/>
    <w:rsid w:val="00001DD3"/>
    <w:rsid w:val="00001EF3"/>
    <w:rsid w:val="00002207"/>
    <w:rsid w:val="00003D91"/>
    <w:rsid w:val="00004393"/>
    <w:rsid w:val="0000564C"/>
    <w:rsid w:val="00005793"/>
    <w:rsid w:val="00005CF4"/>
    <w:rsid w:val="00007E0C"/>
    <w:rsid w:val="000103CC"/>
    <w:rsid w:val="000103F9"/>
    <w:rsid w:val="00011382"/>
    <w:rsid w:val="00012AAC"/>
    <w:rsid w:val="0001391E"/>
    <w:rsid w:val="000143FC"/>
    <w:rsid w:val="00014E53"/>
    <w:rsid w:val="00014FDD"/>
    <w:rsid w:val="000151EE"/>
    <w:rsid w:val="00015CB1"/>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8FD"/>
    <w:rsid w:val="00046D0B"/>
    <w:rsid w:val="00047C06"/>
    <w:rsid w:val="00047C97"/>
    <w:rsid w:val="000503D5"/>
    <w:rsid w:val="00050669"/>
    <w:rsid w:val="00051389"/>
    <w:rsid w:val="00052619"/>
    <w:rsid w:val="000527B8"/>
    <w:rsid w:val="00053DC5"/>
    <w:rsid w:val="00054B93"/>
    <w:rsid w:val="000552C9"/>
    <w:rsid w:val="00055535"/>
    <w:rsid w:val="00055E97"/>
    <w:rsid w:val="00055EFC"/>
    <w:rsid w:val="000565D3"/>
    <w:rsid w:val="00056B5D"/>
    <w:rsid w:val="000575E2"/>
    <w:rsid w:val="00057FAF"/>
    <w:rsid w:val="00060383"/>
    <w:rsid w:val="00060E82"/>
    <w:rsid w:val="00060FC3"/>
    <w:rsid w:val="000629C0"/>
    <w:rsid w:val="00063DDA"/>
    <w:rsid w:val="000641AB"/>
    <w:rsid w:val="0006476B"/>
    <w:rsid w:val="00064D19"/>
    <w:rsid w:val="000652AC"/>
    <w:rsid w:val="00065A22"/>
    <w:rsid w:val="000663DE"/>
    <w:rsid w:val="00070419"/>
    <w:rsid w:val="0007043F"/>
    <w:rsid w:val="00071510"/>
    <w:rsid w:val="00071D6E"/>
    <w:rsid w:val="00072196"/>
    <w:rsid w:val="00073236"/>
    <w:rsid w:val="00073BBF"/>
    <w:rsid w:val="000741DE"/>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3A0"/>
    <w:rsid w:val="00091EBF"/>
    <w:rsid w:val="00092089"/>
    <w:rsid w:val="00092CEF"/>
    <w:rsid w:val="0009318F"/>
    <w:rsid w:val="000933E0"/>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A78DD"/>
    <w:rsid w:val="000B0C3B"/>
    <w:rsid w:val="000B0EAE"/>
    <w:rsid w:val="000B140B"/>
    <w:rsid w:val="000B19D5"/>
    <w:rsid w:val="000B388D"/>
    <w:rsid w:val="000B43A9"/>
    <w:rsid w:val="000B467A"/>
    <w:rsid w:val="000B474E"/>
    <w:rsid w:val="000B4B7D"/>
    <w:rsid w:val="000B568E"/>
    <w:rsid w:val="000C0312"/>
    <w:rsid w:val="000C0EFE"/>
    <w:rsid w:val="000C1339"/>
    <w:rsid w:val="000C1A6D"/>
    <w:rsid w:val="000C21F6"/>
    <w:rsid w:val="000C300A"/>
    <w:rsid w:val="000C32C7"/>
    <w:rsid w:val="000C3DA4"/>
    <w:rsid w:val="000C3E63"/>
    <w:rsid w:val="000C5087"/>
    <w:rsid w:val="000C547C"/>
    <w:rsid w:val="000C58CB"/>
    <w:rsid w:val="000C67BB"/>
    <w:rsid w:val="000C6F3A"/>
    <w:rsid w:val="000C7CEB"/>
    <w:rsid w:val="000C7E03"/>
    <w:rsid w:val="000C7F37"/>
    <w:rsid w:val="000D1E18"/>
    <w:rsid w:val="000D4AFA"/>
    <w:rsid w:val="000D5215"/>
    <w:rsid w:val="000D564F"/>
    <w:rsid w:val="000D59BF"/>
    <w:rsid w:val="000D66E9"/>
    <w:rsid w:val="000D6AA6"/>
    <w:rsid w:val="000E01BC"/>
    <w:rsid w:val="000E0948"/>
    <w:rsid w:val="000E20D4"/>
    <w:rsid w:val="000E2277"/>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28C"/>
    <w:rsid w:val="001028EA"/>
    <w:rsid w:val="0010342D"/>
    <w:rsid w:val="00103C87"/>
    <w:rsid w:val="001051C5"/>
    <w:rsid w:val="001059D8"/>
    <w:rsid w:val="00105D6F"/>
    <w:rsid w:val="00106EFB"/>
    <w:rsid w:val="001122F8"/>
    <w:rsid w:val="00113651"/>
    <w:rsid w:val="001145B5"/>
    <w:rsid w:val="0011481F"/>
    <w:rsid w:val="00114C86"/>
    <w:rsid w:val="00115CA8"/>
    <w:rsid w:val="0011752E"/>
    <w:rsid w:val="00117A54"/>
    <w:rsid w:val="00117A81"/>
    <w:rsid w:val="0012083F"/>
    <w:rsid w:val="00122C88"/>
    <w:rsid w:val="0012429C"/>
    <w:rsid w:val="00124499"/>
    <w:rsid w:val="001258C1"/>
    <w:rsid w:val="00125C45"/>
    <w:rsid w:val="00125DB2"/>
    <w:rsid w:val="00126401"/>
    <w:rsid w:val="0012681F"/>
    <w:rsid w:val="001305FE"/>
    <w:rsid w:val="00131FC1"/>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666"/>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22B"/>
    <w:rsid w:val="001559CE"/>
    <w:rsid w:val="00155C0C"/>
    <w:rsid w:val="0015616B"/>
    <w:rsid w:val="00161E2C"/>
    <w:rsid w:val="00163F65"/>
    <w:rsid w:val="00164881"/>
    <w:rsid w:val="00164D97"/>
    <w:rsid w:val="0016590A"/>
    <w:rsid w:val="00165B2B"/>
    <w:rsid w:val="00166884"/>
    <w:rsid w:val="00167F7A"/>
    <w:rsid w:val="0017072E"/>
    <w:rsid w:val="00170BEB"/>
    <w:rsid w:val="00170EAC"/>
    <w:rsid w:val="0017116E"/>
    <w:rsid w:val="001713C0"/>
    <w:rsid w:val="00171BD4"/>
    <w:rsid w:val="00172082"/>
    <w:rsid w:val="001730CB"/>
    <w:rsid w:val="00174E98"/>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4EF"/>
    <w:rsid w:val="001C6590"/>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5FD0"/>
    <w:rsid w:val="001D6871"/>
    <w:rsid w:val="001D6AE8"/>
    <w:rsid w:val="001D7555"/>
    <w:rsid w:val="001E0087"/>
    <w:rsid w:val="001E0938"/>
    <w:rsid w:val="001E0C5F"/>
    <w:rsid w:val="001E13C7"/>
    <w:rsid w:val="001E1AAE"/>
    <w:rsid w:val="001E2418"/>
    <w:rsid w:val="001E2816"/>
    <w:rsid w:val="001E2B10"/>
    <w:rsid w:val="001E2BC2"/>
    <w:rsid w:val="001E36C1"/>
    <w:rsid w:val="001E39EB"/>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06490"/>
    <w:rsid w:val="002107D4"/>
    <w:rsid w:val="002129C4"/>
    <w:rsid w:val="00212BB8"/>
    <w:rsid w:val="0021333A"/>
    <w:rsid w:val="00213C94"/>
    <w:rsid w:val="00214296"/>
    <w:rsid w:val="00214796"/>
    <w:rsid w:val="002163D0"/>
    <w:rsid w:val="0021799A"/>
    <w:rsid w:val="00217DA8"/>
    <w:rsid w:val="00220312"/>
    <w:rsid w:val="00220519"/>
    <w:rsid w:val="002245B8"/>
    <w:rsid w:val="00225770"/>
    <w:rsid w:val="00225853"/>
    <w:rsid w:val="00225EAB"/>
    <w:rsid w:val="0022679B"/>
    <w:rsid w:val="002311FB"/>
    <w:rsid w:val="002321E9"/>
    <w:rsid w:val="00232788"/>
    <w:rsid w:val="00232F09"/>
    <w:rsid w:val="00234841"/>
    <w:rsid w:val="00234ACF"/>
    <w:rsid w:val="0023507B"/>
    <w:rsid w:val="00236390"/>
    <w:rsid w:val="00236747"/>
    <w:rsid w:val="002409AB"/>
    <w:rsid w:val="002410D0"/>
    <w:rsid w:val="00242919"/>
    <w:rsid w:val="00243547"/>
    <w:rsid w:val="00243CF3"/>
    <w:rsid w:val="00246D9A"/>
    <w:rsid w:val="0024776B"/>
    <w:rsid w:val="0025125E"/>
    <w:rsid w:val="00251587"/>
    <w:rsid w:val="002516C2"/>
    <w:rsid w:val="0025180A"/>
    <w:rsid w:val="002521EB"/>
    <w:rsid w:val="00252C40"/>
    <w:rsid w:val="00252DF0"/>
    <w:rsid w:val="00252E6D"/>
    <w:rsid w:val="00253EC1"/>
    <w:rsid w:val="002541BD"/>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67A21"/>
    <w:rsid w:val="00271B91"/>
    <w:rsid w:val="00271C18"/>
    <w:rsid w:val="00272286"/>
    <w:rsid w:val="00272BD6"/>
    <w:rsid w:val="0027308C"/>
    <w:rsid w:val="0027404B"/>
    <w:rsid w:val="0027514D"/>
    <w:rsid w:val="00275B26"/>
    <w:rsid w:val="00275DEA"/>
    <w:rsid w:val="00275FE3"/>
    <w:rsid w:val="00277348"/>
    <w:rsid w:val="00277BA4"/>
    <w:rsid w:val="00277CDF"/>
    <w:rsid w:val="00280255"/>
    <w:rsid w:val="00280EFF"/>
    <w:rsid w:val="00281DE8"/>
    <w:rsid w:val="00282A5B"/>
    <w:rsid w:val="002835AC"/>
    <w:rsid w:val="002837D1"/>
    <w:rsid w:val="00283B2C"/>
    <w:rsid w:val="00283ED2"/>
    <w:rsid w:val="00284195"/>
    <w:rsid w:val="00285124"/>
    <w:rsid w:val="002859FD"/>
    <w:rsid w:val="0028644E"/>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7286"/>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216"/>
    <w:rsid w:val="002A6568"/>
    <w:rsid w:val="002A6916"/>
    <w:rsid w:val="002A6F15"/>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4A4"/>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023A"/>
    <w:rsid w:val="00300E9C"/>
    <w:rsid w:val="0030119F"/>
    <w:rsid w:val="003013AB"/>
    <w:rsid w:val="0030155A"/>
    <w:rsid w:val="0030178A"/>
    <w:rsid w:val="00301AA0"/>
    <w:rsid w:val="003020F8"/>
    <w:rsid w:val="00302359"/>
    <w:rsid w:val="00303050"/>
    <w:rsid w:val="003050B1"/>
    <w:rsid w:val="00305C26"/>
    <w:rsid w:val="00306BA8"/>
    <w:rsid w:val="00306FDC"/>
    <w:rsid w:val="00307700"/>
    <w:rsid w:val="00307E21"/>
    <w:rsid w:val="00310046"/>
    <w:rsid w:val="0031080D"/>
    <w:rsid w:val="00311FC0"/>
    <w:rsid w:val="0031251A"/>
    <w:rsid w:val="0031367D"/>
    <w:rsid w:val="00313D41"/>
    <w:rsid w:val="003156FD"/>
    <w:rsid w:val="00315B23"/>
    <w:rsid w:val="0032055F"/>
    <w:rsid w:val="00320595"/>
    <w:rsid w:val="0032201B"/>
    <w:rsid w:val="003223EB"/>
    <w:rsid w:val="00322B63"/>
    <w:rsid w:val="00326F72"/>
    <w:rsid w:val="00331923"/>
    <w:rsid w:val="00331AD9"/>
    <w:rsid w:val="00332BB4"/>
    <w:rsid w:val="0033471F"/>
    <w:rsid w:val="003352ED"/>
    <w:rsid w:val="00335BF9"/>
    <w:rsid w:val="00336351"/>
    <w:rsid w:val="00337AF1"/>
    <w:rsid w:val="00343160"/>
    <w:rsid w:val="00343A34"/>
    <w:rsid w:val="00343B72"/>
    <w:rsid w:val="003445F1"/>
    <w:rsid w:val="00344883"/>
    <w:rsid w:val="00344F79"/>
    <w:rsid w:val="00345878"/>
    <w:rsid w:val="0034680A"/>
    <w:rsid w:val="0034762E"/>
    <w:rsid w:val="00351252"/>
    <w:rsid w:val="00351B45"/>
    <w:rsid w:val="00351CED"/>
    <w:rsid w:val="003520A1"/>
    <w:rsid w:val="00352ABF"/>
    <w:rsid w:val="00352F8D"/>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764"/>
    <w:rsid w:val="00367E0C"/>
    <w:rsid w:val="00371190"/>
    <w:rsid w:val="00373255"/>
    <w:rsid w:val="003751A8"/>
    <w:rsid w:val="0037595C"/>
    <w:rsid w:val="00376B8F"/>
    <w:rsid w:val="00376ECE"/>
    <w:rsid w:val="0037717E"/>
    <w:rsid w:val="003774AB"/>
    <w:rsid w:val="003801EE"/>
    <w:rsid w:val="0038025C"/>
    <w:rsid w:val="003810AB"/>
    <w:rsid w:val="003820BC"/>
    <w:rsid w:val="003822F1"/>
    <w:rsid w:val="003831E0"/>
    <w:rsid w:val="00384A88"/>
    <w:rsid w:val="00386EB6"/>
    <w:rsid w:val="00387688"/>
    <w:rsid w:val="00387955"/>
    <w:rsid w:val="003879D6"/>
    <w:rsid w:val="00390A47"/>
    <w:rsid w:val="003914CE"/>
    <w:rsid w:val="003924CF"/>
    <w:rsid w:val="003926EA"/>
    <w:rsid w:val="00392FCE"/>
    <w:rsid w:val="0039373B"/>
    <w:rsid w:val="00394E96"/>
    <w:rsid w:val="00395047"/>
    <w:rsid w:val="0039563B"/>
    <w:rsid w:val="00397DD4"/>
    <w:rsid w:val="003A1A9B"/>
    <w:rsid w:val="003A1F27"/>
    <w:rsid w:val="003A24C3"/>
    <w:rsid w:val="003A3615"/>
    <w:rsid w:val="003A3B4E"/>
    <w:rsid w:val="003A45D2"/>
    <w:rsid w:val="003A6BB7"/>
    <w:rsid w:val="003A6BC0"/>
    <w:rsid w:val="003B3424"/>
    <w:rsid w:val="003B39C8"/>
    <w:rsid w:val="003B4E2A"/>
    <w:rsid w:val="003B53C6"/>
    <w:rsid w:val="003B570B"/>
    <w:rsid w:val="003B6811"/>
    <w:rsid w:val="003B780B"/>
    <w:rsid w:val="003B7C5A"/>
    <w:rsid w:val="003C0F54"/>
    <w:rsid w:val="003C1D8D"/>
    <w:rsid w:val="003C1FAB"/>
    <w:rsid w:val="003C234E"/>
    <w:rsid w:val="003C29C4"/>
    <w:rsid w:val="003C2B30"/>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2325"/>
    <w:rsid w:val="003E2BDA"/>
    <w:rsid w:val="003E4961"/>
    <w:rsid w:val="003E5378"/>
    <w:rsid w:val="003E6697"/>
    <w:rsid w:val="003E6C74"/>
    <w:rsid w:val="003F00F4"/>
    <w:rsid w:val="003F0E98"/>
    <w:rsid w:val="003F178E"/>
    <w:rsid w:val="003F23B5"/>
    <w:rsid w:val="003F2755"/>
    <w:rsid w:val="003F2A7E"/>
    <w:rsid w:val="003F4786"/>
    <w:rsid w:val="003F52E6"/>
    <w:rsid w:val="003F5526"/>
    <w:rsid w:val="003F572B"/>
    <w:rsid w:val="003F59A1"/>
    <w:rsid w:val="003F5D80"/>
    <w:rsid w:val="003F63E4"/>
    <w:rsid w:val="00400EC6"/>
    <w:rsid w:val="004010FD"/>
    <w:rsid w:val="004029B8"/>
    <w:rsid w:val="00402EBA"/>
    <w:rsid w:val="00403A21"/>
    <w:rsid w:val="0040470D"/>
    <w:rsid w:val="0040476D"/>
    <w:rsid w:val="00404CB5"/>
    <w:rsid w:val="00405B8A"/>
    <w:rsid w:val="00405BB5"/>
    <w:rsid w:val="004070C7"/>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4A13"/>
    <w:rsid w:val="004256B1"/>
    <w:rsid w:val="004262AC"/>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3ED"/>
    <w:rsid w:val="00444942"/>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6587"/>
    <w:rsid w:val="00460271"/>
    <w:rsid w:val="00460613"/>
    <w:rsid w:val="0046239C"/>
    <w:rsid w:val="00463290"/>
    <w:rsid w:val="004644A4"/>
    <w:rsid w:val="00464BCE"/>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096D"/>
    <w:rsid w:val="004A1D7B"/>
    <w:rsid w:val="004A2102"/>
    <w:rsid w:val="004A21AD"/>
    <w:rsid w:val="004A2360"/>
    <w:rsid w:val="004A2632"/>
    <w:rsid w:val="004A2EB1"/>
    <w:rsid w:val="004A32A4"/>
    <w:rsid w:val="004A356D"/>
    <w:rsid w:val="004A3843"/>
    <w:rsid w:val="004A3D85"/>
    <w:rsid w:val="004A3E43"/>
    <w:rsid w:val="004A512A"/>
    <w:rsid w:val="004A69AB"/>
    <w:rsid w:val="004A6CFF"/>
    <w:rsid w:val="004A72FD"/>
    <w:rsid w:val="004A7911"/>
    <w:rsid w:val="004A7B39"/>
    <w:rsid w:val="004B12CC"/>
    <w:rsid w:val="004B19CC"/>
    <w:rsid w:val="004B207A"/>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BB3"/>
    <w:rsid w:val="004D0CDE"/>
    <w:rsid w:val="004D16AE"/>
    <w:rsid w:val="004D1C58"/>
    <w:rsid w:val="004D222B"/>
    <w:rsid w:val="004D2952"/>
    <w:rsid w:val="004D2A9D"/>
    <w:rsid w:val="004D4A1E"/>
    <w:rsid w:val="004D582A"/>
    <w:rsid w:val="004D5D26"/>
    <w:rsid w:val="004D5EAB"/>
    <w:rsid w:val="004D6519"/>
    <w:rsid w:val="004D6DD7"/>
    <w:rsid w:val="004D7BA3"/>
    <w:rsid w:val="004E0F60"/>
    <w:rsid w:val="004E220D"/>
    <w:rsid w:val="004E3722"/>
    <w:rsid w:val="004E403C"/>
    <w:rsid w:val="004E44C6"/>
    <w:rsid w:val="004E4C1F"/>
    <w:rsid w:val="004E66D8"/>
    <w:rsid w:val="004E7FBA"/>
    <w:rsid w:val="004F0B8A"/>
    <w:rsid w:val="004F1354"/>
    <w:rsid w:val="004F177D"/>
    <w:rsid w:val="004F1D4E"/>
    <w:rsid w:val="004F226E"/>
    <w:rsid w:val="004F2723"/>
    <w:rsid w:val="004F2D0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1633F"/>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CCD"/>
    <w:rsid w:val="00531EB6"/>
    <w:rsid w:val="0053283F"/>
    <w:rsid w:val="0053430E"/>
    <w:rsid w:val="00535EBB"/>
    <w:rsid w:val="005368E9"/>
    <w:rsid w:val="00536A71"/>
    <w:rsid w:val="00537C2B"/>
    <w:rsid w:val="00537E1E"/>
    <w:rsid w:val="0054279D"/>
    <w:rsid w:val="005448C4"/>
    <w:rsid w:val="00544913"/>
    <w:rsid w:val="00544C81"/>
    <w:rsid w:val="005452EC"/>
    <w:rsid w:val="00546723"/>
    <w:rsid w:val="00547011"/>
    <w:rsid w:val="00547EF9"/>
    <w:rsid w:val="005500B5"/>
    <w:rsid w:val="00550D1B"/>
    <w:rsid w:val="0055102B"/>
    <w:rsid w:val="00551802"/>
    <w:rsid w:val="005528E2"/>
    <w:rsid w:val="00553CC8"/>
    <w:rsid w:val="00553D0B"/>
    <w:rsid w:val="0055454A"/>
    <w:rsid w:val="00556DAA"/>
    <w:rsid w:val="00556E8A"/>
    <w:rsid w:val="00557574"/>
    <w:rsid w:val="00557793"/>
    <w:rsid w:val="00562212"/>
    <w:rsid w:val="0056535C"/>
    <w:rsid w:val="00565657"/>
    <w:rsid w:val="00565EE1"/>
    <w:rsid w:val="0056629E"/>
    <w:rsid w:val="0056760C"/>
    <w:rsid w:val="00571DAD"/>
    <w:rsid w:val="00572E9F"/>
    <w:rsid w:val="005732B5"/>
    <w:rsid w:val="005744A3"/>
    <w:rsid w:val="00575FA2"/>
    <w:rsid w:val="00577171"/>
    <w:rsid w:val="005778F3"/>
    <w:rsid w:val="005802A1"/>
    <w:rsid w:val="00580463"/>
    <w:rsid w:val="0058066D"/>
    <w:rsid w:val="00581A08"/>
    <w:rsid w:val="00583B0A"/>
    <w:rsid w:val="00583C39"/>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D13"/>
    <w:rsid w:val="00595F90"/>
    <w:rsid w:val="00596202"/>
    <w:rsid w:val="00597D90"/>
    <w:rsid w:val="005A0A30"/>
    <w:rsid w:val="005A1D6B"/>
    <w:rsid w:val="005A25E4"/>
    <w:rsid w:val="005A28F9"/>
    <w:rsid w:val="005A3206"/>
    <w:rsid w:val="005A3212"/>
    <w:rsid w:val="005A36FE"/>
    <w:rsid w:val="005A3DA3"/>
    <w:rsid w:val="005A4AFA"/>
    <w:rsid w:val="005A53A7"/>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77E"/>
    <w:rsid w:val="005E7FF1"/>
    <w:rsid w:val="005F039F"/>
    <w:rsid w:val="005F10BC"/>
    <w:rsid w:val="005F131E"/>
    <w:rsid w:val="005F1421"/>
    <w:rsid w:val="005F25EB"/>
    <w:rsid w:val="005F352C"/>
    <w:rsid w:val="005F36A1"/>
    <w:rsid w:val="005F5FA7"/>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1619"/>
    <w:rsid w:val="0061166A"/>
    <w:rsid w:val="00612416"/>
    <w:rsid w:val="0061257D"/>
    <w:rsid w:val="006126B3"/>
    <w:rsid w:val="00612F61"/>
    <w:rsid w:val="00614671"/>
    <w:rsid w:val="006149BD"/>
    <w:rsid w:val="00614AE3"/>
    <w:rsid w:val="00614D1D"/>
    <w:rsid w:val="00615463"/>
    <w:rsid w:val="00616102"/>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1A4"/>
    <w:rsid w:val="00627355"/>
    <w:rsid w:val="00627443"/>
    <w:rsid w:val="00627477"/>
    <w:rsid w:val="00627745"/>
    <w:rsid w:val="00627890"/>
    <w:rsid w:val="006304C2"/>
    <w:rsid w:val="00630A90"/>
    <w:rsid w:val="00630CBE"/>
    <w:rsid w:val="00630EDF"/>
    <w:rsid w:val="00633180"/>
    <w:rsid w:val="006332FE"/>
    <w:rsid w:val="006335FF"/>
    <w:rsid w:val="006345BB"/>
    <w:rsid w:val="006358D2"/>
    <w:rsid w:val="00635D71"/>
    <w:rsid w:val="00637027"/>
    <w:rsid w:val="00637933"/>
    <w:rsid w:val="006379A4"/>
    <w:rsid w:val="00640F7C"/>
    <w:rsid w:val="00640FDC"/>
    <w:rsid w:val="00642F51"/>
    <w:rsid w:val="006431AC"/>
    <w:rsid w:val="0064562D"/>
    <w:rsid w:val="006463D1"/>
    <w:rsid w:val="00646BCB"/>
    <w:rsid w:val="00647085"/>
    <w:rsid w:val="00650688"/>
    <w:rsid w:val="0065087E"/>
    <w:rsid w:val="00650ABE"/>
    <w:rsid w:val="00651A0F"/>
    <w:rsid w:val="00652F78"/>
    <w:rsid w:val="0065356F"/>
    <w:rsid w:val="006564B1"/>
    <w:rsid w:val="0065688F"/>
    <w:rsid w:val="00656D50"/>
    <w:rsid w:val="00657FBC"/>
    <w:rsid w:val="006601E3"/>
    <w:rsid w:val="00660D9C"/>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77D10"/>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A6CB5"/>
    <w:rsid w:val="006B05DB"/>
    <w:rsid w:val="006B0B14"/>
    <w:rsid w:val="006B1196"/>
    <w:rsid w:val="006B1724"/>
    <w:rsid w:val="006B24F9"/>
    <w:rsid w:val="006B336E"/>
    <w:rsid w:val="006B3CEC"/>
    <w:rsid w:val="006B53EB"/>
    <w:rsid w:val="006B73F7"/>
    <w:rsid w:val="006B7A62"/>
    <w:rsid w:val="006B7AF6"/>
    <w:rsid w:val="006C0391"/>
    <w:rsid w:val="006C049B"/>
    <w:rsid w:val="006C05C5"/>
    <w:rsid w:val="006C0873"/>
    <w:rsid w:val="006C10EB"/>
    <w:rsid w:val="006C1583"/>
    <w:rsid w:val="006C2AD1"/>
    <w:rsid w:val="006C4721"/>
    <w:rsid w:val="006C5FAF"/>
    <w:rsid w:val="006C7120"/>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09ED"/>
    <w:rsid w:val="006E14FD"/>
    <w:rsid w:val="006E275E"/>
    <w:rsid w:val="006E288F"/>
    <w:rsid w:val="006E324E"/>
    <w:rsid w:val="006E424F"/>
    <w:rsid w:val="006E51EB"/>
    <w:rsid w:val="006E525F"/>
    <w:rsid w:val="006E602B"/>
    <w:rsid w:val="006E7587"/>
    <w:rsid w:val="006F0534"/>
    <w:rsid w:val="006F1332"/>
    <w:rsid w:val="006F18E4"/>
    <w:rsid w:val="006F2EEB"/>
    <w:rsid w:val="006F3956"/>
    <w:rsid w:val="006F46F9"/>
    <w:rsid w:val="006F4ED9"/>
    <w:rsid w:val="006F72E5"/>
    <w:rsid w:val="00700F1B"/>
    <w:rsid w:val="007013E4"/>
    <w:rsid w:val="00701EBF"/>
    <w:rsid w:val="00702720"/>
    <w:rsid w:val="00703463"/>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17680"/>
    <w:rsid w:val="007177D1"/>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2FB0"/>
    <w:rsid w:val="00734243"/>
    <w:rsid w:val="00734294"/>
    <w:rsid w:val="007348C5"/>
    <w:rsid w:val="00735D48"/>
    <w:rsid w:val="007366A0"/>
    <w:rsid w:val="00737601"/>
    <w:rsid w:val="00740147"/>
    <w:rsid w:val="00741295"/>
    <w:rsid w:val="00742E0D"/>
    <w:rsid w:val="00743456"/>
    <w:rsid w:val="00743DC1"/>
    <w:rsid w:val="0074478F"/>
    <w:rsid w:val="00744A29"/>
    <w:rsid w:val="007454DE"/>
    <w:rsid w:val="00746EA3"/>
    <w:rsid w:val="007471EF"/>
    <w:rsid w:val="00747FCD"/>
    <w:rsid w:val="007503F7"/>
    <w:rsid w:val="00752E9E"/>
    <w:rsid w:val="00752FD4"/>
    <w:rsid w:val="007530B0"/>
    <w:rsid w:val="007533B5"/>
    <w:rsid w:val="00754967"/>
    <w:rsid w:val="0075532C"/>
    <w:rsid w:val="00756182"/>
    <w:rsid w:val="0076145F"/>
    <w:rsid w:val="007616EE"/>
    <w:rsid w:val="00761A1F"/>
    <w:rsid w:val="00763643"/>
    <w:rsid w:val="007639B5"/>
    <w:rsid w:val="00764969"/>
    <w:rsid w:val="00764EFD"/>
    <w:rsid w:val="00764FBD"/>
    <w:rsid w:val="007652AF"/>
    <w:rsid w:val="00765FF7"/>
    <w:rsid w:val="00766560"/>
    <w:rsid w:val="00766C08"/>
    <w:rsid w:val="00770C17"/>
    <w:rsid w:val="00771236"/>
    <w:rsid w:val="00771304"/>
    <w:rsid w:val="00772ABC"/>
    <w:rsid w:val="00773606"/>
    <w:rsid w:val="00775DC0"/>
    <w:rsid w:val="007762B4"/>
    <w:rsid w:val="007768B3"/>
    <w:rsid w:val="00776C0B"/>
    <w:rsid w:val="007776D0"/>
    <w:rsid w:val="007776F4"/>
    <w:rsid w:val="00777AF5"/>
    <w:rsid w:val="007800AE"/>
    <w:rsid w:val="00780116"/>
    <w:rsid w:val="007801CE"/>
    <w:rsid w:val="007804B8"/>
    <w:rsid w:val="0078074C"/>
    <w:rsid w:val="007826CF"/>
    <w:rsid w:val="00783CEE"/>
    <w:rsid w:val="00783FB1"/>
    <w:rsid w:val="007846E9"/>
    <w:rsid w:val="007850FC"/>
    <w:rsid w:val="00785A14"/>
    <w:rsid w:val="00786002"/>
    <w:rsid w:val="007870F5"/>
    <w:rsid w:val="0078764C"/>
    <w:rsid w:val="007900E7"/>
    <w:rsid w:val="00793262"/>
    <w:rsid w:val="00793BF1"/>
    <w:rsid w:val="0079415C"/>
    <w:rsid w:val="00794460"/>
    <w:rsid w:val="00794EEE"/>
    <w:rsid w:val="007952B9"/>
    <w:rsid w:val="007952E2"/>
    <w:rsid w:val="007966A2"/>
    <w:rsid w:val="00796D51"/>
    <w:rsid w:val="00797806"/>
    <w:rsid w:val="007A057E"/>
    <w:rsid w:val="007A05F7"/>
    <w:rsid w:val="007A0A7A"/>
    <w:rsid w:val="007A1335"/>
    <w:rsid w:val="007A31C8"/>
    <w:rsid w:val="007A594F"/>
    <w:rsid w:val="007A5A6A"/>
    <w:rsid w:val="007A5B7A"/>
    <w:rsid w:val="007A6AF1"/>
    <w:rsid w:val="007A6FA6"/>
    <w:rsid w:val="007A764D"/>
    <w:rsid w:val="007B0A6A"/>
    <w:rsid w:val="007B1703"/>
    <w:rsid w:val="007B444F"/>
    <w:rsid w:val="007B5738"/>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52"/>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8C0"/>
    <w:rsid w:val="007F5C26"/>
    <w:rsid w:val="007F6364"/>
    <w:rsid w:val="007F70C6"/>
    <w:rsid w:val="007F7BD5"/>
    <w:rsid w:val="0080012B"/>
    <w:rsid w:val="00800F33"/>
    <w:rsid w:val="00801114"/>
    <w:rsid w:val="00801A37"/>
    <w:rsid w:val="00802049"/>
    <w:rsid w:val="00802EFE"/>
    <w:rsid w:val="008035F1"/>
    <w:rsid w:val="00803A5B"/>
    <w:rsid w:val="008043C4"/>
    <w:rsid w:val="00806D3B"/>
    <w:rsid w:val="008104EF"/>
    <w:rsid w:val="008107E6"/>
    <w:rsid w:val="008115D8"/>
    <w:rsid w:val="00811A07"/>
    <w:rsid w:val="00812C89"/>
    <w:rsid w:val="00814A46"/>
    <w:rsid w:val="008165DF"/>
    <w:rsid w:val="008171A2"/>
    <w:rsid w:val="008204A5"/>
    <w:rsid w:val="00820D65"/>
    <w:rsid w:val="00821136"/>
    <w:rsid w:val="00822763"/>
    <w:rsid w:val="0082325F"/>
    <w:rsid w:val="00823967"/>
    <w:rsid w:val="00824110"/>
    <w:rsid w:val="008249B0"/>
    <w:rsid w:val="00824B41"/>
    <w:rsid w:val="0082558C"/>
    <w:rsid w:val="00825820"/>
    <w:rsid w:val="00826234"/>
    <w:rsid w:val="0082624C"/>
    <w:rsid w:val="008262B0"/>
    <w:rsid w:val="008309AB"/>
    <w:rsid w:val="008316B2"/>
    <w:rsid w:val="00831F35"/>
    <w:rsid w:val="00832B03"/>
    <w:rsid w:val="008342CF"/>
    <w:rsid w:val="008344BD"/>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7CF"/>
    <w:rsid w:val="00843F13"/>
    <w:rsid w:val="00845FAB"/>
    <w:rsid w:val="008460CA"/>
    <w:rsid w:val="00847551"/>
    <w:rsid w:val="00847653"/>
    <w:rsid w:val="0084783F"/>
    <w:rsid w:val="00847B05"/>
    <w:rsid w:val="0085089B"/>
    <w:rsid w:val="0085096C"/>
    <w:rsid w:val="00850DDE"/>
    <w:rsid w:val="00851789"/>
    <w:rsid w:val="00851948"/>
    <w:rsid w:val="00851A5C"/>
    <w:rsid w:val="00853000"/>
    <w:rsid w:val="008536B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2668"/>
    <w:rsid w:val="0087379B"/>
    <w:rsid w:val="0087401F"/>
    <w:rsid w:val="00876523"/>
    <w:rsid w:val="0087798D"/>
    <w:rsid w:val="00877F00"/>
    <w:rsid w:val="00880D1D"/>
    <w:rsid w:val="00881AD2"/>
    <w:rsid w:val="00881F8A"/>
    <w:rsid w:val="00882F70"/>
    <w:rsid w:val="00884B4A"/>
    <w:rsid w:val="008850B5"/>
    <w:rsid w:val="00887F6C"/>
    <w:rsid w:val="00890AE5"/>
    <w:rsid w:val="00890DD5"/>
    <w:rsid w:val="0089185E"/>
    <w:rsid w:val="008920A3"/>
    <w:rsid w:val="00893312"/>
    <w:rsid w:val="00893BB4"/>
    <w:rsid w:val="00894395"/>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3EFF"/>
    <w:rsid w:val="008B44FF"/>
    <w:rsid w:val="008B505B"/>
    <w:rsid w:val="008B5EE3"/>
    <w:rsid w:val="008B7C9C"/>
    <w:rsid w:val="008C2BC3"/>
    <w:rsid w:val="008C31F6"/>
    <w:rsid w:val="008C37FE"/>
    <w:rsid w:val="008C457E"/>
    <w:rsid w:val="008C474F"/>
    <w:rsid w:val="008C49B4"/>
    <w:rsid w:val="008C51BE"/>
    <w:rsid w:val="008C5CA7"/>
    <w:rsid w:val="008C6745"/>
    <w:rsid w:val="008C6ACB"/>
    <w:rsid w:val="008C7EA6"/>
    <w:rsid w:val="008D016A"/>
    <w:rsid w:val="008D045C"/>
    <w:rsid w:val="008D2107"/>
    <w:rsid w:val="008D2734"/>
    <w:rsid w:val="008D28F4"/>
    <w:rsid w:val="008D35C0"/>
    <w:rsid w:val="008D551A"/>
    <w:rsid w:val="008D7B87"/>
    <w:rsid w:val="008D7FDE"/>
    <w:rsid w:val="008E0BF7"/>
    <w:rsid w:val="008E0DFD"/>
    <w:rsid w:val="008E0FDD"/>
    <w:rsid w:val="008E12D1"/>
    <w:rsid w:val="008E15A2"/>
    <w:rsid w:val="008E1DB5"/>
    <w:rsid w:val="008E29A7"/>
    <w:rsid w:val="008E2F80"/>
    <w:rsid w:val="008E3979"/>
    <w:rsid w:val="008E3B84"/>
    <w:rsid w:val="008E4639"/>
    <w:rsid w:val="008E5AA1"/>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2D30"/>
    <w:rsid w:val="00903D5B"/>
    <w:rsid w:val="009044C4"/>
    <w:rsid w:val="00905227"/>
    <w:rsid w:val="00905CCA"/>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27B"/>
    <w:rsid w:val="009553AA"/>
    <w:rsid w:val="009558C0"/>
    <w:rsid w:val="00955DA1"/>
    <w:rsid w:val="00956394"/>
    <w:rsid w:val="00957B47"/>
    <w:rsid w:val="00957BCB"/>
    <w:rsid w:val="00960C9B"/>
    <w:rsid w:val="00961A64"/>
    <w:rsid w:val="00961D31"/>
    <w:rsid w:val="009628DF"/>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E8"/>
    <w:rsid w:val="00975C03"/>
    <w:rsid w:val="00976322"/>
    <w:rsid w:val="0097650F"/>
    <w:rsid w:val="009772EF"/>
    <w:rsid w:val="0098040E"/>
    <w:rsid w:val="00981717"/>
    <w:rsid w:val="00982095"/>
    <w:rsid w:val="00982243"/>
    <w:rsid w:val="009824E1"/>
    <w:rsid w:val="00982A58"/>
    <w:rsid w:val="00982ABF"/>
    <w:rsid w:val="00983A3A"/>
    <w:rsid w:val="009867EA"/>
    <w:rsid w:val="0098706A"/>
    <w:rsid w:val="0098755F"/>
    <w:rsid w:val="00987624"/>
    <w:rsid w:val="009910D7"/>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4DC1"/>
    <w:rsid w:val="009D5369"/>
    <w:rsid w:val="009D6DB1"/>
    <w:rsid w:val="009E041A"/>
    <w:rsid w:val="009E135C"/>
    <w:rsid w:val="009E1ACE"/>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695"/>
    <w:rsid w:val="009F67A4"/>
    <w:rsid w:val="009F78D6"/>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496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3E0F"/>
    <w:rsid w:val="00A85870"/>
    <w:rsid w:val="00A865F0"/>
    <w:rsid w:val="00A86A66"/>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845"/>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2B43"/>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1F34"/>
    <w:rsid w:val="00B0339D"/>
    <w:rsid w:val="00B0404D"/>
    <w:rsid w:val="00B04561"/>
    <w:rsid w:val="00B054FB"/>
    <w:rsid w:val="00B05ED9"/>
    <w:rsid w:val="00B060DF"/>
    <w:rsid w:val="00B06202"/>
    <w:rsid w:val="00B06314"/>
    <w:rsid w:val="00B06F62"/>
    <w:rsid w:val="00B12D2E"/>
    <w:rsid w:val="00B13334"/>
    <w:rsid w:val="00B136CB"/>
    <w:rsid w:val="00B14699"/>
    <w:rsid w:val="00B14753"/>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747B"/>
    <w:rsid w:val="00B275AB"/>
    <w:rsid w:val="00B30A60"/>
    <w:rsid w:val="00B31162"/>
    <w:rsid w:val="00B31F58"/>
    <w:rsid w:val="00B32834"/>
    <w:rsid w:val="00B329B8"/>
    <w:rsid w:val="00B33204"/>
    <w:rsid w:val="00B33F39"/>
    <w:rsid w:val="00B34F90"/>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4A0A"/>
    <w:rsid w:val="00B44A2D"/>
    <w:rsid w:val="00B4595B"/>
    <w:rsid w:val="00B45E14"/>
    <w:rsid w:val="00B46CDA"/>
    <w:rsid w:val="00B47E50"/>
    <w:rsid w:val="00B50580"/>
    <w:rsid w:val="00B50F44"/>
    <w:rsid w:val="00B52087"/>
    <w:rsid w:val="00B534DC"/>
    <w:rsid w:val="00B5411D"/>
    <w:rsid w:val="00B542D2"/>
    <w:rsid w:val="00B5460F"/>
    <w:rsid w:val="00B547F4"/>
    <w:rsid w:val="00B55276"/>
    <w:rsid w:val="00B55BD6"/>
    <w:rsid w:val="00B55FF2"/>
    <w:rsid w:val="00B56C35"/>
    <w:rsid w:val="00B57560"/>
    <w:rsid w:val="00B61218"/>
    <w:rsid w:val="00B61A74"/>
    <w:rsid w:val="00B61AB2"/>
    <w:rsid w:val="00B61F73"/>
    <w:rsid w:val="00B629C0"/>
    <w:rsid w:val="00B64004"/>
    <w:rsid w:val="00B64AF6"/>
    <w:rsid w:val="00B660EF"/>
    <w:rsid w:val="00B66654"/>
    <w:rsid w:val="00B67003"/>
    <w:rsid w:val="00B72D15"/>
    <w:rsid w:val="00B7349F"/>
    <w:rsid w:val="00B7367C"/>
    <w:rsid w:val="00B74A28"/>
    <w:rsid w:val="00B74A2B"/>
    <w:rsid w:val="00B75DD0"/>
    <w:rsid w:val="00B75F9A"/>
    <w:rsid w:val="00B76510"/>
    <w:rsid w:val="00B773E5"/>
    <w:rsid w:val="00B80380"/>
    <w:rsid w:val="00B8080C"/>
    <w:rsid w:val="00B809EA"/>
    <w:rsid w:val="00B810A1"/>
    <w:rsid w:val="00B8153F"/>
    <w:rsid w:val="00B82ABD"/>
    <w:rsid w:val="00B84A42"/>
    <w:rsid w:val="00B84BD2"/>
    <w:rsid w:val="00B84F5B"/>
    <w:rsid w:val="00B851EB"/>
    <w:rsid w:val="00B86E83"/>
    <w:rsid w:val="00B877AD"/>
    <w:rsid w:val="00B87DF5"/>
    <w:rsid w:val="00B90A23"/>
    <w:rsid w:val="00B90C89"/>
    <w:rsid w:val="00B92706"/>
    <w:rsid w:val="00B92E37"/>
    <w:rsid w:val="00B9390E"/>
    <w:rsid w:val="00B93B13"/>
    <w:rsid w:val="00B93E0B"/>
    <w:rsid w:val="00B96064"/>
    <w:rsid w:val="00B96290"/>
    <w:rsid w:val="00B96301"/>
    <w:rsid w:val="00B97E2B"/>
    <w:rsid w:val="00BA0E65"/>
    <w:rsid w:val="00BA153D"/>
    <w:rsid w:val="00BA1D0B"/>
    <w:rsid w:val="00BA2AFF"/>
    <w:rsid w:val="00BA3504"/>
    <w:rsid w:val="00BA4AFA"/>
    <w:rsid w:val="00BA59EB"/>
    <w:rsid w:val="00BA6D54"/>
    <w:rsid w:val="00BA7685"/>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0EB5"/>
    <w:rsid w:val="00BC124A"/>
    <w:rsid w:val="00BC31D1"/>
    <w:rsid w:val="00BC356E"/>
    <w:rsid w:val="00BC3722"/>
    <w:rsid w:val="00BC3D6B"/>
    <w:rsid w:val="00BC3E9D"/>
    <w:rsid w:val="00BC45D6"/>
    <w:rsid w:val="00BC49F2"/>
    <w:rsid w:val="00BC595F"/>
    <w:rsid w:val="00BC6035"/>
    <w:rsid w:val="00BC610B"/>
    <w:rsid w:val="00BD04F0"/>
    <w:rsid w:val="00BD0F60"/>
    <w:rsid w:val="00BD15F6"/>
    <w:rsid w:val="00BD1A95"/>
    <w:rsid w:val="00BD1D5E"/>
    <w:rsid w:val="00BD20D3"/>
    <w:rsid w:val="00BD429F"/>
    <w:rsid w:val="00BD4BA4"/>
    <w:rsid w:val="00BD5008"/>
    <w:rsid w:val="00BD52C4"/>
    <w:rsid w:val="00BD66BA"/>
    <w:rsid w:val="00BD732C"/>
    <w:rsid w:val="00BD78E3"/>
    <w:rsid w:val="00BD7E7E"/>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BF76FA"/>
    <w:rsid w:val="00C00F76"/>
    <w:rsid w:val="00C03B30"/>
    <w:rsid w:val="00C05175"/>
    <w:rsid w:val="00C054C9"/>
    <w:rsid w:val="00C055EB"/>
    <w:rsid w:val="00C0636B"/>
    <w:rsid w:val="00C06D54"/>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231C"/>
    <w:rsid w:val="00C223AC"/>
    <w:rsid w:val="00C224B2"/>
    <w:rsid w:val="00C22947"/>
    <w:rsid w:val="00C2333C"/>
    <w:rsid w:val="00C234AB"/>
    <w:rsid w:val="00C23B09"/>
    <w:rsid w:val="00C24150"/>
    <w:rsid w:val="00C24F6E"/>
    <w:rsid w:val="00C2562B"/>
    <w:rsid w:val="00C257D5"/>
    <w:rsid w:val="00C25DA8"/>
    <w:rsid w:val="00C26126"/>
    <w:rsid w:val="00C272A8"/>
    <w:rsid w:val="00C27A9B"/>
    <w:rsid w:val="00C3089D"/>
    <w:rsid w:val="00C30BBA"/>
    <w:rsid w:val="00C31C27"/>
    <w:rsid w:val="00C32006"/>
    <w:rsid w:val="00C320DB"/>
    <w:rsid w:val="00C329D6"/>
    <w:rsid w:val="00C32D26"/>
    <w:rsid w:val="00C34288"/>
    <w:rsid w:val="00C34532"/>
    <w:rsid w:val="00C34F2F"/>
    <w:rsid w:val="00C35D44"/>
    <w:rsid w:val="00C3639D"/>
    <w:rsid w:val="00C36929"/>
    <w:rsid w:val="00C37196"/>
    <w:rsid w:val="00C3774A"/>
    <w:rsid w:val="00C405BB"/>
    <w:rsid w:val="00C40823"/>
    <w:rsid w:val="00C40827"/>
    <w:rsid w:val="00C40AD4"/>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FFF"/>
    <w:rsid w:val="00C63160"/>
    <w:rsid w:val="00C643C0"/>
    <w:rsid w:val="00C64BB7"/>
    <w:rsid w:val="00C660DF"/>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9D0"/>
    <w:rsid w:val="00C81005"/>
    <w:rsid w:val="00C82012"/>
    <w:rsid w:val="00C828D1"/>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394"/>
    <w:rsid w:val="00C95787"/>
    <w:rsid w:val="00C95F3A"/>
    <w:rsid w:val="00C96F6A"/>
    <w:rsid w:val="00CA02A6"/>
    <w:rsid w:val="00CA0523"/>
    <w:rsid w:val="00CA0662"/>
    <w:rsid w:val="00CA2904"/>
    <w:rsid w:val="00CA2F8F"/>
    <w:rsid w:val="00CA2F9C"/>
    <w:rsid w:val="00CA31C9"/>
    <w:rsid w:val="00CA5DB5"/>
    <w:rsid w:val="00CA62F1"/>
    <w:rsid w:val="00CA6E68"/>
    <w:rsid w:val="00CA7043"/>
    <w:rsid w:val="00CA7333"/>
    <w:rsid w:val="00CA73EE"/>
    <w:rsid w:val="00CB138E"/>
    <w:rsid w:val="00CB17CB"/>
    <w:rsid w:val="00CB18E7"/>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5D50"/>
    <w:rsid w:val="00CC6AB0"/>
    <w:rsid w:val="00CC769E"/>
    <w:rsid w:val="00CD0A60"/>
    <w:rsid w:val="00CD0DA8"/>
    <w:rsid w:val="00CD0F96"/>
    <w:rsid w:val="00CD15C1"/>
    <w:rsid w:val="00CD1DFD"/>
    <w:rsid w:val="00CD21C5"/>
    <w:rsid w:val="00CD2596"/>
    <w:rsid w:val="00CD2860"/>
    <w:rsid w:val="00CD2B58"/>
    <w:rsid w:val="00CD4BE4"/>
    <w:rsid w:val="00CD5829"/>
    <w:rsid w:val="00CD5C88"/>
    <w:rsid w:val="00CD61AB"/>
    <w:rsid w:val="00CD6B3A"/>
    <w:rsid w:val="00CE09B8"/>
    <w:rsid w:val="00CE212A"/>
    <w:rsid w:val="00CE2460"/>
    <w:rsid w:val="00CE4367"/>
    <w:rsid w:val="00CE5C2C"/>
    <w:rsid w:val="00CE6B4A"/>
    <w:rsid w:val="00CE7922"/>
    <w:rsid w:val="00CF080D"/>
    <w:rsid w:val="00CF2A51"/>
    <w:rsid w:val="00CF2A9B"/>
    <w:rsid w:val="00CF2E12"/>
    <w:rsid w:val="00CF42B9"/>
    <w:rsid w:val="00CF4DB5"/>
    <w:rsid w:val="00CF4FEC"/>
    <w:rsid w:val="00CF5147"/>
    <w:rsid w:val="00CF5245"/>
    <w:rsid w:val="00CF5720"/>
    <w:rsid w:val="00CF5B5F"/>
    <w:rsid w:val="00CF6857"/>
    <w:rsid w:val="00CF7617"/>
    <w:rsid w:val="00D01DB4"/>
    <w:rsid w:val="00D02081"/>
    <w:rsid w:val="00D034DF"/>
    <w:rsid w:val="00D03C31"/>
    <w:rsid w:val="00D045E9"/>
    <w:rsid w:val="00D048BF"/>
    <w:rsid w:val="00D04C32"/>
    <w:rsid w:val="00D07144"/>
    <w:rsid w:val="00D072FB"/>
    <w:rsid w:val="00D0756D"/>
    <w:rsid w:val="00D10A20"/>
    <w:rsid w:val="00D10D07"/>
    <w:rsid w:val="00D11121"/>
    <w:rsid w:val="00D119D7"/>
    <w:rsid w:val="00D12BDB"/>
    <w:rsid w:val="00D13366"/>
    <w:rsid w:val="00D144DB"/>
    <w:rsid w:val="00D15CEE"/>
    <w:rsid w:val="00D16365"/>
    <w:rsid w:val="00D1710D"/>
    <w:rsid w:val="00D17EAD"/>
    <w:rsid w:val="00D2016B"/>
    <w:rsid w:val="00D209CC"/>
    <w:rsid w:val="00D212F8"/>
    <w:rsid w:val="00D21A6E"/>
    <w:rsid w:val="00D222C0"/>
    <w:rsid w:val="00D22481"/>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0021"/>
    <w:rsid w:val="00D822A6"/>
    <w:rsid w:val="00D832BC"/>
    <w:rsid w:val="00D83356"/>
    <w:rsid w:val="00D83E21"/>
    <w:rsid w:val="00D84779"/>
    <w:rsid w:val="00D84D1E"/>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0E23"/>
    <w:rsid w:val="00DB18A4"/>
    <w:rsid w:val="00DB1A3C"/>
    <w:rsid w:val="00DB2989"/>
    <w:rsid w:val="00DB2A1B"/>
    <w:rsid w:val="00DB33ED"/>
    <w:rsid w:val="00DB342D"/>
    <w:rsid w:val="00DB3D29"/>
    <w:rsid w:val="00DB492E"/>
    <w:rsid w:val="00DB57C5"/>
    <w:rsid w:val="00DB5A9E"/>
    <w:rsid w:val="00DB75D9"/>
    <w:rsid w:val="00DC0104"/>
    <w:rsid w:val="00DC015C"/>
    <w:rsid w:val="00DC0553"/>
    <w:rsid w:val="00DC0980"/>
    <w:rsid w:val="00DC11D2"/>
    <w:rsid w:val="00DC296B"/>
    <w:rsid w:val="00DC3283"/>
    <w:rsid w:val="00DC6035"/>
    <w:rsid w:val="00DC6488"/>
    <w:rsid w:val="00DC6E23"/>
    <w:rsid w:val="00DC71DB"/>
    <w:rsid w:val="00DD09CE"/>
    <w:rsid w:val="00DD2752"/>
    <w:rsid w:val="00DD38EB"/>
    <w:rsid w:val="00DD5204"/>
    <w:rsid w:val="00DD5F9A"/>
    <w:rsid w:val="00DD68C0"/>
    <w:rsid w:val="00DE01C1"/>
    <w:rsid w:val="00DE0DD2"/>
    <w:rsid w:val="00DE1282"/>
    <w:rsid w:val="00DE179E"/>
    <w:rsid w:val="00DE1F24"/>
    <w:rsid w:val="00DE345F"/>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88D"/>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4655"/>
    <w:rsid w:val="00E24A1C"/>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60063"/>
    <w:rsid w:val="00E601CC"/>
    <w:rsid w:val="00E60D5D"/>
    <w:rsid w:val="00E61391"/>
    <w:rsid w:val="00E61634"/>
    <w:rsid w:val="00E61637"/>
    <w:rsid w:val="00E626DD"/>
    <w:rsid w:val="00E6404B"/>
    <w:rsid w:val="00E664FB"/>
    <w:rsid w:val="00E7130A"/>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4647"/>
    <w:rsid w:val="00E8598E"/>
    <w:rsid w:val="00E86A86"/>
    <w:rsid w:val="00E873BB"/>
    <w:rsid w:val="00E87DDC"/>
    <w:rsid w:val="00E906B7"/>
    <w:rsid w:val="00E90E08"/>
    <w:rsid w:val="00E927A5"/>
    <w:rsid w:val="00E927D5"/>
    <w:rsid w:val="00E929EC"/>
    <w:rsid w:val="00E94D1E"/>
    <w:rsid w:val="00E94F92"/>
    <w:rsid w:val="00E96941"/>
    <w:rsid w:val="00E970DF"/>
    <w:rsid w:val="00E97722"/>
    <w:rsid w:val="00E97A8F"/>
    <w:rsid w:val="00EA02D8"/>
    <w:rsid w:val="00EA0502"/>
    <w:rsid w:val="00EA0755"/>
    <w:rsid w:val="00EA0F7B"/>
    <w:rsid w:val="00EA1E75"/>
    <w:rsid w:val="00EA25A5"/>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3ED"/>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5E3"/>
    <w:rsid w:val="00ED2F7E"/>
    <w:rsid w:val="00ED343E"/>
    <w:rsid w:val="00ED3CC0"/>
    <w:rsid w:val="00ED47B9"/>
    <w:rsid w:val="00ED7444"/>
    <w:rsid w:val="00EE088C"/>
    <w:rsid w:val="00EE0C6E"/>
    <w:rsid w:val="00EE0DBC"/>
    <w:rsid w:val="00EE0F51"/>
    <w:rsid w:val="00EE1A02"/>
    <w:rsid w:val="00EE28A5"/>
    <w:rsid w:val="00EE36D9"/>
    <w:rsid w:val="00EE395F"/>
    <w:rsid w:val="00EE5B0A"/>
    <w:rsid w:val="00EE603F"/>
    <w:rsid w:val="00EE6F67"/>
    <w:rsid w:val="00EE7670"/>
    <w:rsid w:val="00EF127E"/>
    <w:rsid w:val="00EF1CD1"/>
    <w:rsid w:val="00EF20AA"/>
    <w:rsid w:val="00EF25FE"/>
    <w:rsid w:val="00EF285B"/>
    <w:rsid w:val="00EF370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60F"/>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454"/>
    <w:rsid w:val="00F47C45"/>
    <w:rsid w:val="00F528E1"/>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4C1"/>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4AA"/>
    <w:rsid w:val="00FA362A"/>
    <w:rsid w:val="00FA4126"/>
    <w:rsid w:val="00FA4F2B"/>
    <w:rsid w:val="00FA537B"/>
    <w:rsid w:val="00FA693B"/>
    <w:rsid w:val="00FB027A"/>
    <w:rsid w:val="00FB0770"/>
    <w:rsid w:val="00FB0973"/>
    <w:rsid w:val="00FB21B0"/>
    <w:rsid w:val="00FB314B"/>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3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5"/>
      </w:numPr>
      <w:spacing w:before="120" w:after="120" w:line="360" w:lineRule="auto"/>
    </w:pPr>
    <w:rPr>
      <w:lang w:val="en-GB"/>
    </w:rPr>
  </w:style>
  <w:style w:type="paragraph" w:customStyle="1" w:styleId="Pointabc1">
    <w:name w:val="Point abc (1)"/>
    <w:basedOn w:val="Normal"/>
    <w:rsid w:val="00F43525"/>
    <w:pPr>
      <w:numPr>
        <w:ilvl w:val="3"/>
        <w:numId w:val="5"/>
      </w:numPr>
      <w:spacing w:before="120" w:after="120" w:line="360" w:lineRule="auto"/>
      <w:outlineLvl w:val="0"/>
    </w:pPr>
    <w:rPr>
      <w:lang w:val="en-GB"/>
    </w:rPr>
  </w:style>
  <w:style w:type="paragraph" w:customStyle="1" w:styleId="Pointabc2">
    <w:name w:val="Point abc (2)"/>
    <w:basedOn w:val="Normal"/>
    <w:rsid w:val="00F43525"/>
    <w:pPr>
      <w:numPr>
        <w:ilvl w:val="5"/>
        <w:numId w:val="5"/>
      </w:numPr>
      <w:spacing w:before="120" w:after="120" w:line="360" w:lineRule="auto"/>
      <w:outlineLvl w:val="1"/>
    </w:pPr>
    <w:rPr>
      <w:lang w:val="en-GB"/>
    </w:rPr>
  </w:style>
  <w:style w:type="paragraph" w:customStyle="1" w:styleId="Pointabc3">
    <w:name w:val="Point abc (3)"/>
    <w:basedOn w:val="Normal"/>
    <w:rsid w:val="00F43525"/>
    <w:pPr>
      <w:numPr>
        <w:ilvl w:val="7"/>
        <w:numId w:val="5"/>
      </w:numPr>
      <w:spacing w:before="120" w:after="120" w:line="360" w:lineRule="auto"/>
      <w:outlineLvl w:val="2"/>
    </w:pPr>
    <w:rPr>
      <w:lang w:val="en-GB"/>
    </w:rPr>
  </w:style>
  <w:style w:type="paragraph" w:customStyle="1" w:styleId="Pointabc4">
    <w:name w:val="Point abc (4)"/>
    <w:basedOn w:val="Normal"/>
    <w:rsid w:val="00F43525"/>
    <w:pPr>
      <w:numPr>
        <w:ilvl w:val="8"/>
        <w:numId w:val="5"/>
      </w:numPr>
      <w:spacing w:before="120" w:after="120" w:line="360" w:lineRule="auto"/>
      <w:outlineLvl w:val="3"/>
    </w:pPr>
    <w:rPr>
      <w:lang w:val="en-GB"/>
    </w:rPr>
  </w:style>
  <w:style w:type="paragraph" w:customStyle="1" w:styleId="Point123">
    <w:name w:val="Point 123"/>
    <w:basedOn w:val="Normal"/>
    <w:rsid w:val="00F43525"/>
    <w:pPr>
      <w:numPr>
        <w:numId w:val="5"/>
      </w:numPr>
      <w:spacing w:before="120" w:after="120" w:line="360" w:lineRule="auto"/>
    </w:pPr>
    <w:rPr>
      <w:lang w:val="en-GB"/>
    </w:rPr>
  </w:style>
  <w:style w:type="paragraph" w:customStyle="1" w:styleId="Point1231">
    <w:name w:val="Point 123 (1)"/>
    <w:basedOn w:val="Normal"/>
    <w:rsid w:val="00F43525"/>
    <w:pPr>
      <w:numPr>
        <w:ilvl w:val="2"/>
        <w:numId w:val="5"/>
      </w:numPr>
      <w:spacing w:before="120" w:after="120" w:line="360" w:lineRule="auto"/>
      <w:outlineLvl w:val="0"/>
    </w:pPr>
    <w:rPr>
      <w:lang w:val="en-GB"/>
    </w:rPr>
  </w:style>
  <w:style w:type="paragraph" w:customStyle="1" w:styleId="Point1232">
    <w:name w:val="Point 123 (2)"/>
    <w:basedOn w:val="Normal"/>
    <w:rsid w:val="00F43525"/>
    <w:pPr>
      <w:numPr>
        <w:ilvl w:val="4"/>
        <w:numId w:val="5"/>
      </w:numPr>
      <w:spacing w:before="120" w:after="120" w:line="360" w:lineRule="auto"/>
      <w:outlineLvl w:val="1"/>
    </w:pPr>
    <w:rPr>
      <w:lang w:val="en-GB"/>
    </w:rPr>
  </w:style>
  <w:style w:type="paragraph" w:customStyle="1" w:styleId="Point1233">
    <w:name w:val="Point 123 (3)"/>
    <w:basedOn w:val="Normal"/>
    <w:rsid w:val="00F43525"/>
    <w:pPr>
      <w:numPr>
        <w:ilvl w:val="6"/>
        <w:numId w:val="5"/>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4B0F93F1-C7F8-42F1-B507-18C4B530D38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166</TotalTime>
  <Pages>5</Pages>
  <Words>1354</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Reinis Virsis</cp:lastModifiedBy>
  <cp:revision>22</cp:revision>
  <cp:lastPrinted>2017-12-01T08:04:00Z</cp:lastPrinted>
  <dcterms:created xsi:type="dcterms:W3CDTF">2017-11-29T07:58:00Z</dcterms:created>
  <dcterms:modified xsi:type="dcterms:W3CDTF">2017-12-01T09:21:00Z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Pirmā sekretāre  Irita Ķīse </vt:lpwstr>
  </property>
  <property fmtid="{D5CDD505-2E9C-101B-9397-08002B2CF9AE}" pid="4" name="DIScgiUrl">
    <vt:lpwstr>https://lim.esvis.gov.lv/cs/idcplg</vt:lpwstr>
  </property>
  <property fmtid="{D5CDD505-2E9C-101B-9397-08002B2CF9AE}" pid="5" name="DISdDocName">
    <vt:lpwstr>L072909</vt:lpwstr>
  </property>
  <property fmtid="{D5CDD505-2E9C-101B-9397-08002B2CF9AE}" pid="6" name="DISCesvisAdditionalTutors">
    <vt:lpwstr>Vecākā referente Agnese Caune , 3.sekretāre Rita Zālīte</vt:lpwstr>
  </property>
  <property fmtid="{D5CDD505-2E9C-101B-9397-08002B2CF9AE}" pid="7" name="DISCesvisAdditionalMakersPhone">
    <vt:lpwstr>67016311</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https://lim.esvis.gov.lv/cs/idcplg?ClientControlled=DocMan&amp;coreContentOnly=1&amp;WebdavRequest=1&amp;IdcService=DOC_INFO&amp;dID=73643</vt:lpwstr>
  </property>
  <property fmtid="{D5CDD505-2E9C-101B-9397-08002B2CF9AE}" pid="11" name="DISCesvisTitle">
    <vt:lpwstr>Par Eiropas Savienības Vispārējo lietu padomes 2016. gada 11.-12. aprīļa neformālajā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Pirmā sekretāre  Irita Ķīse </vt:lpwstr>
  </property>
  <property fmtid="{D5CDD505-2E9C-101B-9397-08002B2CF9AE}" pid="15" name="DISCesvisAdditionalTutorsMail">
    <vt:lpwstr>agnese.caune@mfa.gov.lv , rita.zalite@mfa.gov.lv</vt:lpwstr>
  </property>
  <property fmtid="{D5CDD505-2E9C-101B-9397-08002B2CF9AE}" pid="16" name="DISCesvisAdditionalTutorsPhone">
    <vt:lpwstr>67015966, 67016236</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DISCesvisAdditionalMakers,DIScgiUrl,DISdDocName,DISCesvisAdditionalTutors,DISCesvisAdditionalMakersPhone,DISCesvisSigner,DISTaskPaneUrl,DISCesvisSafetyLevel,DISCesvisTitle,DISCesvisMinistryOfMinister,DISCesvisAuthor,DISCesvisMainMaker,DISCesvisAdditionalT</vt:lpwstr>
  </property>
  <property fmtid="{D5CDD505-2E9C-101B-9397-08002B2CF9AE}" pid="19" name="DISCesvisAdditionalMakersMail">
    <vt:lpwstr>irita.kise@mfa.gov.lv</vt:lpwstr>
  </property>
  <property fmtid="{D5CDD505-2E9C-101B-9397-08002B2CF9AE}" pid="20" name="DISdUser">
    <vt:lpwstr>mfa_ikise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22" name="DISdID">
    <vt:lpwstr>73643</vt:lpwstr>
  </property>
  <property fmtid="{D5CDD505-2E9C-101B-9397-08002B2CF9AE}" pid="23" name="DISCesvisMainMakerOrgUnitTitle">
    <vt:lpwstr>ES koordinācijas un politiku departaments</vt:lpwstr>
  </property>
</Properties>
</file>