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CB" w:rsidRDefault="00D5711A" w:rsidP="005F45CB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="005F45CB" w:rsidRPr="005514E8">
        <w:rPr>
          <w:rFonts w:ascii="Times New Roman" w:hAnsi="Times New Roman"/>
          <w:i/>
        </w:rPr>
        <w:t>rojekts</w:t>
      </w:r>
    </w:p>
    <w:p w:rsidR="005F45CB" w:rsidRPr="00071DC1" w:rsidRDefault="005F45CB" w:rsidP="005F45C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71DC1">
        <w:rPr>
          <w:rFonts w:ascii="Times New Roman" w:hAnsi="Times New Roman"/>
          <w:b/>
          <w:sz w:val="24"/>
          <w:szCs w:val="24"/>
        </w:rPr>
        <w:t>Latvijas Republikas Saeimas</w:t>
      </w:r>
    </w:p>
    <w:p w:rsidR="005F45CB" w:rsidRPr="00071DC1" w:rsidRDefault="00071DC1" w:rsidP="005F45C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71DC1">
        <w:rPr>
          <w:rFonts w:ascii="Times New Roman" w:hAnsi="Times New Roman"/>
          <w:b/>
          <w:sz w:val="24"/>
          <w:szCs w:val="24"/>
        </w:rPr>
        <w:t xml:space="preserve">Budžeta un finanšu (nodokļu) </w:t>
      </w:r>
      <w:r w:rsidR="005F45CB" w:rsidRPr="00071DC1">
        <w:rPr>
          <w:rFonts w:ascii="Times New Roman" w:hAnsi="Times New Roman"/>
          <w:b/>
          <w:sz w:val="24"/>
          <w:szCs w:val="24"/>
        </w:rPr>
        <w:t>komisijai</w:t>
      </w:r>
    </w:p>
    <w:p w:rsidR="006D5901" w:rsidRPr="006D5901" w:rsidRDefault="006D5901" w:rsidP="005F45CB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451460" w:rsidRPr="00AB36C9" w:rsidRDefault="00451460" w:rsidP="00451460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B36C9">
        <w:rPr>
          <w:rFonts w:ascii="Times New Roman" w:hAnsi="Times New Roman"/>
          <w:i/>
          <w:sz w:val="24"/>
          <w:szCs w:val="24"/>
        </w:rPr>
        <w:t xml:space="preserve">Par Latvijas pievienošanos </w:t>
      </w:r>
    </w:p>
    <w:p w:rsidR="00451460" w:rsidRPr="00AB36C9" w:rsidRDefault="00451460" w:rsidP="00451460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B36C9">
        <w:rPr>
          <w:rFonts w:ascii="Times New Roman" w:hAnsi="Times New Roman"/>
          <w:i/>
          <w:sz w:val="24"/>
          <w:szCs w:val="24"/>
        </w:rPr>
        <w:t xml:space="preserve">Eiropas vietējo pašvaldību hartas </w:t>
      </w:r>
    </w:p>
    <w:p w:rsidR="00451460" w:rsidRPr="00AB36C9" w:rsidRDefault="00451460" w:rsidP="00451460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B36C9">
        <w:rPr>
          <w:rFonts w:ascii="Times New Roman" w:hAnsi="Times New Roman"/>
          <w:i/>
          <w:sz w:val="24"/>
          <w:szCs w:val="24"/>
        </w:rPr>
        <w:t>9.panta 8.punktam</w:t>
      </w:r>
    </w:p>
    <w:p w:rsidR="00451460" w:rsidRPr="00220B82" w:rsidRDefault="00451460" w:rsidP="0045146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460" w:rsidRPr="00220B82" w:rsidRDefault="00451460" w:rsidP="0045146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0B82">
        <w:rPr>
          <w:rFonts w:ascii="Times New Roman" w:hAnsi="Times New Roman"/>
          <w:sz w:val="24"/>
          <w:szCs w:val="24"/>
        </w:rPr>
        <w:t>Ministru kabinets ir saņēmis Latvijas Republikas Saeimas Budžeta un finanšu (nodokļu) komisijas</w:t>
      </w:r>
      <w:r w:rsidRPr="00220B8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220B82">
        <w:rPr>
          <w:rFonts w:ascii="Times New Roman" w:hAnsi="Times New Roman"/>
          <w:sz w:val="24"/>
          <w:szCs w:val="24"/>
        </w:rPr>
        <w:t xml:space="preserve">2017.gada 8.novembra vēstuli Nr.111.9/2-172-12/17, kurā Ministru kabinets tiek aicināts atbalstīšanas gadījumā iesniegt kā Ministru kabineta virzītu likumprojektu “Grozījumi likumā “Par 1985.gada 15.oktobra Eiropas vietējo pašvaldību hartu”” (turpmāk – Likumprojekts).   </w:t>
      </w:r>
    </w:p>
    <w:p w:rsidR="00451460" w:rsidRPr="00220B82" w:rsidRDefault="00C863E0" w:rsidP="0045146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0B82">
        <w:rPr>
          <w:rFonts w:ascii="Times New Roman" w:hAnsi="Times New Roman"/>
          <w:sz w:val="24"/>
          <w:szCs w:val="24"/>
        </w:rPr>
        <w:t>2017.gada 5.oktobra Ministru kabineta un Latvijas Pašvaldību savienības vienošanās un domstarpību protokolā pie vidēja termiņa budžeta 2018.-2020.gad</w:t>
      </w:r>
      <w:r>
        <w:rPr>
          <w:rFonts w:ascii="Times New Roman" w:hAnsi="Times New Roman"/>
          <w:sz w:val="24"/>
          <w:szCs w:val="24"/>
        </w:rPr>
        <w:t>am ir panākta vienošanās atbalstīt</w:t>
      </w:r>
      <w:r w:rsidR="00451460" w:rsidRPr="00220B82">
        <w:rPr>
          <w:rFonts w:ascii="Times New Roman" w:hAnsi="Times New Roman"/>
          <w:sz w:val="24"/>
          <w:szCs w:val="24"/>
        </w:rPr>
        <w:t xml:space="preserve"> Latvijas Pašvaldību savienības lūgumu par Latvijas pievienošanos Eiropas vietējo pašvaldību hartas (turpmāk – Harta)  9.panta 8.punktam, kas nosaka: “Lai varētu izdarīt aizņēmumus kapitālieguldījumu finansēšanai, vietējām varām likuma robežās jābūt pieejamam nacionālajam kapitāla tirgum”. </w:t>
      </w:r>
    </w:p>
    <w:p w:rsidR="00451460" w:rsidRDefault="00451460" w:rsidP="0045146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0B82">
        <w:rPr>
          <w:rFonts w:ascii="Times New Roman" w:hAnsi="Times New Roman"/>
          <w:sz w:val="24"/>
          <w:szCs w:val="24"/>
        </w:rPr>
        <w:t>Tā kā pašvaldību aizņēmumi vistiešākajā mērā ietekmē (palielina) pašvaldību budžetu deficītu, līdz ar to arī vispārējās valdības budžeta defic</w:t>
      </w:r>
      <w:r w:rsidRPr="00AC21FA">
        <w:rPr>
          <w:rFonts w:ascii="Times New Roman" w:hAnsi="Times New Roman"/>
          <w:sz w:val="24"/>
          <w:szCs w:val="24"/>
        </w:rPr>
        <w:t xml:space="preserve">ītu, jautājums par Latvijas pievienošanos Hartas 9.panta 8.punktam ir detalizēti jāizvērtē  kontekstā ar spēkā esošajiem normatīvajiem aktiem, tajā skaitā Fiskālas disciplīnas likuma normām, </w:t>
      </w:r>
      <w:r>
        <w:rPr>
          <w:rFonts w:ascii="Times New Roman" w:hAnsi="Times New Roman"/>
          <w:sz w:val="24"/>
          <w:szCs w:val="24"/>
        </w:rPr>
        <w:t>apzinot</w:t>
      </w:r>
      <w:r w:rsidRPr="00AC21FA">
        <w:rPr>
          <w:rFonts w:ascii="Times New Roman" w:hAnsi="Times New Roman"/>
          <w:sz w:val="24"/>
          <w:szCs w:val="24"/>
        </w:rPr>
        <w:t xml:space="preserve"> nepieciešamos grozījumus tajā. Līdz ar to Likumprojekts būtu virzāms kopā ar pārējiem nepieciešamajiem normatīvo aktu</w:t>
      </w:r>
      <w:r>
        <w:rPr>
          <w:rFonts w:ascii="Times New Roman" w:hAnsi="Times New Roman"/>
          <w:sz w:val="24"/>
          <w:szCs w:val="24"/>
        </w:rPr>
        <w:t xml:space="preserve">, to grozījumu </w:t>
      </w:r>
      <w:r w:rsidRPr="00AC21FA">
        <w:rPr>
          <w:rFonts w:ascii="Times New Roman" w:hAnsi="Times New Roman"/>
          <w:sz w:val="24"/>
          <w:szCs w:val="24"/>
        </w:rPr>
        <w:t xml:space="preserve">projektiem, tajā skaitā normatīvo aktu regulējumu par Hartas 9.panta 8.punkta piemērošanas </w:t>
      </w:r>
      <w:r>
        <w:rPr>
          <w:rFonts w:ascii="Times New Roman" w:hAnsi="Times New Roman"/>
          <w:sz w:val="24"/>
          <w:szCs w:val="24"/>
        </w:rPr>
        <w:t xml:space="preserve">nosacījumiem. </w:t>
      </w:r>
    </w:p>
    <w:p w:rsidR="00451460" w:rsidRDefault="00451460" w:rsidP="0045146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Vienlaikus informējam, ka esošā aizņemšanās kārtība nodrošina fiskāli atbildīgu pašvaldību saistību uzņemšanos un garantē </w:t>
      </w:r>
      <w:r w:rsidRPr="004F68B3">
        <w:rPr>
          <w:rFonts w:ascii="Times New Roman" w:hAnsi="Times New Roman"/>
          <w:sz w:val="24"/>
          <w:szCs w:val="24"/>
        </w:rPr>
        <w:t xml:space="preserve">ik vienai </w:t>
      </w:r>
      <w:r>
        <w:rPr>
          <w:rFonts w:ascii="Times New Roman" w:hAnsi="Times New Roman"/>
          <w:sz w:val="24"/>
          <w:szCs w:val="24"/>
        </w:rPr>
        <w:t xml:space="preserve">pašvaldībai finanšu resursu pieejamību attīstībai un prioritāro investīciju projektu īstenošanai. Tādējādi pašvaldībām, saņemot aizņēmumus  no Valsts kases uz izdevīgiem nosacījumiem, ir iespēja sakārtot un attīstīt savu infrastruktūru, </w:t>
      </w:r>
      <w:r w:rsidRPr="004F68B3">
        <w:rPr>
          <w:rFonts w:ascii="Times New Roman" w:hAnsi="Times New Roman"/>
          <w:sz w:val="24"/>
          <w:szCs w:val="24"/>
        </w:rPr>
        <w:t xml:space="preserve">nodrošinot pašvaldības funkciju izpildi. </w:t>
      </w:r>
      <w:r>
        <w:rPr>
          <w:rFonts w:ascii="Times New Roman" w:hAnsi="Times New Roman"/>
          <w:sz w:val="24"/>
          <w:szCs w:val="24"/>
        </w:rPr>
        <w:t>Turklāt ar Latvijas Pašvaldību savienību</w:t>
      </w:r>
      <w:r w:rsidRPr="00792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 panākta vienošanās par 2018.gada aizņemšanās nosacījumiem, kas noteikti 2017.gada 5.oktobra</w:t>
      </w:r>
      <w:r w:rsidRPr="00454FBD">
        <w:rPr>
          <w:rFonts w:ascii="Times New Roman" w:hAnsi="Times New Roman"/>
          <w:sz w:val="24"/>
          <w:szCs w:val="24"/>
        </w:rPr>
        <w:t xml:space="preserve"> Ministru kabineta un Latvijas Pašvaldību savienības vienošanās un domstarpību protokol</w:t>
      </w:r>
      <w:r>
        <w:rPr>
          <w:rFonts w:ascii="Times New Roman" w:hAnsi="Times New Roman"/>
          <w:sz w:val="24"/>
          <w:szCs w:val="24"/>
        </w:rPr>
        <w:t xml:space="preserve">ā </w:t>
      </w:r>
      <w:r w:rsidR="00F03382">
        <w:rPr>
          <w:rFonts w:ascii="Times New Roman" w:hAnsi="Times New Roman"/>
          <w:sz w:val="24"/>
          <w:szCs w:val="24"/>
        </w:rPr>
        <w:t>pie 2018.gada</w:t>
      </w:r>
      <w:r w:rsidRPr="00220B82">
        <w:rPr>
          <w:rFonts w:ascii="Times New Roman" w:hAnsi="Times New Roman"/>
          <w:sz w:val="24"/>
          <w:szCs w:val="24"/>
        </w:rPr>
        <w:t xml:space="preserve"> budžeta </w:t>
      </w:r>
      <w:r w:rsidR="00231AC9">
        <w:rPr>
          <w:rFonts w:ascii="Times New Roman" w:hAnsi="Times New Roman"/>
          <w:sz w:val="24"/>
          <w:szCs w:val="24"/>
        </w:rPr>
        <w:t xml:space="preserve">un attiecīgi Valsts prezidenta </w:t>
      </w:r>
      <w:r>
        <w:rPr>
          <w:rFonts w:ascii="Times New Roman" w:hAnsi="Times New Roman"/>
          <w:sz w:val="24"/>
          <w:szCs w:val="24"/>
        </w:rPr>
        <w:t xml:space="preserve">2017.gada </w:t>
      </w:r>
      <w:r w:rsidR="00231AC9">
        <w:rPr>
          <w:rFonts w:ascii="Times New Roman" w:hAnsi="Times New Roman"/>
          <w:sz w:val="24"/>
          <w:szCs w:val="24"/>
        </w:rPr>
        <w:t xml:space="preserve">6.decembrī izsludinātajā </w:t>
      </w:r>
      <w:r>
        <w:rPr>
          <w:rFonts w:ascii="Times New Roman" w:hAnsi="Times New Roman"/>
          <w:sz w:val="24"/>
          <w:szCs w:val="24"/>
        </w:rPr>
        <w:t xml:space="preserve">likumā “Par valsts budžetu 2018.gadam”. </w:t>
      </w:r>
    </w:p>
    <w:p w:rsidR="00451460" w:rsidRPr="009B7A13" w:rsidRDefault="00451460" w:rsidP="0045146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68B3">
        <w:rPr>
          <w:rFonts w:ascii="Times New Roman" w:hAnsi="Times New Roman"/>
          <w:sz w:val="24"/>
          <w:szCs w:val="24"/>
        </w:rPr>
        <w:t>Ņemot vērā minēto, Finanšu mini</w:t>
      </w:r>
      <w:r>
        <w:rPr>
          <w:rFonts w:ascii="Times New Roman" w:hAnsi="Times New Roman"/>
          <w:sz w:val="24"/>
          <w:szCs w:val="24"/>
        </w:rPr>
        <w:t>strija jau tuvākajā laikā uzsāks darbu pie</w:t>
      </w:r>
      <w:r w:rsidRPr="00D5528A">
        <w:rPr>
          <w:rFonts w:ascii="Times New Roman" w:hAnsi="Times New Roman"/>
          <w:sz w:val="24"/>
          <w:szCs w:val="24"/>
        </w:rPr>
        <w:t xml:space="preserve"> Latvijas pievienošan</w:t>
      </w:r>
      <w:r>
        <w:rPr>
          <w:rFonts w:ascii="Times New Roman" w:hAnsi="Times New Roman"/>
          <w:sz w:val="24"/>
          <w:szCs w:val="24"/>
        </w:rPr>
        <w:t>ā</w:t>
      </w:r>
      <w:r w:rsidRPr="00D5528A">
        <w:rPr>
          <w:rFonts w:ascii="Times New Roman" w:hAnsi="Times New Roman"/>
          <w:sz w:val="24"/>
          <w:szCs w:val="24"/>
        </w:rPr>
        <w:t>s Eiropas vietējo pašvaldību hartas 9.panta 8.punktam</w:t>
      </w:r>
      <w:r>
        <w:rPr>
          <w:rFonts w:ascii="Times New Roman" w:hAnsi="Times New Roman"/>
          <w:sz w:val="24"/>
          <w:szCs w:val="24"/>
        </w:rPr>
        <w:t xml:space="preserve"> jautājuma detalizēta izvērtējuma, vienlaikus diskutējot ar Latvijas Pašvaldību savienības pārstāvjiem par optimālāko risinājumu. </w:t>
      </w:r>
    </w:p>
    <w:p w:rsidR="00451460" w:rsidRPr="0038494D" w:rsidRDefault="00451460" w:rsidP="0045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460" w:rsidRPr="0038494D" w:rsidRDefault="00451460" w:rsidP="0045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8494D">
        <w:rPr>
          <w:rFonts w:ascii="Times New Roman" w:hAnsi="Times New Roman"/>
          <w:sz w:val="24"/>
          <w:szCs w:val="24"/>
        </w:rPr>
        <w:t>Ministru prezidents</w:t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849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38494D">
        <w:rPr>
          <w:rFonts w:ascii="Times New Roman" w:hAnsi="Times New Roman"/>
          <w:sz w:val="24"/>
          <w:szCs w:val="24"/>
        </w:rPr>
        <w:t>Kučinskis</w:t>
      </w:r>
      <w:proofErr w:type="spellEnd"/>
    </w:p>
    <w:p w:rsidR="00451460" w:rsidRPr="0038494D" w:rsidRDefault="00451460" w:rsidP="0045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1460" w:rsidRPr="0038494D" w:rsidRDefault="00451460" w:rsidP="0045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8494D">
        <w:rPr>
          <w:rFonts w:ascii="Times New Roman" w:hAnsi="Times New Roman"/>
          <w:sz w:val="24"/>
          <w:szCs w:val="24"/>
        </w:rPr>
        <w:t>Iesniedzējs:</w:t>
      </w:r>
    </w:p>
    <w:p w:rsidR="00451460" w:rsidRDefault="00451460" w:rsidP="00451460">
      <w:pPr>
        <w:spacing w:after="0"/>
        <w:contextualSpacing/>
        <w:jc w:val="both"/>
      </w:pPr>
      <w:r w:rsidRPr="0038494D">
        <w:rPr>
          <w:rFonts w:ascii="Times New Roman" w:hAnsi="Times New Roman"/>
          <w:sz w:val="24"/>
          <w:szCs w:val="24"/>
        </w:rPr>
        <w:t>finanšu ministre</w:t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8494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.Rei</w:t>
      </w:r>
      <w:r w:rsidRPr="0038494D">
        <w:rPr>
          <w:rFonts w:ascii="Times New Roman" w:hAnsi="Times New Roman"/>
          <w:sz w:val="24"/>
          <w:szCs w:val="24"/>
        </w:rPr>
        <w:t>zniece</w:t>
      </w:r>
      <w:proofErr w:type="spellEnd"/>
      <w:r w:rsidRPr="0038494D">
        <w:rPr>
          <w:rFonts w:ascii="Times New Roman" w:hAnsi="Times New Roman"/>
          <w:sz w:val="24"/>
          <w:szCs w:val="24"/>
        </w:rPr>
        <w:t xml:space="preserve"> - Ozola</w:t>
      </w:r>
    </w:p>
    <w:p w:rsidR="00451460" w:rsidRPr="00373173" w:rsidRDefault="00451460" w:rsidP="00451460"/>
    <w:p w:rsidR="00373173" w:rsidRPr="00373173" w:rsidRDefault="00373173" w:rsidP="00373173"/>
    <w:p w:rsidR="00A70C6E" w:rsidRPr="00373173" w:rsidRDefault="00A70C6E" w:rsidP="00373173">
      <w:pPr>
        <w:tabs>
          <w:tab w:val="left" w:pos="1635"/>
        </w:tabs>
      </w:pPr>
    </w:p>
    <w:sectPr w:rsidR="00A70C6E" w:rsidRPr="00373173" w:rsidSect="006D5901">
      <w:footerReference w:type="default" r:id="rId7"/>
      <w:pgSz w:w="11906" w:h="16838"/>
      <w:pgMar w:top="851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12" w:rsidRDefault="00CB3C12" w:rsidP="002D3C6D">
      <w:pPr>
        <w:spacing w:after="0" w:line="240" w:lineRule="auto"/>
      </w:pPr>
      <w:r>
        <w:separator/>
      </w:r>
    </w:p>
  </w:endnote>
  <w:endnote w:type="continuationSeparator" w:id="0">
    <w:p w:rsidR="00CB3C12" w:rsidRDefault="00CB3C12" w:rsidP="002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6D" w:rsidRPr="002D3C6D" w:rsidRDefault="009167DA" w:rsidP="002D3C6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FMInf_07</w:t>
    </w:r>
    <w:r w:rsidR="00373173">
      <w:rPr>
        <w:rFonts w:ascii="Times New Roman" w:hAnsi="Times New Roman"/>
        <w:sz w:val="20"/>
        <w:szCs w:val="20"/>
      </w:rPr>
      <w:t>12</w:t>
    </w:r>
    <w:r w:rsidR="00451460">
      <w:rPr>
        <w:rFonts w:ascii="Times New Roman" w:hAnsi="Times New Roman"/>
        <w:sz w:val="20"/>
        <w:szCs w:val="20"/>
      </w:rPr>
      <w:t>17_harta</w:t>
    </w:r>
  </w:p>
  <w:p w:rsidR="002D3C6D" w:rsidRDefault="002D3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12" w:rsidRDefault="00CB3C12" w:rsidP="002D3C6D">
      <w:pPr>
        <w:spacing w:after="0" w:line="240" w:lineRule="auto"/>
      </w:pPr>
      <w:r>
        <w:separator/>
      </w:r>
    </w:p>
  </w:footnote>
  <w:footnote w:type="continuationSeparator" w:id="0">
    <w:p w:rsidR="00CB3C12" w:rsidRDefault="00CB3C12" w:rsidP="002D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09C"/>
    <w:multiLevelType w:val="hybridMultilevel"/>
    <w:tmpl w:val="3C5CF5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B"/>
    <w:rsid w:val="00006F5D"/>
    <w:rsid w:val="000206CB"/>
    <w:rsid w:val="00071DC1"/>
    <w:rsid w:val="000A16DE"/>
    <w:rsid w:val="000E649E"/>
    <w:rsid w:val="00102916"/>
    <w:rsid w:val="00161C87"/>
    <w:rsid w:val="0019421D"/>
    <w:rsid w:val="00220B82"/>
    <w:rsid w:val="00231A68"/>
    <w:rsid w:val="00231AC9"/>
    <w:rsid w:val="00251B73"/>
    <w:rsid w:val="002666F2"/>
    <w:rsid w:val="002A6441"/>
    <w:rsid w:val="002D3C6D"/>
    <w:rsid w:val="00312285"/>
    <w:rsid w:val="00321A4F"/>
    <w:rsid w:val="003266FC"/>
    <w:rsid w:val="00373173"/>
    <w:rsid w:val="0038494D"/>
    <w:rsid w:val="003D2B2C"/>
    <w:rsid w:val="00451460"/>
    <w:rsid w:val="00454FBD"/>
    <w:rsid w:val="0049509B"/>
    <w:rsid w:val="00495783"/>
    <w:rsid w:val="004B456E"/>
    <w:rsid w:val="004C42DE"/>
    <w:rsid w:val="004E76C6"/>
    <w:rsid w:val="004F68B3"/>
    <w:rsid w:val="005279E1"/>
    <w:rsid w:val="00563322"/>
    <w:rsid w:val="005749A7"/>
    <w:rsid w:val="005A22A6"/>
    <w:rsid w:val="005B7304"/>
    <w:rsid w:val="005F45CB"/>
    <w:rsid w:val="00606FE4"/>
    <w:rsid w:val="00637B39"/>
    <w:rsid w:val="00692462"/>
    <w:rsid w:val="006D5901"/>
    <w:rsid w:val="0073147B"/>
    <w:rsid w:val="007920D8"/>
    <w:rsid w:val="007C1DC1"/>
    <w:rsid w:val="009167DA"/>
    <w:rsid w:val="00932C3B"/>
    <w:rsid w:val="00941D28"/>
    <w:rsid w:val="009629FF"/>
    <w:rsid w:val="00994790"/>
    <w:rsid w:val="009B7A13"/>
    <w:rsid w:val="009F105C"/>
    <w:rsid w:val="00A12586"/>
    <w:rsid w:val="00A2702E"/>
    <w:rsid w:val="00A54448"/>
    <w:rsid w:val="00A70C6E"/>
    <w:rsid w:val="00AA7EA4"/>
    <w:rsid w:val="00AC21FA"/>
    <w:rsid w:val="00AD16D9"/>
    <w:rsid w:val="00B128D7"/>
    <w:rsid w:val="00B258B5"/>
    <w:rsid w:val="00B341D5"/>
    <w:rsid w:val="00C15DA5"/>
    <w:rsid w:val="00C557EB"/>
    <w:rsid w:val="00C63711"/>
    <w:rsid w:val="00C71687"/>
    <w:rsid w:val="00C863E0"/>
    <w:rsid w:val="00CA5CF9"/>
    <w:rsid w:val="00CB3C12"/>
    <w:rsid w:val="00CB6249"/>
    <w:rsid w:val="00CC2670"/>
    <w:rsid w:val="00D02026"/>
    <w:rsid w:val="00D03F7B"/>
    <w:rsid w:val="00D34D07"/>
    <w:rsid w:val="00D5528A"/>
    <w:rsid w:val="00D5711A"/>
    <w:rsid w:val="00D7472E"/>
    <w:rsid w:val="00D953A6"/>
    <w:rsid w:val="00E46A6E"/>
    <w:rsid w:val="00E714C2"/>
    <w:rsid w:val="00EA0B7C"/>
    <w:rsid w:val="00EC5807"/>
    <w:rsid w:val="00ED5939"/>
    <w:rsid w:val="00F03382"/>
    <w:rsid w:val="00F04024"/>
    <w:rsid w:val="00F31DA1"/>
    <w:rsid w:val="00F43216"/>
    <w:rsid w:val="00F93954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2108"/>
  <w15:chartTrackingRefBased/>
  <w15:docId w15:val="{37CC3E03-1E55-4CF4-9F09-008545E1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C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CB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6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6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atbildes vēstule </vt:lpstr>
    </vt:vector>
  </TitlesOfParts>
  <Manager> </Manager>
  <Company>FM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atbildes vēstule </dc:title>
  <dc:subject>Par Latvijas pievienošanos Eiropas vietējo pašvaldību hartas 9.panta 8.punktam</dc:subject>
  <dc:creator>Baiba Tisenkopfa </dc:creator>
  <cp:keywords/>
  <dc:description>67095467 baiba.tisenkopfa@fm.gov.lv</dc:description>
  <cp:lastModifiedBy>Baiba Tisenkopfa</cp:lastModifiedBy>
  <cp:revision>16</cp:revision>
  <cp:lastPrinted>2017-12-07T13:48:00Z</cp:lastPrinted>
  <dcterms:created xsi:type="dcterms:W3CDTF">2017-12-04T10:03:00Z</dcterms:created>
  <dcterms:modified xsi:type="dcterms:W3CDTF">2017-12-07T13:50:00Z</dcterms:modified>
</cp:coreProperties>
</file>