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A456" w14:textId="77777777" w:rsidR="003F2DC8" w:rsidRPr="00BF7436" w:rsidRDefault="00BF7436" w:rsidP="00BF7436">
      <w:pPr>
        <w:jc w:val="right"/>
        <w:rPr>
          <w:i/>
          <w:color w:val="808080" w:themeColor="background1" w:themeShade="80"/>
        </w:rPr>
      </w:pPr>
      <w:r w:rsidRPr="00BF7436">
        <w:rPr>
          <w:i/>
          <w:color w:val="808080" w:themeColor="background1" w:themeShade="80"/>
        </w:rPr>
        <w:t>Projekts</w:t>
      </w:r>
    </w:p>
    <w:p w14:paraId="36536550" w14:textId="77777777" w:rsidR="00BF7436" w:rsidRPr="0012522B" w:rsidRDefault="00BF7436" w:rsidP="00BF7436">
      <w:pPr>
        <w:jc w:val="center"/>
        <w:rPr>
          <w:rFonts w:cs="Times New Roman"/>
          <w:b/>
          <w:bCs/>
          <w:color w:val="000000"/>
          <w:sz w:val="25"/>
          <w:szCs w:val="25"/>
        </w:rPr>
      </w:pPr>
      <w:r w:rsidRPr="0012522B">
        <w:rPr>
          <w:rFonts w:cs="Times New Roman"/>
          <w:b/>
          <w:bCs/>
          <w:color w:val="000000"/>
          <w:sz w:val="25"/>
          <w:szCs w:val="25"/>
        </w:rPr>
        <w:t>MINISTRU KABINETA SĒDES PROTOKOLLĒMUMS</w:t>
      </w:r>
    </w:p>
    <w:p w14:paraId="38628162" w14:textId="77777777" w:rsidR="00BF7436" w:rsidRPr="0012522B" w:rsidRDefault="00BF7436" w:rsidP="00BF7436">
      <w:pPr>
        <w:rPr>
          <w:rFonts w:cs="Times New Roman"/>
          <w:b/>
          <w:bCs/>
          <w:color w:val="000000"/>
          <w:sz w:val="25"/>
          <w:szCs w:val="25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BF7436" w:rsidRPr="0012522B" w14:paraId="252A0230" w14:textId="77777777" w:rsidTr="00386F45">
        <w:trPr>
          <w:cantSplit/>
          <w:jc w:val="center"/>
        </w:trPr>
        <w:tc>
          <w:tcPr>
            <w:tcW w:w="3786" w:type="dxa"/>
          </w:tcPr>
          <w:p w14:paraId="360A65D8" w14:textId="77777777" w:rsidR="00BF7436" w:rsidRPr="0012522B" w:rsidRDefault="00BF7436" w:rsidP="00386F45">
            <w:pPr>
              <w:rPr>
                <w:rFonts w:cs="Times New Roman"/>
                <w:color w:val="000000"/>
                <w:sz w:val="25"/>
                <w:szCs w:val="25"/>
              </w:rPr>
            </w:pPr>
            <w:r w:rsidRPr="0012522B">
              <w:rPr>
                <w:rFonts w:cs="Times New Roman"/>
                <w:color w:val="000000"/>
                <w:sz w:val="25"/>
                <w:szCs w:val="25"/>
              </w:rPr>
              <w:t>Rīgā</w:t>
            </w:r>
          </w:p>
        </w:tc>
        <w:tc>
          <w:tcPr>
            <w:tcW w:w="1067" w:type="dxa"/>
          </w:tcPr>
          <w:p w14:paraId="47F1CFC2" w14:textId="77777777" w:rsidR="00BF7436" w:rsidRPr="0012522B" w:rsidRDefault="00BF7436" w:rsidP="00386F45">
            <w:pPr>
              <w:rPr>
                <w:rFonts w:cs="Times New Roman"/>
                <w:color w:val="000000"/>
                <w:sz w:val="25"/>
                <w:szCs w:val="25"/>
              </w:rPr>
            </w:pPr>
            <w:r w:rsidRPr="0012522B">
              <w:rPr>
                <w:rFonts w:cs="Times New Roman"/>
                <w:color w:val="000000"/>
                <w:sz w:val="25"/>
                <w:szCs w:val="25"/>
              </w:rPr>
              <w:t>Nr.___</w:t>
            </w:r>
          </w:p>
        </w:tc>
        <w:tc>
          <w:tcPr>
            <w:tcW w:w="4137" w:type="dxa"/>
          </w:tcPr>
          <w:p w14:paraId="22BC1979" w14:textId="77777777" w:rsidR="00BF7436" w:rsidRPr="0012522B" w:rsidRDefault="00BF7436" w:rsidP="00BF7436">
            <w:pPr>
              <w:jc w:val="right"/>
              <w:rPr>
                <w:rFonts w:cs="Times New Roman"/>
                <w:color w:val="000000"/>
                <w:sz w:val="25"/>
                <w:szCs w:val="25"/>
              </w:rPr>
            </w:pPr>
            <w:r w:rsidRPr="0012522B">
              <w:rPr>
                <w:rFonts w:cs="Times New Roman"/>
                <w:color w:val="000000"/>
                <w:sz w:val="25"/>
                <w:szCs w:val="25"/>
              </w:rPr>
              <w:t>201</w:t>
            </w:r>
            <w:r>
              <w:rPr>
                <w:rFonts w:cs="Times New Roman"/>
                <w:color w:val="000000"/>
                <w:sz w:val="25"/>
                <w:szCs w:val="25"/>
              </w:rPr>
              <w:t>7</w:t>
            </w:r>
            <w:r w:rsidRPr="0012522B">
              <w:rPr>
                <w:rFonts w:cs="Times New Roman"/>
                <w:color w:val="000000"/>
                <w:sz w:val="25"/>
                <w:szCs w:val="25"/>
              </w:rPr>
              <w:t>. gada ___. _________</w:t>
            </w:r>
          </w:p>
        </w:tc>
      </w:tr>
    </w:tbl>
    <w:p w14:paraId="57A2AD00" w14:textId="77777777" w:rsidR="00BF7436" w:rsidRPr="0012522B" w:rsidRDefault="00BF7436" w:rsidP="00BF7436">
      <w:pPr>
        <w:jc w:val="center"/>
        <w:rPr>
          <w:rFonts w:cs="Times New Roman"/>
          <w:color w:val="000000"/>
          <w:sz w:val="25"/>
          <w:szCs w:val="25"/>
        </w:rPr>
      </w:pPr>
    </w:p>
    <w:p w14:paraId="16D3B05F" w14:textId="77777777" w:rsidR="00BF7436" w:rsidRPr="0012522B" w:rsidRDefault="00BF7436" w:rsidP="00BF7436">
      <w:pPr>
        <w:jc w:val="center"/>
        <w:rPr>
          <w:rFonts w:cs="Times New Roman"/>
          <w:color w:val="000000"/>
          <w:sz w:val="25"/>
          <w:szCs w:val="25"/>
        </w:rPr>
      </w:pPr>
      <w:r w:rsidRPr="0012522B">
        <w:rPr>
          <w:rFonts w:cs="Times New Roman"/>
          <w:color w:val="000000"/>
          <w:sz w:val="25"/>
          <w:szCs w:val="25"/>
        </w:rPr>
        <w:t>.§</w:t>
      </w:r>
    </w:p>
    <w:p w14:paraId="5221D80B" w14:textId="77777777" w:rsidR="00BF7436" w:rsidRPr="0012522B" w:rsidRDefault="00BF7436" w:rsidP="00BF7436">
      <w:pPr>
        <w:jc w:val="center"/>
        <w:rPr>
          <w:rFonts w:cs="Times New Roman"/>
          <w:color w:val="000000"/>
          <w:sz w:val="25"/>
          <w:szCs w:val="25"/>
        </w:rPr>
      </w:pPr>
    </w:p>
    <w:p w14:paraId="776A0C4A" w14:textId="14C7DC0F" w:rsidR="00BF7436" w:rsidRPr="006E10DE" w:rsidRDefault="00BF7436" w:rsidP="00304E68">
      <w:pPr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25"/>
          <w:szCs w:val="25"/>
        </w:rPr>
        <w:t xml:space="preserve">Par </w:t>
      </w:r>
      <w:r w:rsidR="00304E68" w:rsidRPr="000E0DC3">
        <w:rPr>
          <w:b/>
          <w:sz w:val="28"/>
          <w:szCs w:val="28"/>
        </w:rPr>
        <w:t xml:space="preserve">Latvijas Republikas </w:t>
      </w:r>
      <w:r w:rsidR="00304E68" w:rsidRPr="000E0DC3">
        <w:rPr>
          <w:b/>
          <w:sz w:val="28"/>
          <w:szCs w:val="28"/>
        </w:rPr>
        <w:t xml:space="preserve">un </w:t>
      </w:r>
      <w:r w:rsidR="00B7702B">
        <w:rPr>
          <w:b/>
          <w:sz w:val="28"/>
          <w:szCs w:val="28"/>
        </w:rPr>
        <w:t>Norvēģijas Karalistes saprašanās memoranda</w:t>
      </w:r>
      <w:r w:rsidR="00B7702B" w:rsidRPr="00B7702B">
        <w:rPr>
          <w:b/>
          <w:sz w:val="28"/>
          <w:szCs w:val="28"/>
        </w:rPr>
        <w:t xml:space="preserve"> </w:t>
      </w:r>
      <w:r w:rsidR="00B7702B">
        <w:rPr>
          <w:b/>
          <w:sz w:val="28"/>
          <w:szCs w:val="28"/>
        </w:rPr>
        <w:t>par Norvēģijas finanšu instrumenta</w:t>
      </w:r>
      <w:r w:rsidR="00B7702B" w:rsidRPr="00B7702B">
        <w:rPr>
          <w:rFonts w:cs="Times New Roman"/>
          <w:b/>
          <w:bCs/>
          <w:sz w:val="28"/>
          <w:szCs w:val="28"/>
        </w:rPr>
        <w:t xml:space="preserve"> </w:t>
      </w:r>
      <w:r w:rsidR="00B7702B">
        <w:rPr>
          <w:rFonts w:cs="Times New Roman"/>
          <w:b/>
          <w:bCs/>
          <w:sz w:val="28"/>
          <w:szCs w:val="28"/>
        </w:rPr>
        <w:t xml:space="preserve">ieviešanu </w:t>
      </w:r>
      <w:r w:rsidR="00B7702B" w:rsidRPr="0065461E">
        <w:rPr>
          <w:rFonts w:cs="Times New Roman"/>
          <w:b/>
          <w:bCs/>
          <w:sz w:val="28"/>
          <w:szCs w:val="28"/>
        </w:rPr>
        <w:t>2014</w:t>
      </w:r>
      <w:r w:rsidR="00B7702B" w:rsidRPr="0065461E">
        <w:rPr>
          <w:rFonts w:cs="Times New Roman"/>
          <w:b/>
          <w:bCs/>
          <w:sz w:val="28"/>
          <w:szCs w:val="28"/>
        </w:rPr>
        <w:t>.</w:t>
      </w:r>
      <w:r w:rsidR="00097672">
        <w:rPr>
          <w:rFonts w:cs="Times New Roman"/>
          <w:b/>
          <w:bCs/>
          <w:sz w:val="28"/>
          <w:szCs w:val="28"/>
        </w:rPr>
        <w:t>–</w:t>
      </w:r>
      <w:r w:rsidR="00B7702B" w:rsidRPr="0065461E">
        <w:rPr>
          <w:rFonts w:cs="Times New Roman"/>
          <w:b/>
          <w:bCs/>
          <w:sz w:val="28"/>
          <w:szCs w:val="28"/>
        </w:rPr>
        <w:t>2021.</w:t>
      </w:r>
      <w:r w:rsidR="00097672">
        <w:rPr>
          <w:rFonts w:cs="Times New Roman"/>
          <w:b/>
          <w:bCs/>
          <w:sz w:val="28"/>
          <w:szCs w:val="28"/>
        </w:rPr>
        <w:t> </w:t>
      </w:r>
      <w:r w:rsidR="00B7702B">
        <w:rPr>
          <w:rFonts w:cs="Times New Roman"/>
          <w:b/>
          <w:bCs/>
          <w:sz w:val="28"/>
          <w:szCs w:val="28"/>
        </w:rPr>
        <w:t>gada periodā</w:t>
      </w:r>
      <w:r w:rsidR="00304E68" w:rsidRPr="000E0DC3">
        <w:rPr>
          <w:b/>
          <w:sz w:val="28"/>
          <w:szCs w:val="28"/>
        </w:rPr>
        <w:t xml:space="preserve"> </w:t>
      </w:r>
      <w:r w:rsidR="00B7702B">
        <w:rPr>
          <w:b/>
          <w:sz w:val="28"/>
          <w:szCs w:val="28"/>
        </w:rPr>
        <w:t>parakstīšanu</w:t>
      </w:r>
      <w:r w:rsidR="00304E68" w:rsidRPr="000E0DC3">
        <w:rPr>
          <w:b/>
          <w:sz w:val="28"/>
          <w:szCs w:val="28"/>
        </w:rPr>
        <w:t xml:space="preserve"> </w:t>
      </w:r>
    </w:p>
    <w:p w14:paraId="3A665B1C" w14:textId="77777777" w:rsidR="00BF7436" w:rsidRDefault="00BF7436" w:rsidP="00304E68">
      <w:pPr>
        <w:jc w:val="both"/>
      </w:pPr>
    </w:p>
    <w:p w14:paraId="03C20E21" w14:textId="16484F8A" w:rsidR="00304E68" w:rsidRPr="000E0DC3" w:rsidRDefault="00304E68" w:rsidP="00304E68">
      <w:pPr>
        <w:pStyle w:val="Heading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B7702B" w:rsidRPr="00F70311">
        <w:t xml:space="preserve">Pieņemt iesniegto </w:t>
      </w:r>
      <w:r w:rsidRPr="000E0DC3">
        <w:rPr>
          <w:color w:val="000000"/>
          <w:szCs w:val="28"/>
        </w:rPr>
        <w:t xml:space="preserve">Ministru kabineta noteikumu projektu. </w:t>
      </w:r>
    </w:p>
    <w:p w14:paraId="3E4537C9" w14:textId="363D9716" w:rsidR="006A5776" w:rsidRPr="000E0DC3" w:rsidRDefault="00304E68" w:rsidP="005D3978">
      <w:pPr>
        <w:jc w:val="both"/>
        <w:rPr>
          <w:sz w:val="28"/>
          <w:szCs w:val="28"/>
        </w:rPr>
      </w:pPr>
      <w:r w:rsidRPr="000E0DC3">
        <w:rPr>
          <w:sz w:val="28"/>
          <w:szCs w:val="28"/>
        </w:rPr>
        <w:t xml:space="preserve">2. </w:t>
      </w:r>
      <w:r w:rsidRPr="000E0DC3">
        <w:rPr>
          <w:rFonts w:cs="Tahoma"/>
          <w:sz w:val="28"/>
          <w:szCs w:val="28"/>
        </w:rPr>
        <w:t>Ministru prezidentam pilnvarot finanšu ministr</w:t>
      </w:r>
      <w:r w:rsidR="00B7702B">
        <w:rPr>
          <w:rFonts w:cs="Tahoma"/>
          <w:sz w:val="28"/>
          <w:szCs w:val="28"/>
        </w:rPr>
        <w:t>i</w:t>
      </w:r>
      <w:r w:rsidRPr="000E0DC3">
        <w:rPr>
          <w:rFonts w:cs="Tahoma"/>
          <w:sz w:val="28"/>
          <w:szCs w:val="28"/>
        </w:rPr>
        <w:t xml:space="preserve"> </w:t>
      </w:r>
      <w:r w:rsidRPr="000E0DC3">
        <w:rPr>
          <w:sz w:val="28"/>
          <w:szCs w:val="28"/>
        </w:rPr>
        <w:t>Latvijas Republikas vārdā parakstīt</w:t>
      </w:r>
      <w:r w:rsidR="004A35A2">
        <w:rPr>
          <w:sz w:val="28"/>
          <w:szCs w:val="28"/>
        </w:rPr>
        <w:t xml:space="preserve"> </w:t>
      </w:r>
      <w:r w:rsidR="006A5776" w:rsidRPr="000E0DC3">
        <w:rPr>
          <w:sz w:val="28"/>
          <w:szCs w:val="28"/>
        </w:rPr>
        <w:t xml:space="preserve">Latvijas Republikas un </w:t>
      </w:r>
      <w:r w:rsidR="006A5776" w:rsidRPr="00097672">
        <w:rPr>
          <w:sz w:val="28"/>
          <w:szCs w:val="28"/>
        </w:rPr>
        <w:t>Norvēģijas Karalistes</w:t>
      </w:r>
      <w:r w:rsidR="00026A71">
        <w:rPr>
          <w:sz w:val="28"/>
          <w:szCs w:val="28"/>
        </w:rPr>
        <w:t xml:space="preserve"> </w:t>
      </w:r>
      <w:r w:rsidR="006A5776" w:rsidRPr="00097672">
        <w:rPr>
          <w:sz w:val="28"/>
          <w:szCs w:val="28"/>
        </w:rPr>
        <w:t>saprašanās memorand</w:t>
      </w:r>
      <w:r w:rsidR="006A5776">
        <w:rPr>
          <w:sz w:val="28"/>
          <w:szCs w:val="28"/>
        </w:rPr>
        <w:t>u</w:t>
      </w:r>
      <w:r w:rsidR="006A5776" w:rsidRPr="00097672">
        <w:rPr>
          <w:sz w:val="28"/>
          <w:szCs w:val="28"/>
        </w:rPr>
        <w:t xml:space="preserve"> par Norvēģijas </w:t>
      </w:r>
      <w:r w:rsidR="00FA528A">
        <w:rPr>
          <w:sz w:val="28"/>
          <w:szCs w:val="28"/>
        </w:rPr>
        <w:t>(turpmāk – NOR)</w:t>
      </w:r>
      <w:r w:rsidR="00FA528A" w:rsidRPr="00097672">
        <w:rPr>
          <w:sz w:val="28"/>
          <w:szCs w:val="28"/>
        </w:rPr>
        <w:t xml:space="preserve"> </w:t>
      </w:r>
      <w:r w:rsidR="006A5776" w:rsidRPr="00097672">
        <w:rPr>
          <w:sz w:val="28"/>
          <w:szCs w:val="28"/>
        </w:rPr>
        <w:t>finanšu instru</w:t>
      </w:r>
      <w:r w:rsidR="0020792E">
        <w:rPr>
          <w:sz w:val="28"/>
          <w:szCs w:val="28"/>
        </w:rPr>
        <w:t>menta ieviešanu 2014.</w:t>
      </w:r>
      <w:r w:rsidR="00026A71">
        <w:rPr>
          <w:sz w:val="28"/>
          <w:szCs w:val="28"/>
        </w:rPr>
        <w:t xml:space="preserve"> </w:t>
      </w:r>
      <w:r w:rsidR="0020792E">
        <w:rPr>
          <w:sz w:val="28"/>
          <w:szCs w:val="28"/>
        </w:rPr>
        <w:t>–</w:t>
      </w:r>
      <w:r w:rsidR="00026A71">
        <w:rPr>
          <w:sz w:val="28"/>
          <w:szCs w:val="28"/>
        </w:rPr>
        <w:t xml:space="preserve"> </w:t>
      </w:r>
      <w:r w:rsidR="008E3FF7">
        <w:rPr>
          <w:sz w:val="28"/>
          <w:szCs w:val="28"/>
        </w:rPr>
        <w:t>2021. gadā</w:t>
      </w:r>
      <w:r w:rsidR="006A5776" w:rsidRPr="000E0DC3">
        <w:rPr>
          <w:sz w:val="28"/>
          <w:szCs w:val="28"/>
        </w:rPr>
        <w:t>.</w:t>
      </w:r>
    </w:p>
    <w:p w14:paraId="0079DDAF" w14:textId="51B1EFEA" w:rsidR="00304E68" w:rsidRDefault="007F21CB" w:rsidP="00304E68">
      <w:pPr>
        <w:jc w:val="both"/>
        <w:rPr>
          <w:sz w:val="28"/>
          <w:szCs w:val="28"/>
        </w:rPr>
      </w:pPr>
      <w:r>
        <w:rPr>
          <w:sz w:val="28"/>
          <w:szCs w:val="28"/>
        </w:rPr>
        <w:t>3. Atbilstoši NOR saprašanās memorand</w:t>
      </w:r>
      <w:r w:rsidR="0073584B">
        <w:rPr>
          <w:sz w:val="28"/>
          <w:szCs w:val="28"/>
        </w:rPr>
        <w:t>a</w:t>
      </w:r>
      <w:r>
        <w:rPr>
          <w:sz w:val="28"/>
          <w:szCs w:val="28"/>
        </w:rPr>
        <w:t xml:space="preserve"> B pielikumā noteiktajam </w:t>
      </w:r>
      <w:r w:rsidRPr="000E0DC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0E0DC3">
        <w:rPr>
          <w:sz w:val="28"/>
          <w:szCs w:val="28"/>
        </w:rPr>
        <w:t>.</w:t>
      </w:r>
      <w:r w:rsidR="00026A71">
        <w:rPr>
          <w:sz w:val="28"/>
          <w:szCs w:val="28"/>
        </w:rPr>
        <w:t xml:space="preserve"> </w:t>
      </w:r>
      <w:r w:rsidR="00097672">
        <w:rPr>
          <w:sz w:val="28"/>
          <w:szCs w:val="28"/>
        </w:rPr>
        <w:t xml:space="preserve">– </w:t>
      </w:r>
      <w:r w:rsidRPr="000E0DC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E0DC3">
        <w:rPr>
          <w:sz w:val="28"/>
          <w:szCs w:val="28"/>
        </w:rPr>
        <w:t>.</w:t>
      </w:r>
      <w:r w:rsidR="00097672">
        <w:rPr>
          <w:sz w:val="28"/>
          <w:szCs w:val="28"/>
        </w:rPr>
        <w:t> </w:t>
      </w:r>
      <w:r w:rsidRPr="000E0DC3">
        <w:rPr>
          <w:sz w:val="28"/>
          <w:szCs w:val="28"/>
        </w:rPr>
        <w:t>gadā</w:t>
      </w:r>
      <w:r>
        <w:rPr>
          <w:sz w:val="28"/>
          <w:szCs w:val="28"/>
        </w:rPr>
        <w:t xml:space="preserve"> tiks ieviestas </w:t>
      </w:r>
      <w:r w:rsidR="005D3978">
        <w:rPr>
          <w:sz w:val="28"/>
          <w:szCs w:val="28"/>
        </w:rPr>
        <w:t>4</w:t>
      </w:r>
      <w:r w:rsidRPr="000E0DC3">
        <w:rPr>
          <w:sz w:val="28"/>
          <w:szCs w:val="28"/>
        </w:rPr>
        <w:t xml:space="preserve"> </w:t>
      </w:r>
      <w:r>
        <w:rPr>
          <w:sz w:val="28"/>
          <w:szCs w:val="28"/>
        </w:rPr>
        <w:t>nozaru programmas,</w:t>
      </w:r>
      <w:r w:rsidR="00F325C3">
        <w:rPr>
          <w:sz w:val="28"/>
          <w:szCs w:val="28"/>
        </w:rPr>
        <w:t xml:space="preserve"> par kuru īstenošanu atbildīgs attiecīgās programmas </w:t>
      </w:r>
      <w:proofErr w:type="spellStart"/>
      <w:r w:rsidR="00F325C3" w:rsidRPr="0024377E">
        <w:rPr>
          <w:sz w:val="28"/>
          <w:szCs w:val="28"/>
        </w:rPr>
        <w:t>apsaimniekotājs</w:t>
      </w:r>
      <w:proofErr w:type="spellEnd"/>
      <w:r w:rsidR="007E0FBE" w:rsidRPr="0024377E">
        <w:rPr>
          <w:sz w:val="28"/>
          <w:szCs w:val="28"/>
        </w:rPr>
        <w:t xml:space="preserve"> </w:t>
      </w:r>
      <w:r w:rsidR="007E0FBE" w:rsidRPr="0043451D">
        <w:rPr>
          <w:sz w:val="28"/>
          <w:szCs w:val="28"/>
        </w:rPr>
        <w:t>(turpmāk –</w:t>
      </w:r>
      <w:r w:rsidR="00267CF6" w:rsidRPr="0043451D">
        <w:rPr>
          <w:sz w:val="28"/>
          <w:szCs w:val="28"/>
        </w:rPr>
        <w:t xml:space="preserve"> </w:t>
      </w:r>
      <w:r w:rsidR="00267CF6">
        <w:rPr>
          <w:sz w:val="28"/>
          <w:szCs w:val="28"/>
        </w:rPr>
        <w:t xml:space="preserve">programmas </w:t>
      </w:r>
      <w:proofErr w:type="spellStart"/>
      <w:r w:rsidR="00267CF6" w:rsidRPr="0043451D">
        <w:rPr>
          <w:sz w:val="28"/>
          <w:szCs w:val="28"/>
        </w:rPr>
        <w:t>apsaimniekotājs</w:t>
      </w:r>
      <w:proofErr w:type="spellEnd"/>
      <w:r w:rsidR="007E0FBE">
        <w:rPr>
          <w:b/>
          <w:sz w:val="28"/>
          <w:szCs w:val="28"/>
        </w:rPr>
        <w:t>)</w:t>
      </w:r>
      <w:r w:rsidR="00F325C3">
        <w:rPr>
          <w:sz w:val="28"/>
          <w:szCs w:val="28"/>
        </w:rPr>
        <w:t>:</w:t>
      </w:r>
    </w:p>
    <w:p w14:paraId="5E3A36DF" w14:textId="2ADF6FD7" w:rsidR="00F325C3" w:rsidRDefault="007F21CB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325C3">
        <w:rPr>
          <w:sz w:val="28"/>
          <w:szCs w:val="28"/>
        </w:rPr>
        <w:t xml:space="preserve"> </w:t>
      </w:r>
      <w:r w:rsidR="00F325C3" w:rsidRPr="000E0DC3">
        <w:rPr>
          <w:sz w:val="28"/>
          <w:szCs w:val="28"/>
        </w:rPr>
        <w:t>Izglītības un zinātnes ministrija</w:t>
      </w:r>
      <w:r w:rsidR="00F325C3">
        <w:rPr>
          <w:sz w:val="28"/>
          <w:szCs w:val="28"/>
        </w:rPr>
        <w:t xml:space="preserve"> </w:t>
      </w:r>
      <w:r w:rsidR="00F325C3" w:rsidRPr="005B51AB">
        <w:rPr>
          <w:sz w:val="28"/>
          <w:szCs w:val="28"/>
        </w:rPr>
        <w:t>par</w:t>
      </w:r>
      <w:r w:rsidR="0024377E">
        <w:rPr>
          <w:sz w:val="28"/>
          <w:szCs w:val="28"/>
        </w:rPr>
        <w:t xml:space="preserve"> programmu</w:t>
      </w:r>
      <w:r w:rsidR="00F325C3" w:rsidRPr="005B51AB">
        <w:rPr>
          <w:sz w:val="28"/>
          <w:szCs w:val="28"/>
        </w:rPr>
        <w:t xml:space="preserve"> [</w:t>
      </w:r>
      <w:r w:rsidR="00351516" w:rsidRPr="005B51AB">
        <w:rPr>
          <w:sz w:val="28"/>
          <w:szCs w:val="28"/>
        </w:rPr>
        <w:t>Pētniecība un izglītība</w:t>
      </w:r>
      <w:r w:rsidR="0024377E">
        <w:rPr>
          <w:sz w:val="28"/>
          <w:szCs w:val="28"/>
        </w:rPr>
        <w:t xml:space="preserve"> </w:t>
      </w:r>
      <w:r w:rsidR="00351516" w:rsidRPr="005B51AB">
        <w:rPr>
          <w:sz w:val="28"/>
          <w:szCs w:val="28"/>
        </w:rPr>
        <w:t>(</w:t>
      </w:r>
      <w:proofErr w:type="spellStart"/>
      <w:r w:rsidR="00351516" w:rsidRPr="005B51AB">
        <w:rPr>
          <w:i/>
          <w:sz w:val="28"/>
          <w:szCs w:val="28"/>
        </w:rPr>
        <w:t>Research</w:t>
      </w:r>
      <w:proofErr w:type="spellEnd"/>
      <w:r w:rsidR="00351516" w:rsidRPr="005B51AB">
        <w:rPr>
          <w:i/>
          <w:sz w:val="28"/>
          <w:szCs w:val="28"/>
        </w:rPr>
        <w:t xml:space="preserve"> </w:t>
      </w:r>
      <w:proofErr w:type="spellStart"/>
      <w:r w:rsidR="00351516" w:rsidRPr="005B51AB">
        <w:rPr>
          <w:i/>
          <w:sz w:val="28"/>
          <w:szCs w:val="28"/>
        </w:rPr>
        <w:t>and</w:t>
      </w:r>
      <w:proofErr w:type="spellEnd"/>
      <w:r w:rsidR="00351516" w:rsidRPr="005B51AB">
        <w:rPr>
          <w:i/>
          <w:sz w:val="28"/>
          <w:szCs w:val="28"/>
        </w:rPr>
        <w:t xml:space="preserve"> </w:t>
      </w:r>
      <w:proofErr w:type="spellStart"/>
      <w:r w:rsidR="00351516" w:rsidRPr="005B51AB">
        <w:rPr>
          <w:i/>
          <w:sz w:val="28"/>
          <w:szCs w:val="28"/>
        </w:rPr>
        <w:t>Education</w:t>
      </w:r>
      <w:proofErr w:type="spellEnd"/>
      <w:r w:rsidR="00351516" w:rsidRPr="005B51AB">
        <w:rPr>
          <w:sz w:val="28"/>
          <w:szCs w:val="28"/>
        </w:rPr>
        <w:t>)</w:t>
      </w:r>
      <w:r w:rsidR="00F325C3" w:rsidRPr="005B51AB">
        <w:rPr>
          <w:sz w:val="28"/>
          <w:szCs w:val="28"/>
        </w:rPr>
        <w:t>];</w:t>
      </w:r>
    </w:p>
    <w:p w14:paraId="7A5800F8" w14:textId="5DB7DDF2" w:rsidR="007F21CB" w:rsidRDefault="00F325C3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F21CB">
        <w:rPr>
          <w:sz w:val="28"/>
          <w:szCs w:val="28"/>
        </w:rPr>
        <w:t xml:space="preserve"> </w:t>
      </w:r>
      <w:r w:rsidRPr="000E0DC3">
        <w:rPr>
          <w:sz w:val="28"/>
          <w:szCs w:val="28"/>
        </w:rPr>
        <w:t>Vides aizsardzības un reģionālās attīstības ministrija</w:t>
      </w:r>
      <w:r>
        <w:rPr>
          <w:sz w:val="28"/>
          <w:szCs w:val="28"/>
        </w:rPr>
        <w:t xml:space="preserve"> par</w:t>
      </w:r>
      <w:r w:rsidR="0024377E">
        <w:rPr>
          <w:sz w:val="28"/>
          <w:szCs w:val="28"/>
        </w:rPr>
        <w:t xml:space="preserve"> programmu</w:t>
      </w:r>
      <w:r>
        <w:rPr>
          <w:sz w:val="28"/>
          <w:szCs w:val="28"/>
        </w:rPr>
        <w:t xml:space="preserve"> </w:t>
      </w:r>
      <w:r w:rsidRPr="00351516">
        <w:rPr>
          <w:sz w:val="28"/>
          <w:szCs w:val="28"/>
        </w:rPr>
        <w:t>[</w:t>
      </w:r>
      <w:r w:rsidR="00351516" w:rsidRPr="00351516">
        <w:rPr>
          <w:sz w:val="28"/>
          <w:szCs w:val="28"/>
        </w:rPr>
        <w:t>Klimata pārmaiņu mazināšana, pielāgošanās tām un vide (</w:t>
      </w:r>
      <w:proofErr w:type="spellStart"/>
      <w:r w:rsidR="00351516" w:rsidRPr="00351516">
        <w:rPr>
          <w:i/>
          <w:sz w:val="28"/>
          <w:szCs w:val="28"/>
        </w:rPr>
        <w:t>Climate</w:t>
      </w:r>
      <w:proofErr w:type="spellEnd"/>
      <w:r w:rsidR="00351516" w:rsidRPr="00351516">
        <w:rPr>
          <w:i/>
          <w:sz w:val="28"/>
          <w:szCs w:val="28"/>
        </w:rPr>
        <w:t xml:space="preserve"> </w:t>
      </w:r>
      <w:proofErr w:type="spellStart"/>
      <w:r w:rsidR="00351516" w:rsidRPr="00351516">
        <w:rPr>
          <w:i/>
          <w:sz w:val="28"/>
          <w:szCs w:val="28"/>
        </w:rPr>
        <w:t>Change</w:t>
      </w:r>
      <w:proofErr w:type="spellEnd"/>
      <w:r w:rsidR="00351516" w:rsidRPr="00351516">
        <w:rPr>
          <w:i/>
          <w:sz w:val="28"/>
          <w:szCs w:val="28"/>
        </w:rPr>
        <w:t xml:space="preserve"> </w:t>
      </w:r>
      <w:proofErr w:type="spellStart"/>
      <w:r w:rsidR="00351516" w:rsidRPr="00351516">
        <w:rPr>
          <w:i/>
          <w:sz w:val="28"/>
          <w:szCs w:val="28"/>
        </w:rPr>
        <w:t>Mitigation</w:t>
      </w:r>
      <w:proofErr w:type="spellEnd"/>
      <w:r w:rsidR="00351516" w:rsidRPr="00351516">
        <w:rPr>
          <w:i/>
          <w:sz w:val="28"/>
          <w:szCs w:val="28"/>
        </w:rPr>
        <w:t>,</w:t>
      </w:r>
      <w:r w:rsidR="0024377E">
        <w:rPr>
          <w:i/>
          <w:sz w:val="28"/>
          <w:szCs w:val="28"/>
        </w:rPr>
        <w:t xml:space="preserve"> </w:t>
      </w:r>
      <w:proofErr w:type="spellStart"/>
      <w:r w:rsidR="00351516" w:rsidRPr="00351516">
        <w:rPr>
          <w:i/>
          <w:sz w:val="28"/>
          <w:szCs w:val="28"/>
        </w:rPr>
        <w:t>Adaptation</w:t>
      </w:r>
      <w:proofErr w:type="spellEnd"/>
      <w:r w:rsidR="00351516" w:rsidRPr="00351516">
        <w:rPr>
          <w:i/>
          <w:sz w:val="28"/>
          <w:szCs w:val="28"/>
        </w:rPr>
        <w:t xml:space="preserve"> </w:t>
      </w:r>
      <w:proofErr w:type="spellStart"/>
      <w:r w:rsidR="00351516" w:rsidRPr="00351516">
        <w:rPr>
          <w:i/>
          <w:sz w:val="28"/>
          <w:szCs w:val="28"/>
        </w:rPr>
        <w:t>and</w:t>
      </w:r>
      <w:proofErr w:type="spellEnd"/>
      <w:r w:rsidR="00351516" w:rsidRPr="00351516">
        <w:rPr>
          <w:i/>
          <w:sz w:val="28"/>
          <w:szCs w:val="28"/>
        </w:rPr>
        <w:t xml:space="preserve"> </w:t>
      </w:r>
      <w:proofErr w:type="spellStart"/>
      <w:r w:rsidR="00351516" w:rsidRPr="00351516">
        <w:rPr>
          <w:i/>
          <w:sz w:val="28"/>
          <w:szCs w:val="28"/>
        </w:rPr>
        <w:t>Environment</w:t>
      </w:r>
      <w:proofErr w:type="spellEnd"/>
      <w:r w:rsidR="00351516" w:rsidRPr="00351516">
        <w:rPr>
          <w:sz w:val="28"/>
          <w:szCs w:val="28"/>
        </w:rPr>
        <w:t>)</w:t>
      </w:r>
      <w:r w:rsidRPr="00351516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14:paraId="1D2A2E58" w14:textId="5242245A" w:rsidR="00F325C3" w:rsidRDefault="00F325C3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Tieslietu ministrija par </w:t>
      </w:r>
      <w:r w:rsidR="0024377E">
        <w:rPr>
          <w:sz w:val="28"/>
          <w:szCs w:val="28"/>
        </w:rPr>
        <w:t xml:space="preserve">programmu </w:t>
      </w:r>
      <w:r w:rsidRPr="00351516">
        <w:rPr>
          <w:sz w:val="28"/>
          <w:szCs w:val="28"/>
        </w:rPr>
        <w:t>[</w:t>
      </w:r>
      <w:r w:rsidR="00351516" w:rsidRPr="00351516">
        <w:rPr>
          <w:sz w:val="28"/>
          <w:szCs w:val="28"/>
        </w:rPr>
        <w:t>Korekcijas dienesti (</w:t>
      </w:r>
      <w:proofErr w:type="spellStart"/>
      <w:r w:rsidR="00351516" w:rsidRPr="00351516">
        <w:rPr>
          <w:i/>
          <w:sz w:val="28"/>
          <w:szCs w:val="28"/>
        </w:rPr>
        <w:t>Correctional</w:t>
      </w:r>
      <w:proofErr w:type="spellEnd"/>
      <w:r w:rsidR="00351516" w:rsidRPr="00351516">
        <w:rPr>
          <w:i/>
          <w:sz w:val="28"/>
          <w:szCs w:val="28"/>
        </w:rPr>
        <w:t xml:space="preserve"> Services</w:t>
      </w:r>
      <w:r w:rsidR="00351516" w:rsidRPr="00351516">
        <w:rPr>
          <w:sz w:val="28"/>
          <w:szCs w:val="28"/>
        </w:rPr>
        <w:t>)</w:t>
      </w:r>
      <w:r w:rsidRPr="00351516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14:paraId="2ABB1484" w14:textId="51BAD91C" w:rsidR="00E52B25" w:rsidRDefault="00E52B25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608F">
        <w:rPr>
          <w:sz w:val="28"/>
          <w:szCs w:val="28"/>
        </w:rPr>
        <w:t>4</w:t>
      </w:r>
      <w:r>
        <w:rPr>
          <w:sz w:val="28"/>
          <w:szCs w:val="28"/>
        </w:rPr>
        <w:t>. Latvijas Investīciju un attīstības aģentūra</w:t>
      </w:r>
      <w:r w:rsidR="00267CF6">
        <w:rPr>
          <w:sz w:val="28"/>
          <w:szCs w:val="28"/>
        </w:rPr>
        <w:t xml:space="preserve"> sadarbībā ar Ekonomikas ministriju attiecībā uz </w:t>
      </w:r>
      <w:r w:rsidR="00892605" w:rsidRPr="00026A71">
        <w:rPr>
          <w:sz w:val="28"/>
          <w:szCs w:val="28"/>
        </w:rPr>
        <w:t>programmas koncep</w:t>
      </w:r>
      <w:r w:rsidR="00A4764B">
        <w:rPr>
          <w:sz w:val="28"/>
          <w:szCs w:val="28"/>
        </w:rPr>
        <w:t>cijas</w:t>
      </w:r>
      <w:r w:rsidR="00892605" w:rsidRPr="00026A71">
        <w:rPr>
          <w:sz w:val="28"/>
          <w:szCs w:val="28"/>
        </w:rPr>
        <w:t xml:space="preserve"> un normatīvā ietvara izstrādi</w:t>
      </w:r>
      <w:r>
        <w:rPr>
          <w:sz w:val="28"/>
          <w:szCs w:val="28"/>
        </w:rPr>
        <w:t xml:space="preserve"> par </w:t>
      </w:r>
      <w:r w:rsidR="0024377E">
        <w:rPr>
          <w:sz w:val="28"/>
          <w:szCs w:val="28"/>
        </w:rPr>
        <w:t xml:space="preserve">programmu </w:t>
      </w:r>
      <w:r w:rsidRPr="00351516">
        <w:rPr>
          <w:sz w:val="28"/>
          <w:szCs w:val="28"/>
        </w:rPr>
        <w:t>[</w:t>
      </w:r>
      <w:r w:rsidR="00351516" w:rsidRPr="00351516">
        <w:rPr>
          <w:sz w:val="28"/>
          <w:szCs w:val="28"/>
        </w:rPr>
        <w:t>Uzņēmējdarbības attīstība, inovācijas un MVU (</w:t>
      </w:r>
      <w:proofErr w:type="spellStart"/>
      <w:r w:rsidR="00351516" w:rsidRPr="005B51AB">
        <w:rPr>
          <w:i/>
          <w:sz w:val="28"/>
          <w:szCs w:val="28"/>
        </w:rPr>
        <w:t>Business</w:t>
      </w:r>
      <w:proofErr w:type="spellEnd"/>
      <w:r w:rsidR="00351516" w:rsidRPr="005B51AB">
        <w:rPr>
          <w:i/>
          <w:sz w:val="28"/>
          <w:szCs w:val="28"/>
        </w:rPr>
        <w:t xml:space="preserve"> </w:t>
      </w:r>
      <w:proofErr w:type="spellStart"/>
      <w:r w:rsidR="00351516" w:rsidRPr="005B51AB">
        <w:rPr>
          <w:i/>
          <w:sz w:val="28"/>
          <w:szCs w:val="28"/>
        </w:rPr>
        <w:t>Development</w:t>
      </w:r>
      <w:proofErr w:type="spellEnd"/>
      <w:r w:rsidR="00351516" w:rsidRPr="005B51AB">
        <w:rPr>
          <w:i/>
          <w:sz w:val="28"/>
          <w:szCs w:val="28"/>
        </w:rPr>
        <w:t xml:space="preserve">, </w:t>
      </w:r>
      <w:proofErr w:type="spellStart"/>
      <w:r w:rsidR="00351516" w:rsidRPr="005B51AB">
        <w:rPr>
          <w:i/>
          <w:sz w:val="28"/>
          <w:szCs w:val="28"/>
        </w:rPr>
        <w:t>Innovation</w:t>
      </w:r>
      <w:proofErr w:type="spellEnd"/>
      <w:r w:rsidR="00351516" w:rsidRPr="005B51AB">
        <w:rPr>
          <w:i/>
          <w:sz w:val="28"/>
          <w:szCs w:val="28"/>
        </w:rPr>
        <w:t xml:space="preserve"> </w:t>
      </w:r>
      <w:proofErr w:type="spellStart"/>
      <w:r w:rsidR="00351516" w:rsidRPr="005B51AB">
        <w:rPr>
          <w:i/>
          <w:sz w:val="28"/>
          <w:szCs w:val="28"/>
        </w:rPr>
        <w:t>and</w:t>
      </w:r>
      <w:proofErr w:type="spellEnd"/>
      <w:r w:rsidR="00351516" w:rsidRPr="005B51AB">
        <w:rPr>
          <w:i/>
          <w:sz w:val="28"/>
          <w:szCs w:val="28"/>
        </w:rPr>
        <w:t xml:space="preserve"> </w:t>
      </w:r>
      <w:proofErr w:type="spellStart"/>
      <w:r w:rsidR="00351516" w:rsidRPr="005B51AB">
        <w:rPr>
          <w:i/>
          <w:sz w:val="28"/>
          <w:szCs w:val="28"/>
        </w:rPr>
        <w:t>SMEs</w:t>
      </w:r>
      <w:proofErr w:type="spellEnd"/>
      <w:r w:rsidR="00351516" w:rsidRPr="00351516">
        <w:rPr>
          <w:sz w:val="28"/>
          <w:szCs w:val="28"/>
        </w:rPr>
        <w:t>)</w:t>
      </w:r>
      <w:r w:rsidRPr="0035151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21A39502" w14:textId="02C7A83C" w:rsidR="005713F0" w:rsidRPr="005B51AB" w:rsidRDefault="008B5C98" w:rsidP="008B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84B">
        <w:rPr>
          <w:sz w:val="28"/>
          <w:szCs w:val="28"/>
        </w:rPr>
        <w:t xml:space="preserve">Šī </w:t>
      </w:r>
      <w:proofErr w:type="spellStart"/>
      <w:r w:rsidR="0073584B">
        <w:rPr>
          <w:sz w:val="28"/>
          <w:szCs w:val="28"/>
        </w:rPr>
        <w:t>p</w:t>
      </w:r>
      <w:r>
        <w:rPr>
          <w:sz w:val="28"/>
          <w:szCs w:val="28"/>
        </w:rPr>
        <w:t>rotokollēmuma</w:t>
      </w:r>
      <w:proofErr w:type="spellEnd"/>
      <w:r>
        <w:rPr>
          <w:sz w:val="28"/>
          <w:szCs w:val="28"/>
        </w:rPr>
        <w:t xml:space="preserve"> 3.</w:t>
      </w:r>
      <w:r w:rsidR="001219D6">
        <w:rPr>
          <w:sz w:val="28"/>
          <w:szCs w:val="28"/>
        </w:rPr>
        <w:t> </w:t>
      </w:r>
      <w:r>
        <w:rPr>
          <w:sz w:val="28"/>
          <w:szCs w:val="28"/>
        </w:rPr>
        <w:t>punktā minēto programmu ieviešanas uzsākšanai</w:t>
      </w:r>
      <w:r w:rsidR="005713F0">
        <w:rPr>
          <w:sz w:val="28"/>
          <w:szCs w:val="28"/>
        </w:rPr>
        <w:t xml:space="preserve">, </w:t>
      </w:r>
      <w:r w:rsidRPr="008A71B2">
        <w:rPr>
          <w:sz w:val="28"/>
          <w:szCs w:val="28"/>
        </w:rPr>
        <w:t xml:space="preserve">ievērojot </w:t>
      </w:r>
      <w:proofErr w:type="spellStart"/>
      <w:r w:rsidRPr="005B51AB">
        <w:rPr>
          <w:sz w:val="28"/>
          <w:szCs w:val="28"/>
        </w:rPr>
        <w:t>donorvalstu</w:t>
      </w:r>
      <w:proofErr w:type="spellEnd"/>
      <w:r w:rsidRPr="005B51AB">
        <w:rPr>
          <w:sz w:val="28"/>
          <w:szCs w:val="28"/>
        </w:rPr>
        <w:t xml:space="preserve"> </w:t>
      </w:r>
      <w:r w:rsidR="00963023" w:rsidRPr="005B51AB">
        <w:rPr>
          <w:sz w:val="28"/>
          <w:szCs w:val="28"/>
        </w:rPr>
        <w:t>n</w:t>
      </w:r>
      <w:r w:rsidRPr="005B51AB">
        <w:rPr>
          <w:sz w:val="28"/>
          <w:szCs w:val="28"/>
        </w:rPr>
        <w:t>oteikumu par N</w:t>
      </w:r>
      <w:r w:rsidR="001219D6">
        <w:rPr>
          <w:sz w:val="28"/>
          <w:szCs w:val="28"/>
        </w:rPr>
        <w:t>OR</w:t>
      </w:r>
      <w:r w:rsidRPr="005B51AB">
        <w:rPr>
          <w:sz w:val="28"/>
          <w:szCs w:val="28"/>
        </w:rPr>
        <w:t xml:space="preserve"> finanšu instrumentu ieviešanu 2014. – 2021. gadā</w:t>
      </w:r>
      <w:r w:rsidR="00A44C1B">
        <w:rPr>
          <w:sz w:val="28"/>
          <w:szCs w:val="28"/>
        </w:rPr>
        <w:t xml:space="preserve"> (turpmāk – </w:t>
      </w:r>
      <w:proofErr w:type="spellStart"/>
      <w:r w:rsidR="00A44C1B">
        <w:rPr>
          <w:sz w:val="28"/>
          <w:szCs w:val="28"/>
        </w:rPr>
        <w:t>donorvalstu</w:t>
      </w:r>
      <w:proofErr w:type="spellEnd"/>
      <w:r w:rsidR="00A44C1B">
        <w:rPr>
          <w:sz w:val="28"/>
          <w:szCs w:val="28"/>
        </w:rPr>
        <w:t xml:space="preserve"> </w:t>
      </w:r>
      <w:r w:rsidR="0078777C">
        <w:rPr>
          <w:sz w:val="28"/>
          <w:szCs w:val="28"/>
        </w:rPr>
        <w:t>n</w:t>
      </w:r>
      <w:r w:rsidR="00A44C1B">
        <w:rPr>
          <w:sz w:val="28"/>
          <w:szCs w:val="28"/>
        </w:rPr>
        <w:t>oteikumi)</w:t>
      </w:r>
      <w:r w:rsidR="00A44C1B" w:rsidRPr="005B51AB">
        <w:rPr>
          <w:sz w:val="28"/>
          <w:szCs w:val="28"/>
        </w:rPr>
        <w:t xml:space="preserve"> </w:t>
      </w:r>
      <w:r w:rsidRPr="005B51AB">
        <w:rPr>
          <w:sz w:val="28"/>
          <w:szCs w:val="28"/>
        </w:rPr>
        <w:t xml:space="preserve"> 6.2. panta 1. un 2. punktā </w:t>
      </w:r>
      <w:r w:rsidR="009B3370" w:rsidRPr="005B51AB">
        <w:rPr>
          <w:sz w:val="28"/>
          <w:szCs w:val="28"/>
        </w:rPr>
        <w:t xml:space="preserve">un </w:t>
      </w:r>
      <w:r w:rsidR="009B3370" w:rsidRPr="005B51AB">
        <w:rPr>
          <w:sz w:val="28"/>
          <w:szCs w:val="28"/>
          <w:lang w:eastAsia="lv-LV"/>
        </w:rPr>
        <w:t>8.10. panta 2.</w:t>
      </w:r>
      <w:r w:rsidR="00743309" w:rsidRPr="005B51AB">
        <w:rPr>
          <w:sz w:val="28"/>
          <w:szCs w:val="28"/>
          <w:lang w:eastAsia="lv-LV"/>
        </w:rPr>
        <w:t xml:space="preserve"> </w:t>
      </w:r>
      <w:r w:rsidR="009B3370" w:rsidRPr="005B51AB">
        <w:rPr>
          <w:sz w:val="28"/>
          <w:szCs w:val="28"/>
          <w:lang w:eastAsia="lv-LV"/>
        </w:rPr>
        <w:t>punktā</w:t>
      </w:r>
      <w:r w:rsidR="009B3370" w:rsidRPr="005B51AB">
        <w:rPr>
          <w:sz w:val="28"/>
          <w:szCs w:val="28"/>
        </w:rPr>
        <w:t xml:space="preserve"> </w:t>
      </w:r>
      <w:r w:rsidRPr="005B51AB">
        <w:rPr>
          <w:sz w:val="28"/>
          <w:szCs w:val="28"/>
        </w:rPr>
        <w:t>noteikto,</w:t>
      </w:r>
      <w:r w:rsidR="007E0FBE" w:rsidRPr="005B51AB">
        <w:rPr>
          <w:sz w:val="28"/>
          <w:szCs w:val="28"/>
        </w:rPr>
        <w:t xml:space="preserve"> </w:t>
      </w:r>
      <w:r w:rsidR="007E0FBE" w:rsidRPr="0024377E">
        <w:rPr>
          <w:sz w:val="28"/>
          <w:szCs w:val="28"/>
        </w:rPr>
        <w:t xml:space="preserve">programmas </w:t>
      </w:r>
      <w:proofErr w:type="spellStart"/>
      <w:r w:rsidR="007E0FBE" w:rsidRPr="0024377E">
        <w:rPr>
          <w:sz w:val="28"/>
          <w:szCs w:val="28"/>
        </w:rPr>
        <w:t>apsaimniekotāj</w:t>
      </w:r>
      <w:r w:rsidR="00743309" w:rsidRPr="0024377E">
        <w:rPr>
          <w:sz w:val="28"/>
          <w:szCs w:val="28"/>
        </w:rPr>
        <w:t>i</w:t>
      </w:r>
      <w:proofErr w:type="spellEnd"/>
      <w:r w:rsidR="005713F0" w:rsidRPr="0024377E">
        <w:rPr>
          <w:sz w:val="28"/>
          <w:szCs w:val="28"/>
        </w:rPr>
        <w:t>:</w:t>
      </w:r>
    </w:p>
    <w:p w14:paraId="218DC1FF" w14:textId="2336F2E4" w:rsidR="006826A2" w:rsidRDefault="005713F0" w:rsidP="0024377E">
      <w:pPr>
        <w:ind w:left="142"/>
        <w:jc w:val="both"/>
        <w:rPr>
          <w:sz w:val="28"/>
          <w:szCs w:val="28"/>
        </w:rPr>
      </w:pPr>
      <w:r w:rsidRPr="005B51AB">
        <w:rPr>
          <w:sz w:val="28"/>
          <w:szCs w:val="28"/>
        </w:rPr>
        <w:t>4.1.</w:t>
      </w:r>
      <w:r w:rsidR="008B5C98" w:rsidRPr="005B51AB">
        <w:rPr>
          <w:sz w:val="28"/>
          <w:szCs w:val="28"/>
        </w:rPr>
        <w:t xml:space="preserve"> </w:t>
      </w:r>
      <w:r w:rsidR="00743309" w:rsidRPr="005B51AB">
        <w:rPr>
          <w:sz w:val="28"/>
          <w:szCs w:val="28"/>
        </w:rPr>
        <w:t>piec</w:t>
      </w:r>
      <w:r w:rsidR="00892605" w:rsidRPr="005B51AB">
        <w:rPr>
          <w:sz w:val="28"/>
          <w:szCs w:val="28"/>
        </w:rPr>
        <w:t>u mēnešu</w:t>
      </w:r>
      <w:r w:rsidR="00892605">
        <w:rPr>
          <w:sz w:val="28"/>
          <w:szCs w:val="28"/>
        </w:rPr>
        <w:t xml:space="preserve"> laikā </w:t>
      </w:r>
      <w:r w:rsidR="00A44C1B">
        <w:rPr>
          <w:sz w:val="28"/>
          <w:szCs w:val="28"/>
        </w:rPr>
        <w:t xml:space="preserve"> no saprašanās memorandu parakstīšanas </w:t>
      </w:r>
      <w:r w:rsidR="008B5C98" w:rsidRPr="008A71B2">
        <w:rPr>
          <w:sz w:val="28"/>
          <w:szCs w:val="28"/>
        </w:rPr>
        <w:t xml:space="preserve">izstrādā un </w:t>
      </w:r>
      <w:r w:rsidR="0073584B">
        <w:rPr>
          <w:sz w:val="28"/>
          <w:szCs w:val="28"/>
        </w:rPr>
        <w:t xml:space="preserve">kopā </w:t>
      </w:r>
      <w:r w:rsidR="004A41C6" w:rsidRPr="00743309">
        <w:rPr>
          <w:sz w:val="28"/>
          <w:szCs w:val="28"/>
        </w:rPr>
        <w:t xml:space="preserve">ar informatīvo ziņojumu </w:t>
      </w:r>
      <w:r w:rsidR="008B5C98" w:rsidRPr="008A71B2">
        <w:rPr>
          <w:sz w:val="28"/>
          <w:szCs w:val="28"/>
        </w:rPr>
        <w:t>iesnie</w:t>
      </w:r>
      <w:r w:rsidR="0073584B">
        <w:rPr>
          <w:sz w:val="28"/>
          <w:szCs w:val="28"/>
        </w:rPr>
        <w:t>dz izskatīšanai</w:t>
      </w:r>
      <w:r w:rsidR="00A96CF4">
        <w:rPr>
          <w:sz w:val="28"/>
          <w:szCs w:val="28"/>
        </w:rPr>
        <w:t xml:space="preserve"> </w:t>
      </w:r>
      <w:r w:rsidR="008B5C98" w:rsidRPr="008A71B2">
        <w:rPr>
          <w:sz w:val="28"/>
          <w:szCs w:val="28"/>
        </w:rPr>
        <w:t>M</w:t>
      </w:r>
      <w:r>
        <w:rPr>
          <w:sz w:val="28"/>
          <w:szCs w:val="28"/>
        </w:rPr>
        <w:t>inistru kabinetā</w:t>
      </w:r>
      <w:r w:rsidR="008B5C98" w:rsidRPr="008A71B2">
        <w:rPr>
          <w:sz w:val="28"/>
          <w:szCs w:val="28"/>
        </w:rPr>
        <w:t xml:space="preserve"> programm</w:t>
      </w:r>
      <w:r w:rsidR="00743309">
        <w:rPr>
          <w:sz w:val="28"/>
          <w:szCs w:val="28"/>
        </w:rPr>
        <w:t>u</w:t>
      </w:r>
      <w:r w:rsidR="008B5C98" w:rsidRPr="008A71B2">
        <w:rPr>
          <w:sz w:val="28"/>
          <w:szCs w:val="28"/>
        </w:rPr>
        <w:t xml:space="preserve"> </w:t>
      </w:r>
      <w:r w:rsidR="00743309">
        <w:rPr>
          <w:sz w:val="28"/>
          <w:szCs w:val="28"/>
        </w:rPr>
        <w:t>koncep</w:t>
      </w:r>
      <w:r w:rsidR="00A4764B">
        <w:rPr>
          <w:sz w:val="28"/>
          <w:szCs w:val="28"/>
        </w:rPr>
        <w:t>ciju</w:t>
      </w:r>
      <w:r w:rsidR="008B5C98" w:rsidRPr="008A71B2">
        <w:rPr>
          <w:sz w:val="28"/>
          <w:szCs w:val="28"/>
        </w:rPr>
        <w:t xml:space="preserve"> projektu</w:t>
      </w:r>
      <w:r w:rsidR="00743309">
        <w:rPr>
          <w:sz w:val="28"/>
          <w:szCs w:val="28"/>
        </w:rPr>
        <w:t>s</w:t>
      </w:r>
      <w:r w:rsidR="008B5C98" w:rsidRPr="008A71B2">
        <w:rPr>
          <w:sz w:val="28"/>
          <w:szCs w:val="28"/>
        </w:rPr>
        <w:t xml:space="preserve"> par NOR saprašanās memorand</w:t>
      </w:r>
      <w:r w:rsidR="0073584B">
        <w:rPr>
          <w:sz w:val="28"/>
          <w:szCs w:val="28"/>
        </w:rPr>
        <w:t>a</w:t>
      </w:r>
      <w:r w:rsidR="008B5C98" w:rsidRPr="008A71B2">
        <w:rPr>
          <w:sz w:val="28"/>
          <w:szCs w:val="28"/>
        </w:rPr>
        <w:t xml:space="preserve"> B pielikumā noteiktajām programmu jomām</w:t>
      </w:r>
      <w:r w:rsidR="00892605">
        <w:rPr>
          <w:sz w:val="28"/>
          <w:szCs w:val="28"/>
        </w:rPr>
        <w:t>,</w:t>
      </w:r>
      <w:r w:rsidR="00494D30" w:rsidRPr="00494D30">
        <w:rPr>
          <w:sz w:val="28"/>
          <w:szCs w:val="28"/>
        </w:rPr>
        <w:t xml:space="preserve"> </w:t>
      </w:r>
      <w:r w:rsidR="00494D30" w:rsidRPr="00176B52">
        <w:rPr>
          <w:sz w:val="28"/>
          <w:szCs w:val="28"/>
        </w:rPr>
        <w:t>nodrošinot izstrādes procesā sabiedrības līdzdalību un</w:t>
      </w:r>
      <w:r w:rsidR="0073584B">
        <w:rPr>
          <w:sz w:val="28"/>
          <w:szCs w:val="28"/>
        </w:rPr>
        <w:t xml:space="preserve"> </w:t>
      </w:r>
      <w:r w:rsidR="006826A2">
        <w:rPr>
          <w:sz w:val="28"/>
          <w:szCs w:val="28"/>
        </w:rPr>
        <w:t xml:space="preserve">paredzot nacionālo līdzfinansējumu 15% </w:t>
      </w:r>
      <w:r w:rsidR="00C21182" w:rsidRPr="00C21182">
        <w:rPr>
          <w:sz w:val="28"/>
          <w:szCs w:val="28"/>
        </w:rPr>
        <w:t xml:space="preserve">apmērā no programmas </w:t>
      </w:r>
      <w:r w:rsidR="0043451D">
        <w:rPr>
          <w:sz w:val="28"/>
          <w:szCs w:val="28"/>
        </w:rPr>
        <w:t xml:space="preserve">kopējām attiecināmām izmaksām </w:t>
      </w:r>
      <w:r w:rsidR="006826A2">
        <w:rPr>
          <w:sz w:val="28"/>
          <w:szCs w:val="28"/>
        </w:rPr>
        <w:t>programmu īstenošanai saprašanās memorand</w:t>
      </w:r>
      <w:r w:rsidR="00FA528A">
        <w:rPr>
          <w:sz w:val="28"/>
          <w:szCs w:val="28"/>
        </w:rPr>
        <w:t>a</w:t>
      </w:r>
      <w:r w:rsidR="006826A2">
        <w:rPr>
          <w:sz w:val="28"/>
          <w:szCs w:val="28"/>
        </w:rPr>
        <w:t xml:space="preserve"> B pielikumā noteiktajā apmērā</w:t>
      </w:r>
      <w:r w:rsidR="00B83844">
        <w:rPr>
          <w:sz w:val="28"/>
          <w:szCs w:val="28"/>
        </w:rPr>
        <w:t xml:space="preserve">, kā arī vienlaikus iesniedz </w:t>
      </w:r>
      <w:r w:rsidR="00A44C1B">
        <w:rPr>
          <w:sz w:val="28"/>
          <w:szCs w:val="28"/>
        </w:rPr>
        <w:t>Finanšu ministrijā</w:t>
      </w:r>
      <w:r w:rsidR="00743309">
        <w:rPr>
          <w:sz w:val="28"/>
          <w:szCs w:val="28"/>
        </w:rPr>
        <w:t xml:space="preserve"> programmu koncep</w:t>
      </w:r>
      <w:r w:rsidR="00A4764B">
        <w:rPr>
          <w:sz w:val="28"/>
          <w:szCs w:val="28"/>
        </w:rPr>
        <w:t>ciju</w:t>
      </w:r>
      <w:r w:rsidR="00743309">
        <w:rPr>
          <w:sz w:val="28"/>
          <w:szCs w:val="28"/>
        </w:rPr>
        <w:t xml:space="preserve"> projektu</w:t>
      </w:r>
      <w:r w:rsidR="00B83844">
        <w:rPr>
          <w:sz w:val="28"/>
          <w:szCs w:val="28"/>
        </w:rPr>
        <w:t xml:space="preserve"> tulkojumu</w:t>
      </w:r>
      <w:r w:rsidR="00743309">
        <w:rPr>
          <w:sz w:val="28"/>
          <w:szCs w:val="28"/>
        </w:rPr>
        <w:t>s</w:t>
      </w:r>
      <w:r w:rsidR="00B83844">
        <w:rPr>
          <w:sz w:val="28"/>
          <w:szCs w:val="28"/>
        </w:rPr>
        <w:t xml:space="preserve">  angļu valodā</w:t>
      </w:r>
      <w:r w:rsidR="006826A2">
        <w:rPr>
          <w:sz w:val="28"/>
          <w:szCs w:val="28"/>
        </w:rPr>
        <w:t>;</w:t>
      </w:r>
      <w:r w:rsidR="00743309">
        <w:rPr>
          <w:sz w:val="28"/>
          <w:szCs w:val="28"/>
        </w:rPr>
        <w:t xml:space="preserve"> </w:t>
      </w:r>
    </w:p>
    <w:p w14:paraId="2CD0B510" w14:textId="7F470398" w:rsidR="005713F0" w:rsidRDefault="008B5C98" w:rsidP="0024377E">
      <w:pPr>
        <w:ind w:left="142"/>
        <w:jc w:val="both"/>
        <w:rPr>
          <w:sz w:val="28"/>
          <w:szCs w:val="28"/>
        </w:rPr>
      </w:pPr>
      <w:r w:rsidRPr="008A71B2">
        <w:rPr>
          <w:sz w:val="28"/>
          <w:szCs w:val="28"/>
        </w:rPr>
        <w:lastRenderedPageBreak/>
        <w:t xml:space="preserve"> 4.2. </w:t>
      </w:r>
      <w:r w:rsidR="00A44C1B">
        <w:rPr>
          <w:sz w:val="28"/>
          <w:szCs w:val="28"/>
        </w:rPr>
        <w:t xml:space="preserve">ja </w:t>
      </w:r>
      <w:r w:rsidRPr="008A71B2">
        <w:rPr>
          <w:sz w:val="28"/>
          <w:szCs w:val="28"/>
        </w:rPr>
        <w:t>pēc programmas koncep</w:t>
      </w:r>
      <w:r w:rsidR="00A4764B">
        <w:rPr>
          <w:sz w:val="28"/>
          <w:szCs w:val="28"/>
        </w:rPr>
        <w:t>cijas</w:t>
      </w:r>
      <w:r w:rsidRPr="008A71B2">
        <w:rPr>
          <w:sz w:val="28"/>
          <w:szCs w:val="28"/>
        </w:rPr>
        <w:t xml:space="preserve"> projekta atbalstīšanas M</w:t>
      </w:r>
      <w:r w:rsidR="005713F0">
        <w:rPr>
          <w:sz w:val="28"/>
          <w:szCs w:val="28"/>
        </w:rPr>
        <w:t>inistru kabinetā</w:t>
      </w:r>
      <w:r w:rsidR="00A44C1B" w:rsidRPr="00A44C1B">
        <w:rPr>
          <w:sz w:val="28"/>
          <w:szCs w:val="28"/>
        </w:rPr>
        <w:t xml:space="preserve"> </w:t>
      </w:r>
      <w:r w:rsidR="00A44C1B">
        <w:rPr>
          <w:sz w:val="28"/>
          <w:szCs w:val="28"/>
        </w:rPr>
        <w:t>tajā  tiek veikti precizējumi,  tad</w:t>
      </w:r>
      <w:r w:rsidR="004A41C6">
        <w:rPr>
          <w:sz w:val="28"/>
          <w:szCs w:val="28"/>
        </w:rPr>
        <w:t xml:space="preserve"> </w:t>
      </w:r>
      <w:r w:rsidR="006F5BB3">
        <w:rPr>
          <w:sz w:val="28"/>
          <w:szCs w:val="28"/>
        </w:rPr>
        <w:t>5 darba dienu</w:t>
      </w:r>
      <w:r w:rsidR="004401BF">
        <w:rPr>
          <w:sz w:val="28"/>
          <w:szCs w:val="28"/>
        </w:rPr>
        <w:t xml:space="preserve"> </w:t>
      </w:r>
      <w:r w:rsidR="0044204E">
        <w:rPr>
          <w:sz w:val="28"/>
          <w:szCs w:val="28"/>
        </w:rPr>
        <w:t>laikā</w:t>
      </w:r>
      <w:r w:rsidRPr="008A71B2">
        <w:rPr>
          <w:sz w:val="28"/>
          <w:szCs w:val="28"/>
        </w:rPr>
        <w:t xml:space="preserve"> iesnie</w:t>
      </w:r>
      <w:r w:rsidR="0073584B">
        <w:rPr>
          <w:sz w:val="28"/>
          <w:szCs w:val="28"/>
        </w:rPr>
        <w:t>dz</w:t>
      </w:r>
      <w:r w:rsidRPr="008A71B2">
        <w:rPr>
          <w:sz w:val="28"/>
          <w:szCs w:val="28"/>
        </w:rPr>
        <w:t xml:space="preserve"> Finanšu ministrijā</w:t>
      </w:r>
      <w:r w:rsidR="00A44C1B">
        <w:rPr>
          <w:sz w:val="28"/>
          <w:szCs w:val="28"/>
        </w:rPr>
        <w:t xml:space="preserve"> precizēto</w:t>
      </w:r>
      <w:r w:rsidRPr="008A71B2">
        <w:rPr>
          <w:sz w:val="28"/>
          <w:szCs w:val="28"/>
        </w:rPr>
        <w:t xml:space="preserve"> programmas koncep</w:t>
      </w:r>
      <w:r w:rsidR="00A4764B">
        <w:rPr>
          <w:sz w:val="28"/>
          <w:szCs w:val="28"/>
        </w:rPr>
        <w:t>cijas</w:t>
      </w:r>
      <w:r w:rsidRPr="008A71B2">
        <w:rPr>
          <w:sz w:val="28"/>
          <w:szCs w:val="28"/>
        </w:rPr>
        <w:t xml:space="preserve"> projektu angļu valodā</w:t>
      </w:r>
      <w:r w:rsidR="005713F0">
        <w:rPr>
          <w:sz w:val="28"/>
          <w:szCs w:val="28"/>
        </w:rPr>
        <w:t xml:space="preserve"> iesniegšanai apstiprināšanai</w:t>
      </w:r>
      <w:r w:rsidR="009C4224">
        <w:rPr>
          <w:sz w:val="28"/>
          <w:szCs w:val="28"/>
        </w:rPr>
        <w:t xml:space="preserve"> </w:t>
      </w:r>
      <w:r w:rsidR="009C4224" w:rsidRPr="009C4224">
        <w:rPr>
          <w:sz w:val="28"/>
          <w:szCs w:val="28"/>
        </w:rPr>
        <w:t>Norvēģijas Ārlietu ministrij</w:t>
      </w:r>
      <w:r w:rsidR="00963023">
        <w:rPr>
          <w:sz w:val="28"/>
          <w:szCs w:val="28"/>
        </w:rPr>
        <w:t>ā</w:t>
      </w:r>
      <w:r w:rsidRPr="008A71B2">
        <w:rPr>
          <w:sz w:val="28"/>
          <w:szCs w:val="28"/>
        </w:rPr>
        <w:t>;</w:t>
      </w:r>
    </w:p>
    <w:p w14:paraId="6F15008E" w14:textId="704399C2" w:rsidR="00A34C5C" w:rsidRDefault="005713F0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75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B5C98">
        <w:rPr>
          <w:sz w:val="28"/>
          <w:szCs w:val="28"/>
        </w:rPr>
        <w:t>līdz 2018</w:t>
      </w:r>
      <w:r w:rsidR="008B5C98" w:rsidRPr="00557013">
        <w:rPr>
          <w:sz w:val="28"/>
          <w:szCs w:val="28"/>
        </w:rPr>
        <w:t>. gada</w:t>
      </w:r>
      <w:r w:rsidR="008B5C98">
        <w:rPr>
          <w:sz w:val="28"/>
          <w:szCs w:val="28"/>
        </w:rPr>
        <w:t xml:space="preserve"> 15. janvārim</w:t>
      </w:r>
      <w:r w:rsidR="008B5C98" w:rsidRPr="00557013">
        <w:rPr>
          <w:sz w:val="28"/>
          <w:szCs w:val="28"/>
        </w:rPr>
        <w:t xml:space="preserve"> iesnie</w:t>
      </w:r>
      <w:r w:rsidR="0073584B">
        <w:rPr>
          <w:sz w:val="28"/>
          <w:szCs w:val="28"/>
        </w:rPr>
        <w:t>dz</w:t>
      </w:r>
      <w:r w:rsidR="008B5C98" w:rsidRPr="00557013">
        <w:rPr>
          <w:sz w:val="28"/>
          <w:szCs w:val="28"/>
        </w:rPr>
        <w:t xml:space="preserve"> </w:t>
      </w:r>
      <w:r w:rsidR="009A689F" w:rsidRPr="00557013">
        <w:rPr>
          <w:sz w:val="28"/>
          <w:szCs w:val="28"/>
        </w:rPr>
        <w:t xml:space="preserve">Finanšu ministrijā </w:t>
      </w:r>
      <w:r w:rsidR="008B5C98" w:rsidRPr="00557013">
        <w:rPr>
          <w:sz w:val="28"/>
          <w:szCs w:val="28"/>
        </w:rPr>
        <w:t>M</w:t>
      </w:r>
      <w:r w:rsidR="00A84F83">
        <w:rPr>
          <w:sz w:val="28"/>
          <w:szCs w:val="28"/>
        </w:rPr>
        <w:t>inistru kabineta</w:t>
      </w:r>
      <w:r w:rsidR="008B5C98" w:rsidRPr="00557013">
        <w:rPr>
          <w:sz w:val="28"/>
          <w:szCs w:val="28"/>
        </w:rPr>
        <w:t xml:space="preserve"> noteikumu</w:t>
      </w:r>
      <w:r w:rsidR="00963023">
        <w:rPr>
          <w:sz w:val="28"/>
          <w:szCs w:val="28"/>
        </w:rPr>
        <w:t xml:space="preserve"> par programmu īstenošanu</w:t>
      </w:r>
      <w:r w:rsidR="008B5C98" w:rsidRPr="00557013">
        <w:rPr>
          <w:sz w:val="28"/>
          <w:szCs w:val="28"/>
        </w:rPr>
        <w:t xml:space="preserve"> izstrādes laika grafiku</w:t>
      </w:r>
      <w:r w:rsidR="00A34C5C" w:rsidRPr="00A34C5C">
        <w:rPr>
          <w:sz w:val="28"/>
          <w:szCs w:val="28"/>
        </w:rPr>
        <w:t xml:space="preserve"> </w:t>
      </w:r>
      <w:r w:rsidR="00A34C5C">
        <w:rPr>
          <w:sz w:val="28"/>
          <w:szCs w:val="28"/>
        </w:rPr>
        <w:t xml:space="preserve">un plānoto programmu </w:t>
      </w:r>
      <w:r w:rsidR="007B652D">
        <w:rPr>
          <w:sz w:val="28"/>
          <w:szCs w:val="28"/>
        </w:rPr>
        <w:t>izdevumu</w:t>
      </w:r>
      <w:r w:rsidR="00A34C5C">
        <w:rPr>
          <w:sz w:val="28"/>
          <w:szCs w:val="28"/>
        </w:rPr>
        <w:t xml:space="preserve"> finanšu plūsmu</w:t>
      </w:r>
      <w:r w:rsidR="00613A99">
        <w:rPr>
          <w:sz w:val="28"/>
          <w:szCs w:val="28"/>
        </w:rPr>
        <w:t xml:space="preserve">, aizpildot </w:t>
      </w:r>
      <w:r w:rsidR="00476FE0">
        <w:rPr>
          <w:sz w:val="28"/>
          <w:szCs w:val="28"/>
        </w:rPr>
        <w:t>v</w:t>
      </w:r>
      <w:r w:rsidR="00613A99">
        <w:rPr>
          <w:sz w:val="28"/>
          <w:szCs w:val="28"/>
        </w:rPr>
        <w:t>adošās iestādes vienoto veidlapu</w:t>
      </w:r>
      <w:r w:rsidR="00A34C5C">
        <w:rPr>
          <w:sz w:val="28"/>
          <w:szCs w:val="28"/>
        </w:rPr>
        <w:t>;</w:t>
      </w:r>
    </w:p>
    <w:p w14:paraId="11E82823" w14:textId="4BC43C06" w:rsidR="00D55BDD" w:rsidRDefault="0044592D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75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D30B8">
        <w:rPr>
          <w:sz w:val="28"/>
          <w:szCs w:val="28"/>
        </w:rPr>
        <w:t xml:space="preserve">atbilstoši </w:t>
      </w:r>
      <w:proofErr w:type="spellStart"/>
      <w:r w:rsidR="003D30B8" w:rsidRPr="00D55BDD">
        <w:rPr>
          <w:sz w:val="28"/>
          <w:szCs w:val="28"/>
        </w:rPr>
        <w:t>donorvalstu</w:t>
      </w:r>
      <w:proofErr w:type="spellEnd"/>
      <w:r w:rsidR="003D30B8" w:rsidRPr="00D55BDD">
        <w:rPr>
          <w:sz w:val="28"/>
          <w:szCs w:val="28"/>
        </w:rPr>
        <w:t xml:space="preserve"> </w:t>
      </w:r>
      <w:r w:rsidR="00963023">
        <w:rPr>
          <w:sz w:val="28"/>
          <w:szCs w:val="28"/>
        </w:rPr>
        <w:t>n</w:t>
      </w:r>
      <w:r w:rsidR="003D30B8">
        <w:rPr>
          <w:sz w:val="28"/>
          <w:szCs w:val="28"/>
        </w:rPr>
        <w:t xml:space="preserve">oteikumu </w:t>
      </w:r>
      <w:r w:rsidR="001219D6">
        <w:rPr>
          <w:sz w:val="28"/>
          <w:szCs w:val="28"/>
        </w:rPr>
        <w:t>5.6.</w:t>
      </w:r>
      <w:r w:rsidR="003D30B8">
        <w:rPr>
          <w:sz w:val="28"/>
          <w:szCs w:val="28"/>
        </w:rPr>
        <w:t xml:space="preserve"> panta</w:t>
      </w:r>
      <w:r w:rsidR="001219D6">
        <w:rPr>
          <w:sz w:val="28"/>
          <w:szCs w:val="28"/>
        </w:rPr>
        <w:t xml:space="preserve"> (r) punktam</w:t>
      </w:r>
      <w:r w:rsidR="003D30B8" w:rsidRPr="00D55BDD">
        <w:rPr>
          <w:sz w:val="28"/>
          <w:szCs w:val="28"/>
        </w:rPr>
        <w:t xml:space="preserve"> </w:t>
      </w:r>
      <w:r w:rsidR="00C24B01">
        <w:rPr>
          <w:sz w:val="28"/>
          <w:szCs w:val="28"/>
        </w:rPr>
        <w:t xml:space="preserve">un </w:t>
      </w:r>
      <w:r w:rsidR="005823A1">
        <w:rPr>
          <w:sz w:val="28"/>
          <w:szCs w:val="28"/>
        </w:rPr>
        <w:t>8.</w:t>
      </w:r>
      <w:r w:rsidR="007C7565">
        <w:rPr>
          <w:sz w:val="28"/>
          <w:szCs w:val="28"/>
        </w:rPr>
        <w:t> </w:t>
      </w:r>
      <w:r w:rsidR="005823A1">
        <w:rPr>
          <w:sz w:val="28"/>
          <w:szCs w:val="28"/>
        </w:rPr>
        <w:t>pielikumā noteikta</w:t>
      </w:r>
      <w:r w:rsidR="00963023">
        <w:rPr>
          <w:sz w:val="28"/>
          <w:szCs w:val="28"/>
        </w:rPr>
        <w:t>ja</w:t>
      </w:r>
      <w:r w:rsidR="005823A1">
        <w:rPr>
          <w:sz w:val="28"/>
          <w:szCs w:val="28"/>
        </w:rPr>
        <w:t xml:space="preserve">i veidlapai </w:t>
      </w:r>
      <w:r w:rsidR="00D55BDD" w:rsidRPr="00D55BDD">
        <w:rPr>
          <w:sz w:val="28"/>
          <w:szCs w:val="28"/>
        </w:rPr>
        <w:t>pirms programmas finanšu in</w:t>
      </w:r>
      <w:r w:rsidR="00571B3E">
        <w:rPr>
          <w:sz w:val="28"/>
          <w:szCs w:val="28"/>
        </w:rPr>
        <w:t>strumentu līdzekļu pieprasījum</w:t>
      </w:r>
      <w:r w:rsidR="00A81FEC">
        <w:rPr>
          <w:sz w:val="28"/>
          <w:szCs w:val="28"/>
        </w:rPr>
        <w:t>u prognozes</w:t>
      </w:r>
      <w:r w:rsidR="00571B3E">
        <w:rPr>
          <w:sz w:val="28"/>
          <w:szCs w:val="28"/>
        </w:rPr>
        <w:t xml:space="preserve"> </w:t>
      </w:r>
      <w:r w:rsidR="00D55BDD" w:rsidRPr="00D55BDD">
        <w:rPr>
          <w:sz w:val="28"/>
          <w:szCs w:val="28"/>
        </w:rPr>
        <w:t>att</w:t>
      </w:r>
      <w:r w:rsidR="008859B9">
        <w:rPr>
          <w:sz w:val="28"/>
          <w:szCs w:val="28"/>
        </w:rPr>
        <w:t xml:space="preserve">iecīgajā saimnieciskajā gadā un </w:t>
      </w:r>
      <w:r w:rsidR="00D55BDD" w:rsidRPr="00D55BDD">
        <w:rPr>
          <w:sz w:val="28"/>
          <w:szCs w:val="28"/>
        </w:rPr>
        <w:t>n</w:t>
      </w:r>
      <w:r w:rsidR="00C24B01">
        <w:rPr>
          <w:sz w:val="28"/>
          <w:szCs w:val="28"/>
        </w:rPr>
        <w:t xml:space="preserve">ākamajos saimnieciskajos gados </w:t>
      </w:r>
      <w:r w:rsidR="00D55BDD" w:rsidRPr="00D55BDD">
        <w:rPr>
          <w:sz w:val="28"/>
          <w:szCs w:val="28"/>
        </w:rPr>
        <w:t>iesniegšanas Valsts kasē</w:t>
      </w:r>
      <w:r w:rsidR="00A81FEC">
        <w:rPr>
          <w:sz w:val="28"/>
          <w:szCs w:val="28"/>
        </w:rPr>
        <w:t xml:space="preserve"> iesniedz minēto pieprasījumu elektroniski saskaņošanai Finanšu ministrijā</w:t>
      </w:r>
      <w:r w:rsidR="00D55BDD" w:rsidRPr="00D55BDD">
        <w:rPr>
          <w:sz w:val="28"/>
          <w:szCs w:val="28"/>
        </w:rPr>
        <w:t xml:space="preserve"> </w:t>
      </w:r>
      <w:r w:rsidR="00D55BDD">
        <w:rPr>
          <w:sz w:val="28"/>
          <w:szCs w:val="28"/>
        </w:rPr>
        <w:t>līdz kārtējā gada 1.</w:t>
      </w:r>
      <w:r w:rsidR="007C7565">
        <w:rPr>
          <w:sz w:val="28"/>
          <w:szCs w:val="28"/>
        </w:rPr>
        <w:t> </w:t>
      </w:r>
      <w:r w:rsidR="00D55BDD">
        <w:rPr>
          <w:sz w:val="28"/>
          <w:szCs w:val="28"/>
        </w:rPr>
        <w:t>februārim, 1.</w:t>
      </w:r>
      <w:r w:rsidR="007C7565">
        <w:rPr>
          <w:sz w:val="28"/>
          <w:szCs w:val="28"/>
        </w:rPr>
        <w:t> </w:t>
      </w:r>
      <w:r w:rsidR="00A81FEC">
        <w:rPr>
          <w:sz w:val="28"/>
          <w:szCs w:val="28"/>
        </w:rPr>
        <w:t>aprīlim</w:t>
      </w:r>
      <w:r w:rsidR="00D55BDD">
        <w:rPr>
          <w:sz w:val="28"/>
          <w:szCs w:val="28"/>
        </w:rPr>
        <w:t>, 1.</w:t>
      </w:r>
      <w:r w:rsidR="007C7565">
        <w:rPr>
          <w:sz w:val="28"/>
          <w:szCs w:val="28"/>
        </w:rPr>
        <w:t> </w:t>
      </w:r>
      <w:r w:rsidR="00D55BDD">
        <w:rPr>
          <w:sz w:val="28"/>
          <w:szCs w:val="28"/>
        </w:rPr>
        <w:t>septembrim un 1</w:t>
      </w:r>
      <w:r w:rsidR="00D55BDD" w:rsidRPr="00D55BDD">
        <w:rPr>
          <w:sz w:val="28"/>
          <w:szCs w:val="28"/>
        </w:rPr>
        <w:t>.</w:t>
      </w:r>
      <w:r w:rsidR="007C7565">
        <w:rPr>
          <w:sz w:val="28"/>
          <w:szCs w:val="28"/>
        </w:rPr>
        <w:t> </w:t>
      </w:r>
      <w:r w:rsidR="00D55BDD" w:rsidRPr="00D55BDD">
        <w:rPr>
          <w:sz w:val="28"/>
          <w:szCs w:val="28"/>
        </w:rPr>
        <w:t>novembrim</w:t>
      </w:r>
      <w:r w:rsidR="00D55BDD">
        <w:rPr>
          <w:sz w:val="28"/>
          <w:szCs w:val="28"/>
        </w:rPr>
        <w:t>;</w:t>
      </w:r>
    </w:p>
    <w:p w14:paraId="55D8CB91" w14:textId="712FADED" w:rsidR="00622F3A" w:rsidRDefault="00124EA7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4.5. p</w:t>
      </w:r>
      <w:r w:rsidRPr="00557013">
        <w:rPr>
          <w:sz w:val="28"/>
          <w:szCs w:val="28"/>
        </w:rPr>
        <w:t>ēc NOR saprašanās memorand</w:t>
      </w:r>
      <w:r w:rsidR="0073584B">
        <w:rPr>
          <w:sz w:val="28"/>
          <w:szCs w:val="28"/>
        </w:rPr>
        <w:t>a</w:t>
      </w:r>
      <w:r w:rsidRPr="00557013">
        <w:rPr>
          <w:sz w:val="28"/>
          <w:szCs w:val="28"/>
        </w:rPr>
        <w:t xml:space="preserve"> parakstīšanas</w:t>
      </w:r>
      <w:r>
        <w:rPr>
          <w:sz w:val="28"/>
          <w:szCs w:val="28"/>
        </w:rPr>
        <w:t xml:space="preserve"> </w:t>
      </w:r>
      <w:r w:rsidRPr="00557013">
        <w:rPr>
          <w:sz w:val="28"/>
          <w:szCs w:val="28"/>
        </w:rPr>
        <w:t>iesnie</w:t>
      </w:r>
      <w:r w:rsidR="0073584B">
        <w:rPr>
          <w:sz w:val="28"/>
          <w:szCs w:val="28"/>
        </w:rPr>
        <w:t>dz</w:t>
      </w:r>
      <w:r w:rsidRPr="00557013">
        <w:rPr>
          <w:sz w:val="28"/>
          <w:szCs w:val="28"/>
        </w:rPr>
        <w:t xml:space="preserve"> normatīvajos aktos noteiktā kārtībā Finanšu ministrijā pieprasījumu</w:t>
      </w:r>
      <w:r w:rsidR="003D04D5">
        <w:rPr>
          <w:sz w:val="28"/>
          <w:szCs w:val="28"/>
        </w:rPr>
        <w:t xml:space="preserve"> līdzekļu pārdalei</w:t>
      </w:r>
      <w:r w:rsidRPr="00557013">
        <w:rPr>
          <w:sz w:val="28"/>
          <w:szCs w:val="28"/>
        </w:rPr>
        <w:t xml:space="preserve"> no 74.</w:t>
      </w:r>
      <w:r w:rsidR="007C7565">
        <w:rPr>
          <w:sz w:val="28"/>
          <w:szCs w:val="28"/>
        </w:rPr>
        <w:t> </w:t>
      </w:r>
      <w:r w:rsidRPr="00557013">
        <w:rPr>
          <w:sz w:val="28"/>
          <w:szCs w:val="28"/>
        </w:rPr>
        <w:t>resora “Gadskārtējā valsts budžeta izpildes procesā pārdalāmais finansējums” 80.00.00</w:t>
      </w:r>
      <w:r>
        <w:rPr>
          <w:sz w:val="28"/>
          <w:szCs w:val="28"/>
        </w:rPr>
        <w:t>.</w:t>
      </w:r>
      <w:r w:rsidRPr="00557013">
        <w:rPr>
          <w:sz w:val="28"/>
          <w:szCs w:val="28"/>
        </w:rPr>
        <w:t xml:space="preserve"> programmas “Nesadalītais finansējums Eiropas Savienības politiku instrumentu un pārējās ārvalstu finanšu palīdzības līdzfinansēto projektu un pasākumu īstenošanai” (turpmāk – 80.00.00</w:t>
      </w:r>
      <w:r>
        <w:rPr>
          <w:sz w:val="28"/>
          <w:szCs w:val="28"/>
        </w:rPr>
        <w:t>.</w:t>
      </w:r>
      <w:r w:rsidRPr="00557013">
        <w:rPr>
          <w:sz w:val="28"/>
          <w:szCs w:val="28"/>
        </w:rPr>
        <w:t xml:space="preserve"> programma)</w:t>
      </w:r>
      <w:r>
        <w:rPr>
          <w:sz w:val="28"/>
          <w:szCs w:val="28"/>
        </w:rPr>
        <w:t xml:space="preserve"> programmas </w:t>
      </w:r>
      <w:r w:rsidRPr="00BE7682">
        <w:rPr>
          <w:sz w:val="28"/>
          <w:szCs w:val="28"/>
        </w:rPr>
        <w:t xml:space="preserve">administratīvo izdevumu segšanai, </w:t>
      </w:r>
      <w:r w:rsidRPr="006E319B">
        <w:rPr>
          <w:sz w:val="28"/>
          <w:szCs w:val="28"/>
        </w:rPr>
        <w:t>tai skaitā programmas koncep</w:t>
      </w:r>
      <w:r w:rsidR="00A4764B">
        <w:rPr>
          <w:sz w:val="28"/>
          <w:szCs w:val="28"/>
        </w:rPr>
        <w:t>ciju</w:t>
      </w:r>
      <w:r w:rsidRPr="006E319B">
        <w:rPr>
          <w:sz w:val="28"/>
          <w:szCs w:val="28"/>
        </w:rPr>
        <w:t xml:space="preserve"> sagatavošanai</w:t>
      </w:r>
      <w:r w:rsidR="006826A2" w:rsidRPr="006E319B">
        <w:rPr>
          <w:sz w:val="28"/>
          <w:szCs w:val="28"/>
        </w:rPr>
        <w:t>, ne</w:t>
      </w:r>
      <w:bookmarkStart w:id="0" w:name="_GoBack"/>
      <w:bookmarkEnd w:id="0"/>
      <w:r w:rsidR="006826A2" w:rsidRPr="006E319B">
        <w:rPr>
          <w:sz w:val="28"/>
          <w:szCs w:val="28"/>
        </w:rPr>
        <w:t xml:space="preserve">pieciešamā apmērā, </w:t>
      </w:r>
      <w:r w:rsidR="006826A2" w:rsidRPr="00CA12CE">
        <w:rPr>
          <w:sz w:val="28"/>
          <w:szCs w:val="28"/>
        </w:rPr>
        <w:t xml:space="preserve">kas nepārsniedz </w:t>
      </w:r>
      <w:proofErr w:type="spellStart"/>
      <w:r w:rsidR="006826A2" w:rsidRPr="00CA12CE">
        <w:rPr>
          <w:sz w:val="28"/>
          <w:szCs w:val="28"/>
        </w:rPr>
        <w:t>donorvalstu</w:t>
      </w:r>
      <w:proofErr w:type="spellEnd"/>
      <w:r w:rsidR="006826A2" w:rsidRPr="00CA12CE">
        <w:rPr>
          <w:sz w:val="28"/>
          <w:szCs w:val="28"/>
        </w:rPr>
        <w:t xml:space="preserve"> </w:t>
      </w:r>
      <w:r w:rsidR="00963023">
        <w:rPr>
          <w:sz w:val="28"/>
          <w:szCs w:val="28"/>
        </w:rPr>
        <w:t>n</w:t>
      </w:r>
      <w:r w:rsidR="006826A2" w:rsidRPr="00CA12CE">
        <w:rPr>
          <w:sz w:val="28"/>
          <w:szCs w:val="28"/>
        </w:rPr>
        <w:t>oteikumu 8.10. panta 2.</w:t>
      </w:r>
      <w:r w:rsidR="007C7565">
        <w:rPr>
          <w:sz w:val="28"/>
          <w:szCs w:val="28"/>
        </w:rPr>
        <w:t> </w:t>
      </w:r>
      <w:r w:rsidR="006826A2" w:rsidRPr="00CA12CE">
        <w:rPr>
          <w:sz w:val="28"/>
          <w:szCs w:val="28"/>
        </w:rPr>
        <w:t>punktā noteikto</w:t>
      </w:r>
      <w:r w:rsidR="007A575B">
        <w:rPr>
          <w:sz w:val="28"/>
          <w:szCs w:val="28"/>
        </w:rPr>
        <w:t>.</w:t>
      </w:r>
    </w:p>
    <w:p w14:paraId="7ADC3226" w14:textId="6EFCDD34" w:rsidR="007C7565" w:rsidRDefault="00622F3A" w:rsidP="00E2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584B">
        <w:rPr>
          <w:sz w:val="28"/>
          <w:szCs w:val="28"/>
        </w:rPr>
        <w:t xml:space="preserve">Šī </w:t>
      </w:r>
      <w:proofErr w:type="spellStart"/>
      <w:r w:rsidR="0073584B">
        <w:rPr>
          <w:sz w:val="28"/>
          <w:szCs w:val="28"/>
        </w:rPr>
        <w:t>protokollēmuma</w:t>
      </w:r>
      <w:proofErr w:type="spellEnd"/>
      <w:r w:rsidR="0073584B">
        <w:rPr>
          <w:sz w:val="28"/>
          <w:szCs w:val="28"/>
        </w:rPr>
        <w:t xml:space="preserve"> </w:t>
      </w:r>
      <w:r w:rsidRPr="00A4608F">
        <w:rPr>
          <w:sz w:val="28"/>
          <w:szCs w:val="28"/>
        </w:rPr>
        <w:t>3.</w:t>
      </w:r>
      <w:r w:rsidR="00A4608F" w:rsidRPr="00A4608F">
        <w:rPr>
          <w:sz w:val="28"/>
          <w:szCs w:val="28"/>
        </w:rPr>
        <w:t>4</w:t>
      </w:r>
      <w:r w:rsidRPr="00A4608F">
        <w:rPr>
          <w:sz w:val="28"/>
          <w:szCs w:val="28"/>
        </w:rPr>
        <w:t>.</w:t>
      </w:r>
      <w:r w:rsidR="007C7565">
        <w:rPr>
          <w:sz w:val="28"/>
          <w:szCs w:val="28"/>
        </w:rPr>
        <w:t> </w:t>
      </w:r>
      <w:r w:rsidR="0073584B">
        <w:rPr>
          <w:sz w:val="28"/>
          <w:szCs w:val="28"/>
        </w:rPr>
        <w:t>apakš</w:t>
      </w:r>
      <w:r>
        <w:rPr>
          <w:sz w:val="28"/>
          <w:szCs w:val="28"/>
        </w:rPr>
        <w:t>punktā minēt</w:t>
      </w:r>
      <w:r w:rsidR="003D04D5">
        <w:rPr>
          <w:sz w:val="28"/>
          <w:szCs w:val="28"/>
        </w:rPr>
        <w:t>ajai</w:t>
      </w:r>
      <w:r>
        <w:rPr>
          <w:sz w:val="28"/>
          <w:szCs w:val="28"/>
        </w:rPr>
        <w:t xml:space="preserve"> programma</w:t>
      </w:r>
      <w:r w:rsidR="003D04D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3D04D5">
        <w:rPr>
          <w:sz w:val="28"/>
          <w:szCs w:val="28"/>
        </w:rPr>
        <w:t xml:space="preserve"> paredzētā </w:t>
      </w:r>
      <w:r w:rsidR="00976106">
        <w:rPr>
          <w:sz w:val="28"/>
          <w:szCs w:val="28"/>
        </w:rPr>
        <w:t>programmas līdz</w:t>
      </w:r>
      <w:r w:rsidR="003D04D5">
        <w:rPr>
          <w:sz w:val="28"/>
          <w:szCs w:val="28"/>
        </w:rPr>
        <w:t>finansējuma ietvaros  </w:t>
      </w:r>
      <w:r>
        <w:rPr>
          <w:sz w:val="28"/>
          <w:szCs w:val="28"/>
        </w:rPr>
        <w:t>1</w:t>
      </w:r>
      <w:r w:rsidR="003D04D5">
        <w:rPr>
          <w:sz w:val="28"/>
          <w:szCs w:val="28"/>
        </w:rPr>
        <w:t> 200</w:t>
      </w:r>
      <w:r w:rsidR="0078777C">
        <w:rPr>
          <w:sz w:val="28"/>
          <w:szCs w:val="28"/>
        </w:rPr>
        <w:t> </w:t>
      </w:r>
      <w:r w:rsidR="003D04D5">
        <w:rPr>
          <w:sz w:val="28"/>
          <w:szCs w:val="28"/>
        </w:rPr>
        <w:t>000</w:t>
      </w:r>
      <w:r w:rsidR="0078777C">
        <w:rPr>
          <w:sz w:val="28"/>
          <w:szCs w:val="28"/>
        </w:rPr>
        <w:t xml:space="preserve"> EUR</w:t>
      </w:r>
      <w:r>
        <w:rPr>
          <w:sz w:val="28"/>
          <w:szCs w:val="28"/>
        </w:rPr>
        <w:t xml:space="preserve"> </w:t>
      </w:r>
      <w:r w:rsidR="003D04D5">
        <w:rPr>
          <w:sz w:val="28"/>
          <w:szCs w:val="28"/>
        </w:rPr>
        <w:t xml:space="preserve"> tiek novirzī</w:t>
      </w:r>
      <w:r w:rsidR="0062536A">
        <w:rPr>
          <w:sz w:val="28"/>
          <w:szCs w:val="28"/>
        </w:rPr>
        <w:t>t</w:t>
      </w:r>
      <w:r w:rsidR="003D04D5">
        <w:rPr>
          <w:sz w:val="28"/>
          <w:szCs w:val="28"/>
        </w:rPr>
        <w:t>i</w:t>
      </w:r>
      <w:r>
        <w:rPr>
          <w:sz w:val="28"/>
          <w:szCs w:val="28"/>
        </w:rPr>
        <w:t xml:space="preserve"> Kultūras ministrijas piedāvātajam atbalstam</w:t>
      </w:r>
      <w:r w:rsidRPr="005033B6">
        <w:rPr>
          <w:sz w:val="28"/>
          <w:szCs w:val="28"/>
        </w:rPr>
        <w:t xml:space="preserve"> sociālajam dizainam, kā arī</w:t>
      </w:r>
      <w:r w:rsidR="003D04D5">
        <w:rPr>
          <w:sz w:val="28"/>
          <w:szCs w:val="28"/>
        </w:rPr>
        <w:t xml:space="preserve"> programmas </w:t>
      </w:r>
      <w:proofErr w:type="spellStart"/>
      <w:r w:rsidR="003D04D5">
        <w:rPr>
          <w:sz w:val="28"/>
          <w:szCs w:val="28"/>
        </w:rPr>
        <w:t>apsaimniekotājam</w:t>
      </w:r>
      <w:proofErr w:type="spellEnd"/>
      <w:r w:rsidRPr="005033B6">
        <w:rPr>
          <w:sz w:val="28"/>
          <w:szCs w:val="28"/>
        </w:rPr>
        <w:t xml:space="preserve"> šīs programmas koncep</w:t>
      </w:r>
      <w:r w:rsidR="00A4764B">
        <w:rPr>
          <w:sz w:val="28"/>
          <w:szCs w:val="28"/>
        </w:rPr>
        <w:t>cija</w:t>
      </w:r>
      <w:r w:rsidRPr="005033B6">
        <w:rPr>
          <w:sz w:val="28"/>
          <w:szCs w:val="28"/>
        </w:rPr>
        <w:t xml:space="preserve"> pirms iesniegšanas Ministru kabinetā </w:t>
      </w:r>
      <w:r w:rsidR="008742B8">
        <w:rPr>
          <w:sz w:val="28"/>
          <w:szCs w:val="28"/>
        </w:rPr>
        <w:t xml:space="preserve">atbilstoši </w:t>
      </w:r>
      <w:r w:rsidR="0073584B">
        <w:rPr>
          <w:sz w:val="28"/>
          <w:szCs w:val="28"/>
        </w:rPr>
        <w:t xml:space="preserve">šī </w:t>
      </w:r>
      <w:proofErr w:type="spellStart"/>
      <w:r w:rsidR="0073584B">
        <w:rPr>
          <w:sz w:val="28"/>
          <w:szCs w:val="28"/>
        </w:rPr>
        <w:t>protokollēmuma</w:t>
      </w:r>
      <w:proofErr w:type="spellEnd"/>
      <w:r w:rsidR="0073584B">
        <w:rPr>
          <w:sz w:val="28"/>
          <w:szCs w:val="28"/>
        </w:rPr>
        <w:t xml:space="preserve"> </w:t>
      </w:r>
      <w:r w:rsidR="008742B8">
        <w:rPr>
          <w:sz w:val="28"/>
          <w:szCs w:val="28"/>
        </w:rPr>
        <w:t>4.1.</w:t>
      </w:r>
      <w:r w:rsidR="007C7565">
        <w:rPr>
          <w:sz w:val="28"/>
          <w:szCs w:val="28"/>
        </w:rPr>
        <w:t> </w:t>
      </w:r>
      <w:r w:rsidR="0073584B">
        <w:rPr>
          <w:sz w:val="28"/>
          <w:szCs w:val="28"/>
        </w:rPr>
        <w:t>apakš</w:t>
      </w:r>
      <w:r w:rsidR="008742B8">
        <w:rPr>
          <w:sz w:val="28"/>
          <w:szCs w:val="28"/>
        </w:rPr>
        <w:t xml:space="preserve">punktam </w:t>
      </w:r>
      <w:r w:rsidRPr="005033B6">
        <w:rPr>
          <w:sz w:val="28"/>
          <w:szCs w:val="28"/>
        </w:rPr>
        <w:t xml:space="preserve">jāsaskaņo ar Kultūras ministriju. </w:t>
      </w:r>
    </w:p>
    <w:p w14:paraId="5C69518A" w14:textId="19072986" w:rsidR="00F142AD" w:rsidRDefault="00EB26E1" w:rsidP="00E2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42AD" w:rsidRPr="007210B8">
        <w:rPr>
          <w:sz w:val="28"/>
          <w:szCs w:val="28"/>
        </w:rPr>
        <w:t>Fi</w:t>
      </w:r>
      <w:r w:rsidR="00F142AD">
        <w:rPr>
          <w:sz w:val="28"/>
          <w:szCs w:val="28"/>
        </w:rPr>
        <w:t>nanšu ministrijai p</w:t>
      </w:r>
      <w:r w:rsidR="00F142AD" w:rsidRPr="001A4EF2">
        <w:rPr>
          <w:sz w:val="28"/>
          <w:szCs w:val="28"/>
        </w:rPr>
        <w:t xml:space="preserve">ēc </w:t>
      </w:r>
      <w:r w:rsidR="003D3C8D">
        <w:rPr>
          <w:sz w:val="28"/>
          <w:szCs w:val="28"/>
        </w:rPr>
        <w:t>tam</w:t>
      </w:r>
      <w:r w:rsidR="00963023">
        <w:rPr>
          <w:sz w:val="28"/>
          <w:szCs w:val="28"/>
        </w:rPr>
        <w:t>,</w:t>
      </w:r>
      <w:r w:rsidR="003D3C8D">
        <w:rPr>
          <w:sz w:val="28"/>
          <w:szCs w:val="28"/>
        </w:rPr>
        <w:t xml:space="preserve"> </w:t>
      </w:r>
      <w:r w:rsidR="002F2C6C">
        <w:rPr>
          <w:sz w:val="28"/>
          <w:szCs w:val="28"/>
        </w:rPr>
        <w:t>kad Norvēģijas Ārlietu ministrija</w:t>
      </w:r>
      <w:r w:rsidR="002F2C6C" w:rsidRPr="00C75EE4">
        <w:rPr>
          <w:sz w:val="28"/>
          <w:szCs w:val="28"/>
        </w:rPr>
        <w:t xml:space="preserve"> </w:t>
      </w:r>
      <w:r w:rsidR="00963023">
        <w:rPr>
          <w:sz w:val="28"/>
          <w:szCs w:val="28"/>
        </w:rPr>
        <w:t>ir</w:t>
      </w:r>
      <w:r w:rsidR="002F2C6C">
        <w:rPr>
          <w:sz w:val="28"/>
          <w:szCs w:val="28"/>
        </w:rPr>
        <w:t xml:space="preserve"> apstiprin</w:t>
      </w:r>
      <w:r w:rsidR="00963023">
        <w:rPr>
          <w:sz w:val="28"/>
          <w:szCs w:val="28"/>
        </w:rPr>
        <w:t>ājusi</w:t>
      </w:r>
      <w:r w:rsidR="002F2C6C">
        <w:rPr>
          <w:sz w:val="28"/>
          <w:szCs w:val="28"/>
        </w:rPr>
        <w:t xml:space="preserve"> </w:t>
      </w:r>
      <w:r w:rsidR="00F142AD">
        <w:rPr>
          <w:sz w:val="28"/>
          <w:szCs w:val="28"/>
        </w:rPr>
        <w:t xml:space="preserve">šī </w:t>
      </w:r>
      <w:proofErr w:type="spellStart"/>
      <w:r w:rsidR="00F142AD">
        <w:rPr>
          <w:sz w:val="28"/>
          <w:szCs w:val="28"/>
        </w:rPr>
        <w:t>proto</w:t>
      </w:r>
      <w:r w:rsidR="00A4764B">
        <w:rPr>
          <w:sz w:val="28"/>
          <w:szCs w:val="28"/>
        </w:rPr>
        <w:t>kollēmuma</w:t>
      </w:r>
      <w:proofErr w:type="spellEnd"/>
      <w:r w:rsidR="00A4764B">
        <w:rPr>
          <w:sz w:val="28"/>
          <w:szCs w:val="28"/>
        </w:rPr>
        <w:t xml:space="preserve"> 4.2.apakšpunktā minētās</w:t>
      </w:r>
      <w:r w:rsidR="00F142AD">
        <w:rPr>
          <w:sz w:val="28"/>
          <w:szCs w:val="28"/>
        </w:rPr>
        <w:t xml:space="preserve"> </w:t>
      </w:r>
      <w:r w:rsidR="00F142AD" w:rsidRPr="001A4EF2">
        <w:rPr>
          <w:sz w:val="28"/>
          <w:szCs w:val="28"/>
        </w:rPr>
        <w:t>programmu koncep</w:t>
      </w:r>
      <w:r w:rsidR="00A4764B">
        <w:rPr>
          <w:sz w:val="28"/>
          <w:szCs w:val="28"/>
        </w:rPr>
        <w:t>cijas</w:t>
      </w:r>
      <w:r w:rsidR="0078777C">
        <w:rPr>
          <w:sz w:val="28"/>
          <w:szCs w:val="28"/>
        </w:rPr>
        <w:t>,</w:t>
      </w:r>
      <w:r w:rsidR="00E20688">
        <w:rPr>
          <w:sz w:val="28"/>
          <w:szCs w:val="28"/>
        </w:rPr>
        <w:t xml:space="preserve"> </w:t>
      </w:r>
      <w:r w:rsidR="00F142AD" w:rsidRPr="001A4EF2">
        <w:rPr>
          <w:sz w:val="28"/>
          <w:szCs w:val="28"/>
        </w:rPr>
        <w:t xml:space="preserve"> </w:t>
      </w:r>
      <w:r w:rsidR="00963023">
        <w:rPr>
          <w:sz w:val="28"/>
          <w:szCs w:val="28"/>
        </w:rPr>
        <w:t xml:space="preserve">saskaņot ar programmu </w:t>
      </w:r>
      <w:proofErr w:type="spellStart"/>
      <w:r w:rsidR="00963023">
        <w:rPr>
          <w:sz w:val="28"/>
          <w:szCs w:val="28"/>
        </w:rPr>
        <w:t>apsaimniekotājiem</w:t>
      </w:r>
      <w:proofErr w:type="spellEnd"/>
      <w:r w:rsidR="00963023">
        <w:rPr>
          <w:sz w:val="28"/>
          <w:szCs w:val="28"/>
        </w:rPr>
        <w:t xml:space="preserve"> programmu līgumu projektus, kurus Finanšu ministrija </w:t>
      </w:r>
      <w:r w:rsidR="00963023" w:rsidRPr="00D837B5">
        <w:rPr>
          <w:sz w:val="28"/>
          <w:szCs w:val="28"/>
        </w:rPr>
        <w:t>slē</w:t>
      </w:r>
      <w:r w:rsidR="007C7565" w:rsidRPr="00D837B5">
        <w:rPr>
          <w:sz w:val="28"/>
          <w:szCs w:val="28"/>
        </w:rPr>
        <w:t>gs</w:t>
      </w:r>
      <w:r w:rsidR="00F142AD" w:rsidRPr="001A4EF2">
        <w:rPr>
          <w:sz w:val="28"/>
          <w:szCs w:val="28"/>
        </w:rPr>
        <w:t xml:space="preserve"> ar Norvēģijas Ārlietu ministriju</w:t>
      </w:r>
      <w:r w:rsidR="00AB7A5D">
        <w:rPr>
          <w:sz w:val="28"/>
          <w:szCs w:val="28"/>
        </w:rPr>
        <w:t>.</w:t>
      </w:r>
    </w:p>
    <w:p w14:paraId="36FDDB18" w14:textId="7A1E72A2" w:rsidR="00CA12CE" w:rsidRDefault="007C7565" w:rsidP="00E2068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4F83">
        <w:rPr>
          <w:sz w:val="28"/>
          <w:szCs w:val="28"/>
        </w:rPr>
        <w:t xml:space="preserve">. Finanšu ministrijai apkopot </w:t>
      </w:r>
      <w:r w:rsidR="0073584B">
        <w:rPr>
          <w:sz w:val="28"/>
          <w:szCs w:val="28"/>
        </w:rPr>
        <w:t xml:space="preserve">šī </w:t>
      </w:r>
      <w:proofErr w:type="spellStart"/>
      <w:r w:rsidR="0073584B">
        <w:rPr>
          <w:sz w:val="28"/>
          <w:szCs w:val="28"/>
        </w:rPr>
        <w:t>protokollēmuma</w:t>
      </w:r>
      <w:proofErr w:type="spellEnd"/>
      <w:r w:rsidR="0073584B">
        <w:rPr>
          <w:sz w:val="28"/>
          <w:szCs w:val="28"/>
        </w:rPr>
        <w:t xml:space="preserve"> </w:t>
      </w:r>
      <w:r w:rsidR="008B5C98">
        <w:rPr>
          <w:sz w:val="28"/>
          <w:szCs w:val="28"/>
        </w:rPr>
        <w:t>4.</w:t>
      </w:r>
      <w:r w:rsidR="005E177F">
        <w:rPr>
          <w:sz w:val="28"/>
          <w:szCs w:val="28"/>
        </w:rPr>
        <w:t>3</w:t>
      </w:r>
      <w:r w:rsidR="008B5C9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B5C98">
        <w:rPr>
          <w:sz w:val="28"/>
          <w:szCs w:val="28"/>
        </w:rPr>
        <w:t>apakšpunktā minēto informāciju</w:t>
      </w:r>
      <w:r w:rsidR="00A84F83">
        <w:rPr>
          <w:sz w:val="28"/>
          <w:szCs w:val="28"/>
        </w:rPr>
        <w:t xml:space="preserve">, izstrādāt </w:t>
      </w:r>
      <w:r w:rsidR="00124EA7" w:rsidRPr="00557013">
        <w:rPr>
          <w:sz w:val="28"/>
          <w:szCs w:val="28"/>
        </w:rPr>
        <w:t xml:space="preserve">programmu </w:t>
      </w:r>
      <w:r w:rsidR="00124EA7">
        <w:rPr>
          <w:sz w:val="28"/>
          <w:szCs w:val="28"/>
        </w:rPr>
        <w:t>ieviešanas plānu (</w:t>
      </w:r>
      <w:r w:rsidR="00124EA7" w:rsidRPr="00557013">
        <w:rPr>
          <w:sz w:val="28"/>
          <w:szCs w:val="28"/>
        </w:rPr>
        <w:t>M</w:t>
      </w:r>
      <w:r w:rsidR="00124EA7">
        <w:rPr>
          <w:sz w:val="28"/>
          <w:szCs w:val="28"/>
        </w:rPr>
        <w:t>inistru kabineta</w:t>
      </w:r>
      <w:r w:rsidR="00124EA7" w:rsidRPr="00557013">
        <w:rPr>
          <w:sz w:val="28"/>
          <w:szCs w:val="28"/>
        </w:rPr>
        <w:t xml:space="preserve"> n</w:t>
      </w:r>
      <w:r w:rsidR="00124EA7">
        <w:rPr>
          <w:sz w:val="28"/>
          <w:szCs w:val="28"/>
        </w:rPr>
        <w:t xml:space="preserve">oteikumu izstrādes laika grafiks un plānotās programmu </w:t>
      </w:r>
      <w:r w:rsidR="00851A05">
        <w:rPr>
          <w:sz w:val="28"/>
          <w:szCs w:val="28"/>
        </w:rPr>
        <w:t xml:space="preserve">izdevumu </w:t>
      </w:r>
      <w:r w:rsidR="00124EA7">
        <w:rPr>
          <w:sz w:val="28"/>
          <w:szCs w:val="28"/>
        </w:rPr>
        <w:t>finanšu plūsmas) un</w:t>
      </w:r>
      <w:r w:rsidR="001963B5">
        <w:rPr>
          <w:sz w:val="28"/>
          <w:szCs w:val="28"/>
        </w:rPr>
        <w:t xml:space="preserve"> </w:t>
      </w:r>
      <w:r w:rsidR="007A776A">
        <w:rPr>
          <w:sz w:val="28"/>
          <w:szCs w:val="28"/>
        </w:rPr>
        <w:t xml:space="preserve">iesniegt </w:t>
      </w:r>
      <w:r w:rsidR="001963B5">
        <w:rPr>
          <w:sz w:val="28"/>
          <w:szCs w:val="28"/>
        </w:rPr>
        <w:t xml:space="preserve">apstiprināšanai </w:t>
      </w:r>
      <w:r w:rsidR="00ED66FA">
        <w:rPr>
          <w:sz w:val="28"/>
          <w:szCs w:val="28"/>
        </w:rPr>
        <w:t xml:space="preserve">Ministru kabinetā </w:t>
      </w:r>
      <w:r w:rsidR="001963B5">
        <w:rPr>
          <w:sz w:val="28"/>
          <w:szCs w:val="28"/>
        </w:rPr>
        <w:t>kopā ar</w:t>
      </w:r>
      <w:r w:rsidR="008B5C98" w:rsidRPr="007210B8">
        <w:rPr>
          <w:sz w:val="28"/>
          <w:szCs w:val="28"/>
        </w:rPr>
        <w:t xml:space="preserve"> </w:t>
      </w:r>
      <w:r w:rsidR="00ED66FA">
        <w:rPr>
          <w:sz w:val="28"/>
          <w:szCs w:val="28"/>
        </w:rPr>
        <w:t xml:space="preserve">informatīvo </w:t>
      </w:r>
      <w:r w:rsidR="008B5C98" w:rsidRPr="007210B8">
        <w:rPr>
          <w:sz w:val="28"/>
          <w:szCs w:val="28"/>
        </w:rPr>
        <w:t>ziņojum</w:t>
      </w:r>
      <w:r w:rsidR="00124EA7">
        <w:rPr>
          <w:sz w:val="28"/>
          <w:szCs w:val="28"/>
        </w:rPr>
        <w:t>u un</w:t>
      </w:r>
      <w:r w:rsidR="00ED66FA">
        <w:rPr>
          <w:sz w:val="28"/>
          <w:szCs w:val="28"/>
        </w:rPr>
        <w:t xml:space="preserve"> Ministru kabineta sēdes</w:t>
      </w:r>
      <w:r w:rsidR="00124EA7">
        <w:rPr>
          <w:sz w:val="28"/>
          <w:szCs w:val="28"/>
        </w:rPr>
        <w:t xml:space="preserve"> </w:t>
      </w:r>
      <w:proofErr w:type="spellStart"/>
      <w:r w:rsidR="00124EA7">
        <w:rPr>
          <w:sz w:val="28"/>
          <w:szCs w:val="28"/>
        </w:rPr>
        <w:t>protokollēmuma</w:t>
      </w:r>
      <w:proofErr w:type="spellEnd"/>
      <w:r w:rsidR="00124EA7">
        <w:rPr>
          <w:sz w:val="28"/>
          <w:szCs w:val="28"/>
        </w:rPr>
        <w:t xml:space="preserve"> projektu</w:t>
      </w:r>
      <w:r w:rsidR="008B5C98" w:rsidRPr="007210B8">
        <w:rPr>
          <w:sz w:val="28"/>
          <w:szCs w:val="28"/>
        </w:rPr>
        <w:t xml:space="preserve"> </w:t>
      </w:r>
      <w:r w:rsidR="008B5C98">
        <w:rPr>
          <w:sz w:val="28"/>
          <w:szCs w:val="28"/>
        </w:rPr>
        <w:t xml:space="preserve">par </w:t>
      </w:r>
      <w:r w:rsidR="008B5C98" w:rsidRPr="007210B8">
        <w:rPr>
          <w:sz w:val="28"/>
          <w:szCs w:val="28"/>
        </w:rPr>
        <w:t xml:space="preserve">Eiropas Savienības struktūrfondu un Kohēzijas fonda, </w:t>
      </w:r>
      <w:r w:rsidR="008B5C98">
        <w:rPr>
          <w:sz w:val="28"/>
          <w:szCs w:val="28"/>
        </w:rPr>
        <w:t xml:space="preserve">EEZ </w:t>
      </w:r>
      <w:r w:rsidR="008B5C98" w:rsidRPr="007210B8">
        <w:rPr>
          <w:sz w:val="28"/>
          <w:szCs w:val="28"/>
        </w:rPr>
        <w:t xml:space="preserve">finanšu instrumenta, </w:t>
      </w:r>
      <w:r w:rsidR="008B5C98">
        <w:rPr>
          <w:sz w:val="28"/>
          <w:szCs w:val="28"/>
        </w:rPr>
        <w:t xml:space="preserve">NOR </w:t>
      </w:r>
      <w:r w:rsidR="008B5C98" w:rsidRPr="007210B8">
        <w:rPr>
          <w:sz w:val="28"/>
          <w:szCs w:val="28"/>
        </w:rPr>
        <w:t>finanšu instrumenta un Latvijas un Šveices sadarbības programma</w:t>
      </w:r>
      <w:r w:rsidR="008B5C98">
        <w:rPr>
          <w:sz w:val="28"/>
          <w:szCs w:val="28"/>
        </w:rPr>
        <w:t>s investīciju progresu līdz 2017</w:t>
      </w:r>
      <w:r w:rsidR="008B5C98" w:rsidRPr="007210B8">
        <w:rPr>
          <w:sz w:val="28"/>
          <w:szCs w:val="28"/>
        </w:rPr>
        <w:t>.</w:t>
      </w:r>
      <w:r w:rsidR="00476FE0">
        <w:rPr>
          <w:sz w:val="28"/>
          <w:szCs w:val="28"/>
        </w:rPr>
        <w:t> </w:t>
      </w:r>
      <w:r w:rsidR="008B5C98" w:rsidRPr="007210B8">
        <w:rPr>
          <w:sz w:val="28"/>
          <w:szCs w:val="28"/>
        </w:rPr>
        <w:t>gada 31.</w:t>
      </w:r>
      <w:r w:rsidR="00476FE0">
        <w:rPr>
          <w:sz w:val="28"/>
          <w:szCs w:val="28"/>
        </w:rPr>
        <w:t> </w:t>
      </w:r>
      <w:r w:rsidR="008B5C98" w:rsidRPr="007210B8">
        <w:rPr>
          <w:sz w:val="28"/>
          <w:szCs w:val="28"/>
        </w:rPr>
        <w:t>decembrim</w:t>
      </w:r>
      <w:r w:rsidR="008B5C98">
        <w:rPr>
          <w:sz w:val="28"/>
          <w:szCs w:val="28"/>
        </w:rPr>
        <w:t xml:space="preserve">, </w:t>
      </w:r>
      <w:r w:rsidR="008B5C98" w:rsidRPr="007210B8">
        <w:rPr>
          <w:sz w:val="28"/>
          <w:szCs w:val="28"/>
        </w:rPr>
        <w:t>kas iesniedzams M</w:t>
      </w:r>
      <w:r w:rsidR="008B5C98">
        <w:rPr>
          <w:sz w:val="28"/>
          <w:szCs w:val="28"/>
        </w:rPr>
        <w:t>inistru kabinetā</w:t>
      </w:r>
      <w:r w:rsidR="008B5C98" w:rsidRPr="007210B8">
        <w:rPr>
          <w:sz w:val="28"/>
          <w:szCs w:val="28"/>
        </w:rPr>
        <w:t xml:space="preserve"> līdz </w:t>
      </w:r>
      <w:r w:rsidR="008B5C98">
        <w:rPr>
          <w:sz w:val="28"/>
          <w:szCs w:val="28"/>
        </w:rPr>
        <w:t>2018.</w:t>
      </w:r>
      <w:r w:rsidR="00476FE0">
        <w:rPr>
          <w:sz w:val="28"/>
          <w:szCs w:val="28"/>
        </w:rPr>
        <w:t> </w:t>
      </w:r>
      <w:r w:rsidR="008B5C98">
        <w:rPr>
          <w:sz w:val="28"/>
          <w:szCs w:val="28"/>
        </w:rPr>
        <w:t>gada 1.</w:t>
      </w:r>
      <w:r w:rsidR="00476FE0">
        <w:rPr>
          <w:sz w:val="28"/>
          <w:szCs w:val="28"/>
        </w:rPr>
        <w:t> </w:t>
      </w:r>
      <w:r w:rsidR="008B5C98">
        <w:rPr>
          <w:sz w:val="28"/>
          <w:szCs w:val="28"/>
        </w:rPr>
        <w:t>martam</w:t>
      </w:r>
      <w:r w:rsidR="008B5C98" w:rsidRPr="007210B8">
        <w:rPr>
          <w:sz w:val="28"/>
          <w:szCs w:val="28"/>
        </w:rPr>
        <w:t>.</w:t>
      </w:r>
    </w:p>
    <w:p w14:paraId="6503475F" w14:textId="6BBDCAD9" w:rsidR="00AA1146" w:rsidRPr="00557013" w:rsidRDefault="007C7565" w:rsidP="00AA11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A1146" w:rsidRPr="00557013">
        <w:rPr>
          <w:sz w:val="28"/>
          <w:szCs w:val="28"/>
        </w:rPr>
        <w:t xml:space="preserve">. </w:t>
      </w:r>
      <w:r w:rsidR="00AA1146" w:rsidRPr="00CE0708">
        <w:rPr>
          <w:sz w:val="28"/>
          <w:szCs w:val="28"/>
        </w:rPr>
        <w:t>Divpusēj</w:t>
      </w:r>
      <w:r w:rsidR="00451B44">
        <w:rPr>
          <w:sz w:val="28"/>
          <w:szCs w:val="28"/>
        </w:rPr>
        <w:t>ās</w:t>
      </w:r>
      <w:r w:rsidR="00AA1146" w:rsidRPr="00CE0708">
        <w:rPr>
          <w:sz w:val="28"/>
          <w:szCs w:val="28"/>
        </w:rPr>
        <w:t xml:space="preserve"> </w:t>
      </w:r>
      <w:r w:rsidR="00451B44">
        <w:rPr>
          <w:sz w:val="28"/>
          <w:szCs w:val="28"/>
        </w:rPr>
        <w:t>sadarbības</w:t>
      </w:r>
      <w:r w:rsidR="00AA1146" w:rsidRPr="00CE0708">
        <w:rPr>
          <w:sz w:val="28"/>
          <w:szCs w:val="28"/>
        </w:rPr>
        <w:t xml:space="preserve"> fonda</w:t>
      </w:r>
      <w:r w:rsidR="00AA1146" w:rsidRPr="00557013">
        <w:rPr>
          <w:sz w:val="28"/>
          <w:szCs w:val="28"/>
        </w:rPr>
        <w:t xml:space="preserve"> iniciatīvu ieviešanas nodrošināšanai pēc NOR saprašanās memorand</w:t>
      </w:r>
      <w:r w:rsidR="00ED66FA">
        <w:rPr>
          <w:sz w:val="28"/>
          <w:szCs w:val="28"/>
        </w:rPr>
        <w:t>a</w:t>
      </w:r>
      <w:r w:rsidR="00AA1146" w:rsidRPr="00557013">
        <w:rPr>
          <w:sz w:val="28"/>
          <w:szCs w:val="28"/>
        </w:rPr>
        <w:t xml:space="preserve"> parakstīšanas: </w:t>
      </w:r>
    </w:p>
    <w:p w14:paraId="3131DAF8" w14:textId="1D9DD195" w:rsidR="00A13DB4" w:rsidRDefault="007C7565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1146" w:rsidRPr="00557013">
        <w:rPr>
          <w:sz w:val="28"/>
          <w:szCs w:val="28"/>
        </w:rPr>
        <w:t xml:space="preserve">.1. programmu </w:t>
      </w:r>
      <w:proofErr w:type="spellStart"/>
      <w:r w:rsidR="00AA1146" w:rsidRPr="00557013">
        <w:rPr>
          <w:sz w:val="28"/>
          <w:szCs w:val="28"/>
        </w:rPr>
        <w:t>apsaimniekotājiem</w:t>
      </w:r>
      <w:proofErr w:type="spellEnd"/>
      <w:r w:rsidR="006D4160">
        <w:rPr>
          <w:sz w:val="28"/>
          <w:szCs w:val="28"/>
        </w:rPr>
        <w:t xml:space="preserve">  </w:t>
      </w:r>
      <w:r w:rsidR="00AA1146" w:rsidRPr="00557013">
        <w:rPr>
          <w:sz w:val="28"/>
          <w:szCs w:val="28"/>
        </w:rPr>
        <w:t>pēc iespējas ātrākā laikā</w:t>
      </w:r>
      <w:r w:rsidR="00A13DB4">
        <w:rPr>
          <w:sz w:val="28"/>
          <w:szCs w:val="28"/>
        </w:rPr>
        <w:t>:</w:t>
      </w:r>
    </w:p>
    <w:p w14:paraId="798D4C5C" w14:textId="35E9174E" w:rsidR="00A13DB4" w:rsidRDefault="007C7565" w:rsidP="002437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3DB4">
        <w:rPr>
          <w:sz w:val="28"/>
          <w:szCs w:val="28"/>
        </w:rPr>
        <w:t>.1.1.</w:t>
      </w:r>
      <w:r w:rsidR="00AA1146" w:rsidRPr="00557013">
        <w:rPr>
          <w:sz w:val="28"/>
          <w:szCs w:val="28"/>
        </w:rPr>
        <w:t xml:space="preserve"> </w:t>
      </w:r>
      <w:r w:rsidR="00E830BA">
        <w:rPr>
          <w:sz w:val="28"/>
          <w:szCs w:val="28"/>
        </w:rPr>
        <w:t xml:space="preserve">bet </w:t>
      </w:r>
      <w:r w:rsidR="00E830BA" w:rsidRPr="006B436F">
        <w:rPr>
          <w:sz w:val="28"/>
          <w:szCs w:val="28"/>
        </w:rPr>
        <w:t>ne vēlāk kā mēneša laikā pēc saprašanās memorand</w:t>
      </w:r>
      <w:r w:rsidR="007D18D7">
        <w:rPr>
          <w:sz w:val="28"/>
          <w:szCs w:val="28"/>
        </w:rPr>
        <w:t>u</w:t>
      </w:r>
      <w:r w:rsidR="00E830BA" w:rsidRPr="006B436F">
        <w:rPr>
          <w:sz w:val="28"/>
          <w:szCs w:val="28"/>
        </w:rPr>
        <w:t xml:space="preserve"> parakstīšanas</w:t>
      </w:r>
      <w:r w:rsidR="00ED66FA">
        <w:rPr>
          <w:sz w:val="28"/>
          <w:szCs w:val="28"/>
        </w:rPr>
        <w:t>,</w:t>
      </w:r>
      <w:r w:rsidR="00E830BA">
        <w:rPr>
          <w:sz w:val="28"/>
          <w:szCs w:val="28"/>
        </w:rPr>
        <w:t xml:space="preserve"> </w:t>
      </w:r>
      <w:r w:rsidR="00ED66FA">
        <w:rPr>
          <w:sz w:val="28"/>
          <w:szCs w:val="28"/>
        </w:rPr>
        <w:t>izveido</w:t>
      </w:r>
      <w:r w:rsidR="00476FE0">
        <w:rPr>
          <w:sz w:val="28"/>
          <w:szCs w:val="28"/>
        </w:rPr>
        <w:t>t</w:t>
      </w:r>
      <w:r w:rsidR="00AA1146" w:rsidRPr="00557013">
        <w:rPr>
          <w:sz w:val="28"/>
          <w:szCs w:val="28"/>
        </w:rPr>
        <w:t xml:space="preserve"> programmas Sadarbības komiteju</w:t>
      </w:r>
      <w:r w:rsidR="00A13DB4" w:rsidRPr="006B436F">
        <w:rPr>
          <w:sz w:val="28"/>
          <w:szCs w:val="28"/>
        </w:rPr>
        <w:t>;</w:t>
      </w:r>
      <w:r w:rsidR="006D4160">
        <w:rPr>
          <w:sz w:val="28"/>
          <w:szCs w:val="28"/>
        </w:rPr>
        <w:t xml:space="preserve"> </w:t>
      </w:r>
    </w:p>
    <w:p w14:paraId="747169D3" w14:textId="1B49504B" w:rsidR="00AA1146" w:rsidRPr="00557013" w:rsidRDefault="007C7565" w:rsidP="002437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3DB4">
        <w:rPr>
          <w:sz w:val="28"/>
          <w:szCs w:val="28"/>
        </w:rPr>
        <w:t>.1.2.</w:t>
      </w:r>
      <w:r w:rsidR="00B8681C">
        <w:rPr>
          <w:sz w:val="28"/>
          <w:szCs w:val="28"/>
        </w:rPr>
        <w:t xml:space="preserve"> </w:t>
      </w:r>
      <w:r w:rsidR="005F5E82">
        <w:rPr>
          <w:sz w:val="28"/>
          <w:szCs w:val="28"/>
        </w:rPr>
        <w:t xml:space="preserve">pēc divpusējo attiecību iniciatīvu saskaņošanas Sadarbības komitejā </w:t>
      </w:r>
      <w:r w:rsidR="006D4160">
        <w:rPr>
          <w:sz w:val="28"/>
          <w:szCs w:val="28"/>
        </w:rPr>
        <w:t xml:space="preserve">divpusējo attiecību iniciatīvu finansēšanai </w:t>
      </w:r>
      <w:r w:rsidR="00AA1146" w:rsidRPr="00557013">
        <w:rPr>
          <w:sz w:val="28"/>
          <w:szCs w:val="28"/>
        </w:rPr>
        <w:t xml:space="preserve">normatīvajos aktos noteiktā </w:t>
      </w:r>
      <w:r w:rsidR="00AA1146" w:rsidRPr="00476FE0">
        <w:rPr>
          <w:sz w:val="28"/>
          <w:szCs w:val="28"/>
        </w:rPr>
        <w:t>kārtībā iesniegt Finanšu ministrijā pieprasījumu</w:t>
      </w:r>
      <w:r w:rsidR="003D04D5">
        <w:rPr>
          <w:sz w:val="28"/>
          <w:szCs w:val="28"/>
        </w:rPr>
        <w:t xml:space="preserve"> līdzekļu pārdalei</w:t>
      </w:r>
      <w:r w:rsidR="00AA1146" w:rsidRPr="00476FE0">
        <w:rPr>
          <w:sz w:val="28"/>
          <w:szCs w:val="28"/>
        </w:rPr>
        <w:t xml:space="preserve"> no 80.00</w:t>
      </w:r>
      <w:r w:rsidR="00AA1146" w:rsidRPr="00557013">
        <w:rPr>
          <w:sz w:val="28"/>
          <w:szCs w:val="28"/>
        </w:rPr>
        <w:t>.00</w:t>
      </w:r>
      <w:r w:rsidR="00B27835">
        <w:rPr>
          <w:sz w:val="28"/>
          <w:szCs w:val="28"/>
        </w:rPr>
        <w:t>.</w:t>
      </w:r>
      <w:r w:rsidR="00AA1146" w:rsidRPr="00557013">
        <w:rPr>
          <w:sz w:val="28"/>
          <w:szCs w:val="28"/>
        </w:rPr>
        <w:t xml:space="preserve"> programmas, kas nepārsniedz NOR saprašanās memorand</w:t>
      </w:r>
      <w:r w:rsidR="005D3978">
        <w:rPr>
          <w:sz w:val="28"/>
          <w:szCs w:val="28"/>
        </w:rPr>
        <w:t>a</w:t>
      </w:r>
      <w:r w:rsidR="00AA1146" w:rsidRPr="00557013">
        <w:rPr>
          <w:sz w:val="28"/>
          <w:szCs w:val="28"/>
        </w:rPr>
        <w:t xml:space="preserve"> B pielikumā noteikto un</w:t>
      </w:r>
      <w:r w:rsidR="00AA1146">
        <w:rPr>
          <w:sz w:val="28"/>
          <w:szCs w:val="28"/>
        </w:rPr>
        <w:t>, ja attiecināms,</w:t>
      </w:r>
      <w:r w:rsidR="00AA1146" w:rsidRPr="00557013">
        <w:rPr>
          <w:sz w:val="28"/>
          <w:szCs w:val="28"/>
        </w:rPr>
        <w:t xml:space="preserve"> </w:t>
      </w:r>
      <w:r w:rsidR="00451B44" w:rsidRPr="00CE0708">
        <w:rPr>
          <w:sz w:val="28"/>
          <w:szCs w:val="28"/>
        </w:rPr>
        <w:t>Divpusēj</w:t>
      </w:r>
      <w:r w:rsidR="00451B44">
        <w:rPr>
          <w:sz w:val="28"/>
          <w:szCs w:val="28"/>
        </w:rPr>
        <w:t>ās</w:t>
      </w:r>
      <w:r w:rsidR="00451B44" w:rsidRPr="00CE0708">
        <w:rPr>
          <w:sz w:val="28"/>
          <w:szCs w:val="28"/>
        </w:rPr>
        <w:t xml:space="preserve"> </w:t>
      </w:r>
      <w:r w:rsidR="00451B44">
        <w:rPr>
          <w:sz w:val="28"/>
          <w:szCs w:val="28"/>
        </w:rPr>
        <w:t>sadarbības</w:t>
      </w:r>
      <w:r w:rsidR="00451B44" w:rsidRPr="00CE0708">
        <w:rPr>
          <w:sz w:val="28"/>
          <w:szCs w:val="28"/>
        </w:rPr>
        <w:t xml:space="preserve"> fonda</w:t>
      </w:r>
      <w:r w:rsidR="00451B44" w:rsidRPr="00557013">
        <w:rPr>
          <w:sz w:val="28"/>
          <w:szCs w:val="28"/>
        </w:rPr>
        <w:t xml:space="preserve"> </w:t>
      </w:r>
      <w:r w:rsidR="00AA1146" w:rsidRPr="00CE0708">
        <w:rPr>
          <w:sz w:val="28"/>
          <w:szCs w:val="28"/>
        </w:rPr>
        <w:t>komitejas</w:t>
      </w:r>
      <w:r w:rsidR="00AA1146" w:rsidRPr="00557013">
        <w:rPr>
          <w:sz w:val="28"/>
          <w:szCs w:val="28"/>
        </w:rPr>
        <w:t xml:space="preserve"> apstiprināto apmēru;</w:t>
      </w:r>
    </w:p>
    <w:p w14:paraId="3DF5C02F" w14:textId="6699FFAC" w:rsidR="00AA1146" w:rsidRPr="00557013" w:rsidRDefault="007C7565" w:rsidP="002437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1146" w:rsidRPr="00557013">
        <w:rPr>
          <w:sz w:val="28"/>
          <w:szCs w:val="28"/>
        </w:rPr>
        <w:t xml:space="preserve">.2. noteikt Ārlietu ministriju par atbildīgo nozares ministriju Latvijas stratēģisko prioritāšu definēšanā </w:t>
      </w:r>
      <w:r w:rsidR="00451B44" w:rsidRPr="00CE0708">
        <w:rPr>
          <w:sz w:val="28"/>
          <w:szCs w:val="28"/>
        </w:rPr>
        <w:t>Divpusēj</w:t>
      </w:r>
      <w:r w:rsidR="00451B44">
        <w:rPr>
          <w:sz w:val="28"/>
          <w:szCs w:val="28"/>
        </w:rPr>
        <w:t>ās</w:t>
      </w:r>
      <w:r w:rsidR="00451B44" w:rsidRPr="00CE0708">
        <w:rPr>
          <w:sz w:val="28"/>
          <w:szCs w:val="28"/>
        </w:rPr>
        <w:t xml:space="preserve"> </w:t>
      </w:r>
      <w:r w:rsidR="00451B44">
        <w:rPr>
          <w:sz w:val="28"/>
          <w:szCs w:val="28"/>
        </w:rPr>
        <w:t>sadarbības</w:t>
      </w:r>
      <w:r w:rsidR="00451B44" w:rsidRPr="00CE0708">
        <w:rPr>
          <w:sz w:val="28"/>
          <w:szCs w:val="28"/>
        </w:rPr>
        <w:t xml:space="preserve"> fonda</w:t>
      </w:r>
      <w:r w:rsidR="00451B44" w:rsidRPr="00557013">
        <w:rPr>
          <w:sz w:val="28"/>
          <w:szCs w:val="28"/>
        </w:rPr>
        <w:t xml:space="preserve"> </w:t>
      </w:r>
      <w:r w:rsidR="00AA1146" w:rsidRPr="00557013">
        <w:rPr>
          <w:sz w:val="28"/>
          <w:szCs w:val="28"/>
        </w:rPr>
        <w:t>nacionālā līmeņa iniciatīvām</w:t>
      </w:r>
      <w:r w:rsidR="00AA1146">
        <w:rPr>
          <w:sz w:val="28"/>
          <w:szCs w:val="28"/>
        </w:rPr>
        <w:t>, tās iesniedzot saskaņošanai</w:t>
      </w:r>
      <w:r w:rsidR="00AA1146" w:rsidRPr="00557013">
        <w:rPr>
          <w:sz w:val="28"/>
          <w:szCs w:val="28"/>
        </w:rPr>
        <w:t xml:space="preserve"> </w:t>
      </w:r>
      <w:r w:rsidR="00451B44" w:rsidRPr="00CE0708">
        <w:rPr>
          <w:sz w:val="28"/>
          <w:szCs w:val="28"/>
        </w:rPr>
        <w:t>Divpusēj</w:t>
      </w:r>
      <w:r w:rsidR="00451B44">
        <w:rPr>
          <w:sz w:val="28"/>
          <w:szCs w:val="28"/>
        </w:rPr>
        <w:t>ās</w:t>
      </w:r>
      <w:r w:rsidR="00451B44" w:rsidRPr="00CE0708">
        <w:rPr>
          <w:sz w:val="28"/>
          <w:szCs w:val="28"/>
        </w:rPr>
        <w:t xml:space="preserve"> </w:t>
      </w:r>
      <w:r w:rsidR="00451B44">
        <w:rPr>
          <w:sz w:val="28"/>
          <w:szCs w:val="28"/>
        </w:rPr>
        <w:t>sadarbības</w:t>
      </w:r>
      <w:r w:rsidR="00451B44" w:rsidRPr="00CE0708">
        <w:rPr>
          <w:sz w:val="28"/>
          <w:szCs w:val="28"/>
        </w:rPr>
        <w:t xml:space="preserve"> fonda</w:t>
      </w:r>
      <w:r w:rsidR="00AA1146">
        <w:rPr>
          <w:sz w:val="28"/>
          <w:szCs w:val="28"/>
        </w:rPr>
        <w:t xml:space="preserve"> komitejai</w:t>
      </w:r>
      <w:r w:rsidR="00FA528A">
        <w:rPr>
          <w:sz w:val="28"/>
          <w:szCs w:val="28"/>
        </w:rPr>
        <w:t>.</w:t>
      </w:r>
      <w:r w:rsidR="00AA1146" w:rsidRPr="00557013">
        <w:rPr>
          <w:sz w:val="28"/>
          <w:szCs w:val="28"/>
        </w:rPr>
        <w:t xml:space="preserve"> </w:t>
      </w:r>
    </w:p>
    <w:p w14:paraId="227B1985" w14:textId="3CE690AB" w:rsidR="0073770E" w:rsidRDefault="007C7565" w:rsidP="002838D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A3198E" w:rsidRPr="00557013">
        <w:rPr>
          <w:sz w:val="28"/>
          <w:szCs w:val="28"/>
        </w:rPr>
        <w:t xml:space="preserve">. </w:t>
      </w:r>
      <w:r w:rsidR="00B379D7">
        <w:rPr>
          <w:sz w:val="28"/>
          <w:szCs w:val="28"/>
        </w:rPr>
        <w:t>Noteikt</w:t>
      </w:r>
      <w:r w:rsidR="007D18D7">
        <w:rPr>
          <w:sz w:val="28"/>
          <w:szCs w:val="28"/>
        </w:rPr>
        <w:t>,</w:t>
      </w:r>
      <w:r w:rsidR="00D732EF" w:rsidRPr="00D732EF">
        <w:rPr>
          <w:rFonts w:cs="Times New Roman"/>
          <w:bCs/>
          <w:sz w:val="28"/>
          <w:szCs w:val="28"/>
        </w:rPr>
        <w:t xml:space="preserve"> </w:t>
      </w:r>
      <w:r w:rsidR="0073770E">
        <w:rPr>
          <w:sz w:val="28"/>
          <w:szCs w:val="28"/>
        </w:rPr>
        <w:t>ka</w:t>
      </w:r>
      <w:r w:rsidR="006F6FD2">
        <w:rPr>
          <w:sz w:val="28"/>
          <w:szCs w:val="28"/>
        </w:rPr>
        <w:t xml:space="preserve"> </w:t>
      </w:r>
      <w:r w:rsidR="00A3198E" w:rsidRPr="00F42BF1">
        <w:rPr>
          <w:rFonts w:cs="Times New Roman"/>
          <w:bCs/>
          <w:sz w:val="28"/>
          <w:szCs w:val="28"/>
        </w:rPr>
        <w:t>NOR finanšu instrument</w:t>
      </w:r>
      <w:r w:rsidR="005D3978">
        <w:rPr>
          <w:rFonts w:cs="Times New Roman"/>
          <w:bCs/>
          <w:sz w:val="28"/>
          <w:szCs w:val="28"/>
        </w:rPr>
        <w:t>a</w:t>
      </w:r>
      <w:r w:rsidR="00A3198E" w:rsidRPr="00F42BF1">
        <w:rPr>
          <w:rFonts w:cs="Times New Roman"/>
          <w:bCs/>
          <w:sz w:val="28"/>
          <w:szCs w:val="28"/>
        </w:rPr>
        <w:t xml:space="preserve"> </w:t>
      </w:r>
      <w:r w:rsidR="0073770E">
        <w:rPr>
          <w:rFonts w:cs="Times New Roman"/>
          <w:bCs/>
          <w:sz w:val="28"/>
          <w:szCs w:val="28"/>
        </w:rPr>
        <w:t xml:space="preserve">ietvaros </w:t>
      </w:r>
      <w:r w:rsidR="007A776A" w:rsidRPr="00F42BF1">
        <w:rPr>
          <w:rFonts w:cs="Times New Roman"/>
          <w:bCs/>
          <w:sz w:val="28"/>
          <w:szCs w:val="28"/>
        </w:rPr>
        <w:t xml:space="preserve">2014. – 2021. gada </w:t>
      </w:r>
      <w:r w:rsidR="00A3198E" w:rsidRPr="00F42BF1">
        <w:rPr>
          <w:rFonts w:cs="Times New Roman"/>
          <w:bCs/>
          <w:sz w:val="28"/>
          <w:szCs w:val="28"/>
        </w:rPr>
        <w:t>perioda projekt</w:t>
      </w:r>
      <w:r w:rsidR="003E235F">
        <w:rPr>
          <w:rFonts w:cs="Times New Roman"/>
          <w:bCs/>
          <w:sz w:val="28"/>
          <w:szCs w:val="28"/>
        </w:rPr>
        <w:t>ā</w:t>
      </w:r>
      <w:r w:rsidR="00A3198E" w:rsidRPr="00F42BF1">
        <w:rPr>
          <w:rFonts w:cs="Times New Roman"/>
          <w:bCs/>
          <w:sz w:val="28"/>
          <w:szCs w:val="28"/>
        </w:rPr>
        <w:t xml:space="preserve"> “</w:t>
      </w:r>
      <w:r w:rsidR="00A3198E" w:rsidRPr="00F42BF1">
        <w:rPr>
          <w:sz w:val="28"/>
          <w:szCs w:val="28"/>
        </w:rPr>
        <w:t>Tehniskās palīdzības fonds”</w:t>
      </w:r>
      <w:r w:rsidR="00514FF6">
        <w:rPr>
          <w:b/>
          <w:sz w:val="28"/>
          <w:szCs w:val="28"/>
        </w:rPr>
        <w:t xml:space="preserve"> </w:t>
      </w:r>
      <w:r w:rsidR="0025735F" w:rsidRPr="0025735F">
        <w:rPr>
          <w:sz w:val="28"/>
          <w:szCs w:val="28"/>
        </w:rPr>
        <w:t>valsts budžeta līdzfinansējum</w:t>
      </w:r>
      <w:r w:rsidR="0073770E">
        <w:rPr>
          <w:sz w:val="28"/>
          <w:szCs w:val="28"/>
        </w:rPr>
        <w:t>s</w:t>
      </w:r>
      <w:r w:rsidR="00A3198E" w:rsidRPr="008768CF">
        <w:rPr>
          <w:sz w:val="28"/>
          <w:szCs w:val="28"/>
        </w:rPr>
        <w:t xml:space="preserve"> </w:t>
      </w:r>
      <w:r w:rsidR="006F6FD2">
        <w:rPr>
          <w:sz w:val="28"/>
          <w:szCs w:val="28"/>
        </w:rPr>
        <w:t xml:space="preserve">ir </w:t>
      </w:r>
      <w:r w:rsidR="008768CF">
        <w:rPr>
          <w:sz w:val="28"/>
          <w:szCs w:val="28"/>
        </w:rPr>
        <w:t>ne vairāk kā</w:t>
      </w:r>
      <w:r w:rsidR="003D04D5">
        <w:rPr>
          <w:sz w:val="28"/>
          <w:szCs w:val="28"/>
        </w:rPr>
        <w:t xml:space="preserve"> </w:t>
      </w:r>
      <w:r w:rsidR="005D3978">
        <w:rPr>
          <w:bCs/>
          <w:sz w:val="28"/>
          <w:szCs w:val="28"/>
        </w:rPr>
        <w:t>137 383</w:t>
      </w:r>
      <w:r w:rsidR="007D18D7">
        <w:rPr>
          <w:bCs/>
          <w:sz w:val="28"/>
          <w:szCs w:val="28"/>
        </w:rPr>
        <w:t xml:space="preserve"> </w:t>
      </w:r>
      <w:r w:rsidR="002B10F3">
        <w:rPr>
          <w:sz w:val="28"/>
          <w:szCs w:val="28"/>
        </w:rPr>
        <w:t>EUR</w:t>
      </w:r>
      <w:r w:rsidR="002B10F3" w:rsidRPr="0025735F" w:rsidDel="003D04D5">
        <w:rPr>
          <w:bCs/>
          <w:i/>
          <w:sz w:val="28"/>
          <w:szCs w:val="28"/>
        </w:rPr>
        <w:t xml:space="preserve"> </w:t>
      </w:r>
      <w:r w:rsidR="0025735F" w:rsidRPr="0025735F">
        <w:rPr>
          <w:bCs/>
          <w:sz w:val="28"/>
          <w:szCs w:val="28"/>
        </w:rPr>
        <w:t xml:space="preserve"> jeb 15% </w:t>
      </w:r>
      <w:r w:rsidR="008768CF">
        <w:rPr>
          <w:bCs/>
          <w:sz w:val="28"/>
          <w:szCs w:val="28"/>
        </w:rPr>
        <w:t>no kopējām projekta izmaksām</w:t>
      </w:r>
      <w:r w:rsidR="00B63957">
        <w:rPr>
          <w:bCs/>
          <w:sz w:val="28"/>
          <w:szCs w:val="28"/>
        </w:rPr>
        <w:t>, lai</w:t>
      </w:r>
      <w:r w:rsidR="00A3198E" w:rsidRPr="001A5C10">
        <w:rPr>
          <w:bCs/>
          <w:sz w:val="28"/>
          <w:szCs w:val="28"/>
          <w:lang w:eastAsia="lv-LV"/>
        </w:rPr>
        <w:t xml:space="preserve"> </w:t>
      </w:r>
      <w:r w:rsidR="00A3198E" w:rsidRPr="001A5C10">
        <w:rPr>
          <w:sz w:val="28"/>
          <w:szCs w:val="28"/>
        </w:rPr>
        <w:t>saskaņā</w:t>
      </w:r>
      <w:r w:rsidR="00A3198E">
        <w:rPr>
          <w:sz w:val="28"/>
          <w:szCs w:val="28"/>
        </w:rPr>
        <w:t xml:space="preserve"> ar</w:t>
      </w:r>
      <w:r w:rsidR="00A3198E" w:rsidRPr="001A5C10">
        <w:rPr>
          <w:sz w:val="28"/>
          <w:szCs w:val="28"/>
        </w:rPr>
        <w:t xml:space="preserve"> </w:t>
      </w:r>
      <w:proofErr w:type="spellStart"/>
      <w:r w:rsidR="00A3198E" w:rsidRPr="001A5C10">
        <w:rPr>
          <w:sz w:val="28"/>
          <w:szCs w:val="28"/>
        </w:rPr>
        <w:t>donorvalstu</w:t>
      </w:r>
      <w:proofErr w:type="spellEnd"/>
      <w:r w:rsidR="00A3198E" w:rsidRPr="001A5C10">
        <w:rPr>
          <w:sz w:val="28"/>
          <w:szCs w:val="28"/>
        </w:rPr>
        <w:t xml:space="preserve"> </w:t>
      </w:r>
      <w:r w:rsidR="002B10F3">
        <w:rPr>
          <w:sz w:val="28"/>
          <w:szCs w:val="28"/>
        </w:rPr>
        <w:t>n</w:t>
      </w:r>
      <w:r w:rsidR="00A3198E" w:rsidRPr="001A5C10">
        <w:rPr>
          <w:sz w:val="28"/>
          <w:szCs w:val="28"/>
        </w:rPr>
        <w:t>oteikumiem</w:t>
      </w:r>
      <w:r w:rsidR="00B63957">
        <w:rPr>
          <w:sz w:val="28"/>
          <w:szCs w:val="28"/>
        </w:rPr>
        <w:t xml:space="preserve"> </w:t>
      </w:r>
      <w:r w:rsidR="00B63957">
        <w:rPr>
          <w:bCs/>
          <w:sz w:val="28"/>
          <w:szCs w:val="28"/>
        </w:rPr>
        <w:t xml:space="preserve">nodrošinātu </w:t>
      </w:r>
      <w:r w:rsidR="007A776A">
        <w:rPr>
          <w:bCs/>
          <w:sz w:val="28"/>
          <w:szCs w:val="28"/>
        </w:rPr>
        <w:t>r</w:t>
      </w:r>
      <w:r w:rsidR="00A3198E" w:rsidRPr="001A5C10">
        <w:rPr>
          <w:bCs/>
          <w:sz w:val="28"/>
          <w:szCs w:val="28"/>
        </w:rPr>
        <w:t>evīzijas iestāde</w:t>
      </w:r>
      <w:r w:rsidR="00B63957">
        <w:rPr>
          <w:bCs/>
          <w:sz w:val="28"/>
          <w:szCs w:val="28"/>
        </w:rPr>
        <w:t>s</w:t>
      </w:r>
      <w:r w:rsidR="00C06479">
        <w:rPr>
          <w:bCs/>
          <w:sz w:val="28"/>
          <w:szCs w:val="28"/>
        </w:rPr>
        <w:t>, sertifikācijas iestādes</w:t>
      </w:r>
      <w:r w:rsidR="00A3198E" w:rsidRPr="001A5C10">
        <w:rPr>
          <w:bCs/>
          <w:sz w:val="28"/>
          <w:szCs w:val="28"/>
        </w:rPr>
        <w:t xml:space="preserve"> </w:t>
      </w:r>
      <w:r w:rsidR="00A3198E" w:rsidRPr="001A5C10">
        <w:rPr>
          <w:sz w:val="28"/>
          <w:szCs w:val="28"/>
        </w:rPr>
        <w:t xml:space="preserve">un </w:t>
      </w:r>
      <w:r w:rsidR="007A776A">
        <w:rPr>
          <w:sz w:val="28"/>
          <w:szCs w:val="28"/>
        </w:rPr>
        <w:t>v</w:t>
      </w:r>
      <w:r w:rsidR="00A3198E" w:rsidRPr="001A5C10">
        <w:rPr>
          <w:sz w:val="28"/>
          <w:szCs w:val="28"/>
        </w:rPr>
        <w:t>adoš</w:t>
      </w:r>
      <w:r w:rsidR="007A776A">
        <w:rPr>
          <w:sz w:val="28"/>
          <w:szCs w:val="28"/>
        </w:rPr>
        <w:t>ās</w:t>
      </w:r>
      <w:r w:rsidR="00A3198E" w:rsidRPr="001A5C10">
        <w:rPr>
          <w:sz w:val="28"/>
          <w:szCs w:val="28"/>
        </w:rPr>
        <w:t xml:space="preserve"> iestāde</w:t>
      </w:r>
      <w:r w:rsidR="00B63957">
        <w:rPr>
          <w:sz w:val="28"/>
          <w:szCs w:val="28"/>
        </w:rPr>
        <w:t>s</w:t>
      </w:r>
      <w:r w:rsidR="00A3198E" w:rsidRPr="001A5C10">
        <w:rPr>
          <w:sz w:val="28"/>
          <w:szCs w:val="28"/>
        </w:rPr>
        <w:t xml:space="preserve"> </w:t>
      </w:r>
      <w:r w:rsidR="00B63957">
        <w:rPr>
          <w:sz w:val="28"/>
          <w:szCs w:val="28"/>
        </w:rPr>
        <w:t>funkcijas</w:t>
      </w:r>
      <w:r w:rsidR="0073770E">
        <w:rPr>
          <w:sz w:val="28"/>
          <w:szCs w:val="28"/>
        </w:rPr>
        <w:t>.</w:t>
      </w:r>
    </w:p>
    <w:p w14:paraId="398C6DA6" w14:textId="50D12EB9" w:rsidR="007D18D7" w:rsidRDefault="0073770E" w:rsidP="003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Noteikt, ka </w:t>
      </w:r>
      <w:r w:rsidR="00A3198E" w:rsidRPr="00F42BF1">
        <w:rPr>
          <w:rFonts w:cs="Times New Roman"/>
          <w:bCs/>
          <w:sz w:val="28"/>
          <w:szCs w:val="28"/>
        </w:rPr>
        <w:t>NOR finanšu instrument</w:t>
      </w:r>
      <w:r w:rsidR="005D3978">
        <w:rPr>
          <w:rFonts w:cs="Times New Roman"/>
          <w:bCs/>
          <w:sz w:val="28"/>
          <w:szCs w:val="28"/>
        </w:rPr>
        <w:t>a</w:t>
      </w:r>
      <w:r w:rsidR="00A3198E" w:rsidRPr="00F42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ietvaros </w:t>
      </w:r>
      <w:r w:rsidR="007A776A" w:rsidRPr="00F42BF1">
        <w:rPr>
          <w:sz w:val="28"/>
          <w:szCs w:val="28"/>
        </w:rPr>
        <w:t xml:space="preserve">2009. </w:t>
      </w:r>
      <w:r w:rsidR="007A776A" w:rsidRPr="00F42BF1">
        <w:rPr>
          <w:rFonts w:cs="Times New Roman"/>
          <w:bCs/>
          <w:sz w:val="28"/>
          <w:szCs w:val="28"/>
        </w:rPr>
        <w:t xml:space="preserve">– </w:t>
      </w:r>
      <w:r w:rsidR="007A776A" w:rsidRPr="00F42BF1">
        <w:rPr>
          <w:sz w:val="28"/>
          <w:szCs w:val="28"/>
        </w:rPr>
        <w:t xml:space="preserve">2014. gada </w:t>
      </w:r>
      <w:r w:rsidR="00A3198E" w:rsidRPr="00F42BF1">
        <w:rPr>
          <w:sz w:val="28"/>
          <w:szCs w:val="28"/>
        </w:rPr>
        <w:t xml:space="preserve">perioda </w:t>
      </w:r>
      <w:r w:rsidR="003E235F" w:rsidRPr="00F42BF1">
        <w:rPr>
          <w:sz w:val="28"/>
          <w:szCs w:val="28"/>
        </w:rPr>
        <w:t>projekt</w:t>
      </w:r>
      <w:r w:rsidR="003E235F">
        <w:rPr>
          <w:sz w:val="28"/>
          <w:szCs w:val="28"/>
        </w:rPr>
        <w:t>ā</w:t>
      </w:r>
      <w:r w:rsidR="003E235F" w:rsidRPr="00F42BF1">
        <w:rPr>
          <w:sz w:val="28"/>
          <w:szCs w:val="28"/>
        </w:rPr>
        <w:t xml:space="preserve"> </w:t>
      </w:r>
      <w:r w:rsidR="00A3198E" w:rsidRPr="00F42BF1">
        <w:rPr>
          <w:sz w:val="28"/>
          <w:szCs w:val="28"/>
        </w:rPr>
        <w:t xml:space="preserve">LV01 “Tehniskās palīdzība fonds” </w:t>
      </w:r>
      <w:r>
        <w:rPr>
          <w:sz w:val="28"/>
          <w:szCs w:val="28"/>
        </w:rPr>
        <w:t>neattiecināmo izmaksu segšanai</w:t>
      </w:r>
      <w:r w:rsidR="00A3198E" w:rsidRPr="00F42BF1">
        <w:rPr>
          <w:sz w:val="28"/>
          <w:szCs w:val="28"/>
        </w:rPr>
        <w:t xml:space="preserve"> </w:t>
      </w:r>
      <w:r w:rsidR="002B2759">
        <w:rPr>
          <w:sz w:val="28"/>
          <w:szCs w:val="28"/>
        </w:rPr>
        <w:t>2018.</w:t>
      </w:r>
      <w:r w:rsidR="00476FE0">
        <w:rPr>
          <w:sz w:val="28"/>
          <w:szCs w:val="28"/>
        </w:rPr>
        <w:t> </w:t>
      </w:r>
      <w:r w:rsidR="002B2759">
        <w:rPr>
          <w:sz w:val="28"/>
          <w:szCs w:val="28"/>
        </w:rPr>
        <w:t>gadam</w:t>
      </w:r>
      <w:r w:rsidR="0087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80.00.00. programmas tiek piešķirti līdzekļi </w:t>
      </w:r>
      <w:r w:rsidR="008768CF">
        <w:rPr>
          <w:sz w:val="28"/>
          <w:szCs w:val="28"/>
        </w:rPr>
        <w:t xml:space="preserve">ne </w:t>
      </w:r>
      <w:r w:rsidR="001963B5">
        <w:rPr>
          <w:sz w:val="28"/>
          <w:szCs w:val="28"/>
        </w:rPr>
        <w:t>vairāk kā</w:t>
      </w:r>
      <w:r w:rsidR="003D04D5">
        <w:rPr>
          <w:sz w:val="28"/>
          <w:szCs w:val="28"/>
        </w:rPr>
        <w:t xml:space="preserve"> </w:t>
      </w:r>
      <w:r w:rsidR="005D3978">
        <w:rPr>
          <w:sz w:val="28"/>
          <w:szCs w:val="28"/>
        </w:rPr>
        <w:t>38 924</w:t>
      </w:r>
      <w:r w:rsidR="001963B5">
        <w:rPr>
          <w:sz w:val="28"/>
          <w:szCs w:val="28"/>
        </w:rPr>
        <w:t xml:space="preserve"> </w:t>
      </w:r>
      <w:r w:rsidR="009543EB">
        <w:rPr>
          <w:sz w:val="28"/>
          <w:szCs w:val="28"/>
        </w:rPr>
        <w:t>EUR</w:t>
      </w:r>
      <w:r w:rsidR="00A3198E">
        <w:rPr>
          <w:sz w:val="28"/>
          <w:szCs w:val="28"/>
        </w:rPr>
        <w:t xml:space="preserve">, lai sekmīgi nodrošinātu </w:t>
      </w:r>
      <w:r w:rsidR="00A3198E" w:rsidDel="00144F2E">
        <w:rPr>
          <w:sz w:val="28"/>
          <w:szCs w:val="28"/>
        </w:rPr>
        <w:t>NOR finanšu instrument</w:t>
      </w:r>
      <w:r w:rsidR="005D3978">
        <w:rPr>
          <w:sz w:val="28"/>
          <w:szCs w:val="28"/>
        </w:rPr>
        <w:t>a</w:t>
      </w:r>
      <w:r w:rsidR="00A3198E" w:rsidDel="00144F2E">
        <w:rPr>
          <w:sz w:val="28"/>
          <w:szCs w:val="28"/>
        </w:rPr>
        <w:t xml:space="preserve"> 2009.</w:t>
      </w:r>
      <w:r w:rsidR="00594D58" w:rsidDel="00144F2E">
        <w:rPr>
          <w:sz w:val="28"/>
          <w:szCs w:val="28"/>
        </w:rPr>
        <w:t xml:space="preserve"> </w:t>
      </w:r>
      <w:r w:rsidR="00A3198E" w:rsidDel="00144F2E">
        <w:rPr>
          <w:sz w:val="28"/>
          <w:szCs w:val="28"/>
        </w:rPr>
        <w:t>-</w:t>
      </w:r>
      <w:r w:rsidR="00594D58" w:rsidDel="00144F2E">
        <w:rPr>
          <w:sz w:val="28"/>
          <w:szCs w:val="28"/>
        </w:rPr>
        <w:t xml:space="preserve"> </w:t>
      </w:r>
      <w:r w:rsidR="00A3198E" w:rsidDel="00144F2E">
        <w:rPr>
          <w:sz w:val="28"/>
          <w:szCs w:val="28"/>
        </w:rPr>
        <w:t>2014. gada</w:t>
      </w:r>
      <w:r w:rsidR="007A776A" w:rsidDel="00144F2E">
        <w:rPr>
          <w:sz w:val="28"/>
          <w:szCs w:val="28"/>
        </w:rPr>
        <w:t xml:space="preserve"> perioda</w:t>
      </w:r>
      <w:r w:rsidR="00A3198E" w:rsidDel="00144F2E">
        <w:rPr>
          <w:sz w:val="28"/>
          <w:szCs w:val="28"/>
        </w:rPr>
        <w:t xml:space="preserve"> slēgšanas funkcijas</w:t>
      </w:r>
      <w:r w:rsidR="00144F2E">
        <w:rPr>
          <w:sz w:val="28"/>
          <w:szCs w:val="28"/>
        </w:rPr>
        <w:t>.</w:t>
      </w:r>
    </w:p>
    <w:p w14:paraId="0F91B4EB" w14:textId="2BFD1830" w:rsidR="00E52B25" w:rsidRDefault="00CA12CE" w:rsidP="00304E6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608F">
        <w:rPr>
          <w:sz w:val="28"/>
          <w:szCs w:val="28"/>
        </w:rPr>
        <w:t>1</w:t>
      </w:r>
      <w:r w:rsidR="00E52B25">
        <w:rPr>
          <w:sz w:val="28"/>
          <w:szCs w:val="28"/>
        </w:rPr>
        <w:t xml:space="preserve">. </w:t>
      </w:r>
      <w:r w:rsidR="005E3B0B">
        <w:rPr>
          <w:sz w:val="28"/>
          <w:szCs w:val="28"/>
        </w:rPr>
        <w:t>F</w:t>
      </w:r>
      <w:r w:rsidR="00C25D43">
        <w:rPr>
          <w:sz w:val="28"/>
          <w:szCs w:val="28"/>
        </w:rPr>
        <w:t xml:space="preserve">inanšu </w:t>
      </w:r>
      <w:r w:rsidR="00EE35FE">
        <w:rPr>
          <w:sz w:val="28"/>
          <w:szCs w:val="28"/>
        </w:rPr>
        <w:t>m</w:t>
      </w:r>
      <w:r w:rsidR="00C25D43">
        <w:rPr>
          <w:sz w:val="28"/>
          <w:szCs w:val="28"/>
        </w:rPr>
        <w:t>inistrijai</w:t>
      </w:r>
      <w:r w:rsidR="005E3B0B">
        <w:rPr>
          <w:sz w:val="28"/>
          <w:szCs w:val="28"/>
        </w:rPr>
        <w:t xml:space="preserve"> sagatavot</w:t>
      </w:r>
      <w:r w:rsidR="007A776A">
        <w:rPr>
          <w:sz w:val="28"/>
          <w:szCs w:val="28"/>
        </w:rPr>
        <w:t xml:space="preserve"> </w:t>
      </w:r>
      <w:r w:rsidR="002A2CEB">
        <w:rPr>
          <w:sz w:val="28"/>
          <w:szCs w:val="28"/>
        </w:rPr>
        <w:t xml:space="preserve">un </w:t>
      </w:r>
      <w:r w:rsidR="002A2CEB" w:rsidRPr="002A2CEB">
        <w:rPr>
          <w:sz w:val="28"/>
          <w:szCs w:val="28"/>
        </w:rPr>
        <w:t xml:space="preserve">noteiktā kārtībā </w:t>
      </w:r>
      <w:r w:rsidR="00AC4AAF">
        <w:rPr>
          <w:sz w:val="28"/>
          <w:szCs w:val="28"/>
        </w:rPr>
        <w:t>līdz 2020.</w:t>
      </w:r>
      <w:r w:rsidR="00A316C1">
        <w:rPr>
          <w:sz w:val="28"/>
          <w:szCs w:val="28"/>
        </w:rPr>
        <w:t xml:space="preserve"> </w:t>
      </w:r>
      <w:r w:rsidR="00AC4AAF">
        <w:rPr>
          <w:sz w:val="28"/>
          <w:szCs w:val="28"/>
        </w:rPr>
        <w:t>gada 15.</w:t>
      </w:r>
      <w:r w:rsidR="00A316C1">
        <w:rPr>
          <w:sz w:val="28"/>
          <w:szCs w:val="28"/>
        </w:rPr>
        <w:t xml:space="preserve"> </w:t>
      </w:r>
      <w:r w:rsidR="00AC4AAF">
        <w:rPr>
          <w:sz w:val="28"/>
          <w:szCs w:val="28"/>
        </w:rPr>
        <w:t xml:space="preserve">decembrim </w:t>
      </w:r>
      <w:r w:rsidR="002A2CEB" w:rsidRPr="002A2CEB">
        <w:rPr>
          <w:sz w:val="28"/>
          <w:szCs w:val="28"/>
        </w:rPr>
        <w:t xml:space="preserve">iesniegt izskatīšanai Ministru kabinetā </w:t>
      </w:r>
      <w:r w:rsidR="007A776A">
        <w:rPr>
          <w:sz w:val="28"/>
          <w:szCs w:val="28"/>
        </w:rPr>
        <w:t>informatīvo ziņojumu</w:t>
      </w:r>
      <w:r w:rsidR="005E3B0B">
        <w:rPr>
          <w:sz w:val="28"/>
          <w:szCs w:val="28"/>
        </w:rPr>
        <w:t xml:space="preserve"> </w:t>
      </w:r>
      <w:r w:rsidR="00E52B25">
        <w:rPr>
          <w:sz w:val="28"/>
          <w:szCs w:val="28"/>
        </w:rPr>
        <w:t>par rezerves fi</w:t>
      </w:r>
      <w:r w:rsidR="00C25D43">
        <w:rPr>
          <w:sz w:val="28"/>
          <w:szCs w:val="28"/>
        </w:rPr>
        <w:t>n</w:t>
      </w:r>
      <w:r w:rsidR="00E52B25">
        <w:rPr>
          <w:sz w:val="28"/>
          <w:szCs w:val="28"/>
        </w:rPr>
        <w:t xml:space="preserve">ansējuma </w:t>
      </w:r>
      <w:r w:rsidR="005E3B0B">
        <w:rPr>
          <w:sz w:val="28"/>
          <w:szCs w:val="28"/>
        </w:rPr>
        <w:t>izlietojumu</w:t>
      </w:r>
      <w:r w:rsidR="00AC4AAF">
        <w:rPr>
          <w:sz w:val="28"/>
          <w:szCs w:val="28"/>
        </w:rPr>
        <w:t>,</w:t>
      </w:r>
      <w:r w:rsidR="007A776A" w:rsidRPr="007A776A">
        <w:rPr>
          <w:sz w:val="28"/>
          <w:szCs w:val="28"/>
        </w:rPr>
        <w:t xml:space="preserve"> </w:t>
      </w:r>
      <w:r w:rsidR="002A2CEB">
        <w:rPr>
          <w:sz w:val="28"/>
          <w:szCs w:val="28"/>
        </w:rPr>
        <w:t xml:space="preserve">lai </w:t>
      </w:r>
      <w:r w:rsidR="007A776A">
        <w:rPr>
          <w:sz w:val="28"/>
          <w:szCs w:val="28"/>
        </w:rPr>
        <w:t xml:space="preserve">pēc tā izskatīšanas </w:t>
      </w:r>
      <w:r w:rsidR="002A2CEB">
        <w:rPr>
          <w:sz w:val="28"/>
          <w:szCs w:val="28"/>
        </w:rPr>
        <w:t xml:space="preserve">Ministru kabinetā </w:t>
      </w:r>
      <w:r w:rsidR="00D837B5">
        <w:rPr>
          <w:sz w:val="28"/>
          <w:szCs w:val="28"/>
        </w:rPr>
        <w:t>līdz 2020. gada 31. </w:t>
      </w:r>
      <w:r w:rsidR="002A2CEB" w:rsidRPr="002A2CEB">
        <w:rPr>
          <w:sz w:val="28"/>
          <w:szCs w:val="28"/>
        </w:rPr>
        <w:t xml:space="preserve">decembrim </w:t>
      </w:r>
      <w:r w:rsidR="007A776A">
        <w:rPr>
          <w:sz w:val="28"/>
          <w:szCs w:val="28"/>
        </w:rPr>
        <w:t>nosūtīt</w:t>
      </w:r>
      <w:r w:rsidR="002A2CEB">
        <w:rPr>
          <w:sz w:val="28"/>
          <w:szCs w:val="28"/>
        </w:rPr>
        <w:t>u</w:t>
      </w:r>
      <w:r w:rsidR="007A776A">
        <w:rPr>
          <w:sz w:val="28"/>
          <w:szCs w:val="28"/>
        </w:rPr>
        <w:t xml:space="preserve"> Finanšu instrument</w:t>
      </w:r>
      <w:r w:rsidR="00087A48">
        <w:rPr>
          <w:sz w:val="28"/>
          <w:szCs w:val="28"/>
        </w:rPr>
        <w:t>a</w:t>
      </w:r>
      <w:r w:rsidR="007A776A">
        <w:rPr>
          <w:sz w:val="28"/>
          <w:szCs w:val="28"/>
        </w:rPr>
        <w:t xml:space="preserve"> birojam attiecīgu piedāvājumu</w:t>
      </w:r>
      <w:r w:rsidR="00D837B5">
        <w:rPr>
          <w:sz w:val="28"/>
          <w:szCs w:val="28"/>
        </w:rPr>
        <w:t>.</w:t>
      </w:r>
      <w:r w:rsidR="00E52B25">
        <w:rPr>
          <w:sz w:val="28"/>
          <w:szCs w:val="28"/>
        </w:rPr>
        <w:t xml:space="preserve"> </w:t>
      </w:r>
    </w:p>
    <w:p w14:paraId="3F9A63C0" w14:textId="7E2D4B10" w:rsidR="00E63699" w:rsidRDefault="00E63699" w:rsidP="006826A2">
      <w:pPr>
        <w:jc w:val="both"/>
        <w:rPr>
          <w:sz w:val="28"/>
          <w:szCs w:val="28"/>
        </w:rPr>
      </w:pPr>
    </w:p>
    <w:p w14:paraId="1E44D75D" w14:textId="77777777" w:rsidR="00436E22" w:rsidRDefault="00436E22" w:rsidP="00304E68">
      <w:pPr>
        <w:jc w:val="both"/>
        <w:rPr>
          <w:sz w:val="28"/>
          <w:szCs w:val="28"/>
        </w:rPr>
      </w:pPr>
    </w:p>
    <w:p w14:paraId="68E034F3" w14:textId="77777777" w:rsidR="00F325C3" w:rsidRPr="000E0DC3" w:rsidRDefault="00F325C3" w:rsidP="00304E68">
      <w:pPr>
        <w:jc w:val="both"/>
        <w:rPr>
          <w:sz w:val="28"/>
          <w:szCs w:val="28"/>
        </w:rPr>
      </w:pPr>
    </w:p>
    <w:p w14:paraId="7F860DFF" w14:textId="77777777" w:rsidR="00304E68" w:rsidRDefault="00304E68" w:rsidP="00304E68">
      <w:pPr>
        <w:jc w:val="both"/>
      </w:pPr>
    </w:p>
    <w:p w14:paraId="54D3DE28" w14:textId="77777777" w:rsidR="00304E68" w:rsidRPr="000E0DC3" w:rsidRDefault="00304E68" w:rsidP="00304E68">
      <w:pPr>
        <w:tabs>
          <w:tab w:val="left" w:pos="6480"/>
        </w:tabs>
        <w:ind w:left="900"/>
        <w:jc w:val="both"/>
        <w:rPr>
          <w:sz w:val="28"/>
          <w:szCs w:val="28"/>
        </w:rPr>
      </w:pPr>
      <w:r w:rsidRPr="000E0DC3">
        <w:rPr>
          <w:sz w:val="28"/>
          <w:szCs w:val="28"/>
        </w:rPr>
        <w:t>Ministru prezidents</w:t>
      </w:r>
      <w:r w:rsidRPr="000E0DC3">
        <w:rPr>
          <w:sz w:val="28"/>
          <w:szCs w:val="28"/>
        </w:rPr>
        <w:tab/>
      </w:r>
      <w:r w:rsidR="00EC6EEF">
        <w:rPr>
          <w:sz w:val="28"/>
          <w:szCs w:val="28"/>
        </w:rPr>
        <w:t>M. Kučinskis</w:t>
      </w:r>
    </w:p>
    <w:p w14:paraId="5EFE7B5F" w14:textId="77777777" w:rsidR="00304E68" w:rsidRPr="000E0DC3" w:rsidRDefault="00304E68" w:rsidP="00304E68">
      <w:pPr>
        <w:pStyle w:val="BodyText"/>
        <w:rPr>
          <w:color w:val="000000"/>
          <w:szCs w:val="28"/>
          <w:lang w:val="lv-LV"/>
        </w:rPr>
      </w:pPr>
    </w:p>
    <w:p w14:paraId="63CFD95B" w14:textId="77777777" w:rsidR="00304E68" w:rsidRPr="000E0DC3" w:rsidRDefault="00304E68" w:rsidP="00304E68">
      <w:pPr>
        <w:pStyle w:val="BodyText"/>
        <w:tabs>
          <w:tab w:val="left" w:pos="900"/>
        </w:tabs>
        <w:ind w:firstLine="709"/>
        <w:rPr>
          <w:color w:val="000000"/>
          <w:szCs w:val="28"/>
          <w:lang w:val="lv-LV"/>
        </w:rPr>
      </w:pPr>
      <w:r w:rsidRPr="000E0DC3">
        <w:rPr>
          <w:color w:val="000000"/>
          <w:szCs w:val="28"/>
          <w:lang w:val="lv-LV"/>
        </w:rPr>
        <w:tab/>
        <w:t>Valsts kancelejas direktor</w:t>
      </w:r>
      <w:r w:rsidR="00EC6EEF">
        <w:rPr>
          <w:color w:val="000000"/>
          <w:szCs w:val="28"/>
          <w:lang w:val="lv-LV"/>
        </w:rPr>
        <w:t>s</w:t>
      </w:r>
      <w:r w:rsidRPr="000E0DC3">
        <w:rPr>
          <w:color w:val="000000"/>
          <w:szCs w:val="28"/>
          <w:lang w:val="lv-LV"/>
        </w:rPr>
        <w:tab/>
      </w:r>
      <w:r w:rsidRPr="000E0DC3">
        <w:rPr>
          <w:color w:val="000000"/>
          <w:szCs w:val="28"/>
          <w:lang w:val="lv-LV"/>
        </w:rPr>
        <w:tab/>
      </w:r>
      <w:r w:rsidRPr="000E0DC3">
        <w:rPr>
          <w:color w:val="000000"/>
          <w:szCs w:val="28"/>
          <w:lang w:val="lv-LV"/>
        </w:rPr>
        <w:tab/>
      </w:r>
      <w:r w:rsidRPr="000E0DC3">
        <w:rPr>
          <w:color w:val="000000"/>
          <w:szCs w:val="28"/>
          <w:lang w:val="lv-LV"/>
        </w:rPr>
        <w:tab/>
      </w:r>
      <w:r w:rsidR="00EC6EEF">
        <w:rPr>
          <w:color w:val="000000"/>
          <w:szCs w:val="28"/>
          <w:lang w:val="lv-LV"/>
        </w:rPr>
        <w:t xml:space="preserve">J. </w:t>
      </w:r>
      <w:proofErr w:type="spellStart"/>
      <w:r w:rsidR="00EC6EEF">
        <w:rPr>
          <w:color w:val="000000"/>
          <w:szCs w:val="28"/>
          <w:lang w:val="lv-LV"/>
        </w:rPr>
        <w:t>Citskovskis</w:t>
      </w:r>
      <w:proofErr w:type="spellEnd"/>
    </w:p>
    <w:p w14:paraId="37D25CD7" w14:textId="77777777" w:rsidR="00304E68" w:rsidRPr="000E0DC3" w:rsidRDefault="00304E68" w:rsidP="00304E68">
      <w:pPr>
        <w:pStyle w:val="BodyText"/>
        <w:ind w:firstLine="709"/>
        <w:rPr>
          <w:color w:val="000000"/>
          <w:szCs w:val="28"/>
          <w:lang w:val="lv-LV"/>
        </w:rPr>
      </w:pPr>
    </w:p>
    <w:p w14:paraId="1C406359" w14:textId="77777777" w:rsidR="00304E68" w:rsidRPr="000E0DC3" w:rsidRDefault="00304E68" w:rsidP="00304E68">
      <w:pPr>
        <w:pStyle w:val="BodyText"/>
        <w:ind w:firstLine="900"/>
        <w:rPr>
          <w:color w:val="000000"/>
          <w:szCs w:val="28"/>
          <w:lang w:val="lv-LV"/>
        </w:rPr>
      </w:pPr>
      <w:r w:rsidRPr="000E0DC3">
        <w:rPr>
          <w:color w:val="000000"/>
          <w:szCs w:val="28"/>
          <w:lang w:val="lv-LV"/>
        </w:rPr>
        <w:t>Iesniedzējs:</w:t>
      </w:r>
    </w:p>
    <w:p w14:paraId="6D300C7F" w14:textId="77777777" w:rsidR="00304E68" w:rsidRDefault="00304E68" w:rsidP="00304E68">
      <w:pPr>
        <w:jc w:val="both"/>
      </w:pPr>
      <w:r w:rsidRPr="000E0DC3">
        <w:rPr>
          <w:sz w:val="28"/>
          <w:szCs w:val="28"/>
        </w:rPr>
        <w:tab/>
        <w:t>Finanšu ministr</w:t>
      </w:r>
      <w:r w:rsidR="00EC6EEF">
        <w:rPr>
          <w:sz w:val="28"/>
          <w:szCs w:val="28"/>
        </w:rPr>
        <w:t>e</w:t>
      </w:r>
      <w:r w:rsidRPr="000E0DC3">
        <w:rPr>
          <w:sz w:val="28"/>
          <w:szCs w:val="28"/>
        </w:rPr>
        <w:tab/>
        <w:t xml:space="preserve"> </w:t>
      </w:r>
      <w:r w:rsidR="00EC6EEF">
        <w:rPr>
          <w:sz w:val="28"/>
          <w:szCs w:val="28"/>
        </w:rPr>
        <w:tab/>
      </w:r>
      <w:r w:rsidR="00EC6EEF">
        <w:rPr>
          <w:sz w:val="28"/>
          <w:szCs w:val="28"/>
        </w:rPr>
        <w:tab/>
      </w:r>
      <w:r w:rsidR="00EC6EEF">
        <w:rPr>
          <w:sz w:val="28"/>
          <w:szCs w:val="28"/>
        </w:rPr>
        <w:tab/>
      </w:r>
      <w:r w:rsidR="00EC6EEF">
        <w:rPr>
          <w:sz w:val="28"/>
          <w:szCs w:val="28"/>
        </w:rPr>
        <w:tab/>
        <w:t xml:space="preserve">D. Reizniece – Ozola </w:t>
      </w:r>
      <w:r w:rsidRPr="000E0DC3">
        <w:rPr>
          <w:sz w:val="28"/>
          <w:szCs w:val="28"/>
        </w:rPr>
        <w:tab/>
      </w:r>
      <w:r w:rsidRPr="000E0DC3">
        <w:rPr>
          <w:sz w:val="28"/>
          <w:szCs w:val="28"/>
        </w:rPr>
        <w:tab/>
      </w:r>
    </w:p>
    <w:sectPr w:rsidR="00304E68" w:rsidSect="004A35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9062" w14:textId="77777777" w:rsidR="00EA3A92" w:rsidRDefault="00EA3A92" w:rsidP="00905296">
      <w:r>
        <w:separator/>
      </w:r>
    </w:p>
  </w:endnote>
  <w:endnote w:type="continuationSeparator" w:id="0">
    <w:p w14:paraId="4EAA8405" w14:textId="77777777" w:rsidR="00EA3A92" w:rsidRDefault="00EA3A92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113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F3207" w14:textId="6F19AB15" w:rsidR="004A35A2" w:rsidRDefault="004A3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1BE5C4" w14:textId="77777777" w:rsidR="000C4F54" w:rsidRDefault="000C4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555A0" w14:textId="1EBF94DE" w:rsidR="00667F7C" w:rsidRDefault="00667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9C3DAE" w14:textId="06D0D9DB" w:rsidR="00667F7C" w:rsidRDefault="0095016C">
    <w:pPr>
      <w:pStyle w:val="Footer"/>
    </w:pPr>
    <w:r>
      <w:rPr>
        <w:sz w:val="20"/>
      </w:rPr>
      <w:t>FMProt</w:t>
    </w:r>
    <w:r w:rsidRPr="000C4F54">
      <w:rPr>
        <w:sz w:val="20"/>
      </w:rPr>
      <w:t>_NOR_</w:t>
    </w:r>
    <w:r>
      <w:rPr>
        <w:sz w:val="20"/>
      </w:rPr>
      <w:t>2</w:t>
    </w:r>
    <w:r w:rsidR="00B918B2">
      <w:rPr>
        <w:sz w:val="20"/>
      </w:rPr>
      <w:t>9</w:t>
    </w:r>
    <w:r>
      <w:rPr>
        <w:sz w:val="20"/>
      </w:rPr>
      <w:t>112017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5290" w14:textId="77777777" w:rsidR="00EA3A92" w:rsidRDefault="00EA3A92" w:rsidP="00905296">
      <w:r>
        <w:separator/>
      </w:r>
    </w:p>
  </w:footnote>
  <w:footnote w:type="continuationSeparator" w:id="0">
    <w:p w14:paraId="22A653B0" w14:textId="77777777" w:rsidR="00EA3A92" w:rsidRDefault="00EA3A92" w:rsidP="0090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F23F" w14:textId="2839B9AE" w:rsidR="000C4F54" w:rsidRDefault="000C4F54">
    <w:pPr>
      <w:pStyle w:val="Header"/>
      <w:jc w:val="center"/>
    </w:pPr>
  </w:p>
  <w:p w14:paraId="797A7871" w14:textId="77777777" w:rsidR="00905296" w:rsidRDefault="0090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BE3A" w14:textId="167E16AE" w:rsidR="000C4F54" w:rsidRDefault="000C4F54">
    <w:pPr>
      <w:pStyle w:val="Header"/>
      <w:jc w:val="center"/>
    </w:pPr>
  </w:p>
  <w:p w14:paraId="6EA57355" w14:textId="77777777" w:rsidR="000C4F54" w:rsidRDefault="000C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56A"/>
    <w:multiLevelType w:val="hybridMultilevel"/>
    <w:tmpl w:val="4594A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1A3"/>
    <w:multiLevelType w:val="hybridMultilevel"/>
    <w:tmpl w:val="0A0CCB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7281"/>
    <w:multiLevelType w:val="multilevel"/>
    <w:tmpl w:val="0DD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8177C"/>
    <w:multiLevelType w:val="hybridMultilevel"/>
    <w:tmpl w:val="2A020C1C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6AB7430"/>
    <w:multiLevelType w:val="hybridMultilevel"/>
    <w:tmpl w:val="9B3026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6"/>
    <w:rsid w:val="00012C14"/>
    <w:rsid w:val="00014542"/>
    <w:rsid w:val="000248A1"/>
    <w:rsid w:val="00026A71"/>
    <w:rsid w:val="00032C84"/>
    <w:rsid w:val="0003473F"/>
    <w:rsid w:val="00046304"/>
    <w:rsid w:val="00053101"/>
    <w:rsid w:val="000554FF"/>
    <w:rsid w:val="00075CC1"/>
    <w:rsid w:val="00077AD1"/>
    <w:rsid w:val="00084C4D"/>
    <w:rsid w:val="00087A48"/>
    <w:rsid w:val="000907BA"/>
    <w:rsid w:val="00097672"/>
    <w:rsid w:val="000C4F54"/>
    <w:rsid w:val="000C5F04"/>
    <w:rsid w:val="000E0A06"/>
    <w:rsid w:val="000E4FAE"/>
    <w:rsid w:val="000F12C4"/>
    <w:rsid w:val="000F4506"/>
    <w:rsid w:val="000F4849"/>
    <w:rsid w:val="000F70C4"/>
    <w:rsid w:val="001027F2"/>
    <w:rsid w:val="001051E8"/>
    <w:rsid w:val="001072A9"/>
    <w:rsid w:val="00107D10"/>
    <w:rsid w:val="00107DC7"/>
    <w:rsid w:val="00112573"/>
    <w:rsid w:val="00116DBE"/>
    <w:rsid w:val="001219D6"/>
    <w:rsid w:val="00124EA7"/>
    <w:rsid w:val="00124F6A"/>
    <w:rsid w:val="00141CE4"/>
    <w:rsid w:val="00143794"/>
    <w:rsid w:val="00144F2E"/>
    <w:rsid w:val="00153A7E"/>
    <w:rsid w:val="00165009"/>
    <w:rsid w:val="00174E03"/>
    <w:rsid w:val="00176B52"/>
    <w:rsid w:val="00176FD4"/>
    <w:rsid w:val="00181960"/>
    <w:rsid w:val="00185E04"/>
    <w:rsid w:val="00186AB7"/>
    <w:rsid w:val="00190FB4"/>
    <w:rsid w:val="001961F7"/>
    <w:rsid w:val="001963B5"/>
    <w:rsid w:val="001A136D"/>
    <w:rsid w:val="001A17D2"/>
    <w:rsid w:val="001A2B32"/>
    <w:rsid w:val="001A4F45"/>
    <w:rsid w:val="001A7F76"/>
    <w:rsid w:val="001B1132"/>
    <w:rsid w:val="001B6AC4"/>
    <w:rsid w:val="001C39EB"/>
    <w:rsid w:val="001D4B2B"/>
    <w:rsid w:val="001D50D9"/>
    <w:rsid w:val="001D5720"/>
    <w:rsid w:val="001E023D"/>
    <w:rsid w:val="001E4AC5"/>
    <w:rsid w:val="001E778E"/>
    <w:rsid w:val="0020792E"/>
    <w:rsid w:val="002240C8"/>
    <w:rsid w:val="00224D22"/>
    <w:rsid w:val="0024377E"/>
    <w:rsid w:val="00245E64"/>
    <w:rsid w:val="00256B28"/>
    <w:rsid w:val="0025735F"/>
    <w:rsid w:val="00265E45"/>
    <w:rsid w:val="00267CF6"/>
    <w:rsid w:val="002701B9"/>
    <w:rsid w:val="00272F4D"/>
    <w:rsid w:val="00273543"/>
    <w:rsid w:val="00275751"/>
    <w:rsid w:val="002822CE"/>
    <w:rsid w:val="002838DC"/>
    <w:rsid w:val="002933AD"/>
    <w:rsid w:val="002A2CEB"/>
    <w:rsid w:val="002B10F3"/>
    <w:rsid w:val="002B1F4F"/>
    <w:rsid w:val="002B2759"/>
    <w:rsid w:val="002C01D8"/>
    <w:rsid w:val="002C72BE"/>
    <w:rsid w:val="002D12BC"/>
    <w:rsid w:val="002E3BF5"/>
    <w:rsid w:val="002F2C6C"/>
    <w:rsid w:val="00304E68"/>
    <w:rsid w:val="00306DB6"/>
    <w:rsid w:val="00312850"/>
    <w:rsid w:val="003160C5"/>
    <w:rsid w:val="003352A0"/>
    <w:rsid w:val="00337570"/>
    <w:rsid w:val="00337784"/>
    <w:rsid w:val="00342363"/>
    <w:rsid w:val="00351516"/>
    <w:rsid w:val="003632BB"/>
    <w:rsid w:val="00363DCA"/>
    <w:rsid w:val="00364CCC"/>
    <w:rsid w:val="00371DCC"/>
    <w:rsid w:val="0037615F"/>
    <w:rsid w:val="003875C7"/>
    <w:rsid w:val="0039462E"/>
    <w:rsid w:val="00394892"/>
    <w:rsid w:val="003A2406"/>
    <w:rsid w:val="003A3125"/>
    <w:rsid w:val="003A3E34"/>
    <w:rsid w:val="003C0EC7"/>
    <w:rsid w:val="003D04D5"/>
    <w:rsid w:val="003D06B1"/>
    <w:rsid w:val="003D30B8"/>
    <w:rsid w:val="003D3C8D"/>
    <w:rsid w:val="003E235F"/>
    <w:rsid w:val="003E250E"/>
    <w:rsid w:val="003E4331"/>
    <w:rsid w:val="003F2DC8"/>
    <w:rsid w:val="003F2F5F"/>
    <w:rsid w:val="003F3C37"/>
    <w:rsid w:val="003F7247"/>
    <w:rsid w:val="004024A1"/>
    <w:rsid w:val="00432DD3"/>
    <w:rsid w:val="0043451D"/>
    <w:rsid w:val="00436E22"/>
    <w:rsid w:val="004401BF"/>
    <w:rsid w:val="0044204E"/>
    <w:rsid w:val="00444114"/>
    <w:rsid w:val="0044592D"/>
    <w:rsid w:val="004501EC"/>
    <w:rsid w:val="0045130B"/>
    <w:rsid w:val="00451B44"/>
    <w:rsid w:val="00457045"/>
    <w:rsid w:val="00460D28"/>
    <w:rsid w:val="004635A9"/>
    <w:rsid w:val="00467B7B"/>
    <w:rsid w:val="004754C0"/>
    <w:rsid w:val="00476FE0"/>
    <w:rsid w:val="00480D52"/>
    <w:rsid w:val="004836BE"/>
    <w:rsid w:val="00491EE6"/>
    <w:rsid w:val="00494D30"/>
    <w:rsid w:val="00495838"/>
    <w:rsid w:val="004A35A2"/>
    <w:rsid w:val="004A41C6"/>
    <w:rsid w:val="004A58EA"/>
    <w:rsid w:val="004B7929"/>
    <w:rsid w:val="004E2369"/>
    <w:rsid w:val="004E7B5A"/>
    <w:rsid w:val="004F2300"/>
    <w:rsid w:val="00500535"/>
    <w:rsid w:val="00501F26"/>
    <w:rsid w:val="005033B6"/>
    <w:rsid w:val="00503518"/>
    <w:rsid w:val="005058ED"/>
    <w:rsid w:val="00506805"/>
    <w:rsid w:val="00514FF6"/>
    <w:rsid w:val="0051682F"/>
    <w:rsid w:val="00517602"/>
    <w:rsid w:val="00527957"/>
    <w:rsid w:val="005345DB"/>
    <w:rsid w:val="00536745"/>
    <w:rsid w:val="00537DD9"/>
    <w:rsid w:val="005713F0"/>
    <w:rsid w:val="00571B3E"/>
    <w:rsid w:val="0057409C"/>
    <w:rsid w:val="005823A1"/>
    <w:rsid w:val="00587801"/>
    <w:rsid w:val="00594D58"/>
    <w:rsid w:val="005B4D97"/>
    <w:rsid w:val="005B51AB"/>
    <w:rsid w:val="005D3978"/>
    <w:rsid w:val="005D5F45"/>
    <w:rsid w:val="005E177F"/>
    <w:rsid w:val="005E3B0B"/>
    <w:rsid w:val="005E7389"/>
    <w:rsid w:val="005E7676"/>
    <w:rsid w:val="005F5E82"/>
    <w:rsid w:val="00602D04"/>
    <w:rsid w:val="006036C6"/>
    <w:rsid w:val="0060600B"/>
    <w:rsid w:val="00612E40"/>
    <w:rsid w:val="00613A99"/>
    <w:rsid w:val="006172CC"/>
    <w:rsid w:val="00622F3A"/>
    <w:rsid w:val="00623605"/>
    <w:rsid w:val="0062536A"/>
    <w:rsid w:val="006259CA"/>
    <w:rsid w:val="006408BB"/>
    <w:rsid w:val="00647589"/>
    <w:rsid w:val="00651250"/>
    <w:rsid w:val="0066291F"/>
    <w:rsid w:val="00664200"/>
    <w:rsid w:val="00667F7C"/>
    <w:rsid w:val="006826A2"/>
    <w:rsid w:val="00683524"/>
    <w:rsid w:val="00684843"/>
    <w:rsid w:val="00691B30"/>
    <w:rsid w:val="006938A5"/>
    <w:rsid w:val="00696BB8"/>
    <w:rsid w:val="006A1A25"/>
    <w:rsid w:val="006A5776"/>
    <w:rsid w:val="006B23F7"/>
    <w:rsid w:val="006B436F"/>
    <w:rsid w:val="006B708A"/>
    <w:rsid w:val="006B7D74"/>
    <w:rsid w:val="006D1E18"/>
    <w:rsid w:val="006D4160"/>
    <w:rsid w:val="006E319B"/>
    <w:rsid w:val="006E54FC"/>
    <w:rsid w:val="006E5A10"/>
    <w:rsid w:val="006F1B69"/>
    <w:rsid w:val="006F5BB3"/>
    <w:rsid w:val="006F6FD2"/>
    <w:rsid w:val="0070066B"/>
    <w:rsid w:val="00703B2D"/>
    <w:rsid w:val="007073B6"/>
    <w:rsid w:val="00712387"/>
    <w:rsid w:val="007153E1"/>
    <w:rsid w:val="0073584B"/>
    <w:rsid w:val="007365B7"/>
    <w:rsid w:val="0073770E"/>
    <w:rsid w:val="0074014F"/>
    <w:rsid w:val="00743309"/>
    <w:rsid w:val="00751B46"/>
    <w:rsid w:val="007671D9"/>
    <w:rsid w:val="00771F76"/>
    <w:rsid w:val="00772CA5"/>
    <w:rsid w:val="00774114"/>
    <w:rsid w:val="00775FBB"/>
    <w:rsid w:val="00782255"/>
    <w:rsid w:val="0078777C"/>
    <w:rsid w:val="0079065D"/>
    <w:rsid w:val="00797F50"/>
    <w:rsid w:val="007A3963"/>
    <w:rsid w:val="007A575B"/>
    <w:rsid w:val="007A5E13"/>
    <w:rsid w:val="007A776A"/>
    <w:rsid w:val="007A7E2A"/>
    <w:rsid w:val="007B652D"/>
    <w:rsid w:val="007C7565"/>
    <w:rsid w:val="007D18D7"/>
    <w:rsid w:val="007E0FBE"/>
    <w:rsid w:val="007E1984"/>
    <w:rsid w:val="007F21CB"/>
    <w:rsid w:val="007F28D9"/>
    <w:rsid w:val="007F3C40"/>
    <w:rsid w:val="00810D4E"/>
    <w:rsid w:val="00812861"/>
    <w:rsid w:val="00816EC0"/>
    <w:rsid w:val="008200CC"/>
    <w:rsid w:val="00821957"/>
    <w:rsid w:val="00826E76"/>
    <w:rsid w:val="00834846"/>
    <w:rsid w:val="008370D4"/>
    <w:rsid w:val="00851A05"/>
    <w:rsid w:val="00855018"/>
    <w:rsid w:val="008567C2"/>
    <w:rsid w:val="0086009A"/>
    <w:rsid w:val="00862929"/>
    <w:rsid w:val="00862A23"/>
    <w:rsid w:val="008663E8"/>
    <w:rsid w:val="008742B8"/>
    <w:rsid w:val="008768CF"/>
    <w:rsid w:val="00881A0F"/>
    <w:rsid w:val="00885926"/>
    <w:rsid w:val="008859B9"/>
    <w:rsid w:val="00885AAC"/>
    <w:rsid w:val="0089128B"/>
    <w:rsid w:val="00892605"/>
    <w:rsid w:val="008934D2"/>
    <w:rsid w:val="00893591"/>
    <w:rsid w:val="008A5A97"/>
    <w:rsid w:val="008B40B3"/>
    <w:rsid w:val="008B5393"/>
    <w:rsid w:val="008B5C98"/>
    <w:rsid w:val="008D274E"/>
    <w:rsid w:val="008E3FF7"/>
    <w:rsid w:val="008E7741"/>
    <w:rsid w:val="008F30BF"/>
    <w:rsid w:val="008F32ED"/>
    <w:rsid w:val="00902A5D"/>
    <w:rsid w:val="00905296"/>
    <w:rsid w:val="0090531D"/>
    <w:rsid w:val="00910034"/>
    <w:rsid w:val="00936A96"/>
    <w:rsid w:val="009373EA"/>
    <w:rsid w:val="0094125F"/>
    <w:rsid w:val="0094577B"/>
    <w:rsid w:val="00946D22"/>
    <w:rsid w:val="0095016C"/>
    <w:rsid w:val="00951154"/>
    <w:rsid w:val="0095416B"/>
    <w:rsid w:val="009543EB"/>
    <w:rsid w:val="00963023"/>
    <w:rsid w:val="00971418"/>
    <w:rsid w:val="00972497"/>
    <w:rsid w:val="009729CB"/>
    <w:rsid w:val="00976106"/>
    <w:rsid w:val="009A0E09"/>
    <w:rsid w:val="009A5C37"/>
    <w:rsid w:val="009A689F"/>
    <w:rsid w:val="009B20E0"/>
    <w:rsid w:val="009B3370"/>
    <w:rsid w:val="009C3BDD"/>
    <w:rsid w:val="009C4224"/>
    <w:rsid w:val="009E06D1"/>
    <w:rsid w:val="00A03A97"/>
    <w:rsid w:val="00A0442A"/>
    <w:rsid w:val="00A06799"/>
    <w:rsid w:val="00A13DB4"/>
    <w:rsid w:val="00A316C1"/>
    <w:rsid w:val="00A3198E"/>
    <w:rsid w:val="00A34C5C"/>
    <w:rsid w:val="00A44C1B"/>
    <w:rsid w:val="00A4608F"/>
    <w:rsid w:val="00A47622"/>
    <w:rsid w:val="00A4764B"/>
    <w:rsid w:val="00A47A97"/>
    <w:rsid w:val="00A636A0"/>
    <w:rsid w:val="00A661C3"/>
    <w:rsid w:val="00A70F6E"/>
    <w:rsid w:val="00A81614"/>
    <w:rsid w:val="00A81FEC"/>
    <w:rsid w:val="00A822E6"/>
    <w:rsid w:val="00A84F83"/>
    <w:rsid w:val="00A95D36"/>
    <w:rsid w:val="00A96CF4"/>
    <w:rsid w:val="00AA1146"/>
    <w:rsid w:val="00AA5278"/>
    <w:rsid w:val="00AB5725"/>
    <w:rsid w:val="00AB6B9C"/>
    <w:rsid w:val="00AB7A5D"/>
    <w:rsid w:val="00AC4226"/>
    <w:rsid w:val="00AC4AAF"/>
    <w:rsid w:val="00AC4FEC"/>
    <w:rsid w:val="00AD0B91"/>
    <w:rsid w:val="00AD53A6"/>
    <w:rsid w:val="00AD650C"/>
    <w:rsid w:val="00AE20AF"/>
    <w:rsid w:val="00AE3101"/>
    <w:rsid w:val="00AF687B"/>
    <w:rsid w:val="00B16F34"/>
    <w:rsid w:val="00B1776C"/>
    <w:rsid w:val="00B20A20"/>
    <w:rsid w:val="00B20C7E"/>
    <w:rsid w:val="00B26BFF"/>
    <w:rsid w:val="00B27835"/>
    <w:rsid w:val="00B32E5E"/>
    <w:rsid w:val="00B362BD"/>
    <w:rsid w:val="00B379D7"/>
    <w:rsid w:val="00B40A3F"/>
    <w:rsid w:val="00B45101"/>
    <w:rsid w:val="00B4707F"/>
    <w:rsid w:val="00B63957"/>
    <w:rsid w:val="00B66D5B"/>
    <w:rsid w:val="00B70162"/>
    <w:rsid w:val="00B71783"/>
    <w:rsid w:val="00B75E2C"/>
    <w:rsid w:val="00B7702B"/>
    <w:rsid w:val="00B77AFD"/>
    <w:rsid w:val="00B810E6"/>
    <w:rsid w:val="00B83844"/>
    <w:rsid w:val="00B856FC"/>
    <w:rsid w:val="00B8681C"/>
    <w:rsid w:val="00B918B2"/>
    <w:rsid w:val="00B95B50"/>
    <w:rsid w:val="00B961FC"/>
    <w:rsid w:val="00B97230"/>
    <w:rsid w:val="00BA54D7"/>
    <w:rsid w:val="00BA69C2"/>
    <w:rsid w:val="00BB4E3D"/>
    <w:rsid w:val="00BC192A"/>
    <w:rsid w:val="00BD32CC"/>
    <w:rsid w:val="00BD76BC"/>
    <w:rsid w:val="00BD7E97"/>
    <w:rsid w:val="00BE709A"/>
    <w:rsid w:val="00BF0A69"/>
    <w:rsid w:val="00BF0F83"/>
    <w:rsid w:val="00BF4B80"/>
    <w:rsid w:val="00BF7436"/>
    <w:rsid w:val="00C01E49"/>
    <w:rsid w:val="00C02D24"/>
    <w:rsid w:val="00C06479"/>
    <w:rsid w:val="00C13406"/>
    <w:rsid w:val="00C14288"/>
    <w:rsid w:val="00C21182"/>
    <w:rsid w:val="00C2447B"/>
    <w:rsid w:val="00C24B01"/>
    <w:rsid w:val="00C25D43"/>
    <w:rsid w:val="00C27483"/>
    <w:rsid w:val="00C32C2A"/>
    <w:rsid w:val="00C40EC5"/>
    <w:rsid w:val="00C444F1"/>
    <w:rsid w:val="00C50C12"/>
    <w:rsid w:val="00C61B84"/>
    <w:rsid w:val="00C7032E"/>
    <w:rsid w:val="00C7399F"/>
    <w:rsid w:val="00C7536D"/>
    <w:rsid w:val="00C7575E"/>
    <w:rsid w:val="00C75EE4"/>
    <w:rsid w:val="00C821F9"/>
    <w:rsid w:val="00C91A48"/>
    <w:rsid w:val="00C9766E"/>
    <w:rsid w:val="00CA12CE"/>
    <w:rsid w:val="00CA5AF2"/>
    <w:rsid w:val="00CB4AC8"/>
    <w:rsid w:val="00CB5047"/>
    <w:rsid w:val="00CD058F"/>
    <w:rsid w:val="00CD5FCB"/>
    <w:rsid w:val="00CE0708"/>
    <w:rsid w:val="00CE18B6"/>
    <w:rsid w:val="00CE67C3"/>
    <w:rsid w:val="00CF44B7"/>
    <w:rsid w:val="00CF75FC"/>
    <w:rsid w:val="00D0413E"/>
    <w:rsid w:val="00D11C7D"/>
    <w:rsid w:val="00D32354"/>
    <w:rsid w:val="00D42F45"/>
    <w:rsid w:val="00D43841"/>
    <w:rsid w:val="00D4697D"/>
    <w:rsid w:val="00D47EB8"/>
    <w:rsid w:val="00D55BDD"/>
    <w:rsid w:val="00D57785"/>
    <w:rsid w:val="00D63882"/>
    <w:rsid w:val="00D732EF"/>
    <w:rsid w:val="00D837B5"/>
    <w:rsid w:val="00D94E00"/>
    <w:rsid w:val="00DA354C"/>
    <w:rsid w:val="00DB2DCA"/>
    <w:rsid w:val="00DB4849"/>
    <w:rsid w:val="00DC4DFF"/>
    <w:rsid w:val="00DD198D"/>
    <w:rsid w:val="00DD385D"/>
    <w:rsid w:val="00DD7166"/>
    <w:rsid w:val="00DE0B33"/>
    <w:rsid w:val="00DE7DB3"/>
    <w:rsid w:val="00E01F0C"/>
    <w:rsid w:val="00E06EEF"/>
    <w:rsid w:val="00E07F93"/>
    <w:rsid w:val="00E07FCD"/>
    <w:rsid w:val="00E1712D"/>
    <w:rsid w:val="00E1784A"/>
    <w:rsid w:val="00E20688"/>
    <w:rsid w:val="00E2425C"/>
    <w:rsid w:val="00E51A91"/>
    <w:rsid w:val="00E52B25"/>
    <w:rsid w:val="00E53648"/>
    <w:rsid w:val="00E5739E"/>
    <w:rsid w:val="00E609BD"/>
    <w:rsid w:val="00E63699"/>
    <w:rsid w:val="00E64481"/>
    <w:rsid w:val="00E6667F"/>
    <w:rsid w:val="00E76364"/>
    <w:rsid w:val="00E80199"/>
    <w:rsid w:val="00E80A6C"/>
    <w:rsid w:val="00E830BA"/>
    <w:rsid w:val="00E84BC9"/>
    <w:rsid w:val="00E865C6"/>
    <w:rsid w:val="00EA2805"/>
    <w:rsid w:val="00EA3A92"/>
    <w:rsid w:val="00EA5B3D"/>
    <w:rsid w:val="00EB26E1"/>
    <w:rsid w:val="00EB542F"/>
    <w:rsid w:val="00EC0E86"/>
    <w:rsid w:val="00EC6EEF"/>
    <w:rsid w:val="00ED66FA"/>
    <w:rsid w:val="00EE35FE"/>
    <w:rsid w:val="00F05CF0"/>
    <w:rsid w:val="00F0722F"/>
    <w:rsid w:val="00F11DFB"/>
    <w:rsid w:val="00F142AD"/>
    <w:rsid w:val="00F23AC7"/>
    <w:rsid w:val="00F244EF"/>
    <w:rsid w:val="00F314C3"/>
    <w:rsid w:val="00F325C3"/>
    <w:rsid w:val="00F349B0"/>
    <w:rsid w:val="00F36CCF"/>
    <w:rsid w:val="00F41A5A"/>
    <w:rsid w:val="00F658B7"/>
    <w:rsid w:val="00F677F9"/>
    <w:rsid w:val="00F74D04"/>
    <w:rsid w:val="00F87BF4"/>
    <w:rsid w:val="00F93F40"/>
    <w:rsid w:val="00F94114"/>
    <w:rsid w:val="00FA35A5"/>
    <w:rsid w:val="00FA528A"/>
    <w:rsid w:val="00FA64D3"/>
    <w:rsid w:val="00FB2038"/>
    <w:rsid w:val="00FB29A8"/>
    <w:rsid w:val="00FD0C6B"/>
    <w:rsid w:val="00FD2BF7"/>
    <w:rsid w:val="00FD7D27"/>
    <w:rsid w:val="00FD7D9E"/>
    <w:rsid w:val="00FE1932"/>
    <w:rsid w:val="00FE22E9"/>
    <w:rsid w:val="00FE461F"/>
    <w:rsid w:val="00FF586F"/>
    <w:rsid w:val="00FF770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79346E"/>
  <w15:chartTrackingRefBased/>
  <w15:docId w15:val="{CEFF37F5-00CD-46B8-BC76-D923103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4E68"/>
    <w:pPr>
      <w:keepNext/>
      <w:jc w:val="center"/>
      <w:outlineLvl w:val="1"/>
    </w:pPr>
    <w:rPr>
      <w:rFonts w:eastAsia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BF74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04E68"/>
    <w:rPr>
      <w:rFonts w:eastAsia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304E68"/>
    <w:pPr>
      <w:jc w:val="both"/>
    </w:pPr>
    <w:rPr>
      <w:rFonts w:eastAsia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304E68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2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96"/>
  </w:style>
  <w:style w:type="paragraph" w:styleId="Footer">
    <w:name w:val="footer"/>
    <w:basedOn w:val="Normal"/>
    <w:link w:val="FooterChar"/>
    <w:uiPriority w:val="99"/>
    <w:unhideWhenUsed/>
    <w:rsid w:val="009052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96"/>
  </w:style>
  <w:style w:type="character" w:styleId="FootnoteReference">
    <w:name w:val="footnote reference"/>
    <w:basedOn w:val="DefaultParagraphFont"/>
    <w:uiPriority w:val="99"/>
    <w:semiHidden/>
    <w:unhideWhenUsed/>
    <w:rsid w:val="003160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38"/>
    <w:rPr>
      <w:sz w:val="20"/>
      <w:szCs w:val="20"/>
    </w:rPr>
  </w:style>
  <w:style w:type="paragraph" w:customStyle="1" w:styleId="Default">
    <w:name w:val="Default"/>
    <w:rsid w:val="006938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B810E6"/>
  </w:style>
  <w:style w:type="character" w:styleId="Hyperlink">
    <w:name w:val="Hyperlink"/>
    <w:basedOn w:val="DefaultParagraphFont"/>
    <w:uiPriority w:val="99"/>
    <w:semiHidden/>
    <w:unhideWhenUsed/>
    <w:rsid w:val="006172CC"/>
    <w:rPr>
      <w:color w:val="0000FF"/>
      <w:u w:val="single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BD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AD02-AF19-48C4-857B-4BEAE337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4522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un Norvēģijas Karalistes saprašanās memoranda par Norvēģijas finanšu instrumenta ieviešanu 2014. – 2021. gada periodā parakstīšanu</vt:lpstr>
    </vt:vector>
  </TitlesOfParts>
  <Company>Finanšu ministrija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un Norvēģijas Karalistes saprašanās memoranda par Norvēģijas finanšu instrumenta ieviešanu 2014. – 2021. gada periodā parakstīšanu</dc:title>
  <dc:subject>Protokollēmums</dc:subject>
  <dc:creator>Inese Otzule</dc:creator>
  <cp:keywords/>
  <dc:description>67083889,_x000d_
Inese.Otzule@fm.gov.lv</dc:description>
  <cp:lastModifiedBy>Inese Otzule</cp:lastModifiedBy>
  <cp:revision>3</cp:revision>
  <cp:lastPrinted>2017-11-29T14:16:00Z</cp:lastPrinted>
  <dcterms:created xsi:type="dcterms:W3CDTF">2017-11-29T15:06:00Z</dcterms:created>
  <dcterms:modified xsi:type="dcterms:W3CDTF">2017-11-29T15:25:00Z</dcterms:modified>
</cp:coreProperties>
</file>