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548FA" w14:textId="062DDF4D" w:rsidR="00AF15E8" w:rsidRPr="0001416F" w:rsidRDefault="00D1663C" w:rsidP="00323282">
      <w:pPr>
        <w:spacing w:after="0" w:line="240" w:lineRule="auto"/>
        <w:jc w:val="center"/>
        <w:outlineLvl w:val="0"/>
        <w:rPr>
          <w:rFonts w:ascii="Times New Roman" w:eastAsia="Times New Roman" w:hAnsi="Times New Roman" w:cs="Times New Roman"/>
          <w:b/>
          <w:sz w:val="26"/>
          <w:szCs w:val="26"/>
          <w:lang w:eastAsia="lv-LV"/>
        </w:rPr>
      </w:pPr>
      <w:r w:rsidRPr="0001416F">
        <w:rPr>
          <w:rFonts w:ascii="Times New Roman" w:eastAsia="Times New Roman" w:hAnsi="Times New Roman" w:cs="Times New Roman"/>
          <w:b/>
          <w:sz w:val="26"/>
          <w:szCs w:val="26"/>
          <w:lang w:eastAsia="lv-LV"/>
        </w:rPr>
        <w:t xml:space="preserve">Ministru kabineta noteikumu projekta </w:t>
      </w:r>
      <w:r w:rsidR="009A1301" w:rsidRPr="0001416F">
        <w:rPr>
          <w:rFonts w:ascii="Times New Roman" w:eastAsia="Times New Roman" w:hAnsi="Times New Roman" w:cs="Times New Roman"/>
          <w:b/>
          <w:sz w:val="26"/>
          <w:szCs w:val="26"/>
          <w:lang w:eastAsia="lv-LV"/>
        </w:rPr>
        <w:t>“</w:t>
      </w:r>
      <w:r w:rsidR="00AF15E8" w:rsidRPr="0001416F">
        <w:rPr>
          <w:rFonts w:ascii="Times New Roman" w:eastAsia="Times New Roman" w:hAnsi="Times New Roman" w:cs="Times New Roman"/>
          <w:b/>
          <w:sz w:val="26"/>
          <w:szCs w:val="26"/>
          <w:lang w:eastAsia="lv-LV"/>
        </w:rPr>
        <w:t xml:space="preserve">Grozījumi </w:t>
      </w:r>
      <w:r w:rsidR="00323282" w:rsidRPr="0001416F">
        <w:rPr>
          <w:rFonts w:ascii="Times New Roman" w:hAnsi="Times New Roman" w:cs="Times New Roman"/>
          <w:b/>
          <w:sz w:val="26"/>
          <w:szCs w:val="26"/>
        </w:rPr>
        <w:t>Ministru kabineta 2015. gada 14. jūlija noteikumos Nr. 408 “Studiju programmu licencēšanas noteikumi””</w:t>
      </w:r>
      <w:r w:rsidR="00323282" w:rsidRPr="0001416F">
        <w:rPr>
          <w:rFonts w:ascii="Times New Roman" w:eastAsia="Times New Roman" w:hAnsi="Times New Roman" w:cs="Times New Roman"/>
          <w:b/>
          <w:sz w:val="26"/>
          <w:szCs w:val="26"/>
          <w:lang w:eastAsia="lv-LV"/>
        </w:rPr>
        <w:t xml:space="preserve"> </w:t>
      </w:r>
      <w:r w:rsidR="00AF15E8" w:rsidRPr="0001416F">
        <w:rPr>
          <w:rFonts w:ascii="Times New Roman" w:hAnsi="Times New Roman" w:cs="Times New Roman"/>
          <w:b/>
          <w:sz w:val="26"/>
          <w:szCs w:val="26"/>
        </w:rPr>
        <w:t>sākotnējās</w:t>
      </w:r>
      <w:r w:rsidR="00323282" w:rsidRPr="0001416F">
        <w:rPr>
          <w:rFonts w:ascii="Times New Roman" w:eastAsia="Times New Roman" w:hAnsi="Times New Roman" w:cs="Times New Roman"/>
          <w:b/>
          <w:sz w:val="26"/>
          <w:szCs w:val="26"/>
          <w:lang w:eastAsia="lv-LV"/>
        </w:rPr>
        <w:t xml:space="preserve"> </w:t>
      </w:r>
      <w:r w:rsidR="00AF15E8" w:rsidRPr="0001416F">
        <w:rPr>
          <w:rFonts w:ascii="Times New Roman" w:hAnsi="Times New Roman" w:cs="Times New Roman"/>
          <w:b/>
          <w:sz w:val="26"/>
          <w:szCs w:val="26"/>
        </w:rPr>
        <w:t>ietekmes novērtējuma ziņojums (anotācija)</w:t>
      </w:r>
    </w:p>
    <w:p w14:paraId="6F8976C9" w14:textId="77777777" w:rsidR="009F329F" w:rsidRPr="0001416F" w:rsidRDefault="009F329F" w:rsidP="009F329F">
      <w:pPr>
        <w:spacing w:after="0" w:line="240" w:lineRule="auto"/>
        <w:jc w:val="center"/>
        <w:outlineLvl w:val="0"/>
        <w:rPr>
          <w:rFonts w:ascii="Times New Roman" w:eastAsia="Times New Roman" w:hAnsi="Times New Roman" w:cs="Times New Roman"/>
          <w:bCs/>
          <w:sz w:val="26"/>
          <w:szCs w:val="26"/>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01416F" w:rsidRPr="0001416F" w14:paraId="470D0C5B" w14:textId="77777777" w:rsidTr="002B14EE">
        <w:trPr>
          <w:trHeight w:val="1"/>
        </w:trPr>
        <w:tc>
          <w:tcPr>
            <w:tcW w:w="9077" w:type="dxa"/>
            <w:gridSpan w:val="3"/>
            <w:vAlign w:val="center"/>
          </w:tcPr>
          <w:p w14:paraId="634E1F20" w14:textId="77777777" w:rsidR="00731565" w:rsidRPr="0001416F"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01416F">
              <w:rPr>
                <w:rFonts w:ascii="Times New Roman" w:eastAsia="Times New Roman" w:hAnsi="Times New Roman" w:cs="Times New Roman"/>
                <w:b/>
                <w:bCs/>
                <w:sz w:val="24"/>
                <w:szCs w:val="24"/>
                <w:lang w:eastAsia="lv-LV"/>
              </w:rPr>
              <w:t>I. </w:t>
            </w:r>
            <w:r w:rsidR="00731565" w:rsidRPr="0001416F">
              <w:rPr>
                <w:rFonts w:ascii="Times New Roman" w:eastAsia="Times New Roman" w:hAnsi="Times New Roman" w:cs="Times New Roman"/>
                <w:b/>
                <w:bCs/>
                <w:sz w:val="24"/>
                <w:szCs w:val="24"/>
                <w:lang w:eastAsia="lv-LV"/>
              </w:rPr>
              <w:t>Tiesību akta projekta izstrādes nepieciešamība</w:t>
            </w:r>
          </w:p>
        </w:tc>
      </w:tr>
      <w:tr w:rsidR="0001416F" w:rsidRPr="0001416F" w14:paraId="2CB8F29A" w14:textId="77777777" w:rsidTr="002B14EE">
        <w:trPr>
          <w:trHeight w:val="9"/>
        </w:trPr>
        <w:tc>
          <w:tcPr>
            <w:tcW w:w="431" w:type="dxa"/>
          </w:tcPr>
          <w:p w14:paraId="5A9FD0F4" w14:textId="77777777" w:rsidR="00731565" w:rsidRPr="0001416F" w:rsidRDefault="00731565" w:rsidP="0064485F">
            <w:pPr>
              <w:spacing w:after="0" w:line="240" w:lineRule="auto"/>
              <w:jc w:val="center"/>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1.</w:t>
            </w:r>
          </w:p>
        </w:tc>
        <w:tc>
          <w:tcPr>
            <w:tcW w:w="2126" w:type="dxa"/>
          </w:tcPr>
          <w:p w14:paraId="40200EEF" w14:textId="77777777" w:rsidR="00731565" w:rsidRPr="0001416F" w:rsidRDefault="00731565" w:rsidP="0064485F">
            <w:pPr>
              <w:spacing w:after="0" w:line="240" w:lineRule="auto"/>
              <w:ind w:left="131"/>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Pamatojums</w:t>
            </w:r>
          </w:p>
        </w:tc>
        <w:tc>
          <w:tcPr>
            <w:tcW w:w="6520" w:type="dxa"/>
          </w:tcPr>
          <w:p w14:paraId="28E9CF0D" w14:textId="55913A0C" w:rsidR="00731565" w:rsidRPr="0001416F" w:rsidRDefault="0005143E" w:rsidP="003D0086">
            <w:pPr>
              <w:spacing w:after="0" w:line="240" w:lineRule="auto"/>
              <w:jc w:val="both"/>
              <w:outlineLvl w:val="0"/>
              <w:rPr>
                <w:rFonts w:ascii="Times New Roman" w:eastAsia="Times New Roman" w:hAnsi="Times New Roman" w:cs="Times New Roman"/>
                <w:bCs/>
                <w:sz w:val="24"/>
                <w:szCs w:val="24"/>
                <w:lang w:eastAsia="lv-LV"/>
              </w:rPr>
            </w:pPr>
            <w:r w:rsidRPr="0001416F">
              <w:rPr>
                <w:rFonts w:ascii="Times New Roman" w:eastAsia="Times New Roman" w:hAnsi="Times New Roman" w:cs="Times New Roman"/>
                <w:bCs/>
                <w:sz w:val="24"/>
                <w:szCs w:val="24"/>
                <w:lang w:eastAsia="lv-LV"/>
              </w:rPr>
              <w:t xml:space="preserve">    </w:t>
            </w:r>
            <w:r w:rsidR="00A51396" w:rsidRPr="0001416F">
              <w:rPr>
                <w:rFonts w:ascii="Times New Roman" w:eastAsia="Times New Roman" w:hAnsi="Times New Roman" w:cs="Times New Roman"/>
                <w:bCs/>
                <w:sz w:val="24"/>
                <w:szCs w:val="24"/>
                <w:lang w:eastAsia="lv-LV"/>
              </w:rPr>
              <w:t xml:space="preserve">Nepieciešamība izstrādāt </w:t>
            </w:r>
            <w:r w:rsidR="003D0086" w:rsidRPr="0001416F">
              <w:rPr>
                <w:rFonts w:ascii="Times New Roman" w:eastAsia="Times New Roman" w:hAnsi="Times New Roman" w:cs="Times New Roman"/>
                <w:bCs/>
                <w:sz w:val="24"/>
                <w:szCs w:val="24"/>
                <w:lang w:eastAsia="lv-LV"/>
              </w:rPr>
              <w:t>Ministru kabine</w:t>
            </w:r>
            <w:r w:rsidR="00A51396" w:rsidRPr="0001416F">
              <w:rPr>
                <w:rFonts w:ascii="Times New Roman" w:eastAsia="Times New Roman" w:hAnsi="Times New Roman" w:cs="Times New Roman"/>
                <w:bCs/>
                <w:sz w:val="24"/>
                <w:szCs w:val="24"/>
                <w:lang w:eastAsia="lv-LV"/>
              </w:rPr>
              <w:t>ta noteikumu projektu</w:t>
            </w:r>
            <w:r w:rsidR="00710425" w:rsidRPr="0001416F">
              <w:rPr>
                <w:rFonts w:ascii="Times New Roman" w:eastAsia="Times New Roman" w:hAnsi="Times New Roman" w:cs="Times New Roman"/>
                <w:bCs/>
                <w:sz w:val="24"/>
                <w:szCs w:val="24"/>
                <w:lang w:eastAsia="lv-LV"/>
              </w:rPr>
              <w:t xml:space="preserve"> “Grozījumi </w:t>
            </w:r>
            <w:r w:rsidR="00D10AE4" w:rsidRPr="0001416F">
              <w:rPr>
                <w:rFonts w:ascii="Times New Roman" w:hAnsi="Times New Roman" w:cs="Times New Roman"/>
                <w:sz w:val="24"/>
                <w:szCs w:val="24"/>
              </w:rPr>
              <w:t>Ministru kabineta 2015. gada 14. jūlija noteikumos Nr. 408 “Studiju programmu licencēšanas noteikumi””</w:t>
            </w:r>
            <w:r w:rsidR="00710425" w:rsidRPr="0001416F">
              <w:rPr>
                <w:rFonts w:ascii="Times New Roman" w:eastAsia="Times New Roman" w:hAnsi="Times New Roman" w:cs="Times New Roman"/>
                <w:bCs/>
                <w:sz w:val="24"/>
                <w:szCs w:val="24"/>
                <w:lang w:eastAsia="lv-LV"/>
              </w:rPr>
              <w:t xml:space="preserve"> </w:t>
            </w:r>
            <w:r w:rsidR="003D0086" w:rsidRPr="0001416F">
              <w:rPr>
                <w:rFonts w:ascii="Times New Roman" w:eastAsia="Times New Roman" w:hAnsi="Times New Roman" w:cs="Times New Roman"/>
                <w:bCs/>
                <w:sz w:val="24"/>
                <w:szCs w:val="24"/>
                <w:lang w:eastAsia="lv-LV"/>
              </w:rPr>
              <w:t>(turpmāk – Projekts)</w:t>
            </w:r>
            <w:r w:rsidR="00A51396" w:rsidRPr="0001416F">
              <w:rPr>
                <w:rFonts w:ascii="Times New Roman" w:eastAsia="Times New Roman" w:hAnsi="Times New Roman" w:cs="Times New Roman"/>
                <w:bCs/>
                <w:sz w:val="24"/>
                <w:szCs w:val="24"/>
                <w:lang w:eastAsia="lv-LV"/>
              </w:rPr>
              <w:t xml:space="preserve"> iz</w:t>
            </w:r>
            <w:r w:rsidR="00FE2A7A" w:rsidRPr="0001416F">
              <w:rPr>
                <w:rFonts w:ascii="Times New Roman" w:eastAsia="Times New Roman" w:hAnsi="Times New Roman" w:cs="Times New Roman"/>
                <w:bCs/>
                <w:sz w:val="24"/>
                <w:szCs w:val="24"/>
                <w:lang w:eastAsia="lv-LV"/>
              </w:rPr>
              <w:t>r</w:t>
            </w:r>
            <w:r w:rsidR="00A51396" w:rsidRPr="0001416F">
              <w:rPr>
                <w:rFonts w:ascii="Times New Roman" w:eastAsia="Times New Roman" w:hAnsi="Times New Roman" w:cs="Times New Roman"/>
                <w:bCs/>
                <w:sz w:val="24"/>
                <w:szCs w:val="24"/>
                <w:lang w:eastAsia="lv-LV"/>
              </w:rPr>
              <w:t xml:space="preserve">iet no </w:t>
            </w:r>
            <w:r w:rsidR="00D1663C" w:rsidRPr="0001416F">
              <w:rPr>
                <w:rFonts w:ascii="Times New Roman" w:eastAsia="Times New Roman" w:hAnsi="Times New Roman" w:cs="Times New Roman"/>
                <w:sz w:val="24"/>
                <w:szCs w:val="24"/>
              </w:rPr>
              <w:t>Ministru kabin</w:t>
            </w:r>
            <w:r w:rsidR="00FC38C8" w:rsidRPr="0001416F">
              <w:rPr>
                <w:rFonts w:ascii="Times New Roman" w:eastAsia="Times New Roman" w:hAnsi="Times New Roman" w:cs="Times New Roman"/>
                <w:sz w:val="24"/>
                <w:szCs w:val="24"/>
              </w:rPr>
              <w:t xml:space="preserve">eta 2016. gada 5. janvāra sēdes protokollēmuma (Nr. 1 28. §) </w:t>
            </w:r>
            <w:r w:rsidR="00A51396" w:rsidRPr="0001416F">
              <w:rPr>
                <w:rFonts w:ascii="Times New Roman" w:eastAsia="Times New Roman" w:hAnsi="Times New Roman" w:cs="Times New Roman"/>
                <w:sz w:val="24"/>
                <w:szCs w:val="24"/>
              </w:rPr>
              <w:t>13. punktā dotā uzdevuma.</w:t>
            </w:r>
          </w:p>
        </w:tc>
      </w:tr>
      <w:tr w:rsidR="0001416F" w:rsidRPr="0001416F" w14:paraId="0E841C8B" w14:textId="77777777" w:rsidTr="002B14EE">
        <w:trPr>
          <w:trHeight w:val="5"/>
        </w:trPr>
        <w:tc>
          <w:tcPr>
            <w:tcW w:w="431" w:type="dxa"/>
          </w:tcPr>
          <w:p w14:paraId="4E3FBF5B" w14:textId="77777777" w:rsidR="00731565" w:rsidRPr="0001416F" w:rsidRDefault="00731565" w:rsidP="0064485F">
            <w:pPr>
              <w:spacing w:after="0" w:line="240" w:lineRule="auto"/>
              <w:jc w:val="center"/>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2.</w:t>
            </w:r>
          </w:p>
        </w:tc>
        <w:tc>
          <w:tcPr>
            <w:tcW w:w="2126" w:type="dxa"/>
          </w:tcPr>
          <w:p w14:paraId="7E9CF5D9" w14:textId="77777777" w:rsidR="00731565" w:rsidRPr="0001416F"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14:paraId="6808E3C5" w14:textId="1C3DA4CA" w:rsidR="00FD4EFB" w:rsidRPr="0001416F" w:rsidRDefault="0005143E" w:rsidP="00BE6622">
            <w:pPr>
              <w:spacing w:after="0" w:line="240" w:lineRule="auto"/>
              <w:jc w:val="both"/>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 xml:space="preserve">    </w:t>
            </w:r>
            <w:r w:rsidR="00D1663C" w:rsidRPr="0001416F">
              <w:rPr>
                <w:rFonts w:ascii="Times New Roman" w:eastAsia="Times New Roman" w:hAnsi="Times New Roman" w:cs="Times New Roman"/>
                <w:sz w:val="24"/>
                <w:szCs w:val="24"/>
                <w:lang w:eastAsia="lv-LV"/>
              </w:rPr>
              <w:t xml:space="preserve">Saeima 2016. gada 16. jūnijā pieņēma Oficiālās elektroniskās adreses likumu, </w:t>
            </w:r>
            <w:bookmarkStart w:id="0" w:name="_GoBack"/>
            <w:r w:rsidR="00D1663C" w:rsidRPr="00F32A37">
              <w:rPr>
                <w:rFonts w:ascii="Times New Roman" w:eastAsia="Times New Roman" w:hAnsi="Times New Roman" w:cs="Times New Roman"/>
                <w:sz w:val="24"/>
                <w:szCs w:val="24"/>
                <w:lang w:eastAsia="lv-LV"/>
              </w:rPr>
              <w:t>kas stāsies spēkā 2018. gada 1. martā. Šis likums paredz, ka oficiālās</w:t>
            </w:r>
            <w:r w:rsidR="00491E76" w:rsidRPr="00F32A37">
              <w:rPr>
                <w:rFonts w:ascii="Times New Roman" w:eastAsia="Times New Roman" w:hAnsi="Times New Roman" w:cs="Times New Roman"/>
                <w:sz w:val="24"/>
                <w:szCs w:val="24"/>
                <w:lang w:eastAsia="lv-LV"/>
              </w:rPr>
              <w:t xml:space="preserve"> elektroniskās adreses (turpmāk</w:t>
            </w:r>
            <w:r w:rsidR="00C031F9" w:rsidRPr="00F32A37">
              <w:rPr>
                <w:rFonts w:ascii="Times New Roman" w:eastAsia="Times New Roman" w:hAnsi="Times New Roman" w:cs="Times New Roman"/>
                <w:sz w:val="24"/>
                <w:szCs w:val="24"/>
                <w:lang w:eastAsia="lv-LV"/>
              </w:rPr>
              <w:t xml:space="preserve"> </w:t>
            </w:r>
            <w:r w:rsidR="00D1663C" w:rsidRPr="00F32A37">
              <w:rPr>
                <w:rFonts w:ascii="Times New Roman" w:eastAsia="Times New Roman" w:hAnsi="Times New Roman" w:cs="Times New Roman"/>
                <w:sz w:val="24"/>
                <w:szCs w:val="24"/>
                <w:lang w:eastAsia="lv-LV"/>
              </w:rPr>
              <w:t>– e-adrese) izmantošana ir obligāta valsts iestādēm, tiesību subjektiem, kuri reģistrēti Uzņēmumu reģistra reģistros, un rezerves karavīriem. E-adresi var izmantot arī Iedzīvotāju reģistrā reģistrēta fiziskā persona no 14 gadu vecuma un Uzņēmumu reģistra</w:t>
            </w:r>
            <w:r w:rsidR="00D1663C" w:rsidRPr="0001416F">
              <w:rPr>
                <w:rFonts w:ascii="Times New Roman" w:eastAsia="Times New Roman" w:hAnsi="Times New Roman" w:cs="Times New Roman"/>
                <w:sz w:val="24"/>
                <w:szCs w:val="24"/>
                <w:lang w:eastAsia="lv-LV"/>
              </w:rPr>
              <w:t xml:space="preserve"> </w:t>
            </w:r>
            <w:bookmarkEnd w:id="0"/>
            <w:r w:rsidR="00D1663C" w:rsidRPr="0001416F">
              <w:rPr>
                <w:rFonts w:ascii="Times New Roman" w:eastAsia="Times New Roman" w:hAnsi="Times New Roman" w:cs="Times New Roman"/>
                <w:sz w:val="24"/>
                <w:szCs w:val="24"/>
                <w:lang w:eastAsia="lv-LV"/>
              </w:rPr>
              <w:t xml:space="preserve">reģistros nereģistrēta persona. </w:t>
            </w:r>
            <w:r w:rsidR="00D1663C" w:rsidRPr="0001416F">
              <w:rPr>
                <w:rFonts w:ascii="Times New Roman" w:eastAsia="Times New Roman" w:hAnsi="Times New Roman" w:cs="Times New Roman"/>
                <w:sz w:val="24"/>
                <w:szCs w:val="24"/>
              </w:rPr>
              <w:t>Vienlaikus Ministru kabineta 2016. gada 5. jan</w:t>
            </w:r>
            <w:r w:rsidR="00FC38C8" w:rsidRPr="0001416F">
              <w:rPr>
                <w:rFonts w:ascii="Times New Roman" w:eastAsia="Times New Roman" w:hAnsi="Times New Roman" w:cs="Times New Roman"/>
                <w:sz w:val="24"/>
                <w:szCs w:val="24"/>
              </w:rPr>
              <w:t xml:space="preserve">vāra sēdes protokollēmuma (Nr. 1 28. §) </w:t>
            </w:r>
            <w:r w:rsidR="00D1663C" w:rsidRPr="0001416F">
              <w:rPr>
                <w:rFonts w:ascii="Times New Roman" w:eastAsia="Times New Roman" w:hAnsi="Times New Roman" w:cs="Times New Roman"/>
                <w:sz w:val="24"/>
                <w:szCs w:val="24"/>
              </w:rPr>
              <w:t>13. punktā v</w:t>
            </w:r>
            <w:r w:rsidR="00D1663C" w:rsidRPr="0001416F">
              <w:rPr>
                <w:rFonts w:ascii="Times New Roman" w:eastAsia="Times New Roman" w:hAnsi="Times New Roman" w:cs="Times New Roman"/>
                <w:sz w:val="24"/>
                <w:szCs w:val="24"/>
                <w:lang w:eastAsia="lv-LV"/>
              </w:rPr>
              <w:t xml:space="preserve">isām ministrijām ir dots uzdevums izvērtēt to kompetencē esošos tiesību aktus un līdz 2017. gada 1. jūlijam iesniegt noteiktā kārtībā Ministru kabinetā grozījumus tiesību aktos, paredzot iespēju saziņas nodrošināšanai starp iestādi un </w:t>
            </w:r>
            <w:r w:rsidR="00FD4EFB" w:rsidRPr="0001416F">
              <w:rPr>
                <w:rFonts w:ascii="Times New Roman" w:eastAsia="Times New Roman" w:hAnsi="Times New Roman" w:cs="Times New Roman"/>
                <w:sz w:val="24"/>
                <w:szCs w:val="24"/>
                <w:lang w:eastAsia="lv-LV"/>
              </w:rPr>
              <w:t>p</w:t>
            </w:r>
            <w:r w:rsidR="001C790B" w:rsidRPr="0001416F">
              <w:rPr>
                <w:rFonts w:ascii="Times New Roman" w:eastAsia="Times New Roman" w:hAnsi="Times New Roman" w:cs="Times New Roman"/>
                <w:sz w:val="24"/>
                <w:szCs w:val="24"/>
                <w:lang w:eastAsia="lv-LV"/>
              </w:rPr>
              <w:t>rivātpersonu izmantot e-adresi.</w:t>
            </w:r>
          </w:p>
          <w:p w14:paraId="1D5F874A" w14:textId="5FF7610B" w:rsidR="001C790B" w:rsidRPr="0001416F" w:rsidRDefault="00922FAF" w:rsidP="00D10AE4">
            <w:pPr>
              <w:spacing w:after="0" w:line="240" w:lineRule="auto"/>
              <w:jc w:val="both"/>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 xml:space="preserve">    Saskaņā ar Augstskolu likuma 1. panta 12. punktā noteikto, studiju programmu licencēšana </w:t>
            </w:r>
            <w:r w:rsidRPr="0001416F">
              <w:rPr>
                <w:rFonts w:ascii="Times New Roman" w:hAnsi="Times New Roman" w:cs="Times New Roman"/>
                <w:sz w:val="24"/>
                <w:szCs w:val="24"/>
              </w:rPr>
              <w:t>ir tiesību piešķiršana augstskolai, koledžai vai to filiālēm īstenot noteiktu studiju programmu.</w:t>
            </w:r>
            <w:r w:rsidRPr="0001416F">
              <w:rPr>
                <w:rFonts w:ascii="Times New Roman" w:eastAsia="Times New Roman" w:hAnsi="Times New Roman" w:cs="Times New Roman"/>
                <w:sz w:val="24"/>
                <w:szCs w:val="24"/>
                <w:lang w:eastAsia="lv-LV"/>
              </w:rPr>
              <w:t xml:space="preserve"> </w:t>
            </w:r>
            <w:r w:rsidR="00367ADB" w:rsidRPr="0001416F">
              <w:rPr>
                <w:rFonts w:ascii="Times New Roman" w:eastAsia="Times New Roman" w:hAnsi="Times New Roman" w:cs="Times New Roman"/>
                <w:sz w:val="24"/>
                <w:szCs w:val="24"/>
                <w:lang w:eastAsia="lv-LV"/>
              </w:rPr>
              <w:t xml:space="preserve">Ministru kabineta </w:t>
            </w:r>
            <w:r w:rsidR="00D10AE4" w:rsidRPr="0001416F">
              <w:rPr>
                <w:rFonts w:ascii="Times New Roman" w:hAnsi="Times New Roman" w:cs="Times New Roman"/>
                <w:sz w:val="24"/>
                <w:szCs w:val="24"/>
              </w:rPr>
              <w:t>2015. gada 14. jūlija noteikumi Nr. 408 “Studiju programmu licencēšanas noteikumi”</w:t>
            </w:r>
            <w:r w:rsidR="00BE6622" w:rsidRPr="0001416F">
              <w:rPr>
                <w:rFonts w:ascii="Times New Roman" w:eastAsia="Times New Roman" w:hAnsi="Times New Roman" w:cs="Times New Roman"/>
                <w:sz w:val="24"/>
                <w:szCs w:val="24"/>
                <w:lang w:eastAsia="lv-LV"/>
              </w:rPr>
              <w:t xml:space="preserve"> </w:t>
            </w:r>
            <w:r w:rsidR="0034605A" w:rsidRPr="0001416F">
              <w:rPr>
                <w:rFonts w:ascii="Times New Roman" w:eastAsia="Times New Roman" w:hAnsi="Times New Roman" w:cs="Times New Roman"/>
                <w:sz w:val="24"/>
                <w:szCs w:val="24"/>
                <w:lang w:eastAsia="lv-LV"/>
              </w:rPr>
              <w:t>(</w:t>
            </w:r>
            <w:r w:rsidR="00317C01" w:rsidRPr="0001416F">
              <w:rPr>
                <w:rFonts w:ascii="Times New Roman" w:eastAsia="Times New Roman" w:hAnsi="Times New Roman" w:cs="Times New Roman"/>
                <w:sz w:val="24"/>
                <w:szCs w:val="24"/>
                <w:lang w:eastAsia="lv-LV"/>
              </w:rPr>
              <w:t>turpmāk – noteikumi Nr</w:t>
            </w:r>
            <w:r w:rsidR="00BA243F" w:rsidRPr="0001416F">
              <w:rPr>
                <w:rFonts w:ascii="Times New Roman" w:eastAsia="Times New Roman" w:hAnsi="Times New Roman" w:cs="Times New Roman"/>
                <w:sz w:val="24"/>
                <w:szCs w:val="24"/>
                <w:lang w:eastAsia="lv-LV"/>
              </w:rPr>
              <w:t xml:space="preserve">. </w:t>
            </w:r>
            <w:r w:rsidR="00D10AE4" w:rsidRPr="0001416F">
              <w:rPr>
                <w:rFonts w:ascii="Times New Roman" w:eastAsia="Times New Roman" w:hAnsi="Times New Roman" w:cs="Times New Roman"/>
                <w:sz w:val="24"/>
                <w:szCs w:val="24"/>
                <w:lang w:eastAsia="lv-LV"/>
              </w:rPr>
              <w:t>408</w:t>
            </w:r>
            <w:r w:rsidR="005409FF" w:rsidRPr="0001416F">
              <w:rPr>
                <w:rFonts w:ascii="Times New Roman" w:eastAsia="Times New Roman" w:hAnsi="Times New Roman" w:cs="Times New Roman"/>
                <w:sz w:val="24"/>
                <w:szCs w:val="24"/>
                <w:lang w:eastAsia="lv-LV"/>
              </w:rPr>
              <w:t>)</w:t>
            </w:r>
            <w:r w:rsidR="000C36F3" w:rsidRPr="0001416F">
              <w:rPr>
                <w:rFonts w:ascii="Times New Roman" w:hAnsi="Times New Roman" w:cs="Times New Roman"/>
                <w:sz w:val="24"/>
                <w:szCs w:val="24"/>
              </w:rPr>
              <w:t xml:space="preserve"> </w:t>
            </w:r>
            <w:r w:rsidR="00BE6622" w:rsidRPr="0001416F">
              <w:rPr>
                <w:rFonts w:ascii="Times New Roman" w:eastAsia="Times New Roman" w:hAnsi="Times New Roman" w:cs="Times New Roman"/>
                <w:sz w:val="24"/>
                <w:szCs w:val="24"/>
                <w:lang w:eastAsia="lv-LV" w:bidi="lo-LA"/>
              </w:rPr>
              <w:t>nosaka</w:t>
            </w:r>
            <w:r w:rsidR="009E14B5" w:rsidRPr="0001416F">
              <w:rPr>
                <w:rFonts w:ascii="Times New Roman" w:eastAsia="Times New Roman" w:hAnsi="Times New Roman" w:cs="Times New Roman"/>
                <w:sz w:val="24"/>
                <w:szCs w:val="24"/>
                <w:lang w:eastAsia="lv-LV" w:bidi="lo-LA"/>
              </w:rPr>
              <w:t xml:space="preserve">: </w:t>
            </w:r>
            <w:r w:rsidR="00D10AE4" w:rsidRPr="0001416F">
              <w:rPr>
                <w:rFonts w:ascii="Times New Roman" w:eastAsia="Times New Roman" w:hAnsi="Times New Roman" w:cs="Times New Roman"/>
                <w:sz w:val="24"/>
                <w:szCs w:val="24"/>
                <w:lang w:eastAsia="lv-LV" w:bidi="lo-LA"/>
              </w:rPr>
              <w:t>studiju programmu licencēšanas kārtību; kritērijus, pēc kuriem studiju programmu licencēšanas procesā vērtē studiju programmas; kārtību, kādā izveidojama studiju programmu licencēšanas komisija (turpmāk – komisija), kas pieņem lēmumu par studiju programmas licencēšanu, par atteikumu licencēt studiju programmu vai lēmumu anulēt licenci studiju programmas īstenošanai (turpmāk – licence), kā arī komisijas tiesības un pienākumus; licences paraugu.</w:t>
            </w:r>
          </w:p>
          <w:p w14:paraId="1759A31A" w14:textId="487172ED" w:rsidR="00993B79" w:rsidRPr="0001416F" w:rsidRDefault="00922FAF" w:rsidP="00CE101F">
            <w:pPr>
              <w:spacing w:after="0" w:line="240" w:lineRule="auto"/>
              <w:jc w:val="both"/>
              <w:rPr>
                <w:rFonts w:ascii="Times New Roman" w:eastAsia="Times New Roman" w:hAnsi="Times New Roman" w:cs="Times New Roman"/>
                <w:sz w:val="24"/>
                <w:szCs w:val="24"/>
                <w:lang w:eastAsia="lv-LV" w:bidi="lo-LA"/>
              </w:rPr>
            </w:pPr>
            <w:r w:rsidRPr="0001416F">
              <w:rPr>
                <w:rFonts w:ascii="Times New Roman" w:eastAsia="Times New Roman" w:hAnsi="Times New Roman" w:cs="Times New Roman"/>
                <w:sz w:val="24"/>
                <w:szCs w:val="24"/>
                <w:lang w:eastAsia="lv-LV" w:bidi="lo-LA"/>
              </w:rPr>
              <w:t xml:space="preserve">    </w:t>
            </w:r>
            <w:r w:rsidR="004749C9" w:rsidRPr="0001416F">
              <w:rPr>
                <w:rFonts w:ascii="Times New Roman" w:eastAsia="Times New Roman" w:hAnsi="Times New Roman" w:cs="Times New Roman"/>
                <w:sz w:val="24"/>
                <w:szCs w:val="24"/>
                <w:lang w:eastAsia="lv-LV" w:bidi="lo-LA"/>
              </w:rPr>
              <w:t>N</w:t>
            </w:r>
            <w:r w:rsidRPr="0001416F">
              <w:rPr>
                <w:rFonts w:ascii="Times New Roman" w:eastAsia="Times New Roman" w:hAnsi="Times New Roman" w:cs="Times New Roman"/>
                <w:sz w:val="24"/>
                <w:szCs w:val="24"/>
                <w:lang w:eastAsia="lv-LV" w:bidi="lo-LA"/>
              </w:rPr>
              <w:t>oteikumi Nr. 408</w:t>
            </w:r>
            <w:r w:rsidR="004A0BD7" w:rsidRPr="0001416F">
              <w:rPr>
                <w:rFonts w:ascii="Times New Roman" w:eastAsia="Times New Roman" w:hAnsi="Times New Roman" w:cs="Times New Roman"/>
                <w:sz w:val="24"/>
                <w:szCs w:val="24"/>
                <w:lang w:eastAsia="lv-LV" w:bidi="lo-LA"/>
              </w:rPr>
              <w:t xml:space="preserve"> 8. un 9. punkts</w:t>
            </w:r>
            <w:r w:rsidR="004749C9" w:rsidRPr="0001416F">
              <w:rPr>
                <w:rFonts w:ascii="Times New Roman" w:eastAsia="Times New Roman" w:hAnsi="Times New Roman" w:cs="Times New Roman"/>
                <w:sz w:val="24"/>
                <w:szCs w:val="24"/>
                <w:lang w:eastAsia="lv-LV" w:bidi="lo-LA"/>
              </w:rPr>
              <w:t xml:space="preserve"> noteic</w:t>
            </w:r>
            <w:r w:rsidRPr="0001416F">
              <w:rPr>
                <w:rFonts w:ascii="Times New Roman" w:eastAsia="Times New Roman" w:hAnsi="Times New Roman" w:cs="Times New Roman"/>
                <w:sz w:val="24"/>
                <w:szCs w:val="24"/>
                <w:lang w:eastAsia="lv-LV" w:bidi="lo-LA"/>
              </w:rPr>
              <w:t>, ka</w:t>
            </w:r>
            <w:bookmarkStart w:id="1" w:name="p-630000"/>
            <w:bookmarkStart w:id="2" w:name="p8"/>
            <w:bookmarkEnd w:id="1"/>
            <w:bookmarkEnd w:id="2"/>
            <w:r w:rsidR="004A0BD7" w:rsidRPr="0001416F">
              <w:rPr>
                <w:rFonts w:ascii="Times New Roman" w:eastAsia="Times New Roman" w:hAnsi="Times New Roman" w:cs="Times New Roman"/>
                <w:sz w:val="24"/>
                <w:szCs w:val="24"/>
                <w:lang w:eastAsia="lv-LV" w:bidi="lo-LA"/>
              </w:rPr>
              <w:t>, l</w:t>
            </w:r>
            <w:r w:rsidRPr="0001416F">
              <w:rPr>
                <w:rFonts w:ascii="Times New Roman" w:eastAsia="Times New Roman" w:hAnsi="Times New Roman" w:cs="Times New Roman"/>
                <w:sz w:val="24"/>
                <w:szCs w:val="24"/>
                <w:lang w:eastAsia="lv-LV" w:bidi="lo-LA"/>
              </w:rPr>
              <w:t xml:space="preserve">ai saņemtu licenci, augstskola vai koledža iesniedz </w:t>
            </w:r>
            <w:r w:rsidR="004A0BD7" w:rsidRPr="0001416F">
              <w:rPr>
                <w:rFonts w:ascii="Times New Roman" w:eastAsia="Times New Roman" w:hAnsi="Times New Roman" w:cs="Times New Roman"/>
                <w:sz w:val="24"/>
                <w:szCs w:val="24"/>
                <w:lang w:eastAsia="lv-LV" w:bidi="lo-LA"/>
              </w:rPr>
              <w:t xml:space="preserve">Akadēmiskās informācijas </w:t>
            </w:r>
            <w:r w:rsidR="004749C9" w:rsidRPr="0001416F">
              <w:rPr>
                <w:rFonts w:ascii="Times New Roman" w:eastAsia="Times New Roman" w:hAnsi="Times New Roman" w:cs="Times New Roman"/>
                <w:sz w:val="24"/>
                <w:szCs w:val="24"/>
                <w:lang w:eastAsia="lv-LV" w:bidi="lo-LA"/>
              </w:rPr>
              <w:t>centrā</w:t>
            </w:r>
            <w:r w:rsidR="00993B79" w:rsidRPr="0001416F">
              <w:rPr>
                <w:rFonts w:ascii="Times New Roman" w:eastAsia="Times New Roman" w:hAnsi="Times New Roman" w:cs="Times New Roman"/>
                <w:sz w:val="24"/>
                <w:szCs w:val="24"/>
                <w:lang w:eastAsia="lv-LV" w:bidi="lo-LA"/>
              </w:rPr>
              <w:t xml:space="preserve"> (turpmāk – Centrs)</w:t>
            </w:r>
            <w:r w:rsidR="004749C9" w:rsidRPr="0001416F">
              <w:rPr>
                <w:rFonts w:ascii="Times New Roman" w:eastAsia="Times New Roman" w:hAnsi="Times New Roman" w:cs="Times New Roman"/>
                <w:sz w:val="24"/>
                <w:szCs w:val="24"/>
                <w:lang w:eastAsia="lv-LV" w:bidi="lo-LA"/>
              </w:rPr>
              <w:t xml:space="preserve"> iesniegumu, un, j</w:t>
            </w:r>
            <w:bookmarkStart w:id="3" w:name="p-630013"/>
            <w:bookmarkStart w:id="4" w:name="p9"/>
            <w:bookmarkEnd w:id="3"/>
            <w:bookmarkEnd w:id="4"/>
            <w:r w:rsidRPr="0001416F">
              <w:rPr>
                <w:rFonts w:ascii="Times New Roman" w:eastAsia="Times New Roman" w:hAnsi="Times New Roman" w:cs="Times New Roman"/>
                <w:sz w:val="24"/>
                <w:szCs w:val="24"/>
                <w:lang w:eastAsia="lv-LV" w:bidi="lo-LA"/>
              </w:rPr>
              <w:t>a augstskola vai koledža vēlas licencēt studiju programmu jaunā augstskolas vai koledžas studiju virzienā, pirms iesnieguma iesniegšanas augstskola vai koledža iesniedz Izglītības un zinātnes ministrijā iesniegumu par jauna studiju virziena atvēršanu augstskolā vai koledžā.</w:t>
            </w:r>
            <w:r w:rsidR="00463A8A" w:rsidRPr="0001416F">
              <w:rPr>
                <w:rFonts w:ascii="Times New Roman" w:eastAsia="Times New Roman" w:hAnsi="Times New Roman" w:cs="Times New Roman"/>
                <w:sz w:val="24"/>
                <w:szCs w:val="24"/>
                <w:lang w:eastAsia="lv-LV" w:bidi="lo-LA"/>
              </w:rPr>
              <w:t xml:space="preserve"> Saskaņā ar noteikumos Nr. 408</w:t>
            </w:r>
            <w:r w:rsidR="0042306C" w:rsidRPr="0001416F">
              <w:rPr>
                <w:rFonts w:ascii="Times New Roman" w:eastAsia="Times New Roman" w:hAnsi="Times New Roman" w:cs="Times New Roman"/>
                <w:sz w:val="24"/>
                <w:szCs w:val="24"/>
                <w:lang w:eastAsia="lv-LV" w:bidi="lo-LA"/>
              </w:rPr>
              <w:t xml:space="preserve"> noteikto, studiju programmu licencē</w:t>
            </w:r>
            <w:r w:rsidR="00287BFE" w:rsidRPr="0001416F">
              <w:rPr>
                <w:rFonts w:ascii="Times New Roman" w:eastAsia="Times New Roman" w:hAnsi="Times New Roman" w:cs="Times New Roman"/>
                <w:sz w:val="24"/>
                <w:szCs w:val="24"/>
                <w:lang w:eastAsia="lv-LV" w:bidi="lo-LA"/>
              </w:rPr>
              <w:t>šanas pro</w:t>
            </w:r>
            <w:r w:rsidR="00E57894" w:rsidRPr="0001416F">
              <w:rPr>
                <w:rFonts w:ascii="Times New Roman" w:eastAsia="Times New Roman" w:hAnsi="Times New Roman" w:cs="Times New Roman"/>
                <w:sz w:val="24"/>
                <w:szCs w:val="24"/>
                <w:lang w:eastAsia="lv-LV" w:bidi="lo-LA"/>
              </w:rPr>
              <w:t>cesā</w:t>
            </w:r>
            <w:r w:rsidR="00993B79" w:rsidRPr="0001416F">
              <w:rPr>
                <w:rFonts w:ascii="Times New Roman" w:eastAsia="Times New Roman" w:hAnsi="Times New Roman" w:cs="Times New Roman"/>
                <w:sz w:val="24"/>
                <w:szCs w:val="24"/>
                <w:lang w:eastAsia="lv-LV" w:bidi="lo-LA"/>
              </w:rPr>
              <w:t xml:space="preserve"> ir iesaistītas</w:t>
            </w:r>
            <w:r w:rsidR="00E57894" w:rsidRPr="0001416F">
              <w:rPr>
                <w:rFonts w:ascii="Times New Roman" w:eastAsia="Times New Roman" w:hAnsi="Times New Roman" w:cs="Times New Roman"/>
                <w:sz w:val="24"/>
                <w:szCs w:val="24"/>
                <w:lang w:eastAsia="lv-LV" w:bidi="lo-LA"/>
              </w:rPr>
              <w:t>, piemēram,</w:t>
            </w:r>
            <w:r w:rsidR="00993B79" w:rsidRPr="0001416F">
              <w:rPr>
                <w:rFonts w:ascii="Times New Roman" w:eastAsia="Times New Roman" w:hAnsi="Times New Roman" w:cs="Times New Roman"/>
                <w:sz w:val="24"/>
                <w:szCs w:val="24"/>
                <w:lang w:eastAsia="lv-LV" w:bidi="lo-LA"/>
              </w:rPr>
              <w:t xml:space="preserve"> šādas institūcijas: Centrs; </w:t>
            </w:r>
            <w:r w:rsidR="00993B79" w:rsidRPr="0001416F">
              <w:rPr>
                <w:rFonts w:ascii="Times New Roman" w:hAnsi="Times New Roman" w:cs="Times New Roman"/>
                <w:sz w:val="24"/>
                <w:szCs w:val="24"/>
              </w:rPr>
              <w:t>komisija; Izglītības un zinātnes ministrija</w:t>
            </w:r>
            <w:r w:rsidR="00E57894" w:rsidRPr="0001416F">
              <w:rPr>
                <w:rFonts w:ascii="Times New Roman" w:hAnsi="Times New Roman" w:cs="Times New Roman"/>
                <w:sz w:val="24"/>
                <w:szCs w:val="24"/>
              </w:rPr>
              <w:t xml:space="preserve"> u.c. (turpmāk kopā – studiju programmu licencēšanā iesaistītās institūcijas).</w:t>
            </w:r>
          </w:p>
          <w:p w14:paraId="22AEFC17" w14:textId="2D53D497" w:rsidR="007547F5" w:rsidRPr="0001416F" w:rsidRDefault="00510EBC" w:rsidP="00CE101F">
            <w:pPr>
              <w:spacing w:after="0" w:line="240" w:lineRule="auto"/>
              <w:jc w:val="both"/>
              <w:rPr>
                <w:rFonts w:ascii="Times New Roman" w:eastAsia="Times New Roman" w:hAnsi="Times New Roman" w:cs="Times New Roman"/>
                <w:i/>
                <w:iCs/>
                <w:sz w:val="24"/>
                <w:szCs w:val="24"/>
                <w:lang w:eastAsia="lv-LV" w:bidi="lo-LA"/>
              </w:rPr>
            </w:pPr>
            <w:r w:rsidRPr="0001416F">
              <w:rPr>
                <w:rFonts w:ascii="Times New Roman" w:eastAsia="Times New Roman" w:hAnsi="Times New Roman" w:cs="Times New Roman"/>
                <w:sz w:val="24"/>
                <w:szCs w:val="24"/>
                <w:lang w:eastAsia="lv-LV" w:bidi="lo-LA"/>
              </w:rPr>
              <w:t xml:space="preserve">    </w:t>
            </w:r>
            <w:r w:rsidR="001C790B" w:rsidRPr="0001416F">
              <w:rPr>
                <w:rFonts w:ascii="Times New Roman" w:eastAsia="Times New Roman" w:hAnsi="Times New Roman" w:cs="Times New Roman"/>
                <w:sz w:val="24"/>
                <w:szCs w:val="24"/>
                <w:lang w:eastAsia="lv-LV" w:bidi="lo-LA"/>
              </w:rPr>
              <w:t>Ņ</w:t>
            </w:r>
            <w:r w:rsidR="001C790B" w:rsidRPr="0001416F">
              <w:rPr>
                <w:rFonts w:ascii="Times New Roman" w:eastAsia="Times New Roman" w:hAnsi="Times New Roman" w:cs="Times New Roman"/>
                <w:sz w:val="24"/>
                <w:szCs w:val="24"/>
                <w:lang w:eastAsia="lv-LV"/>
              </w:rPr>
              <w:t xml:space="preserve">emot vērā to, ka saskaņā ar Oficiālās elektroniskās adreses likumu </w:t>
            </w:r>
            <w:r w:rsidR="001C790B" w:rsidRPr="0001416F">
              <w:rPr>
                <w:rFonts w:ascii="Times New Roman" w:hAnsi="Times New Roman" w:cs="Times New Roman"/>
                <w:sz w:val="24"/>
                <w:szCs w:val="24"/>
              </w:rPr>
              <w:t>valsts iestādēm un reģistros reģistrētam tiesību subjektam</w:t>
            </w:r>
            <w:r w:rsidR="00922FAF" w:rsidRPr="0001416F">
              <w:rPr>
                <w:rFonts w:ascii="Times New Roman" w:eastAsia="Times New Roman" w:hAnsi="Times New Roman" w:cs="Times New Roman"/>
                <w:sz w:val="24"/>
                <w:szCs w:val="24"/>
                <w:lang w:eastAsia="lv-LV"/>
              </w:rPr>
              <w:t xml:space="preserve"> </w:t>
            </w:r>
            <w:r w:rsidR="00922FAF" w:rsidRPr="0001416F">
              <w:rPr>
                <w:rFonts w:ascii="Times New Roman" w:hAnsi="Times New Roman" w:cs="Times New Roman"/>
                <w:sz w:val="24"/>
                <w:szCs w:val="24"/>
              </w:rPr>
              <w:t>ir obligāta</w:t>
            </w:r>
            <w:r w:rsidR="00336E52" w:rsidRPr="0001416F">
              <w:rPr>
                <w:rFonts w:ascii="Times New Roman" w:eastAsia="Times New Roman" w:hAnsi="Times New Roman" w:cs="Times New Roman"/>
                <w:sz w:val="24"/>
                <w:szCs w:val="24"/>
                <w:lang w:eastAsia="lv-LV"/>
              </w:rPr>
              <w:t xml:space="preserve"> e-</w:t>
            </w:r>
            <w:r w:rsidR="00336E52" w:rsidRPr="0001416F">
              <w:rPr>
                <w:rFonts w:ascii="Times New Roman" w:hAnsi="Times New Roman" w:cs="Times New Roman"/>
                <w:sz w:val="24"/>
                <w:szCs w:val="24"/>
              </w:rPr>
              <w:t>adreses izmantošana</w:t>
            </w:r>
            <w:r w:rsidR="00922FAF" w:rsidRPr="0001416F">
              <w:rPr>
                <w:rFonts w:ascii="Times New Roman" w:hAnsi="Times New Roman" w:cs="Times New Roman"/>
                <w:sz w:val="24"/>
                <w:szCs w:val="24"/>
              </w:rPr>
              <w:t xml:space="preserve">, </w:t>
            </w:r>
            <w:r w:rsidR="00A66719" w:rsidRPr="0001416F">
              <w:rPr>
                <w:rFonts w:ascii="Times New Roman" w:eastAsia="Times New Roman" w:hAnsi="Times New Roman" w:cs="Times New Roman"/>
                <w:sz w:val="24"/>
                <w:szCs w:val="24"/>
                <w:u w:val="single"/>
                <w:lang w:eastAsia="lv-LV"/>
              </w:rPr>
              <w:t>veicams grozījums</w:t>
            </w:r>
            <w:r w:rsidR="001C790B" w:rsidRPr="0001416F">
              <w:rPr>
                <w:rFonts w:ascii="Times New Roman" w:hAnsi="Times New Roman" w:cs="Times New Roman"/>
                <w:sz w:val="24"/>
                <w:szCs w:val="24"/>
                <w:u w:val="single"/>
              </w:rPr>
              <w:t xml:space="preserve"> n</w:t>
            </w:r>
            <w:r w:rsidR="00922FAF" w:rsidRPr="0001416F">
              <w:rPr>
                <w:rFonts w:ascii="Times New Roman" w:eastAsia="Times New Roman" w:hAnsi="Times New Roman" w:cs="Times New Roman"/>
                <w:sz w:val="24"/>
                <w:szCs w:val="24"/>
                <w:u w:val="single"/>
                <w:lang w:eastAsia="lv-LV"/>
              </w:rPr>
              <w:t xml:space="preserve">oteikumos </w:t>
            </w:r>
            <w:r w:rsidR="00922FAF" w:rsidRPr="0001416F">
              <w:rPr>
                <w:rFonts w:ascii="Times New Roman" w:eastAsia="Times New Roman" w:hAnsi="Times New Roman" w:cs="Times New Roman"/>
                <w:sz w:val="24"/>
                <w:szCs w:val="24"/>
                <w:u w:val="single"/>
                <w:lang w:eastAsia="lv-LV"/>
              </w:rPr>
              <w:lastRenderedPageBreak/>
              <w:t>Nr. 408</w:t>
            </w:r>
            <w:r w:rsidR="001C790B" w:rsidRPr="0001416F">
              <w:rPr>
                <w:rFonts w:ascii="Times New Roman" w:eastAsia="Times New Roman" w:hAnsi="Times New Roman" w:cs="Times New Roman"/>
                <w:sz w:val="24"/>
                <w:szCs w:val="24"/>
                <w:u w:val="single"/>
                <w:lang w:eastAsia="lv-LV"/>
              </w:rPr>
              <w:t>,</w:t>
            </w:r>
            <w:r w:rsidR="00922FAF" w:rsidRPr="0001416F">
              <w:rPr>
                <w:rFonts w:ascii="Times New Roman" w:eastAsia="Times New Roman" w:hAnsi="Times New Roman" w:cs="Times New Roman"/>
                <w:sz w:val="24"/>
                <w:szCs w:val="24"/>
                <w:u w:val="single"/>
                <w:lang w:eastAsia="lv-LV"/>
              </w:rPr>
              <w:t xml:space="preserve"> papildinot to ar jaunu tiesību normu, kas paredz</w:t>
            </w:r>
            <w:r w:rsidR="00922FAF" w:rsidRPr="0001416F">
              <w:rPr>
                <w:rFonts w:ascii="Times New Roman" w:hAnsi="Times New Roman" w:cs="Times New Roman"/>
                <w:sz w:val="24"/>
                <w:szCs w:val="24"/>
                <w:u w:val="single"/>
              </w:rPr>
              <w:t>, ka studiju programmu licencēšanā iesaistītās institūcijas saziņai un elektronisko dokumentu apritei ar augstskolu vai koledžu izmanto augstskolas vai koledž</w:t>
            </w:r>
            <w:r w:rsidR="00E52391" w:rsidRPr="0001416F">
              <w:rPr>
                <w:rFonts w:ascii="Times New Roman" w:hAnsi="Times New Roman" w:cs="Times New Roman"/>
                <w:sz w:val="24"/>
                <w:szCs w:val="24"/>
                <w:u w:val="single"/>
              </w:rPr>
              <w:t>as e-</w:t>
            </w:r>
            <w:r w:rsidR="00FA3C21" w:rsidRPr="0001416F">
              <w:rPr>
                <w:rFonts w:ascii="Times New Roman" w:hAnsi="Times New Roman" w:cs="Times New Roman"/>
                <w:sz w:val="24"/>
                <w:szCs w:val="24"/>
                <w:u w:val="single"/>
              </w:rPr>
              <w:t>adresi</w:t>
            </w:r>
            <w:r w:rsidR="00FA3C21" w:rsidRPr="0001416F">
              <w:rPr>
                <w:rFonts w:ascii="Times New Roman" w:hAnsi="Times New Roman" w:cs="Times New Roman"/>
                <w:sz w:val="24"/>
                <w:szCs w:val="24"/>
              </w:rPr>
              <w:t xml:space="preserve"> </w:t>
            </w:r>
            <w:r w:rsidR="00E52391" w:rsidRPr="0001416F">
              <w:rPr>
                <w:rFonts w:ascii="Times New Roman" w:hAnsi="Times New Roman" w:cs="Times New Roman"/>
                <w:sz w:val="24"/>
                <w:szCs w:val="24"/>
              </w:rPr>
              <w:t xml:space="preserve">(turpmāk – grozījums </w:t>
            </w:r>
            <w:r w:rsidR="00DC19FC" w:rsidRPr="0001416F">
              <w:rPr>
                <w:rFonts w:ascii="Times New Roman" w:hAnsi="Times New Roman" w:cs="Times New Roman"/>
                <w:sz w:val="24"/>
                <w:szCs w:val="24"/>
              </w:rPr>
              <w:t xml:space="preserve">noteikumos Nr. 408, kas paredz </w:t>
            </w:r>
            <w:r w:rsidR="00E52391" w:rsidRPr="0001416F">
              <w:rPr>
                <w:rFonts w:ascii="Times New Roman" w:hAnsi="Times New Roman" w:cs="Times New Roman"/>
                <w:sz w:val="24"/>
                <w:szCs w:val="24"/>
              </w:rPr>
              <w:t>e-adreses izmantošanu)</w:t>
            </w:r>
            <w:r w:rsidR="00922FAF" w:rsidRPr="0001416F">
              <w:rPr>
                <w:rFonts w:ascii="Times New Roman" w:hAnsi="Times New Roman" w:cs="Times New Roman"/>
                <w:sz w:val="24"/>
                <w:szCs w:val="24"/>
              </w:rPr>
              <w:t>.</w:t>
            </w:r>
          </w:p>
          <w:p w14:paraId="5E9CBB84" w14:textId="3B1A228B" w:rsidR="00EF2A8A" w:rsidRPr="0001416F" w:rsidRDefault="00CE101F" w:rsidP="00CE101F">
            <w:pPr>
              <w:spacing w:after="0" w:line="240" w:lineRule="auto"/>
              <w:jc w:val="both"/>
              <w:rPr>
                <w:rFonts w:ascii="Times New Roman" w:eastAsia="Times New Roman" w:hAnsi="Times New Roman" w:cs="Times New Roman"/>
                <w:sz w:val="24"/>
                <w:szCs w:val="24"/>
                <w:lang w:eastAsia="lv-LV"/>
              </w:rPr>
            </w:pPr>
            <w:r w:rsidRPr="0001416F">
              <w:rPr>
                <w:rFonts w:ascii="Times New Roman" w:hAnsi="Times New Roman" w:cs="Times New Roman"/>
                <w:sz w:val="24"/>
                <w:szCs w:val="24"/>
              </w:rPr>
              <w:t xml:space="preserve">    </w:t>
            </w:r>
            <w:r w:rsidRPr="0001416F">
              <w:rPr>
                <w:rFonts w:ascii="Times New Roman" w:eastAsia="Times New Roman" w:hAnsi="Times New Roman" w:cs="Times New Roman"/>
                <w:sz w:val="24"/>
                <w:szCs w:val="24"/>
                <w:lang w:eastAsia="lv-LV"/>
              </w:rPr>
              <w:t>Oficiālās elektroniskās adreses likuma pārejas noteikumu 1. punkts noteic, ka v</w:t>
            </w:r>
            <w:r w:rsidRPr="0001416F">
              <w:rPr>
                <w:rFonts w:ascii="Times New Roman" w:hAnsi="Times New Roman" w:cs="Times New Roman"/>
                <w:sz w:val="24"/>
                <w:szCs w:val="24"/>
              </w:rPr>
              <w:t>alsts iestādei, izņemot zvērinātu tiesu izpildītāju un maksātnespējas procesa administratoru, kā arī rezerves ka</w:t>
            </w:r>
            <w:r w:rsidR="000B3DA7" w:rsidRPr="0001416F">
              <w:rPr>
                <w:rFonts w:ascii="Times New Roman" w:hAnsi="Times New Roman" w:cs="Times New Roman"/>
                <w:sz w:val="24"/>
                <w:szCs w:val="24"/>
              </w:rPr>
              <w:t>ravīram e-</w:t>
            </w:r>
            <w:r w:rsidRPr="0001416F">
              <w:rPr>
                <w:rFonts w:ascii="Times New Roman" w:hAnsi="Times New Roman" w:cs="Times New Roman"/>
                <w:sz w:val="24"/>
                <w:szCs w:val="24"/>
              </w:rPr>
              <w:t xml:space="preserve">adreses kontu aktivizē līdz 2018. gada 31. maijam un šā likuma </w:t>
            </w:r>
            <w:hyperlink r:id="rId8" w:anchor="p5" w:tgtFrame="_blank" w:history="1">
              <w:r w:rsidRPr="0001416F">
                <w:rPr>
                  <w:rFonts w:ascii="Times New Roman" w:hAnsi="Times New Roman" w:cs="Times New Roman"/>
                  <w:sz w:val="24"/>
                  <w:szCs w:val="24"/>
                </w:rPr>
                <w:t>5. panta</w:t>
              </w:r>
            </w:hyperlink>
            <w:r w:rsidRPr="0001416F">
              <w:rPr>
                <w:rFonts w:ascii="Times New Roman" w:hAnsi="Times New Roman" w:cs="Times New Roman"/>
                <w:sz w:val="24"/>
                <w:szCs w:val="24"/>
              </w:rPr>
              <w:t xml:space="preserve"> pirmo daļu piemēro no 2018. gada 1. jūnija.</w:t>
            </w:r>
            <w:r w:rsidRPr="0001416F">
              <w:rPr>
                <w:rFonts w:ascii="Times New Roman" w:eastAsia="Times New Roman" w:hAnsi="Times New Roman" w:cs="Times New Roman"/>
                <w:sz w:val="24"/>
                <w:szCs w:val="24"/>
                <w:lang w:eastAsia="lv-LV"/>
              </w:rPr>
              <w:t xml:space="preserve"> Oficiālās elektroniskās adreses likuma 1. panta 6. punktā ir dots termina “valsts iestāde” skaidrojums – </w:t>
            </w:r>
            <w:r w:rsidRPr="0001416F">
              <w:rPr>
                <w:rFonts w:ascii="Times New Roman" w:hAnsi="Times New Roman" w:cs="Times New Roman"/>
                <w:sz w:val="24"/>
                <w:szCs w:val="24"/>
              </w:rPr>
              <w:t>tiešās pārvaldes iestāde, valsts institūcija, kas nav padota Ministru kabinetam, atvasināta publiska persona un tās iestāde, tiesu iestāde, prokuratūra, zvērināts tiesu izpildītājs un maksātnespējas procesa administrators, kā arī privātpersona, kurai deleģēts valsts pārvaldes uzdevums.</w:t>
            </w:r>
          </w:p>
          <w:p w14:paraId="5AEB3892" w14:textId="59292F1E" w:rsidR="00EF2A8A" w:rsidRPr="0001416F" w:rsidRDefault="00EF2A8A" w:rsidP="00CE101F">
            <w:pPr>
              <w:spacing w:after="0" w:line="240" w:lineRule="auto"/>
              <w:jc w:val="both"/>
              <w:rPr>
                <w:rFonts w:ascii="Times New Roman" w:hAnsi="Times New Roman" w:cs="Times New Roman"/>
                <w:sz w:val="24"/>
                <w:szCs w:val="24"/>
              </w:rPr>
            </w:pPr>
            <w:r w:rsidRPr="0001416F">
              <w:rPr>
                <w:rFonts w:ascii="Times New Roman" w:eastAsia="Times New Roman" w:hAnsi="Times New Roman" w:cs="Times New Roman"/>
                <w:sz w:val="24"/>
                <w:szCs w:val="24"/>
                <w:lang w:eastAsia="lv-LV"/>
              </w:rPr>
              <w:t xml:space="preserve">    </w:t>
            </w:r>
            <w:r w:rsidR="00CE101F" w:rsidRPr="0001416F">
              <w:rPr>
                <w:rFonts w:ascii="Times New Roman" w:eastAsia="Times New Roman" w:hAnsi="Times New Roman" w:cs="Times New Roman"/>
                <w:sz w:val="24"/>
                <w:szCs w:val="24"/>
                <w:lang w:eastAsia="lv-LV"/>
              </w:rPr>
              <w:t>Saskaņā ar Augstskolu likuma 7. panta pirmajā un otrajā daļā noteikto, v</w:t>
            </w:r>
            <w:r w:rsidR="00CE101F" w:rsidRPr="0001416F">
              <w:rPr>
                <w:rFonts w:ascii="Times New Roman" w:eastAsia="Times New Roman" w:hAnsi="Times New Roman" w:cs="Times New Roman"/>
                <w:sz w:val="24"/>
                <w:szCs w:val="24"/>
                <w:lang w:eastAsia="lv-LV" w:bidi="lo-LA"/>
              </w:rPr>
              <w:t>alsts dibinātās augstskolas (izņemot Latvijas Nacionālo aizsardzības akadēmiju) ir atvasinātas publiskas personas, savukārt</w:t>
            </w:r>
            <w:r w:rsidR="00CE101F" w:rsidRPr="0001416F">
              <w:rPr>
                <w:rFonts w:ascii="Times New Roman" w:eastAsia="Times New Roman" w:hAnsi="Times New Roman" w:cs="Times New Roman"/>
                <w:sz w:val="24"/>
                <w:szCs w:val="24"/>
                <w:lang w:eastAsia="lv-LV"/>
              </w:rPr>
              <w:t xml:space="preserve"> </w:t>
            </w:r>
            <w:r w:rsidR="00CE101F" w:rsidRPr="0001416F">
              <w:rPr>
                <w:rFonts w:ascii="Times New Roman" w:eastAsia="Times New Roman" w:hAnsi="Times New Roman" w:cs="Times New Roman"/>
                <w:sz w:val="24"/>
                <w:szCs w:val="24"/>
                <w:lang w:eastAsia="lv-LV" w:bidi="lo-LA"/>
              </w:rPr>
              <w:t>Latvijas Nacionālā aizsardzības akadēmija un valsts dibinātās koledžas ir valsts iestādes.</w:t>
            </w:r>
            <w:r w:rsidRPr="0001416F">
              <w:rPr>
                <w:rFonts w:ascii="Times New Roman" w:eastAsia="Times New Roman" w:hAnsi="Times New Roman" w:cs="Times New Roman"/>
                <w:sz w:val="24"/>
                <w:szCs w:val="24"/>
                <w:lang w:eastAsia="lv-LV"/>
              </w:rPr>
              <w:t xml:space="preserve"> </w:t>
            </w:r>
            <w:r w:rsidRPr="0001416F">
              <w:rPr>
                <w:rFonts w:ascii="Times New Roman" w:hAnsi="Times New Roman" w:cs="Times New Roman"/>
                <w:sz w:val="24"/>
                <w:szCs w:val="24"/>
              </w:rPr>
              <w:t>Dibinot koledžas, Ministru kabinets nodod tās Izglītības un zinātnes ministrijas pārraudzībā, bet Iekšlietu ministrijas sistēmā esošās koledžas – attiecīgi Iekšlietu ministrijas sistēmas iestāžu padotībā. Ministru kabinets var nodot koledžu Kultūras ministrijas vai Labklājības ministrijas padotībā.</w:t>
            </w:r>
            <w:r w:rsidRPr="0001416F">
              <w:rPr>
                <w:rFonts w:ascii="Times New Roman" w:eastAsia="Times New Roman" w:hAnsi="Times New Roman" w:cs="Times New Roman"/>
                <w:sz w:val="24"/>
                <w:szCs w:val="24"/>
                <w:lang w:eastAsia="lv-LV"/>
              </w:rPr>
              <w:t xml:space="preserve"> </w:t>
            </w:r>
            <w:r w:rsidRPr="0001416F">
              <w:rPr>
                <w:rFonts w:ascii="Times New Roman" w:hAnsi="Times New Roman" w:cs="Times New Roman"/>
                <w:sz w:val="24"/>
                <w:szCs w:val="24"/>
              </w:rPr>
              <w:t>Latvijas Nacionālā aizsardzības akadēmija ir Nacionālo bruņoto spēku sastāvdaļa un jautājumos, kuri neskar Nacionālo bruņoto spēku komandiera kompetenci, Latvijas Nacionālā aizsardzības akadēmija ir aizsardzības ministra pārraudzībā. Tādējādi uz valsts dibinātām augstskolām un koledžām ir attiecin</w:t>
            </w:r>
            <w:r w:rsidR="00CE2EFE" w:rsidRPr="0001416F">
              <w:rPr>
                <w:rFonts w:ascii="Times New Roman" w:hAnsi="Times New Roman" w:cs="Times New Roman"/>
                <w:sz w:val="24"/>
                <w:szCs w:val="24"/>
              </w:rPr>
              <w:t>āms</w:t>
            </w:r>
            <w:r w:rsidR="00CE2EFE" w:rsidRPr="0001416F">
              <w:rPr>
                <w:rFonts w:ascii="Times New Roman" w:eastAsia="Times New Roman" w:hAnsi="Times New Roman" w:cs="Times New Roman"/>
                <w:sz w:val="24"/>
                <w:szCs w:val="24"/>
                <w:lang w:eastAsia="lv-LV"/>
              </w:rPr>
              <w:t xml:space="preserve"> Oficiālās elektroniskās adreses likumā lietotais </w:t>
            </w:r>
            <w:r w:rsidRPr="0001416F">
              <w:rPr>
                <w:rFonts w:ascii="Times New Roman" w:hAnsi="Times New Roman" w:cs="Times New Roman"/>
                <w:sz w:val="24"/>
                <w:szCs w:val="24"/>
              </w:rPr>
              <w:t>termins “valsts iestādes”.</w:t>
            </w:r>
          </w:p>
          <w:p w14:paraId="591BD47C" w14:textId="65F45D3F" w:rsidR="002F2679" w:rsidRPr="0001416F" w:rsidRDefault="00EF2A8A" w:rsidP="00CE101F">
            <w:pPr>
              <w:spacing w:after="0" w:line="240" w:lineRule="auto"/>
              <w:jc w:val="both"/>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 xml:space="preserve">    </w:t>
            </w:r>
            <w:r w:rsidR="00CE101F" w:rsidRPr="0001416F">
              <w:rPr>
                <w:rFonts w:ascii="Times New Roman" w:eastAsia="Times New Roman" w:hAnsi="Times New Roman" w:cs="Times New Roman"/>
                <w:sz w:val="24"/>
                <w:szCs w:val="24"/>
                <w:lang w:eastAsia="lv-LV"/>
              </w:rPr>
              <w:t>Ievērojot minēto</w:t>
            </w:r>
            <w:r w:rsidR="00CE101F" w:rsidRPr="0001416F">
              <w:rPr>
                <w:rFonts w:ascii="Times New Roman" w:hAnsi="Times New Roman" w:cs="Times New Roman"/>
                <w:sz w:val="24"/>
                <w:szCs w:val="24"/>
              </w:rPr>
              <w:t>, lai nodrošinātu Projektā ietvertā tiesiskā regulējuma atbilstību</w:t>
            </w:r>
            <w:r w:rsidR="00CE101F" w:rsidRPr="0001416F">
              <w:rPr>
                <w:rFonts w:ascii="Times New Roman" w:eastAsia="Times New Roman" w:hAnsi="Times New Roman" w:cs="Times New Roman"/>
                <w:sz w:val="24"/>
                <w:szCs w:val="24"/>
                <w:lang w:eastAsia="lv-LV"/>
              </w:rPr>
              <w:t xml:space="preserve"> Oficiālās elektroniskās adreses likumā noteiktajam, Projekts attiecīgi paredz</w:t>
            </w:r>
            <w:r w:rsidR="00A66719" w:rsidRPr="0001416F">
              <w:rPr>
                <w:rFonts w:ascii="Times New Roman" w:eastAsia="Times New Roman" w:hAnsi="Times New Roman" w:cs="Times New Roman"/>
                <w:sz w:val="24"/>
                <w:szCs w:val="24"/>
                <w:lang w:eastAsia="lv-LV"/>
              </w:rPr>
              <w:t>, ka</w:t>
            </w:r>
            <w:r w:rsidR="00CE101F" w:rsidRPr="0001416F">
              <w:rPr>
                <w:rFonts w:ascii="Times New Roman" w:eastAsia="Times New Roman" w:hAnsi="Times New Roman" w:cs="Times New Roman"/>
                <w:sz w:val="24"/>
                <w:szCs w:val="24"/>
                <w:lang w:eastAsia="lv-LV"/>
              </w:rPr>
              <w:t xml:space="preserve"> </w:t>
            </w:r>
            <w:r w:rsidR="00445301" w:rsidRPr="0001416F">
              <w:rPr>
                <w:rFonts w:ascii="Times New Roman" w:hAnsi="Times New Roman" w:cs="Times New Roman"/>
                <w:sz w:val="24"/>
                <w:szCs w:val="24"/>
                <w:u w:val="single"/>
              </w:rPr>
              <w:t>grozījums noteikumos Nr. 408, kas paredz e-adreses izmantošanu,</w:t>
            </w:r>
            <w:r w:rsidR="00144DB3" w:rsidRPr="0001416F">
              <w:rPr>
                <w:rFonts w:ascii="Times New Roman" w:eastAsia="Times New Roman" w:hAnsi="Times New Roman" w:cs="Times New Roman"/>
                <w:sz w:val="24"/>
                <w:szCs w:val="24"/>
                <w:u w:val="single"/>
                <w:lang w:eastAsia="lv-LV"/>
              </w:rPr>
              <w:t xml:space="preserve"> </w:t>
            </w:r>
            <w:r w:rsidR="00E56FDF" w:rsidRPr="0001416F">
              <w:rPr>
                <w:rFonts w:ascii="Times New Roman" w:hAnsi="Times New Roman" w:cs="Times New Roman"/>
                <w:sz w:val="24"/>
                <w:szCs w:val="24"/>
                <w:u w:val="single"/>
              </w:rPr>
              <w:t>attiecībā</w:t>
            </w:r>
            <w:r w:rsidR="00E56FDF" w:rsidRPr="0001416F">
              <w:rPr>
                <w:rFonts w:ascii="Times New Roman" w:eastAsia="Times New Roman" w:hAnsi="Times New Roman" w:cs="Times New Roman"/>
                <w:sz w:val="24"/>
                <w:szCs w:val="24"/>
                <w:u w:val="single"/>
                <w:lang w:eastAsia="lv-LV"/>
              </w:rPr>
              <w:t xml:space="preserve"> </w:t>
            </w:r>
            <w:r w:rsidR="002F2679" w:rsidRPr="0001416F">
              <w:rPr>
                <w:rFonts w:ascii="Times New Roman" w:eastAsia="Times New Roman" w:hAnsi="Times New Roman" w:cs="Times New Roman"/>
                <w:sz w:val="24"/>
                <w:szCs w:val="24"/>
                <w:u w:val="single"/>
                <w:lang w:eastAsia="lv-LV"/>
              </w:rPr>
              <w:t xml:space="preserve">uz </w:t>
            </w:r>
            <w:r w:rsidRPr="0001416F">
              <w:rPr>
                <w:rFonts w:ascii="Times New Roman" w:hAnsi="Times New Roman" w:cs="Times New Roman"/>
                <w:sz w:val="24"/>
                <w:szCs w:val="24"/>
                <w:u w:val="single"/>
              </w:rPr>
              <w:t>valsts dibināt</w:t>
            </w:r>
            <w:r w:rsidR="00E56FDF" w:rsidRPr="0001416F">
              <w:rPr>
                <w:rFonts w:ascii="Times New Roman" w:hAnsi="Times New Roman" w:cs="Times New Roman"/>
                <w:sz w:val="24"/>
                <w:szCs w:val="24"/>
                <w:u w:val="single"/>
              </w:rPr>
              <w:t xml:space="preserve">ām </w:t>
            </w:r>
            <w:r w:rsidRPr="0001416F">
              <w:rPr>
                <w:rFonts w:ascii="Times New Roman" w:hAnsi="Times New Roman" w:cs="Times New Roman"/>
                <w:sz w:val="24"/>
                <w:szCs w:val="24"/>
                <w:u w:val="single"/>
              </w:rPr>
              <w:t>augstskol</w:t>
            </w:r>
            <w:r w:rsidR="00E56FDF" w:rsidRPr="0001416F">
              <w:rPr>
                <w:rFonts w:ascii="Times New Roman" w:hAnsi="Times New Roman" w:cs="Times New Roman"/>
                <w:sz w:val="24"/>
                <w:szCs w:val="24"/>
                <w:u w:val="single"/>
              </w:rPr>
              <w:t>ām</w:t>
            </w:r>
            <w:r w:rsidRPr="0001416F">
              <w:rPr>
                <w:rFonts w:ascii="Times New Roman" w:hAnsi="Times New Roman" w:cs="Times New Roman"/>
                <w:sz w:val="24"/>
                <w:szCs w:val="24"/>
                <w:u w:val="single"/>
              </w:rPr>
              <w:t xml:space="preserve"> un koledž</w:t>
            </w:r>
            <w:r w:rsidR="008D68F2" w:rsidRPr="0001416F">
              <w:rPr>
                <w:rFonts w:ascii="Times New Roman" w:hAnsi="Times New Roman" w:cs="Times New Roman"/>
                <w:sz w:val="24"/>
                <w:szCs w:val="24"/>
                <w:u w:val="single"/>
              </w:rPr>
              <w:t>ām stāsies</w:t>
            </w:r>
            <w:r w:rsidR="00E56FDF" w:rsidRPr="0001416F">
              <w:rPr>
                <w:rFonts w:ascii="Times New Roman" w:hAnsi="Times New Roman" w:cs="Times New Roman"/>
                <w:sz w:val="24"/>
                <w:szCs w:val="24"/>
                <w:u w:val="single"/>
              </w:rPr>
              <w:t xml:space="preserve"> spēkā </w:t>
            </w:r>
            <w:r w:rsidR="00CE101F" w:rsidRPr="0001416F">
              <w:rPr>
                <w:rFonts w:ascii="Times New Roman" w:eastAsia="Times New Roman" w:hAnsi="Times New Roman" w:cs="Times New Roman"/>
                <w:sz w:val="24"/>
                <w:szCs w:val="24"/>
                <w:u w:val="single"/>
                <w:lang w:eastAsia="lv-LV"/>
              </w:rPr>
              <w:t>2018. gada 1. jūnij</w:t>
            </w:r>
            <w:r w:rsidR="00E56FDF" w:rsidRPr="0001416F">
              <w:rPr>
                <w:rFonts w:ascii="Times New Roman" w:eastAsia="Times New Roman" w:hAnsi="Times New Roman" w:cs="Times New Roman"/>
                <w:sz w:val="24"/>
                <w:szCs w:val="24"/>
                <w:u w:val="single"/>
                <w:lang w:eastAsia="lv-LV"/>
              </w:rPr>
              <w:t>ā</w:t>
            </w:r>
            <w:r w:rsidR="00E56FDF" w:rsidRPr="0001416F">
              <w:rPr>
                <w:rFonts w:ascii="Times New Roman" w:eastAsia="Times New Roman" w:hAnsi="Times New Roman" w:cs="Times New Roman"/>
                <w:sz w:val="24"/>
                <w:szCs w:val="24"/>
                <w:lang w:eastAsia="lv-LV"/>
              </w:rPr>
              <w:t>.</w:t>
            </w:r>
          </w:p>
          <w:p w14:paraId="4C8A3144" w14:textId="77777777" w:rsidR="008D68F2" w:rsidRPr="0001416F" w:rsidRDefault="007C5591" w:rsidP="008D68F2">
            <w:pPr>
              <w:spacing w:after="0" w:line="240" w:lineRule="auto"/>
              <w:jc w:val="both"/>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 xml:space="preserve">    Vienlaikus, a</w:t>
            </w:r>
            <w:r w:rsidR="002F2679" w:rsidRPr="0001416F">
              <w:rPr>
                <w:rFonts w:ascii="Times New Roman" w:eastAsia="Times New Roman" w:hAnsi="Times New Roman" w:cs="Times New Roman"/>
                <w:sz w:val="24"/>
                <w:szCs w:val="24"/>
                <w:lang w:eastAsia="lv-LV"/>
              </w:rPr>
              <w:t xml:space="preserve">tbilstoši </w:t>
            </w:r>
            <w:r w:rsidR="00CE101F" w:rsidRPr="0001416F">
              <w:rPr>
                <w:rFonts w:ascii="Times New Roman" w:eastAsia="Times New Roman" w:hAnsi="Times New Roman" w:cs="Times New Roman"/>
                <w:sz w:val="24"/>
                <w:szCs w:val="24"/>
                <w:lang w:eastAsia="lv-LV"/>
              </w:rPr>
              <w:t>Oficiālās elektroniskās adreses likuma</w:t>
            </w:r>
            <w:r w:rsidR="00E107F9" w:rsidRPr="0001416F">
              <w:rPr>
                <w:rFonts w:ascii="Times New Roman" w:eastAsia="Times New Roman" w:hAnsi="Times New Roman" w:cs="Times New Roman"/>
                <w:sz w:val="24"/>
                <w:szCs w:val="24"/>
                <w:lang w:eastAsia="lv-LV"/>
              </w:rPr>
              <w:t xml:space="preserve"> 5</w:t>
            </w:r>
            <w:r w:rsidR="002F2679" w:rsidRPr="0001416F">
              <w:rPr>
                <w:rFonts w:ascii="Times New Roman" w:eastAsia="Times New Roman" w:hAnsi="Times New Roman" w:cs="Times New Roman"/>
                <w:sz w:val="24"/>
                <w:szCs w:val="24"/>
                <w:lang w:eastAsia="lv-LV"/>
              </w:rPr>
              <w:t>. panta pirmās daļas 2. punktā noteiktajam, e-</w:t>
            </w:r>
            <w:r w:rsidR="002F2679" w:rsidRPr="0001416F">
              <w:rPr>
                <w:rFonts w:ascii="Times New Roman" w:hAnsi="Times New Roman" w:cs="Times New Roman"/>
                <w:sz w:val="24"/>
                <w:szCs w:val="24"/>
              </w:rPr>
              <w:t>adreses izmantošana ir obligāta ar</w:t>
            </w:r>
            <w:r w:rsidR="00E82EE1" w:rsidRPr="0001416F">
              <w:rPr>
                <w:rFonts w:ascii="Times New Roman" w:hAnsi="Times New Roman" w:cs="Times New Roman"/>
                <w:sz w:val="24"/>
                <w:szCs w:val="24"/>
              </w:rPr>
              <w:t>ī Uzņēmumu reģistra reģistros</w:t>
            </w:r>
            <w:r w:rsidRPr="0001416F">
              <w:rPr>
                <w:rFonts w:ascii="Times New Roman" w:hAnsi="Times New Roman" w:cs="Times New Roman"/>
                <w:sz w:val="24"/>
                <w:szCs w:val="24"/>
              </w:rPr>
              <w:t xml:space="preserve"> </w:t>
            </w:r>
            <w:r w:rsidR="002F2679" w:rsidRPr="0001416F">
              <w:rPr>
                <w:rFonts w:ascii="Times New Roman" w:hAnsi="Times New Roman" w:cs="Times New Roman"/>
                <w:sz w:val="24"/>
                <w:szCs w:val="24"/>
              </w:rPr>
              <w:t>reģistrētam tiesību subjektam</w:t>
            </w:r>
            <w:r w:rsidR="008C6B57" w:rsidRPr="0001416F">
              <w:rPr>
                <w:rFonts w:ascii="Times New Roman" w:hAnsi="Times New Roman" w:cs="Times New Roman"/>
                <w:sz w:val="24"/>
                <w:szCs w:val="24"/>
              </w:rPr>
              <w:t xml:space="preserve">. </w:t>
            </w:r>
            <w:r w:rsidR="008D68F2" w:rsidRPr="0001416F">
              <w:rPr>
                <w:rFonts w:ascii="Times New Roman" w:hAnsi="Times New Roman" w:cs="Times New Roman"/>
                <w:sz w:val="24"/>
                <w:szCs w:val="24"/>
              </w:rPr>
              <w:t xml:space="preserve">Saskaņā ar </w:t>
            </w:r>
            <w:r w:rsidR="006A74A0" w:rsidRPr="0001416F">
              <w:rPr>
                <w:rFonts w:ascii="Times New Roman" w:hAnsi="Times New Roman" w:cs="Times New Roman"/>
                <w:sz w:val="24"/>
                <w:szCs w:val="24"/>
              </w:rPr>
              <w:t>Augstskolu likuma 7. panta treš</w:t>
            </w:r>
            <w:r w:rsidR="008D68F2" w:rsidRPr="0001416F">
              <w:rPr>
                <w:rFonts w:ascii="Times New Roman" w:hAnsi="Times New Roman" w:cs="Times New Roman"/>
                <w:sz w:val="24"/>
                <w:szCs w:val="24"/>
              </w:rPr>
              <w:t>ajā</w:t>
            </w:r>
            <w:r w:rsidR="006A74A0" w:rsidRPr="0001416F">
              <w:rPr>
                <w:rFonts w:ascii="Times New Roman" w:hAnsi="Times New Roman" w:cs="Times New Roman"/>
                <w:sz w:val="24"/>
                <w:szCs w:val="24"/>
              </w:rPr>
              <w:t xml:space="preserve"> da</w:t>
            </w:r>
            <w:r w:rsidR="008D68F2" w:rsidRPr="0001416F">
              <w:rPr>
                <w:rFonts w:ascii="Times New Roman" w:hAnsi="Times New Roman" w:cs="Times New Roman"/>
                <w:sz w:val="24"/>
                <w:szCs w:val="24"/>
              </w:rPr>
              <w:t xml:space="preserve">ļā noteikto, </w:t>
            </w:r>
            <w:r w:rsidR="006A74A0" w:rsidRPr="0001416F">
              <w:rPr>
                <w:rFonts w:ascii="Times New Roman" w:hAnsi="Times New Roman" w:cs="Times New Roman"/>
                <w:sz w:val="24"/>
                <w:szCs w:val="24"/>
              </w:rPr>
              <w:t>privātpersonu dibinātās augstskolas un koledžas ir komercsabiedrības vai nodibinājumi, kas darbojas saskaņā ar Komerclikumu vai Biedrību un nodibinājumu likumu, ciktāl tas nav pretrunā ar Augstskolu likumu.</w:t>
            </w:r>
            <w:r w:rsidR="00FD4E85" w:rsidRPr="0001416F">
              <w:rPr>
                <w:rFonts w:ascii="Times New Roman" w:hAnsi="Times New Roman" w:cs="Times New Roman"/>
                <w:sz w:val="24"/>
                <w:szCs w:val="24"/>
              </w:rPr>
              <w:t xml:space="preserve"> </w:t>
            </w:r>
            <w:r w:rsidR="008C6B57" w:rsidRPr="0001416F">
              <w:rPr>
                <w:rFonts w:ascii="Times New Roman" w:hAnsi="Times New Roman" w:cs="Times New Roman"/>
                <w:sz w:val="24"/>
                <w:szCs w:val="24"/>
              </w:rPr>
              <w:t xml:space="preserve">Komerclikuma </w:t>
            </w:r>
            <w:r w:rsidR="00FD4E85" w:rsidRPr="0001416F">
              <w:rPr>
                <w:rFonts w:ascii="Times New Roman" w:hAnsi="Times New Roman" w:cs="Times New Roman"/>
                <w:sz w:val="24"/>
                <w:szCs w:val="24"/>
              </w:rPr>
              <w:t>1. panta pirmajā</w:t>
            </w:r>
            <w:r w:rsidR="008C6B57" w:rsidRPr="0001416F">
              <w:rPr>
                <w:rFonts w:ascii="Times New Roman" w:hAnsi="Times New Roman" w:cs="Times New Roman"/>
                <w:sz w:val="24"/>
                <w:szCs w:val="24"/>
              </w:rPr>
              <w:t xml:space="preserve"> da</w:t>
            </w:r>
            <w:r w:rsidR="00FD4E85" w:rsidRPr="0001416F">
              <w:rPr>
                <w:rFonts w:ascii="Times New Roman" w:hAnsi="Times New Roman" w:cs="Times New Roman"/>
                <w:sz w:val="24"/>
                <w:szCs w:val="24"/>
              </w:rPr>
              <w:t xml:space="preserve">ļā ir noteikts, ka </w:t>
            </w:r>
            <w:r w:rsidR="008C6B57" w:rsidRPr="0001416F">
              <w:rPr>
                <w:rFonts w:ascii="Times New Roman" w:hAnsi="Times New Roman" w:cs="Times New Roman"/>
                <w:sz w:val="24"/>
                <w:szCs w:val="24"/>
              </w:rPr>
              <w:t>komercsabiedrību ieraksta komercreģistrā. Savukārt nodibinājums, atbilstoši Biedrību un nodibinājumu likuma 3.</w:t>
            </w:r>
            <w:r w:rsidR="001A33BB" w:rsidRPr="0001416F">
              <w:rPr>
                <w:rFonts w:ascii="Times New Roman" w:hAnsi="Times New Roman" w:cs="Times New Roman"/>
                <w:sz w:val="24"/>
                <w:szCs w:val="24"/>
              </w:rPr>
              <w:t xml:space="preserve"> </w:t>
            </w:r>
            <w:r w:rsidR="008C6B57" w:rsidRPr="0001416F">
              <w:rPr>
                <w:rFonts w:ascii="Times New Roman" w:hAnsi="Times New Roman" w:cs="Times New Roman"/>
                <w:sz w:val="24"/>
                <w:szCs w:val="24"/>
              </w:rPr>
              <w:t>pantā noteiktajam, iegūst juridiskās personas statusu ar brīdi, kad tas ierakstīts biedrību un nodibinājumu reģistrā.</w:t>
            </w:r>
            <w:r w:rsidR="001A33BB" w:rsidRPr="0001416F">
              <w:rPr>
                <w:rFonts w:ascii="Times New Roman" w:hAnsi="Times New Roman" w:cs="Times New Roman"/>
                <w:sz w:val="24"/>
                <w:szCs w:val="24"/>
              </w:rPr>
              <w:t xml:space="preserve"> Saskaņā ar likum</w:t>
            </w:r>
            <w:r w:rsidR="00FD4E85" w:rsidRPr="0001416F">
              <w:rPr>
                <w:rFonts w:ascii="Times New Roman" w:hAnsi="Times New Roman" w:cs="Times New Roman"/>
                <w:sz w:val="24"/>
                <w:szCs w:val="24"/>
              </w:rPr>
              <w:t>a</w:t>
            </w:r>
            <w:r w:rsidR="001A33BB" w:rsidRPr="0001416F">
              <w:rPr>
                <w:rFonts w:ascii="Times New Roman" w:hAnsi="Times New Roman" w:cs="Times New Roman"/>
                <w:sz w:val="24"/>
                <w:szCs w:val="24"/>
              </w:rPr>
              <w:t xml:space="preserve"> “Par Latvijas Republikas Uzņēmumu reģistru” </w:t>
            </w:r>
            <w:r w:rsidR="00FD4E85" w:rsidRPr="0001416F">
              <w:rPr>
                <w:rFonts w:ascii="Times New Roman" w:hAnsi="Times New Roman" w:cs="Times New Roman"/>
                <w:sz w:val="24"/>
                <w:szCs w:val="24"/>
              </w:rPr>
              <w:t>2.</w:t>
            </w:r>
            <w:r w:rsidR="00FD4E85" w:rsidRPr="0001416F">
              <w:rPr>
                <w:rFonts w:ascii="Times New Roman" w:hAnsi="Times New Roman" w:cs="Times New Roman"/>
                <w:sz w:val="24"/>
                <w:szCs w:val="24"/>
                <w:vertAlign w:val="superscript"/>
              </w:rPr>
              <w:t>7</w:t>
            </w:r>
            <w:r w:rsidR="00FD4E85" w:rsidRPr="0001416F">
              <w:rPr>
                <w:rFonts w:ascii="Times New Roman" w:hAnsi="Times New Roman" w:cs="Times New Roman"/>
                <w:sz w:val="24"/>
                <w:szCs w:val="24"/>
              </w:rPr>
              <w:t xml:space="preserve"> un 2.</w:t>
            </w:r>
            <w:r w:rsidR="00FD4E85" w:rsidRPr="0001416F">
              <w:rPr>
                <w:rFonts w:ascii="Times New Roman" w:hAnsi="Times New Roman" w:cs="Times New Roman"/>
                <w:sz w:val="24"/>
                <w:szCs w:val="24"/>
                <w:vertAlign w:val="superscript"/>
              </w:rPr>
              <w:t>10</w:t>
            </w:r>
            <w:r w:rsidR="00FD4E85" w:rsidRPr="0001416F">
              <w:rPr>
                <w:rFonts w:ascii="Times New Roman" w:hAnsi="Times New Roman" w:cs="Times New Roman"/>
                <w:sz w:val="24"/>
                <w:szCs w:val="24"/>
              </w:rPr>
              <w:t xml:space="preserve"> pantā </w:t>
            </w:r>
            <w:r w:rsidR="001A33BB" w:rsidRPr="0001416F">
              <w:rPr>
                <w:rFonts w:ascii="Times New Roman" w:hAnsi="Times New Roman" w:cs="Times New Roman"/>
                <w:sz w:val="24"/>
                <w:szCs w:val="24"/>
              </w:rPr>
              <w:t>noteikto</w:t>
            </w:r>
            <w:r w:rsidR="00FD4E85" w:rsidRPr="0001416F">
              <w:rPr>
                <w:rFonts w:ascii="Times New Roman" w:hAnsi="Times New Roman" w:cs="Times New Roman"/>
                <w:sz w:val="24"/>
                <w:szCs w:val="24"/>
              </w:rPr>
              <w:t>,</w:t>
            </w:r>
            <w:r w:rsidR="001A33BB" w:rsidRPr="0001416F">
              <w:rPr>
                <w:rFonts w:ascii="Times New Roman" w:hAnsi="Times New Roman" w:cs="Times New Roman"/>
                <w:sz w:val="24"/>
                <w:szCs w:val="24"/>
              </w:rPr>
              <w:t xml:space="preserve"> gan komercreģistru, gan biedrību un nodibinājumu reģistru ved Uzņēmumu reģistrs.</w:t>
            </w:r>
            <w:r w:rsidR="00D0722C" w:rsidRPr="0001416F">
              <w:rPr>
                <w:rFonts w:ascii="Times New Roman" w:hAnsi="Times New Roman" w:cs="Times New Roman"/>
                <w:sz w:val="24"/>
                <w:szCs w:val="24"/>
              </w:rPr>
              <w:t xml:space="preserve"> Ņemot to vērā, uz privātpersonu dibinātām </w:t>
            </w:r>
            <w:r w:rsidR="00D0722C" w:rsidRPr="0001416F">
              <w:rPr>
                <w:rFonts w:ascii="Times New Roman" w:hAnsi="Times New Roman" w:cs="Times New Roman"/>
                <w:sz w:val="24"/>
                <w:szCs w:val="24"/>
              </w:rPr>
              <w:lastRenderedPageBreak/>
              <w:t>augstskolām un koledžām ir attiecināms</w:t>
            </w:r>
            <w:r w:rsidR="00D0722C" w:rsidRPr="0001416F">
              <w:rPr>
                <w:rFonts w:ascii="Times New Roman" w:eastAsia="Times New Roman" w:hAnsi="Times New Roman" w:cs="Times New Roman"/>
                <w:sz w:val="24"/>
                <w:szCs w:val="24"/>
                <w:lang w:eastAsia="lv-LV"/>
              </w:rPr>
              <w:t xml:space="preserve"> Oficiālās elektroniskās adreses likumā lietotais </w:t>
            </w:r>
            <w:r w:rsidR="00D0722C" w:rsidRPr="0001416F">
              <w:rPr>
                <w:rFonts w:ascii="Times New Roman" w:hAnsi="Times New Roman" w:cs="Times New Roman"/>
                <w:sz w:val="24"/>
                <w:szCs w:val="24"/>
              </w:rPr>
              <w:t>termins “Uzņēmumu reģistra reģistros reģistrēts tiesību subjekts”.</w:t>
            </w:r>
          </w:p>
          <w:p w14:paraId="7EF16A33" w14:textId="2B1C1166" w:rsidR="00BD6389" w:rsidRPr="0001416F" w:rsidRDefault="008D68F2" w:rsidP="0078105E">
            <w:pPr>
              <w:spacing w:after="0" w:line="240" w:lineRule="auto"/>
              <w:jc w:val="both"/>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 xml:space="preserve">    Oficiālās elektroniskās adreses likuma pārejas noteikumu 3. punkts noteic, ka</w:t>
            </w:r>
            <w:r w:rsidRPr="0001416F">
              <w:rPr>
                <w:rFonts w:ascii="Times New Roman" w:hAnsi="Times New Roman" w:cs="Times New Roman"/>
                <w:sz w:val="24"/>
                <w:szCs w:val="24"/>
              </w:rPr>
              <w:t xml:space="preserve"> Uzņēmumu reģistra reģistros reģistrēts tiesību subjekts e-adreses kontu aktivizē no 2019. gada 1. janvāra līdz 2019. gada 31. decembrim un šā likuma </w:t>
            </w:r>
            <w:hyperlink r:id="rId9" w:anchor="p5" w:tgtFrame="_blank" w:history="1">
              <w:r w:rsidRPr="0001416F">
                <w:rPr>
                  <w:rFonts w:ascii="Times New Roman" w:hAnsi="Times New Roman" w:cs="Times New Roman"/>
                  <w:sz w:val="24"/>
                  <w:szCs w:val="24"/>
                </w:rPr>
                <w:t>5. panta</w:t>
              </w:r>
            </w:hyperlink>
            <w:r w:rsidRPr="0001416F">
              <w:rPr>
                <w:rFonts w:ascii="Times New Roman" w:hAnsi="Times New Roman" w:cs="Times New Roman"/>
                <w:sz w:val="24"/>
                <w:szCs w:val="24"/>
              </w:rPr>
              <w:t xml:space="preserve"> pirmo daļu piemēro no 2020. gada 1. janvāra. I</w:t>
            </w:r>
            <w:r w:rsidR="00CE101F" w:rsidRPr="0001416F">
              <w:rPr>
                <w:rFonts w:ascii="Times New Roman" w:hAnsi="Times New Roman" w:cs="Times New Roman"/>
                <w:sz w:val="24"/>
                <w:szCs w:val="24"/>
              </w:rPr>
              <w:t>evērojot minēto, lai nodrošinātu Projektā ietvertā tiesiskā regulējuma atbilstību</w:t>
            </w:r>
            <w:r w:rsidR="00CE101F" w:rsidRPr="0001416F">
              <w:rPr>
                <w:rFonts w:ascii="Times New Roman" w:eastAsia="Times New Roman" w:hAnsi="Times New Roman" w:cs="Times New Roman"/>
                <w:sz w:val="24"/>
                <w:szCs w:val="24"/>
                <w:lang w:eastAsia="lv-LV"/>
              </w:rPr>
              <w:t xml:space="preserve"> Oficiālās elektroniskās adreses likumā </w:t>
            </w:r>
            <w:r w:rsidR="00CC1946" w:rsidRPr="0001416F">
              <w:rPr>
                <w:rFonts w:ascii="Times New Roman" w:eastAsia="Times New Roman" w:hAnsi="Times New Roman" w:cs="Times New Roman"/>
                <w:sz w:val="24"/>
                <w:szCs w:val="24"/>
                <w:lang w:eastAsia="lv-LV"/>
              </w:rPr>
              <w:t xml:space="preserve">noteiktajam, Projektā </w:t>
            </w:r>
            <w:r w:rsidR="0088641E" w:rsidRPr="0001416F">
              <w:rPr>
                <w:rFonts w:ascii="Times New Roman" w:eastAsia="Times New Roman" w:hAnsi="Times New Roman" w:cs="Times New Roman"/>
                <w:sz w:val="24"/>
                <w:szCs w:val="24"/>
                <w:lang w:eastAsia="lv-LV"/>
              </w:rPr>
              <w:t xml:space="preserve">attiecīgi </w:t>
            </w:r>
            <w:r w:rsidR="00CC1946" w:rsidRPr="0001416F">
              <w:rPr>
                <w:rFonts w:ascii="Times New Roman" w:eastAsia="Times New Roman" w:hAnsi="Times New Roman" w:cs="Times New Roman"/>
                <w:sz w:val="24"/>
                <w:szCs w:val="24"/>
                <w:lang w:eastAsia="lv-LV"/>
              </w:rPr>
              <w:t>ir noteikts</w:t>
            </w:r>
            <w:r w:rsidRPr="0001416F">
              <w:rPr>
                <w:rFonts w:ascii="Times New Roman" w:eastAsia="Times New Roman" w:hAnsi="Times New Roman" w:cs="Times New Roman"/>
                <w:sz w:val="24"/>
                <w:szCs w:val="24"/>
                <w:lang w:eastAsia="lv-LV"/>
              </w:rPr>
              <w:t xml:space="preserve">, ka </w:t>
            </w:r>
            <w:r w:rsidR="0088641E" w:rsidRPr="0001416F">
              <w:rPr>
                <w:rFonts w:ascii="Times New Roman" w:hAnsi="Times New Roman" w:cs="Times New Roman"/>
                <w:sz w:val="24"/>
                <w:szCs w:val="24"/>
                <w:u w:val="single"/>
              </w:rPr>
              <w:t>grozījums noteikumos Nr. 408, kas paredz e-adreses izmantošanu</w:t>
            </w:r>
            <w:r w:rsidR="0088641E" w:rsidRPr="0001416F">
              <w:rPr>
                <w:rFonts w:ascii="Times New Roman" w:eastAsia="Times New Roman" w:hAnsi="Times New Roman" w:cs="Times New Roman"/>
                <w:sz w:val="24"/>
                <w:szCs w:val="24"/>
                <w:u w:val="single"/>
                <w:lang w:eastAsia="lv-LV"/>
              </w:rPr>
              <w:t xml:space="preserve">, </w:t>
            </w:r>
            <w:r w:rsidRPr="0001416F">
              <w:rPr>
                <w:rFonts w:ascii="Times New Roman" w:hAnsi="Times New Roman" w:cs="Times New Roman"/>
                <w:sz w:val="24"/>
                <w:szCs w:val="24"/>
                <w:u w:val="single"/>
              </w:rPr>
              <w:t>attiecībā</w:t>
            </w:r>
            <w:r w:rsidRPr="0001416F">
              <w:rPr>
                <w:rFonts w:ascii="Times New Roman" w:eastAsia="Times New Roman" w:hAnsi="Times New Roman" w:cs="Times New Roman"/>
                <w:sz w:val="24"/>
                <w:szCs w:val="24"/>
                <w:u w:val="single"/>
                <w:lang w:eastAsia="lv-LV"/>
              </w:rPr>
              <w:t xml:space="preserve"> uz privātpersonu </w:t>
            </w:r>
            <w:r w:rsidRPr="0001416F">
              <w:rPr>
                <w:rFonts w:ascii="Times New Roman" w:hAnsi="Times New Roman" w:cs="Times New Roman"/>
                <w:sz w:val="24"/>
                <w:szCs w:val="24"/>
                <w:u w:val="single"/>
              </w:rPr>
              <w:t xml:space="preserve">dibinātām augstskolām un koledžām stāsies spēkā </w:t>
            </w:r>
            <w:r w:rsidR="00CE101F" w:rsidRPr="0001416F">
              <w:rPr>
                <w:rFonts w:ascii="Times New Roman" w:hAnsi="Times New Roman" w:cs="Times New Roman"/>
                <w:sz w:val="24"/>
                <w:szCs w:val="24"/>
                <w:u w:val="single"/>
              </w:rPr>
              <w:t>2020. gada 1. janvārī</w:t>
            </w:r>
            <w:r w:rsidR="00CE101F" w:rsidRPr="0001416F">
              <w:rPr>
                <w:rFonts w:ascii="Times New Roman" w:hAnsi="Times New Roman" w:cs="Times New Roman"/>
                <w:sz w:val="24"/>
                <w:szCs w:val="24"/>
              </w:rPr>
              <w:t>.</w:t>
            </w:r>
          </w:p>
        </w:tc>
      </w:tr>
      <w:tr w:rsidR="0001416F" w:rsidRPr="0001416F" w14:paraId="608CD020" w14:textId="77777777" w:rsidTr="002B14EE">
        <w:trPr>
          <w:trHeight w:val="8"/>
        </w:trPr>
        <w:tc>
          <w:tcPr>
            <w:tcW w:w="431" w:type="dxa"/>
          </w:tcPr>
          <w:p w14:paraId="7D47B744" w14:textId="7E5F4B8B" w:rsidR="00731565" w:rsidRPr="0001416F" w:rsidRDefault="00731565" w:rsidP="0064485F">
            <w:pPr>
              <w:spacing w:after="0" w:line="240" w:lineRule="auto"/>
              <w:jc w:val="center"/>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01416F" w:rsidRDefault="00731565" w:rsidP="0064485F">
            <w:pPr>
              <w:spacing w:after="0" w:line="240" w:lineRule="auto"/>
              <w:ind w:left="131" w:right="152"/>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0E29E4FC" w:rsidR="00731565" w:rsidRPr="0001416F" w:rsidRDefault="0005143E" w:rsidP="00D1663C">
            <w:pPr>
              <w:spacing w:after="0" w:line="240" w:lineRule="auto"/>
              <w:ind w:right="151"/>
              <w:jc w:val="both"/>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 xml:space="preserve">    </w:t>
            </w:r>
            <w:r w:rsidR="006A18E3" w:rsidRPr="0001416F">
              <w:rPr>
                <w:rFonts w:ascii="Times New Roman" w:eastAsia="Times New Roman" w:hAnsi="Times New Roman" w:cs="Times New Roman"/>
                <w:sz w:val="24"/>
                <w:szCs w:val="24"/>
                <w:lang w:eastAsia="lv-LV"/>
              </w:rPr>
              <w:t>Projektu izstrādāja Izglītības un zinātnes</w:t>
            </w:r>
            <w:r w:rsidR="00D1663C" w:rsidRPr="0001416F">
              <w:rPr>
                <w:rFonts w:ascii="Times New Roman" w:eastAsia="Times New Roman" w:hAnsi="Times New Roman" w:cs="Times New Roman"/>
                <w:sz w:val="24"/>
                <w:szCs w:val="24"/>
                <w:lang w:eastAsia="lv-LV"/>
              </w:rPr>
              <w:t xml:space="preserve"> ministrija.</w:t>
            </w:r>
          </w:p>
        </w:tc>
      </w:tr>
      <w:tr w:rsidR="0001416F" w:rsidRPr="0001416F" w14:paraId="165A0644" w14:textId="77777777" w:rsidTr="00E04B62">
        <w:trPr>
          <w:trHeight w:val="632"/>
        </w:trPr>
        <w:tc>
          <w:tcPr>
            <w:tcW w:w="431" w:type="dxa"/>
          </w:tcPr>
          <w:p w14:paraId="15194401" w14:textId="77777777" w:rsidR="00731565" w:rsidRPr="0001416F" w:rsidRDefault="00731565" w:rsidP="0064485F">
            <w:pPr>
              <w:spacing w:after="0" w:line="240" w:lineRule="auto"/>
              <w:jc w:val="center"/>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4.</w:t>
            </w:r>
          </w:p>
        </w:tc>
        <w:tc>
          <w:tcPr>
            <w:tcW w:w="2126" w:type="dxa"/>
          </w:tcPr>
          <w:p w14:paraId="05528ED1" w14:textId="77777777" w:rsidR="00731565" w:rsidRPr="0001416F" w:rsidRDefault="00731565" w:rsidP="0064485F">
            <w:pPr>
              <w:spacing w:after="0" w:line="240" w:lineRule="auto"/>
              <w:ind w:firstLine="131"/>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Cita informācija</w:t>
            </w:r>
          </w:p>
        </w:tc>
        <w:tc>
          <w:tcPr>
            <w:tcW w:w="6520" w:type="dxa"/>
          </w:tcPr>
          <w:p w14:paraId="4B3DA119" w14:textId="784254D6" w:rsidR="00731565" w:rsidRPr="0001416F" w:rsidRDefault="0005143E" w:rsidP="00D1663C">
            <w:pPr>
              <w:spacing w:after="0" w:line="240" w:lineRule="auto"/>
              <w:jc w:val="both"/>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 xml:space="preserve">    </w:t>
            </w:r>
            <w:r w:rsidR="00731565" w:rsidRPr="0001416F">
              <w:rPr>
                <w:rFonts w:ascii="Times New Roman" w:eastAsia="Times New Roman" w:hAnsi="Times New Roman" w:cs="Times New Roman"/>
                <w:sz w:val="24"/>
                <w:szCs w:val="24"/>
                <w:lang w:eastAsia="lv-LV"/>
              </w:rPr>
              <w:t>Nav.</w:t>
            </w:r>
          </w:p>
        </w:tc>
      </w:tr>
    </w:tbl>
    <w:p w14:paraId="16AF0B70" w14:textId="11F1F020" w:rsidR="00731565" w:rsidRPr="0001416F"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01416F" w:rsidRPr="0001416F" w14:paraId="17468ED6" w14:textId="77777777" w:rsidTr="002B14EE">
        <w:trPr>
          <w:trHeight w:val="195"/>
        </w:trPr>
        <w:tc>
          <w:tcPr>
            <w:tcW w:w="9077" w:type="dxa"/>
            <w:gridSpan w:val="3"/>
            <w:vAlign w:val="center"/>
          </w:tcPr>
          <w:p w14:paraId="54568C05" w14:textId="77777777" w:rsidR="00731565" w:rsidRPr="0001416F"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01416F">
              <w:rPr>
                <w:rFonts w:ascii="Times New Roman" w:eastAsia="Times New Roman" w:hAnsi="Times New Roman" w:cs="Times New Roman"/>
                <w:b/>
                <w:bCs/>
                <w:sz w:val="24"/>
                <w:szCs w:val="24"/>
                <w:lang w:eastAsia="lv-LV"/>
              </w:rPr>
              <w:t xml:space="preserve">II. </w:t>
            </w:r>
            <w:r w:rsidR="00731565" w:rsidRPr="0001416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01416F" w:rsidRPr="0001416F" w14:paraId="4E661219" w14:textId="77777777" w:rsidTr="002B14EE">
        <w:trPr>
          <w:trHeight w:val="331"/>
        </w:trPr>
        <w:tc>
          <w:tcPr>
            <w:tcW w:w="431" w:type="dxa"/>
          </w:tcPr>
          <w:p w14:paraId="08E25441" w14:textId="77777777" w:rsidR="00731565" w:rsidRPr="0001416F" w:rsidRDefault="00731565" w:rsidP="0064485F">
            <w:pPr>
              <w:spacing w:after="0" w:line="240" w:lineRule="auto"/>
              <w:jc w:val="center"/>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1.</w:t>
            </w:r>
          </w:p>
        </w:tc>
        <w:tc>
          <w:tcPr>
            <w:tcW w:w="2409" w:type="dxa"/>
          </w:tcPr>
          <w:p w14:paraId="6DC6F10A" w14:textId="77777777" w:rsidR="00731565" w:rsidRPr="0001416F" w:rsidRDefault="00731565" w:rsidP="0064485F">
            <w:pPr>
              <w:spacing w:after="0" w:line="240" w:lineRule="auto"/>
              <w:ind w:left="131" w:right="151"/>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764BA0D5" w14:textId="026D45A5" w:rsidR="00730D46" w:rsidRPr="0001416F" w:rsidRDefault="007A7CD1" w:rsidP="00EE5B16">
            <w:pPr>
              <w:spacing w:after="0" w:line="240" w:lineRule="auto"/>
              <w:jc w:val="both"/>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 xml:space="preserve">    </w:t>
            </w:r>
            <w:r w:rsidR="006A4A2B" w:rsidRPr="0001416F">
              <w:rPr>
                <w:rFonts w:ascii="Times New Roman" w:eastAsia="Times New Roman" w:hAnsi="Times New Roman" w:cs="Times New Roman"/>
                <w:sz w:val="24"/>
                <w:szCs w:val="24"/>
                <w:lang w:eastAsia="lv-LV"/>
              </w:rPr>
              <w:t>Projekts</w:t>
            </w:r>
            <w:r w:rsidR="005559E3" w:rsidRPr="0001416F">
              <w:rPr>
                <w:rFonts w:ascii="Times New Roman" w:eastAsia="Times New Roman" w:hAnsi="Times New Roman" w:cs="Times New Roman"/>
                <w:sz w:val="24"/>
                <w:szCs w:val="24"/>
                <w:lang w:eastAsia="lv-LV"/>
              </w:rPr>
              <w:t xml:space="preserve"> attiecas uz</w:t>
            </w:r>
            <w:r w:rsidR="005559E3" w:rsidRPr="0001416F">
              <w:rPr>
                <w:rFonts w:ascii="Times New Roman" w:hAnsi="Times New Roman" w:cs="Times New Roman"/>
                <w:sz w:val="24"/>
                <w:szCs w:val="24"/>
              </w:rPr>
              <w:t xml:space="preserve"> </w:t>
            </w:r>
            <w:r w:rsidR="00EC62FD" w:rsidRPr="0001416F">
              <w:rPr>
                <w:rFonts w:ascii="Times New Roman" w:hAnsi="Times New Roman" w:cs="Times New Roman"/>
                <w:sz w:val="24"/>
                <w:szCs w:val="24"/>
              </w:rPr>
              <w:t>studiju programmu licencēšanā iesaistītajām institūcijām, kur</w:t>
            </w:r>
            <w:r w:rsidR="00EE5B16" w:rsidRPr="0001416F">
              <w:rPr>
                <w:rFonts w:ascii="Times New Roman" w:hAnsi="Times New Roman" w:cs="Times New Roman"/>
                <w:sz w:val="24"/>
                <w:szCs w:val="24"/>
              </w:rPr>
              <w:t>ām</w:t>
            </w:r>
            <w:r w:rsidR="00EE5B16" w:rsidRPr="0001416F">
              <w:rPr>
                <w:rFonts w:ascii="Times New Roman" w:hAnsi="Times New Roman" w:cs="Times New Roman"/>
                <w:iCs/>
                <w:sz w:val="24"/>
                <w:szCs w:val="24"/>
              </w:rPr>
              <w:t xml:space="preserve"> saskaņā ar tām noteikto kompetenci </w:t>
            </w:r>
            <w:r w:rsidR="00EC62FD" w:rsidRPr="0001416F">
              <w:rPr>
                <w:rFonts w:ascii="Times New Roman" w:hAnsi="Times New Roman" w:cs="Times New Roman"/>
                <w:iCs/>
                <w:sz w:val="24"/>
                <w:szCs w:val="24"/>
              </w:rPr>
              <w:t>būs pienākums saziņā</w:t>
            </w:r>
            <w:r w:rsidR="00EC62FD" w:rsidRPr="0001416F">
              <w:rPr>
                <w:rFonts w:ascii="Times New Roman" w:hAnsi="Times New Roman" w:cs="Times New Roman"/>
                <w:sz w:val="24"/>
                <w:szCs w:val="24"/>
              </w:rPr>
              <w:t xml:space="preserve"> un elektronisko dokumentu apritē </w:t>
            </w:r>
            <w:r w:rsidR="00EC62FD" w:rsidRPr="0001416F">
              <w:rPr>
                <w:rFonts w:ascii="Times New Roman" w:hAnsi="Times New Roman" w:cs="Times New Roman"/>
                <w:iCs/>
                <w:sz w:val="24"/>
                <w:szCs w:val="24"/>
              </w:rPr>
              <w:t xml:space="preserve">ar augstskolām un koledžām </w:t>
            </w:r>
            <w:r w:rsidR="00EC62FD" w:rsidRPr="0001416F">
              <w:rPr>
                <w:rFonts w:ascii="Times New Roman" w:eastAsia="Times New Roman" w:hAnsi="Times New Roman" w:cs="Times New Roman"/>
                <w:sz w:val="24"/>
                <w:szCs w:val="24"/>
                <w:lang w:eastAsia="lv-LV"/>
              </w:rPr>
              <w:t>izmantot augstskolas vai koledžas e-adresi</w:t>
            </w:r>
            <w:r w:rsidR="005A1CA5" w:rsidRPr="0001416F">
              <w:rPr>
                <w:rFonts w:ascii="Times New Roman" w:eastAsia="Times New Roman" w:hAnsi="Times New Roman" w:cs="Times New Roman"/>
                <w:sz w:val="24"/>
                <w:szCs w:val="24"/>
                <w:lang w:eastAsia="lv-LV"/>
              </w:rPr>
              <w:t>, kā ar</w:t>
            </w:r>
            <w:r w:rsidR="00533FAD" w:rsidRPr="0001416F">
              <w:rPr>
                <w:rFonts w:ascii="Times New Roman" w:eastAsia="Times New Roman" w:hAnsi="Times New Roman" w:cs="Times New Roman"/>
                <w:sz w:val="24"/>
                <w:szCs w:val="24"/>
                <w:lang w:eastAsia="lv-LV"/>
              </w:rPr>
              <w:t xml:space="preserve">ī </w:t>
            </w:r>
            <w:r w:rsidR="00E56784" w:rsidRPr="0001416F">
              <w:rPr>
                <w:rFonts w:ascii="Times New Roman" w:eastAsia="Times New Roman" w:hAnsi="Times New Roman" w:cs="Times New Roman"/>
                <w:sz w:val="24"/>
                <w:szCs w:val="24"/>
                <w:lang w:eastAsia="lv-LV"/>
              </w:rPr>
              <w:t>uz augstskolām un koledž</w:t>
            </w:r>
            <w:r w:rsidR="005A1CA5" w:rsidRPr="0001416F">
              <w:rPr>
                <w:rFonts w:ascii="Times New Roman" w:eastAsia="Times New Roman" w:hAnsi="Times New Roman" w:cs="Times New Roman"/>
                <w:sz w:val="24"/>
                <w:szCs w:val="24"/>
                <w:lang w:eastAsia="lv-LV"/>
              </w:rPr>
              <w:t xml:space="preserve">ām, ar kurām </w:t>
            </w:r>
            <w:r w:rsidR="00E56784" w:rsidRPr="0001416F">
              <w:rPr>
                <w:rFonts w:ascii="Times New Roman" w:eastAsia="Times New Roman" w:hAnsi="Times New Roman" w:cs="Times New Roman"/>
                <w:sz w:val="24"/>
                <w:szCs w:val="24"/>
                <w:lang w:eastAsia="lv-LV" w:bidi="lo-LA"/>
              </w:rPr>
              <w:t>noteikumos Nr. 408</w:t>
            </w:r>
            <w:r w:rsidR="005A1CA5" w:rsidRPr="0001416F">
              <w:rPr>
                <w:rFonts w:ascii="Times New Roman" w:eastAsia="Times New Roman" w:hAnsi="Times New Roman" w:cs="Times New Roman"/>
                <w:sz w:val="24"/>
                <w:szCs w:val="24"/>
                <w:lang w:eastAsia="lv-LV" w:bidi="lo-LA"/>
              </w:rPr>
              <w:t xml:space="preserve"> noteiktajos gadījumos sazināsies</w:t>
            </w:r>
            <w:r w:rsidR="005A1CA5" w:rsidRPr="0001416F">
              <w:rPr>
                <w:rFonts w:ascii="Times New Roman" w:eastAsia="Times New Roman" w:hAnsi="Times New Roman" w:cs="Times New Roman"/>
                <w:sz w:val="24"/>
                <w:szCs w:val="24"/>
                <w:lang w:eastAsia="lv-LV"/>
              </w:rPr>
              <w:t xml:space="preserve"> </w:t>
            </w:r>
            <w:r w:rsidR="005A1CA5" w:rsidRPr="0001416F">
              <w:rPr>
                <w:rFonts w:ascii="Times New Roman" w:hAnsi="Times New Roman" w:cs="Times New Roman"/>
                <w:sz w:val="24"/>
                <w:szCs w:val="24"/>
              </w:rPr>
              <w:t>studiju programmu licencēšanā iesaistītās institūcijas.</w:t>
            </w:r>
          </w:p>
        </w:tc>
      </w:tr>
      <w:tr w:rsidR="0001416F" w:rsidRPr="0001416F" w14:paraId="3E9E858B" w14:textId="77777777" w:rsidTr="002B14EE">
        <w:trPr>
          <w:trHeight w:val="367"/>
        </w:trPr>
        <w:tc>
          <w:tcPr>
            <w:tcW w:w="431" w:type="dxa"/>
          </w:tcPr>
          <w:p w14:paraId="3CD139B3" w14:textId="2D5DEF67" w:rsidR="00731565" w:rsidRPr="0001416F" w:rsidRDefault="00731565" w:rsidP="0064485F">
            <w:pPr>
              <w:spacing w:after="0" w:line="240" w:lineRule="auto"/>
              <w:jc w:val="center"/>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2.</w:t>
            </w:r>
          </w:p>
        </w:tc>
        <w:tc>
          <w:tcPr>
            <w:tcW w:w="2409" w:type="dxa"/>
          </w:tcPr>
          <w:p w14:paraId="419F6217" w14:textId="77777777" w:rsidR="00731565" w:rsidRPr="0001416F" w:rsidRDefault="00731565" w:rsidP="0064485F">
            <w:pPr>
              <w:spacing w:after="0" w:line="240" w:lineRule="auto"/>
              <w:ind w:left="131" w:right="151"/>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2CAE87DA" w14:textId="48174D26" w:rsidR="00EC4241" w:rsidRPr="0001416F" w:rsidRDefault="0005143E" w:rsidP="00D1663C">
            <w:pPr>
              <w:spacing w:after="0" w:line="240" w:lineRule="auto"/>
              <w:ind w:right="151"/>
              <w:jc w:val="both"/>
              <w:rPr>
                <w:rFonts w:ascii="Times New Roman" w:hAnsi="Times New Roman" w:cs="Times New Roman"/>
                <w:sz w:val="24"/>
                <w:szCs w:val="24"/>
              </w:rPr>
            </w:pPr>
            <w:r w:rsidRPr="0001416F">
              <w:rPr>
                <w:rFonts w:ascii="Times New Roman" w:eastAsia="Times New Roman" w:hAnsi="Times New Roman" w:cs="Times New Roman"/>
                <w:sz w:val="24"/>
                <w:szCs w:val="24"/>
                <w:lang w:eastAsia="lv-LV"/>
              </w:rPr>
              <w:t xml:space="preserve">    </w:t>
            </w:r>
            <w:r w:rsidR="00D1663C" w:rsidRPr="0001416F">
              <w:rPr>
                <w:rFonts w:ascii="Times New Roman" w:eastAsia="Times New Roman" w:hAnsi="Times New Roman" w:cs="Times New Roman"/>
                <w:sz w:val="24"/>
                <w:szCs w:val="24"/>
                <w:lang w:eastAsia="lv-LV"/>
              </w:rPr>
              <w:t>Projekts šo jomu neskar.</w:t>
            </w:r>
          </w:p>
        </w:tc>
      </w:tr>
      <w:tr w:rsidR="0001416F" w:rsidRPr="0001416F" w14:paraId="4965BD63" w14:textId="77777777" w:rsidTr="002B14EE">
        <w:trPr>
          <w:trHeight w:val="253"/>
        </w:trPr>
        <w:tc>
          <w:tcPr>
            <w:tcW w:w="431" w:type="dxa"/>
          </w:tcPr>
          <w:p w14:paraId="62760D0C" w14:textId="77777777" w:rsidR="00731565" w:rsidRPr="0001416F" w:rsidRDefault="00731565" w:rsidP="0064485F">
            <w:pPr>
              <w:spacing w:after="0" w:line="240" w:lineRule="auto"/>
              <w:jc w:val="center"/>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3.</w:t>
            </w:r>
          </w:p>
        </w:tc>
        <w:tc>
          <w:tcPr>
            <w:tcW w:w="2409" w:type="dxa"/>
          </w:tcPr>
          <w:p w14:paraId="65DF603F" w14:textId="77777777" w:rsidR="00731565" w:rsidRPr="0001416F" w:rsidRDefault="00731565" w:rsidP="0064485F">
            <w:pPr>
              <w:spacing w:after="0" w:line="240" w:lineRule="auto"/>
              <w:ind w:left="131" w:right="151"/>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Administratīvo izmaksu monetārs novērtējums</w:t>
            </w:r>
          </w:p>
        </w:tc>
        <w:tc>
          <w:tcPr>
            <w:tcW w:w="6237" w:type="dxa"/>
          </w:tcPr>
          <w:p w14:paraId="457C3763" w14:textId="40F797D3" w:rsidR="00731565" w:rsidRPr="0001416F" w:rsidRDefault="0005143E" w:rsidP="00D1663C">
            <w:pPr>
              <w:spacing w:after="0" w:line="240" w:lineRule="auto"/>
              <w:ind w:right="151"/>
              <w:jc w:val="both"/>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 xml:space="preserve">    </w:t>
            </w:r>
            <w:r w:rsidR="00D1663C" w:rsidRPr="0001416F">
              <w:rPr>
                <w:rFonts w:ascii="Times New Roman" w:eastAsia="Times New Roman" w:hAnsi="Times New Roman" w:cs="Times New Roman"/>
                <w:sz w:val="24"/>
                <w:szCs w:val="24"/>
                <w:lang w:eastAsia="lv-LV"/>
              </w:rPr>
              <w:t>Projekts šo jomu neskar.</w:t>
            </w:r>
          </w:p>
        </w:tc>
      </w:tr>
      <w:tr w:rsidR="0001416F" w:rsidRPr="0001416F" w14:paraId="709E4663" w14:textId="77777777" w:rsidTr="002B14EE">
        <w:trPr>
          <w:trHeight w:val="204"/>
        </w:trPr>
        <w:tc>
          <w:tcPr>
            <w:tcW w:w="431" w:type="dxa"/>
          </w:tcPr>
          <w:p w14:paraId="5F1F526F" w14:textId="77777777" w:rsidR="00731565" w:rsidRPr="0001416F" w:rsidRDefault="00731565" w:rsidP="0064485F">
            <w:pPr>
              <w:spacing w:after="0" w:line="240" w:lineRule="auto"/>
              <w:jc w:val="center"/>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4.</w:t>
            </w:r>
          </w:p>
        </w:tc>
        <w:tc>
          <w:tcPr>
            <w:tcW w:w="2409" w:type="dxa"/>
          </w:tcPr>
          <w:p w14:paraId="4FAA5380" w14:textId="77777777" w:rsidR="00731565" w:rsidRPr="0001416F" w:rsidRDefault="00731565" w:rsidP="0064485F">
            <w:pPr>
              <w:spacing w:after="0" w:line="240" w:lineRule="auto"/>
              <w:ind w:left="131" w:right="151"/>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Cita informācija</w:t>
            </w:r>
          </w:p>
        </w:tc>
        <w:tc>
          <w:tcPr>
            <w:tcW w:w="6237" w:type="dxa"/>
          </w:tcPr>
          <w:p w14:paraId="545233E9" w14:textId="75885E81" w:rsidR="00731565" w:rsidRPr="0001416F" w:rsidRDefault="0005143E" w:rsidP="00D1663C">
            <w:pPr>
              <w:spacing w:after="0" w:line="240" w:lineRule="auto"/>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 xml:space="preserve">    </w:t>
            </w:r>
            <w:r w:rsidR="00731565" w:rsidRPr="0001416F">
              <w:rPr>
                <w:rFonts w:ascii="Times New Roman" w:eastAsia="Times New Roman" w:hAnsi="Times New Roman" w:cs="Times New Roman"/>
                <w:sz w:val="24"/>
                <w:szCs w:val="24"/>
                <w:lang w:eastAsia="lv-LV"/>
              </w:rPr>
              <w:t>Nav.</w:t>
            </w:r>
          </w:p>
        </w:tc>
      </w:tr>
    </w:tbl>
    <w:p w14:paraId="2296B04A" w14:textId="77777777" w:rsidR="005E255D" w:rsidRPr="0001416F" w:rsidRDefault="005E255D" w:rsidP="005E255D">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01416F" w:rsidRPr="0001416F" w14:paraId="3414E06C" w14:textId="77777777" w:rsidTr="00367657">
        <w:trPr>
          <w:trHeight w:val="195"/>
        </w:trPr>
        <w:tc>
          <w:tcPr>
            <w:tcW w:w="9077" w:type="dxa"/>
            <w:vAlign w:val="center"/>
          </w:tcPr>
          <w:p w14:paraId="09F5C1B5" w14:textId="77777777" w:rsidR="005E255D" w:rsidRPr="0001416F" w:rsidRDefault="005E255D" w:rsidP="00367657">
            <w:pPr>
              <w:spacing w:after="0" w:line="240" w:lineRule="auto"/>
              <w:ind w:left="421"/>
              <w:jc w:val="center"/>
              <w:rPr>
                <w:rFonts w:ascii="Times New Roman" w:eastAsia="Times New Roman" w:hAnsi="Times New Roman" w:cs="Times New Roman"/>
                <w:b/>
                <w:bCs/>
                <w:sz w:val="24"/>
                <w:szCs w:val="24"/>
                <w:lang w:eastAsia="lv-LV"/>
              </w:rPr>
            </w:pPr>
            <w:r w:rsidRPr="0001416F">
              <w:rPr>
                <w:rFonts w:ascii="Times New Roman" w:eastAsia="Times New Roman" w:hAnsi="Times New Roman" w:cs="Times New Roman"/>
                <w:b/>
                <w:bCs/>
                <w:sz w:val="24"/>
                <w:szCs w:val="24"/>
                <w:lang w:eastAsia="lv-LV"/>
              </w:rPr>
              <w:t xml:space="preserve">III. </w:t>
            </w:r>
            <w:r w:rsidRPr="0001416F">
              <w:rPr>
                <w:rFonts w:ascii="Times New Roman" w:hAnsi="Times New Roman" w:cs="Times New Roman"/>
                <w:b/>
                <w:bCs/>
                <w:sz w:val="24"/>
                <w:szCs w:val="24"/>
              </w:rPr>
              <w:t>Tiesību akta projekta ietekme uz valsts budžetu un pašvaldību budžetiem</w:t>
            </w:r>
          </w:p>
        </w:tc>
      </w:tr>
      <w:tr w:rsidR="0001416F" w:rsidRPr="0001416F" w14:paraId="2E9C7345" w14:textId="77777777" w:rsidTr="00367657">
        <w:trPr>
          <w:trHeight w:val="331"/>
        </w:trPr>
        <w:tc>
          <w:tcPr>
            <w:tcW w:w="9077" w:type="dxa"/>
          </w:tcPr>
          <w:p w14:paraId="1FF25465" w14:textId="77777777" w:rsidR="005E255D" w:rsidRPr="0001416F" w:rsidRDefault="005E255D" w:rsidP="00367657">
            <w:pPr>
              <w:spacing w:after="0" w:line="240" w:lineRule="auto"/>
              <w:jc w:val="center"/>
              <w:rPr>
                <w:rFonts w:ascii="Times New Roman" w:hAnsi="Times New Roman" w:cs="Times New Roman"/>
                <w:iCs/>
                <w:sz w:val="24"/>
                <w:szCs w:val="24"/>
              </w:rPr>
            </w:pPr>
            <w:r w:rsidRPr="0001416F">
              <w:rPr>
                <w:rFonts w:ascii="Times New Roman" w:hAnsi="Times New Roman" w:cs="Times New Roman"/>
                <w:iCs/>
                <w:sz w:val="24"/>
                <w:szCs w:val="24"/>
              </w:rPr>
              <w:t xml:space="preserve">Projekts nerada ietekmi </w:t>
            </w:r>
            <w:r w:rsidRPr="0001416F">
              <w:rPr>
                <w:rFonts w:ascii="Times New Roman" w:hAnsi="Times New Roman" w:cs="Times New Roman"/>
                <w:sz w:val="24"/>
                <w:szCs w:val="24"/>
              </w:rPr>
              <w:t>uz valsts budžetu un pašvaldību budžetiem.</w:t>
            </w:r>
          </w:p>
        </w:tc>
      </w:tr>
    </w:tbl>
    <w:p w14:paraId="42FEE9F8" w14:textId="77777777" w:rsidR="005E255D" w:rsidRPr="0001416F" w:rsidRDefault="005E255D" w:rsidP="005E255D">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01416F" w:rsidRPr="0001416F" w14:paraId="0BFA8A5F" w14:textId="77777777" w:rsidTr="00367657">
        <w:trPr>
          <w:trHeight w:val="195"/>
        </w:trPr>
        <w:tc>
          <w:tcPr>
            <w:tcW w:w="9077" w:type="dxa"/>
            <w:vAlign w:val="center"/>
          </w:tcPr>
          <w:p w14:paraId="4862A902" w14:textId="77777777" w:rsidR="005E255D" w:rsidRPr="0001416F" w:rsidRDefault="005E255D" w:rsidP="00367657">
            <w:pPr>
              <w:spacing w:after="0" w:line="240" w:lineRule="auto"/>
              <w:ind w:left="421"/>
              <w:jc w:val="center"/>
              <w:rPr>
                <w:rFonts w:ascii="Times New Roman" w:eastAsia="Times New Roman" w:hAnsi="Times New Roman" w:cs="Times New Roman"/>
                <w:b/>
                <w:bCs/>
                <w:sz w:val="24"/>
                <w:szCs w:val="24"/>
                <w:lang w:eastAsia="lv-LV"/>
              </w:rPr>
            </w:pPr>
            <w:r w:rsidRPr="0001416F">
              <w:rPr>
                <w:rFonts w:ascii="Times New Roman" w:eastAsia="Times New Roman" w:hAnsi="Times New Roman" w:cs="Times New Roman"/>
                <w:b/>
                <w:bCs/>
                <w:sz w:val="24"/>
                <w:szCs w:val="24"/>
                <w:lang w:eastAsia="lv-LV"/>
              </w:rPr>
              <w:t xml:space="preserve">IV. Tiesību akta projekta ietekme uz </w:t>
            </w:r>
            <w:r w:rsidRPr="0001416F">
              <w:rPr>
                <w:rFonts w:ascii="Times New Roman" w:eastAsia="Times New Roman" w:hAnsi="Times New Roman" w:cs="Times New Roman"/>
                <w:b/>
                <w:bCs/>
                <w:sz w:val="24"/>
                <w:szCs w:val="24"/>
                <w:lang w:eastAsia="lv-LV" w:bidi="lo-LA"/>
              </w:rPr>
              <w:t>spēkā esošo tiesību normu sistēmu</w:t>
            </w:r>
          </w:p>
        </w:tc>
      </w:tr>
      <w:tr w:rsidR="0001416F" w:rsidRPr="0001416F" w14:paraId="485E9078" w14:textId="77777777" w:rsidTr="00367657">
        <w:trPr>
          <w:trHeight w:val="331"/>
        </w:trPr>
        <w:tc>
          <w:tcPr>
            <w:tcW w:w="9077" w:type="dxa"/>
          </w:tcPr>
          <w:p w14:paraId="259B0D6B" w14:textId="77777777" w:rsidR="005E255D" w:rsidRPr="0001416F" w:rsidRDefault="005E255D" w:rsidP="00367657">
            <w:pPr>
              <w:spacing w:after="0" w:line="240" w:lineRule="auto"/>
              <w:jc w:val="center"/>
              <w:rPr>
                <w:rFonts w:ascii="Times New Roman" w:hAnsi="Times New Roman" w:cs="Times New Roman"/>
                <w:iCs/>
                <w:sz w:val="24"/>
                <w:szCs w:val="24"/>
              </w:rPr>
            </w:pPr>
            <w:r w:rsidRPr="0001416F">
              <w:rPr>
                <w:rFonts w:ascii="Times New Roman" w:hAnsi="Times New Roman" w:cs="Times New Roman"/>
                <w:iCs/>
                <w:sz w:val="24"/>
                <w:szCs w:val="24"/>
              </w:rPr>
              <w:t>Projekts šo jomu neskar.</w:t>
            </w:r>
          </w:p>
        </w:tc>
      </w:tr>
    </w:tbl>
    <w:p w14:paraId="6ED93A2F" w14:textId="77777777" w:rsidR="005E255D" w:rsidRPr="0001416F" w:rsidRDefault="005E255D" w:rsidP="005E255D">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01416F" w:rsidRPr="0001416F" w14:paraId="19F777D1" w14:textId="77777777" w:rsidTr="00367657">
        <w:trPr>
          <w:trHeight w:val="195"/>
        </w:trPr>
        <w:tc>
          <w:tcPr>
            <w:tcW w:w="9077" w:type="dxa"/>
            <w:vAlign w:val="center"/>
          </w:tcPr>
          <w:p w14:paraId="1E9A212D" w14:textId="77777777" w:rsidR="005E255D" w:rsidRPr="0001416F" w:rsidRDefault="005E255D" w:rsidP="00367657">
            <w:pPr>
              <w:spacing w:after="0" w:line="240" w:lineRule="auto"/>
              <w:ind w:left="421"/>
              <w:jc w:val="center"/>
              <w:rPr>
                <w:rFonts w:ascii="Times New Roman" w:hAnsi="Times New Roman" w:cs="Times New Roman"/>
                <w:b/>
                <w:bCs/>
                <w:sz w:val="24"/>
                <w:szCs w:val="24"/>
              </w:rPr>
            </w:pPr>
            <w:r w:rsidRPr="0001416F">
              <w:rPr>
                <w:rFonts w:ascii="Times New Roman" w:eastAsia="Times New Roman" w:hAnsi="Times New Roman" w:cs="Times New Roman"/>
                <w:b/>
                <w:bCs/>
                <w:sz w:val="24"/>
                <w:szCs w:val="24"/>
                <w:lang w:eastAsia="lv-LV"/>
              </w:rPr>
              <w:t xml:space="preserve">V. </w:t>
            </w:r>
            <w:r w:rsidRPr="0001416F">
              <w:rPr>
                <w:rFonts w:ascii="Times New Roman" w:hAnsi="Times New Roman" w:cs="Times New Roman"/>
                <w:b/>
                <w:bCs/>
                <w:sz w:val="24"/>
                <w:szCs w:val="24"/>
              </w:rPr>
              <w:t>Tiesību akta projekta atbilstība Latvijas Republikas starptautiskajām saistībām</w:t>
            </w:r>
          </w:p>
        </w:tc>
      </w:tr>
      <w:tr w:rsidR="0001416F" w:rsidRPr="0001416F" w14:paraId="655AFA6B" w14:textId="77777777" w:rsidTr="00367657">
        <w:trPr>
          <w:trHeight w:val="331"/>
        </w:trPr>
        <w:tc>
          <w:tcPr>
            <w:tcW w:w="9077" w:type="dxa"/>
          </w:tcPr>
          <w:p w14:paraId="45BC56CE" w14:textId="77777777" w:rsidR="005E255D" w:rsidRPr="0001416F" w:rsidRDefault="005E255D" w:rsidP="00367657">
            <w:pPr>
              <w:spacing w:after="0" w:line="240" w:lineRule="auto"/>
              <w:jc w:val="center"/>
              <w:rPr>
                <w:rFonts w:ascii="Times New Roman" w:hAnsi="Times New Roman" w:cs="Times New Roman"/>
                <w:iCs/>
                <w:sz w:val="24"/>
                <w:szCs w:val="24"/>
              </w:rPr>
            </w:pPr>
            <w:r w:rsidRPr="0001416F">
              <w:rPr>
                <w:rFonts w:ascii="Times New Roman" w:hAnsi="Times New Roman" w:cs="Times New Roman"/>
                <w:iCs/>
                <w:sz w:val="24"/>
                <w:szCs w:val="24"/>
              </w:rPr>
              <w:t>Projekts šo jomu neskar.</w:t>
            </w:r>
          </w:p>
        </w:tc>
      </w:tr>
    </w:tbl>
    <w:p w14:paraId="14267657" w14:textId="77777777" w:rsidR="005E255D" w:rsidRPr="0001416F" w:rsidRDefault="005E255D" w:rsidP="0064485F">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01416F" w:rsidRPr="0001416F" w14:paraId="5B3206FA" w14:textId="77777777" w:rsidTr="00D1663C">
        <w:trPr>
          <w:trHeight w:val="420"/>
        </w:trPr>
        <w:tc>
          <w:tcPr>
            <w:tcW w:w="5000" w:type="pct"/>
            <w:gridSpan w:val="3"/>
            <w:shd w:val="clear" w:color="auto" w:fill="auto"/>
            <w:hideMark/>
          </w:tcPr>
          <w:p w14:paraId="12A83CD2" w14:textId="77777777" w:rsidR="00731565" w:rsidRPr="0001416F" w:rsidRDefault="00731565" w:rsidP="0064485F">
            <w:pPr>
              <w:spacing w:after="0" w:line="240" w:lineRule="auto"/>
              <w:jc w:val="center"/>
              <w:rPr>
                <w:rFonts w:ascii="Times New Roman" w:eastAsia="Times New Roman" w:hAnsi="Times New Roman" w:cs="Times New Roman"/>
                <w:b/>
                <w:bCs/>
                <w:sz w:val="24"/>
                <w:szCs w:val="24"/>
                <w:lang w:eastAsia="lv-LV"/>
              </w:rPr>
            </w:pPr>
            <w:r w:rsidRPr="0001416F">
              <w:rPr>
                <w:rFonts w:ascii="Times New Roman" w:eastAsia="Times New Roman" w:hAnsi="Times New Roman" w:cs="Times New Roman"/>
                <w:sz w:val="24"/>
                <w:szCs w:val="24"/>
                <w:lang w:eastAsia="lv-LV"/>
              </w:rPr>
              <w:lastRenderedPageBreak/>
              <w:t> </w:t>
            </w:r>
            <w:r w:rsidRPr="0001416F">
              <w:rPr>
                <w:rFonts w:ascii="Times New Roman" w:eastAsia="Times New Roman" w:hAnsi="Times New Roman" w:cs="Times New Roman"/>
                <w:b/>
                <w:bCs/>
                <w:sz w:val="24"/>
                <w:szCs w:val="24"/>
                <w:lang w:eastAsia="lv-LV"/>
              </w:rPr>
              <w:t>VI. Sabiedrības līdzdalība un komunikācijas aktivitātes</w:t>
            </w:r>
          </w:p>
        </w:tc>
      </w:tr>
      <w:tr w:rsidR="0001416F" w:rsidRPr="0001416F" w14:paraId="1F5E6805" w14:textId="77777777" w:rsidTr="00D1663C">
        <w:trPr>
          <w:trHeight w:val="540"/>
        </w:trPr>
        <w:tc>
          <w:tcPr>
            <w:tcW w:w="235" w:type="pct"/>
            <w:shd w:val="clear" w:color="auto" w:fill="auto"/>
            <w:hideMark/>
          </w:tcPr>
          <w:p w14:paraId="294288A0" w14:textId="77777777" w:rsidR="00731565" w:rsidRPr="0001416F" w:rsidRDefault="00731565" w:rsidP="0064485F">
            <w:pPr>
              <w:spacing w:after="0" w:line="240" w:lineRule="auto"/>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1.</w:t>
            </w:r>
          </w:p>
        </w:tc>
        <w:tc>
          <w:tcPr>
            <w:tcW w:w="1507" w:type="pct"/>
            <w:shd w:val="clear" w:color="auto" w:fill="auto"/>
            <w:hideMark/>
          </w:tcPr>
          <w:p w14:paraId="788039DD" w14:textId="77777777" w:rsidR="00731565" w:rsidRPr="0001416F" w:rsidRDefault="00731565" w:rsidP="0064485F">
            <w:pPr>
              <w:spacing w:after="0" w:line="240" w:lineRule="auto"/>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6A38C805" w14:textId="7438D52A" w:rsidR="00731565" w:rsidRPr="0001416F" w:rsidRDefault="0005143E" w:rsidP="00D1663C">
            <w:pPr>
              <w:spacing w:after="0" w:line="240" w:lineRule="auto"/>
              <w:jc w:val="both"/>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 xml:space="preserve">    </w:t>
            </w:r>
            <w:r w:rsidR="00D1663C" w:rsidRPr="0001416F">
              <w:rPr>
                <w:rFonts w:ascii="Times New Roman" w:eastAsia="Times New Roman" w:hAnsi="Times New Roman" w:cs="Times New Roman"/>
                <w:sz w:val="24"/>
                <w:szCs w:val="24"/>
                <w:lang w:eastAsia="lv-LV"/>
              </w:rPr>
              <w:t>Sabiedrības līdzdalība sais</w:t>
            </w:r>
            <w:r w:rsidR="005D1F8E" w:rsidRPr="0001416F">
              <w:rPr>
                <w:rFonts w:ascii="Times New Roman" w:eastAsia="Times New Roman" w:hAnsi="Times New Roman" w:cs="Times New Roman"/>
                <w:sz w:val="24"/>
                <w:szCs w:val="24"/>
                <w:lang w:eastAsia="lv-LV"/>
              </w:rPr>
              <w:t>tībā ar e-</w:t>
            </w:r>
            <w:r w:rsidR="00D1663C" w:rsidRPr="0001416F">
              <w:rPr>
                <w:rFonts w:ascii="Times New Roman" w:eastAsia="Times New Roman" w:hAnsi="Times New Roman" w:cs="Times New Roman"/>
                <w:sz w:val="24"/>
                <w:szCs w:val="24"/>
                <w:lang w:eastAsia="lv-LV"/>
              </w:rPr>
              <w:t xml:space="preserve">adreses ieviešanu tika nodrošināta Oficiālās elektroniskās adreses likuma izstrādes laikā, līdz </w:t>
            </w:r>
            <w:r w:rsidR="00EA2804" w:rsidRPr="0001416F">
              <w:rPr>
                <w:rFonts w:ascii="Times New Roman" w:eastAsia="Times New Roman" w:hAnsi="Times New Roman" w:cs="Times New Roman"/>
                <w:sz w:val="24"/>
                <w:szCs w:val="24"/>
                <w:lang w:eastAsia="lv-LV"/>
              </w:rPr>
              <w:t>ar to P</w:t>
            </w:r>
            <w:r w:rsidR="00D1663C" w:rsidRPr="0001416F">
              <w:rPr>
                <w:rFonts w:ascii="Times New Roman" w:eastAsia="Times New Roman" w:hAnsi="Times New Roman" w:cs="Times New Roman"/>
                <w:sz w:val="24"/>
                <w:szCs w:val="24"/>
                <w:lang w:eastAsia="lv-LV"/>
              </w:rPr>
              <w:t>rojekta izstrādē nav nepieciešama.</w:t>
            </w:r>
            <w:r w:rsidR="00F915AE" w:rsidRPr="0001416F">
              <w:rPr>
                <w:rFonts w:ascii="Times New Roman" w:eastAsia="Times New Roman" w:hAnsi="Times New Roman" w:cs="Times New Roman"/>
                <w:sz w:val="24"/>
                <w:szCs w:val="24"/>
                <w:lang w:eastAsia="lv-LV"/>
              </w:rPr>
              <w:t xml:space="preserve"> </w:t>
            </w:r>
            <w:r w:rsidR="00EA2804" w:rsidRPr="0001416F">
              <w:rPr>
                <w:rFonts w:ascii="Times New Roman" w:eastAsia="Times New Roman" w:hAnsi="Times New Roman" w:cs="Times New Roman"/>
                <w:sz w:val="24"/>
                <w:szCs w:val="24"/>
                <w:lang w:eastAsia="lv-LV"/>
              </w:rPr>
              <w:t>Pēc P</w:t>
            </w:r>
            <w:r w:rsidR="00D1663C" w:rsidRPr="0001416F">
              <w:rPr>
                <w:rFonts w:ascii="Times New Roman" w:eastAsia="Times New Roman" w:hAnsi="Times New Roman" w:cs="Times New Roman"/>
                <w:sz w:val="24"/>
                <w:szCs w:val="24"/>
                <w:lang w:eastAsia="lv-LV"/>
              </w:rPr>
              <w:t xml:space="preserve">rojekta pieņemšanas Ministru kabinetā, tas tiks publicēts </w:t>
            </w:r>
            <w:r w:rsidR="00EA2804" w:rsidRPr="0001416F">
              <w:rPr>
                <w:rFonts w:ascii="Times New Roman" w:hAnsi="Times New Roman" w:cs="Times New Roman"/>
                <w:sz w:val="24"/>
                <w:szCs w:val="24"/>
              </w:rPr>
              <w:t>oficiālajā izdevumā “Latvijas Vēstnesis”</w:t>
            </w:r>
            <w:r w:rsidR="00D1663C" w:rsidRPr="0001416F">
              <w:rPr>
                <w:rFonts w:ascii="Times New Roman" w:eastAsia="Times New Roman" w:hAnsi="Times New Roman" w:cs="Times New Roman"/>
                <w:sz w:val="24"/>
                <w:szCs w:val="24"/>
                <w:lang w:eastAsia="lv-LV"/>
              </w:rPr>
              <w:t>.</w:t>
            </w:r>
          </w:p>
        </w:tc>
      </w:tr>
      <w:tr w:rsidR="0001416F" w:rsidRPr="0001416F" w14:paraId="33613DC8" w14:textId="77777777" w:rsidTr="00D1663C">
        <w:trPr>
          <w:trHeight w:val="330"/>
        </w:trPr>
        <w:tc>
          <w:tcPr>
            <w:tcW w:w="235" w:type="pct"/>
            <w:shd w:val="clear" w:color="auto" w:fill="auto"/>
            <w:hideMark/>
          </w:tcPr>
          <w:p w14:paraId="03C9597E" w14:textId="77777777" w:rsidR="00731565" w:rsidRPr="0001416F" w:rsidRDefault="00731565" w:rsidP="0064485F">
            <w:pPr>
              <w:spacing w:after="0" w:line="240" w:lineRule="auto"/>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01416F" w:rsidRDefault="00731565" w:rsidP="0064485F">
            <w:pPr>
              <w:spacing w:after="0" w:line="240" w:lineRule="auto"/>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2E12B33F" w:rsidR="00731565" w:rsidRPr="0001416F" w:rsidRDefault="0005143E" w:rsidP="00D1663C">
            <w:pPr>
              <w:spacing w:after="0" w:line="240" w:lineRule="auto"/>
              <w:jc w:val="both"/>
              <w:rPr>
                <w:rFonts w:ascii="Times New Roman" w:hAnsi="Times New Roman" w:cs="Times New Roman"/>
                <w:sz w:val="24"/>
                <w:szCs w:val="24"/>
              </w:rPr>
            </w:pPr>
            <w:r w:rsidRPr="0001416F">
              <w:rPr>
                <w:rFonts w:ascii="Times New Roman" w:eastAsia="Times New Roman" w:hAnsi="Times New Roman" w:cs="Times New Roman"/>
                <w:sz w:val="24"/>
                <w:szCs w:val="24"/>
                <w:lang w:eastAsia="lv-LV"/>
              </w:rPr>
              <w:t xml:space="preserve">    </w:t>
            </w:r>
            <w:r w:rsidR="00D1663C" w:rsidRPr="0001416F">
              <w:rPr>
                <w:rFonts w:ascii="Times New Roman" w:eastAsia="Times New Roman" w:hAnsi="Times New Roman" w:cs="Times New Roman"/>
                <w:sz w:val="24"/>
                <w:szCs w:val="24"/>
                <w:lang w:eastAsia="lv-LV"/>
              </w:rPr>
              <w:t xml:space="preserve">Saskaņā ar Ministru kabineta 2009. gada 25. augusta noteikumu </w:t>
            </w:r>
            <w:r w:rsidR="00EA2804" w:rsidRPr="0001416F">
              <w:rPr>
                <w:rFonts w:ascii="Times New Roman" w:eastAsia="Times New Roman" w:hAnsi="Times New Roman" w:cs="Times New Roman"/>
                <w:sz w:val="24"/>
                <w:szCs w:val="24"/>
                <w:lang w:eastAsia="lv-LV"/>
              </w:rPr>
              <w:t>Nr. 970 “</w:t>
            </w:r>
            <w:r w:rsidR="00D1663C" w:rsidRPr="0001416F">
              <w:rPr>
                <w:rFonts w:ascii="Times New Roman" w:eastAsia="Times New Roman" w:hAnsi="Times New Roman" w:cs="Times New Roman"/>
                <w:sz w:val="24"/>
                <w:szCs w:val="24"/>
                <w:lang w:eastAsia="lv-LV"/>
              </w:rPr>
              <w:t>Sabiedrības līdzdalības kārtība attīstības plānošanas procesā</w:t>
            </w:r>
            <w:r w:rsidR="00EA2804" w:rsidRPr="0001416F">
              <w:rPr>
                <w:rFonts w:ascii="Times New Roman" w:eastAsia="Times New Roman" w:hAnsi="Times New Roman" w:cs="Times New Roman"/>
                <w:sz w:val="24"/>
                <w:szCs w:val="24"/>
                <w:lang w:eastAsia="lv-LV"/>
              </w:rPr>
              <w:t>”</w:t>
            </w:r>
            <w:r w:rsidR="00D1663C" w:rsidRPr="0001416F">
              <w:rPr>
                <w:rFonts w:ascii="Times New Roman" w:eastAsia="Times New Roman" w:hAnsi="Times New Roman" w:cs="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01416F">
              <w:rPr>
                <w:rFonts w:ascii="Times New Roman" w:eastAsia="Times New Roman" w:hAnsi="Times New Roman" w:cs="Times New Roman"/>
                <w:sz w:val="24"/>
                <w:szCs w:val="24"/>
                <w:lang w:eastAsia="lv-LV"/>
              </w:rPr>
              <w:t>a P</w:t>
            </w:r>
            <w:r w:rsidR="00D1663C" w:rsidRPr="0001416F">
              <w:rPr>
                <w:rFonts w:ascii="Times New Roman" w:eastAsia="Times New Roman" w:hAnsi="Times New Roman" w:cs="Times New Roman"/>
                <w:sz w:val="24"/>
                <w:szCs w:val="24"/>
                <w:lang w:eastAsia="lv-LV"/>
              </w:rPr>
              <w:t>rojekts paredz nodrošināt jau Oficiālās elektroniskās adreses likumā, kas ir pieņemts 2016. gada 16. jūnijā, noteikto regulējumu, nemaina esošo regulējumu un neievieš jaunas politikas inici</w:t>
            </w:r>
            <w:r w:rsidR="00EA2804" w:rsidRPr="0001416F">
              <w:rPr>
                <w:rFonts w:ascii="Times New Roman" w:eastAsia="Times New Roman" w:hAnsi="Times New Roman" w:cs="Times New Roman"/>
                <w:sz w:val="24"/>
                <w:szCs w:val="24"/>
                <w:lang w:eastAsia="lv-LV"/>
              </w:rPr>
              <w:t>atīvas, sabiedrības līdzdalība P</w:t>
            </w:r>
            <w:r w:rsidR="00D1663C" w:rsidRPr="0001416F">
              <w:rPr>
                <w:rFonts w:ascii="Times New Roman" w:eastAsia="Times New Roman" w:hAnsi="Times New Roman" w:cs="Times New Roman"/>
                <w:sz w:val="24"/>
                <w:szCs w:val="24"/>
                <w:lang w:eastAsia="lv-LV"/>
              </w:rPr>
              <w:t>rojekta izstrādē nav nepieciešama.</w:t>
            </w:r>
          </w:p>
        </w:tc>
      </w:tr>
      <w:tr w:rsidR="0001416F" w:rsidRPr="0001416F" w14:paraId="14EB6792" w14:textId="77777777" w:rsidTr="00D1663C">
        <w:trPr>
          <w:trHeight w:val="465"/>
        </w:trPr>
        <w:tc>
          <w:tcPr>
            <w:tcW w:w="235" w:type="pct"/>
            <w:shd w:val="clear" w:color="auto" w:fill="auto"/>
            <w:hideMark/>
          </w:tcPr>
          <w:p w14:paraId="348BEDA2" w14:textId="77777777" w:rsidR="00731565" w:rsidRPr="0001416F" w:rsidRDefault="00731565" w:rsidP="0064485F">
            <w:pPr>
              <w:spacing w:after="0" w:line="240" w:lineRule="auto"/>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3.</w:t>
            </w:r>
          </w:p>
        </w:tc>
        <w:tc>
          <w:tcPr>
            <w:tcW w:w="1507" w:type="pct"/>
            <w:shd w:val="clear" w:color="auto" w:fill="auto"/>
            <w:hideMark/>
          </w:tcPr>
          <w:p w14:paraId="772840BB" w14:textId="77777777" w:rsidR="00731565" w:rsidRPr="0001416F" w:rsidRDefault="00731565" w:rsidP="0064485F">
            <w:pPr>
              <w:spacing w:after="0" w:line="240" w:lineRule="auto"/>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01416F" w:rsidRDefault="0005143E" w:rsidP="00D1663C">
            <w:pPr>
              <w:spacing w:after="0" w:line="240" w:lineRule="auto"/>
              <w:jc w:val="both"/>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 xml:space="preserve">    </w:t>
            </w:r>
            <w:r w:rsidR="00D1663C" w:rsidRPr="0001416F">
              <w:rPr>
                <w:rFonts w:ascii="Times New Roman" w:eastAsia="Times New Roman" w:hAnsi="Times New Roman" w:cs="Times New Roman"/>
                <w:sz w:val="24"/>
                <w:szCs w:val="24"/>
                <w:lang w:eastAsia="lv-LV"/>
              </w:rPr>
              <w:t>Projekts šo jomu neskar.</w:t>
            </w:r>
          </w:p>
        </w:tc>
      </w:tr>
      <w:tr w:rsidR="0001416F" w:rsidRPr="0001416F" w14:paraId="3434090D" w14:textId="77777777" w:rsidTr="00D1663C">
        <w:trPr>
          <w:trHeight w:val="465"/>
        </w:trPr>
        <w:tc>
          <w:tcPr>
            <w:tcW w:w="235" w:type="pct"/>
            <w:shd w:val="clear" w:color="auto" w:fill="auto"/>
            <w:hideMark/>
          </w:tcPr>
          <w:p w14:paraId="25F1171E" w14:textId="77777777" w:rsidR="00731565" w:rsidRPr="0001416F" w:rsidRDefault="00731565" w:rsidP="0064485F">
            <w:pPr>
              <w:spacing w:after="0" w:line="240" w:lineRule="auto"/>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4.</w:t>
            </w:r>
          </w:p>
        </w:tc>
        <w:tc>
          <w:tcPr>
            <w:tcW w:w="1507" w:type="pct"/>
            <w:shd w:val="clear" w:color="auto" w:fill="auto"/>
            <w:hideMark/>
          </w:tcPr>
          <w:p w14:paraId="2D10B3E4" w14:textId="77777777" w:rsidR="00731565" w:rsidRPr="0001416F" w:rsidRDefault="00731565" w:rsidP="0064485F">
            <w:pPr>
              <w:spacing w:after="0" w:line="240" w:lineRule="auto"/>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01416F" w:rsidRDefault="0005143E" w:rsidP="00D1663C">
            <w:pPr>
              <w:spacing w:after="0" w:line="240" w:lineRule="auto"/>
              <w:jc w:val="both"/>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 xml:space="preserve">    </w:t>
            </w:r>
            <w:r w:rsidR="00731565" w:rsidRPr="0001416F">
              <w:rPr>
                <w:rFonts w:ascii="Times New Roman" w:eastAsia="Times New Roman" w:hAnsi="Times New Roman" w:cs="Times New Roman"/>
                <w:sz w:val="24"/>
                <w:szCs w:val="24"/>
                <w:lang w:eastAsia="lv-LV"/>
              </w:rPr>
              <w:t>Nav.</w:t>
            </w:r>
          </w:p>
        </w:tc>
      </w:tr>
    </w:tbl>
    <w:p w14:paraId="0D432C5E" w14:textId="77777777" w:rsidR="00045576" w:rsidRPr="0001416F"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01416F" w:rsidRPr="0001416F" w14:paraId="005A16AF" w14:textId="77777777" w:rsidTr="00D1663C">
        <w:trPr>
          <w:trHeight w:val="381"/>
          <w:jc w:val="center"/>
        </w:trPr>
        <w:tc>
          <w:tcPr>
            <w:tcW w:w="9066" w:type="dxa"/>
            <w:gridSpan w:val="3"/>
            <w:vAlign w:val="center"/>
          </w:tcPr>
          <w:p w14:paraId="3EACA59C" w14:textId="77777777" w:rsidR="00FC40A9" w:rsidRPr="0001416F" w:rsidRDefault="00FC40A9" w:rsidP="0064485F">
            <w:pPr>
              <w:pStyle w:val="naisnod"/>
              <w:spacing w:before="0" w:beforeAutospacing="0" w:after="0" w:afterAutospacing="0"/>
              <w:ind w:left="57" w:right="57"/>
              <w:jc w:val="center"/>
            </w:pPr>
            <w:r w:rsidRPr="0001416F">
              <w:rPr>
                <w:b/>
              </w:rPr>
              <w:t>VII. Tiesību akta projekta izpildes nodrošināšana un tās ietekme uz institūcijām</w:t>
            </w:r>
          </w:p>
        </w:tc>
      </w:tr>
      <w:tr w:rsidR="0001416F" w:rsidRPr="0001416F" w14:paraId="7AD19062" w14:textId="77777777" w:rsidTr="00A66884">
        <w:trPr>
          <w:trHeight w:val="427"/>
          <w:jc w:val="center"/>
        </w:trPr>
        <w:tc>
          <w:tcPr>
            <w:tcW w:w="421" w:type="dxa"/>
          </w:tcPr>
          <w:p w14:paraId="1B24F638" w14:textId="77777777" w:rsidR="00FC40A9" w:rsidRPr="0001416F" w:rsidRDefault="00FC40A9" w:rsidP="00E04B62">
            <w:pPr>
              <w:pStyle w:val="naisnod"/>
              <w:spacing w:before="0" w:beforeAutospacing="0" w:after="0" w:afterAutospacing="0"/>
              <w:ind w:left="57" w:right="57"/>
              <w:jc w:val="both"/>
            </w:pPr>
            <w:r w:rsidRPr="0001416F">
              <w:t>1.</w:t>
            </w:r>
          </w:p>
        </w:tc>
        <w:tc>
          <w:tcPr>
            <w:tcW w:w="2693" w:type="dxa"/>
          </w:tcPr>
          <w:p w14:paraId="74067020" w14:textId="77777777" w:rsidR="00FC40A9" w:rsidRPr="0001416F" w:rsidRDefault="00FC40A9" w:rsidP="00E04B62">
            <w:pPr>
              <w:pStyle w:val="naisf"/>
              <w:spacing w:before="0" w:after="0"/>
              <w:ind w:left="57" w:right="57" w:firstLine="0"/>
            </w:pPr>
            <w:r w:rsidRPr="0001416F">
              <w:t>Projekta izpildē iesaistītās institūcijas</w:t>
            </w:r>
          </w:p>
        </w:tc>
        <w:tc>
          <w:tcPr>
            <w:tcW w:w="5952" w:type="dxa"/>
          </w:tcPr>
          <w:p w14:paraId="3608632D" w14:textId="55E32426" w:rsidR="00FC40A9" w:rsidRPr="0001416F" w:rsidRDefault="001C5214" w:rsidP="00BD48F7">
            <w:pPr>
              <w:spacing w:after="0" w:line="240" w:lineRule="auto"/>
              <w:ind w:right="114"/>
              <w:jc w:val="both"/>
              <w:rPr>
                <w:rFonts w:ascii="Times New Roman" w:eastAsia="Times New Roman" w:hAnsi="Times New Roman" w:cs="Times New Roman"/>
                <w:bCs/>
                <w:sz w:val="24"/>
                <w:szCs w:val="24"/>
                <w:lang w:eastAsia="lv-LV"/>
              </w:rPr>
            </w:pPr>
            <w:bookmarkStart w:id="5" w:name="p66"/>
            <w:bookmarkStart w:id="6" w:name="p67"/>
            <w:bookmarkStart w:id="7" w:name="p68"/>
            <w:bookmarkStart w:id="8" w:name="p69"/>
            <w:bookmarkEnd w:id="5"/>
            <w:bookmarkEnd w:id="6"/>
            <w:bookmarkEnd w:id="7"/>
            <w:bookmarkEnd w:id="8"/>
            <w:r w:rsidRPr="0001416F">
              <w:rPr>
                <w:rFonts w:ascii="Times New Roman" w:eastAsia="Times New Roman" w:hAnsi="Times New Roman" w:cs="Times New Roman"/>
                <w:bCs/>
                <w:sz w:val="24"/>
                <w:szCs w:val="24"/>
                <w:lang w:eastAsia="lv-LV"/>
              </w:rPr>
              <w:t xml:space="preserve">    </w:t>
            </w:r>
            <w:r w:rsidR="00D1663C" w:rsidRPr="0001416F">
              <w:rPr>
                <w:rFonts w:ascii="Times New Roman" w:eastAsia="Times New Roman" w:hAnsi="Times New Roman" w:cs="Times New Roman"/>
                <w:bCs/>
                <w:sz w:val="24"/>
                <w:szCs w:val="24"/>
                <w:lang w:eastAsia="lv-LV"/>
              </w:rPr>
              <w:t xml:space="preserve">Projekta izpildi atbilstoši </w:t>
            </w:r>
            <w:r w:rsidR="00D1663C" w:rsidRPr="0001416F">
              <w:rPr>
                <w:rFonts w:ascii="Times New Roman" w:eastAsia="Times New Roman" w:hAnsi="Times New Roman" w:cs="Times New Roman"/>
                <w:sz w:val="24"/>
                <w:szCs w:val="24"/>
                <w:lang w:eastAsia="lv-LV"/>
              </w:rPr>
              <w:t>noteikumos Nr. </w:t>
            </w:r>
            <w:r w:rsidR="00D10AE4" w:rsidRPr="0001416F">
              <w:rPr>
                <w:rFonts w:ascii="Times New Roman" w:eastAsia="Times New Roman" w:hAnsi="Times New Roman" w:cs="Times New Roman"/>
                <w:sz w:val="24"/>
                <w:szCs w:val="24"/>
                <w:lang w:eastAsia="lv-LV"/>
              </w:rPr>
              <w:t>408</w:t>
            </w:r>
            <w:r w:rsidR="0010243F" w:rsidRPr="0001416F">
              <w:rPr>
                <w:rFonts w:ascii="Times New Roman" w:eastAsia="Times New Roman" w:hAnsi="Times New Roman" w:cs="Times New Roman"/>
                <w:sz w:val="24"/>
                <w:szCs w:val="24"/>
                <w:lang w:eastAsia="lv-LV"/>
              </w:rPr>
              <w:t xml:space="preserve"> noteiktajam</w:t>
            </w:r>
            <w:r w:rsidR="0010243F" w:rsidRPr="0001416F">
              <w:rPr>
                <w:rFonts w:ascii="Times New Roman" w:eastAsia="Times New Roman" w:hAnsi="Times New Roman" w:cs="Times New Roman"/>
                <w:bCs/>
                <w:sz w:val="24"/>
                <w:szCs w:val="24"/>
                <w:lang w:eastAsia="lv-LV"/>
              </w:rPr>
              <w:t xml:space="preserve"> </w:t>
            </w:r>
            <w:r w:rsidR="00887FEC" w:rsidRPr="0001416F">
              <w:rPr>
                <w:rFonts w:ascii="Times New Roman" w:eastAsia="Times New Roman" w:hAnsi="Times New Roman" w:cs="Times New Roman"/>
                <w:bCs/>
                <w:sz w:val="24"/>
                <w:szCs w:val="24"/>
                <w:lang w:eastAsia="lv-LV"/>
              </w:rPr>
              <w:t>nod</w:t>
            </w:r>
            <w:r w:rsidR="00390CFC" w:rsidRPr="0001416F">
              <w:rPr>
                <w:rFonts w:ascii="Times New Roman" w:eastAsia="Times New Roman" w:hAnsi="Times New Roman" w:cs="Times New Roman"/>
                <w:bCs/>
                <w:sz w:val="24"/>
                <w:szCs w:val="24"/>
                <w:lang w:eastAsia="lv-LV"/>
              </w:rPr>
              <w:t>rošinās</w:t>
            </w:r>
            <w:r w:rsidR="00A65BB2" w:rsidRPr="0001416F">
              <w:rPr>
                <w:rFonts w:ascii="Times New Roman" w:eastAsia="Times New Roman" w:hAnsi="Times New Roman" w:cs="Times New Roman"/>
                <w:bCs/>
                <w:sz w:val="24"/>
                <w:szCs w:val="24"/>
                <w:lang w:eastAsia="lv-LV"/>
              </w:rPr>
              <w:t xml:space="preserve"> </w:t>
            </w:r>
            <w:r w:rsidR="00BD48F7" w:rsidRPr="0001416F">
              <w:rPr>
                <w:rFonts w:ascii="Times New Roman" w:eastAsia="Times New Roman" w:hAnsi="Times New Roman" w:cs="Times New Roman"/>
                <w:bCs/>
                <w:sz w:val="24"/>
                <w:szCs w:val="24"/>
                <w:lang w:eastAsia="lv-LV"/>
              </w:rPr>
              <w:t>studiju programmu licencēšanā iesaistītās institūcijas</w:t>
            </w:r>
            <w:r w:rsidR="00773AF2" w:rsidRPr="0001416F">
              <w:rPr>
                <w:rFonts w:ascii="Times New Roman" w:eastAsia="Times New Roman" w:hAnsi="Times New Roman" w:cs="Times New Roman"/>
                <w:bCs/>
                <w:sz w:val="24"/>
                <w:szCs w:val="24"/>
                <w:lang w:eastAsia="lv-LV"/>
              </w:rPr>
              <w:t>.</w:t>
            </w:r>
          </w:p>
        </w:tc>
      </w:tr>
      <w:tr w:rsidR="0001416F" w:rsidRPr="0001416F" w14:paraId="51219516" w14:textId="77777777" w:rsidTr="00A66884">
        <w:trPr>
          <w:trHeight w:val="463"/>
          <w:jc w:val="center"/>
        </w:trPr>
        <w:tc>
          <w:tcPr>
            <w:tcW w:w="421" w:type="dxa"/>
          </w:tcPr>
          <w:p w14:paraId="549CF40A" w14:textId="77777777" w:rsidR="00FC40A9" w:rsidRPr="0001416F" w:rsidRDefault="00FC40A9" w:rsidP="0064485F">
            <w:pPr>
              <w:pStyle w:val="naisnod"/>
              <w:spacing w:before="0" w:beforeAutospacing="0" w:after="0" w:afterAutospacing="0"/>
              <w:ind w:left="57" w:right="57"/>
              <w:jc w:val="both"/>
            </w:pPr>
            <w:r w:rsidRPr="0001416F">
              <w:t>2.</w:t>
            </w:r>
          </w:p>
        </w:tc>
        <w:tc>
          <w:tcPr>
            <w:tcW w:w="2693" w:type="dxa"/>
          </w:tcPr>
          <w:p w14:paraId="244B07F7" w14:textId="20937ABA" w:rsidR="00FC40A9" w:rsidRPr="0001416F" w:rsidRDefault="00FC40A9" w:rsidP="0064485F">
            <w:pPr>
              <w:pStyle w:val="naisf"/>
              <w:spacing w:before="0" w:after="0"/>
              <w:ind w:left="57" w:right="57" w:firstLine="0"/>
              <w:jc w:val="left"/>
            </w:pPr>
            <w:r w:rsidRPr="0001416F">
              <w:t>Projekta izpildes ietekme uz pārvaldes funkcijām un institucionālo struktūru.</w:t>
            </w:r>
          </w:p>
          <w:p w14:paraId="6D7D4A85" w14:textId="54D7F53B" w:rsidR="00FC40A9" w:rsidRPr="0001416F" w:rsidRDefault="00FC40A9" w:rsidP="0064485F">
            <w:pPr>
              <w:pStyle w:val="naisf"/>
              <w:spacing w:before="0" w:after="0"/>
              <w:ind w:left="57" w:right="57" w:firstLine="0"/>
              <w:jc w:val="left"/>
            </w:pPr>
            <w:r w:rsidRPr="0001416F">
              <w:t>Jaunu institūciju izveide, esošu institūciju likvidācija vai reorganizācija, to ietekme uz institūcijas cilvēkresursiem</w:t>
            </w:r>
          </w:p>
        </w:tc>
        <w:tc>
          <w:tcPr>
            <w:tcW w:w="5952" w:type="dxa"/>
          </w:tcPr>
          <w:p w14:paraId="4879BCB7" w14:textId="42B71BF7" w:rsidR="00D1663C" w:rsidRPr="0001416F" w:rsidRDefault="00EA2804" w:rsidP="00A65BB2">
            <w:pPr>
              <w:spacing w:after="0" w:line="240" w:lineRule="auto"/>
              <w:ind w:left="-28"/>
              <w:jc w:val="both"/>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 xml:space="preserve">    Ar P</w:t>
            </w:r>
            <w:r w:rsidR="0021769B" w:rsidRPr="0001416F">
              <w:rPr>
                <w:rFonts w:ascii="Times New Roman" w:eastAsia="Times New Roman" w:hAnsi="Times New Roman" w:cs="Times New Roman"/>
                <w:sz w:val="24"/>
                <w:szCs w:val="24"/>
                <w:lang w:eastAsia="lv-LV"/>
              </w:rPr>
              <w:t>roj</w:t>
            </w:r>
            <w:r w:rsidR="00A65BB2" w:rsidRPr="0001416F">
              <w:rPr>
                <w:rFonts w:ascii="Times New Roman" w:eastAsia="Times New Roman" w:hAnsi="Times New Roman" w:cs="Times New Roman"/>
                <w:sz w:val="24"/>
                <w:szCs w:val="24"/>
                <w:lang w:eastAsia="lv-LV"/>
              </w:rPr>
              <w:t xml:space="preserve">ektu netiek paplašinātas </w:t>
            </w:r>
            <w:r w:rsidR="00BD48F7" w:rsidRPr="0001416F">
              <w:rPr>
                <w:rFonts w:ascii="Times New Roman" w:eastAsia="Times New Roman" w:hAnsi="Times New Roman" w:cs="Times New Roman"/>
                <w:sz w:val="24"/>
                <w:szCs w:val="24"/>
                <w:lang w:eastAsia="lv-LV"/>
              </w:rPr>
              <w:t>studiju programmu licencēšanā iesaistīto institūciju</w:t>
            </w:r>
            <w:r w:rsidR="00773AF2" w:rsidRPr="0001416F">
              <w:rPr>
                <w:rFonts w:ascii="Times New Roman" w:eastAsia="Times New Roman" w:hAnsi="Times New Roman" w:cs="Times New Roman"/>
                <w:sz w:val="24"/>
                <w:szCs w:val="24"/>
                <w:lang w:eastAsia="lv-LV" w:bidi="lo-LA"/>
              </w:rPr>
              <w:t xml:space="preserve"> </w:t>
            </w:r>
            <w:r w:rsidR="00D1663C" w:rsidRPr="0001416F">
              <w:rPr>
                <w:rFonts w:ascii="Times New Roman" w:eastAsia="Times New Roman" w:hAnsi="Times New Roman" w:cs="Times New Roman"/>
                <w:sz w:val="24"/>
                <w:szCs w:val="24"/>
                <w:lang w:eastAsia="lv-LV"/>
              </w:rPr>
              <w:t xml:space="preserve">normatīvajos aktos </w:t>
            </w:r>
            <w:r w:rsidR="00A65BB2" w:rsidRPr="0001416F">
              <w:rPr>
                <w:rFonts w:ascii="Times New Roman" w:eastAsia="Times New Roman" w:hAnsi="Times New Roman" w:cs="Times New Roman"/>
                <w:sz w:val="24"/>
                <w:szCs w:val="24"/>
                <w:lang w:eastAsia="lv-LV"/>
              </w:rPr>
              <w:t>noteiktās funkcijas.</w:t>
            </w:r>
            <w:r w:rsidR="0021769B" w:rsidRPr="0001416F">
              <w:rPr>
                <w:rFonts w:ascii="Times New Roman" w:eastAsia="Times New Roman" w:hAnsi="Times New Roman" w:cs="Times New Roman"/>
                <w:sz w:val="24"/>
                <w:szCs w:val="24"/>
                <w:lang w:eastAsia="lv-LV"/>
              </w:rPr>
              <w:t xml:space="preserve"> </w:t>
            </w:r>
            <w:r w:rsidR="00D1663C" w:rsidRPr="0001416F">
              <w:rPr>
                <w:rFonts w:ascii="Times New Roman" w:eastAsia="Times New Roman" w:hAnsi="Times New Roman" w:cs="Times New Roman"/>
                <w:sz w:val="24"/>
                <w:szCs w:val="24"/>
                <w:lang w:eastAsia="lv-LV"/>
              </w:rPr>
              <w:t>Projekts neparedz jaunu institūciju izveidi vai esošo institūciju</w:t>
            </w:r>
            <w:r w:rsidRPr="0001416F">
              <w:rPr>
                <w:rFonts w:ascii="Times New Roman" w:eastAsia="Times New Roman" w:hAnsi="Times New Roman" w:cs="Times New Roman"/>
                <w:sz w:val="24"/>
                <w:szCs w:val="24"/>
                <w:lang w:eastAsia="lv-LV"/>
              </w:rPr>
              <w:t xml:space="preserve"> likvidāciju vai reorganizāciju, kā ar</w:t>
            </w:r>
            <w:r w:rsidR="003D422C" w:rsidRPr="0001416F">
              <w:rPr>
                <w:rFonts w:ascii="Times New Roman" w:eastAsia="Times New Roman" w:hAnsi="Times New Roman" w:cs="Times New Roman"/>
                <w:sz w:val="24"/>
                <w:szCs w:val="24"/>
                <w:lang w:eastAsia="lv-LV"/>
              </w:rPr>
              <w:t>ī Projektam</w:t>
            </w:r>
            <w:r w:rsidRPr="0001416F">
              <w:rPr>
                <w:rFonts w:ascii="Times New Roman" w:eastAsia="Times New Roman" w:hAnsi="Times New Roman" w:cs="Times New Roman"/>
                <w:sz w:val="24"/>
                <w:szCs w:val="24"/>
                <w:lang w:eastAsia="lv-LV"/>
              </w:rPr>
              <w:t xml:space="preserve"> nav ietekmes uz esošo institūciju cilvēkresursiem.</w:t>
            </w:r>
          </w:p>
          <w:p w14:paraId="0621936E" w14:textId="772EEC06" w:rsidR="00AA77AD" w:rsidRPr="0001416F" w:rsidRDefault="00AA77AD" w:rsidP="00045576">
            <w:pPr>
              <w:spacing w:after="0" w:line="240" w:lineRule="auto"/>
              <w:ind w:left="121" w:right="114"/>
              <w:jc w:val="both"/>
              <w:rPr>
                <w:rFonts w:ascii="Times New Roman" w:hAnsi="Times New Roman" w:cs="Times New Roman"/>
                <w:sz w:val="24"/>
                <w:szCs w:val="24"/>
              </w:rPr>
            </w:pPr>
          </w:p>
        </w:tc>
      </w:tr>
      <w:tr w:rsidR="0001416F" w:rsidRPr="0001416F"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01416F" w:rsidRDefault="00FC40A9" w:rsidP="0064485F">
            <w:pPr>
              <w:pStyle w:val="naisnod"/>
              <w:spacing w:before="0" w:beforeAutospacing="0" w:after="0" w:afterAutospacing="0"/>
              <w:ind w:left="57" w:right="57"/>
              <w:jc w:val="both"/>
            </w:pPr>
            <w:r w:rsidRPr="0001416F">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01416F" w:rsidRDefault="00FC40A9" w:rsidP="0064485F">
            <w:pPr>
              <w:pStyle w:val="naisf"/>
              <w:spacing w:before="0" w:after="0"/>
              <w:ind w:right="57" w:firstLine="74"/>
            </w:pPr>
            <w:r w:rsidRPr="0001416F">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616781C5" w:rsidR="00FC40A9" w:rsidRPr="0001416F" w:rsidRDefault="00047AD4" w:rsidP="00047AD4">
            <w:pPr>
              <w:spacing w:after="0" w:line="240" w:lineRule="auto"/>
              <w:ind w:right="57"/>
              <w:jc w:val="both"/>
              <w:rPr>
                <w:rFonts w:ascii="Times New Roman" w:hAnsi="Times New Roman" w:cs="Times New Roman"/>
                <w:sz w:val="24"/>
                <w:szCs w:val="24"/>
              </w:rPr>
            </w:pPr>
            <w:r w:rsidRPr="0001416F">
              <w:rPr>
                <w:rFonts w:ascii="Times New Roman" w:hAnsi="Times New Roman" w:cs="Times New Roman"/>
                <w:sz w:val="24"/>
                <w:szCs w:val="24"/>
              </w:rPr>
              <w:t xml:space="preserve">    </w:t>
            </w:r>
            <w:r w:rsidR="00FC40A9" w:rsidRPr="0001416F">
              <w:rPr>
                <w:rFonts w:ascii="Times New Roman" w:hAnsi="Times New Roman" w:cs="Times New Roman"/>
                <w:sz w:val="24"/>
                <w:szCs w:val="24"/>
              </w:rPr>
              <w:t>Nav.</w:t>
            </w:r>
          </w:p>
        </w:tc>
      </w:tr>
    </w:tbl>
    <w:p w14:paraId="07753AE5" w14:textId="0502F267" w:rsidR="0030536D" w:rsidRPr="0001416F" w:rsidRDefault="0030536D" w:rsidP="00D654DA">
      <w:pPr>
        <w:spacing w:after="0" w:line="240" w:lineRule="auto"/>
        <w:rPr>
          <w:rFonts w:ascii="Times New Roman" w:eastAsia="Times New Roman" w:hAnsi="Times New Roman" w:cs="Times New Roman"/>
          <w:i/>
          <w:iCs/>
          <w:sz w:val="24"/>
          <w:szCs w:val="24"/>
          <w:lang w:eastAsia="lv-LV"/>
        </w:rPr>
      </w:pPr>
      <w:r w:rsidRPr="0001416F">
        <w:rPr>
          <w:rFonts w:ascii="Times New Roman" w:eastAsia="Times New Roman" w:hAnsi="Times New Roman" w:cs="Times New Roman"/>
          <w:i/>
          <w:iCs/>
          <w:sz w:val="24"/>
          <w:szCs w:val="24"/>
          <w:lang w:eastAsia="lv-LV"/>
        </w:rPr>
        <w:t xml:space="preserve"> </w:t>
      </w:r>
    </w:p>
    <w:p w14:paraId="28A0426D" w14:textId="77777777" w:rsidR="0021769B" w:rsidRPr="0001416F"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 xml:space="preserve">   </w:t>
      </w:r>
    </w:p>
    <w:p w14:paraId="71701F34" w14:textId="3CFD8DD8" w:rsidR="00105DD5" w:rsidRPr="0001416F" w:rsidRDefault="0021769B"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 xml:space="preserve">   </w:t>
      </w:r>
      <w:r w:rsidR="00105DD5" w:rsidRPr="0001416F">
        <w:rPr>
          <w:rFonts w:ascii="Times New Roman" w:eastAsia="Times New Roman" w:hAnsi="Times New Roman" w:cs="Times New Roman"/>
          <w:sz w:val="24"/>
          <w:szCs w:val="24"/>
          <w:lang w:eastAsia="lv-LV"/>
        </w:rPr>
        <w:t>Izglītības un zinātnes ministrs</w:t>
      </w:r>
      <w:r w:rsidR="00105DD5" w:rsidRPr="0001416F">
        <w:rPr>
          <w:rFonts w:ascii="Times New Roman" w:eastAsia="Times New Roman" w:hAnsi="Times New Roman" w:cs="Times New Roman"/>
          <w:sz w:val="24"/>
          <w:szCs w:val="24"/>
          <w:lang w:eastAsia="lv-LV"/>
        </w:rPr>
        <w:tab/>
        <w:t>Kārlis Šadurskis</w:t>
      </w:r>
    </w:p>
    <w:p w14:paraId="756A0699" w14:textId="77777777" w:rsidR="00105DD5" w:rsidRPr="0001416F" w:rsidRDefault="00105DD5"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156F15C" w14:textId="3392CA7E" w:rsidR="00105DD5" w:rsidRPr="0001416F"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 xml:space="preserve">   </w:t>
      </w:r>
      <w:r w:rsidR="00105DD5" w:rsidRPr="0001416F">
        <w:rPr>
          <w:rFonts w:ascii="Times New Roman" w:eastAsia="Times New Roman" w:hAnsi="Times New Roman" w:cs="Times New Roman"/>
          <w:sz w:val="24"/>
          <w:szCs w:val="24"/>
          <w:lang w:eastAsia="lv-LV"/>
        </w:rPr>
        <w:t>Vīza:</w:t>
      </w:r>
    </w:p>
    <w:p w14:paraId="4F76100B" w14:textId="216F13CD" w:rsidR="00105DD5" w:rsidRPr="0001416F"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01416F">
        <w:rPr>
          <w:rFonts w:ascii="Times New Roman" w:eastAsia="Times New Roman" w:hAnsi="Times New Roman" w:cs="Times New Roman"/>
          <w:sz w:val="24"/>
          <w:szCs w:val="24"/>
          <w:lang w:eastAsia="lv-LV"/>
        </w:rPr>
        <w:t xml:space="preserve">   </w:t>
      </w:r>
      <w:r w:rsidR="00105DD5" w:rsidRPr="0001416F">
        <w:rPr>
          <w:rFonts w:ascii="Times New Roman" w:eastAsia="Times New Roman" w:hAnsi="Times New Roman" w:cs="Times New Roman"/>
          <w:sz w:val="24"/>
          <w:szCs w:val="24"/>
          <w:lang w:eastAsia="lv-LV"/>
        </w:rPr>
        <w:t>Valsts sekretāre</w:t>
      </w:r>
      <w:r w:rsidR="00105DD5" w:rsidRPr="0001416F">
        <w:rPr>
          <w:rFonts w:ascii="Times New Roman" w:eastAsia="Times New Roman" w:hAnsi="Times New Roman" w:cs="Times New Roman"/>
          <w:sz w:val="24"/>
          <w:szCs w:val="24"/>
          <w:lang w:eastAsia="lv-LV"/>
        </w:rPr>
        <w:tab/>
        <w:t>Līga Lejiņa</w:t>
      </w:r>
    </w:p>
    <w:p w14:paraId="1ADA4FD5" w14:textId="77777777" w:rsidR="00AE336E" w:rsidRPr="0001416F" w:rsidRDefault="00AE336E" w:rsidP="00105DD5">
      <w:pPr>
        <w:spacing w:after="0" w:line="240" w:lineRule="auto"/>
        <w:jc w:val="both"/>
        <w:rPr>
          <w:rFonts w:ascii="Times New Roman" w:eastAsia="Times New Roman" w:hAnsi="Times New Roman" w:cs="Times New Roman"/>
          <w:sz w:val="24"/>
          <w:szCs w:val="24"/>
          <w:lang w:eastAsia="lv-LV"/>
        </w:rPr>
      </w:pPr>
    </w:p>
    <w:p w14:paraId="706EA301" w14:textId="77777777" w:rsidR="00817619" w:rsidRPr="0001416F" w:rsidRDefault="00817619" w:rsidP="008A0E5E">
      <w:pPr>
        <w:tabs>
          <w:tab w:val="center" w:pos="0"/>
        </w:tabs>
        <w:spacing w:after="0" w:line="240" w:lineRule="auto"/>
        <w:jc w:val="both"/>
        <w:rPr>
          <w:rFonts w:ascii="Times New Roman" w:eastAsia="Times New Roman" w:hAnsi="Times New Roman" w:cs="Times New Roman"/>
          <w:sz w:val="20"/>
          <w:szCs w:val="20"/>
          <w:lang w:eastAsia="lv-LV"/>
        </w:rPr>
      </w:pPr>
    </w:p>
    <w:p w14:paraId="042C77C2" w14:textId="77777777" w:rsidR="00A65BB2" w:rsidRPr="0001416F" w:rsidRDefault="00A65BB2" w:rsidP="008A0E5E">
      <w:pPr>
        <w:tabs>
          <w:tab w:val="center" w:pos="0"/>
        </w:tabs>
        <w:spacing w:after="0" w:line="240" w:lineRule="auto"/>
        <w:jc w:val="both"/>
        <w:rPr>
          <w:rFonts w:ascii="Times New Roman" w:eastAsia="Times New Roman" w:hAnsi="Times New Roman" w:cs="Times New Roman"/>
          <w:sz w:val="20"/>
          <w:szCs w:val="20"/>
          <w:lang w:eastAsia="lv-LV"/>
        </w:rPr>
      </w:pPr>
    </w:p>
    <w:p w14:paraId="5B2343C1" w14:textId="77777777" w:rsidR="00B66B79" w:rsidRPr="0001416F" w:rsidRDefault="00B66B79" w:rsidP="008A0E5E">
      <w:pPr>
        <w:tabs>
          <w:tab w:val="center" w:pos="0"/>
        </w:tabs>
        <w:spacing w:after="0" w:line="240" w:lineRule="auto"/>
        <w:jc w:val="both"/>
        <w:rPr>
          <w:rFonts w:ascii="Times New Roman" w:eastAsia="Times New Roman" w:hAnsi="Times New Roman" w:cs="Times New Roman"/>
          <w:sz w:val="20"/>
          <w:szCs w:val="20"/>
          <w:lang w:eastAsia="lv-LV"/>
        </w:rPr>
      </w:pPr>
    </w:p>
    <w:p w14:paraId="72EB20D9" w14:textId="77777777" w:rsidR="00B66B79" w:rsidRPr="0001416F" w:rsidRDefault="00B66B79" w:rsidP="008A0E5E">
      <w:pPr>
        <w:tabs>
          <w:tab w:val="center" w:pos="0"/>
        </w:tabs>
        <w:spacing w:after="0" w:line="240" w:lineRule="auto"/>
        <w:jc w:val="both"/>
        <w:rPr>
          <w:rFonts w:ascii="Times New Roman" w:eastAsia="Times New Roman" w:hAnsi="Times New Roman" w:cs="Times New Roman"/>
          <w:sz w:val="20"/>
          <w:szCs w:val="20"/>
          <w:lang w:eastAsia="lv-LV"/>
        </w:rPr>
      </w:pPr>
    </w:p>
    <w:p w14:paraId="4918C270" w14:textId="77777777" w:rsidR="00380DFE" w:rsidRPr="0001416F" w:rsidRDefault="00380DFE" w:rsidP="00380DFE">
      <w:pPr>
        <w:tabs>
          <w:tab w:val="center" w:pos="0"/>
        </w:tabs>
        <w:spacing w:after="0" w:line="240" w:lineRule="auto"/>
        <w:ind w:right="-108"/>
        <w:jc w:val="both"/>
        <w:rPr>
          <w:rFonts w:ascii="Times New Roman" w:hAnsi="Times New Roman" w:cs="Times New Roman"/>
          <w:sz w:val="20"/>
          <w:szCs w:val="20"/>
        </w:rPr>
      </w:pPr>
      <w:r w:rsidRPr="0001416F">
        <w:rPr>
          <w:rFonts w:ascii="Times New Roman" w:hAnsi="Times New Roman" w:cs="Times New Roman"/>
          <w:sz w:val="20"/>
          <w:szCs w:val="20"/>
        </w:rPr>
        <w:t>Krastiņa 67047768</w:t>
      </w:r>
    </w:p>
    <w:p w14:paraId="2C522B6D" w14:textId="73E62830" w:rsidR="00105DD5" w:rsidRPr="0001416F" w:rsidRDefault="00380DFE" w:rsidP="00380DFE">
      <w:pPr>
        <w:tabs>
          <w:tab w:val="center" w:pos="0"/>
        </w:tabs>
        <w:spacing w:after="0" w:line="240" w:lineRule="auto"/>
        <w:ind w:right="-108"/>
        <w:jc w:val="both"/>
        <w:rPr>
          <w:rFonts w:ascii="Times New Roman" w:hAnsi="Times New Roman" w:cs="Times New Roman"/>
          <w:sz w:val="20"/>
          <w:szCs w:val="20"/>
        </w:rPr>
      </w:pPr>
      <w:r w:rsidRPr="0001416F">
        <w:rPr>
          <w:rFonts w:ascii="Times New Roman" w:hAnsi="Times New Roman" w:cs="Times New Roman"/>
          <w:sz w:val="20"/>
          <w:szCs w:val="20"/>
        </w:rPr>
        <w:t>Ilze.Krastina@izm.gov.lv</w:t>
      </w:r>
    </w:p>
    <w:sectPr w:rsidR="00105DD5" w:rsidRPr="0001416F" w:rsidSect="00B66B79">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F2896" w14:textId="77777777" w:rsidR="00B1244B" w:rsidRDefault="00B1244B">
      <w:pPr>
        <w:spacing w:after="0" w:line="240" w:lineRule="auto"/>
      </w:pPr>
      <w:r>
        <w:separator/>
      </w:r>
    </w:p>
  </w:endnote>
  <w:endnote w:type="continuationSeparator" w:id="0">
    <w:p w14:paraId="0D93C95B" w14:textId="77777777" w:rsidR="00B1244B" w:rsidRDefault="00B1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8BD0" w14:textId="218506B0" w:rsidR="00BE6821" w:rsidRPr="00323282" w:rsidRDefault="00A76AAA" w:rsidP="00323282">
    <w:pPr>
      <w:tabs>
        <w:tab w:val="center" w:pos="4153"/>
        <w:tab w:val="right" w:pos="8306"/>
      </w:tabs>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IZMAnot_021117_VSS686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72D1FCE7" w:rsidR="002B14EE" w:rsidRPr="001656C9" w:rsidRDefault="001656C9" w:rsidP="001656C9">
    <w:pPr>
      <w:tabs>
        <w:tab w:val="center" w:pos="4153"/>
        <w:tab w:val="right" w:pos="8306"/>
      </w:tabs>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IZMAnot_021117_VSS686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AB501" w14:textId="77777777" w:rsidR="00B1244B" w:rsidRDefault="00B1244B">
      <w:pPr>
        <w:spacing w:after="0" w:line="240" w:lineRule="auto"/>
      </w:pPr>
      <w:r>
        <w:separator/>
      </w:r>
    </w:p>
  </w:footnote>
  <w:footnote w:type="continuationSeparator" w:id="0">
    <w:p w14:paraId="25FA860A" w14:textId="77777777" w:rsidR="00B1244B" w:rsidRDefault="00B12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F32A37">
          <w:rPr>
            <w:rFonts w:ascii="Times New Roman" w:hAnsi="Times New Roman" w:cs="Times New Roman"/>
            <w:noProof/>
            <w:sz w:val="24"/>
            <w:szCs w:val="24"/>
          </w:rPr>
          <w:t>4</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27D5"/>
    <w:rsid w:val="00002DE5"/>
    <w:rsid w:val="00007466"/>
    <w:rsid w:val="00013BDC"/>
    <w:rsid w:val="0001416F"/>
    <w:rsid w:val="00020456"/>
    <w:rsid w:val="0002066A"/>
    <w:rsid w:val="00020A1C"/>
    <w:rsid w:val="00023238"/>
    <w:rsid w:val="000317AE"/>
    <w:rsid w:val="00032486"/>
    <w:rsid w:val="00034FA4"/>
    <w:rsid w:val="000360C9"/>
    <w:rsid w:val="00037186"/>
    <w:rsid w:val="0004004A"/>
    <w:rsid w:val="0004122C"/>
    <w:rsid w:val="00045576"/>
    <w:rsid w:val="00047AD4"/>
    <w:rsid w:val="0005143E"/>
    <w:rsid w:val="000535FA"/>
    <w:rsid w:val="00055760"/>
    <w:rsid w:val="000567EF"/>
    <w:rsid w:val="00060778"/>
    <w:rsid w:val="00061153"/>
    <w:rsid w:val="0006506C"/>
    <w:rsid w:val="00072B96"/>
    <w:rsid w:val="00074DBA"/>
    <w:rsid w:val="00075320"/>
    <w:rsid w:val="00075F53"/>
    <w:rsid w:val="000848C7"/>
    <w:rsid w:val="0009372D"/>
    <w:rsid w:val="000A1480"/>
    <w:rsid w:val="000A19EF"/>
    <w:rsid w:val="000A6CCF"/>
    <w:rsid w:val="000B0448"/>
    <w:rsid w:val="000B052E"/>
    <w:rsid w:val="000B3DA7"/>
    <w:rsid w:val="000B5ADF"/>
    <w:rsid w:val="000B6346"/>
    <w:rsid w:val="000C1427"/>
    <w:rsid w:val="000C18C8"/>
    <w:rsid w:val="000C36F3"/>
    <w:rsid w:val="000D1885"/>
    <w:rsid w:val="000D2334"/>
    <w:rsid w:val="000D4C54"/>
    <w:rsid w:val="000D4D18"/>
    <w:rsid w:val="000D79D7"/>
    <w:rsid w:val="000F0F33"/>
    <w:rsid w:val="0010243F"/>
    <w:rsid w:val="0010347C"/>
    <w:rsid w:val="00105DD5"/>
    <w:rsid w:val="00107D69"/>
    <w:rsid w:val="00116B25"/>
    <w:rsid w:val="00117C5C"/>
    <w:rsid w:val="0012442A"/>
    <w:rsid w:val="00124D37"/>
    <w:rsid w:val="0013155D"/>
    <w:rsid w:val="0013303F"/>
    <w:rsid w:val="00136AF6"/>
    <w:rsid w:val="00137F76"/>
    <w:rsid w:val="00141830"/>
    <w:rsid w:val="00144DB3"/>
    <w:rsid w:val="00156290"/>
    <w:rsid w:val="0016261C"/>
    <w:rsid w:val="001656C9"/>
    <w:rsid w:val="00172CB9"/>
    <w:rsid w:val="00174A2F"/>
    <w:rsid w:val="00177368"/>
    <w:rsid w:val="00180BFE"/>
    <w:rsid w:val="001810DD"/>
    <w:rsid w:val="001841AF"/>
    <w:rsid w:val="00194380"/>
    <w:rsid w:val="00196BA4"/>
    <w:rsid w:val="001A0258"/>
    <w:rsid w:val="001A33BB"/>
    <w:rsid w:val="001A36FF"/>
    <w:rsid w:val="001A5642"/>
    <w:rsid w:val="001B2788"/>
    <w:rsid w:val="001C4B5C"/>
    <w:rsid w:val="001C4C48"/>
    <w:rsid w:val="001C5214"/>
    <w:rsid w:val="001C790B"/>
    <w:rsid w:val="001E795C"/>
    <w:rsid w:val="001F34D3"/>
    <w:rsid w:val="002047F0"/>
    <w:rsid w:val="00207ECE"/>
    <w:rsid w:val="0021769B"/>
    <w:rsid w:val="0022411B"/>
    <w:rsid w:val="00232505"/>
    <w:rsid w:val="002362B4"/>
    <w:rsid w:val="0025398D"/>
    <w:rsid w:val="00254E54"/>
    <w:rsid w:val="002601C6"/>
    <w:rsid w:val="0026602A"/>
    <w:rsid w:val="00271FF4"/>
    <w:rsid w:val="00276CBD"/>
    <w:rsid w:val="00287372"/>
    <w:rsid w:val="00287BFE"/>
    <w:rsid w:val="00293613"/>
    <w:rsid w:val="002938DC"/>
    <w:rsid w:val="002A38B8"/>
    <w:rsid w:val="002A6531"/>
    <w:rsid w:val="002A7922"/>
    <w:rsid w:val="002B14EE"/>
    <w:rsid w:val="002B37A2"/>
    <w:rsid w:val="002C4F8F"/>
    <w:rsid w:val="002D5BE9"/>
    <w:rsid w:val="002E2DC1"/>
    <w:rsid w:val="002F2679"/>
    <w:rsid w:val="002F299E"/>
    <w:rsid w:val="002F2A89"/>
    <w:rsid w:val="003044AA"/>
    <w:rsid w:val="0030536D"/>
    <w:rsid w:val="003104B8"/>
    <w:rsid w:val="0031604B"/>
    <w:rsid w:val="00317C01"/>
    <w:rsid w:val="00321FF4"/>
    <w:rsid w:val="00323282"/>
    <w:rsid w:val="00334622"/>
    <w:rsid w:val="00336E52"/>
    <w:rsid w:val="00337845"/>
    <w:rsid w:val="00343012"/>
    <w:rsid w:val="0034605A"/>
    <w:rsid w:val="003529F4"/>
    <w:rsid w:val="0035685C"/>
    <w:rsid w:val="00356C8C"/>
    <w:rsid w:val="00367ADB"/>
    <w:rsid w:val="003746BA"/>
    <w:rsid w:val="003775BC"/>
    <w:rsid w:val="00380DFE"/>
    <w:rsid w:val="00386495"/>
    <w:rsid w:val="00386663"/>
    <w:rsid w:val="00386EBD"/>
    <w:rsid w:val="00387D3D"/>
    <w:rsid w:val="00390CFC"/>
    <w:rsid w:val="003937FB"/>
    <w:rsid w:val="00397D8B"/>
    <w:rsid w:val="003A0CEB"/>
    <w:rsid w:val="003A2EFA"/>
    <w:rsid w:val="003A4F58"/>
    <w:rsid w:val="003A55C4"/>
    <w:rsid w:val="003B08EE"/>
    <w:rsid w:val="003B35E1"/>
    <w:rsid w:val="003B6A58"/>
    <w:rsid w:val="003C41A3"/>
    <w:rsid w:val="003C586B"/>
    <w:rsid w:val="003C7B38"/>
    <w:rsid w:val="003D0086"/>
    <w:rsid w:val="003D422C"/>
    <w:rsid w:val="003D6D11"/>
    <w:rsid w:val="003E435A"/>
    <w:rsid w:val="003F3B77"/>
    <w:rsid w:val="003F3BD7"/>
    <w:rsid w:val="003F4D54"/>
    <w:rsid w:val="003F65C0"/>
    <w:rsid w:val="004043DE"/>
    <w:rsid w:val="00404FDC"/>
    <w:rsid w:val="004118EA"/>
    <w:rsid w:val="004156AF"/>
    <w:rsid w:val="00420524"/>
    <w:rsid w:val="0042306C"/>
    <w:rsid w:val="00425467"/>
    <w:rsid w:val="004276BE"/>
    <w:rsid w:val="004317E1"/>
    <w:rsid w:val="00435086"/>
    <w:rsid w:val="00437E46"/>
    <w:rsid w:val="00437F0E"/>
    <w:rsid w:val="00445301"/>
    <w:rsid w:val="00454EE7"/>
    <w:rsid w:val="0045665A"/>
    <w:rsid w:val="0045783D"/>
    <w:rsid w:val="00463A8A"/>
    <w:rsid w:val="004749C9"/>
    <w:rsid w:val="004820CE"/>
    <w:rsid w:val="004839C6"/>
    <w:rsid w:val="00486282"/>
    <w:rsid w:val="00490DE1"/>
    <w:rsid w:val="00491E76"/>
    <w:rsid w:val="004961E6"/>
    <w:rsid w:val="00497A52"/>
    <w:rsid w:val="004A0BD7"/>
    <w:rsid w:val="004B091E"/>
    <w:rsid w:val="004D16F6"/>
    <w:rsid w:val="004D2AC9"/>
    <w:rsid w:val="004D30E3"/>
    <w:rsid w:val="004E47BE"/>
    <w:rsid w:val="004F41E3"/>
    <w:rsid w:val="004F56B0"/>
    <w:rsid w:val="004F65AE"/>
    <w:rsid w:val="004F67BF"/>
    <w:rsid w:val="00501874"/>
    <w:rsid w:val="00503917"/>
    <w:rsid w:val="00504A2F"/>
    <w:rsid w:val="00510EBC"/>
    <w:rsid w:val="00515744"/>
    <w:rsid w:val="005228CB"/>
    <w:rsid w:val="00525C88"/>
    <w:rsid w:val="00533FAD"/>
    <w:rsid w:val="00534F50"/>
    <w:rsid w:val="0053674B"/>
    <w:rsid w:val="00537E06"/>
    <w:rsid w:val="005409FF"/>
    <w:rsid w:val="005424E7"/>
    <w:rsid w:val="00544F74"/>
    <w:rsid w:val="0055360B"/>
    <w:rsid w:val="00554351"/>
    <w:rsid w:val="005559E3"/>
    <w:rsid w:val="00556059"/>
    <w:rsid w:val="00556AFB"/>
    <w:rsid w:val="00560883"/>
    <w:rsid w:val="00560A4E"/>
    <w:rsid w:val="005711B9"/>
    <w:rsid w:val="00574FDA"/>
    <w:rsid w:val="00576531"/>
    <w:rsid w:val="005803F1"/>
    <w:rsid w:val="00580A19"/>
    <w:rsid w:val="00593253"/>
    <w:rsid w:val="005950BC"/>
    <w:rsid w:val="005A0482"/>
    <w:rsid w:val="005A1CA5"/>
    <w:rsid w:val="005A39FE"/>
    <w:rsid w:val="005A49B9"/>
    <w:rsid w:val="005B069F"/>
    <w:rsid w:val="005B78EE"/>
    <w:rsid w:val="005C0C13"/>
    <w:rsid w:val="005C41CF"/>
    <w:rsid w:val="005C6F64"/>
    <w:rsid w:val="005C72ED"/>
    <w:rsid w:val="005D1F8E"/>
    <w:rsid w:val="005D26C9"/>
    <w:rsid w:val="005D3DD0"/>
    <w:rsid w:val="005D5245"/>
    <w:rsid w:val="005D62D0"/>
    <w:rsid w:val="005E255D"/>
    <w:rsid w:val="005F61F8"/>
    <w:rsid w:val="00603CC1"/>
    <w:rsid w:val="006106D2"/>
    <w:rsid w:val="00616CD6"/>
    <w:rsid w:val="0061744A"/>
    <w:rsid w:val="00617ECC"/>
    <w:rsid w:val="006205B5"/>
    <w:rsid w:val="00621029"/>
    <w:rsid w:val="00624663"/>
    <w:rsid w:val="00626AC3"/>
    <w:rsid w:val="00627FF2"/>
    <w:rsid w:val="006374C9"/>
    <w:rsid w:val="0064007B"/>
    <w:rsid w:val="006422C8"/>
    <w:rsid w:val="0064485F"/>
    <w:rsid w:val="0064490A"/>
    <w:rsid w:val="00645D77"/>
    <w:rsid w:val="006503D8"/>
    <w:rsid w:val="00652D63"/>
    <w:rsid w:val="0065409C"/>
    <w:rsid w:val="0065417D"/>
    <w:rsid w:val="006554C4"/>
    <w:rsid w:val="006634B9"/>
    <w:rsid w:val="0066370D"/>
    <w:rsid w:val="00670FFF"/>
    <w:rsid w:val="00672E00"/>
    <w:rsid w:val="00673050"/>
    <w:rsid w:val="0069129E"/>
    <w:rsid w:val="00692C23"/>
    <w:rsid w:val="00694147"/>
    <w:rsid w:val="006970DB"/>
    <w:rsid w:val="006A18E3"/>
    <w:rsid w:val="006A4A2B"/>
    <w:rsid w:val="006A68C6"/>
    <w:rsid w:val="006A6ADA"/>
    <w:rsid w:val="006A74A0"/>
    <w:rsid w:val="006B18F3"/>
    <w:rsid w:val="006B22ED"/>
    <w:rsid w:val="006B395B"/>
    <w:rsid w:val="006B5A3B"/>
    <w:rsid w:val="006B7445"/>
    <w:rsid w:val="006C188B"/>
    <w:rsid w:val="006C79E7"/>
    <w:rsid w:val="006C7DA5"/>
    <w:rsid w:val="006E36B7"/>
    <w:rsid w:val="006E4F77"/>
    <w:rsid w:val="006F00F1"/>
    <w:rsid w:val="006F23A1"/>
    <w:rsid w:val="006F3752"/>
    <w:rsid w:val="006F3DE8"/>
    <w:rsid w:val="006F5176"/>
    <w:rsid w:val="0070033F"/>
    <w:rsid w:val="0070407F"/>
    <w:rsid w:val="0070441A"/>
    <w:rsid w:val="00706B1D"/>
    <w:rsid w:val="00710255"/>
    <w:rsid w:val="00710425"/>
    <w:rsid w:val="00714AE7"/>
    <w:rsid w:val="00717B37"/>
    <w:rsid w:val="007237A3"/>
    <w:rsid w:val="00730D46"/>
    <w:rsid w:val="00731565"/>
    <w:rsid w:val="00754540"/>
    <w:rsid w:val="007547F5"/>
    <w:rsid w:val="00761A17"/>
    <w:rsid w:val="00764495"/>
    <w:rsid w:val="00773AF2"/>
    <w:rsid w:val="0078105E"/>
    <w:rsid w:val="0078240D"/>
    <w:rsid w:val="00784E15"/>
    <w:rsid w:val="00796DF4"/>
    <w:rsid w:val="007A560B"/>
    <w:rsid w:val="007A5DB9"/>
    <w:rsid w:val="007A7CD1"/>
    <w:rsid w:val="007B263C"/>
    <w:rsid w:val="007B55DF"/>
    <w:rsid w:val="007B61FC"/>
    <w:rsid w:val="007C5591"/>
    <w:rsid w:val="007D7736"/>
    <w:rsid w:val="007E027E"/>
    <w:rsid w:val="007E748A"/>
    <w:rsid w:val="007F284A"/>
    <w:rsid w:val="008010F6"/>
    <w:rsid w:val="00802FE0"/>
    <w:rsid w:val="00817619"/>
    <w:rsid w:val="00824B2B"/>
    <w:rsid w:val="00824CCC"/>
    <w:rsid w:val="00825FA0"/>
    <w:rsid w:val="00832B10"/>
    <w:rsid w:val="00835319"/>
    <w:rsid w:val="00857B52"/>
    <w:rsid w:val="00857C4C"/>
    <w:rsid w:val="008625DA"/>
    <w:rsid w:val="00864981"/>
    <w:rsid w:val="00874860"/>
    <w:rsid w:val="00874FDE"/>
    <w:rsid w:val="00875AF3"/>
    <w:rsid w:val="008761FA"/>
    <w:rsid w:val="008776C1"/>
    <w:rsid w:val="00877E17"/>
    <w:rsid w:val="0088226E"/>
    <w:rsid w:val="0088641E"/>
    <w:rsid w:val="008865CB"/>
    <w:rsid w:val="00886F28"/>
    <w:rsid w:val="00887FEC"/>
    <w:rsid w:val="008926D6"/>
    <w:rsid w:val="008A0A04"/>
    <w:rsid w:val="008A0E5E"/>
    <w:rsid w:val="008A51F2"/>
    <w:rsid w:val="008A6DE4"/>
    <w:rsid w:val="008B01C0"/>
    <w:rsid w:val="008B2B34"/>
    <w:rsid w:val="008B480D"/>
    <w:rsid w:val="008B4B69"/>
    <w:rsid w:val="008C12D8"/>
    <w:rsid w:val="008C1CA9"/>
    <w:rsid w:val="008C54AB"/>
    <w:rsid w:val="008C6B57"/>
    <w:rsid w:val="008D0A1A"/>
    <w:rsid w:val="008D4665"/>
    <w:rsid w:val="008D6243"/>
    <w:rsid w:val="008D68F2"/>
    <w:rsid w:val="008E1A61"/>
    <w:rsid w:val="008E31EF"/>
    <w:rsid w:val="008F544D"/>
    <w:rsid w:val="00903386"/>
    <w:rsid w:val="00903C39"/>
    <w:rsid w:val="00905040"/>
    <w:rsid w:val="009164E7"/>
    <w:rsid w:val="00917401"/>
    <w:rsid w:val="00920966"/>
    <w:rsid w:val="00922FAF"/>
    <w:rsid w:val="00923A92"/>
    <w:rsid w:val="00927506"/>
    <w:rsid w:val="00931420"/>
    <w:rsid w:val="00932145"/>
    <w:rsid w:val="00932593"/>
    <w:rsid w:val="00932EE9"/>
    <w:rsid w:val="00933DE4"/>
    <w:rsid w:val="009412BC"/>
    <w:rsid w:val="00951289"/>
    <w:rsid w:val="00981918"/>
    <w:rsid w:val="009835D5"/>
    <w:rsid w:val="00984EC6"/>
    <w:rsid w:val="00993B79"/>
    <w:rsid w:val="009A1301"/>
    <w:rsid w:val="009A2BC5"/>
    <w:rsid w:val="009A463F"/>
    <w:rsid w:val="009A4967"/>
    <w:rsid w:val="009A79FE"/>
    <w:rsid w:val="009B3A60"/>
    <w:rsid w:val="009B3A91"/>
    <w:rsid w:val="009C25B9"/>
    <w:rsid w:val="009C2FFA"/>
    <w:rsid w:val="009C31D9"/>
    <w:rsid w:val="009C37E1"/>
    <w:rsid w:val="009C6774"/>
    <w:rsid w:val="009D0A51"/>
    <w:rsid w:val="009E14B5"/>
    <w:rsid w:val="009E6347"/>
    <w:rsid w:val="009E6C7A"/>
    <w:rsid w:val="009F329F"/>
    <w:rsid w:val="00A05F1F"/>
    <w:rsid w:val="00A103DF"/>
    <w:rsid w:val="00A10AD4"/>
    <w:rsid w:val="00A22055"/>
    <w:rsid w:val="00A234FC"/>
    <w:rsid w:val="00A27407"/>
    <w:rsid w:val="00A45704"/>
    <w:rsid w:val="00A46123"/>
    <w:rsid w:val="00A50C94"/>
    <w:rsid w:val="00A51396"/>
    <w:rsid w:val="00A54B2E"/>
    <w:rsid w:val="00A6298F"/>
    <w:rsid w:val="00A6385C"/>
    <w:rsid w:val="00A63E47"/>
    <w:rsid w:val="00A65BB2"/>
    <w:rsid w:val="00A66719"/>
    <w:rsid w:val="00A66884"/>
    <w:rsid w:val="00A76AAA"/>
    <w:rsid w:val="00AA6790"/>
    <w:rsid w:val="00AA6BE6"/>
    <w:rsid w:val="00AA77AD"/>
    <w:rsid w:val="00AC50FB"/>
    <w:rsid w:val="00AC52A6"/>
    <w:rsid w:val="00AC6184"/>
    <w:rsid w:val="00AD3E9D"/>
    <w:rsid w:val="00AD5B98"/>
    <w:rsid w:val="00AD636E"/>
    <w:rsid w:val="00AD65BD"/>
    <w:rsid w:val="00AD7CBD"/>
    <w:rsid w:val="00AE3346"/>
    <w:rsid w:val="00AE336E"/>
    <w:rsid w:val="00AE361B"/>
    <w:rsid w:val="00AF15E8"/>
    <w:rsid w:val="00AF2C84"/>
    <w:rsid w:val="00AF7E34"/>
    <w:rsid w:val="00B0124C"/>
    <w:rsid w:val="00B01E65"/>
    <w:rsid w:val="00B0411B"/>
    <w:rsid w:val="00B04A98"/>
    <w:rsid w:val="00B1244B"/>
    <w:rsid w:val="00B33C4E"/>
    <w:rsid w:val="00B44A76"/>
    <w:rsid w:val="00B50D2A"/>
    <w:rsid w:val="00B516F6"/>
    <w:rsid w:val="00B57683"/>
    <w:rsid w:val="00B6008D"/>
    <w:rsid w:val="00B62400"/>
    <w:rsid w:val="00B62983"/>
    <w:rsid w:val="00B63BED"/>
    <w:rsid w:val="00B66113"/>
    <w:rsid w:val="00B66B79"/>
    <w:rsid w:val="00B8251A"/>
    <w:rsid w:val="00B93687"/>
    <w:rsid w:val="00BA243F"/>
    <w:rsid w:val="00BA2F6D"/>
    <w:rsid w:val="00BB0756"/>
    <w:rsid w:val="00BB19FD"/>
    <w:rsid w:val="00BB7C12"/>
    <w:rsid w:val="00BC14BD"/>
    <w:rsid w:val="00BC30A1"/>
    <w:rsid w:val="00BD48F7"/>
    <w:rsid w:val="00BD6389"/>
    <w:rsid w:val="00BE1BEB"/>
    <w:rsid w:val="00BE30E6"/>
    <w:rsid w:val="00BE6622"/>
    <w:rsid w:val="00BE6821"/>
    <w:rsid w:val="00BF0F0A"/>
    <w:rsid w:val="00BF2786"/>
    <w:rsid w:val="00BF4233"/>
    <w:rsid w:val="00BF48C2"/>
    <w:rsid w:val="00BF5A14"/>
    <w:rsid w:val="00C031F9"/>
    <w:rsid w:val="00C1317C"/>
    <w:rsid w:val="00C275D0"/>
    <w:rsid w:val="00C2790E"/>
    <w:rsid w:val="00C30543"/>
    <w:rsid w:val="00C34834"/>
    <w:rsid w:val="00C4342C"/>
    <w:rsid w:val="00C43B2D"/>
    <w:rsid w:val="00C4451A"/>
    <w:rsid w:val="00C46B05"/>
    <w:rsid w:val="00C532BF"/>
    <w:rsid w:val="00C7301D"/>
    <w:rsid w:val="00C73B67"/>
    <w:rsid w:val="00C75AB7"/>
    <w:rsid w:val="00C763D8"/>
    <w:rsid w:val="00C842D9"/>
    <w:rsid w:val="00C866E4"/>
    <w:rsid w:val="00C8779B"/>
    <w:rsid w:val="00C94ED3"/>
    <w:rsid w:val="00C95BF2"/>
    <w:rsid w:val="00C97822"/>
    <w:rsid w:val="00CA5F16"/>
    <w:rsid w:val="00CB5B1A"/>
    <w:rsid w:val="00CB6AFE"/>
    <w:rsid w:val="00CB7667"/>
    <w:rsid w:val="00CC1946"/>
    <w:rsid w:val="00CC6887"/>
    <w:rsid w:val="00CD0FBA"/>
    <w:rsid w:val="00CD6014"/>
    <w:rsid w:val="00CE101F"/>
    <w:rsid w:val="00CE1F61"/>
    <w:rsid w:val="00CE2EFE"/>
    <w:rsid w:val="00CE3446"/>
    <w:rsid w:val="00CE414E"/>
    <w:rsid w:val="00CF12FA"/>
    <w:rsid w:val="00CF5575"/>
    <w:rsid w:val="00CF68AE"/>
    <w:rsid w:val="00CF7866"/>
    <w:rsid w:val="00D04719"/>
    <w:rsid w:val="00D04CF3"/>
    <w:rsid w:val="00D05DE5"/>
    <w:rsid w:val="00D0722C"/>
    <w:rsid w:val="00D10AE4"/>
    <w:rsid w:val="00D128A9"/>
    <w:rsid w:val="00D1608F"/>
    <w:rsid w:val="00D1663C"/>
    <w:rsid w:val="00D16745"/>
    <w:rsid w:val="00D17F6D"/>
    <w:rsid w:val="00D21647"/>
    <w:rsid w:val="00D344A3"/>
    <w:rsid w:val="00D417B0"/>
    <w:rsid w:val="00D47280"/>
    <w:rsid w:val="00D47B75"/>
    <w:rsid w:val="00D554CE"/>
    <w:rsid w:val="00D610CB"/>
    <w:rsid w:val="00D61147"/>
    <w:rsid w:val="00D654DA"/>
    <w:rsid w:val="00D829C1"/>
    <w:rsid w:val="00D8404E"/>
    <w:rsid w:val="00D85939"/>
    <w:rsid w:val="00D87BB8"/>
    <w:rsid w:val="00D90EB0"/>
    <w:rsid w:val="00D978F8"/>
    <w:rsid w:val="00D97A95"/>
    <w:rsid w:val="00DB0476"/>
    <w:rsid w:val="00DC19FC"/>
    <w:rsid w:val="00DC3DCC"/>
    <w:rsid w:val="00DC4980"/>
    <w:rsid w:val="00DC6E58"/>
    <w:rsid w:val="00DD58BB"/>
    <w:rsid w:val="00DD63CA"/>
    <w:rsid w:val="00DE4CB4"/>
    <w:rsid w:val="00DE639F"/>
    <w:rsid w:val="00DF2687"/>
    <w:rsid w:val="00DF44F3"/>
    <w:rsid w:val="00DF5184"/>
    <w:rsid w:val="00E01130"/>
    <w:rsid w:val="00E03DFC"/>
    <w:rsid w:val="00E04B62"/>
    <w:rsid w:val="00E04EE9"/>
    <w:rsid w:val="00E052B1"/>
    <w:rsid w:val="00E0723D"/>
    <w:rsid w:val="00E107F9"/>
    <w:rsid w:val="00E13540"/>
    <w:rsid w:val="00E15423"/>
    <w:rsid w:val="00E23FA6"/>
    <w:rsid w:val="00E33717"/>
    <w:rsid w:val="00E4262B"/>
    <w:rsid w:val="00E436D7"/>
    <w:rsid w:val="00E44A62"/>
    <w:rsid w:val="00E52391"/>
    <w:rsid w:val="00E56784"/>
    <w:rsid w:val="00E56FDF"/>
    <w:rsid w:val="00E57894"/>
    <w:rsid w:val="00E642F5"/>
    <w:rsid w:val="00E71540"/>
    <w:rsid w:val="00E7338F"/>
    <w:rsid w:val="00E76211"/>
    <w:rsid w:val="00E80D4D"/>
    <w:rsid w:val="00E8113F"/>
    <w:rsid w:val="00E81F37"/>
    <w:rsid w:val="00E82A04"/>
    <w:rsid w:val="00E82EE1"/>
    <w:rsid w:val="00E8501F"/>
    <w:rsid w:val="00E85278"/>
    <w:rsid w:val="00E931B7"/>
    <w:rsid w:val="00E96EB7"/>
    <w:rsid w:val="00EA21BF"/>
    <w:rsid w:val="00EA2804"/>
    <w:rsid w:val="00EA46D2"/>
    <w:rsid w:val="00EA583E"/>
    <w:rsid w:val="00EC0A50"/>
    <w:rsid w:val="00EC0FB7"/>
    <w:rsid w:val="00EC4241"/>
    <w:rsid w:val="00EC5664"/>
    <w:rsid w:val="00EC62FD"/>
    <w:rsid w:val="00ED56E7"/>
    <w:rsid w:val="00ED64D9"/>
    <w:rsid w:val="00EE3B57"/>
    <w:rsid w:val="00EE491E"/>
    <w:rsid w:val="00EE5B16"/>
    <w:rsid w:val="00EF2A8A"/>
    <w:rsid w:val="00EF51DE"/>
    <w:rsid w:val="00EF5A49"/>
    <w:rsid w:val="00EF6EAE"/>
    <w:rsid w:val="00F02A4D"/>
    <w:rsid w:val="00F066D9"/>
    <w:rsid w:val="00F068B9"/>
    <w:rsid w:val="00F07431"/>
    <w:rsid w:val="00F1224A"/>
    <w:rsid w:val="00F14B7A"/>
    <w:rsid w:val="00F21F3D"/>
    <w:rsid w:val="00F22132"/>
    <w:rsid w:val="00F22177"/>
    <w:rsid w:val="00F32A37"/>
    <w:rsid w:val="00F4536C"/>
    <w:rsid w:val="00F46C17"/>
    <w:rsid w:val="00F518BF"/>
    <w:rsid w:val="00F53795"/>
    <w:rsid w:val="00F54B43"/>
    <w:rsid w:val="00F56912"/>
    <w:rsid w:val="00F7714F"/>
    <w:rsid w:val="00F85225"/>
    <w:rsid w:val="00F915AE"/>
    <w:rsid w:val="00F9484C"/>
    <w:rsid w:val="00F9537D"/>
    <w:rsid w:val="00FA1984"/>
    <w:rsid w:val="00FA3C21"/>
    <w:rsid w:val="00FB4670"/>
    <w:rsid w:val="00FB537C"/>
    <w:rsid w:val="00FC1F44"/>
    <w:rsid w:val="00FC38C8"/>
    <w:rsid w:val="00FC40A9"/>
    <w:rsid w:val="00FC4B99"/>
    <w:rsid w:val="00FD0A00"/>
    <w:rsid w:val="00FD4069"/>
    <w:rsid w:val="00FD4E85"/>
    <w:rsid w:val="00FD4EFB"/>
    <w:rsid w:val="00FE2A7A"/>
    <w:rsid w:val="00FF3E0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336">
      <w:bodyDiv w:val="1"/>
      <w:marLeft w:val="0"/>
      <w:marRight w:val="0"/>
      <w:marTop w:val="0"/>
      <w:marBottom w:val="0"/>
      <w:divBdr>
        <w:top w:val="none" w:sz="0" w:space="0" w:color="auto"/>
        <w:left w:val="none" w:sz="0" w:space="0" w:color="auto"/>
        <w:bottom w:val="none" w:sz="0" w:space="0" w:color="auto"/>
        <w:right w:val="none" w:sz="0" w:space="0" w:color="auto"/>
      </w:divBdr>
      <w:divsChild>
        <w:div w:id="198785425">
          <w:marLeft w:val="0"/>
          <w:marRight w:val="0"/>
          <w:marTop w:val="0"/>
          <w:marBottom w:val="0"/>
          <w:divBdr>
            <w:top w:val="none" w:sz="0" w:space="0" w:color="auto"/>
            <w:left w:val="none" w:sz="0" w:space="0" w:color="auto"/>
            <w:bottom w:val="none" w:sz="0" w:space="0" w:color="auto"/>
            <w:right w:val="none" w:sz="0" w:space="0" w:color="auto"/>
          </w:divBdr>
          <w:divsChild>
            <w:div w:id="89131132">
              <w:marLeft w:val="0"/>
              <w:marRight w:val="0"/>
              <w:marTop w:val="0"/>
              <w:marBottom w:val="0"/>
              <w:divBdr>
                <w:top w:val="none" w:sz="0" w:space="0" w:color="auto"/>
                <w:left w:val="none" w:sz="0" w:space="0" w:color="auto"/>
                <w:bottom w:val="none" w:sz="0" w:space="0" w:color="auto"/>
                <w:right w:val="none" w:sz="0" w:space="0" w:color="auto"/>
              </w:divBdr>
              <w:divsChild>
                <w:div w:id="1222786396">
                  <w:marLeft w:val="0"/>
                  <w:marRight w:val="0"/>
                  <w:marTop w:val="0"/>
                  <w:marBottom w:val="0"/>
                  <w:divBdr>
                    <w:top w:val="none" w:sz="0" w:space="0" w:color="auto"/>
                    <w:left w:val="none" w:sz="0" w:space="0" w:color="auto"/>
                    <w:bottom w:val="none" w:sz="0" w:space="0" w:color="auto"/>
                    <w:right w:val="none" w:sz="0" w:space="0" w:color="auto"/>
                  </w:divBdr>
                  <w:divsChild>
                    <w:div w:id="160242134">
                      <w:marLeft w:val="0"/>
                      <w:marRight w:val="0"/>
                      <w:marTop w:val="0"/>
                      <w:marBottom w:val="0"/>
                      <w:divBdr>
                        <w:top w:val="none" w:sz="0" w:space="0" w:color="auto"/>
                        <w:left w:val="none" w:sz="0" w:space="0" w:color="auto"/>
                        <w:bottom w:val="none" w:sz="0" w:space="0" w:color="auto"/>
                        <w:right w:val="none" w:sz="0" w:space="0" w:color="auto"/>
                      </w:divBdr>
                      <w:divsChild>
                        <w:div w:id="917445380">
                          <w:marLeft w:val="0"/>
                          <w:marRight w:val="0"/>
                          <w:marTop w:val="0"/>
                          <w:marBottom w:val="0"/>
                          <w:divBdr>
                            <w:top w:val="none" w:sz="0" w:space="0" w:color="auto"/>
                            <w:left w:val="none" w:sz="0" w:space="0" w:color="auto"/>
                            <w:bottom w:val="none" w:sz="0" w:space="0" w:color="auto"/>
                            <w:right w:val="none" w:sz="0" w:space="0" w:color="auto"/>
                          </w:divBdr>
                          <w:divsChild>
                            <w:div w:id="2385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4229">
      <w:bodyDiv w:val="1"/>
      <w:marLeft w:val="0"/>
      <w:marRight w:val="0"/>
      <w:marTop w:val="0"/>
      <w:marBottom w:val="0"/>
      <w:divBdr>
        <w:top w:val="none" w:sz="0" w:space="0" w:color="auto"/>
        <w:left w:val="none" w:sz="0" w:space="0" w:color="auto"/>
        <w:bottom w:val="none" w:sz="0" w:space="0" w:color="auto"/>
        <w:right w:val="none" w:sz="0" w:space="0" w:color="auto"/>
      </w:divBdr>
      <w:divsChild>
        <w:div w:id="1500538397">
          <w:marLeft w:val="0"/>
          <w:marRight w:val="0"/>
          <w:marTop w:val="0"/>
          <w:marBottom w:val="0"/>
          <w:divBdr>
            <w:top w:val="none" w:sz="0" w:space="0" w:color="auto"/>
            <w:left w:val="none" w:sz="0" w:space="0" w:color="auto"/>
            <w:bottom w:val="none" w:sz="0" w:space="0" w:color="auto"/>
            <w:right w:val="none" w:sz="0" w:space="0" w:color="auto"/>
          </w:divBdr>
          <w:divsChild>
            <w:div w:id="1091392333">
              <w:marLeft w:val="0"/>
              <w:marRight w:val="0"/>
              <w:marTop w:val="0"/>
              <w:marBottom w:val="0"/>
              <w:divBdr>
                <w:top w:val="none" w:sz="0" w:space="0" w:color="auto"/>
                <w:left w:val="none" w:sz="0" w:space="0" w:color="auto"/>
                <w:bottom w:val="none" w:sz="0" w:space="0" w:color="auto"/>
                <w:right w:val="none" w:sz="0" w:space="0" w:color="auto"/>
              </w:divBdr>
              <w:divsChild>
                <w:div w:id="518743799">
                  <w:marLeft w:val="0"/>
                  <w:marRight w:val="0"/>
                  <w:marTop w:val="0"/>
                  <w:marBottom w:val="0"/>
                  <w:divBdr>
                    <w:top w:val="none" w:sz="0" w:space="0" w:color="auto"/>
                    <w:left w:val="none" w:sz="0" w:space="0" w:color="auto"/>
                    <w:bottom w:val="none" w:sz="0" w:space="0" w:color="auto"/>
                    <w:right w:val="none" w:sz="0" w:space="0" w:color="auto"/>
                  </w:divBdr>
                  <w:divsChild>
                    <w:div w:id="1014694723">
                      <w:marLeft w:val="0"/>
                      <w:marRight w:val="0"/>
                      <w:marTop w:val="0"/>
                      <w:marBottom w:val="0"/>
                      <w:divBdr>
                        <w:top w:val="none" w:sz="0" w:space="0" w:color="auto"/>
                        <w:left w:val="none" w:sz="0" w:space="0" w:color="auto"/>
                        <w:bottom w:val="none" w:sz="0" w:space="0" w:color="auto"/>
                        <w:right w:val="none" w:sz="0" w:space="0" w:color="auto"/>
                      </w:divBdr>
                      <w:divsChild>
                        <w:div w:id="2072995047">
                          <w:marLeft w:val="0"/>
                          <w:marRight w:val="0"/>
                          <w:marTop w:val="0"/>
                          <w:marBottom w:val="0"/>
                          <w:divBdr>
                            <w:top w:val="none" w:sz="0" w:space="0" w:color="auto"/>
                            <w:left w:val="none" w:sz="0" w:space="0" w:color="auto"/>
                            <w:bottom w:val="none" w:sz="0" w:space="0" w:color="auto"/>
                            <w:right w:val="none" w:sz="0" w:space="0" w:color="auto"/>
                          </w:divBdr>
                          <w:divsChild>
                            <w:div w:id="13584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3279">
      <w:bodyDiv w:val="1"/>
      <w:marLeft w:val="0"/>
      <w:marRight w:val="0"/>
      <w:marTop w:val="0"/>
      <w:marBottom w:val="0"/>
      <w:divBdr>
        <w:top w:val="none" w:sz="0" w:space="0" w:color="auto"/>
        <w:left w:val="none" w:sz="0" w:space="0" w:color="auto"/>
        <w:bottom w:val="none" w:sz="0" w:space="0" w:color="auto"/>
        <w:right w:val="none" w:sz="0" w:space="0" w:color="auto"/>
      </w:divBdr>
      <w:divsChild>
        <w:div w:id="193544387">
          <w:marLeft w:val="0"/>
          <w:marRight w:val="0"/>
          <w:marTop w:val="0"/>
          <w:marBottom w:val="0"/>
          <w:divBdr>
            <w:top w:val="none" w:sz="0" w:space="0" w:color="auto"/>
            <w:left w:val="none" w:sz="0" w:space="0" w:color="auto"/>
            <w:bottom w:val="none" w:sz="0" w:space="0" w:color="auto"/>
            <w:right w:val="none" w:sz="0" w:space="0" w:color="auto"/>
          </w:divBdr>
          <w:divsChild>
            <w:div w:id="2058356997">
              <w:marLeft w:val="0"/>
              <w:marRight w:val="0"/>
              <w:marTop w:val="0"/>
              <w:marBottom w:val="0"/>
              <w:divBdr>
                <w:top w:val="none" w:sz="0" w:space="0" w:color="auto"/>
                <w:left w:val="none" w:sz="0" w:space="0" w:color="auto"/>
                <w:bottom w:val="none" w:sz="0" w:space="0" w:color="auto"/>
                <w:right w:val="none" w:sz="0" w:space="0" w:color="auto"/>
              </w:divBdr>
              <w:divsChild>
                <w:div w:id="1583291637">
                  <w:marLeft w:val="0"/>
                  <w:marRight w:val="0"/>
                  <w:marTop w:val="0"/>
                  <w:marBottom w:val="0"/>
                  <w:divBdr>
                    <w:top w:val="none" w:sz="0" w:space="0" w:color="auto"/>
                    <w:left w:val="none" w:sz="0" w:space="0" w:color="auto"/>
                    <w:bottom w:val="none" w:sz="0" w:space="0" w:color="auto"/>
                    <w:right w:val="none" w:sz="0" w:space="0" w:color="auto"/>
                  </w:divBdr>
                  <w:divsChild>
                    <w:div w:id="17852622">
                      <w:marLeft w:val="0"/>
                      <w:marRight w:val="0"/>
                      <w:marTop w:val="0"/>
                      <w:marBottom w:val="0"/>
                      <w:divBdr>
                        <w:top w:val="none" w:sz="0" w:space="0" w:color="auto"/>
                        <w:left w:val="none" w:sz="0" w:space="0" w:color="auto"/>
                        <w:bottom w:val="none" w:sz="0" w:space="0" w:color="auto"/>
                        <w:right w:val="none" w:sz="0" w:space="0" w:color="auto"/>
                      </w:divBdr>
                      <w:divsChild>
                        <w:div w:id="1283612478">
                          <w:marLeft w:val="0"/>
                          <w:marRight w:val="0"/>
                          <w:marTop w:val="0"/>
                          <w:marBottom w:val="0"/>
                          <w:divBdr>
                            <w:top w:val="none" w:sz="0" w:space="0" w:color="auto"/>
                            <w:left w:val="none" w:sz="0" w:space="0" w:color="auto"/>
                            <w:bottom w:val="none" w:sz="0" w:space="0" w:color="auto"/>
                            <w:right w:val="none" w:sz="0" w:space="0" w:color="auto"/>
                          </w:divBdr>
                          <w:divsChild>
                            <w:div w:id="1544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60860">
      <w:bodyDiv w:val="1"/>
      <w:marLeft w:val="0"/>
      <w:marRight w:val="0"/>
      <w:marTop w:val="0"/>
      <w:marBottom w:val="0"/>
      <w:divBdr>
        <w:top w:val="none" w:sz="0" w:space="0" w:color="auto"/>
        <w:left w:val="none" w:sz="0" w:space="0" w:color="auto"/>
        <w:bottom w:val="none" w:sz="0" w:space="0" w:color="auto"/>
        <w:right w:val="none" w:sz="0" w:space="0" w:color="auto"/>
      </w:divBdr>
      <w:divsChild>
        <w:div w:id="1930846729">
          <w:marLeft w:val="0"/>
          <w:marRight w:val="0"/>
          <w:marTop w:val="0"/>
          <w:marBottom w:val="0"/>
          <w:divBdr>
            <w:top w:val="none" w:sz="0" w:space="0" w:color="auto"/>
            <w:left w:val="none" w:sz="0" w:space="0" w:color="auto"/>
            <w:bottom w:val="none" w:sz="0" w:space="0" w:color="auto"/>
            <w:right w:val="none" w:sz="0" w:space="0" w:color="auto"/>
          </w:divBdr>
          <w:divsChild>
            <w:div w:id="1837720950">
              <w:marLeft w:val="0"/>
              <w:marRight w:val="0"/>
              <w:marTop w:val="0"/>
              <w:marBottom w:val="0"/>
              <w:divBdr>
                <w:top w:val="none" w:sz="0" w:space="0" w:color="auto"/>
                <w:left w:val="none" w:sz="0" w:space="0" w:color="auto"/>
                <w:bottom w:val="none" w:sz="0" w:space="0" w:color="auto"/>
                <w:right w:val="none" w:sz="0" w:space="0" w:color="auto"/>
              </w:divBdr>
              <w:divsChild>
                <w:div w:id="915239523">
                  <w:marLeft w:val="0"/>
                  <w:marRight w:val="0"/>
                  <w:marTop w:val="0"/>
                  <w:marBottom w:val="0"/>
                  <w:divBdr>
                    <w:top w:val="none" w:sz="0" w:space="0" w:color="auto"/>
                    <w:left w:val="none" w:sz="0" w:space="0" w:color="auto"/>
                    <w:bottom w:val="none" w:sz="0" w:space="0" w:color="auto"/>
                    <w:right w:val="none" w:sz="0" w:space="0" w:color="auto"/>
                  </w:divBdr>
                  <w:divsChild>
                    <w:div w:id="1249923386">
                      <w:marLeft w:val="0"/>
                      <w:marRight w:val="0"/>
                      <w:marTop w:val="0"/>
                      <w:marBottom w:val="0"/>
                      <w:divBdr>
                        <w:top w:val="none" w:sz="0" w:space="0" w:color="auto"/>
                        <w:left w:val="none" w:sz="0" w:space="0" w:color="auto"/>
                        <w:bottom w:val="none" w:sz="0" w:space="0" w:color="auto"/>
                        <w:right w:val="none" w:sz="0" w:space="0" w:color="auto"/>
                      </w:divBdr>
                      <w:divsChild>
                        <w:div w:id="1397971449">
                          <w:marLeft w:val="0"/>
                          <w:marRight w:val="0"/>
                          <w:marTop w:val="0"/>
                          <w:marBottom w:val="0"/>
                          <w:divBdr>
                            <w:top w:val="none" w:sz="0" w:space="0" w:color="auto"/>
                            <w:left w:val="none" w:sz="0" w:space="0" w:color="auto"/>
                            <w:bottom w:val="none" w:sz="0" w:space="0" w:color="auto"/>
                            <w:right w:val="none" w:sz="0" w:space="0" w:color="auto"/>
                          </w:divBdr>
                          <w:divsChild>
                            <w:div w:id="1246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806313">
      <w:bodyDiv w:val="1"/>
      <w:marLeft w:val="0"/>
      <w:marRight w:val="0"/>
      <w:marTop w:val="0"/>
      <w:marBottom w:val="0"/>
      <w:divBdr>
        <w:top w:val="none" w:sz="0" w:space="0" w:color="auto"/>
        <w:left w:val="none" w:sz="0" w:space="0" w:color="auto"/>
        <w:bottom w:val="none" w:sz="0" w:space="0" w:color="auto"/>
        <w:right w:val="none" w:sz="0" w:space="0" w:color="auto"/>
      </w:divBdr>
      <w:divsChild>
        <w:div w:id="680860501">
          <w:marLeft w:val="0"/>
          <w:marRight w:val="0"/>
          <w:marTop w:val="0"/>
          <w:marBottom w:val="0"/>
          <w:divBdr>
            <w:top w:val="none" w:sz="0" w:space="0" w:color="auto"/>
            <w:left w:val="none" w:sz="0" w:space="0" w:color="auto"/>
            <w:bottom w:val="none" w:sz="0" w:space="0" w:color="auto"/>
            <w:right w:val="none" w:sz="0" w:space="0" w:color="auto"/>
          </w:divBdr>
          <w:divsChild>
            <w:div w:id="656805947">
              <w:marLeft w:val="0"/>
              <w:marRight w:val="0"/>
              <w:marTop w:val="0"/>
              <w:marBottom w:val="0"/>
              <w:divBdr>
                <w:top w:val="none" w:sz="0" w:space="0" w:color="auto"/>
                <w:left w:val="none" w:sz="0" w:space="0" w:color="auto"/>
                <w:bottom w:val="none" w:sz="0" w:space="0" w:color="auto"/>
                <w:right w:val="none" w:sz="0" w:space="0" w:color="auto"/>
              </w:divBdr>
              <w:divsChild>
                <w:div w:id="1003246535">
                  <w:marLeft w:val="0"/>
                  <w:marRight w:val="0"/>
                  <w:marTop w:val="0"/>
                  <w:marBottom w:val="0"/>
                  <w:divBdr>
                    <w:top w:val="none" w:sz="0" w:space="0" w:color="auto"/>
                    <w:left w:val="none" w:sz="0" w:space="0" w:color="auto"/>
                    <w:bottom w:val="none" w:sz="0" w:space="0" w:color="auto"/>
                    <w:right w:val="none" w:sz="0" w:space="0" w:color="auto"/>
                  </w:divBdr>
                  <w:divsChild>
                    <w:div w:id="918487725">
                      <w:marLeft w:val="0"/>
                      <w:marRight w:val="0"/>
                      <w:marTop w:val="0"/>
                      <w:marBottom w:val="0"/>
                      <w:divBdr>
                        <w:top w:val="none" w:sz="0" w:space="0" w:color="auto"/>
                        <w:left w:val="none" w:sz="0" w:space="0" w:color="auto"/>
                        <w:bottom w:val="none" w:sz="0" w:space="0" w:color="auto"/>
                        <w:right w:val="none" w:sz="0" w:space="0" w:color="auto"/>
                      </w:divBdr>
                      <w:divsChild>
                        <w:div w:id="332025617">
                          <w:marLeft w:val="0"/>
                          <w:marRight w:val="0"/>
                          <w:marTop w:val="0"/>
                          <w:marBottom w:val="0"/>
                          <w:divBdr>
                            <w:top w:val="none" w:sz="0" w:space="0" w:color="auto"/>
                            <w:left w:val="none" w:sz="0" w:space="0" w:color="auto"/>
                            <w:bottom w:val="none" w:sz="0" w:space="0" w:color="auto"/>
                            <w:right w:val="none" w:sz="0" w:space="0" w:color="auto"/>
                          </w:divBdr>
                          <w:divsChild>
                            <w:div w:id="22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233433">
      <w:bodyDiv w:val="1"/>
      <w:marLeft w:val="0"/>
      <w:marRight w:val="0"/>
      <w:marTop w:val="0"/>
      <w:marBottom w:val="0"/>
      <w:divBdr>
        <w:top w:val="none" w:sz="0" w:space="0" w:color="auto"/>
        <w:left w:val="none" w:sz="0" w:space="0" w:color="auto"/>
        <w:bottom w:val="none" w:sz="0" w:space="0" w:color="auto"/>
        <w:right w:val="none" w:sz="0" w:space="0" w:color="auto"/>
      </w:divBdr>
    </w:div>
    <w:div w:id="575365563">
      <w:bodyDiv w:val="1"/>
      <w:marLeft w:val="0"/>
      <w:marRight w:val="0"/>
      <w:marTop w:val="0"/>
      <w:marBottom w:val="0"/>
      <w:divBdr>
        <w:top w:val="none" w:sz="0" w:space="0" w:color="auto"/>
        <w:left w:val="none" w:sz="0" w:space="0" w:color="auto"/>
        <w:bottom w:val="none" w:sz="0" w:space="0" w:color="auto"/>
        <w:right w:val="none" w:sz="0" w:space="0" w:color="auto"/>
      </w:divBdr>
      <w:divsChild>
        <w:div w:id="1437869930">
          <w:marLeft w:val="0"/>
          <w:marRight w:val="0"/>
          <w:marTop w:val="0"/>
          <w:marBottom w:val="0"/>
          <w:divBdr>
            <w:top w:val="none" w:sz="0" w:space="0" w:color="auto"/>
            <w:left w:val="none" w:sz="0" w:space="0" w:color="auto"/>
            <w:bottom w:val="none" w:sz="0" w:space="0" w:color="auto"/>
            <w:right w:val="none" w:sz="0" w:space="0" w:color="auto"/>
          </w:divBdr>
          <w:divsChild>
            <w:div w:id="1537352815">
              <w:marLeft w:val="0"/>
              <w:marRight w:val="0"/>
              <w:marTop w:val="0"/>
              <w:marBottom w:val="0"/>
              <w:divBdr>
                <w:top w:val="none" w:sz="0" w:space="0" w:color="auto"/>
                <w:left w:val="none" w:sz="0" w:space="0" w:color="auto"/>
                <w:bottom w:val="none" w:sz="0" w:space="0" w:color="auto"/>
                <w:right w:val="none" w:sz="0" w:space="0" w:color="auto"/>
              </w:divBdr>
              <w:divsChild>
                <w:div w:id="2127692606">
                  <w:marLeft w:val="0"/>
                  <w:marRight w:val="0"/>
                  <w:marTop w:val="0"/>
                  <w:marBottom w:val="0"/>
                  <w:divBdr>
                    <w:top w:val="none" w:sz="0" w:space="0" w:color="auto"/>
                    <w:left w:val="none" w:sz="0" w:space="0" w:color="auto"/>
                    <w:bottom w:val="none" w:sz="0" w:space="0" w:color="auto"/>
                    <w:right w:val="none" w:sz="0" w:space="0" w:color="auto"/>
                  </w:divBdr>
                  <w:divsChild>
                    <w:div w:id="1664315179">
                      <w:marLeft w:val="0"/>
                      <w:marRight w:val="0"/>
                      <w:marTop w:val="0"/>
                      <w:marBottom w:val="0"/>
                      <w:divBdr>
                        <w:top w:val="none" w:sz="0" w:space="0" w:color="auto"/>
                        <w:left w:val="none" w:sz="0" w:space="0" w:color="auto"/>
                        <w:bottom w:val="none" w:sz="0" w:space="0" w:color="auto"/>
                        <w:right w:val="none" w:sz="0" w:space="0" w:color="auto"/>
                      </w:divBdr>
                      <w:divsChild>
                        <w:div w:id="1699969478">
                          <w:marLeft w:val="0"/>
                          <w:marRight w:val="0"/>
                          <w:marTop w:val="0"/>
                          <w:marBottom w:val="0"/>
                          <w:divBdr>
                            <w:top w:val="none" w:sz="0" w:space="0" w:color="auto"/>
                            <w:left w:val="none" w:sz="0" w:space="0" w:color="auto"/>
                            <w:bottom w:val="none" w:sz="0" w:space="0" w:color="auto"/>
                            <w:right w:val="none" w:sz="0" w:space="0" w:color="auto"/>
                          </w:divBdr>
                          <w:divsChild>
                            <w:div w:id="20622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3999">
      <w:bodyDiv w:val="1"/>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911957580">
              <w:marLeft w:val="0"/>
              <w:marRight w:val="0"/>
              <w:marTop w:val="0"/>
              <w:marBottom w:val="0"/>
              <w:divBdr>
                <w:top w:val="none" w:sz="0" w:space="0" w:color="auto"/>
                <w:left w:val="none" w:sz="0" w:space="0" w:color="auto"/>
                <w:bottom w:val="none" w:sz="0" w:space="0" w:color="auto"/>
                <w:right w:val="none" w:sz="0" w:space="0" w:color="auto"/>
              </w:divBdr>
              <w:divsChild>
                <w:div w:id="1280842743">
                  <w:marLeft w:val="0"/>
                  <w:marRight w:val="0"/>
                  <w:marTop w:val="0"/>
                  <w:marBottom w:val="0"/>
                  <w:divBdr>
                    <w:top w:val="none" w:sz="0" w:space="0" w:color="auto"/>
                    <w:left w:val="none" w:sz="0" w:space="0" w:color="auto"/>
                    <w:bottom w:val="none" w:sz="0" w:space="0" w:color="auto"/>
                    <w:right w:val="none" w:sz="0" w:space="0" w:color="auto"/>
                  </w:divBdr>
                  <w:divsChild>
                    <w:div w:id="300037869">
                      <w:marLeft w:val="0"/>
                      <w:marRight w:val="0"/>
                      <w:marTop w:val="0"/>
                      <w:marBottom w:val="0"/>
                      <w:divBdr>
                        <w:top w:val="none" w:sz="0" w:space="0" w:color="auto"/>
                        <w:left w:val="none" w:sz="0" w:space="0" w:color="auto"/>
                        <w:bottom w:val="none" w:sz="0" w:space="0" w:color="auto"/>
                        <w:right w:val="none" w:sz="0" w:space="0" w:color="auto"/>
                      </w:divBdr>
                      <w:divsChild>
                        <w:div w:id="703602503">
                          <w:marLeft w:val="0"/>
                          <w:marRight w:val="0"/>
                          <w:marTop w:val="0"/>
                          <w:marBottom w:val="0"/>
                          <w:divBdr>
                            <w:top w:val="none" w:sz="0" w:space="0" w:color="auto"/>
                            <w:left w:val="none" w:sz="0" w:space="0" w:color="auto"/>
                            <w:bottom w:val="none" w:sz="0" w:space="0" w:color="auto"/>
                            <w:right w:val="none" w:sz="0" w:space="0" w:color="auto"/>
                          </w:divBdr>
                          <w:divsChild>
                            <w:div w:id="345250098">
                              <w:marLeft w:val="0"/>
                              <w:marRight w:val="0"/>
                              <w:marTop w:val="0"/>
                              <w:marBottom w:val="0"/>
                              <w:divBdr>
                                <w:top w:val="none" w:sz="0" w:space="0" w:color="auto"/>
                                <w:left w:val="none" w:sz="0" w:space="0" w:color="auto"/>
                                <w:bottom w:val="none" w:sz="0" w:space="0" w:color="auto"/>
                                <w:right w:val="none" w:sz="0" w:space="0" w:color="auto"/>
                              </w:divBdr>
                              <w:divsChild>
                                <w:div w:id="106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442">
      <w:bodyDiv w:val="1"/>
      <w:marLeft w:val="0"/>
      <w:marRight w:val="0"/>
      <w:marTop w:val="0"/>
      <w:marBottom w:val="0"/>
      <w:divBdr>
        <w:top w:val="none" w:sz="0" w:space="0" w:color="auto"/>
        <w:left w:val="none" w:sz="0" w:space="0" w:color="auto"/>
        <w:bottom w:val="none" w:sz="0" w:space="0" w:color="auto"/>
        <w:right w:val="none" w:sz="0" w:space="0" w:color="auto"/>
      </w:divBdr>
      <w:divsChild>
        <w:div w:id="1586914512">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942109031">
                  <w:marLeft w:val="0"/>
                  <w:marRight w:val="0"/>
                  <w:marTop w:val="0"/>
                  <w:marBottom w:val="0"/>
                  <w:divBdr>
                    <w:top w:val="none" w:sz="0" w:space="0" w:color="auto"/>
                    <w:left w:val="none" w:sz="0" w:space="0" w:color="auto"/>
                    <w:bottom w:val="none" w:sz="0" w:space="0" w:color="auto"/>
                    <w:right w:val="none" w:sz="0" w:space="0" w:color="auto"/>
                  </w:divBdr>
                  <w:divsChild>
                    <w:div w:id="971013922">
                      <w:marLeft w:val="0"/>
                      <w:marRight w:val="0"/>
                      <w:marTop w:val="0"/>
                      <w:marBottom w:val="0"/>
                      <w:divBdr>
                        <w:top w:val="none" w:sz="0" w:space="0" w:color="auto"/>
                        <w:left w:val="none" w:sz="0" w:space="0" w:color="auto"/>
                        <w:bottom w:val="none" w:sz="0" w:space="0" w:color="auto"/>
                        <w:right w:val="none" w:sz="0" w:space="0" w:color="auto"/>
                      </w:divBdr>
                      <w:divsChild>
                        <w:div w:id="1141729724">
                          <w:marLeft w:val="0"/>
                          <w:marRight w:val="0"/>
                          <w:marTop w:val="0"/>
                          <w:marBottom w:val="0"/>
                          <w:divBdr>
                            <w:top w:val="none" w:sz="0" w:space="0" w:color="auto"/>
                            <w:left w:val="none" w:sz="0" w:space="0" w:color="auto"/>
                            <w:bottom w:val="none" w:sz="0" w:space="0" w:color="auto"/>
                            <w:right w:val="none" w:sz="0" w:space="0" w:color="auto"/>
                          </w:divBdr>
                          <w:divsChild>
                            <w:div w:id="333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817947">
      <w:bodyDiv w:val="1"/>
      <w:marLeft w:val="0"/>
      <w:marRight w:val="0"/>
      <w:marTop w:val="0"/>
      <w:marBottom w:val="0"/>
      <w:divBdr>
        <w:top w:val="none" w:sz="0" w:space="0" w:color="auto"/>
        <w:left w:val="none" w:sz="0" w:space="0" w:color="auto"/>
        <w:bottom w:val="none" w:sz="0" w:space="0" w:color="auto"/>
        <w:right w:val="none" w:sz="0" w:space="0" w:color="auto"/>
      </w:divBdr>
      <w:divsChild>
        <w:div w:id="1440569495">
          <w:marLeft w:val="0"/>
          <w:marRight w:val="0"/>
          <w:marTop w:val="0"/>
          <w:marBottom w:val="0"/>
          <w:divBdr>
            <w:top w:val="none" w:sz="0" w:space="0" w:color="auto"/>
            <w:left w:val="none" w:sz="0" w:space="0" w:color="auto"/>
            <w:bottom w:val="none" w:sz="0" w:space="0" w:color="auto"/>
            <w:right w:val="none" w:sz="0" w:space="0" w:color="auto"/>
          </w:divBdr>
          <w:divsChild>
            <w:div w:id="276067498">
              <w:marLeft w:val="0"/>
              <w:marRight w:val="0"/>
              <w:marTop w:val="0"/>
              <w:marBottom w:val="0"/>
              <w:divBdr>
                <w:top w:val="none" w:sz="0" w:space="0" w:color="auto"/>
                <w:left w:val="none" w:sz="0" w:space="0" w:color="auto"/>
                <w:bottom w:val="none" w:sz="0" w:space="0" w:color="auto"/>
                <w:right w:val="none" w:sz="0" w:space="0" w:color="auto"/>
              </w:divBdr>
              <w:divsChild>
                <w:div w:id="1317563854">
                  <w:marLeft w:val="0"/>
                  <w:marRight w:val="0"/>
                  <w:marTop w:val="0"/>
                  <w:marBottom w:val="0"/>
                  <w:divBdr>
                    <w:top w:val="none" w:sz="0" w:space="0" w:color="auto"/>
                    <w:left w:val="none" w:sz="0" w:space="0" w:color="auto"/>
                    <w:bottom w:val="none" w:sz="0" w:space="0" w:color="auto"/>
                    <w:right w:val="none" w:sz="0" w:space="0" w:color="auto"/>
                  </w:divBdr>
                  <w:divsChild>
                    <w:div w:id="653486119">
                      <w:marLeft w:val="0"/>
                      <w:marRight w:val="0"/>
                      <w:marTop w:val="0"/>
                      <w:marBottom w:val="0"/>
                      <w:divBdr>
                        <w:top w:val="none" w:sz="0" w:space="0" w:color="auto"/>
                        <w:left w:val="none" w:sz="0" w:space="0" w:color="auto"/>
                        <w:bottom w:val="none" w:sz="0" w:space="0" w:color="auto"/>
                        <w:right w:val="none" w:sz="0" w:space="0" w:color="auto"/>
                      </w:divBdr>
                      <w:divsChild>
                        <w:div w:id="479153332">
                          <w:marLeft w:val="0"/>
                          <w:marRight w:val="0"/>
                          <w:marTop w:val="0"/>
                          <w:marBottom w:val="0"/>
                          <w:divBdr>
                            <w:top w:val="none" w:sz="0" w:space="0" w:color="auto"/>
                            <w:left w:val="none" w:sz="0" w:space="0" w:color="auto"/>
                            <w:bottom w:val="none" w:sz="0" w:space="0" w:color="auto"/>
                            <w:right w:val="none" w:sz="0" w:space="0" w:color="auto"/>
                          </w:divBdr>
                          <w:divsChild>
                            <w:div w:id="1983659808">
                              <w:marLeft w:val="0"/>
                              <w:marRight w:val="0"/>
                              <w:marTop w:val="0"/>
                              <w:marBottom w:val="0"/>
                              <w:divBdr>
                                <w:top w:val="none" w:sz="0" w:space="0" w:color="auto"/>
                                <w:left w:val="none" w:sz="0" w:space="0" w:color="auto"/>
                                <w:bottom w:val="none" w:sz="0" w:space="0" w:color="auto"/>
                                <w:right w:val="none" w:sz="0" w:space="0" w:color="auto"/>
                              </w:divBdr>
                              <w:divsChild>
                                <w:div w:id="6297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885605">
      <w:bodyDiv w:val="1"/>
      <w:marLeft w:val="0"/>
      <w:marRight w:val="0"/>
      <w:marTop w:val="0"/>
      <w:marBottom w:val="0"/>
      <w:divBdr>
        <w:top w:val="none" w:sz="0" w:space="0" w:color="auto"/>
        <w:left w:val="none" w:sz="0" w:space="0" w:color="auto"/>
        <w:bottom w:val="none" w:sz="0" w:space="0" w:color="auto"/>
        <w:right w:val="none" w:sz="0" w:space="0" w:color="auto"/>
      </w:divBdr>
    </w:div>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1464614368">
      <w:bodyDiv w:val="1"/>
      <w:marLeft w:val="0"/>
      <w:marRight w:val="0"/>
      <w:marTop w:val="0"/>
      <w:marBottom w:val="0"/>
      <w:divBdr>
        <w:top w:val="none" w:sz="0" w:space="0" w:color="auto"/>
        <w:left w:val="none" w:sz="0" w:space="0" w:color="auto"/>
        <w:bottom w:val="none" w:sz="0" w:space="0" w:color="auto"/>
        <w:right w:val="none" w:sz="0" w:space="0" w:color="auto"/>
      </w:divBdr>
    </w:div>
    <w:div w:id="1562213872">
      <w:bodyDiv w:val="1"/>
      <w:marLeft w:val="0"/>
      <w:marRight w:val="0"/>
      <w:marTop w:val="0"/>
      <w:marBottom w:val="0"/>
      <w:divBdr>
        <w:top w:val="none" w:sz="0" w:space="0" w:color="auto"/>
        <w:left w:val="none" w:sz="0" w:space="0" w:color="auto"/>
        <w:bottom w:val="none" w:sz="0" w:space="0" w:color="auto"/>
        <w:right w:val="none" w:sz="0" w:space="0" w:color="auto"/>
      </w:divBdr>
      <w:divsChild>
        <w:div w:id="1901598297">
          <w:marLeft w:val="0"/>
          <w:marRight w:val="0"/>
          <w:marTop w:val="0"/>
          <w:marBottom w:val="0"/>
          <w:divBdr>
            <w:top w:val="none" w:sz="0" w:space="0" w:color="auto"/>
            <w:left w:val="none" w:sz="0" w:space="0" w:color="auto"/>
            <w:bottom w:val="none" w:sz="0" w:space="0" w:color="auto"/>
            <w:right w:val="none" w:sz="0" w:space="0" w:color="auto"/>
          </w:divBdr>
          <w:divsChild>
            <w:div w:id="715278898">
              <w:marLeft w:val="0"/>
              <w:marRight w:val="0"/>
              <w:marTop w:val="0"/>
              <w:marBottom w:val="0"/>
              <w:divBdr>
                <w:top w:val="none" w:sz="0" w:space="0" w:color="auto"/>
                <w:left w:val="none" w:sz="0" w:space="0" w:color="auto"/>
                <w:bottom w:val="none" w:sz="0" w:space="0" w:color="auto"/>
                <w:right w:val="none" w:sz="0" w:space="0" w:color="auto"/>
              </w:divBdr>
              <w:divsChild>
                <w:div w:id="573324170">
                  <w:marLeft w:val="0"/>
                  <w:marRight w:val="0"/>
                  <w:marTop w:val="0"/>
                  <w:marBottom w:val="0"/>
                  <w:divBdr>
                    <w:top w:val="none" w:sz="0" w:space="0" w:color="auto"/>
                    <w:left w:val="none" w:sz="0" w:space="0" w:color="auto"/>
                    <w:bottom w:val="none" w:sz="0" w:space="0" w:color="auto"/>
                    <w:right w:val="none" w:sz="0" w:space="0" w:color="auto"/>
                  </w:divBdr>
                  <w:divsChild>
                    <w:div w:id="1216742528">
                      <w:marLeft w:val="0"/>
                      <w:marRight w:val="0"/>
                      <w:marTop w:val="0"/>
                      <w:marBottom w:val="0"/>
                      <w:divBdr>
                        <w:top w:val="none" w:sz="0" w:space="0" w:color="auto"/>
                        <w:left w:val="none" w:sz="0" w:space="0" w:color="auto"/>
                        <w:bottom w:val="none" w:sz="0" w:space="0" w:color="auto"/>
                        <w:right w:val="none" w:sz="0" w:space="0" w:color="auto"/>
                      </w:divBdr>
                      <w:divsChild>
                        <w:div w:id="914241227">
                          <w:marLeft w:val="0"/>
                          <w:marRight w:val="0"/>
                          <w:marTop w:val="0"/>
                          <w:marBottom w:val="0"/>
                          <w:divBdr>
                            <w:top w:val="none" w:sz="0" w:space="0" w:color="auto"/>
                            <w:left w:val="none" w:sz="0" w:space="0" w:color="auto"/>
                            <w:bottom w:val="none" w:sz="0" w:space="0" w:color="auto"/>
                            <w:right w:val="none" w:sz="0" w:space="0" w:color="auto"/>
                          </w:divBdr>
                          <w:divsChild>
                            <w:div w:id="14535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8996">
      <w:bodyDiv w:val="1"/>
      <w:marLeft w:val="0"/>
      <w:marRight w:val="0"/>
      <w:marTop w:val="0"/>
      <w:marBottom w:val="0"/>
      <w:divBdr>
        <w:top w:val="none" w:sz="0" w:space="0" w:color="auto"/>
        <w:left w:val="none" w:sz="0" w:space="0" w:color="auto"/>
        <w:bottom w:val="none" w:sz="0" w:space="0" w:color="auto"/>
        <w:right w:val="none" w:sz="0" w:space="0" w:color="auto"/>
      </w:divBdr>
      <w:divsChild>
        <w:div w:id="1891116087">
          <w:marLeft w:val="0"/>
          <w:marRight w:val="0"/>
          <w:marTop w:val="0"/>
          <w:marBottom w:val="0"/>
          <w:divBdr>
            <w:top w:val="none" w:sz="0" w:space="0" w:color="auto"/>
            <w:left w:val="none" w:sz="0" w:space="0" w:color="auto"/>
            <w:bottom w:val="none" w:sz="0" w:space="0" w:color="auto"/>
            <w:right w:val="none" w:sz="0" w:space="0" w:color="auto"/>
          </w:divBdr>
          <w:divsChild>
            <w:div w:id="696278913">
              <w:marLeft w:val="0"/>
              <w:marRight w:val="0"/>
              <w:marTop w:val="0"/>
              <w:marBottom w:val="0"/>
              <w:divBdr>
                <w:top w:val="none" w:sz="0" w:space="0" w:color="auto"/>
                <w:left w:val="none" w:sz="0" w:space="0" w:color="auto"/>
                <w:bottom w:val="none" w:sz="0" w:space="0" w:color="auto"/>
                <w:right w:val="none" w:sz="0" w:space="0" w:color="auto"/>
              </w:divBdr>
              <w:divsChild>
                <w:div w:id="953024820">
                  <w:marLeft w:val="0"/>
                  <w:marRight w:val="0"/>
                  <w:marTop w:val="0"/>
                  <w:marBottom w:val="0"/>
                  <w:divBdr>
                    <w:top w:val="none" w:sz="0" w:space="0" w:color="auto"/>
                    <w:left w:val="none" w:sz="0" w:space="0" w:color="auto"/>
                    <w:bottom w:val="none" w:sz="0" w:space="0" w:color="auto"/>
                    <w:right w:val="none" w:sz="0" w:space="0" w:color="auto"/>
                  </w:divBdr>
                  <w:divsChild>
                    <w:div w:id="73966903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0"/>
                          <w:divBdr>
                            <w:top w:val="none" w:sz="0" w:space="0" w:color="auto"/>
                            <w:left w:val="none" w:sz="0" w:space="0" w:color="auto"/>
                            <w:bottom w:val="none" w:sz="0" w:space="0" w:color="auto"/>
                            <w:right w:val="none" w:sz="0" w:space="0" w:color="auto"/>
                          </w:divBdr>
                          <w:divsChild>
                            <w:div w:id="2026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159917">
      <w:bodyDiv w:val="1"/>
      <w:marLeft w:val="0"/>
      <w:marRight w:val="0"/>
      <w:marTop w:val="0"/>
      <w:marBottom w:val="0"/>
      <w:divBdr>
        <w:top w:val="none" w:sz="0" w:space="0" w:color="auto"/>
        <w:left w:val="none" w:sz="0" w:space="0" w:color="auto"/>
        <w:bottom w:val="none" w:sz="0" w:space="0" w:color="auto"/>
        <w:right w:val="none" w:sz="0" w:space="0" w:color="auto"/>
      </w:divBdr>
    </w:div>
    <w:div w:id="1705718015">
      <w:bodyDiv w:val="1"/>
      <w:marLeft w:val="0"/>
      <w:marRight w:val="0"/>
      <w:marTop w:val="0"/>
      <w:marBottom w:val="0"/>
      <w:divBdr>
        <w:top w:val="none" w:sz="0" w:space="0" w:color="auto"/>
        <w:left w:val="none" w:sz="0" w:space="0" w:color="auto"/>
        <w:bottom w:val="none" w:sz="0" w:space="0" w:color="auto"/>
        <w:right w:val="none" w:sz="0" w:space="0" w:color="auto"/>
      </w:divBdr>
    </w:div>
    <w:div w:id="1739984080">
      <w:bodyDiv w:val="1"/>
      <w:marLeft w:val="0"/>
      <w:marRight w:val="0"/>
      <w:marTop w:val="0"/>
      <w:marBottom w:val="0"/>
      <w:divBdr>
        <w:top w:val="none" w:sz="0" w:space="0" w:color="auto"/>
        <w:left w:val="none" w:sz="0" w:space="0" w:color="auto"/>
        <w:bottom w:val="none" w:sz="0" w:space="0" w:color="auto"/>
        <w:right w:val="none" w:sz="0" w:space="0" w:color="auto"/>
      </w:divBdr>
      <w:divsChild>
        <w:div w:id="72435162">
          <w:marLeft w:val="0"/>
          <w:marRight w:val="0"/>
          <w:marTop w:val="0"/>
          <w:marBottom w:val="0"/>
          <w:divBdr>
            <w:top w:val="none" w:sz="0" w:space="0" w:color="auto"/>
            <w:left w:val="none" w:sz="0" w:space="0" w:color="auto"/>
            <w:bottom w:val="none" w:sz="0" w:space="0" w:color="auto"/>
            <w:right w:val="none" w:sz="0" w:space="0" w:color="auto"/>
          </w:divBdr>
          <w:divsChild>
            <w:div w:id="1047755341">
              <w:marLeft w:val="0"/>
              <w:marRight w:val="0"/>
              <w:marTop w:val="0"/>
              <w:marBottom w:val="0"/>
              <w:divBdr>
                <w:top w:val="none" w:sz="0" w:space="0" w:color="auto"/>
                <w:left w:val="none" w:sz="0" w:space="0" w:color="auto"/>
                <w:bottom w:val="none" w:sz="0" w:space="0" w:color="auto"/>
                <w:right w:val="none" w:sz="0" w:space="0" w:color="auto"/>
              </w:divBdr>
              <w:divsChild>
                <w:div w:id="1906990535">
                  <w:marLeft w:val="0"/>
                  <w:marRight w:val="0"/>
                  <w:marTop w:val="0"/>
                  <w:marBottom w:val="0"/>
                  <w:divBdr>
                    <w:top w:val="none" w:sz="0" w:space="0" w:color="auto"/>
                    <w:left w:val="none" w:sz="0" w:space="0" w:color="auto"/>
                    <w:bottom w:val="none" w:sz="0" w:space="0" w:color="auto"/>
                    <w:right w:val="none" w:sz="0" w:space="0" w:color="auto"/>
                  </w:divBdr>
                  <w:divsChild>
                    <w:div w:id="1764909089">
                      <w:marLeft w:val="0"/>
                      <w:marRight w:val="0"/>
                      <w:marTop w:val="0"/>
                      <w:marBottom w:val="0"/>
                      <w:divBdr>
                        <w:top w:val="none" w:sz="0" w:space="0" w:color="auto"/>
                        <w:left w:val="none" w:sz="0" w:space="0" w:color="auto"/>
                        <w:bottom w:val="none" w:sz="0" w:space="0" w:color="auto"/>
                        <w:right w:val="none" w:sz="0" w:space="0" w:color="auto"/>
                      </w:divBdr>
                      <w:divsChild>
                        <w:div w:id="1331830470">
                          <w:marLeft w:val="0"/>
                          <w:marRight w:val="0"/>
                          <w:marTop w:val="0"/>
                          <w:marBottom w:val="0"/>
                          <w:divBdr>
                            <w:top w:val="none" w:sz="0" w:space="0" w:color="auto"/>
                            <w:left w:val="none" w:sz="0" w:space="0" w:color="auto"/>
                            <w:bottom w:val="none" w:sz="0" w:space="0" w:color="auto"/>
                            <w:right w:val="none" w:sz="0" w:space="0" w:color="auto"/>
                          </w:divBdr>
                          <w:divsChild>
                            <w:div w:id="17303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714169">
      <w:bodyDiv w:val="1"/>
      <w:marLeft w:val="0"/>
      <w:marRight w:val="0"/>
      <w:marTop w:val="0"/>
      <w:marBottom w:val="0"/>
      <w:divBdr>
        <w:top w:val="none" w:sz="0" w:space="0" w:color="auto"/>
        <w:left w:val="none" w:sz="0" w:space="0" w:color="auto"/>
        <w:bottom w:val="none" w:sz="0" w:space="0" w:color="auto"/>
        <w:right w:val="none" w:sz="0" w:space="0" w:color="auto"/>
      </w:divBdr>
      <w:divsChild>
        <w:div w:id="532840333">
          <w:marLeft w:val="0"/>
          <w:marRight w:val="0"/>
          <w:marTop w:val="0"/>
          <w:marBottom w:val="0"/>
          <w:divBdr>
            <w:top w:val="none" w:sz="0" w:space="0" w:color="auto"/>
            <w:left w:val="none" w:sz="0" w:space="0" w:color="auto"/>
            <w:bottom w:val="none" w:sz="0" w:space="0" w:color="auto"/>
            <w:right w:val="none" w:sz="0" w:space="0" w:color="auto"/>
          </w:divBdr>
          <w:divsChild>
            <w:div w:id="825315031">
              <w:marLeft w:val="0"/>
              <w:marRight w:val="0"/>
              <w:marTop w:val="0"/>
              <w:marBottom w:val="0"/>
              <w:divBdr>
                <w:top w:val="none" w:sz="0" w:space="0" w:color="auto"/>
                <w:left w:val="none" w:sz="0" w:space="0" w:color="auto"/>
                <w:bottom w:val="none" w:sz="0" w:space="0" w:color="auto"/>
                <w:right w:val="none" w:sz="0" w:space="0" w:color="auto"/>
              </w:divBdr>
              <w:divsChild>
                <w:div w:id="256014906">
                  <w:marLeft w:val="0"/>
                  <w:marRight w:val="0"/>
                  <w:marTop w:val="0"/>
                  <w:marBottom w:val="0"/>
                  <w:divBdr>
                    <w:top w:val="none" w:sz="0" w:space="0" w:color="auto"/>
                    <w:left w:val="none" w:sz="0" w:space="0" w:color="auto"/>
                    <w:bottom w:val="none" w:sz="0" w:space="0" w:color="auto"/>
                    <w:right w:val="none" w:sz="0" w:space="0" w:color="auto"/>
                  </w:divBdr>
                  <w:divsChild>
                    <w:div w:id="1723207882">
                      <w:marLeft w:val="0"/>
                      <w:marRight w:val="0"/>
                      <w:marTop w:val="0"/>
                      <w:marBottom w:val="0"/>
                      <w:divBdr>
                        <w:top w:val="none" w:sz="0" w:space="0" w:color="auto"/>
                        <w:left w:val="none" w:sz="0" w:space="0" w:color="auto"/>
                        <w:bottom w:val="none" w:sz="0" w:space="0" w:color="auto"/>
                        <w:right w:val="none" w:sz="0" w:space="0" w:color="auto"/>
                      </w:divBdr>
                      <w:divsChild>
                        <w:div w:id="1707681012">
                          <w:marLeft w:val="0"/>
                          <w:marRight w:val="0"/>
                          <w:marTop w:val="0"/>
                          <w:marBottom w:val="0"/>
                          <w:divBdr>
                            <w:top w:val="none" w:sz="0" w:space="0" w:color="auto"/>
                            <w:left w:val="none" w:sz="0" w:space="0" w:color="auto"/>
                            <w:bottom w:val="none" w:sz="0" w:space="0" w:color="auto"/>
                            <w:right w:val="none" w:sz="0" w:space="0" w:color="auto"/>
                          </w:divBdr>
                          <w:divsChild>
                            <w:div w:id="160472356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59659">
      <w:bodyDiv w:val="1"/>
      <w:marLeft w:val="0"/>
      <w:marRight w:val="0"/>
      <w:marTop w:val="0"/>
      <w:marBottom w:val="0"/>
      <w:divBdr>
        <w:top w:val="none" w:sz="0" w:space="0" w:color="auto"/>
        <w:left w:val="none" w:sz="0" w:space="0" w:color="auto"/>
        <w:bottom w:val="none" w:sz="0" w:space="0" w:color="auto"/>
        <w:right w:val="none" w:sz="0" w:space="0" w:color="auto"/>
      </w:divBdr>
    </w:div>
    <w:div w:id="1871019527">
      <w:bodyDiv w:val="1"/>
      <w:marLeft w:val="0"/>
      <w:marRight w:val="0"/>
      <w:marTop w:val="0"/>
      <w:marBottom w:val="0"/>
      <w:divBdr>
        <w:top w:val="none" w:sz="0" w:space="0" w:color="auto"/>
        <w:left w:val="none" w:sz="0" w:space="0" w:color="auto"/>
        <w:bottom w:val="none" w:sz="0" w:space="0" w:color="auto"/>
        <w:right w:val="none" w:sz="0" w:space="0" w:color="auto"/>
      </w:divBdr>
      <w:divsChild>
        <w:div w:id="1657297739">
          <w:marLeft w:val="0"/>
          <w:marRight w:val="0"/>
          <w:marTop w:val="0"/>
          <w:marBottom w:val="0"/>
          <w:divBdr>
            <w:top w:val="none" w:sz="0" w:space="0" w:color="auto"/>
            <w:left w:val="none" w:sz="0" w:space="0" w:color="auto"/>
            <w:bottom w:val="none" w:sz="0" w:space="0" w:color="auto"/>
            <w:right w:val="none" w:sz="0" w:space="0" w:color="auto"/>
          </w:divBdr>
          <w:divsChild>
            <w:div w:id="1045719066">
              <w:marLeft w:val="0"/>
              <w:marRight w:val="0"/>
              <w:marTop w:val="0"/>
              <w:marBottom w:val="0"/>
              <w:divBdr>
                <w:top w:val="none" w:sz="0" w:space="0" w:color="auto"/>
                <w:left w:val="none" w:sz="0" w:space="0" w:color="auto"/>
                <w:bottom w:val="none" w:sz="0" w:space="0" w:color="auto"/>
                <w:right w:val="none" w:sz="0" w:space="0" w:color="auto"/>
              </w:divBdr>
              <w:divsChild>
                <w:div w:id="117456462">
                  <w:marLeft w:val="0"/>
                  <w:marRight w:val="0"/>
                  <w:marTop w:val="0"/>
                  <w:marBottom w:val="0"/>
                  <w:divBdr>
                    <w:top w:val="none" w:sz="0" w:space="0" w:color="auto"/>
                    <w:left w:val="none" w:sz="0" w:space="0" w:color="auto"/>
                    <w:bottom w:val="none" w:sz="0" w:space="0" w:color="auto"/>
                    <w:right w:val="none" w:sz="0" w:space="0" w:color="auto"/>
                  </w:divBdr>
                  <w:divsChild>
                    <w:div w:id="765619121">
                      <w:marLeft w:val="0"/>
                      <w:marRight w:val="0"/>
                      <w:marTop w:val="0"/>
                      <w:marBottom w:val="0"/>
                      <w:divBdr>
                        <w:top w:val="none" w:sz="0" w:space="0" w:color="auto"/>
                        <w:left w:val="none" w:sz="0" w:space="0" w:color="auto"/>
                        <w:bottom w:val="none" w:sz="0" w:space="0" w:color="auto"/>
                        <w:right w:val="none" w:sz="0" w:space="0" w:color="auto"/>
                      </w:divBdr>
                      <w:divsChild>
                        <w:div w:id="1709837">
                          <w:marLeft w:val="0"/>
                          <w:marRight w:val="0"/>
                          <w:marTop w:val="0"/>
                          <w:marBottom w:val="0"/>
                          <w:divBdr>
                            <w:top w:val="none" w:sz="0" w:space="0" w:color="auto"/>
                            <w:left w:val="none" w:sz="0" w:space="0" w:color="auto"/>
                            <w:bottom w:val="none" w:sz="0" w:space="0" w:color="auto"/>
                            <w:right w:val="none" w:sz="0" w:space="0" w:color="auto"/>
                          </w:divBdr>
                          <w:divsChild>
                            <w:div w:id="8795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99766">
      <w:bodyDiv w:val="1"/>
      <w:marLeft w:val="0"/>
      <w:marRight w:val="0"/>
      <w:marTop w:val="0"/>
      <w:marBottom w:val="0"/>
      <w:divBdr>
        <w:top w:val="none" w:sz="0" w:space="0" w:color="auto"/>
        <w:left w:val="none" w:sz="0" w:space="0" w:color="auto"/>
        <w:bottom w:val="none" w:sz="0" w:space="0" w:color="auto"/>
        <w:right w:val="none" w:sz="0" w:space="0" w:color="auto"/>
      </w:divBdr>
    </w:div>
    <w:div w:id="2108377742">
      <w:bodyDiv w:val="1"/>
      <w:marLeft w:val="0"/>
      <w:marRight w:val="0"/>
      <w:marTop w:val="0"/>
      <w:marBottom w:val="0"/>
      <w:divBdr>
        <w:top w:val="none" w:sz="0" w:space="0" w:color="auto"/>
        <w:left w:val="none" w:sz="0" w:space="0" w:color="auto"/>
        <w:bottom w:val="none" w:sz="0" w:space="0" w:color="auto"/>
        <w:right w:val="none" w:sz="0" w:space="0" w:color="auto"/>
      </w:divBdr>
    </w:div>
    <w:div w:id="21251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237714">
          <w:marLeft w:val="0"/>
          <w:marRight w:val="0"/>
          <w:marTop w:val="0"/>
          <w:marBottom w:val="0"/>
          <w:divBdr>
            <w:top w:val="none" w:sz="0" w:space="0" w:color="auto"/>
            <w:left w:val="none" w:sz="0" w:space="0" w:color="auto"/>
            <w:bottom w:val="none" w:sz="0" w:space="0" w:color="auto"/>
            <w:right w:val="none" w:sz="0" w:space="0" w:color="auto"/>
          </w:divBdr>
          <w:divsChild>
            <w:div w:id="1185822845">
              <w:marLeft w:val="0"/>
              <w:marRight w:val="0"/>
              <w:marTop w:val="0"/>
              <w:marBottom w:val="0"/>
              <w:divBdr>
                <w:top w:val="none" w:sz="0" w:space="0" w:color="auto"/>
                <w:left w:val="none" w:sz="0" w:space="0" w:color="auto"/>
                <w:bottom w:val="none" w:sz="0" w:space="0" w:color="auto"/>
                <w:right w:val="none" w:sz="0" w:space="0" w:color="auto"/>
              </w:divBdr>
              <w:divsChild>
                <w:div w:id="971639547">
                  <w:marLeft w:val="0"/>
                  <w:marRight w:val="0"/>
                  <w:marTop w:val="0"/>
                  <w:marBottom w:val="0"/>
                  <w:divBdr>
                    <w:top w:val="none" w:sz="0" w:space="0" w:color="auto"/>
                    <w:left w:val="none" w:sz="0" w:space="0" w:color="auto"/>
                    <w:bottom w:val="none" w:sz="0" w:space="0" w:color="auto"/>
                    <w:right w:val="none" w:sz="0" w:space="0" w:color="auto"/>
                  </w:divBdr>
                  <w:divsChild>
                    <w:div w:id="346755929">
                      <w:marLeft w:val="0"/>
                      <w:marRight w:val="0"/>
                      <w:marTop w:val="0"/>
                      <w:marBottom w:val="0"/>
                      <w:divBdr>
                        <w:top w:val="none" w:sz="0" w:space="0" w:color="auto"/>
                        <w:left w:val="none" w:sz="0" w:space="0" w:color="auto"/>
                        <w:bottom w:val="none" w:sz="0" w:space="0" w:color="auto"/>
                        <w:right w:val="none" w:sz="0" w:space="0" w:color="auto"/>
                      </w:divBdr>
                      <w:divsChild>
                        <w:div w:id="1106315953">
                          <w:marLeft w:val="0"/>
                          <w:marRight w:val="0"/>
                          <w:marTop w:val="0"/>
                          <w:marBottom w:val="0"/>
                          <w:divBdr>
                            <w:top w:val="none" w:sz="0" w:space="0" w:color="auto"/>
                            <w:left w:val="none" w:sz="0" w:space="0" w:color="auto"/>
                            <w:bottom w:val="none" w:sz="0" w:space="0" w:color="auto"/>
                            <w:right w:val="none" w:sz="0" w:space="0" w:color="auto"/>
                          </w:divBdr>
                          <w:divsChild>
                            <w:div w:id="1758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3229-oficialas-elektroniskas-adrese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3229-oficialas-elektroniskas-adrese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FBE0-08BB-4BD2-9A0C-526518BD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4</Pages>
  <Words>6916</Words>
  <Characters>3943</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427</cp:revision>
  <cp:lastPrinted>2017-03-02T08:02:00Z</cp:lastPrinted>
  <dcterms:created xsi:type="dcterms:W3CDTF">2017-05-09T12:28:00Z</dcterms:created>
  <dcterms:modified xsi:type="dcterms:W3CDTF">2017-11-02T10:55:00Z</dcterms:modified>
</cp:coreProperties>
</file>