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97" w:rsidRPr="00875B1D" w:rsidRDefault="00B75797" w:rsidP="00B76D85">
      <w:pPr>
        <w:jc w:val="center"/>
        <w:rPr>
          <w:b/>
          <w:bCs/>
          <w:sz w:val="28"/>
          <w:szCs w:val="28"/>
        </w:rPr>
      </w:pPr>
      <w:r w:rsidRPr="00875B1D">
        <w:rPr>
          <w:b/>
          <w:bCs/>
          <w:sz w:val="28"/>
          <w:szCs w:val="28"/>
        </w:rPr>
        <w:t xml:space="preserve">Ministru kabineta noteikumu projekta </w:t>
      </w:r>
    </w:p>
    <w:p w:rsidR="00B75797" w:rsidRPr="00875B1D" w:rsidRDefault="00B75797" w:rsidP="00B76D85">
      <w:pPr>
        <w:jc w:val="center"/>
        <w:rPr>
          <w:b/>
          <w:bCs/>
          <w:sz w:val="28"/>
          <w:szCs w:val="28"/>
        </w:rPr>
      </w:pPr>
      <w:r w:rsidRPr="00875B1D">
        <w:rPr>
          <w:b/>
          <w:bCs/>
          <w:sz w:val="28"/>
          <w:szCs w:val="28"/>
        </w:rPr>
        <w:t xml:space="preserve">„Noteikumi par valsts sociālās apdrošināšanas iemaksu likmes sadalījumu pa valsts sociālās apdrošināšanas veidiem” </w:t>
      </w:r>
    </w:p>
    <w:p w:rsidR="00B75797" w:rsidRPr="00875B1D" w:rsidRDefault="00B75797" w:rsidP="00B76D85">
      <w:pPr>
        <w:jc w:val="center"/>
        <w:rPr>
          <w:b/>
          <w:sz w:val="28"/>
          <w:szCs w:val="28"/>
        </w:rPr>
      </w:pPr>
      <w:r w:rsidRPr="00875B1D">
        <w:rPr>
          <w:b/>
          <w:sz w:val="28"/>
          <w:szCs w:val="28"/>
        </w:rPr>
        <w:t>sākotnējās ietekmes novērtējuma ziņojums (anotācija)</w:t>
      </w:r>
    </w:p>
    <w:p w:rsidR="00B75797" w:rsidRPr="00875B1D" w:rsidRDefault="00B75797" w:rsidP="00B76D85">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75B1D" w:rsidRPr="00875B1D" w:rsidTr="005A7F3B">
        <w:tc>
          <w:tcPr>
            <w:tcW w:w="5000" w:type="pct"/>
            <w:gridSpan w:val="3"/>
          </w:tcPr>
          <w:p w:rsidR="00B75797" w:rsidRPr="00875B1D" w:rsidRDefault="00B75797" w:rsidP="005A7F3B">
            <w:pPr>
              <w:jc w:val="center"/>
              <w:rPr>
                <w:b/>
              </w:rPr>
            </w:pPr>
            <w:r w:rsidRPr="00875B1D">
              <w:rPr>
                <w:b/>
              </w:rPr>
              <w:t>I Tiesību akta projekta izstrādes nepieciešamība</w:t>
            </w:r>
          </w:p>
        </w:tc>
      </w:tr>
      <w:tr w:rsidR="00875B1D" w:rsidRPr="00875B1D" w:rsidTr="005A7F3B">
        <w:tc>
          <w:tcPr>
            <w:tcW w:w="213" w:type="pct"/>
          </w:tcPr>
          <w:p w:rsidR="00B75797" w:rsidRPr="00875B1D" w:rsidRDefault="00B75797" w:rsidP="00B76D85">
            <w:r w:rsidRPr="00875B1D">
              <w:t>1.</w:t>
            </w:r>
          </w:p>
        </w:tc>
        <w:tc>
          <w:tcPr>
            <w:tcW w:w="1654" w:type="pct"/>
          </w:tcPr>
          <w:p w:rsidR="00B75797" w:rsidRPr="00875B1D" w:rsidRDefault="00B75797" w:rsidP="00B76D85">
            <w:r w:rsidRPr="00875B1D">
              <w:t>Pamatojums</w:t>
            </w:r>
          </w:p>
        </w:tc>
        <w:tc>
          <w:tcPr>
            <w:tcW w:w="3133" w:type="pct"/>
          </w:tcPr>
          <w:p w:rsidR="00B75797" w:rsidRPr="00875B1D" w:rsidRDefault="00B75797" w:rsidP="00E114FA">
            <w:pPr>
              <w:spacing w:after="120"/>
              <w:ind w:firstLine="284"/>
              <w:jc w:val="both"/>
            </w:pPr>
            <w:r w:rsidRPr="00875B1D">
              <w:t>Ministru kabineta noteikumu projekts “Noteikumi par valsts sociālās apdrošināšanas iemaksu likmes sadalījumu pa valsts sociālās apdrošināšanas veidiem” (turpmāk – noteikumu projekts) izstrādāts, lai nodrošinātu likuma “Par valsts sociālo apdrošināšanu” 18. panta otrās un trešās daļas izpildi.</w:t>
            </w:r>
          </w:p>
        </w:tc>
      </w:tr>
      <w:tr w:rsidR="00875B1D" w:rsidRPr="00875B1D" w:rsidTr="005A7F3B">
        <w:tc>
          <w:tcPr>
            <w:tcW w:w="213" w:type="pct"/>
          </w:tcPr>
          <w:p w:rsidR="00B75797" w:rsidRPr="00875B1D" w:rsidRDefault="00B75797" w:rsidP="00B76D85">
            <w:r w:rsidRPr="00875B1D">
              <w:t xml:space="preserve">2. </w:t>
            </w:r>
          </w:p>
        </w:tc>
        <w:tc>
          <w:tcPr>
            <w:tcW w:w="1654" w:type="pct"/>
          </w:tcPr>
          <w:p w:rsidR="00B75797" w:rsidRPr="00875B1D" w:rsidRDefault="00B75797" w:rsidP="00B76D85">
            <w:r w:rsidRPr="00875B1D">
              <w:t>Pašreizējā situācija un problēmas, kuru risināšanai tiesību akta projekts izstrādāts, tiesiskā regulējuma mērķis un būtība</w:t>
            </w:r>
          </w:p>
        </w:tc>
        <w:tc>
          <w:tcPr>
            <w:tcW w:w="3133" w:type="pct"/>
          </w:tcPr>
          <w:p w:rsidR="00456331" w:rsidRDefault="00456331" w:rsidP="005A7F3B">
            <w:pPr>
              <w:spacing w:after="120"/>
              <w:ind w:firstLine="284"/>
              <w:jc w:val="both"/>
            </w:pPr>
            <w:r>
              <w:t xml:space="preserve">Pašreiz </w:t>
            </w:r>
            <w:r w:rsidRPr="00456331">
              <w:t xml:space="preserve">valsts sociālās apdrošināšanas iemaksu likmes sadalījumu pa valsts sociālās apdrošināšanas veidiem </w:t>
            </w:r>
            <w:r>
              <w:t xml:space="preserve">nosaka </w:t>
            </w:r>
            <w:r w:rsidRPr="00456331">
              <w:t>Ministru kabineta 2016.</w:t>
            </w:r>
            <w:r w:rsidR="005C5EEA">
              <w:t> </w:t>
            </w:r>
            <w:r w:rsidRPr="00456331">
              <w:t>gada 6.</w:t>
            </w:r>
            <w:r w:rsidR="005C5EEA">
              <w:t> </w:t>
            </w:r>
            <w:r w:rsidRPr="00456331">
              <w:t>decembra noteikum</w:t>
            </w:r>
            <w:r>
              <w:t>i</w:t>
            </w:r>
            <w:r w:rsidRPr="00456331">
              <w:t xml:space="preserve"> Nr.759 „Noteikumi par valsts sociālās apdrošināšanas iemaksu likmes sadalījumu pa valsts sociālās apdrošināšanas veidiem”</w:t>
            </w:r>
            <w:r>
              <w:t xml:space="preserve"> (turpmāk – noteikumi Nr.759).</w:t>
            </w:r>
          </w:p>
          <w:p w:rsidR="00D45FE1" w:rsidRPr="00875B1D" w:rsidRDefault="005D373A" w:rsidP="005A7F3B">
            <w:pPr>
              <w:spacing w:after="120"/>
              <w:ind w:firstLine="284"/>
              <w:jc w:val="both"/>
            </w:pPr>
            <w:r>
              <w:t>No 2018</w:t>
            </w:r>
            <w:r w:rsidR="00D45FE1" w:rsidRPr="00875B1D">
              <w:t>.</w:t>
            </w:r>
            <w:r w:rsidR="005C5EEA">
              <w:t> </w:t>
            </w:r>
            <w:r w:rsidR="00D45FE1" w:rsidRPr="00875B1D">
              <w:t>gada 1.</w:t>
            </w:r>
            <w:r w:rsidR="005C5EEA">
              <w:t> </w:t>
            </w:r>
            <w:r w:rsidR="00D45FE1" w:rsidRPr="00875B1D">
              <w:t>janvāra stāsies spēkā grozījumi likuma „Par valsts sociālo apdrošināšanu” 18.</w:t>
            </w:r>
            <w:r w:rsidR="005C5EEA">
              <w:t> </w:t>
            </w:r>
            <w:r w:rsidR="00D45FE1" w:rsidRPr="00875B1D">
              <w:t>panta otrajā daļā, kas paredz, ka obligāto iemaksu likm</w:t>
            </w:r>
            <w:r>
              <w:t xml:space="preserve">e </w:t>
            </w:r>
            <w:r w:rsidR="00D45FE1" w:rsidRPr="00875B1D">
              <w:t xml:space="preserve">obligāti sociāli apdrošināmajām personām </w:t>
            </w:r>
            <w:r>
              <w:t>ir 35,09</w:t>
            </w:r>
            <w:r w:rsidR="005C5EEA">
              <w:t> </w:t>
            </w:r>
            <w:r>
              <w:t xml:space="preserve">%, kas ir par vienu procentpunktu vairāk, jo tiek ieviests jauns apdrošināšanas veids – veselības apdrošināšana. </w:t>
            </w:r>
            <w:r w:rsidR="00456331">
              <w:t>Attiecīgi l</w:t>
            </w:r>
            <w:r>
              <w:t xml:space="preserve">ikmes </w:t>
            </w:r>
            <w:r w:rsidR="00D45FE1" w:rsidRPr="00875B1D">
              <w:t>sadalījum</w:t>
            </w:r>
            <w:r w:rsidR="00456331">
              <w:t>s</w:t>
            </w:r>
            <w:r w:rsidR="00D45FE1" w:rsidRPr="00875B1D">
              <w:t xml:space="preserve"> pa sociālās apdrošināšanas veidiem </w:t>
            </w:r>
            <w:r w:rsidR="00456331">
              <w:t>mainīsies, un jāizstrādā jauni</w:t>
            </w:r>
            <w:r w:rsidR="00D45FE1" w:rsidRPr="00875B1D">
              <w:t xml:space="preserve"> Ministru kabinet</w:t>
            </w:r>
            <w:r w:rsidR="00456331">
              <w:t>a noteikumi</w:t>
            </w:r>
            <w:r w:rsidR="00BE28C4" w:rsidRPr="00875B1D">
              <w:t>.</w:t>
            </w:r>
          </w:p>
          <w:p w:rsidR="00B75797" w:rsidRPr="00875B1D" w:rsidRDefault="00B75797" w:rsidP="005A7F3B">
            <w:pPr>
              <w:spacing w:after="120"/>
              <w:ind w:firstLine="284"/>
              <w:jc w:val="both"/>
            </w:pPr>
            <w:r w:rsidRPr="00875B1D">
              <w:t>Likuma „Par valsts sociālo apdrošināšanu” 18.</w:t>
            </w:r>
            <w:r w:rsidR="005C5EEA">
              <w:t> </w:t>
            </w:r>
            <w:r w:rsidRPr="00875B1D">
              <w:t>panta otrā daļa paredz, ka Ministru kabinets nosaka obligāto iemaksu likmi obligāti sociāli apdrošināmajām personām un iemaksu likmes sadalījumu pa valsts sociālās apdrošināšanas veidiem (piemēram, valsts pensiju apdrošināšanai, apdrošināšanai pret bezdarbu, invaliditātes apdrošināšanai u.c.).</w:t>
            </w:r>
          </w:p>
          <w:p w:rsidR="00456331" w:rsidRDefault="00456331" w:rsidP="00CB143D">
            <w:pPr>
              <w:spacing w:after="120"/>
              <w:ind w:firstLine="284"/>
              <w:jc w:val="both"/>
            </w:pPr>
            <w:r w:rsidRPr="00456331">
              <w:t>Likuma „Par valsts sociālo apdrošināšanu” 18.</w:t>
            </w:r>
            <w:r w:rsidR="005C5EEA">
              <w:t> </w:t>
            </w:r>
            <w:r w:rsidRPr="00456331">
              <w:t xml:space="preserve">panta </w:t>
            </w:r>
            <w:r>
              <w:t>trešā</w:t>
            </w:r>
            <w:r w:rsidRPr="00456331">
              <w:t xml:space="preserve"> daļa paredz, ka Ministru kabinets </w:t>
            </w:r>
            <w:r>
              <w:t>nosaka b</w:t>
            </w:r>
            <w:r w:rsidRPr="00456331">
              <w:t>rīvprātīgo iemaksu likm</w:t>
            </w:r>
            <w:r>
              <w:t>i</w:t>
            </w:r>
            <w:r w:rsidRPr="00456331">
              <w:t xml:space="preserve"> pensiju apdrošināšanai, invaliditātes apdrošināšanai, maternitātes un slimības apdrošināšanai un vecāku apdrošināšanai.</w:t>
            </w:r>
          </w:p>
          <w:p w:rsidR="00B75797" w:rsidRPr="00875B1D" w:rsidRDefault="00B75797" w:rsidP="00CB143D">
            <w:pPr>
              <w:spacing w:after="120"/>
              <w:ind w:firstLine="284"/>
              <w:jc w:val="both"/>
            </w:pPr>
            <w:r w:rsidRPr="00875B1D">
              <w:t>Saskaņā ar likuma „Par valsts sociālo apdrošināšanu” 6. pantu darba ņēmēji, pašnodarbinātie un fiziskās personas, kuras veic saimniecisko darbību, tiek sociāli apdrošināti pret tiem riskiem, kuri reāli var iestāties. Līdz ar to atsevišķām maksātāju kategorijām obligāto iemaksu likme ir samazināta par tiem sociālās apdrošināšanas veidiem, kuriem tās nepakļaujas.</w:t>
            </w:r>
          </w:p>
          <w:p w:rsidR="00B75797" w:rsidRPr="00875B1D" w:rsidRDefault="00B75797" w:rsidP="009E7146">
            <w:pPr>
              <w:spacing w:after="120"/>
              <w:ind w:firstLine="284"/>
              <w:jc w:val="both"/>
              <w:rPr>
                <w:lang w:eastAsia="en-US"/>
              </w:rPr>
            </w:pPr>
            <w:r w:rsidRPr="00875B1D">
              <w:rPr>
                <w:lang w:eastAsia="en-US"/>
              </w:rPr>
              <w:lastRenderedPageBreak/>
              <w:t>Noteikumu projekts nosaka iemaksu likmi obligāti sociāli apdrošināmajām personām un personām, kuras valsts sociālajai apdrošināšanai pievienojušās brīvprātīgi, un likmes sadalījumu pa valsts sociālās apdrošināšanas veidiem.</w:t>
            </w:r>
          </w:p>
          <w:p w:rsidR="00D975A5" w:rsidRPr="007B3877" w:rsidRDefault="00B75797" w:rsidP="00D975A5">
            <w:pPr>
              <w:autoSpaceDE w:val="0"/>
              <w:autoSpaceDN w:val="0"/>
              <w:adjustRightInd w:val="0"/>
              <w:spacing w:after="120"/>
              <w:ind w:firstLine="284"/>
              <w:jc w:val="both"/>
              <w:rPr>
                <w:color w:val="000000" w:themeColor="text1"/>
                <w:lang w:eastAsia="en-US"/>
              </w:rPr>
            </w:pPr>
            <w:r w:rsidRPr="00875B1D">
              <w:rPr>
                <w:lang w:eastAsia="en-US"/>
              </w:rPr>
              <w:t>Noteikumu projekts izstrādāts, un obligāto iemaksu likmes sadalījuma pa sociālās apdrošināšanas veidiem aprēķins veikts, pamatojoties uz likumu „Par valsts budžetu 201</w:t>
            </w:r>
            <w:r w:rsidR="005D373A">
              <w:rPr>
                <w:lang w:eastAsia="en-US"/>
              </w:rPr>
              <w:t>8</w:t>
            </w:r>
            <w:r w:rsidR="000E1174" w:rsidRPr="00875B1D">
              <w:rPr>
                <w:lang w:eastAsia="en-US"/>
              </w:rPr>
              <w:t>.</w:t>
            </w:r>
            <w:r w:rsidR="005C5EEA">
              <w:rPr>
                <w:lang w:eastAsia="en-US"/>
              </w:rPr>
              <w:t> </w:t>
            </w:r>
            <w:r w:rsidR="000E1174" w:rsidRPr="00875B1D">
              <w:rPr>
                <w:lang w:eastAsia="en-US"/>
              </w:rPr>
              <w:t>gadam”</w:t>
            </w:r>
            <w:r w:rsidR="00A72D2C">
              <w:rPr>
                <w:lang w:eastAsia="en-US"/>
              </w:rPr>
              <w:t xml:space="preserve"> </w:t>
            </w:r>
            <w:r w:rsidR="000E1174" w:rsidRPr="00875B1D">
              <w:rPr>
                <w:lang w:eastAsia="en-US"/>
              </w:rPr>
              <w:t>un likumu „Par vidēja termiņa budžeta ietvaru 201</w:t>
            </w:r>
            <w:r w:rsidR="005D373A">
              <w:rPr>
                <w:lang w:eastAsia="en-US"/>
              </w:rPr>
              <w:t>8</w:t>
            </w:r>
            <w:r w:rsidR="000E1174" w:rsidRPr="00875B1D">
              <w:rPr>
                <w:lang w:eastAsia="en-US"/>
              </w:rPr>
              <w:t>., 201</w:t>
            </w:r>
            <w:r w:rsidR="005D373A">
              <w:rPr>
                <w:lang w:eastAsia="en-US"/>
              </w:rPr>
              <w:t>9</w:t>
            </w:r>
            <w:r w:rsidR="000E1174" w:rsidRPr="00875B1D">
              <w:rPr>
                <w:lang w:eastAsia="en-US"/>
              </w:rPr>
              <w:t>. un 20</w:t>
            </w:r>
            <w:r w:rsidR="005D373A">
              <w:rPr>
                <w:lang w:eastAsia="en-US"/>
              </w:rPr>
              <w:t>20</w:t>
            </w:r>
            <w:r w:rsidR="000E1174" w:rsidRPr="00875B1D">
              <w:rPr>
                <w:lang w:eastAsia="en-US"/>
              </w:rPr>
              <w:t>.</w:t>
            </w:r>
            <w:r w:rsidR="005C5EEA">
              <w:rPr>
                <w:lang w:eastAsia="en-US"/>
              </w:rPr>
              <w:t> </w:t>
            </w:r>
            <w:r w:rsidR="000E1174" w:rsidRPr="00875B1D">
              <w:rPr>
                <w:lang w:eastAsia="en-US"/>
              </w:rPr>
              <w:t xml:space="preserve">gadam” </w:t>
            </w:r>
            <w:r w:rsidRPr="00A72D2C">
              <w:rPr>
                <w:lang w:eastAsia="en-US"/>
              </w:rPr>
              <w:t>un</w:t>
            </w:r>
            <w:r w:rsidRPr="00875B1D">
              <w:rPr>
                <w:lang w:eastAsia="en-US"/>
              </w:rPr>
              <w:t xml:space="preserve"> plānotajiem valsts sociālās apdrošināšanas speciālā budžeta rādītājiem 201</w:t>
            </w:r>
            <w:r w:rsidR="005D373A">
              <w:rPr>
                <w:lang w:eastAsia="en-US"/>
              </w:rPr>
              <w:t>8</w:t>
            </w:r>
            <w:r w:rsidRPr="00875B1D">
              <w:rPr>
                <w:lang w:eastAsia="en-US"/>
              </w:rPr>
              <w:t>.</w:t>
            </w:r>
            <w:r w:rsidR="000E1174" w:rsidRPr="00875B1D">
              <w:rPr>
                <w:lang w:eastAsia="en-US"/>
              </w:rPr>
              <w:t>, 201</w:t>
            </w:r>
            <w:r w:rsidR="005D373A">
              <w:rPr>
                <w:lang w:eastAsia="en-US"/>
              </w:rPr>
              <w:t>9</w:t>
            </w:r>
            <w:r w:rsidR="000E1174" w:rsidRPr="00875B1D">
              <w:rPr>
                <w:lang w:eastAsia="en-US"/>
              </w:rPr>
              <w:t>. un 20</w:t>
            </w:r>
            <w:r w:rsidR="005D373A">
              <w:rPr>
                <w:lang w:eastAsia="en-US"/>
              </w:rPr>
              <w:t>20</w:t>
            </w:r>
            <w:r w:rsidR="000E1174" w:rsidRPr="00875B1D">
              <w:rPr>
                <w:lang w:eastAsia="en-US"/>
              </w:rPr>
              <w:t>.</w:t>
            </w:r>
            <w:r w:rsidR="005C5EEA">
              <w:rPr>
                <w:lang w:eastAsia="en-US"/>
              </w:rPr>
              <w:t> </w:t>
            </w:r>
            <w:r w:rsidRPr="00875B1D">
              <w:rPr>
                <w:lang w:eastAsia="en-US"/>
              </w:rPr>
              <w:t>gadam. Sociālās apdrošināšanas speciālā budžeta ieņēmumi 201</w:t>
            </w:r>
            <w:r w:rsidR="005D373A">
              <w:rPr>
                <w:lang w:eastAsia="en-US"/>
              </w:rPr>
              <w:t>8</w:t>
            </w:r>
            <w:r w:rsidRPr="00875B1D">
              <w:rPr>
                <w:lang w:eastAsia="en-US"/>
              </w:rPr>
              <w:t xml:space="preserve">. gadā plānoti </w:t>
            </w:r>
            <w:r w:rsidR="00E67748" w:rsidRPr="007B3877">
              <w:rPr>
                <w:color w:val="000000" w:themeColor="text1"/>
                <w:lang w:eastAsia="en-US"/>
              </w:rPr>
              <w:t>2 777</w:t>
            </w:r>
            <w:r w:rsidR="00D975A5" w:rsidRPr="007B3877">
              <w:rPr>
                <w:color w:val="000000" w:themeColor="text1"/>
                <w:lang w:eastAsia="en-US"/>
              </w:rPr>
              <w:t> </w:t>
            </w:r>
            <w:r w:rsidR="00E67748" w:rsidRPr="007B3877">
              <w:rPr>
                <w:color w:val="000000" w:themeColor="text1"/>
                <w:lang w:eastAsia="en-US"/>
              </w:rPr>
              <w:t>08</w:t>
            </w:r>
            <w:r w:rsidR="00D975A5" w:rsidRPr="007B3877">
              <w:rPr>
                <w:color w:val="000000" w:themeColor="text1"/>
                <w:lang w:eastAsia="en-US"/>
              </w:rPr>
              <w:t xml:space="preserve">2 </w:t>
            </w:r>
            <w:r w:rsidRPr="007B3877">
              <w:rPr>
                <w:color w:val="000000" w:themeColor="text1"/>
                <w:lang w:eastAsia="en-US"/>
              </w:rPr>
              <w:t xml:space="preserve">tūkst. </w:t>
            </w:r>
            <w:proofErr w:type="spellStart"/>
            <w:r w:rsidRPr="007B3877">
              <w:rPr>
                <w:color w:val="000000" w:themeColor="text1"/>
                <w:lang w:eastAsia="en-US"/>
              </w:rPr>
              <w:t>euro</w:t>
            </w:r>
            <w:proofErr w:type="spellEnd"/>
            <w:r w:rsidRPr="007B3877">
              <w:rPr>
                <w:color w:val="000000" w:themeColor="text1"/>
                <w:lang w:eastAsia="en-US"/>
              </w:rPr>
              <w:t xml:space="preserve">, izdevumi: </w:t>
            </w:r>
            <w:r w:rsidR="00E67748" w:rsidRPr="007B3877">
              <w:rPr>
                <w:color w:val="000000" w:themeColor="text1"/>
                <w:lang w:eastAsia="en-US"/>
              </w:rPr>
              <w:t>2 651 199</w:t>
            </w:r>
            <w:r w:rsidRPr="007B3877">
              <w:rPr>
                <w:color w:val="000000" w:themeColor="text1"/>
                <w:lang w:eastAsia="en-US"/>
              </w:rPr>
              <w:t xml:space="preserve"> tūkst. </w:t>
            </w:r>
            <w:proofErr w:type="spellStart"/>
            <w:r w:rsidRPr="007B3877">
              <w:rPr>
                <w:color w:val="000000" w:themeColor="text1"/>
                <w:lang w:eastAsia="en-US"/>
              </w:rPr>
              <w:t>euro</w:t>
            </w:r>
            <w:proofErr w:type="spellEnd"/>
            <w:r w:rsidRPr="007B3877">
              <w:rPr>
                <w:color w:val="000000" w:themeColor="text1"/>
                <w:lang w:eastAsia="en-US"/>
              </w:rPr>
              <w:t>, savukārt finansiāl</w:t>
            </w:r>
            <w:r w:rsidR="000E1174" w:rsidRPr="007B3877">
              <w:rPr>
                <w:color w:val="000000" w:themeColor="text1"/>
                <w:lang w:eastAsia="en-US"/>
              </w:rPr>
              <w:t xml:space="preserve">ā bilance: </w:t>
            </w:r>
            <w:r w:rsidR="00E67748" w:rsidRPr="007B3877">
              <w:rPr>
                <w:color w:val="000000" w:themeColor="text1"/>
                <w:lang w:eastAsia="en-US"/>
              </w:rPr>
              <w:t>125 883</w:t>
            </w:r>
            <w:r w:rsidR="000E1174" w:rsidRPr="007B3877">
              <w:rPr>
                <w:color w:val="000000" w:themeColor="text1"/>
                <w:lang w:eastAsia="en-US"/>
              </w:rPr>
              <w:t xml:space="preserve"> tūkst. </w:t>
            </w:r>
            <w:proofErr w:type="spellStart"/>
            <w:r w:rsidR="000E1174" w:rsidRPr="007B3877">
              <w:rPr>
                <w:color w:val="000000" w:themeColor="text1"/>
                <w:lang w:eastAsia="en-US"/>
              </w:rPr>
              <w:t>euro</w:t>
            </w:r>
            <w:proofErr w:type="spellEnd"/>
            <w:r w:rsidR="008F17B8" w:rsidRPr="007B3877">
              <w:rPr>
                <w:color w:val="000000" w:themeColor="text1"/>
                <w:lang w:eastAsia="en-US"/>
              </w:rPr>
              <w:t xml:space="preserve">. </w:t>
            </w:r>
            <w:r w:rsidR="00D975A5" w:rsidRPr="007B3877">
              <w:rPr>
                <w:color w:val="000000" w:themeColor="text1"/>
                <w:lang w:eastAsia="en-US"/>
              </w:rPr>
              <w:t xml:space="preserve">Attiecīgi </w:t>
            </w:r>
            <w:r w:rsidR="008F17B8" w:rsidRPr="007B3877">
              <w:rPr>
                <w:color w:val="000000" w:themeColor="text1"/>
                <w:lang w:eastAsia="en-US"/>
              </w:rPr>
              <w:t>201</w:t>
            </w:r>
            <w:r w:rsidR="005D373A" w:rsidRPr="007B3877">
              <w:rPr>
                <w:color w:val="000000" w:themeColor="text1"/>
                <w:lang w:eastAsia="en-US"/>
              </w:rPr>
              <w:t>9</w:t>
            </w:r>
            <w:r w:rsidR="008F17B8" w:rsidRPr="007B3877">
              <w:rPr>
                <w:color w:val="000000" w:themeColor="text1"/>
                <w:lang w:eastAsia="en-US"/>
              </w:rPr>
              <w:t xml:space="preserve">. gadā </w:t>
            </w:r>
            <w:r w:rsidR="00D975A5" w:rsidRPr="007B3877">
              <w:rPr>
                <w:color w:val="000000" w:themeColor="text1"/>
                <w:lang w:eastAsia="en-US"/>
              </w:rPr>
              <w:t xml:space="preserve">ieņēmumi </w:t>
            </w:r>
            <w:r w:rsidR="008F17B8" w:rsidRPr="007B3877">
              <w:rPr>
                <w:color w:val="000000" w:themeColor="text1"/>
                <w:lang w:eastAsia="en-US"/>
              </w:rPr>
              <w:t xml:space="preserve">plānoti </w:t>
            </w:r>
            <w:r w:rsidR="00E67748" w:rsidRPr="007B3877">
              <w:rPr>
                <w:color w:val="000000" w:themeColor="text1"/>
                <w:lang w:eastAsia="en-US"/>
              </w:rPr>
              <w:t>2 935 </w:t>
            </w:r>
            <w:r w:rsidR="00D975A5" w:rsidRPr="007B3877">
              <w:rPr>
                <w:color w:val="000000" w:themeColor="text1"/>
                <w:lang w:eastAsia="en-US"/>
              </w:rPr>
              <w:t>132</w:t>
            </w:r>
            <w:r w:rsidR="008F17B8" w:rsidRPr="007B3877">
              <w:rPr>
                <w:color w:val="000000" w:themeColor="text1"/>
                <w:lang w:eastAsia="en-US"/>
              </w:rPr>
              <w:t xml:space="preserve"> tūkst. </w:t>
            </w:r>
            <w:proofErr w:type="spellStart"/>
            <w:r w:rsidR="008F17B8" w:rsidRPr="007B3877">
              <w:rPr>
                <w:color w:val="000000" w:themeColor="text1"/>
                <w:lang w:eastAsia="en-US"/>
              </w:rPr>
              <w:t>euro</w:t>
            </w:r>
            <w:proofErr w:type="spellEnd"/>
            <w:r w:rsidR="008F17B8" w:rsidRPr="007B3877">
              <w:rPr>
                <w:color w:val="000000" w:themeColor="text1"/>
                <w:lang w:eastAsia="en-US"/>
              </w:rPr>
              <w:t xml:space="preserve">, izdevumi: </w:t>
            </w:r>
            <w:r w:rsidR="00E67748" w:rsidRPr="007B3877">
              <w:rPr>
                <w:color w:val="000000" w:themeColor="text1"/>
                <w:lang w:eastAsia="en-US"/>
              </w:rPr>
              <w:t xml:space="preserve">2 855 223 </w:t>
            </w:r>
            <w:r w:rsidR="008F17B8" w:rsidRPr="007B3877">
              <w:rPr>
                <w:color w:val="000000" w:themeColor="text1"/>
                <w:lang w:eastAsia="en-US"/>
              </w:rPr>
              <w:t xml:space="preserve">tūkst. </w:t>
            </w:r>
            <w:proofErr w:type="spellStart"/>
            <w:r w:rsidR="008F17B8" w:rsidRPr="007B3877">
              <w:rPr>
                <w:color w:val="000000" w:themeColor="text1"/>
                <w:lang w:eastAsia="en-US"/>
              </w:rPr>
              <w:t>euro</w:t>
            </w:r>
            <w:proofErr w:type="spellEnd"/>
            <w:r w:rsidR="008F17B8" w:rsidRPr="007B3877">
              <w:rPr>
                <w:color w:val="000000" w:themeColor="text1"/>
                <w:lang w:eastAsia="en-US"/>
              </w:rPr>
              <w:t xml:space="preserve">, savukārt finansiālā bilance: </w:t>
            </w:r>
            <w:r w:rsidR="00E67748" w:rsidRPr="007B3877">
              <w:rPr>
                <w:color w:val="000000" w:themeColor="text1"/>
                <w:lang w:eastAsia="en-US"/>
              </w:rPr>
              <w:t xml:space="preserve">79 908 </w:t>
            </w:r>
            <w:r w:rsidR="008F17B8" w:rsidRPr="007B3877">
              <w:rPr>
                <w:color w:val="000000" w:themeColor="text1"/>
                <w:lang w:eastAsia="en-US"/>
              </w:rPr>
              <w:t xml:space="preserve">tūkst. </w:t>
            </w:r>
            <w:proofErr w:type="spellStart"/>
            <w:r w:rsidR="008F17B8" w:rsidRPr="007B3877">
              <w:rPr>
                <w:color w:val="000000" w:themeColor="text1"/>
                <w:lang w:eastAsia="en-US"/>
              </w:rPr>
              <w:t>euro</w:t>
            </w:r>
            <w:proofErr w:type="spellEnd"/>
            <w:r w:rsidR="008F17B8" w:rsidRPr="007B3877">
              <w:rPr>
                <w:color w:val="000000" w:themeColor="text1"/>
                <w:lang w:eastAsia="en-US"/>
              </w:rPr>
              <w:t>. 20</w:t>
            </w:r>
            <w:r w:rsidR="005D373A" w:rsidRPr="007B3877">
              <w:rPr>
                <w:color w:val="000000" w:themeColor="text1"/>
                <w:lang w:eastAsia="en-US"/>
              </w:rPr>
              <w:t>20</w:t>
            </w:r>
            <w:r w:rsidR="008F17B8" w:rsidRPr="007B3877">
              <w:rPr>
                <w:color w:val="000000" w:themeColor="text1"/>
                <w:lang w:eastAsia="en-US"/>
              </w:rPr>
              <w:t xml:space="preserve">. gadā </w:t>
            </w:r>
            <w:r w:rsidR="00D975A5" w:rsidRPr="007B3877">
              <w:rPr>
                <w:color w:val="000000" w:themeColor="text1"/>
                <w:lang w:eastAsia="en-US"/>
              </w:rPr>
              <w:t xml:space="preserve">ieņēmumi </w:t>
            </w:r>
            <w:r w:rsidR="008F17B8" w:rsidRPr="007B3877">
              <w:rPr>
                <w:color w:val="000000" w:themeColor="text1"/>
                <w:lang w:eastAsia="en-US"/>
              </w:rPr>
              <w:t xml:space="preserve">plānoti </w:t>
            </w:r>
            <w:r w:rsidR="00E67748" w:rsidRPr="007B3877">
              <w:rPr>
                <w:color w:val="000000" w:themeColor="text1"/>
                <w:lang w:eastAsia="en-US"/>
              </w:rPr>
              <w:t>3 101 3</w:t>
            </w:r>
            <w:r w:rsidR="00D975A5" w:rsidRPr="007B3877">
              <w:rPr>
                <w:color w:val="000000" w:themeColor="text1"/>
                <w:lang w:eastAsia="en-US"/>
              </w:rPr>
              <w:t>80</w:t>
            </w:r>
            <w:r w:rsidR="008F17B8" w:rsidRPr="007B3877">
              <w:rPr>
                <w:color w:val="000000" w:themeColor="text1"/>
                <w:lang w:eastAsia="en-US"/>
              </w:rPr>
              <w:t xml:space="preserve"> tūkst. </w:t>
            </w:r>
            <w:proofErr w:type="spellStart"/>
            <w:r w:rsidR="008F17B8" w:rsidRPr="007B3877">
              <w:rPr>
                <w:color w:val="000000" w:themeColor="text1"/>
                <w:lang w:eastAsia="en-US"/>
              </w:rPr>
              <w:t>euro</w:t>
            </w:r>
            <w:proofErr w:type="spellEnd"/>
            <w:r w:rsidR="008F17B8" w:rsidRPr="007B3877">
              <w:rPr>
                <w:color w:val="000000" w:themeColor="text1"/>
                <w:lang w:eastAsia="en-US"/>
              </w:rPr>
              <w:t xml:space="preserve">, izdevumi: </w:t>
            </w:r>
            <w:r w:rsidR="00E67748" w:rsidRPr="007B3877">
              <w:rPr>
                <w:color w:val="000000" w:themeColor="text1"/>
                <w:lang w:eastAsia="en-US"/>
              </w:rPr>
              <w:t xml:space="preserve">3 032 767 </w:t>
            </w:r>
            <w:r w:rsidR="008F17B8" w:rsidRPr="007B3877">
              <w:rPr>
                <w:color w:val="000000" w:themeColor="text1"/>
                <w:lang w:eastAsia="en-US"/>
              </w:rPr>
              <w:t xml:space="preserve">tūkst. </w:t>
            </w:r>
            <w:proofErr w:type="spellStart"/>
            <w:r w:rsidR="008F17B8" w:rsidRPr="007B3877">
              <w:rPr>
                <w:color w:val="000000" w:themeColor="text1"/>
                <w:lang w:eastAsia="en-US"/>
              </w:rPr>
              <w:t>euro</w:t>
            </w:r>
            <w:proofErr w:type="spellEnd"/>
            <w:r w:rsidR="008F17B8" w:rsidRPr="007B3877">
              <w:rPr>
                <w:color w:val="000000" w:themeColor="text1"/>
                <w:lang w:eastAsia="en-US"/>
              </w:rPr>
              <w:t xml:space="preserve">, savukārt finansiālā bilance: </w:t>
            </w:r>
            <w:r w:rsidR="00E67748" w:rsidRPr="007B3877">
              <w:rPr>
                <w:color w:val="000000" w:themeColor="text1"/>
                <w:lang w:eastAsia="en-US"/>
              </w:rPr>
              <w:t>68 613</w:t>
            </w:r>
            <w:r w:rsidR="008F17B8" w:rsidRPr="007B3877">
              <w:rPr>
                <w:color w:val="000000" w:themeColor="text1"/>
                <w:lang w:eastAsia="en-US"/>
              </w:rPr>
              <w:t xml:space="preserve"> tūkst. </w:t>
            </w:r>
            <w:proofErr w:type="spellStart"/>
            <w:r w:rsidR="008F17B8" w:rsidRPr="007B3877">
              <w:rPr>
                <w:color w:val="000000" w:themeColor="text1"/>
                <w:lang w:eastAsia="en-US"/>
              </w:rPr>
              <w:t>euro</w:t>
            </w:r>
            <w:proofErr w:type="spellEnd"/>
            <w:r w:rsidR="008F17B8" w:rsidRPr="007B3877">
              <w:rPr>
                <w:color w:val="000000" w:themeColor="text1"/>
                <w:lang w:eastAsia="en-US"/>
              </w:rPr>
              <w:t>.</w:t>
            </w:r>
          </w:p>
          <w:p w:rsidR="00B75797" w:rsidRPr="00875B1D" w:rsidRDefault="00B75797" w:rsidP="009E7146">
            <w:pPr>
              <w:pStyle w:val="BodyText"/>
              <w:ind w:firstLine="284"/>
              <w:jc w:val="both"/>
              <w:rPr>
                <w:sz w:val="24"/>
              </w:rPr>
            </w:pPr>
            <w:r w:rsidRPr="00875B1D">
              <w:rPr>
                <w:sz w:val="24"/>
              </w:rPr>
              <w:t>Obligāto iemaksu likmes sadalījums starp darba devēju un darba ņēmēju attiecīgi ir:</w:t>
            </w:r>
          </w:p>
          <w:p w:rsidR="00B75797" w:rsidRPr="00597198" w:rsidRDefault="00B75797" w:rsidP="009E7146">
            <w:pPr>
              <w:pStyle w:val="BodyText"/>
              <w:numPr>
                <w:ilvl w:val="0"/>
                <w:numId w:val="2"/>
              </w:numPr>
              <w:tabs>
                <w:tab w:val="clear" w:pos="1875"/>
                <w:tab w:val="num" w:pos="401"/>
              </w:tabs>
              <w:ind w:left="0" w:firstLine="284"/>
              <w:jc w:val="both"/>
              <w:rPr>
                <w:sz w:val="24"/>
              </w:rPr>
            </w:pPr>
            <w:r w:rsidRPr="00597198">
              <w:rPr>
                <w:sz w:val="24"/>
              </w:rPr>
              <w:t>ja darba ņēmējs tiek apdrošināts visiem sociālās apdrošināšanas veidiem – 2</w:t>
            </w:r>
            <w:r w:rsidR="005D373A" w:rsidRPr="00597198">
              <w:rPr>
                <w:sz w:val="24"/>
              </w:rPr>
              <w:t>4</w:t>
            </w:r>
            <w:r w:rsidRPr="00597198">
              <w:rPr>
                <w:sz w:val="24"/>
              </w:rPr>
              <w:t>,</w:t>
            </w:r>
            <w:r w:rsidR="005D373A" w:rsidRPr="00597198">
              <w:rPr>
                <w:sz w:val="24"/>
              </w:rPr>
              <w:t>0</w:t>
            </w:r>
            <w:r w:rsidRPr="00597198">
              <w:rPr>
                <w:sz w:val="24"/>
              </w:rPr>
              <w:t>9</w:t>
            </w:r>
            <w:r w:rsidR="005C5EEA">
              <w:rPr>
                <w:sz w:val="24"/>
              </w:rPr>
              <w:t> </w:t>
            </w:r>
            <w:r w:rsidRPr="00597198">
              <w:rPr>
                <w:sz w:val="24"/>
              </w:rPr>
              <w:t> % un 1</w:t>
            </w:r>
            <w:r w:rsidR="005D373A" w:rsidRPr="00597198">
              <w:rPr>
                <w:sz w:val="24"/>
              </w:rPr>
              <w:t>1</w:t>
            </w:r>
            <w:r w:rsidR="005C5EEA">
              <w:rPr>
                <w:sz w:val="24"/>
              </w:rPr>
              <w:t> </w:t>
            </w:r>
            <w:r w:rsidRPr="00597198">
              <w:rPr>
                <w:sz w:val="24"/>
              </w:rPr>
              <w:t>% (201</w:t>
            </w:r>
            <w:r w:rsidR="005D373A" w:rsidRPr="00597198">
              <w:rPr>
                <w:sz w:val="24"/>
              </w:rPr>
              <w:t>7</w:t>
            </w:r>
            <w:r w:rsidRPr="00597198">
              <w:rPr>
                <w:sz w:val="24"/>
              </w:rPr>
              <w:t>.</w:t>
            </w:r>
            <w:r w:rsidR="005C5EEA">
              <w:rPr>
                <w:sz w:val="24"/>
              </w:rPr>
              <w:t> </w:t>
            </w:r>
            <w:r w:rsidRPr="00597198">
              <w:rPr>
                <w:sz w:val="24"/>
              </w:rPr>
              <w:t>gadā – 23,59</w:t>
            </w:r>
            <w:r w:rsidR="005C5EEA">
              <w:rPr>
                <w:sz w:val="24"/>
              </w:rPr>
              <w:t> </w:t>
            </w:r>
            <w:r w:rsidRPr="00597198">
              <w:rPr>
                <w:sz w:val="24"/>
              </w:rPr>
              <w:t>% un 10,50</w:t>
            </w:r>
            <w:r w:rsidR="005C5EEA">
              <w:rPr>
                <w:sz w:val="24"/>
              </w:rPr>
              <w:t> </w:t>
            </w:r>
            <w:r w:rsidRPr="00597198">
              <w:rPr>
                <w:sz w:val="24"/>
              </w:rPr>
              <w:t>%);</w:t>
            </w:r>
          </w:p>
          <w:p w:rsidR="00B75797" w:rsidRPr="00597198" w:rsidRDefault="00B75797" w:rsidP="009E7146">
            <w:pPr>
              <w:pStyle w:val="BodyText"/>
              <w:numPr>
                <w:ilvl w:val="0"/>
                <w:numId w:val="2"/>
              </w:numPr>
              <w:tabs>
                <w:tab w:val="clear" w:pos="1875"/>
                <w:tab w:val="num" w:pos="401"/>
              </w:tabs>
              <w:ind w:left="0" w:firstLine="284"/>
              <w:jc w:val="both"/>
              <w:rPr>
                <w:sz w:val="24"/>
              </w:rPr>
            </w:pPr>
            <w:r w:rsidRPr="00597198">
              <w:rPr>
                <w:sz w:val="24"/>
              </w:rPr>
              <w:t>ja darba ņēmējs ir sasniedzis vecumu, kas dod tiesības saņemt valsts vecuma pensiju, vai kuram ir piešķirta valsts vecuma pensija (tai skaitā priekšlaicīgi) –</w:t>
            </w:r>
            <w:r w:rsidR="00B24CC3" w:rsidRPr="00597198">
              <w:rPr>
                <w:sz w:val="24"/>
              </w:rPr>
              <w:t>21,31</w:t>
            </w:r>
            <w:r w:rsidR="005C5EEA">
              <w:rPr>
                <w:sz w:val="24"/>
              </w:rPr>
              <w:t> </w:t>
            </w:r>
            <w:r w:rsidRPr="00597198">
              <w:rPr>
                <w:sz w:val="24"/>
              </w:rPr>
              <w:t>% un 9,</w:t>
            </w:r>
            <w:r w:rsidR="00B24CC3" w:rsidRPr="00597198">
              <w:rPr>
                <w:sz w:val="24"/>
              </w:rPr>
              <w:t>56</w:t>
            </w:r>
            <w:r w:rsidR="005C5EEA">
              <w:rPr>
                <w:sz w:val="24"/>
              </w:rPr>
              <w:t> </w:t>
            </w:r>
            <w:r w:rsidRPr="00597198">
              <w:rPr>
                <w:sz w:val="24"/>
              </w:rPr>
              <w:t>% (201</w:t>
            </w:r>
            <w:r w:rsidR="005D373A" w:rsidRPr="00597198">
              <w:rPr>
                <w:sz w:val="24"/>
              </w:rPr>
              <w:t>7</w:t>
            </w:r>
            <w:r w:rsidRPr="00597198">
              <w:rPr>
                <w:sz w:val="24"/>
              </w:rPr>
              <w:t>.</w:t>
            </w:r>
            <w:r w:rsidR="005C5EEA">
              <w:rPr>
                <w:sz w:val="24"/>
              </w:rPr>
              <w:t> </w:t>
            </w:r>
            <w:r w:rsidRPr="00597198">
              <w:rPr>
                <w:sz w:val="24"/>
              </w:rPr>
              <w:t xml:space="preserve">gadā – </w:t>
            </w:r>
            <w:r w:rsidR="005D373A" w:rsidRPr="00597198">
              <w:rPr>
                <w:sz w:val="24"/>
              </w:rPr>
              <w:t>20,57</w:t>
            </w:r>
            <w:r w:rsidR="005C5EEA">
              <w:rPr>
                <w:sz w:val="24"/>
              </w:rPr>
              <w:t> </w:t>
            </w:r>
            <w:r w:rsidRPr="00597198">
              <w:rPr>
                <w:sz w:val="24"/>
              </w:rPr>
              <w:t xml:space="preserve">% un </w:t>
            </w:r>
            <w:r w:rsidR="005D373A" w:rsidRPr="00597198">
              <w:rPr>
                <w:sz w:val="24"/>
              </w:rPr>
              <w:t>9,16</w:t>
            </w:r>
            <w:r w:rsidR="005C5EEA">
              <w:rPr>
                <w:sz w:val="24"/>
              </w:rPr>
              <w:t> </w:t>
            </w:r>
            <w:r w:rsidRPr="00597198">
              <w:rPr>
                <w:sz w:val="24"/>
              </w:rPr>
              <w:t>%);</w:t>
            </w:r>
          </w:p>
          <w:p w:rsidR="00B75797" w:rsidRPr="00597198" w:rsidRDefault="00B75797" w:rsidP="009E7146">
            <w:pPr>
              <w:pStyle w:val="BodyText"/>
              <w:numPr>
                <w:ilvl w:val="0"/>
                <w:numId w:val="2"/>
              </w:numPr>
              <w:tabs>
                <w:tab w:val="clear" w:pos="1875"/>
                <w:tab w:val="num" w:pos="401"/>
              </w:tabs>
              <w:ind w:left="0" w:firstLine="284"/>
              <w:jc w:val="both"/>
              <w:rPr>
                <w:sz w:val="24"/>
              </w:rPr>
            </w:pPr>
            <w:r w:rsidRPr="00597198">
              <w:rPr>
                <w:sz w:val="24"/>
              </w:rPr>
              <w:t xml:space="preserve">ja darba ņēmējs ir izdienas pensijas saņēmējs vai invalīds – valsts speciālās pensijas saņēmējs – </w:t>
            </w:r>
            <w:r w:rsidR="00B24CC3" w:rsidRPr="00597198">
              <w:rPr>
                <w:sz w:val="24"/>
              </w:rPr>
              <w:t>22,52</w:t>
            </w:r>
            <w:r w:rsidR="005C5EEA">
              <w:rPr>
                <w:sz w:val="24"/>
              </w:rPr>
              <w:t> </w:t>
            </w:r>
            <w:r w:rsidRPr="00597198">
              <w:rPr>
                <w:sz w:val="24"/>
              </w:rPr>
              <w:t xml:space="preserve">% un </w:t>
            </w:r>
            <w:r w:rsidR="00B24CC3" w:rsidRPr="00597198">
              <w:rPr>
                <w:sz w:val="24"/>
              </w:rPr>
              <w:t>10,12</w:t>
            </w:r>
            <w:r w:rsidR="005C5EEA">
              <w:rPr>
                <w:sz w:val="24"/>
              </w:rPr>
              <w:t> </w:t>
            </w:r>
            <w:r w:rsidRPr="00597198">
              <w:rPr>
                <w:sz w:val="24"/>
              </w:rPr>
              <w:t>% (201</w:t>
            </w:r>
            <w:r w:rsidR="005D373A" w:rsidRPr="00597198">
              <w:rPr>
                <w:sz w:val="24"/>
              </w:rPr>
              <w:t>7</w:t>
            </w:r>
            <w:r w:rsidRPr="00597198">
              <w:rPr>
                <w:sz w:val="24"/>
              </w:rPr>
              <w:t>.</w:t>
            </w:r>
            <w:r w:rsidR="005C5EEA">
              <w:rPr>
                <w:sz w:val="24"/>
              </w:rPr>
              <w:t> </w:t>
            </w:r>
            <w:r w:rsidRPr="00597198">
              <w:rPr>
                <w:sz w:val="24"/>
              </w:rPr>
              <w:t>gadā – 21,</w:t>
            </w:r>
            <w:r w:rsidR="005D373A" w:rsidRPr="00597198">
              <w:rPr>
                <w:sz w:val="24"/>
              </w:rPr>
              <w:t>85</w:t>
            </w:r>
            <w:r w:rsidR="005C5EEA">
              <w:rPr>
                <w:sz w:val="24"/>
              </w:rPr>
              <w:t> </w:t>
            </w:r>
            <w:r w:rsidRPr="00597198">
              <w:rPr>
                <w:sz w:val="24"/>
              </w:rPr>
              <w:t>% un 9,</w:t>
            </w:r>
            <w:r w:rsidR="005D373A" w:rsidRPr="00597198">
              <w:rPr>
                <w:sz w:val="24"/>
              </w:rPr>
              <w:t>72</w:t>
            </w:r>
            <w:r w:rsidR="005C5EEA">
              <w:rPr>
                <w:sz w:val="24"/>
              </w:rPr>
              <w:t> </w:t>
            </w:r>
            <w:r w:rsidRPr="00597198">
              <w:rPr>
                <w:sz w:val="24"/>
              </w:rPr>
              <w:t>%);</w:t>
            </w:r>
          </w:p>
          <w:p w:rsidR="00B75797" w:rsidRPr="00597198" w:rsidRDefault="00B75797" w:rsidP="009E7146">
            <w:pPr>
              <w:pStyle w:val="BodyText"/>
              <w:numPr>
                <w:ilvl w:val="0"/>
                <w:numId w:val="2"/>
              </w:numPr>
              <w:tabs>
                <w:tab w:val="clear" w:pos="1875"/>
                <w:tab w:val="num" w:pos="401"/>
              </w:tabs>
              <w:ind w:left="0" w:firstLine="284"/>
              <w:jc w:val="both"/>
              <w:rPr>
                <w:sz w:val="24"/>
              </w:rPr>
            </w:pPr>
            <w:r w:rsidRPr="00597198">
              <w:rPr>
                <w:sz w:val="24"/>
              </w:rPr>
              <w:t xml:space="preserve">ja darba ņēmējs ir nodarbināts brīvības atņemšanas soda izciešanas laikā – </w:t>
            </w:r>
            <w:r w:rsidR="00B24CC3" w:rsidRPr="00597198">
              <w:rPr>
                <w:sz w:val="24"/>
              </w:rPr>
              <w:t>20,40</w:t>
            </w:r>
            <w:r w:rsidR="005C5EEA">
              <w:rPr>
                <w:sz w:val="24"/>
              </w:rPr>
              <w:t> </w:t>
            </w:r>
            <w:r w:rsidRPr="00597198">
              <w:rPr>
                <w:sz w:val="24"/>
              </w:rPr>
              <w:t xml:space="preserve">% un </w:t>
            </w:r>
            <w:r w:rsidR="00B24CC3" w:rsidRPr="00597198">
              <w:rPr>
                <w:sz w:val="24"/>
              </w:rPr>
              <w:t>9,17</w:t>
            </w:r>
            <w:r w:rsidR="005C5EEA">
              <w:rPr>
                <w:sz w:val="24"/>
              </w:rPr>
              <w:t> </w:t>
            </w:r>
            <w:r w:rsidRPr="00597198">
              <w:rPr>
                <w:sz w:val="24"/>
              </w:rPr>
              <w:t>% (201</w:t>
            </w:r>
            <w:r w:rsidR="005D373A" w:rsidRPr="00597198">
              <w:rPr>
                <w:sz w:val="24"/>
              </w:rPr>
              <w:t>7</w:t>
            </w:r>
            <w:r w:rsidRPr="00597198">
              <w:rPr>
                <w:sz w:val="24"/>
              </w:rPr>
              <w:t>.</w:t>
            </w:r>
            <w:r w:rsidR="005C5EEA">
              <w:rPr>
                <w:sz w:val="24"/>
              </w:rPr>
              <w:t> </w:t>
            </w:r>
            <w:r w:rsidRPr="00597198">
              <w:rPr>
                <w:sz w:val="24"/>
              </w:rPr>
              <w:t xml:space="preserve">gadā – </w:t>
            </w:r>
            <w:r w:rsidR="005D373A" w:rsidRPr="00597198">
              <w:rPr>
                <w:sz w:val="24"/>
              </w:rPr>
              <w:t>19,89</w:t>
            </w:r>
            <w:r w:rsidR="005C5EEA">
              <w:rPr>
                <w:sz w:val="24"/>
              </w:rPr>
              <w:t> </w:t>
            </w:r>
            <w:r w:rsidRPr="00597198">
              <w:rPr>
                <w:sz w:val="24"/>
              </w:rPr>
              <w:t>% un 8,</w:t>
            </w:r>
            <w:r w:rsidR="005D373A" w:rsidRPr="00597198">
              <w:rPr>
                <w:sz w:val="24"/>
              </w:rPr>
              <w:t>8</w:t>
            </w:r>
            <w:r w:rsidRPr="00597198">
              <w:rPr>
                <w:sz w:val="24"/>
              </w:rPr>
              <w:t>5</w:t>
            </w:r>
            <w:r w:rsidR="005C5EEA">
              <w:rPr>
                <w:sz w:val="24"/>
              </w:rPr>
              <w:t> </w:t>
            </w:r>
            <w:r w:rsidRPr="00597198">
              <w:rPr>
                <w:sz w:val="24"/>
              </w:rPr>
              <w:t>%);</w:t>
            </w:r>
          </w:p>
          <w:p w:rsidR="00B75797" w:rsidRPr="00B24CC3" w:rsidRDefault="00B75797" w:rsidP="009E7146">
            <w:pPr>
              <w:pStyle w:val="BodyText"/>
              <w:numPr>
                <w:ilvl w:val="0"/>
                <w:numId w:val="2"/>
              </w:numPr>
              <w:tabs>
                <w:tab w:val="clear" w:pos="1875"/>
                <w:tab w:val="num" w:pos="401"/>
              </w:tabs>
              <w:spacing w:after="120"/>
              <w:ind w:left="0" w:firstLine="284"/>
              <w:jc w:val="both"/>
              <w:rPr>
                <w:sz w:val="24"/>
              </w:rPr>
            </w:pPr>
            <w:r w:rsidRPr="00597198">
              <w:rPr>
                <w:sz w:val="24"/>
              </w:rPr>
              <w:t xml:space="preserve">ja darba ņēmējs ir sasniedzis vecumu, kas dod tiesības saņemt valsts vecuma pensiju, vai kuram ir piešķirta valsts vecuma pensija (tai skaitā priekšlaicīgi) un tiek nodarbināts brīvības atņemšanas soda izciešanas laikā – </w:t>
            </w:r>
            <w:r w:rsidR="00B24CC3" w:rsidRPr="00597198">
              <w:rPr>
                <w:sz w:val="24"/>
              </w:rPr>
              <w:t>17,59</w:t>
            </w:r>
            <w:r w:rsidR="005C5EEA">
              <w:rPr>
                <w:sz w:val="24"/>
              </w:rPr>
              <w:t> </w:t>
            </w:r>
            <w:r w:rsidRPr="00597198">
              <w:rPr>
                <w:sz w:val="24"/>
              </w:rPr>
              <w:t xml:space="preserve">% un </w:t>
            </w:r>
            <w:r w:rsidR="00B24CC3" w:rsidRPr="00597198">
              <w:rPr>
                <w:sz w:val="24"/>
              </w:rPr>
              <w:t>7,91</w:t>
            </w:r>
            <w:r w:rsidR="005C5EEA">
              <w:rPr>
                <w:sz w:val="24"/>
              </w:rPr>
              <w:t> </w:t>
            </w:r>
            <w:r w:rsidRPr="00597198">
              <w:rPr>
                <w:sz w:val="24"/>
              </w:rPr>
              <w:t>%</w:t>
            </w:r>
            <w:r w:rsidRPr="00B24CC3">
              <w:rPr>
                <w:sz w:val="24"/>
              </w:rPr>
              <w:t xml:space="preserve"> (201</w:t>
            </w:r>
            <w:r w:rsidR="000E61C7" w:rsidRPr="00B24CC3">
              <w:rPr>
                <w:sz w:val="24"/>
              </w:rPr>
              <w:t>7</w:t>
            </w:r>
            <w:r w:rsidRPr="00B24CC3">
              <w:rPr>
                <w:sz w:val="24"/>
              </w:rPr>
              <w:t>.</w:t>
            </w:r>
            <w:r w:rsidR="005C5EEA">
              <w:rPr>
                <w:sz w:val="24"/>
              </w:rPr>
              <w:t> </w:t>
            </w:r>
            <w:r w:rsidRPr="00B24CC3">
              <w:rPr>
                <w:sz w:val="24"/>
              </w:rPr>
              <w:t>gadā – 16,</w:t>
            </w:r>
            <w:r w:rsidR="000E61C7" w:rsidRPr="00B24CC3">
              <w:rPr>
                <w:sz w:val="24"/>
              </w:rPr>
              <w:t>98</w:t>
            </w:r>
            <w:r w:rsidR="005C5EEA">
              <w:rPr>
                <w:sz w:val="24"/>
              </w:rPr>
              <w:t> </w:t>
            </w:r>
            <w:r w:rsidRPr="00B24CC3">
              <w:rPr>
                <w:sz w:val="24"/>
              </w:rPr>
              <w:t>% un 7,</w:t>
            </w:r>
            <w:r w:rsidR="000E61C7" w:rsidRPr="00B24CC3">
              <w:rPr>
                <w:sz w:val="24"/>
              </w:rPr>
              <w:t>56</w:t>
            </w:r>
            <w:r w:rsidR="005C5EEA">
              <w:rPr>
                <w:sz w:val="24"/>
              </w:rPr>
              <w:t> </w:t>
            </w:r>
            <w:r w:rsidRPr="00B24CC3">
              <w:rPr>
                <w:sz w:val="24"/>
              </w:rPr>
              <w:t>%).</w:t>
            </w:r>
          </w:p>
          <w:p w:rsidR="00B75797" w:rsidRDefault="00B75797" w:rsidP="00B24CC3">
            <w:pPr>
              <w:ind w:firstLine="284"/>
              <w:jc w:val="both"/>
              <w:rPr>
                <w:lang w:eastAsia="en-US"/>
              </w:rPr>
            </w:pPr>
            <w:r w:rsidRPr="00875B1D">
              <w:rPr>
                <w:lang w:eastAsia="en-US"/>
              </w:rPr>
              <w:t>Likuma “Par valsts sociālo apdrošināšanu” 18.</w:t>
            </w:r>
            <w:r w:rsidR="005C5EEA">
              <w:rPr>
                <w:lang w:eastAsia="en-US"/>
              </w:rPr>
              <w:t> </w:t>
            </w:r>
            <w:r w:rsidRPr="00875B1D">
              <w:rPr>
                <w:lang w:eastAsia="en-US"/>
              </w:rPr>
              <w:t xml:space="preserve">panta trešajā daļā noteikts, ka sociālās apdrošināšanas brīvprātīgo iemaksu likme (turpmāk – brīvprātīgo iemaksu likme) ir obligāto iemaksu likme pensiju apdrošināšanai, invaliditātes apdrošināšanai, maternitātes un slimības apdrošināšanai un vecāku apdrošināšanai. Tādējādi personai, kura brīvprātīgi pievienojusies pensiju apdrošināšanai, brīvprātīgo iemaksu likme ir vienāda ar </w:t>
            </w:r>
            <w:r w:rsidRPr="00875B1D">
              <w:rPr>
                <w:lang w:eastAsia="en-US"/>
              </w:rPr>
              <w:lastRenderedPageBreak/>
              <w:t xml:space="preserve">obligāto iemaksu likmi pensiju apdrošināšanai, t.i., </w:t>
            </w:r>
            <w:r w:rsidRPr="00B24CC3">
              <w:rPr>
                <w:lang w:eastAsia="en-US"/>
              </w:rPr>
              <w:t>24,5</w:t>
            </w:r>
            <w:r w:rsidR="00B24CC3" w:rsidRPr="00B24CC3">
              <w:rPr>
                <w:lang w:eastAsia="en-US"/>
              </w:rPr>
              <w:t>0</w:t>
            </w:r>
            <w:r w:rsidR="005C5EEA">
              <w:rPr>
                <w:lang w:eastAsia="en-US"/>
              </w:rPr>
              <w:t> </w:t>
            </w:r>
            <w:r w:rsidRPr="00B24CC3">
              <w:rPr>
                <w:lang w:eastAsia="en-US"/>
              </w:rPr>
              <w:t>%</w:t>
            </w:r>
            <w:r w:rsidRPr="00875B1D">
              <w:rPr>
                <w:lang w:eastAsia="en-US"/>
              </w:rPr>
              <w:t xml:space="preserve"> (201</w:t>
            </w:r>
            <w:r w:rsidR="000E61C7">
              <w:rPr>
                <w:lang w:eastAsia="en-US"/>
              </w:rPr>
              <w:t>7</w:t>
            </w:r>
            <w:r w:rsidRPr="00875B1D">
              <w:rPr>
                <w:lang w:eastAsia="en-US"/>
              </w:rPr>
              <w:t>.</w:t>
            </w:r>
            <w:r w:rsidR="005C5EEA">
              <w:rPr>
                <w:lang w:eastAsia="en-US"/>
              </w:rPr>
              <w:t> </w:t>
            </w:r>
            <w:r w:rsidRPr="00875B1D">
              <w:rPr>
                <w:lang w:eastAsia="en-US"/>
              </w:rPr>
              <w:t>gadā – 2</w:t>
            </w:r>
            <w:r w:rsidR="000E61C7">
              <w:rPr>
                <w:lang w:eastAsia="en-US"/>
              </w:rPr>
              <w:t>4,54</w:t>
            </w:r>
            <w:r w:rsidR="005C5EEA">
              <w:rPr>
                <w:lang w:eastAsia="en-US"/>
              </w:rPr>
              <w:t> </w:t>
            </w:r>
            <w:r w:rsidRPr="00875B1D">
              <w:rPr>
                <w:lang w:eastAsia="en-US"/>
              </w:rPr>
              <w:t>%). Bet personai, kura brīvprātīgi pievienojusies pensiju apdrošināšanai, invaliditātes apdrošināšanai, maternitātes un slimības apdrošināšanai, vecāku apdrošināšanai brīvprātīgo iemaksu likme 201</w:t>
            </w:r>
            <w:r w:rsidR="000E61C7">
              <w:rPr>
                <w:lang w:eastAsia="en-US"/>
              </w:rPr>
              <w:t>8</w:t>
            </w:r>
            <w:r w:rsidRPr="00875B1D">
              <w:rPr>
                <w:lang w:eastAsia="en-US"/>
              </w:rPr>
              <w:t>.</w:t>
            </w:r>
            <w:r w:rsidR="005C5EEA">
              <w:rPr>
                <w:lang w:eastAsia="en-US"/>
              </w:rPr>
              <w:t> </w:t>
            </w:r>
            <w:r w:rsidRPr="00875B1D">
              <w:rPr>
                <w:lang w:eastAsia="en-US"/>
              </w:rPr>
              <w:t xml:space="preserve">gadā ir vienāda ar attiecīgajiem apdrošināšanas veidiem noteikto obligāto iemaksu likmju summu, t.i., </w:t>
            </w:r>
            <w:r w:rsidRPr="00B24CC3">
              <w:rPr>
                <w:lang w:eastAsia="en-US"/>
              </w:rPr>
              <w:t>31,7</w:t>
            </w:r>
            <w:r w:rsidR="00B24CC3" w:rsidRPr="00B24CC3">
              <w:rPr>
                <w:lang w:eastAsia="en-US"/>
              </w:rPr>
              <w:t>2</w:t>
            </w:r>
            <w:r w:rsidR="005C5EEA">
              <w:rPr>
                <w:lang w:eastAsia="en-US"/>
              </w:rPr>
              <w:t> </w:t>
            </w:r>
            <w:r w:rsidRPr="00875B1D">
              <w:rPr>
                <w:lang w:eastAsia="en-US"/>
              </w:rPr>
              <w:t>% (201</w:t>
            </w:r>
            <w:r w:rsidR="000E61C7">
              <w:rPr>
                <w:lang w:eastAsia="en-US"/>
              </w:rPr>
              <w:t>7</w:t>
            </w:r>
            <w:r w:rsidRPr="00875B1D">
              <w:rPr>
                <w:lang w:eastAsia="en-US"/>
              </w:rPr>
              <w:t>.</w:t>
            </w:r>
            <w:r w:rsidR="005C5EEA">
              <w:rPr>
                <w:lang w:eastAsia="en-US"/>
              </w:rPr>
              <w:t> </w:t>
            </w:r>
            <w:r w:rsidRPr="00875B1D">
              <w:rPr>
                <w:lang w:eastAsia="en-US"/>
              </w:rPr>
              <w:t>gadā – 31,</w:t>
            </w:r>
            <w:r w:rsidR="000E61C7">
              <w:rPr>
                <w:lang w:eastAsia="en-US"/>
              </w:rPr>
              <w:t>71</w:t>
            </w:r>
            <w:r w:rsidR="005C5EEA">
              <w:rPr>
                <w:lang w:eastAsia="en-US"/>
              </w:rPr>
              <w:t> </w:t>
            </w:r>
            <w:r w:rsidRPr="00875B1D">
              <w:rPr>
                <w:lang w:eastAsia="en-US"/>
              </w:rPr>
              <w:t>%).</w:t>
            </w:r>
          </w:p>
          <w:p w:rsidR="00645FB3" w:rsidRDefault="00645FB3" w:rsidP="00B24CC3">
            <w:pPr>
              <w:ind w:firstLine="284"/>
              <w:jc w:val="both"/>
              <w:rPr>
                <w:lang w:eastAsia="en-US"/>
              </w:rPr>
            </w:pPr>
          </w:p>
          <w:p w:rsidR="00456331" w:rsidRDefault="00645FB3" w:rsidP="00645FB3">
            <w:pPr>
              <w:ind w:firstLine="284"/>
              <w:jc w:val="both"/>
              <w:rPr>
                <w:lang w:eastAsia="en-US"/>
              </w:rPr>
            </w:pPr>
            <w:r>
              <w:rPr>
                <w:lang w:eastAsia="en-US"/>
              </w:rPr>
              <w:t xml:space="preserve">Ņemot vērā, ka obligāto iemaksu vienu procentpunktu Valsts kase novirza veselības apdrošināšanai, noteikumos nepieciešams noteikt </w:t>
            </w:r>
            <w:r w:rsidR="003E1B26">
              <w:rPr>
                <w:lang w:eastAsia="en-US"/>
              </w:rPr>
              <w:t xml:space="preserve">atbilstoši obligāto iemaksu likmju un brīvprātīgo iemaksu likmju sadalījumam pa </w:t>
            </w:r>
            <w:r w:rsidR="003E1B26" w:rsidRPr="003E1B26">
              <w:rPr>
                <w:lang w:eastAsia="en-US"/>
              </w:rPr>
              <w:t xml:space="preserve">valsts sociālās apdrošināšanas veidiem </w:t>
            </w:r>
            <w:r>
              <w:rPr>
                <w:lang w:eastAsia="en-US"/>
              </w:rPr>
              <w:t xml:space="preserve">speciālo budžetu izdevumu īpatsvarus, lai </w:t>
            </w:r>
            <w:r w:rsidR="0046669D" w:rsidRPr="00875B1D">
              <w:t xml:space="preserve">Valsts sociālās apdrošināšanas aģentūra (turpmāk – </w:t>
            </w:r>
            <w:r>
              <w:rPr>
                <w:lang w:eastAsia="en-US"/>
              </w:rPr>
              <w:t>VSAA</w:t>
            </w:r>
            <w:r w:rsidR="0046669D">
              <w:rPr>
                <w:lang w:eastAsia="en-US"/>
              </w:rPr>
              <w:t>)</w:t>
            </w:r>
            <w:r>
              <w:rPr>
                <w:lang w:eastAsia="en-US"/>
              </w:rPr>
              <w:t xml:space="preserve"> varētu administrēt solidaritātes nodokli.</w:t>
            </w:r>
          </w:p>
          <w:p w:rsidR="00645FB3" w:rsidRDefault="00456331" w:rsidP="00645FB3">
            <w:pPr>
              <w:ind w:firstLine="284"/>
              <w:jc w:val="both"/>
              <w:rPr>
                <w:lang w:eastAsia="en-US"/>
              </w:rPr>
            </w:pPr>
            <w:r>
              <w:rPr>
                <w:lang w:eastAsia="en-US"/>
              </w:rPr>
              <w:t>Noteikumu projektā noteikts, ka noteikumi stāsies spēkā 2018.</w:t>
            </w:r>
            <w:r w:rsidR="005C5EEA">
              <w:rPr>
                <w:lang w:eastAsia="en-US"/>
              </w:rPr>
              <w:t> </w:t>
            </w:r>
            <w:r>
              <w:rPr>
                <w:lang w:eastAsia="en-US"/>
              </w:rPr>
              <w:t>gada 1.</w:t>
            </w:r>
            <w:r w:rsidR="005C5EEA">
              <w:rPr>
                <w:lang w:eastAsia="en-US"/>
              </w:rPr>
              <w:t> </w:t>
            </w:r>
            <w:r>
              <w:rPr>
                <w:lang w:eastAsia="en-US"/>
              </w:rPr>
              <w:t>janvārī un vienlaicīgi spēku zaudēs noteikumi Nr.759.</w:t>
            </w:r>
            <w:r w:rsidR="00645FB3">
              <w:rPr>
                <w:lang w:eastAsia="en-US"/>
              </w:rPr>
              <w:t xml:space="preserve"> </w:t>
            </w:r>
          </w:p>
          <w:p w:rsidR="00645FB3" w:rsidRPr="00875B1D" w:rsidRDefault="00645FB3" w:rsidP="00645FB3">
            <w:pPr>
              <w:ind w:firstLine="284"/>
              <w:jc w:val="both"/>
              <w:rPr>
                <w:lang w:eastAsia="en-US"/>
              </w:rPr>
            </w:pPr>
          </w:p>
        </w:tc>
      </w:tr>
      <w:tr w:rsidR="00875B1D" w:rsidRPr="00875B1D" w:rsidTr="005A7F3B">
        <w:tc>
          <w:tcPr>
            <w:tcW w:w="213" w:type="pct"/>
          </w:tcPr>
          <w:p w:rsidR="00B75797" w:rsidRPr="00875B1D" w:rsidRDefault="00B75797" w:rsidP="00B76D85">
            <w:r w:rsidRPr="00875B1D">
              <w:lastRenderedPageBreak/>
              <w:t xml:space="preserve">3. </w:t>
            </w:r>
          </w:p>
        </w:tc>
        <w:tc>
          <w:tcPr>
            <w:tcW w:w="1654" w:type="pct"/>
          </w:tcPr>
          <w:p w:rsidR="00B75797" w:rsidRPr="00875B1D" w:rsidRDefault="00B75797" w:rsidP="009E7146">
            <w:r w:rsidRPr="00875B1D">
              <w:t>Projekta izstrādē iesaistītās institūcijas</w:t>
            </w:r>
          </w:p>
        </w:tc>
        <w:tc>
          <w:tcPr>
            <w:tcW w:w="3133" w:type="pct"/>
          </w:tcPr>
          <w:p w:rsidR="00B75797" w:rsidRPr="00875B1D" w:rsidRDefault="00B75797" w:rsidP="0046669D">
            <w:pPr>
              <w:ind w:firstLine="284"/>
              <w:jc w:val="both"/>
              <w:rPr>
                <w:i/>
              </w:rPr>
            </w:pPr>
            <w:r w:rsidRPr="00875B1D">
              <w:t>VSAA</w:t>
            </w:r>
          </w:p>
        </w:tc>
      </w:tr>
      <w:tr w:rsidR="00B75797" w:rsidRPr="00875B1D" w:rsidTr="005A7F3B">
        <w:tc>
          <w:tcPr>
            <w:tcW w:w="213" w:type="pct"/>
          </w:tcPr>
          <w:p w:rsidR="00B75797" w:rsidRPr="00875B1D" w:rsidRDefault="00B75797" w:rsidP="00B76D85">
            <w:r w:rsidRPr="00875B1D">
              <w:t xml:space="preserve">4. </w:t>
            </w:r>
          </w:p>
        </w:tc>
        <w:tc>
          <w:tcPr>
            <w:tcW w:w="1654" w:type="pct"/>
          </w:tcPr>
          <w:p w:rsidR="00B75797" w:rsidRPr="00875B1D" w:rsidRDefault="00B75797" w:rsidP="00B76D85">
            <w:r w:rsidRPr="00875B1D">
              <w:t>Cita informācija</w:t>
            </w:r>
          </w:p>
        </w:tc>
        <w:tc>
          <w:tcPr>
            <w:tcW w:w="3133" w:type="pct"/>
          </w:tcPr>
          <w:p w:rsidR="00B75797" w:rsidRPr="00875B1D" w:rsidRDefault="00B75797" w:rsidP="005A7F3B">
            <w:pPr>
              <w:ind w:firstLine="284"/>
              <w:jc w:val="both"/>
            </w:pPr>
            <w:r w:rsidRPr="00875B1D">
              <w:t>Nav</w:t>
            </w:r>
          </w:p>
        </w:tc>
      </w:tr>
    </w:tbl>
    <w:p w:rsidR="00B75797" w:rsidRPr="00875B1D" w:rsidRDefault="00B75797"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42"/>
        <w:gridCol w:w="5729"/>
      </w:tblGrid>
      <w:tr w:rsidR="00875B1D" w:rsidRPr="00875B1D" w:rsidTr="005A7F3B">
        <w:tc>
          <w:tcPr>
            <w:tcW w:w="9287" w:type="dxa"/>
            <w:gridSpan w:val="3"/>
          </w:tcPr>
          <w:p w:rsidR="00B75797" w:rsidRPr="00875B1D" w:rsidRDefault="00B75797" w:rsidP="005A7F3B">
            <w:pPr>
              <w:jc w:val="center"/>
              <w:rPr>
                <w:b/>
              </w:rPr>
            </w:pPr>
            <w:r w:rsidRPr="00875B1D">
              <w:rPr>
                <w:b/>
              </w:rPr>
              <w:t>II Tiesību akta projekta ietekme uz sabiedrību, tautsaimniecības attīstību un administratīvo slogu</w:t>
            </w:r>
          </w:p>
        </w:tc>
      </w:tr>
      <w:tr w:rsidR="00875B1D" w:rsidRPr="00875B1D" w:rsidTr="0068215D">
        <w:tc>
          <w:tcPr>
            <w:tcW w:w="516" w:type="dxa"/>
          </w:tcPr>
          <w:p w:rsidR="00B75797" w:rsidRPr="00875B1D" w:rsidRDefault="00B75797" w:rsidP="00242D7D">
            <w:r w:rsidRPr="00875B1D">
              <w:t>1.</w:t>
            </w:r>
          </w:p>
        </w:tc>
        <w:tc>
          <w:tcPr>
            <w:tcW w:w="3042" w:type="dxa"/>
          </w:tcPr>
          <w:p w:rsidR="00B75797" w:rsidRPr="00875B1D" w:rsidRDefault="00B75797" w:rsidP="002866D6">
            <w:r w:rsidRPr="00875B1D">
              <w:t>Sabiedrības mērķgrupas, kuras tiesiskais regulējums ietekmē vai varētu ietekmēt</w:t>
            </w:r>
          </w:p>
        </w:tc>
        <w:tc>
          <w:tcPr>
            <w:tcW w:w="5729" w:type="dxa"/>
          </w:tcPr>
          <w:p w:rsidR="00B75797" w:rsidRPr="00875B1D" w:rsidRDefault="00B75797" w:rsidP="005A7F3B">
            <w:pPr>
              <w:pStyle w:val="naiskr"/>
              <w:spacing w:before="0" w:after="0"/>
              <w:ind w:firstLine="284"/>
              <w:jc w:val="both"/>
            </w:pPr>
            <w:r w:rsidRPr="00875B1D">
              <w:t>Noteikumu projekta mērķgrupa ir obligāti un brīvprātīgi sociāli apdrošināmās personas.</w:t>
            </w:r>
          </w:p>
          <w:p w:rsidR="00B75797" w:rsidRPr="00875B1D" w:rsidRDefault="00B75797" w:rsidP="005C5EEA">
            <w:pPr>
              <w:ind w:firstLine="284"/>
              <w:jc w:val="both"/>
            </w:pPr>
            <w:r w:rsidRPr="00875B1D">
              <w:t>201</w:t>
            </w:r>
            <w:r w:rsidR="000E61C7">
              <w:t>7</w:t>
            </w:r>
            <w:r w:rsidRPr="00875B1D">
              <w:t>.</w:t>
            </w:r>
            <w:r w:rsidR="005C5EEA">
              <w:t> </w:t>
            </w:r>
            <w:r w:rsidRPr="00875B1D">
              <w:t xml:space="preserve">gada jūnijā bija </w:t>
            </w:r>
            <w:r w:rsidRPr="00B24CC3">
              <w:t>8</w:t>
            </w:r>
            <w:r w:rsidR="00B24CC3" w:rsidRPr="00B24CC3">
              <w:t>61 388</w:t>
            </w:r>
            <w:r w:rsidRPr="00B24CC3">
              <w:t xml:space="preserve"> obligāti sociāli apdrošinātās personas (darba ņēmēji un pašnodarbinātie), savukārt brīvprātīgi sociāli apdrošinātās personas –  1</w:t>
            </w:r>
            <w:r w:rsidR="00B24CC3" w:rsidRPr="00B24CC3">
              <w:t>4</w:t>
            </w:r>
            <w:r w:rsidRPr="00B24CC3">
              <w:t>0</w:t>
            </w:r>
            <w:r w:rsidRPr="00875B1D">
              <w:t xml:space="preserve"> (t.sk., mikrouzņēmuma nodokļa maksājoša uzņēmuma darbinieki).</w:t>
            </w:r>
          </w:p>
        </w:tc>
      </w:tr>
      <w:tr w:rsidR="00875B1D" w:rsidRPr="00875B1D" w:rsidTr="0068215D">
        <w:tc>
          <w:tcPr>
            <w:tcW w:w="516" w:type="dxa"/>
          </w:tcPr>
          <w:p w:rsidR="00B75797" w:rsidRPr="00875B1D" w:rsidRDefault="00B75797" w:rsidP="00242D7D">
            <w:r w:rsidRPr="00875B1D">
              <w:t xml:space="preserve">2. </w:t>
            </w:r>
          </w:p>
        </w:tc>
        <w:tc>
          <w:tcPr>
            <w:tcW w:w="3042" w:type="dxa"/>
          </w:tcPr>
          <w:p w:rsidR="00B75797" w:rsidRPr="00875B1D" w:rsidRDefault="00B75797" w:rsidP="009404EB">
            <w:r w:rsidRPr="00875B1D">
              <w:t>Tiesiskā regulējuma ietekme uz tautsaimniecību un administratīvo slogu</w:t>
            </w:r>
          </w:p>
        </w:tc>
        <w:tc>
          <w:tcPr>
            <w:tcW w:w="5729" w:type="dxa"/>
          </w:tcPr>
          <w:p w:rsidR="00B75797" w:rsidRPr="00875B1D" w:rsidRDefault="00B75797" w:rsidP="00D90ABD">
            <w:pPr>
              <w:jc w:val="both"/>
            </w:pPr>
            <w:r w:rsidRPr="00875B1D">
              <w:t>Noteikumu projekts nemainīs līdzšinējo administratīvo procedūru obligāti un brīvprātīgi sociāli apdrošināmajām personām.</w:t>
            </w:r>
          </w:p>
          <w:p w:rsidR="00B75797" w:rsidRPr="00875B1D" w:rsidRDefault="00B75797" w:rsidP="000E61C7">
            <w:pPr>
              <w:pStyle w:val="naiskr"/>
              <w:spacing w:before="0" w:after="0"/>
              <w:jc w:val="both"/>
              <w:rPr>
                <w:i/>
              </w:rPr>
            </w:pPr>
            <w:r w:rsidRPr="00875B1D">
              <w:t>Ievērojot anotācijas I sadaļas 2.</w:t>
            </w:r>
            <w:r w:rsidR="005C5EEA">
              <w:t> </w:t>
            </w:r>
            <w:r w:rsidRPr="00875B1D">
              <w:t>punktā minēto, valsts sociālās apdrošināšanas obligāto iemaksu likmes sociālās apdrošināšanas veidiem (salīdzinot ar 201</w:t>
            </w:r>
            <w:r w:rsidR="000E61C7">
              <w:t>7</w:t>
            </w:r>
            <w:r w:rsidRPr="00875B1D">
              <w:t>.</w:t>
            </w:r>
            <w:r w:rsidR="005C5EEA">
              <w:t> </w:t>
            </w:r>
            <w:r w:rsidRPr="00875B1D">
              <w:t>gadu) mainīsies (atsevišķiem sociālās apdrošināšanas veidiem pieaugs, atsevišķiem – samazināsies), tomēr tas neietekmēs personas sociālās apdrošināšanas pakalpojuma apmēru, jo sociālās apdrošināšanas pakalpojuma apmērs ir atkarīgs no personas apdrošināšanas iemaksu algas.</w:t>
            </w:r>
          </w:p>
        </w:tc>
      </w:tr>
      <w:tr w:rsidR="00875B1D" w:rsidRPr="00875B1D" w:rsidTr="0068215D">
        <w:tc>
          <w:tcPr>
            <w:tcW w:w="516" w:type="dxa"/>
          </w:tcPr>
          <w:p w:rsidR="00B75797" w:rsidRPr="00875B1D" w:rsidRDefault="00B75797" w:rsidP="00242D7D">
            <w:r w:rsidRPr="00875B1D">
              <w:t>3.</w:t>
            </w:r>
          </w:p>
        </w:tc>
        <w:tc>
          <w:tcPr>
            <w:tcW w:w="3042" w:type="dxa"/>
          </w:tcPr>
          <w:p w:rsidR="00B75797" w:rsidRPr="00875B1D" w:rsidRDefault="00B75797" w:rsidP="00242D7D">
            <w:r w:rsidRPr="00875B1D">
              <w:t>Administratīvo izmaksu monetārs novērtējums</w:t>
            </w:r>
          </w:p>
        </w:tc>
        <w:tc>
          <w:tcPr>
            <w:tcW w:w="5729" w:type="dxa"/>
          </w:tcPr>
          <w:p w:rsidR="00B75797" w:rsidRPr="00875B1D" w:rsidRDefault="00456331" w:rsidP="00456331">
            <w:pPr>
              <w:ind w:firstLine="284"/>
              <w:jc w:val="both"/>
              <w:rPr>
                <w:i/>
              </w:rPr>
            </w:pPr>
            <w:r>
              <w:t>Noteikumu p</w:t>
            </w:r>
            <w:r w:rsidR="00B75797" w:rsidRPr="00875B1D">
              <w:t>rojekts šo jomu neskar</w:t>
            </w:r>
          </w:p>
        </w:tc>
      </w:tr>
      <w:tr w:rsidR="00B75797" w:rsidRPr="00875B1D" w:rsidTr="0068215D">
        <w:tc>
          <w:tcPr>
            <w:tcW w:w="516" w:type="dxa"/>
          </w:tcPr>
          <w:p w:rsidR="00B75797" w:rsidRPr="00875B1D" w:rsidRDefault="00B75797" w:rsidP="00242D7D">
            <w:r w:rsidRPr="00875B1D">
              <w:t xml:space="preserve">4. </w:t>
            </w:r>
          </w:p>
        </w:tc>
        <w:tc>
          <w:tcPr>
            <w:tcW w:w="3042" w:type="dxa"/>
          </w:tcPr>
          <w:p w:rsidR="00B75797" w:rsidRPr="00875B1D" w:rsidRDefault="00B75797" w:rsidP="00242D7D">
            <w:r w:rsidRPr="00875B1D">
              <w:t>Cita informācija</w:t>
            </w:r>
          </w:p>
        </w:tc>
        <w:tc>
          <w:tcPr>
            <w:tcW w:w="5729" w:type="dxa"/>
          </w:tcPr>
          <w:p w:rsidR="00B75797" w:rsidRPr="00875B1D" w:rsidRDefault="00B75797" w:rsidP="005A7F3B">
            <w:pPr>
              <w:ind w:firstLine="284"/>
              <w:jc w:val="both"/>
            </w:pPr>
            <w:r w:rsidRPr="00875B1D">
              <w:t>Nav</w:t>
            </w:r>
          </w:p>
        </w:tc>
      </w:tr>
    </w:tbl>
    <w:p w:rsidR="00B75797" w:rsidRPr="00875B1D" w:rsidRDefault="00B75797" w:rsidP="00B76D85">
      <w:pPr>
        <w:jc w:val="center"/>
      </w:pPr>
    </w:p>
    <w:p w:rsidR="00B75797" w:rsidRPr="00875B1D" w:rsidRDefault="00B75797" w:rsidP="00AE49F7"/>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2"/>
        <w:gridCol w:w="1811"/>
        <w:gridCol w:w="1168"/>
        <w:gridCol w:w="1568"/>
        <w:gridCol w:w="1807"/>
        <w:gridCol w:w="1809"/>
      </w:tblGrid>
      <w:tr w:rsidR="00597198" w:rsidRPr="00597198" w:rsidTr="00DF54A8">
        <w:tc>
          <w:tcPr>
            <w:tcW w:w="5000" w:type="pct"/>
            <w:gridSpan w:val="7"/>
          </w:tcPr>
          <w:p w:rsidR="00B75797" w:rsidRPr="00597198" w:rsidRDefault="00B75797" w:rsidP="00CA1EC3">
            <w:pPr>
              <w:jc w:val="center"/>
              <w:rPr>
                <w:color w:val="FF0000"/>
              </w:rPr>
            </w:pPr>
            <w:r w:rsidRPr="00597198">
              <w:rPr>
                <w:color w:val="FF0000"/>
              </w:rPr>
              <w:br w:type="page"/>
            </w:r>
            <w:r w:rsidRPr="007B3877">
              <w:rPr>
                <w:b/>
                <w:color w:val="000000" w:themeColor="text1"/>
              </w:rPr>
              <w:t>III</w:t>
            </w:r>
            <w:r w:rsidRPr="007B3877">
              <w:rPr>
                <w:color w:val="000000" w:themeColor="text1"/>
              </w:rPr>
              <w:t xml:space="preserve"> </w:t>
            </w:r>
            <w:r w:rsidRPr="007B3877">
              <w:rPr>
                <w:b/>
                <w:bCs/>
                <w:color w:val="000000" w:themeColor="text1"/>
              </w:rPr>
              <w:t>Tiesību akta projekta ietekme uz valsts budžetu un pašvaldību budžetiem</w:t>
            </w:r>
          </w:p>
        </w:tc>
      </w:tr>
      <w:tr w:rsidR="00875B1D" w:rsidRPr="00875B1D" w:rsidTr="00DF54A8">
        <w:tc>
          <w:tcPr>
            <w:tcW w:w="876" w:type="pct"/>
            <w:gridSpan w:val="2"/>
            <w:vMerge w:val="restart"/>
            <w:vAlign w:val="center"/>
          </w:tcPr>
          <w:p w:rsidR="00B75797" w:rsidRPr="00A72D2C" w:rsidRDefault="00B75797" w:rsidP="005108C9">
            <w:r w:rsidRPr="00A72D2C">
              <w:rPr>
                <w:b/>
              </w:rPr>
              <w:t>Rādītāji</w:t>
            </w:r>
          </w:p>
        </w:tc>
        <w:tc>
          <w:tcPr>
            <w:tcW w:w="1505" w:type="pct"/>
            <w:gridSpan w:val="2"/>
            <w:vMerge w:val="restart"/>
            <w:vAlign w:val="center"/>
          </w:tcPr>
          <w:p w:rsidR="00B75797" w:rsidRPr="00A72D2C" w:rsidRDefault="00B75797" w:rsidP="000E61C7">
            <w:pPr>
              <w:jc w:val="center"/>
            </w:pPr>
            <w:r w:rsidRPr="00A72D2C">
              <w:rPr>
                <w:b/>
              </w:rPr>
              <w:t>201</w:t>
            </w:r>
            <w:r w:rsidR="000E61C7" w:rsidRPr="00A72D2C">
              <w:rPr>
                <w:b/>
              </w:rPr>
              <w:t>7</w:t>
            </w:r>
          </w:p>
        </w:tc>
        <w:tc>
          <w:tcPr>
            <w:tcW w:w="2619" w:type="pct"/>
            <w:gridSpan w:val="3"/>
            <w:vAlign w:val="center"/>
          </w:tcPr>
          <w:p w:rsidR="00B75797" w:rsidRPr="00A72D2C" w:rsidRDefault="00B75797" w:rsidP="005108C9">
            <w:pPr>
              <w:jc w:val="center"/>
            </w:pPr>
            <w:r w:rsidRPr="00A72D2C">
              <w:t>Turpmākie trīs gadi (</w:t>
            </w:r>
            <w:proofErr w:type="spellStart"/>
            <w:r w:rsidRPr="00A72D2C">
              <w:rPr>
                <w:i/>
              </w:rPr>
              <w:t>euro</w:t>
            </w:r>
            <w:proofErr w:type="spellEnd"/>
            <w:r w:rsidRPr="00A72D2C">
              <w:t>)</w:t>
            </w:r>
          </w:p>
        </w:tc>
      </w:tr>
      <w:tr w:rsidR="00875B1D" w:rsidRPr="00875B1D" w:rsidTr="00DF54A8">
        <w:tc>
          <w:tcPr>
            <w:tcW w:w="876" w:type="pct"/>
            <w:gridSpan w:val="2"/>
            <w:vMerge/>
          </w:tcPr>
          <w:p w:rsidR="00B75797" w:rsidRPr="00A72D2C" w:rsidRDefault="00B75797" w:rsidP="005108C9"/>
        </w:tc>
        <w:tc>
          <w:tcPr>
            <w:tcW w:w="1505" w:type="pct"/>
            <w:gridSpan w:val="2"/>
            <w:vMerge/>
          </w:tcPr>
          <w:p w:rsidR="00B75797" w:rsidRPr="00A72D2C" w:rsidRDefault="00B75797" w:rsidP="005108C9">
            <w:pPr>
              <w:rPr>
                <w:b/>
              </w:rPr>
            </w:pPr>
          </w:p>
        </w:tc>
        <w:tc>
          <w:tcPr>
            <w:tcW w:w="792" w:type="pct"/>
            <w:vAlign w:val="bottom"/>
          </w:tcPr>
          <w:p w:rsidR="00B75797" w:rsidRPr="00A72D2C" w:rsidRDefault="00B75797" w:rsidP="000E61C7">
            <w:pPr>
              <w:jc w:val="center"/>
              <w:rPr>
                <w:b/>
                <w:i/>
              </w:rPr>
            </w:pPr>
            <w:r w:rsidRPr="00A72D2C">
              <w:rPr>
                <w:b/>
                <w:bCs/>
              </w:rPr>
              <w:t>201</w:t>
            </w:r>
            <w:r w:rsidR="000E61C7" w:rsidRPr="00A72D2C">
              <w:rPr>
                <w:b/>
                <w:bCs/>
              </w:rPr>
              <w:t>8</w:t>
            </w:r>
          </w:p>
        </w:tc>
        <w:tc>
          <w:tcPr>
            <w:tcW w:w="913" w:type="pct"/>
            <w:vAlign w:val="bottom"/>
          </w:tcPr>
          <w:p w:rsidR="00B75797" w:rsidRPr="00A72D2C" w:rsidRDefault="00B75797" w:rsidP="000E61C7">
            <w:pPr>
              <w:jc w:val="center"/>
              <w:rPr>
                <w:b/>
                <w:i/>
              </w:rPr>
            </w:pPr>
            <w:r w:rsidRPr="00A72D2C">
              <w:rPr>
                <w:b/>
                <w:bCs/>
              </w:rPr>
              <w:t>201</w:t>
            </w:r>
            <w:r w:rsidR="000E61C7" w:rsidRPr="00A72D2C">
              <w:rPr>
                <w:b/>
                <w:bCs/>
              </w:rPr>
              <w:t>9</w:t>
            </w:r>
          </w:p>
        </w:tc>
        <w:tc>
          <w:tcPr>
            <w:tcW w:w="914" w:type="pct"/>
            <w:vAlign w:val="bottom"/>
          </w:tcPr>
          <w:p w:rsidR="00B75797" w:rsidRPr="00A72D2C" w:rsidRDefault="00B75797" w:rsidP="000E61C7">
            <w:pPr>
              <w:jc w:val="center"/>
              <w:rPr>
                <w:b/>
                <w:i/>
              </w:rPr>
            </w:pPr>
            <w:r w:rsidRPr="00A72D2C">
              <w:rPr>
                <w:b/>
                <w:bCs/>
              </w:rPr>
              <w:t>20</w:t>
            </w:r>
            <w:r w:rsidR="000E61C7" w:rsidRPr="00A72D2C">
              <w:rPr>
                <w:b/>
                <w:bCs/>
              </w:rPr>
              <w:t>20</w:t>
            </w:r>
          </w:p>
        </w:tc>
      </w:tr>
      <w:tr w:rsidR="00DF54A8" w:rsidRPr="00875B1D" w:rsidTr="00DF54A8">
        <w:tc>
          <w:tcPr>
            <w:tcW w:w="876" w:type="pct"/>
            <w:gridSpan w:val="2"/>
            <w:vMerge/>
            <w:vAlign w:val="bottom"/>
          </w:tcPr>
          <w:p w:rsidR="00B75797" w:rsidRPr="00A72D2C" w:rsidRDefault="00B75797" w:rsidP="005108C9"/>
        </w:tc>
        <w:tc>
          <w:tcPr>
            <w:tcW w:w="915" w:type="pct"/>
          </w:tcPr>
          <w:p w:rsidR="00B75797" w:rsidRPr="00A72D2C" w:rsidRDefault="00B75797" w:rsidP="005108C9">
            <w:pPr>
              <w:jc w:val="center"/>
            </w:pPr>
            <w:r w:rsidRPr="00A72D2C">
              <w:t>saskaņā ar valsts budžetu kārtējam gadam</w:t>
            </w:r>
          </w:p>
        </w:tc>
        <w:tc>
          <w:tcPr>
            <w:tcW w:w="590" w:type="pct"/>
          </w:tcPr>
          <w:p w:rsidR="00B75797" w:rsidRPr="00A72D2C" w:rsidRDefault="00B75797" w:rsidP="005108C9">
            <w:pPr>
              <w:jc w:val="center"/>
            </w:pPr>
            <w:r w:rsidRPr="00A72D2C">
              <w:t>izmaiņas kārtējā gadā salīdzinot ar valsts budžetu kārtējam gadam</w:t>
            </w:r>
          </w:p>
        </w:tc>
        <w:tc>
          <w:tcPr>
            <w:tcW w:w="792" w:type="pct"/>
          </w:tcPr>
          <w:p w:rsidR="00B75797" w:rsidRPr="00A72D2C" w:rsidRDefault="00B75797" w:rsidP="005108C9">
            <w:pPr>
              <w:jc w:val="center"/>
            </w:pPr>
            <w:r w:rsidRPr="00A72D2C">
              <w:t>izmaiņas salīdzinot ar kārtējo gadu</w:t>
            </w:r>
          </w:p>
        </w:tc>
        <w:tc>
          <w:tcPr>
            <w:tcW w:w="913" w:type="pct"/>
          </w:tcPr>
          <w:p w:rsidR="00B75797" w:rsidRPr="00A72D2C" w:rsidRDefault="00B75797" w:rsidP="005108C9">
            <w:pPr>
              <w:jc w:val="center"/>
            </w:pPr>
            <w:r w:rsidRPr="00A72D2C">
              <w:t>izmaiņas salīdzinot ar kārtējo gadu</w:t>
            </w:r>
          </w:p>
        </w:tc>
        <w:tc>
          <w:tcPr>
            <w:tcW w:w="914" w:type="pct"/>
          </w:tcPr>
          <w:p w:rsidR="00B75797" w:rsidRPr="00A72D2C" w:rsidRDefault="00B75797" w:rsidP="005108C9">
            <w:pPr>
              <w:jc w:val="center"/>
            </w:pPr>
            <w:r w:rsidRPr="00A72D2C">
              <w:t>izmaiņas salīdzinot ar kārtējo gadu</w:t>
            </w:r>
          </w:p>
        </w:tc>
      </w:tr>
      <w:tr w:rsidR="00DF54A8" w:rsidRPr="00875B1D" w:rsidTr="00DF54A8">
        <w:tc>
          <w:tcPr>
            <w:tcW w:w="876" w:type="pct"/>
            <w:gridSpan w:val="2"/>
            <w:tcBorders>
              <w:bottom w:val="single" w:sz="4" w:space="0" w:color="auto"/>
            </w:tcBorders>
          </w:tcPr>
          <w:p w:rsidR="00B75797" w:rsidRPr="00A72D2C" w:rsidRDefault="00B75797" w:rsidP="005108C9">
            <w:pPr>
              <w:jc w:val="center"/>
              <w:rPr>
                <w:b/>
              </w:rPr>
            </w:pPr>
            <w:r w:rsidRPr="00A72D2C">
              <w:rPr>
                <w:b/>
              </w:rPr>
              <w:t>1</w:t>
            </w:r>
          </w:p>
        </w:tc>
        <w:tc>
          <w:tcPr>
            <w:tcW w:w="915" w:type="pct"/>
            <w:tcBorders>
              <w:bottom w:val="single" w:sz="4" w:space="0" w:color="auto"/>
            </w:tcBorders>
          </w:tcPr>
          <w:p w:rsidR="00B75797" w:rsidRPr="00A72D2C" w:rsidRDefault="00B75797" w:rsidP="005108C9">
            <w:pPr>
              <w:jc w:val="center"/>
              <w:rPr>
                <w:b/>
              </w:rPr>
            </w:pPr>
            <w:r w:rsidRPr="00A72D2C">
              <w:rPr>
                <w:b/>
              </w:rPr>
              <w:t>2</w:t>
            </w:r>
          </w:p>
        </w:tc>
        <w:tc>
          <w:tcPr>
            <w:tcW w:w="590" w:type="pct"/>
            <w:tcBorders>
              <w:bottom w:val="single" w:sz="4" w:space="0" w:color="auto"/>
            </w:tcBorders>
          </w:tcPr>
          <w:p w:rsidR="00B75797" w:rsidRPr="00A72D2C" w:rsidRDefault="00B75797" w:rsidP="005108C9">
            <w:pPr>
              <w:jc w:val="center"/>
              <w:rPr>
                <w:b/>
              </w:rPr>
            </w:pPr>
            <w:r w:rsidRPr="00A72D2C">
              <w:rPr>
                <w:b/>
              </w:rPr>
              <w:t>3</w:t>
            </w:r>
          </w:p>
        </w:tc>
        <w:tc>
          <w:tcPr>
            <w:tcW w:w="792" w:type="pct"/>
            <w:tcBorders>
              <w:bottom w:val="single" w:sz="4" w:space="0" w:color="auto"/>
            </w:tcBorders>
          </w:tcPr>
          <w:p w:rsidR="00B75797" w:rsidRPr="00A72D2C" w:rsidRDefault="00B75797" w:rsidP="005108C9">
            <w:pPr>
              <w:jc w:val="center"/>
              <w:rPr>
                <w:b/>
              </w:rPr>
            </w:pPr>
            <w:r w:rsidRPr="00A72D2C">
              <w:rPr>
                <w:b/>
              </w:rPr>
              <w:t>4</w:t>
            </w:r>
          </w:p>
        </w:tc>
        <w:tc>
          <w:tcPr>
            <w:tcW w:w="913" w:type="pct"/>
            <w:tcBorders>
              <w:bottom w:val="single" w:sz="4" w:space="0" w:color="auto"/>
            </w:tcBorders>
          </w:tcPr>
          <w:p w:rsidR="00B75797" w:rsidRPr="00A72D2C" w:rsidRDefault="00B75797" w:rsidP="005108C9">
            <w:pPr>
              <w:jc w:val="center"/>
              <w:rPr>
                <w:b/>
              </w:rPr>
            </w:pPr>
            <w:r w:rsidRPr="00A72D2C">
              <w:rPr>
                <w:b/>
              </w:rPr>
              <w:t>5</w:t>
            </w:r>
          </w:p>
        </w:tc>
        <w:tc>
          <w:tcPr>
            <w:tcW w:w="914" w:type="pct"/>
            <w:tcBorders>
              <w:bottom w:val="single" w:sz="4" w:space="0" w:color="auto"/>
            </w:tcBorders>
          </w:tcPr>
          <w:p w:rsidR="00B75797" w:rsidRPr="00A72D2C" w:rsidRDefault="00B75797" w:rsidP="005108C9">
            <w:pPr>
              <w:jc w:val="center"/>
              <w:rPr>
                <w:b/>
              </w:rPr>
            </w:pPr>
            <w:r w:rsidRPr="00A72D2C">
              <w:rPr>
                <w:b/>
              </w:rPr>
              <w:t>6</w:t>
            </w:r>
          </w:p>
        </w:tc>
      </w:tr>
      <w:tr w:rsidR="00DF54A8" w:rsidRPr="00B45D7F" w:rsidTr="00DF54A8">
        <w:tc>
          <w:tcPr>
            <w:tcW w:w="876"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2751B3" w:rsidP="00AE49F7">
            <w:r w:rsidRPr="00B45D7F">
              <w:t>1. Budžeta ieņēmumi:</w:t>
            </w:r>
          </w:p>
        </w:tc>
        <w:tc>
          <w:tcPr>
            <w:tcW w:w="91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513E62" w:rsidP="006045D5">
            <w:pPr>
              <w:jc w:val="center"/>
            </w:pPr>
            <w:r w:rsidRPr="00CF4E8E">
              <w:t>2 486 205 154</w:t>
            </w:r>
          </w:p>
        </w:tc>
        <w:tc>
          <w:tcPr>
            <w:tcW w:w="5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2751B3" w:rsidP="006045D5">
            <w:pPr>
              <w:jc w:val="center"/>
            </w:pPr>
            <w:r w:rsidRPr="00B45D7F">
              <w:t>0</w:t>
            </w:r>
          </w:p>
        </w:tc>
        <w:tc>
          <w:tcPr>
            <w:tcW w:w="79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2751B3" w:rsidP="006045D5">
            <w:pPr>
              <w:ind w:left="-153" w:right="-130"/>
              <w:jc w:val="center"/>
            </w:pPr>
            <w:r w:rsidRPr="00B45D7F">
              <w:t>+</w:t>
            </w:r>
            <w:r w:rsidR="00722513" w:rsidRPr="00722513">
              <w:t>290 876 745</w:t>
            </w:r>
          </w:p>
        </w:tc>
        <w:tc>
          <w:tcPr>
            <w:tcW w:w="91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0E1174" w:rsidP="006045D5">
            <w:pPr>
              <w:jc w:val="center"/>
            </w:pPr>
            <w:r w:rsidRPr="00B45D7F">
              <w:t xml:space="preserve">+ </w:t>
            </w:r>
            <w:r w:rsidR="00722513" w:rsidRPr="00722513">
              <w:t>448 926 567</w:t>
            </w:r>
          </w:p>
        </w:tc>
        <w:tc>
          <w:tcPr>
            <w:tcW w:w="91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0E1174" w:rsidP="006045D5">
            <w:pPr>
              <w:jc w:val="center"/>
            </w:pPr>
            <w:r w:rsidRPr="00B45D7F">
              <w:t xml:space="preserve">+ </w:t>
            </w:r>
            <w:r w:rsidR="00722513" w:rsidRPr="00722513">
              <w:t>615 174 751</w:t>
            </w:r>
          </w:p>
        </w:tc>
      </w:tr>
      <w:tr w:rsidR="00DF54A8" w:rsidRPr="00B45D7F" w:rsidTr="00DF54A8">
        <w:tc>
          <w:tcPr>
            <w:tcW w:w="876" w:type="pct"/>
            <w:gridSpan w:val="2"/>
            <w:tcBorders>
              <w:top w:val="single" w:sz="4" w:space="0" w:color="auto"/>
              <w:left w:val="single" w:sz="4" w:space="0" w:color="auto"/>
              <w:bottom w:val="single" w:sz="4" w:space="0" w:color="auto"/>
              <w:right w:val="single" w:sz="4" w:space="0" w:color="auto"/>
            </w:tcBorders>
            <w:vAlign w:val="center"/>
          </w:tcPr>
          <w:p w:rsidR="00B75797" w:rsidRPr="00B45D7F" w:rsidRDefault="00B75797" w:rsidP="00AE49F7">
            <w:r w:rsidRPr="00B45D7F">
              <w:t>1.1. valsts pamatbudžets, tai skaitā ieņēmumi no maksas pakalpojumiem un citi pašu ieņēmumi</w:t>
            </w:r>
          </w:p>
        </w:tc>
        <w:tc>
          <w:tcPr>
            <w:tcW w:w="915"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590"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792"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ind w:left="-153" w:right="-130"/>
              <w:jc w:val="center"/>
            </w:pPr>
            <w:r w:rsidRPr="00B45D7F">
              <w:t>0</w:t>
            </w:r>
          </w:p>
        </w:tc>
        <w:tc>
          <w:tcPr>
            <w:tcW w:w="913"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914"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r>
      <w:tr w:rsidR="00DF54A8" w:rsidRPr="00B45D7F" w:rsidTr="00DF54A8">
        <w:tc>
          <w:tcPr>
            <w:tcW w:w="876" w:type="pct"/>
            <w:gridSpan w:val="2"/>
            <w:tcBorders>
              <w:top w:val="single" w:sz="4" w:space="0" w:color="auto"/>
              <w:left w:val="single" w:sz="4" w:space="0" w:color="auto"/>
              <w:bottom w:val="single" w:sz="4" w:space="0" w:color="auto"/>
              <w:right w:val="single" w:sz="4" w:space="0" w:color="auto"/>
            </w:tcBorders>
            <w:vAlign w:val="center"/>
          </w:tcPr>
          <w:p w:rsidR="002751B3" w:rsidRPr="00B45D7F" w:rsidRDefault="002751B3" w:rsidP="00AE49F7">
            <w:pPr>
              <w:rPr>
                <w:i/>
              </w:rPr>
            </w:pPr>
            <w:r w:rsidRPr="00B45D7F">
              <w:t>1.2. valsts speciālais budžets</w:t>
            </w:r>
          </w:p>
        </w:tc>
        <w:tc>
          <w:tcPr>
            <w:tcW w:w="915" w:type="pct"/>
            <w:tcBorders>
              <w:top w:val="single" w:sz="4" w:space="0" w:color="auto"/>
              <w:left w:val="single" w:sz="4" w:space="0" w:color="auto"/>
              <w:bottom w:val="single" w:sz="4" w:space="0" w:color="auto"/>
              <w:right w:val="single" w:sz="4" w:space="0" w:color="auto"/>
            </w:tcBorders>
            <w:vAlign w:val="center"/>
          </w:tcPr>
          <w:p w:rsidR="002751B3" w:rsidRPr="00B45D7F" w:rsidRDefault="00513E62" w:rsidP="006045D5">
            <w:pPr>
              <w:jc w:val="center"/>
            </w:pPr>
            <w:r w:rsidRPr="00CF4E8E">
              <w:t>2 486 205 154</w:t>
            </w:r>
          </w:p>
        </w:tc>
        <w:tc>
          <w:tcPr>
            <w:tcW w:w="590" w:type="pct"/>
            <w:tcBorders>
              <w:top w:val="single" w:sz="4" w:space="0" w:color="auto"/>
              <w:left w:val="single" w:sz="4" w:space="0" w:color="auto"/>
              <w:bottom w:val="single" w:sz="4" w:space="0" w:color="auto"/>
              <w:right w:val="single" w:sz="4" w:space="0" w:color="auto"/>
            </w:tcBorders>
            <w:vAlign w:val="center"/>
          </w:tcPr>
          <w:p w:rsidR="002751B3" w:rsidRPr="00B45D7F" w:rsidRDefault="002751B3" w:rsidP="006045D5">
            <w:pPr>
              <w:jc w:val="center"/>
            </w:pPr>
            <w:r w:rsidRPr="00B45D7F">
              <w:t>0</w:t>
            </w:r>
          </w:p>
        </w:tc>
        <w:tc>
          <w:tcPr>
            <w:tcW w:w="792" w:type="pct"/>
            <w:tcBorders>
              <w:top w:val="single" w:sz="4" w:space="0" w:color="auto"/>
              <w:left w:val="single" w:sz="4" w:space="0" w:color="auto"/>
              <w:bottom w:val="single" w:sz="4" w:space="0" w:color="auto"/>
              <w:right w:val="single" w:sz="4" w:space="0" w:color="auto"/>
            </w:tcBorders>
            <w:vAlign w:val="center"/>
          </w:tcPr>
          <w:p w:rsidR="002751B3" w:rsidRPr="00B45D7F" w:rsidRDefault="002751B3" w:rsidP="00722513">
            <w:pPr>
              <w:ind w:left="-153" w:right="-130"/>
              <w:jc w:val="center"/>
            </w:pPr>
            <w:r w:rsidRPr="00B45D7F">
              <w:t>+</w:t>
            </w:r>
            <w:r w:rsidR="00722513" w:rsidRPr="00722513">
              <w:t>290 876 745</w:t>
            </w:r>
          </w:p>
        </w:tc>
        <w:tc>
          <w:tcPr>
            <w:tcW w:w="913" w:type="pct"/>
            <w:tcBorders>
              <w:top w:val="single" w:sz="4" w:space="0" w:color="auto"/>
              <w:left w:val="single" w:sz="4" w:space="0" w:color="auto"/>
              <w:bottom w:val="single" w:sz="4" w:space="0" w:color="auto"/>
              <w:right w:val="single" w:sz="4" w:space="0" w:color="auto"/>
            </w:tcBorders>
            <w:vAlign w:val="center"/>
          </w:tcPr>
          <w:p w:rsidR="002751B3" w:rsidRPr="00B45D7F" w:rsidRDefault="000E1174" w:rsidP="00722513">
            <w:pPr>
              <w:jc w:val="center"/>
            </w:pPr>
            <w:r w:rsidRPr="00B45D7F">
              <w:t xml:space="preserve">+ </w:t>
            </w:r>
            <w:r w:rsidR="00722513" w:rsidRPr="00722513">
              <w:t>448 926 567</w:t>
            </w:r>
          </w:p>
        </w:tc>
        <w:tc>
          <w:tcPr>
            <w:tcW w:w="914" w:type="pct"/>
            <w:tcBorders>
              <w:top w:val="single" w:sz="4" w:space="0" w:color="auto"/>
              <w:left w:val="single" w:sz="4" w:space="0" w:color="auto"/>
              <w:bottom w:val="single" w:sz="4" w:space="0" w:color="auto"/>
              <w:right w:val="single" w:sz="4" w:space="0" w:color="auto"/>
            </w:tcBorders>
            <w:vAlign w:val="center"/>
          </w:tcPr>
          <w:p w:rsidR="002751B3" w:rsidRPr="00B45D7F" w:rsidRDefault="00722513" w:rsidP="00722513">
            <w:pPr>
              <w:jc w:val="center"/>
            </w:pPr>
            <w:r>
              <w:t>+</w:t>
            </w:r>
            <w:r w:rsidRPr="00722513">
              <w:t>615 174 751</w:t>
            </w:r>
          </w:p>
        </w:tc>
      </w:tr>
      <w:tr w:rsidR="00DF54A8" w:rsidRPr="00B45D7F" w:rsidTr="00DF54A8">
        <w:tc>
          <w:tcPr>
            <w:tcW w:w="876" w:type="pct"/>
            <w:gridSpan w:val="2"/>
            <w:tcBorders>
              <w:top w:val="single" w:sz="4" w:space="0" w:color="auto"/>
              <w:left w:val="single" w:sz="4" w:space="0" w:color="auto"/>
              <w:bottom w:val="single" w:sz="4" w:space="0" w:color="auto"/>
              <w:right w:val="single" w:sz="4" w:space="0" w:color="auto"/>
            </w:tcBorders>
            <w:vAlign w:val="center"/>
          </w:tcPr>
          <w:p w:rsidR="00B75797" w:rsidRPr="00B45D7F" w:rsidRDefault="00B75797" w:rsidP="00AE49F7">
            <w:r w:rsidRPr="00B45D7F">
              <w:t>1.3. pašvaldību budžets</w:t>
            </w:r>
          </w:p>
        </w:tc>
        <w:tc>
          <w:tcPr>
            <w:tcW w:w="915"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590"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792"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ind w:left="-153" w:right="-130"/>
              <w:jc w:val="center"/>
            </w:pPr>
            <w:r w:rsidRPr="00B45D7F">
              <w:t>0</w:t>
            </w:r>
          </w:p>
        </w:tc>
        <w:tc>
          <w:tcPr>
            <w:tcW w:w="913"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914"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r>
      <w:tr w:rsidR="00DF54A8" w:rsidRPr="00B45D7F" w:rsidTr="00DF54A8">
        <w:tc>
          <w:tcPr>
            <w:tcW w:w="876"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2751B3" w:rsidP="00AE49F7">
            <w:r w:rsidRPr="00B45D7F">
              <w:t>2. Budžeta izdevumi:</w:t>
            </w:r>
          </w:p>
        </w:tc>
        <w:tc>
          <w:tcPr>
            <w:tcW w:w="91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513E62" w:rsidP="006045D5">
            <w:pPr>
              <w:jc w:val="center"/>
            </w:pPr>
            <w:r w:rsidRPr="00A351B6">
              <w:t>2 420 910 292</w:t>
            </w:r>
          </w:p>
        </w:tc>
        <w:tc>
          <w:tcPr>
            <w:tcW w:w="5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2751B3" w:rsidP="006045D5">
            <w:pPr>
              <w:jc w:val="center"/>
            </w:pPr>
            <w:r w:rsidRPr="00B45D7F">
              <w:t>0</w:t>
            </w:r>
          </w:p>
        </w:tc>
        <w:tc>
          <w:tcPr>
            <w:tcW w:w="79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2751B3" w:rsidP="006045D5">
            <w:pPr>
              <w:ind w:left="-153" w:right="-130"/>
              <w:jc w:val="center"/>
            </w:pPr>
            <w:r w:rsidRPr="00B45D7F">
              <w:t>+</w:t>
            </w:r>
            <w:r w:rsidR="00722513" w:rsidRPr="00722513">
              <w:t>230 288 644</w:t>
            </w:r>
          </w:p>
        </w:tc>
        <w:tc>
          <w:tcPr>
            <w:tcW w:w="91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0E1174" w:rsidP="00722513">
            <w:pPr>
              <w:ind w:left="-153" w:right="-130"/>
              <w:jc w:val="center"/>
            </w:pPr>
            <w:r w:rsidRPr="00B45D7F">
              <w:t xml:space="preserve">+ </w:t>
            </w:r>
            <w:r w:rsidR="00722513" w:rsidRPr="00722513">
              <w:t>434 313 182</w:t>
            </w:r>
          </w:p>
        </w:tc>
        <w:tc>
          <w:tcPr>
            <w:tcW w:w="91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0E1174" w:rsidP="00722513">
            <w:pPr>
              <w:ind w:left="-153" w:right="-130"/>
              <w:jc w:val="center"/>
            </w:pPr>
            <w:r w:rsidRPr="00B45D7F">
              <w:t xml:space="preserve">+ </w:t>
            </w:r>
            <w:r w:rsidR="00722513" w:rsidRPr="00722513">
              <w:t>611 856 926</w:t>
            </w:r>
          </w:p>
        </w:tc>
      </w:tr>
      <w:tr w:rsidR="00DF54A8" w:rsidRPr="00B45D7F" w:rsidTr="00DF54A8">
        <w:tc>
          <w:tcPr>
            <w:tcW w:w="876" w:type="pct"/>
            <w:gridSpan w:val="2"/>
            <w:tcBorders>
              <w:top w:val="single" w:sz="4" w:space="0" w:color="auto"/>
              <w:left w:val="single" w:sz="4" w:space="0" w:color="auto"/>
              <w:bottom w:val="single" w:sz="4" w:space="0" w:color="auto"/>
              <w:right w:val="single" w:sz="4" w:space="0" w:color="auto"/>
            </w:tcBorders>
            <w:vAlign w:val="center"/>
          </w:tcPr>
          <w:p w:rsidR="00B75797" w:rsidRPr="00B45D7F" w:rsidRDefault="00B75797" w:rsidP="00AE49F7">
            <w:r w:rsidRPr="00B45D7F">
              <w:t>2.1. valsts pamatbudžets</w:t>
            </w:r>
          </w:p>
        </w:tc>
        <w:tc>
          <w:tcPr>
            <w:tcW w:w="915"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590"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792"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ind w:left="-153" w:right="-130"/>
              <w:jc w:val="center"/>
            </w:pPr>
            <w:r w:rsidRPr="00B45D7F">
              <w:t>0</w:t>
            </w:r>
          </w:p>
        </w:tc>
        <w:tc>
          <w:tcPr>
            <w:tcW w:w="913"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914"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r>
      <w:tr w:rsidR="00DF54A8" w:rsidRPr="00B45D7F" w:rsidTr="00DF54A8">
        <w:tc>
          <w:tcPr>
            <w:tcW w:w="876" w:type="pct"/>
            <w:gridSpan w:val="2"/>
            <w:tcBorders>
              <w:top w:val="single" w:sz="4" w:space="0" w:color="auto"/>
              <w:left w:val="single" w:sz="4" w:space="0" w:color="auto"/>
              <w:bottom w:val="single" w:sz="4" w:space="0" w:color="auto"/>
              <w:right w:val="single" w:sz="4" w:space="0" w:color="auto"/>
            </w:tcBorders>
            <w:vAlign w:val="center"/>
          </w:tcPr>
          <w:p w:rsidR="002751B3" w:rsidRPr="00B45D7F" w:rsidRDefault="002751B3" w:rsidP="00AE49F7">
            <w:r w:rsidRPr="00B45D7F">
              <w:t>2.2. valsts speciālais budžets</w:t>
            </w:r>
          </w:p>
        </w:tc>
        <w:tc>
          <w:tcPr>
            <w:tcW w:w="915" w:type="pct"/>
            <w:tcBorders>
              <w:top w:val="single" w:sz="4" w:space="0" w:color="auto"/>
              <w:left w:val="single" w:sz="4" w:space="0" w:color="auto"/>
              <w:bottom w:val="single" w:sz="4" w:space="0" w:color="auto"/>
              <w:right w:val="single" w:sz="4" w:space="0" w:color="auto"/>
            </w:tcBorders>
            <w:vAlign w:val="center"/>
          </w:tcPr>
          <w:p w:rsidR="002751B3" w:rsidRPr="00B45D7F" w:rsidRDefault="00513E62" w:rsidP="006045D5">
            <w:pPr>
              <w:jc w:val="center"/>
            </w:pPr>
            <w:r w:rsidRPr="00A351B6">
              <w:t>2 420 910 292</w:t>
            </w:r>
          </w:p>
        </w:tc>
        <w:tc>
          <w:tcPr>
            <w:tcW w:w="590" w:type="pct"/>
            <w:tcBorders>
              <w:top w:val="single" w:sz="4" w:space="0" w:color="auto"/>
              <w:left w:val="single" w:sz="4" w:space="0" w:color="auto"/>
              <w:bottom w:val="single" w:sz="4" w:space="0" w:color="auto"/>
              <w:right w:val="single" w:sz="4" w:space="0" w:color="auto"/>
            </w:tcBorders>
            <w:vAlign w:val="center"/>
          </w:tcPr>
          <w:p w:rsidR="002751B3" w:rsidRPr="00B45D7F" w:rsidRDefault="002751B3" w:rsidP="006045D5">
            <w:pPr>
              <w:jc w:val="center"/>
            </w:pPr>
            <w:r w:rsidRPr="00B45D7F">
              <w:t>0</w:t>
            </w:r>
          </w:p>
        </w:tc>
        <w:tc>
          <w:tcPr>
            <w:tcW w:w="792" w:type="pct"/>
            <w:tcBorders>
              <w:top w:val="single" w:sz="4" w:space="0" w:color="auto"/>
              <w:left w:val="single" w:sz="4" w:space="0" w:color="auto"/>
              <w:bottom w:val="single" w:sz="4" w:space="0" w:color="auto"/>
              <w:right w:val="single" w:sz="4" w:space="0" w:color="auto"/>
            </w:tcBorders>
            <w:vAlign w:val="center"/>
          </w:tcPr>
          <w:p w:rsidR="002751B3" w:rsidRPr="00B45D7F" w:rsidRDefault="002751B3" w:rsidP="006045D5">
            <w:pPr>
              <w:ind w:left="-153" w:right="-130"/>
              <w:jc w:val="center"/>
            </w:pPr>
            <w:r w:rsidRPr="00B45D7F">
              <w:t>+</w:t>
            </w:r>
            <w:r w:rsidR="00722513" w:rsidRPr="00722513">
              <w:t>230 288 644</w:t>
            </w:r>
          </w:p>
        </w:tc>
        <w:tc>
          <w:tcPr>
            <w:tcW w:w="913" w:type="pct"/>
            <w:tcBorders>
              <w:top w:val="single" w:sz="4" w:space="0" w:color="auto"/>
              <w:left w:val="single" w:sz="4" w:space="0" w:color="auto"/>
              <w:bottom w:val="single" w:sz="4" w:space="0" w:color="auto"/>
              <w:right w:val="single" w:sz="4" w:space="0" w:color="auto"/>
            </w:tcBorders>
            <w:vAlign w:val="center"/>
          </w:tcPr>
          <w:p w:rsidR="002751B3" w:rsidRPr="00B45D7F" w:rsidRDefault="000E1174" w:rsidP="00722513">
            <w:pPr>
              <w:jc w:val="center"/>
            </w:pPr>
            <w:r w:rsidRPr="00B45D7F">
              <w:t xml:space="preserve">+ </w:t>
            </w:r>
            <w:r w:rsidR="00722513" w:rsidRPr="00722513">
              <w:t>434 313 182</w:t>
            </w:r>
          </w:p>
        </w:tc>
        <w:tc>
          <w:tcPr>
            <w:tcW w:w="914" w:type="pct"/>
            <w:tcBorders>
              <w:top w:val="single" w:sz="4" w:space="0" w:color="auto"/>
              <w:left w:val="single" w:sz="4" w:space="0" w:color="auto"/>
              <w:bottom w:val="single" w:sz="4" w:space="0" w:color="auto"/>
              <w:right w:val="single" w:sz="4" w:space="0" w:color="auto"/>
            </w:tcBorders>
            <w:vAlign w:val="center"/>
          </w:tcPr>
          <w:p w:rsidR="002751B3" w:rsidRPr="00B45D7F" w:rsidRDefault="000E1174" w:rsidP="00722513">
            <w:pPr>
              <w:jc w:val="center"/>
            </w:pPr>
            <w:r w:rsidRPr="00B45D7F">
              <w:t xml:space="preserve">+ </w:t>
            </w:r>
            <w:r w:rsidR="00722513" w:rsidRPr="00722513">
              <w:t>611 856 926</w:t>
            </w:r>
          </w:p>
        </w:tc>
      </w:tr>
      <w:tr w:rsidR="00DF54A8" w:rsidRPr="00B45D7F" w:rsidTr="00DF54A8">
        <w:tc>
          <w:tcPr>
            <w:tcW w:w="876" w:type="pct"/>
            <w:gridSpan w:val="2"/>
            <w:tcBorders>
              <w:top w:val="single" w:sz="4" w:space="0" w:color="auto"/>
              <w:left w:val="single" w:sz="4" w:space="0" w:color="auto"/>
              <w:bottom w:val="single" w:sz="4" w:space="0" w:color="auto"/>
              <w:right w:val="single" w:sz="4" w:space="0" w:color="auto"/>
            </w:tcBorders>
            <w:vAlign w:val="center"/>
          </w:tcPr>
          <w:p w:rsidR="00B75797" w:rsidRPr="00B45D7F" w:rsidRDefault="00B75797" w:rsidP="00AE49F7">
            <w:r w:rsidRPr="00B45D7F">
              <w:t xml:space="preserve">2.3. pašvaldību budžets </w:t>
            </w:r>
          </w:p>
        </w:tc>
        <w:tc>
          <w:tcPr>
            <w:tcW w:w="915"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590"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792"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913"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914"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r>
      <w:tr w:rsidR="00DF54A8" w:rsidRPr="00B45D7F" w:rsidTr="00DF54A8">
        <w:trPr>
          <w:trHeight w:val="437"/>
        </w:trPr>
        <w:tc>
          <w:tcPr>
            <w:tcW w:w="876"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2751B3" w:rsidP="00AE49F7">
            <w:r w:rsidRPr="00B45D7F">
              <w:t>3. Finansiālā ietekme:</w:t>
            </w:r>
          </w:p>
        </w:tc>
        <w:tc>
          <w:tcPr>
            <w:tcW w:w="91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6045D5" w:rsidP="006045D5">
            <w:pPr>
              <w:jc w:val="center"/>
            </w:pPr>
            <w:r w:rsidRPr="00A351B6">
              <w:t>65 294 862</w:t>
            </w:r>
          </w:p>
        </w:tc>
        <w:tc>
          <w:tcPr>
            <w:tcW w:w="59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2751B3" w:rsidP="006045D5">
            <w:pPr>
              <w:jc w:val="center"/>
            </w:pPr>
            <w:r w:rsidRPr="00B45D7F">
              <w:t>0</w:t>
            </w:r>
          </w:p>
        </w:tc>
        <w:tc>
          <w:tcPr>
            <w:tcW w:w="792"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2751B3" w:rsidP="006045D5">
            <w:pPr>
              <w:jc w:val="center"/>
            </w:pPr>
            <w:r w:rsidRPr="00B45D7F">
              <w:t>-</w:t>
            </w:r>
            <w:r w:rsidR="00722513" w:rsidRPr="00722513">
              <w:t>60 588 101</w:t>
            </w:r>
          </w:p>
        </w:tc>
        <w:tc>
          <w:tcPr>
            <w:tcW w:w="91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0E1174" w:rsidP="00722513">
            <w:pPr>
              <w:jc w:val="center"/>
            </w:pPr>
            <w:r w:rsidRPr="00B45D7F">
              <w:t xml:space="preserve">- </w:t>
            </w:r>
            <w:r w:rsidR="00722513" w:rsidRPr="00722513">
              <w:t>14 613 385</w:t>
            </w:r>
          </w:p>
        </w:tc>
        <w:tc>
          <w:tcPr>
            <w:tcW w:w="91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1B3" w:rsidRPr="00B45D7F" w:rsidRDefault="000E1174" w:rsidP="00722513">
            <w:pPr>
              <w:jc w:val="center"/>
            </w:pPr>
            <w:r w:rsidRPr="00B45D7F">
              <w:t xml:space="preserve">- </w:t>
            </w:r>
            <w:r w:rsidR="00722513" w:rsidRPr="00722513">
              <w:t>3 317 825</w:t>
            </w:r>
          </w:p>
        </w:tc>
      </w:tr>
      <w:tr w:rsidR="00DF54A8" w:rsidRPr="00B45D7F" w:rsidTr="00DF54A8">
        <w:tc>
          <w:tcPr>
            <w:tcW w:w="876" w:type="pct"/>
            <w:gridSpan w:val="2"/>
            <w:tcBorders>
              <w:top w:val="single" w:sz="4" w:space="0" w:color="auto"/>
              <w:left w:val="single" w:sz="4" w:space="0" w:color="auto"/>
              <w:bottom w:val="single" w:sz="4" w:space="0" w:color="auto"/>
              <w:right w:val="single" w:sz="4" w:space="0" w:color="auto"/>
            </w:tcBorders>
            <w:vAlign w:val="center"/>
          </w:tcPr>
          <w:p w:rsidR="00B75797" w:rsidRPr="00B45D7F" w:rsidRDefault="00B75797" w:rsidP="00AE49F7">
            <w:r w:rsidRPr="00B45D7F">
              <w:t>3.1. valsts pamatbudžets</w:t>
            </w:r>
          </w:p>
        </w:tc>
        <w:tc>
          <w:tcPr>
            <w:tcW w:w="915"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590"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792"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913"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c>
          <w:tcPr>
            <w:tcW w:w="914" w:type="pct"/>
            <w:tcBorders>
              <w:top w:val="single" w:sz="4" w:space="0" w:color="auto"/>
              <w:left w:val="single" w:sz="4" w:space="0" w:color="auto"/>
              <w:bottom w:val="single" w:sz="4" w:space="0" w:color="auto"/>
              <w:right w:val="single" w:sz="4" w:space="0" w:color="auto"/>
            </w:tcBorders>
            <w:vAlign w:val="center"/>
          </w:tcPr>
          <w:p w:rsidR="00B75797" w:rsidRPr="00B45D7F" w:rsidRDefault="00B75797" w:rsidP="006045D5">
            <w:pPr>
              <w:jc w:val="center"/>
            </w:pPr>
            <w:r w:rsidRPr="00B45D7F">
              <w:t>0</w:t>
            </w:r>
          </w:p>
        </w:tc>
      </w:tr>
      <w:tr w:rsidR="00DF54A8" w:rsidRPr="00B45D7F" w:rsidTr="00DF54A8">
        <w:tc>
          <w:tcPr>
            <w:tcW w:w="876" w:type="pct"/>
            <w:gridSpan w:val="2"/>
            <w:tcBorders>
              <w:top w:val="single" w:sz="4" w:space="0" w:color="auto"/>
              <w:left w:val="single" w:sz="4" w:space="0" w:color="auto"/>
              <w:bottom w:val="single" w:sz="4" w:space="0" w:color="auto"/>
              <w:right w:val="single" w:sz="4" w:space="0" w:color="auto"/>
            </w:tcBorders>
            <w:vAlign w:val="center"/>
          </w:tcPr>
          <w:p w:rsidR="002751B3" w:rsidRPr="00B45D7F" w:rsidRDefault="002751B3" w:rsidP="00AE49F7">
            <w:r w:rsidRPr="00B45D7F">
              <w:t>3.2. speciālais budžets</w:t>
            </w:r>
          </w:p>
        </w:tc>
        <w:tc>
          <w:tcPr>
            <w:tcW w:w="915" w:type="pct"/>
            <w:tcBorders>
              <w:top w:val="single" w:sz="4" w:space="0" w:color="auto"/>
              <w:left w:val="single" w:sz="4" w:space="0" w:color="auto"/>
              <w:bottom w:val="single" w:sz="4" w:space="0" w:color="auto"/>
              <w:right w:val="single" w:sz="4" w:space="0" w:color="auto"/>
            </w:tcBorders>
            <w:vAlign w:val="center"/>
          </w:tcPr>
          <w:p w:rsidR="002751B3" w:rsidRPr="00B45D7F" w:rsidRDefault="006045D5" w:rsidP="006045D5">
            <w:pPr>
              <w:jc w:val="center"/>
            </w:pPr>
            <w:r w:rsidRPr="00A351B6">
              <w:t>65 294 862</w:t>
            </w:r>
          </w:p>
        </w:tc>
        <w:tc>
          <w:tcPr>
            <w:tcW w:w="590" w:type="pct"/>
            <w:tcBorders>
              <w:top w:val="single" w:sz="4" w:space="0" w:color="auto"/>
              <w:left w:val="single" w:sz="4" w:space="0" w:color="auto"/>
              <w:bottom w:val="single" w:sz="4" w:space="0" w:color="auto"/>
              <w:right w:val="single" w:sz="4" w:space="0" w:color="auto"/>
            </w:tcBorders>
            <w:vAlign w:val="center"/>
          </w:tcPr>
          <w:p w:rsidR="002751B3" w:rsidRPr="00B45D7F" w:rsidRDefault="002751B3" w:rsidP="006045D5">
            <w:pPr>
              <w:jc w:val="center"/>
            </w:pPr>
            <w:r w:rsidRPr="00B45D7F">
              <w:t>0</w:t>
            </w:r>
          </w:p>
        </w:tc>
        <w:tc>
          <w:tcPr>
            <w:tcW w:w="792" w:type="pct"/>
            <w:tcBorders>
              <w:top w:val="single" w:sz="4" w:space="0" w:color="auto"/>
              <w:left w:val="single" w:sz="4" w:space="0" w:color="auto"/>
              <w:bottom w:val="single" w:sz="4" w:space="0" w:color="auto"/>
              <w:right w:val="single" w:sz="4" w:space="0" w:color="auto"/>
            </w:tcBorders>
            <w:vAlign w:val="center"/>
          </w:tcPr>
          <w:p w:rsidR="002751B3" w:rsidRPr="00B45D7F" w:rsidRDefault="002751B3" w:rsidP="006045D5">
            <w:pPr>
              <w:jc w:val="center"/>
            </w:pPr>
            <w:r w:rsidRPr="00B45D7F">
              <w:t>-</w:t>
            </w:r>
            <w:r w:rsidR="00283B94" w:rsidRPr="00722513">
              <w:t>60 588 101</w:t>
            </w:r>
          </w:p>
        </w:tc>
        <w:tc>
          <w:tcPr>
            <w:tcW w:w="913" w:type="pct"/>
            <w:tcBorders>
              <w:top w:val="single" w:sz="4" w:space="0" w:color="auto"/>
              <w:left w:val="single" w:sz="4" w:space="0" w:color="auto"/>
              <w:bottom w:val="single" w:sz="4" w:space="0" w:color="auto"/>
              <w:right w:val="single" w:sz="4" w:space="0" w:color="auto"/>
            </w:tcBorders>
            <w:vAlign w:val="center"/>
          </w:tcPr>
          <w:p w:rsidR="002751B3" w:rsidRPr="00B45D7F" w:rsidRDefault="000E1174" w:rsidP="00722513">
            <w:pPr>
              <w:jc w:val="center"/>
            </w:pPr>
            <w:r w:rsidRPr="00B45D7F">
              <w:t xml:space="preserve">- </w:t>
            </w:r>
            <w:r w:rsidR="00283B94" w:rsidRPr="00722513">
              <w:t>14 613 385</w:t>
            </w:r>
          </w:p>
        </w:tc>
        <w:tc>
          <w:tcPr>
            <w:tcW w:w="914" w:type="pct"/>
            <w:tcBorders>
              <w:top w:val="single" w:sz="4" w:space="0" w:color="auto"/>
              <w:left w:val="single" w:sz="4" w:space="0" w:color="auto"/>
              <w:bottom w:val="single" w:sz="4" w:space="0" w:color="auto"/>
              <w:right w:val="single" w:sz="4" w:space="0" w:color="auto"/>
            </w:tcBorders>
            <w:vAlign w:val="center"/>
          </w:tcPr>
          <w:p w:rsidR="002751B3" w:rsidRPr="00B45D7F" w:rsidRDefault="000E1174" w:rsidP="00722513">
            <w:pPr>
              <w:jc w:val="center"/>
            </w:pPr>
            <w:r w:rsidRPr="00B45D7F">
              <w:t xml:space="preserve">- </w:t>
            </w:r>
            <w:r w:rsidR="00283B94" w:rsidRPr="00722513">
              <w:t>3 317 825</w:t>
            </w:r>
          </w:p>
        </w:tc>
      </w:tr>
      <w:tr w:rsidR="00DF54A8" w:rsidRPr="00B45D7F" w:rsidTr="00DF54A8">
        <w:tc>
          <w:tcPr>
            <w:tcW w:w="876" w:type="pct"/>
            <w:gridSpan w:val="2"/>
            <w:tcBorders>
              <w:top w:val="single" w:sz="4" w:space="0" w:color="auto"/>
            </w:tcBorders>
          </w:tcPr>
          <w:p w:rsidR="00B75797" w:rsidRPr="00B45D7F" w:rsidRDefault="00B75797" w:rsidP="005108C9">
            <w:r w:rsidRPr="00B45D7F">
              <w:t xml:space="preserve">3.3. pašvaldību budžets </w:t>
            </w:r>
          </w:p>
        </w:tc>
        <w:tc>
          <w:tcPr>
            <w:tcW w:w="915" w:type="pct"/>
            <w:tcBorders>
              <w:top w:val="single" w:sz="4" w:space="0" w:color="auto"/>
            </w:tcBorders>
            <w:vAlign w:val="center"/>
          </w:tcPr>
          <w:p w:rsidR="00B75797" w:rsidRPr="00B45D7F" w:rsidRDefault="00B75797" w:rsidP="006045D5">
            <w:pPr>
              <w:jc w:val="center"/>
            </w:pPr>
            <w:r w:rsidRPr="00B45D7F">
              <w:t>0</w:t>
            </w:r>
          </w:p>
        </w:tc>
        <w:tc>
          <w:tcPr>
            <w:tcW w:w="590" w:type="pct"/>
            <w:tcBorders>
              <w:top w:val="single" w:sz="4" w:space="0" w:color="auto"/>
            </w:tcBorders>
            <w:vAlign w:val="center"/>
          </w:tcPr>
          <w:p w:rsidR="00B75797" w:rsidRPr="00B45D7F" w:rsidRDefault="00B75797" w:rsidP="006045D5">
            <w:pPr>
              <w:jc w:val="center"/>
            </w:pPr>
            <w:r w:rsidRPr="00B45D7F">
              <w:t>0</w:t>
            </w:r>
          </w:p>
        </w:tc>
        <w:tc>
          <w:tcPr>
            <w:tcW w:w="792" w:type="pct"/>
            <w:tcBorders>
              <w:top w:val="single" w:sz="4" w:space="0" w:color="auto"/>
            </w:tcBorders>
            <w:vAlign w:val="center"/>
          </w:tcPr>
          <w:p w:rsidR="00B75797" w:rsidRPr="00B45D7F" w:rsidRDefault="00B75797" w:rsidP="006045D5">
            <w:pPr>
              <w:jc w:val="center"/>
            </w:pPr>
            <w:r w:rsidRPr="00B45D7F">
              <w:t>0</w:t>
            </w:r>
          </w:p>
        </w:tc>
        <w:tc>
          <w:tcPr>
            <w:tcW w:w="913" w:type="pct"/>
            <w:tcBorders>
              <w:top w:val="single" w:sz="4" w:space="0" w:color="auto"/>
            </w:tcBorders>
            <w:vAlign w:val="center"/>
          </w:tcPr>
          <w:p w:rsidR="00B75797" w:rsidRPr="00B45D7F" w:rsidRDefault="00B75797" w:rsidP="006045D5">
            <w:pPr>
              <w:jc w:val="center"/>
            </w:pPr>
            <w:r w:rsidRPr="00B45D7F">
              <w:t>0</w:t>
            </w:r>
          </w:p>
        </w:tc>
        <w:tc>
          <w:tcPr>
            <w:tcW w:w="914" w:type="pct"/>
            <w:tcBorders>
              <w:top w:val="single" w:sz="4" w:space="0" w:color="auto"/>
            </w:tcBorders>
            <w:vAlign w:val="center"/>
          </w:tcPr>
          <w:p w:rsidR="00B75797" w:rsidRPr="00B45D7F" w:rsidRDefault="00B75797" w:rsidP="006045D5">
            <w:pPr>
              <w:jc w:val="center"/>
            </w:pPr>
            <w:r w:rsidRPr="00B45D7F">
              <w:t>0</w:t>
            </w:r>
          </w:p>
        </w:tc>
      </w:tr>
      <w:tr w:rsidR="00DF54A8" w:rsidRPr="00B45D7F" w:rsidTr="00DF54A8">
        <w:tc>
          <w:tcPr>
            <w:tcW w:w="876" w:type="pct"/>
            <w:gridSpan w:val="2"/>
          </w:tcPr>
          <w:p w:rsidR="00B75797" w:rsidRPr="00B45D7F" w:rsidRDefault="00B75797" w:rsidP="005108C9">
            <w:r w:rsidRPr="00B45D7F">
              <w:t xml:space="preserve">4. Finanšu līdzekļi papildu izdevumu finansēšanai </w:t>
            </w:r>
            <w:r w:rsidRPr="00B45D7F">
              <w:lastRenderedPageBreak/>
              <w:t>(kompensējošu izdevumu samazinājumu norāda ar "+" zīmi)</w:t>
            </w:r>
          </w:p>
        </w:tc>
        <w:tc>
          <w:tcPr>
            <w:tcW w:w="915" w:type="pct"/>
            <w:vAlign w:val="center"/>
          </w:tcPr>
          <w:p w:rsidR="00B75797" w:rsidRPr="00B45D7F" w:rsidRDefault="00B75797" w:rsidP="006045D5">
            <w:pPr>
              <w:jc w:val="center"/>
              <w:rPr>
                <w:b/>
              </w:rPr>
            </w:pPr>
            <w:r w:rsidRPr="00B45D7F">
              <w:rPr>
                <w:b/>
              </w:rPr>
              <w:lastRenderedPageBreak/>
              <w:t>x</w:t>
            </w:r>
          </w:p>
        </w:tc>
        <w:tc>
          <w:tcPr>
            <w:tcW w:w="590" w:type="pct"/>
            <w:vAlign w:val="center"/>
          </w:tcPr>
          <w:p w:rsidR="00B75797" w:rsidRPr="00B45D7F" w:rsidRDefault="00B75797" w:rsidP="006045D5">
            <w:pPr>
              <w:jc w:val="center"/>
            </w:pPr>
            <w:r w:rsidRPr="00B45D7F">
              <w:t>0</w:t>
            </w:r>
          </w:p>
        </w:tc>
        <w:tc>
          <w:tcPr>
            <w:tcW w:w="792" w:type="pct"/>
            <w:vAlign w:val="center"/>
          </w:tcPr>
          <w:p w:rsidR="00B75797" w:rsidRPr="00B45D7F" w:rsidRDefault="00B75797" w:rsidP="006045D5">
            <w:pPr>
              <w:jc w:val="center"/>
            </w:pPr>
            <w:r w:rsidRPr="00B45D7F">
              <w:t>0</w:t>
            </w:r>
          </w:p>
        </w:tc>
        <w:tc>
          <w:tcPr>
            <w:tcW w:w="913" w:type="pct"/>
            <w:vAlign w:val="center"/>
          </w:tcPr>
          <w:p w:rsidR="00B75797" w:rsidRPr="00B45D7F" w:rsidRDefault="00B75797" w:rsidP="006045D5">
            <w:pPr>
              <w:jc w:val="center"/>
            </w:pPr>
            <w:r w:rsidRPr="00B45D7F">
              <w:t>0</w:t>
            </w:r>
          </w:p>
        </w:tc>
        <w:tc>
          <w:tcPr>
            <w:tcW w:w="914" w:type="pct"/>
            <w:vAlign w:val="center"/>
          </w:tcPr>
          <w:p w:rsidR="00B75797" w:rsidRPr="00B45D7F" w:rsidRDefault="00B75797" w:rsidP="006045D5">
            <w:pPr>
              <w:jc w:val="center"/>
            </w:pPr>
            <w:r w:rsidRPr="00B45D7F">
              <w:t>0</w:t>
            </w:r>
          </w:p>
        </w:tc>
      </w:tr>
      <w:tr w:rsidR="00DF54A8" w:rsidRPr="00B45D7F" w:rsidTr="00DF54A8">
        <w:tc>
          <w:tcPr>
            <w:tcW w:w="876" w:type="pct"/>
            <w:gridSpan w:val="2"/>
          </w:tcPr>
          <w:p w:rsidR="00B75797" w:rsidRPr="00B45D7F" w:rsidRDefault="00B75797" w:rsidP="005108C9">
            <w:r w:rsidRPr="00B45D7F">
              <w:lastRenderedPageBreak/>
              <w:t>5. Precizēta finansiālā ietekme:</w:t>
            </w:r>
          </w:p>
        </w:tc>
        <w:tc>
          <w:tcPr>
            <w:tcW w:w="915" w:type="pct"/>
            <w:vMerge w:val="restart"/>
            <w:vAlign w:val="center"/>
          </w:tcPr>
          <w:p w:rsidR="00B75797" w:rsidRPr="00B45D7F" w:rsidRDefault="00B75797" w:rsidP="006045D5">
            <w:pPr>
              <w:jc w:val="center"/>
            </w:pPr>
            <w:r w:rsidRPr="00B45D7F">
              <w:rPr>
                <w:b/>
              </w:rPr>
              <w:t>x</w:t>
            </w:r>
          </w:p>
        </w:tc>
        <w:tc>
          <w:tcPr>
            <w:tcW w:w="590" w:type="pct"/>
            <w:vAlign w:val="center"/>
          </w:tcPr>
          <w:p w:rsidR="00B75797" w:rsidRPr="00B45D7F" w:rsidRDefault="00B75797" w:rsidP="006045D5">
            <w:pPr>
              <w:jc w:val="center"/>
            </w:pPr>
            <w:r w:rsidRPr="00B45D7F">
              <w:t>0</w:t>
            </w:r>
          </w:p>
        </w:tc>
        <w:tc>
          <w:tcPr>
            <w:tcW w:w="792" w:type="pct"/>
            <w:vAlign w:val="center"/>
          </w:tcPr>
          <w:p w:rsidR="00B75797" w:rsidRPr="00B45D7F" w:rsidRDefault="00B75797" w:rsidP="006045D5">
            <w:pPr>
              <w:jc w:val="center"/>
            </w:pPr>
            <w:r w:rsidRPr="00B45D7F">
              <w:t>0</w:t>
            </w:r>
          </w:p>
        </w:tc>
        <w:tc>
          <w:tcPr>
            <w:tcW w:w="913" w:type="pct"/>
            <w:vAlign w:val="center"/>
          </w:tcPr>
          <w:p w:rsidR="00B75797" w:rsidRPr="00B45D7F" w:rsidRDefault="00B75797" w:rsidP="006045D5">
            <w:pPr>
              <w:jc w:val="center"/>
            </w:pPr>
            <w:r w:rsidRPr="00B45D7F">
              <w:t>0</w:t>
            </w:r>
          </w:p>
        </w:tc>
        <w:tc>
          <w:tcPr>
            <w:tcW w:w="914" w:type="pct"/>
            <w:vAlign w:val="center"/>
          </w:tcPr>
          <w:p w:rsidR="00B75797" w:rsidRPr="00B45D7F" w:rsidRDefault="00B75797" w:rsidP="006045D5">
            <w:pPr>
              <w:jc w:val="center"/>
            </w:pPr>
            <w:r w:rsidRPr="00B45D7F">
              <w:t>0</w:t>
            </w:r>
          </w:p>
        </w:tc>
      </w:tr>
      <w:tr w:rsidR="00DF54A8" w:rsidRPr="00B45D7F" w:rsidTr="00DF54A8">
        <w:tc>
          <w:tcPr>
            <w:tcW w:w="876" w:type="pct"/>
            <w:gridSpan w:val="2"/>
          </w:tcPr>
          <w:p w:rsidR="00B75797" w:rsidRPr="00B45D7F" w:rsidRDefault="00B75797" w:rsidP="005108C9">
            <w:r w:rsidRPr="00B45D7F">
              <w:t>5.1. valsts pamatbudžets</w:t>
            </w:r>
          </w:p>
        </w:tc>
        <w:tc>
          <w:tcPr>
            <w:tcW w:w="915" w:type="pct"/>
            <w:vMerge/>
            <w:vAlign w:val="center"/>
          </w:tcPr>
          <w:p w:rsidR="00B75797" w:rsidRPr="00B45D7F" w:rsidRDefault="00B75797" w:rsidP="006045D5">
            <w:pPr>
              <w:jc w:val="center"/>
            </w:pPr>
          </w:p>
        </w:tc>
        <w:tc>
          <w:tcPr>
            <w:tcW w:w="590" w:type="pct"/>
            <w:vAlign w:val="center"/>
          </w:tcPr>
          <w:p w:rsidR="00B75797" w:rsidRPr="00B45D7F" w:rsidRDefault="00B75797" w:rsidP="006045D5">
            <w:pPr>
              <w:jc w:val="center"/>
            </w:pPr>
            <w:r w:rsidRPr="00B45D7F">
              <w:t>0</w:t>
            </w:r>
          </w:p>
        </w:tc>
        <w:tc>
          <w:tcPr>
            <w:tcW w:w="792" w:type="pct"/>
            <w:vAlign w:val="center"/>
          </w:tcPr>
          <w:p w:rsidR="00B75797" w:rsidRPr="00B45D7F" w:rsidRDefault="00B75797" w:rsidP="006045D5">
            <w:pPr>
              <w:jc w:val="center"/>
            </w:pPr>
            <w:r w:rsidRPr="00B45D7F">
              <w:t>0</w:t>
            </w:r>
          </w:p>
        </w:tc>
        <w:tc>
          <w:tcPr>
            <w:tcW w:w="913" w:type="pct"/>
            <w:vAlign w:val="center"/>
          </w:tcPr>
          <w:p w:rsidR="00B75797" w:rsidRPr="00B45D7F" w:rsidRDefault="00B75797" w:rsidP="006045D5">
            <w:pPr>
              <w:jc w:val="center"/>
            </w:pPr>
            <w:r w:rsidRPr="00B45D7F">
              <w:t>0</w:t>
            </w:r>
          </w:p>
        </w:tc>
        <w:tc>
          <w:tcPr>
            <w:tcW w:w="914" w:type="pct"/>
            <w:vAlign w:val="center"/>
          </w:tcPr>
          <w:p w:rsidR="00B75797" w:rsidRPr="00B45D7F" w:rsidRDefault="00B75797" w:rsidP="006045D5">
            <w:pPr>
              <w:jc w:val="center"/>
            </w:pPr>
            <w:r w:rsidRPr="00B45D7F">
              <w:t>0</w:t>
            </w:r>
          </w:p>
        </w:tc>
      </w:tr>
      <w:tr w:rsidR="00DF54A8" w:rsidRPr="00B45D7F" w:rsidTr="00DF54A8">
        <w:tc>
          <w:tcPr>
            <w:tcW w:w="876" w:type="pct"/>
            <w:gridSpan w:val="2"/>
          </w:tcPr>
          <w:p w:rsidR="00B75797" w:rsidRPr="00B45D7F" w:rsidRDefault="00B75797" w:rsidP="005108C9">
            <w:r w:rsidRPr="00B45D7F">
              <w:t>5.2. speciālais budžets</w:t>
            </w:r>
          </w:p>
        </w:tc>
        <w:tc>
          <w:tcPr>
            <w:tcW w:w="915" w:type="pct"/>
            <w:vMerge/>
            <w:vAlign w:val="center"/>
          </w:tcPr>
          <w:p w:rsidR="00B75797" w:rsidRPr="00B45D7F" w:rsidRDefault="00B75797" w:rsidP="006045D5">
            <w:pPr>
              <w:jc w:val="center"/>
            </w:pPr>
          </w:p>
        </w:tc>
        <w:tc>
          <w:tcPr>
            <w:tcW w:w="590" w:type="pct"/>
            <w:vAlign w:val="center"/>
          </w:tcPr>
          <w:p w:rsidR="00B75797" w:rsidRPr="00B45D7F" w:rsidRDefault="00B75797" w:rsidP="006045D5">
            <w:pPr>
              <w:jc w:val="center"/>
            </w:pPr>
            <w:r w:rsidRPr="00B45D7F">
              <w:t>0</w:t>
            </w:r>
          </w:p>
        </w:tc>
        <w:tc>
          <w:tcPr>
            <w:tcW w:w="792" w:type="pct"/>
            <w:vAlign w:val="center"/>
          </w:tcPr>
          <w:p w:rsidR="00B75797" w:rsidRPr="00B45D7F" w:rsidRDefault="00B75797" w:rsidP="006045D5">
            <w:pPr>
              <w:jc w:val="center"/>
            </w:pPr>
            <w:r w:rsidRPr="00B45D7F">
              <w:t>0</w:t>
            </w:r>
          </w:p>
        </w:tc>
        <w:tc>
          <w:tcPr>
            <w:tcW w:w="913" w:type="pct"/>
            <w:vAlign w:val="center"/>
          </w:tcPr>
          <w:p w:rsidR="00B75797" w:rsidRPr="00B45D7F" w:rsidRDefault="00B75797" w:rsidP="006045D5">
            <w:pPr>
              <w:jc w:val="center"/>
            </w:pPr>
            <w:r w:rsidRPr="00B45D7F">
              <w:t>0</w:t>
            </w:r>
          </w:p>
        </w:tc>
        <w:tc>
          <w:tcPr>
            <w:tcW w:w="914" w:type="pct"/>
            <w:vAlign w:val="center"/>
          </w:tcPr>
          <w:p w:rsidR="00B75797" w:rsidRPr="00B45D7F" w:rsidRDefault="00B75797" w:rsidP="006045D5">
            <w:pPr>
              <w:jc w:val="center"/>
            </w:pPr>
            <w:r w:rsidRPr="00B45D7F">
              <w:t>0</w:t>
            </w:r>
          </w:p>
        </w:tc>
      </w:tr>
      <w:tr w:rsidR="00DF54A8" w:rsidRPr="00875B1D" w:rsidTr="00DF54A8">
        <w:tc>
          <w:tcPr>
            <w:tcW w:w="876" w:type="pct"/>
            <w:gridSpan w:val="2"/>
          </w:tcPr>
          <w:p w:rsidR="00B75797" w:rsidRPr="00B45D7F" w:rsidRDefault="00B75797" w:rsidP="005108C9">
            <w:r w:rsidRPr="00B45D7F">
              <w:t xml:space="preserve">5.3. pašvaldību budžets </w:t>
            </w:r>
          </w:p>
        </w:tc>
        <w:tc>
          <w:tcPr>
            <w:tcW w:w="915" w:type="pct"/>
            <w:vMerge/>
            <w:vAlign w:val="center"/>
          </w:tcPr>
          <w:p w:rsidR="00B75797" w:rsidRPr="00B45D7F" w:rsidRDefault="00B75797" w:rsidP="006045D5">
            <w:pPr>
              <w:jc w:val="center"/>
            </w:pPr>
          </w:p>
        </w:tc>
        <w:tc>
          <w:tcPr>
            <w:tcW w:w="590" w:type="pct"/>
            <w:vAlign w:val="center"/>
          </w:tcPr>
          <w:p w:rsidR="00B75797" w:rsidRPr="00B45D7F" w:rsidRDefault="00B75797" w:rsidP="006045D5">
            <w:pPr>
              <w:jc w:val="center"/>
            </w:pPr>
            <w:r w:rsidRPr="00B45D7F">
              <w:t>0</w:t>
            </w:r>
          </w:p>
        </w:tc>
        <w:tc>
          <w:tcPr>
            <w:tcW w:w="792" w:type="pct"/>
            <w:vAlign w:val="center"/>
          </w:tcPr>
          <w:p w:rsidR="00B75797" w:rsidRPr="00B45D7F" w:rsidRDefault="00B75797" w:rsidP="006045D5">
            <w:pPr>
              <w:jc w:val="center"/>
            </w:pPr>
            <w:r w:rsidRPr="00B45D7F">
              <w:t>0</w:t>
            </w:r>
          </w:p>
        </w:tc>
        <w:tc>
          <w:tcPr>
            <w:tcW w:w="913" w:type="pct"/>
            <w:vAlign w:val="center"/>
          </w:tcPr>
          <w:p w:rsidR="00B75797" w:rsidRPr="00B45D7F" w:rsidRDefault="00B75797" w:rsidP="006045D5">
            <w:pPr>
              <w:jc w:val="center"/>
            </w:pPr>
            <w:r w:rsidRPr="00B45D7F">
              <w:t>0</w:t>
            </w:r>
          </w:p>
        </w:tc>
        <w:tc>
          <w:tcPr>
            <w:tcW w:w="914" w:type="pct"/>
            <w:vAlign w:val="center"/>
          </w:tcPr>
          <w:p w:rsidR="00B75797" w:rsidRPr="00B45D7F" w:rsidRDefault="00B75797" w:rsidP="006045D5">
            <w:pPr>
              <w:jc w:val="center"/>
            </w:pPr>
            <w:r w:rsidRPr="00B45D7F">
              <w:t>0</w:t>
            </w:r>
          </w:p>
        </w:tc>
      </w:tr>
      <w:tr w:rsidR="00875B1D" w:rsidRPr="00875B1D" w:rsidTr="00DF54A8">
        <w:tc>
          <w:tcPr>
            <w:tcW w:w="5000" w:type="pct"/>
            <w:gridSpan w:val="7"/>
          </w:tcPr>
          <w:p w:rsidR="00B75797" w:rsidRPr="00597198" w:rsidRDefault="00B75797" w:rsidP="005A7F3B">
            <w:pPr>
              <w:spacing w:before="120" w:after="120"/>
            </w:pPr>
            <w:r w:rsidRPr="00597198">
              <w:rPr>
                <w:sz w:val="22"/>
                <w:szCs w:val="22"/>
              </w:rPr>
              <w:t>6. Detalizēts ieņēmumu un izdevumu aprēķins (ja nepieciešams, detalizētu ieņēmumu un izdevumu aprēķinu var pievienot anotācijas pielikumā):</w:t>
            </w:r>
          </w:p>
        </w:tc>
      </w:tr>
      <w:tr w:rsidR="00875B1D" w:rsidRPr="00875B1D" w:rsidTr="00DF54A8">
        <w:tc>
          <w:tcPr>
            <w:tcW w:w="870" w:type="pct"/>
          </w:tcPr>
          <w:p w:rsidR="00B75797" w:rsidRPr="00875B1D" w:rsidRDefault="00B75797" w:rsidP="00374590">
            <w:r w:rsidRPr="00875B1D">
              <w:rPr>
                <w:sz w:val="22"/>
                <w:szCs w:val="22"/>
              </w:rPr>
              <w:t>6.1. Detalizēts ieņēmumu aprēķins</w:t>
            </w:r>
          </w:p>
        </w:tc>
        <w:tc>
          <w:tcPr>
            <w:tcW w:w="4130" w:type="pct"/>
            <w:gridSpan w:val="6"/>
            <w:vMerge w:val="restart"/>
            <w:vAlign w:val="center"/>
          </w:tcPr>
          <w:p w:rsidR="00B75797" w:rsidRDefault="00B618FE" w:rsidP="00912B06">
            <w:pPr>
              <w:jc w:val="both"/>
            </w:pPr>
            <w:r>
              <w:t>Plānotie sociālās apdrošināšanas speciālā budžeta izdevumi 2018.</w:t>
            </w:r>
            <w:r w:rsidR="005C5EEA">
              <w:t> </w:t>
            </w:r>
            <w:r>
              <w:t xml:space="preserve">gadam tiek attiecināti </w:t>
            </w:r>
            <w:r w:rsidR="005A5477">
              <w:t>34,09</w:t>
            </w:r>
            <w:r w:rsidR="005C5EEA">
              <w:t> </w:t>
            </w:r>
            <w:r w:rsidR="005A5477">
              <w:t xml:space="preserve">% </w:t>
            </w:r>
            <w:r w:rsidR="005B5BEF">
              <w:t xml:space="preserve">apdrošināšanas </w:t>
            </w:r>
            <w:r>
              <w:t>iemaksu likmei. I</w:t>
            </w:r>
            <w:r w:rsidR="00B75797" w:rsidRPr="003B1DB8">
              <w:t>emaksu likmes</w:t>
            </w:r>
            <w:r w:rsidR="003B1DB8">
              <w:t xml:space="preserve"> </w:t>
            </w:r>
            <w:r w:rsidR="00B75797" w:rsidRPr="003B1DB8">
              <w:t xml:space="preserve">sadalījums pa sociālās apdrošināšanas </w:t>
            </w:r>
            <w:r w:rsidR="003B1DB8" w:rsidRPr="003B1DB8">
              <w:t>veidiem aprēķināts</w:t>
            </w:r>
            <w:r w:rsidR="00B75797" w:rsidRPr="003B1DB8">
              <w:t xml:space="preserve"> proporcionāli katra</w:t>
            </w:r>
            <w:r w:rsidR="003B1DB8" w:rsidRPr="003B1DB8">
              <w:t xml:space="preserve"> speciālā budžeta</w:t>
            </w:r>
            <w:r w:rsidR="00E6647A">
              <w:t xml:space="preserve"> </w:t>
            </w:r>
            <w:r w:rsidR="00B75797" w:rsidRPr="003B1DB8">
              <w:t>izdevumu īpatsvaram:</w:t>
            </w:r>
          </w:p>
          <w:p w:rsidR="00E6647A" w:rsidRPr="003B1DB8" w:rsidRDefault="00E6647A" w:rsidP="00E6647A">
            <w:pPr>
              <w:jc w:val="right"/>
            </w:pPr>
            <w:r>
              <w:t>1.</w:t>
            </w:r>
            <w:r w:rsidR="005C5EEA">
              <w:t> </w:t>
            </w:r>
            <w:r>
              <w:t>tabula</w:t>
            </w:r>
          </w:p>
          <w:tbl>
            <w:tblPr>
              <w:tblW w:w="5000" w:type="pct"/>
              <w:tblLook w:val="0000" w:firstRow="0" w:lastRow="0" w:firstColumn="0" w:lastColumn="0" w:noHBand="0" w:noVBand="0"/>
            </w:tblPr>
            <w:tblGrid>
              <w:gridCol w:w="3278"/>
              <w:gridCol w:w="1583"/>
              <w:gridCol w:w="1520"/>
              <w:gridCol w:w="1568"/>
            </w:tblGrid>
            <w:tr w:rsidR="00F47F59" w:rsidRPr="00104105" w:rsidTr="00DF54A8">
              <w:trPr>
                <w:trHeight w:val="489"/>
              </w:trPr>
              <w:tc>
                <w:tcPr>
                  <w:tcW w:w="2062" w:type="pct"/>
                  <w:tcBorders>
                    <w:top w:val="single" w:sz="4" w:space="0" w:color="auto"/>
                    <w:left w:val="single" w:sz="4" w:space="0" w:color="auto"/>
                    <w:bottom w:val="single" w:sz="4" w:space="0" w:color="auto"/>
                    <w:right w:val="single" w:sz="4" w:space="0" w:color="auto"/>
                  </w:tcBorders>
                  <w:noWrap/>
                  <w:vAlign w:val="center"/>
                </w:tcPr>
                <w:p w:rsidR="00F47F59" w:rsidRPr="009B5A71" w:rsidRDefault="00F47F59" w:rsidP="00F47F59">
                  <w:pPr>
                    <w:rPr>
                      <w:sz w:val="18"/>
                      <w:szCs w:val="18"/>
                    </w:rPr>
                  </w:pPr>
                  <w:r w:rsidRPr="009B5A71">
                    <w:rPr>
                      <w:sz w:val="18"/>
                      <w:szCs w:val="18"/>
                    </w:rPr>
                    <w:t> </w:t>
                  </w:r>
                </w:p>
              </w:tc>
              <w:tc>
                <w:tcPr>
                  <w:tcW w:w="996" w:type="pct"/>
                  <w:tcBorders>
                    <w:top w:val="single" w:sz="4" w:space="0" w:color="auto"/>
                    <w:left w:val="nil"/>
                    <w:bottom w:val="single" w:sz="4" w:space="0" w:color="auto"/>
                    <w:right w:val="single" w:sz="4" w:space="0" w:color="auto"/>
                  </w:tcBorders>
                  <w:vAlign w:val="center"/>
                </w:tcPr>
                <w:p w:rsidR="00F47F59" w:rsidRPr="009B5A71" w:rsidRDefault="00F47F59" w:rsidP="00FB529F">
                  <w:pPr>
                    <w:jc w:val="center"/>
                    <w:rPr>
                      <w:sz w:val="18"/>
                      <w:szCs w:val="18"/>
                    </w:rPr>
                  </w:pPr>
                  <w:r w:rsidRPr="009B5A71">
                    <w:rPr>
                      <w:sz w:val="18"/>
                      <w:szCs w:val="18"/>
                    </w:rPr>
                    <w:t>Izdevumi</w:t>
                  </w:r>
                  <w:r w:rsidR="00FB529F" w:rsidRPr="009B5A71">
                    <w:rPr>
                      <w:sz w:val="18"/>
                      <w:szCs w:val="18"/>
                    </w:rPr>
                    <w:t>*</w:t>
                  </w:r>
                  <w:r w:rsidRPr="009B5A71">
                    <w:rPr>
                      <w:sz w:val="18"/>
                      <w:szCs w:val="18"/>
                    </w:rPr>
                    <w:t xml:space="preserve"> (</w:t>
                  </w:r>
                  <w:proofErr w:type="spellStart"/>
                  <w:r>
                    <w:rPr>
                      <w:sz w:val="18"/>
                      <w:szCs w:val="18"/>
                    </w:rPr>
                    <w:t>euro</w:t>
                  </w:r>
                  <w:proofErr w:type="spellEnd"/>
                  <w:r w:rsidRPr="009B5A71">
                    <w:rPr>
                      <w:sz w:val="18"/>
                      <w:szCs w:val="18"/>
                    </w:rPr>
                    <w:t>)</w:t>
                  </w:r>
                </w:p>
              </w:tc>
              <w:tc>
                <w:tcPr>
                  <w:tcW w:w="956" w:type="pct"/>
                  <w:tcBorders>
                    <w:top w:val="single" w:sz="4" w:space="0" w:color="auto"/>
                    <w:left w:val="nil"/>
                    <w:bottom w:val="single" w:sz="4" w:space="0" w:color="auto"/>
                    <w:right w:val="single" w:sz="4" w:space="0" w:color="auto"/>
                  </w:tcBorders>
                  <w:vAlign w:val="center"/>
                </w:tcPr>
                <w:p w:rsidR="00F47F59" w:rsidRPr="009B5A71" w:rsidRDefault="00F47F59" w:rsidP="00F47F59">
                  <w:pPr>
                    <w:jc w:val="center"/>
                    <w:rPr>
                      <w:sz w:val="18"/>
                      <w:szCs w:val="18"/>
                    </w:rPr>
                  </w:pPr>
                  <w:r w:rsidRPr="009B5A71">
                    <w:rPr>
                      <w:sz w:val="18"/>
                      <w:szCs w:val="18"/>
                    </w:rPr>
                    <w:t>Izdevumu īpatsvars (%)</w:t>
                  </w:r>
                </w:p>
              </w:tc>
              <w:tc>
                <w:tcPr>
                  <w:tcW w:w="986" w:type="pct"/>
                  <w:tcBorders>
                    <w:top w:val="single" w:sz="4" w:space="0" w:color="auto"/>
                    <w:left w:val="nil"/>
                    <w:bottom w:val="single" w:sz="4" w:space="0" w:color="auto"/>
                    <w:right w:val="single" w:sz="4" w:space="0" w:color="auto"/>
                  </w:tcBorders>
                  <w:vAlign w:val="center"/>
                </w:tcPr>
                <w:p w:rsidR="00F47F59" w:rsidRPr="009B5A71" w:rsidRDefault="00F47F59" w:rsidP="00F47F59">
                  <w:pPr>
                    <w:jc w:val="center"/>
                    <w:rPr>
                      <w:sz w:val="18"/>
                      <w:szCs w:val="18"/>
                    </w:rPr>
                  </w:pPr>
                  <w:r w:rsidRPr="009B5A71">
                    <w:rPr>
                      <w:sz w:val="18"/>
                      <w:szCs w:val="18"/>
                    </w:rPr>
                    <w:t>Iemaksu likme (%)</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b/>
                      <w:bCs/>
                      <w:sz w:val="18"/>
                      <w:szCs w:val="18"/>
                    </w:rPr>
                  </w:pPr>
                  <w:r w:rsidRPr="009B5A71">
                    <w:rPr>
                      <w:b/>
                      <w:bCs/>
                      <w:sz w:val="18"/>
                      <w:szCs w:val="18"/>
                    </w:rPr>
                    <w:t>Valsts pensiju speciālais budžets</w:t>
                  </w:r>
                </w:p>
              </w:tc>
              <w:tc>
                <w:tcPr>
                  <w:tcW w:w="99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Pr>
                      <w:b/>
                      <w:bCs/>
                      <w:sz w:val="18"/>
                      <w:szCs w:val="18"/>
                    </w:rPr>
                    <w:t>2 227 503 752</w:t>
                  </w:r>
                </w:p>
              </w:tc>
              <w:tc>
                <w:tcPr>
                  <w:tcW w:w="95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Pr>
                      <w:b/>
                      <w:bCs/>
                      <w:sz w:val="18"/>
                      <w:szCs w:val="18"/>
                    </w:rPr>
                    <w:t>71</w:t>
                  </w:r>
                  <w:r w:rsidRPr="009B5A71">
                    <w:rPr>
                      <w:b/>
                      <w:bCs/>
                      <w:sz w:val="18"/>
                      <w:szCs w:val="18"/>
                    </w:rPr>
                    <w:t>.</w:t>
                  </w:r>
                  <w:r>
                    <w:rPr>
                      <w:b/>
                      <w:bCs/>
                      <w:sz w:val="18"/>
                      <w:szCs w:val="18"/>
                    </w:rPr>
                    <w:t>87</w:t>
                  </w:r>
                </w:p>
              </w:tc>
              <w:tc>
                <w:tcPr>
                  <w:tcW w:w="98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Pr>
                      <w:b/>
                      <w:bCs/>
                      <w:sz w:val="18"/>
                      <w:szCs w:val="18"/>
                    </w:rPr>
                    <w:t>24</w:t>
                  </w:r>
                  <w:r w:rsidRPr="009B5A71">
                    <w:rPr>
                      <w:b/>
                      <w:bCs/>
                      <w:sz w:val="18"/>
                      <w:szCs w:val="18"/>
                    </w:rPr>
                    <w:t>.</w:t>
                  </w:r>
                  <w:r>
                    <w:rPr>
                      <w:b/>
                      <w:bCs/>
                      <w:sz w:val="18"/>
                      <w:szCs w:val="18"/>
                    </w:rPr>
                    <w:t>50</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b/>
                      <w:bCs/>
                      <w:sz w:val="18"/>
                      <w:szCs w:val="18"/>
                    </w:rPr>
                  </w:pPr>
                  <w:r w:rsidRPr="009B5A71">
                    <w:rPr>
                      <w:b/>
                      <w:bCs/>
                      <w:sz w:val="18"/>
                      <w:szCs w:val="18"/>
                    </w:rPr>
                    <w:t>Nodarbinātības speciālais budžets</w:t>
                  </w:r>
                </w:p>
              </w:tc>
              <w:tc>
                <w:tcPr>
                  <w:tcW w:w="99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Pr>
                      <w:b/>
                      <w:bCs/>
                      <w:sz w:val="18"/>
                      <w:szCs w:val="18"/>
                    </w:rPr>
                    <w:t>166 750 170</w:t>
                  </w:r>
                </w:p>
              </w:tc>
              <w:tc>
                <w:tcPr>
                  <w:tcW w:w="95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Pr>
                      <w:b/>
                      <w:bCs/>
                      <w:sz w:val="18"/>
                      <w:szCs w:val="18"/>
                    </w:rPr>
                    <w:t>5</w:t>
                  </w:r>
                  <w:r w:rsidRPr="009B5A71">
                    <w:rPr>
                      <w:b/>
                      <w:bCs/>
                      <w:sz w:val="18"/>
                      <w:szCs w:val="18"/>
                    </w:rPr>
                    <w:t>.</w:t>
                  </w:r>
                  <w:r>
                    <w:rPr>
                      <w:b/>
                      <w:bCs/>
                      <w:sz w:val="18"/>
                      <w:szCs w:val="18"/>
                    </w:rPr>
                    <w:t>38</w:t>
                  </w:r>
                </w:p>
              </w:tc>
              <w:tc>
                <w:tcPr>
                  <w:tcW w:w="98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Pr>
                      <w:b/>
                      <w:bCs/>
                      <w:sz w:val="18"/>
                      <w:szCs w:val="18"/>
                    </w:rPr>
                    <w:t>1</w:t>
                  </w:r>
                  <w:r w:rsidRPr="009B5A71">
                    <w:rPr>
                      <w:b/>
                      <w:bCs/>
                      <w:sz w:val="18"/>
                      <w:szCs w:val="18"/>
                    </w:rPr>
                    <w:t>.</w:t>
                  </w:r>
                  <w:r>
                    <w:rPr>
                      <w:b/>
                      <w:bCs/>
                      <w:sz w:val="18"/>
                      <w:szCs w:val="18"/>
                    </w:rPr>
                    <w:t>84</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b/>
                      <w:bCs/>
                      <w:sz w:val="18"/>
                      <w:szCs w:val="18"/>
                    </w:rPr>
                  </w:pPr>
                  <w:r w:rsidRPr="009B5A71">
                    <w:rPr>
                      <w:b/>
                      <w:bCs/>
                      <w:sz w:val="18"/>
                      <w:szCs w:val="18"/>
                    </w:rPr>
                    <w:t>Darba negadījumu speciālais budžets</w:t>
                  </w:r>
                </w:p>
              </w:tc>
              <w:tc>
                <w:tcPr>
                  <w:tcW w:w="99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Pr>
                      <w:b/>
                      <w:bCs/>
                      <w:sz w:val="18"/>
                      <w:szCs w:val="18"/>
                    </w:rPr>
                    <w:t>48 311 809</w:t>
                  </w:r>
                </w:p>
              </w:tc>
              <w:tc>
                <w:tcPr>
                  <w:tcW w:w="95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sidRPr="009B5A71">
                    <w:rPr>
                      <w:b/>
                      <w:bCs/>
                      <w:sz w:val="18"/>
                      <w:szCs w:val="18"/>
                    </w:rPr>
                    <w:t>1.</w:t>
                  </w:r>
                  <w:r>
                    <w:rPr>
                      <w:b/>
                      <w:bCs/>
                      <w:sz w:val="18"/>
                      <w:szCs w:val="18"/>
                    </w:rPr>
                    <w:t>56</w:t>
                  </w:r>
                </w:p>
              </w:tc>
              <w:tc>
                <w:tcPr>
                  <w:tcW w:w="98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sidRPr="009B5A71">
                    <w:rPr>
                      <w:b/>
                      <w:bCs/>
                      <w:sz w:val="18"/>
                      <w:szCs w:val="18"/>
                    </w:rPr>
                    <w:t>0.</w:t>
                  </w:r>
                  <w:r>
                    <w:rPr>
                      <w:b/>
                      <w:bCs/>
                      <w:sz w:val="18"/>
                      <w:szCs w:val="18"/>
                    </w:rPr>
                    <w:t>53</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b/>
                      <w:bCs/>
                      <w:sz w:val="18"/>
                      <w:szCs w:val="18"/>
                    </w:rPr>
                  </w:pPr>
                  <w:r w:rsidRPr="009B5A71">
                    <w:rPr>
                      <w:b/>
                      <w:bCs/>
                      <w:sz w:val="18"/>
                      <w:szCs w:val="18"/>
                    </w:rPr>
                    <w:t>Invaliditātes, maternitātes un slimības speciālais budžets</w:t>
                  </w:r>
                </w:p>
              </w:tc>
              <w:tc>
                <w:tcPr>
                  <w:tcW w:w="99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Pr>
                      <w:b/>
                      <w:bCs/>
                      <w:sz w:val="18"/>
                      <w:szCs w:val="18"/>
                    </w:rPr>
                    <w:t>656 721 471</w:t>
                  </w:r>
                </w:p>
              </w:tc>
              <w:tc>
                <w:tcPr>
                  <w:tcW w:w="95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Pr>
                      <w:b/>
                      <w:bCs/>
                      <w:sz w:val="18"/>
                      <w:szCs w:val="18"/>
                    </w:rPr>
                    <w:t>21</w:t>
                  </w:r>
                  <w:r w:rsidRPr="009B5A71">
                    <w:rPr>
                      <w:b/>
                      <w:bCs/>
                      <w:sz w:val="18"/>
                      <w:szCs w:val="18"/>
                    </w:rPr>
                    <w:t>.</w:t>
                  </w:r>
                  <w:r>
                    <w:rPr>
                      <w:b/>
                      <w:bCs/>
                      <w:sz w:val="18"/>
                      <w:szCs w:val="18"/>
                    </w:rPr>
                    <w:t>19</w:t>
                  </w:r>
                </w:p>
              </w:tc>
              <w:tc>
                <w:tcPr>
                  <w:tcW w:w="986" w:type="pct"/>
                  <w:tcBorders>
                    <w:top w:val="nil"/>
                    <w:left w:val="nil"/>
                    <w:bottom w:val="single" w:sz="4" w:space="0" w:color="auto"/>
                    <w:right w:val="single" w:sz="4" w:space="0" w:color="auto"/>
                  </w:tcBorders>
                  <w:noWrap/>
                  <w:vAlign w:val="bottom"/>
                </w:tcPr>
                <w:p w:rsidR="00F47F59" w:rsidRPr="009B5A71" w:rsidRDefault="00F47F59" w:rsidP="00BE1B3E">
                  <w:pPr>
                    <w:jc w:val="center"/>
                    <w:rPr>
                      <w:b/>
                      <w:bCs/>
                      <w:sz w:val="18"/>
                      <w:szCs w:val="18"/>
                    </w:rPr>
                  </w:pPr>
                  <w:r>
                    <w:rPr>
                      <w:b/>
                      <w:bCs/>
                      <w:sz w:val="18"/>
                      <w:szCs w:val="18"/>
                    </w:rPr>
                    <w:t>7</w:t>
                  </w:r>
                  <w:r w:rsidRPr="009B5A71">
                    <w:rPr>
                      <w:b/>
                      <w:bCs/>
                      <w:sz w:val="18"/>
                      <w:szCs w:val="18"/>
                    </w:rPr>
                    <w:t>.</w:t>
                  </w:r>
                  <w:r>
                    <w:rPr>
                      <w:b/>
                      <w:bCs/>
                      <w:sz w:val="18"/>
                      <w:szCs w:val="18"/>
                    </w:rPr>
                    <w:t>22</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no tā:</w:t>
                  </w:r>
                </w:p>
                <w:p w:rsidR="00F47F59" w:rsidRPr="009B5A71" w:rsidRDefault="00F47F59" w:rsidP="00BE1B3E">
                  <w:pPr>
                    <w:jc w:val="center"/>
                    <w:rPr>
                      <w:sz w:val="18"/>
                      <w:szCs w:val="18"/>
                    </w:rPr>
                  </w:pPr>
                  <w:r w:rsidRPr="009B5A71">
                    <w:rPr>
                      <w:sz w:val="18"/>
                      <w:szCs w:val="18"/>
                    </w:rPr>
                    <w:t>invaliditātes pensijas (t.sk. pensijas saskaņā ar speciāliem lēmumiem)</w:t>
                  </w:r>
                </w:p>
              </w:tc>
              <w:tc>
                <w:tcPr>
                  <w:tcW w:w="996" w:type="pct"/>
                  <w:tcBorders>
                    <w:top w:val="nil"/>
                    <w:left w:val="nil"/>
                    <w:bottom w:val="single" w:sz="4" w:space="0" w:color="auto"/>
                    <w:right w:val="single" w:sz="4" w:space="0" w:color="auto"/>
                  </w:tcBorders>
                  <w:noWrap/>
                  <w:vAlign w:val="bottom"/>
                </w:tcPr>
                <w:p w:rsidR="00F47F59" w:rsidRPr="009B5A71" w:rsidRDefault="00F47F59" w:rsidP="00BE1B3E">
                  <w:pPr>
                    <w:jc w:val="center"/>
                    <w:rPr>
                      <w:sz w:val="18"/>
                      <w:szCs w:val="18"/>
                    </w:rPr>
                  </w:pPr>
                  <w:r>
                    <w:rPr>
                      <w:sz w:val="18"/>
                      <w:szCs w:val="18"/>
                    </w:rPr>
                    <w:t>160 709 664</w:t>
                  </w:r>
                </w:p>
              </w:tc>
              <w:tc>
                <w:tcPr>
                  <w:tcW w:w="956" w:type="pct"/>
                  <w:tcBorders>
                    <w:top w:val="nil"/>
                    <w:left w:val="nil"/>
                    <w:bottom w:val="single" w:sz="4" w:space="0" w:color="auto"/>
                    <w:right w:val="single" w:sz="4" w:space="0" w:color="auto"/>
                  </w:tcBorders>
                  <w:noWrap/>
                  <w:vAlign w:val="bottom"/>
                </w:tcPr>
                <w:p w:rsidR="00F47F59" w:rsidRPr="009B5A71" w:rsidRDefault="00F47F59" w:rsidP="00BE1B3E">
                  <w:pPr>
                    <w:jc w:val="center"/>
                    <w:rPr>
                      <w:sz w:val="18"/>
                      <w:szCs w:val="18"/>
                    </w:rPr>
                  </w:pPr>
                  <w:r>
                    <w:rPr>
                      <w:sz w:val="18"/>
                      <w:szCs w:val="18"/>
                    </w:rPr>
                    <w:t>5</w:t>
                  </w:r>
                  <w:r w:rsidRPr="009B5A71">
                    <w:rPr>
                      <w:sz w:val="18"/>
                      <w:szCs w:val="18"/>
                    </w:rPr>
                    <w:t>.</w:t>
                  </w:r>
                  <w:r>
                    <w:rPr>
                      <w:sz w:val="18"/>
                      <w:szCs w:val="18"/>
                    </w:rPr>
                    <w:t>18</w:t>
                  </w:r>
                </w:p>
              </w:tc>
              <w:tc>
                <w:tcPr>
                  <w:tcW w:w="986" w:type="pct"/>
                  <w:tcBorders>
                    <w:top w:val="nil"/>
                    <w:left w:val="nil"/>
                    <w:bottom w:val="single" w:sz="4" w:space="0" w:color="auto"/>
                    <w:right w:val="single" w:sz="4" w:space="0" w:color="auto"/>
                  </w:tcBorders>
                  <w:noWrap/>
                  <w:vAlign w:val="bottom"/>
                </w:tcPr>
                <w:p w:rsidR="00F47F59" w:rsidRPr="009B5A71" w:rsidRDefault="00F47F59" w:rsidP="00BE1B3E">
                  <w:pPr>
                    <w:jc w:val="center"/>
                    <w:rPr>
                      <w:sz w:val="18"/>
                      <w:szCs w:val="18"/>
                    </w:rPr>
                  </w:pPr>
                  <w:r>
                    <w:rPr>
                      <w:sz w:val="18"/>
                      <w:szCs w:val="18"/>
                    </w:rPr>
                    <w:t>1</w:t>
                  </w:r>
                  <w:r w:rsidRPr="009B5A71">
                    <w:rPr>
                      <w:sz w:val="18"/>
                      <w:szCs w:val="18"/>
                    </w:rPr>
                    <w:t>.</w:t>
                  </w:r>
                  <w:r>
                    <w:rPr>
                      <w:sz w:val="18"/>
                      <w:szCs w:val="18"/>
                    </w:rPr>
                    <w:t>77</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maternitātes pabalsti</w:t>
                  </w:r>
                </w:p>
              </w:tc>
              <w:tc>
                <w:tcPr>
                  <w:tcW w:w="99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Pr>
                      <w:sz w:val="18"/>
                      <w:szCs w:val="18"/>
                    </w:rPr>
                    <w:t>56 872 774</w:t>
                  </w:r>
                </w:p>
                <w:p w:rsidR="00F47F59" w:rsidRPr="00486DB6" w:rsidRDefault="00F47F59" w:rsidP="00BE1B3E">
                  <w:pPr>
                    <w:jc w:val="center"/>
                    <w:rPr>
                      <w:sz w:val="18"/>
                      <w:szCs w:val="18"/>
                    </w:rPr>
                  </w:pPr>
                </w:p>
              </w:tc>
              <w:tc>
                <w:tcPr>
                  <w:tcW w:w="95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1.</w:t>
                  </w:r>
                  <w:r>
                    <w:rPr>
                      <w:sz w:val="18"/>
                      <w:szCs w:val="18"/>
                    </w:rPr>
                    <w:t>84</w:t>
                  </w:r>
                </w:p>
              </w:tc>
              <w:tc>
                <w:tcPr>
                  <w:tcW w:w="98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0.6</w:t>
                  </w:r>
                  <w:r>
                    <w:rPr>
                      <w:sz w:val="18"/>
                      <w:szCs w:val="18"/>
                    </w:rPr>
                    <w:t>2</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slimības pabalsti</w:t>
                  </w:r>
                </w:p>
              </w:tc>
              <w:tc>
                <w:tcPr>
                  <w:tcW w:w="99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Pr>
                      <w:sz w:val="18"/>
                      <w:szCs w:val="18"/>
                    </w:rPr>
                    <w:t>186 131 831</w:t>
                  </w:r>
                </w:p>
              </w:tc>
              <w:tc>
                <w:tcPr>
                  <w:tcW w:w="95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Pr>
                      <w:sz w:val="18"/>
                      <w:szCs w:val="18"/>
                    </w:rPr>
                    <w:t>6</w:t>
                  </w:r>
                  <w:r w:rsidRPr="00486DB6">
                    <w:rPr>
                      <w:sz w:val="18"/>
                      <w:szCs w:val="18"/>
                    </w:rPr>
                    <w:t>.</w:t>
                  </w:r>
                  <w:r>
                    <w:rPr>
                      <w:sz w:val="18"/>
                      <w:szCs w:val="18"/>
                    </w:rPr>
                    <w:t>01</w:t>
                  </w:r>
                </w:p>
              </w:tc>
              <w:tc>
                <w:tcPr>
                  <w:tcW w:w="98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Pr>
                      <w:sz w:val="18"/>
                      <w:szCs w:val="18"/>
                    </w:rPr>
                    <w:t>2</w:t>
                  </w:r>
                  <w:r w:rsidRPr="00486DB6">
                    <w:rPr>
                      <w:sz w:val="18"/>
                      <w:szCs w:val="18"/>
                    </w:rPr>
                    <w:t>.</w:t>
                  </w:r>
                  <w:r>
                    <w:rPr>
                      <w:sz w:val="18"/>
                      <w:szCs w:val="18"/>
                    </w:rPr>
                    <w:t>05</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paternitātes pabalsti</w:t>
                  </w:r>
                </w:p>
              </w:tc>
              <w:tc>
                <w:tcPr>
                  <w:tcW w:w="99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Pr>
                      <w:sz w:val="18"/>
                      <w:szCs w:val="18"/>
                    </w:rPr>
                    <w:t>4 218 748</w:t>
                  </w:r>
                </w:p>
              </w:tc>
              <w:tc>
                <w:tcPr>
                  <w:tcW w:w="95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0.1</w:t>
                  </w:r>
                  <w:r>
                    <w:rPr>
                      <w:sz w:val="18"/>
                      <w:szCs w:val="18"/>
                    </w:rPr>
                    <w:t>4</w:t>
                  </w:r>
                </w:p>
              </w:tc>
              <w:tc>
                <w:tcPr>
                  <w:tcW w:w="98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0.05</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apbedīšanas pabalsti</w:t>
                  </w:r>
                </w:p>
              </w:tc>
              <w:tc>
                <w:tcPr>
                  <w:tcW w:w="99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Pr>
                      <w:sz w:val="18"/>
                      <w:szCs w:val="18"/>
                    </w:rPr>
                    <w:t>3 292 237</w:t>
                  </w:r>
                </w:p>
              </w:tc>
              <w:tc>
                <w:tcPr>
                  <w:tcW w:w="95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0.1</w:t>
                  </w:r>
                  <w:r>
                    <w:rPr>
                      <w:sz w:val="18"/>
                      <w:szCs w:val="18"/>
                    </w:rPr>
                    <w:t>1</w:t>
                  </w:r>
                </w:p>
              </w:tc>
              <w:tc>
                <w:tcPr>
                  <w:tcW w:w="98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0.0</w:t>
                  </w:r>
                  <w:r>
                    <w:rPr>
                      <w:sz w:val="18"/>
                      <w:szCs w:val="18"/>
                    </w:rPr>
                    <w:t>4</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pabalsts pārdzīvojušajam laulātajam pensionāra nāves gadījumā</w:t>
                  </w:r>
                </w:p>
              </w:tc>
              <w:tc>
                <w:tcPr>
                  <w:tcW w:w="99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Pr>
                      <w:sz w:val="18"/>
                      <w:szCs w:val="18"/>
                    </w:rPr>
                    <w:t>164 801</w:t>
                  </w:r>
                </w:p>
              </w:tc>
              <w:tc>
                <w:tcPr>
                  <w:tcW w:w="95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0.0</w:t>
                  </w:r>
                  <w:r>
                    <w:rPr>
                      <w:sz w:val="18"/>
                      <w:szCs w:val="18"/>
                    </w:rPr>
                    <w:t>0</w:t>
                  </w:r>
                </w:p>
              </w:tc>
              <w:tc>
                <w:tcPr>
                  <w:tcW w:w="98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0.00</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iemaksas pensiju apdrošināšanai par</w:t>
                  </w:r>
                  <w:proofErr w:type="gramStart"/>
                  <w:r w:rsidRPr="009B5A71">
                    <w:rPr>
                      <w:sz w:val="18"/>
                      <w:szCs w:val="18"/>
                    </w:rPr>
                    <w:t xml:space="preserve">  </w:t>
                  </w:r>
                  <w:proofErr w:type="gramEnd"/>
                  <w:r w:rsidRPr="009B5A71">
                    <w:rPr>
                      <w:sz w:val="18"/>
                      <w:szCs w:val="18"/>
                    </w:rPr>
                    <w:t>maternitātes periodu</w:t>
                  </w:r>
                </w:p>
              </w:tc>
              <w:tc>
                <w:tcPr>
                  <w:tcW w:w="99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Pr>
                      <w:sz w:val="18"/>
                      <w:szCs w:val="18"/>
                    </w:rPr>
                    <w:t>5 687 277</w:t>
                  </w:r>
                </w:p>
              </w:tc>
              <w:tc>
                <w:tcPr>
                  <w:tcW w:w="95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0.1</w:t>
                  </w:r>
                  <w:r>
                    <w:rPr>
                      <w:sz w:val="18"/>
                      <w:szCs w:val="18"/>
                    </w:rPr>
                    <w:t>8</w:t>
                  </w:r>
                </w:p>
              </w:tc>
              <w:tc>
                <w:tcPr>
                  <w:tcW w:w="98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0.06</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iemaksas pensiju apdrošināšanai par slimības periodu</w:t>
                  </w:r>
                </w:p>
              </w:tc>
              <w:tc>
                <w:tcPr>
                  <w:tcW w:w="99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Pr>
                      <w:sz w:val="18"/>
                      <w:szCs w:val="18"/>
                    </w:rPr>
                    <w:t>62 043 944</w:t>
                  </w:r>
                </w:p>
              </w:tc>
              <w:tc>
                <w:tcPr>
                  <w:tcW w:w="95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Pr>
                      <w:sz w:val="18"/>
                      <w:szCs w:val="18"/>
                    </w:rPr>
                    <w:t>2</w:t>
                  </w:r>
                  <w:r w:rsidRPr="00486DB6">
                    <w:rPr>
                      <w:sz w:val="18"/>
                      <w:szCs w:val="18"/>
                    </w:rPr>
                    <w:t>.</w:t>
                  </w:r>
                  <w:r>
                    <w:rPr>
                      <w:sz w:val="18"/>
                      <w:szCs w:val="18"/>
                    </w:rPr>
                    <w:t>00</w:t>
                  </w:r>
                </w:p>
              </w:tc>
              <w:tc>
                <w:tcPr>
                  <w:tcW w:w="98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w:t>
                  </w:r>
                  <w:r>
                    <w:rPr>
                      <w:sz w:val="18"/>
                      <w:szCs w:val="18"/>
                    </w:rPr>
                    <w:t>68</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iemaksas pensiju apdrošināšanai par paternitātes periodu</w:t>
                  </w:r>
                </w:p>
              </w:tc>
              <w:tc>
                <w:tcPr>
                  <w:tcW w:w="99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Pr>
                      <w:sz w:val="18"/>
                      <w:szCs w:val="18"/>
                    </w:rPr>
                    <w:t>843</w:t>
                  </w:r>
                  <w:r w:rsidRPr="00486DB6">
                    <w:rPr>
                      <w:sz w:val="18"/>
                      <w:szCs w:val="18"/>
                    </w:rPr>
                    <w:t xml:space="preserve"> </w:t>
                  </w:r>
                  <w:r>
                    <w:rPr>
                      <w:sz w:val="18"/>
                      <w:szCs w:val="18"/>
                    </w:rPr>
                    <w:t>750</w:t>
                  </w:r>
                </w:p>
              </w:tc>
              <w:tc>
                <w:tcPr>
                  <w:tcW w:w="95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0.03</w:t>
                  </w:r>
                </w:p>
              </w:tc>
              <w:tc>
                <w:tcPr>
                  <w:tcW w:w="986" w:type="pct"/>
                  <w:tcBorders>
                    <w:top w:val="nil"/>
                    <w:left w:val="nil"/>
                    <w:bottom w:val="single" w:sz="4" w:space="0" w:color="auto"/>
                    <w:right w:val="single" w:sz="4" w:space="0" w:color="auto"/>
                  </w:tcBorders>
                  <w:noWrap/>
                  <w:vAlign w:val="bottom"/>
                </w:tcPr>
                <w:p w:rsidR="00F47F59" w:rsidRPr="00486DB6" w:rsidRDefault="00F47F59" w:rsidP="00BE1B3E">
                  <w:pPr>
                    <w:jc w:val="center"/>
                    <w:rPr>
                      <w:sz w:val="18"/>
                      <w:szCs w:val="18"/>
                    </w:rPr>
                  </w:pPr>
                  <w:r w:rsidRPr="00486DB6">
                    <w:rPr>
                      <w:sz w:val="18"/>
                      <w:szCs w:val="18"/>
                    </w:rPr>
                    <w:t>0.01</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iemaksas pensiju apdrošināšanai par invaliditātes periodu</w:t>
                  </w:r>
                </w:p>
              </w:tc>
              <w:tc>
                <w:tcPr>
                  <w:tcW w:w="99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Pr>
                      <w:sz w:val="18"/>
                      <w:szCs w:val="18"/>
                    </w:rPr>
                    <w:t>41 602 032</w:t>
                  </w:r>
                </w:p>
              </w:tc>
              <w:tc>
                <w:tcPr>
                  <w:tcW w:w="95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Pr>
                      <w:sz w:val="18"/>
                      <w:szCs w:val="18"/>
                    </w:rPr>
                    <w:t>1</w:t>
                  </w:r>
                  <w:r w:rsidRPr="00D67EDA">
                    <w:rPr>
                      <w:sz w:val="18"/>
                      <w:szCs w:val="18"/>
                    </w:rPr>
                    <w:t>.</w:t>
                  </w:r>
                  <w:r>
                    <w:rPr>
                      <w:sz w:val="18"/>
                      <w:szCs w:val="18"/>
                    </w:rPr>
                    <w:t>34</w:t>
                  </w:r>
                </w:p>
              </w:tc>
              <w:tc>
                <w:tcPr>
                  <w:tcW w:w="98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sidRPr="00D67EDA">
                    <w:rPr>
                      <w:sz w:val="18"/>
                      <w:szCs w:val="18"/>
                    </w:rPr>
                    <w:t>0.</w:t>
                  </w:r>
                  <w:r>
                    <w:rPr>
                      <w:sz w:val="18"/>
                      <w:szCs w:val="18"/>
                    </w:rPr>
                    <w:t>46</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iemaksas pensiju apdrošināšanai par vecāku pabalsta periodu</w:t>
                  </w:r>
                </w:p>
              </w:tc>
              <w:tc>
                <w:tcPr>
                  <w:tcW w:w="99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Pr>
                      <w:sz w:val="18"/>
                      <w:szCs w:val="18"/>
                    </w:rPr>
                    <w:t>8 188 301</w:t>
                  </w:r>
                </w:p>
              </w:tc>
              <w:tc>
                <w:tcPr>
                  <w:tcW w:w="95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sidRPr="00D67EDA">
                    <w:rPr>
                      <w:sz w:val="18"/>
                      <w:szCs w:val="18"/>
                    </w:rPr>
                    <w:t>0.</w:t>
                  </w:r>
                  <w:r>
                    <w:rPr>
                      <w:sz w:val="18"/>
                      <w:szCs w:val="18"/>
                    </w:rPr>
                    <w:t>26</w:t>
                  </w:r>
                </w:p>
              </w:tc>
              <w:tc>
                <w:tcPr>
                  <w:tcW w:w="98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sidRPr="00D67EDA">
                    <w:rPr>
                      <w:sz w:val="18"/>
                      <w:szCs w:val="18"/>
                    </w:rPr>
                    <w:t>0.</w:t>
                  </w:r>
                  <w:r>
                    <w:rPr>
                      <w:sz w:val="18"/>
                      <w:szCs w:val="18"/>
                    </w:rPr>
                    <w:t>09</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iemaksas bezdarba apdrošināšanai</w:t>
                  </w:r>
                </w:p>
              </w:tc>
              <w:tc>
                <w:tcPr>
                  <w:tcW w:w="99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Pr>
                      <w:sz w:val="18"/>
                      <w:szCs w:val="18"/>
                    </w:rPr>
                    <w:t>5 302 233</w:t>
                  </w:r>
                </w:p>
              </w:tc>
              <w:tc>
                <w:tcPr>
                  <w:tcW w:w="95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sidRPr="00D67EDA">
                    <w:rPr>
                      <w:sz w:val="18"/>
                      <w:szCs w:val="18"/>
                    </w:rPr>
                    <w:t>0.1</w:t>
                  </w:r>
                  <w:r>
                    <w:rPr>
                      <w:sz w:val="18"/>
                      <w:szCs w:val="18"/>
                    </w:rPr>
                    <w:t>7</w:t>
                  </w:r>
                </w:p>
              </w:tc>
              <w:tc>
                <w:tcPr>
                  <w:tcW w:w="98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sidRPr="00D67EDA">
                    <w:rPr>
                      <w:sz w:val="18"/>
                      <w:szCs w:val="18"/>
                    </w:rPr>
                    <w:t>0.0</w:t>
                  </w:r>
                  <w:r>
                    <w:rPr>
                      <w:sz w:val="18"/>
                      <w:szCs w:val="18"/>
                    </w:rPr>
                    <w:t>5</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iemaksas invaliditātes apdrošināšanai</w:t>
                  </w:r>
                </w:p>
              </w:tc>
              <w:tc>
                <w:tcPr>
                  <w:tcW w:w="99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sidRPr="00D67EDA">
                    <w:rPr>
                      <w:sz w:val="18"/>
                      <w:szCs w:val="18"/>
                    </w:rPr>
                    <w:t>2</w:t>
                  </w:r>
                  <w:r>
                    <w:rPr>
                      <w:sz w:val="18"/>
                      <w:szCs w:val="18"/>
                    </w:rPr>
                    <w:t> 457 936</w:t>
                  </w:r>
                </w:p>
              </w:tc>
              <w:tc>
                <w:tcPr>
                  <w:tcW w:w="95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sidRPr="00D67EDA">
                    <w:rPr>
                      <w:sz w:val="18"/>
                      <w:szCs w:val="18"/>
                    </w:rPr>
                    <w:t>0.</w:t>
                  </w:r>
                  <w:r>
                    <w:rPr>
                      <w:sz w:val="18"/>
                      <w:szCs w:val="18"/>
                    </w:rPr>
                    <w:t>08</w:t>
                  </w:r>
                </w:p>
              </w:tc>
              <w:tc>
                <w:tcPr>
                  <w:tcW w:w="98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sidRPr="00D67EDA">
                    <w:rPr>
                      <w:sz w:val="18"/>
                      <w:szCs w:val="18"/>
                    </w:rPr>
                    <w:t>0.0</w:t>
                  </w:r>
                  <w:r>
                    <w:rPr>
                      <w:sz w:val="18"/>
                      <w:szCs w:val="18"/>
                    </w:rPr>
                    <w:t>3</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 xml:space="preserve">kaitējumu atlīdzība </w:t>
                  </w:r>
                  <w:r w:rsidRPr="009B5A71">
                    <w:rPr>
                      <w:color w:val="000000"/>
                      <w:sz w:val="18"/>
                      <w:szCs w:val="18"/>
                    </w:rPr>
                    <w:t>(ČAES un darbā nodarītā kaitējuma)</w:t>
                  </w:r>
                </w:p>
              </w:tc>
              <w:tc>
                <w:tcPr>
                  <w:tcW w:w="99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Pr>
                      <w:sz w:val="18"/>
                      <w:szCs w:val="18"/>
                    </w:rPr>
                    <w:t>5 529 752</w:t>
                  </w:r>
                </w:p>
              </w:tc>
              <w:tc>
                <w:tcPr>
                  <w:tcW w:w="95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sidRPr="00D67EDA">
                    <w:rPr>
                      <w:sz w:val="18"/>
                      <w:szCs w:val="18"/>
                    </w:rPr>
                    <w:t>0.1</w:t>
                  </w:r>
                  <w:r>
                    <w:rPr>
                      <w:sz w:val="18"/>
                      <w:szCs w:val="18"/>
                    </w:rPr>
                    <w:t>8</w:t>
                  </w:r>
                </w:p>
              </w:tc>
              <w:tc>
                <w:tcPr>
                  <w:tcW w:w="98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sidRPr="00D67EDA">
                    <w:rPr>
                      <w:sz w:val="18"/>
                      <w:szCs w:val="18"/>
                    </w:rPr>
                    <w:t>0.0</w:t>
                  </w:r>
                  <w:r>
                    <w:rPr>
                      <w:sz w:val="18"/>
                      <w:szCs w:val="18"/>
                    </w:rPr>
                    <w:t>6</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sz w:val="18"/>
                      <w:szCs w:val="18"/>
                    </w:rPr>
                  </w:pPr>
                  <w:r w:rsidRPr="009B5A71">
                    <w:rPr>
                      <w:sz w:val="18"/>
                      <w:szCs w:val="18"/>
                    </w:rPr>
                    <w:t>vecāku pabalsts</w:t>
                  </w:r>
                </w:p>
              </w:tc>
              <w:tc>
                <w:tcPr>
                  <w:tcW w:w="99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Pr>
                      <w:sz w:val="18"/>
                      <w:szCs w:val="18"/>
                    </w:rPr>
                    <w:t>113 676 192</w:t>
                  </w:r>
                </w:p>
              </w:tc>
              <w:tc>
                <w:tcPr>
                  <w:tcW w:w="95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Pr>
                      <w:sz w:val="18"/>
                      <w:szCs w:val="18"/>
                    </w:rPr>
                    <w:t>3</w:t>
                  </w:r>
                  <w:r w:rsidRPr="00D67EDA">
                    <w:rPr>
                      <w:sz w:val="18"/>
                      <w:szCs w:val="18"/>
                    </w:rPr>
                    <w:t>.</w:t>
                  </w:r>
                  <w:r>
                    <w:rPr>
                      <w:sz w:val="18"/>
                      <w:szCs w:val="18"/>
                    </w:rPr>
                    <w:t>67</w:t>
                  </w:r>
                </w:p>
              </w:tc>
              <w:tc>
                <w:tcPr>
                  <w:tcW w:w="986" w:type="pct"/>
                  <w:tcBorders>
                    <w:top w:val="nil"/>
                    <w:left w:val="nil"/>
                    <w:bottom w:val="single" w:sz="4" w:space="0" w:color="auto"/>
                    <w:right w:val="single" w:sz="4" w:space="0" w:color="auto"/>
                  </w:tcBorders>
                  <w:noWrap/>
                  <w:vAlign w:val="bottom"/>
                </w:tcPr>
                <w:p w:rsidR="00F47F59" w:rsidRPr="00D67EDA" w:rsidRDefault="00F47F59" w:rsidP="00BE1B3E">
                  <w:pPr>
                    <w:jc w:val="center"/>
                    <w:rPr>
                      <w:sz w:val="18"/>
                      <w:szCs w:val="18"/>
                    </w:rPr>
                  </w:pPr>
                  <w:r w:rsidRPr="00D67EDA">
                    <w:rPr>
                      <w:sz w:val="18"/>
                      <w:szCs w:val="18"/>
                    </w:rPr>
                    <w:t>1.</w:t>
                  </w:r>
                  <w:r>
                    <w:rPr>
                      <w:sz w:val="18"/>
                      <w:szCs w:val="18"/>
                    </w:rPr>
                    <w:t>25</w:t>
                  </w:r>
                </w:p>
              </w:tc>
            </w:tr>
            <w:tr w:rsidR="00F47F59" w:rsidRPr="00104105" w:rsidTr="00DF54A8">
              <w:trPr>
                <w:trHeight w:val="20"/>
              </w:trPr>
              <w:tc>
                <w:tcPr>
                  <w:tcW w:w="2062" w:type="pct"/>
                  <w:tcBorders>
                    <w:top w:val="nil"/>
                    <w:left w:val="single" w:sz="4" w:space="0" w:color="auto"/>
                    <w:bottom w:val="single" w:sz="4" w:space="0" w:color="auto"/>
                    <w:right w:val="single" w:sz="4" w:space="0" w:color="auto"/>
                  </w:tcBorders>
                  <w:vAlign w:val="bottom"/>
                </w:tcPr>
                <w:p w:rsidR="00F47F59" w:rsidRPr="009B5A71" w:rsidRDefault="00F47F59" w:rsidP="00BE1B3E">
                  <w:pPr>
                    <w:jc w:val="center"/>
                    <w:rPr>
                      <w:b/>
                      <w:bCs/>
                      <w:sz w:val="18"/>
                      <w:szCs w:val="18"/>
                    </w:rPr>
                  </w:pPr>
                  <w:r w:rsidRPr="009B5A71">
                    <w:rPr>
                      <w:b/>
                      <w:bCs/>
                      <w:sz w:val="18"/>
                      <w:szCs w:val="18"/>
                    </w:rPr>
                    <w:t>KOPĀ</w:t>
                  </w:r>
                </w:p>
              </w:tc>
              <w:tc>
                <w:tcPr>
                  <w:tcW w:w="996" w:type="pct"/>
                  <w:tcBorders>
                    <w:top w:val="nil"/>
                    <w:left w:val="nil"/>
                    <w:bottom w:val="single" w:sz="4" w:space="0" w:color="auto"/>
                    <w:right w:val="single" w:sz="4" w:space="0" w:color="auto"/>
                  </w:tcBorders>
                  <w:noWrap/>
                  <w:vAlign w:val="bottom"/>
                </w:tcPr>
                <w:p w:rsidR="00F47F59" w:rsidRPr="00D67EDA" w:rsidRDefault="00F47F59" w:rsidP="00BE1B3E">
                  <w:pPr>
                    <w:jc w:val="center"/>
                    <w:rPr>
                      <w:b/>
                      <w:bCs/>
                      <w:sz w:val="18"/>
                      <w:szCs w:val="18"/>
                    </w:rPr>
                  </w:pPr>
                  <w:r>
                    <w:rPr>
                      <w:b/>
                      <w:bCs/>
                      <w:sz w:val="18"/>
                      <w:szCs w:val="18"/>
                    </w:rPr>
                    <w:t>3</w:t>
                  </w:r>
                  <w:r w:rsidRPr="00D67EDA">
                    <w:rPr>
                      <w:b/>
                      <w:bCs/>
                      <w:sz w:val="18"/>
                      <w:szCs w:val="18"/>
                    </w:rPr>
                    <w:t> </w:t>
                  </w:r>
                  <w:r>
                    <w:rPr>
                      <w:b/>
                      <w:bCs/>
                      <w:sz w:val="18"/>
                      <w:szCs w:val="18"/>
                    </w:rPr>
                    <w:t>099 287 202</w:t>
                  </w:r>
                </w:p>
              </w:tc>
              <w:tc>
                <w:tcPr>
                  <w:tcW w:w="956" w:type="pct"/>
                  <w:tcBorders>
                    <w:top w:val="nil"/>
                    <w:left w:val="nil"/>
                    <w:bottom w:val="single" w:sz="4" w:space="0" w:color="auto"/>
                    <w:right w:val="single" w:sz="4" w:space="0" w:color="auto"/>
                  </w:tcBorders>
                  <w:noWrap/>
                  <w:vAlign w:val="bottom"/>
                </w:tcPr>
                <w:p w:rsidR="00F47F59" w:rsidRPr="00D67EDA" w:rsidRDefault="00F47F59" w:rsidP="00BE1B3E">
                  <w:pPr>
                    <w:jc w:val="center"/>
                    <w:rPr>
                      <w:b/>
                      <w:bCs/>
                      <w:sz w:val="18"/>
                      <w:szCs w:val="18"/>
                    </w:rPr>
                  </w:pPr>
                  <w:r w:rsidRPr="00D67EDA">
                    <w:rPr>
                      <w:b/>
                      <w:bCs/>
                      <w:sz w:val="18"/>
                      <w:szCs w:val="18"/>
                    </w:rPr>
                    <w:t>100</w:t>
                  </w:r>
                </w:p>
              </w:tc>
              <w:tc>
                <w:tcPr>
                  <w:tcW w:w="986" w:type="pct"/>
                  <w:tcBorders>
                    <w:top w:val="nil"/>
                    <w:left w:val="nil"/>
                    <w:bottom w:val="single" w:sz="4" w:space="0" w:color="auto"/>
                    <w:right w:val="single" w:sz="4" w:space="0" w:color="auto"/>
                  </w:tcBorders>
                  <w:noWrap/>
                  <w:vAlign w:val="bottom"/>
                </w:tcPr>
                <w:p w:rsidR="00F47F59" w:rsidRPr="00D67EDA" w:rsidRDefault="00F47F59" w:rsidP="00BE1B3E">
                  <w:pPr>
                    <w:jc w:val="center"/>
                    <w:rPr>
                      <w:b/>
                      <w:bCs/>
                      <w:sz w:val="18"/>
                      <w:szCs w:val="18"/>
                    </w:rPr>
                  </w:pPr>
                  <w:r w:rsidRPr="00D67EDA">
                    <w:rPr>
                      <w:b/>
                      <w:bCs/>
                      <w:sz w:val="18"/>
                      <w:szCs w:val="18"/>
                    </w:rPr>
                    <w:t>34.09</w:t>
                  </w:r>
                </w:p>
              </w:tc>
            </w:tr>
          </w:tbl>
          <w:p w:rsidR="00F47F59" w:rsidRPr="00FB529F" w:rsidRDefault="00F47F59" w:rsidP="00B555A3">
            <w:pPr>
              <w:ind w:firstLine="284"/>
              <w:jc w:val="both"/>
            </w:pPr>
            <w:r w:rsidRPr="003B1DB8">
              <w:rPr>
                <w:i/>
                <w:sz w:val="20"/>
                <w:szCs w:val="27"/>
              </w:rPr>
              <w:t>*</w:t>
            </w:r>
            <w:r w:rsidR="00C4738B">
              <w:rPr>
                <w:i/>
                <w:sz w:val="20"/>
                <w:szCs w:val="27"/>
              </w:rPr>
              <w:t>I</w:t>
            </w:r>
            <w:r w:rsidRPr="003B1DB8">
              <w:rPr>
                <w:i/>
                <w:sz w:val="20"/>
                <w:szCs w:val="27"/>
              </w:rPr>
              <w:t xml:space="preserve">zdevumos </w:t>
            </w:r>
            <w:r w:rsidRPr="003B1DB8">
              <w:rPr>
                <w:b/>
                <w:bCs/>
                <w:i/>
                <w:sz w:val="20"/>
                <w:szCs w:val="27"/>
              </w:rPr>
              <w:t>nav ieskaitīti</w:t>
            </w:r>
            <w:r w:rsidRPr="003B1DB8">
              <w:rPr>
                <w:i/>
                <w:sz w:val="20"/>
                <w:szCs w:val="27"/>
              </w:rPr>
              <w:t xml:space="preserve"> administratīvie izdevumi 16 465 447 </w:t>
            </w:r>
            <w:proofErr w:type="spellStart"/>
            <w:r w:rsidRPr="003B1DB8">
              <w:rPr>
                <w:i/>
                <w:sz w:val="20"/>
                <w:szCs w:val="27"/>
              </w:rPr>
              <w:t>euro</w:t>
            </w:r>
            <w:proofErr w:type="spellEnd"/>
            <w:r w:rsidRPr="003B1DB8">
              <w:rPr>
                <w:i/>
                <w:sz w:val="20"/>
                <w:szCs w:val="27"/>
              </w:rPr>
              <w:t xml:space="preserve"> apmērā (atskaitījumi no attiecīgajiem sociālās apdrošināšanas speciālajiem budžetiem), pārmaksāto sociālās apdrošināšanas iemaksu atmaksas izdevumi 879 600 </w:t>
            </w:r>
            <w:proofErr w:type="spellStart"/>
            <w:r w:rsidRPr="003B1DB8">
              <w:rPr>
                <w:i/>
                <w:sz w:val="20"/>
                <w:szCs w:val="27"/>
              </w:rPr>
              <w:t>euro</w:t>
            </w:r>
            <w:proofErr w:type="spellEnd"/>
            <w:r w:rsidRPr="003B1DB8">
              <w:rPr>
                <w:i/>
                <w:sz w:val="20"/>
                <w:szCs w:val="27"/>
              </w:rPr>
              <w:t xml:space="preserve"> apmērā, kā arī atskaitītas valsts </w:t>
            </w:r>
            <w:r w:rsidRPr="003B1DB8">
              <w:rPr>
                <w:i/>
                <w:sz w:val="20"/>
                <w:szCs w:val="27"/>
              </w:rPr>
              <w:lastRenderedPageBreak/>
              <w:t xml:space="preserve">pamatbudžeta dotācijas Augstākās Padomes deputātu pensiju izmaksai 2 764 608 </w:t>
            </w:r>
            <w:proofErr w:type="spellStart"/>
            <w:r w:rsidRPr="003B1DB8">
              <w:rPr>
                <w:i/>
                <w:sz w:val="20"/>
                <w:szCs w:val="27"/>
              </w:rPr>
              <w:t>euro</w:t>
            </w:r>
            <w:proofErr w:type="spellEnd"/>
            <w:r w:rsidRPr="003B1DB8">
              <w:rPr>
                <w:i/>
                <w:sz w:val="20"/>
                <w:szCs w:val="27"/>
              </w:rPr>
              <w:t xml:space="preserve">, atvieglojumu piemērošanai valsts pensiju piešķiršanā politiski represētajām personām 15 318 525 </w:t>
            </w:r>
            <w:proofErr w:type="spellStart"/>
            <w:r w:rsidRPr="003B1DB8">
              <w:rPr>
                <w:i/>
                <w:sz w:val="20"/>
                <w:szCs w:val="27"/>
              </w:rPr>
              <w:t>euro</w:t>
            </w:r>
            <w:proofErr w:type="spellEnd"/>
            <w:r w:rsidRPr="003B1DB8">
              <w:rPr>
                <w:i/>
                <w:sz w:val="20"/>
                <w:szCs w:val="27"/>
              </w:rPr>
              <w:t xml:space="preserve">, apgādnieka zaudējuma pensiju izmaksai 6 408 295 </w:t>
            </w:r>
            <w:proofErr w:type="spellStart"/>
            <w:r w:rsidRPr="003B1DB8">
              <w:rPr>
                <w:i/>
                <w:sz w:val="20"/>
                <w:szCs w:val="27"/>
              </w:rPr>
              <w:t>euro</w:t>
            </w:r>
            <w:proofErr w:type="spellEnd"/>
            <w:r w:rsidRPr="003B1DB8">
              <w:rPr>
                <w:i/>
                <w:sz w:val="20"/>
                <w:szCs w:val="27"/>
              </w:rPr>
              <w:t xml:space="preserve">, piemaksām pie vecuma un invaliditātes pensijām 155 314 990 </w:t>
            </w:r>
            <w:proofErr w:type="spellStart"/>
            <w:r w:rsidRPr="003B1DB8">
              <w:rPr>
                <w:i/>
                <w:sz w:val="20"/>
                <w:szCs w:val="27"/>
              </w:rPr>
              <w:t>euro</w:t>
            </w:r>
            <w:proofErr w:type="spellEnd"/>
            <w:r w:rsidRPr="003B1DB8">
              <w:rPr>
                <w:i/>
                <w:sz w:val="20"/>
                <w:szCs w:val="27"/>
              </w:rPr>
              <w:t xml:space="preserve"> (kopā 197 151 465 </w:t>
            </w:r>
            <w:proofErr w:type="spellStart"/>
            <w:r w:rsidRPr="003B1DB8">
              <w:rPr>
                <w:i/>
                <w:sz w:val="20"/>
                <w:szCs w:val="27"/>
              </w:rPr>
              <w:t>euro</w:t>
            </w:r>
            <w:proofErr w:type="spellEnd"/>
            <w:r w:rsidRPr="003B1DB8">
              <w:rPr>
                <w:i/>
                <w:sz w:val="20"/>
                <w:szCs w:val="27"/>
              </w:rPr>
              <w:t>)</w:t>
            </w:r>
            <w:r>
              <w:rPr>
                <w:sz w:val="20"/>
                <w:szCs w:val="27"/>
              </w:rPr>
              <w:t>.</w:t>
            </w:r>
            <w:r w:rsidR="00FB529F">
              <w:rPr>
                <w:sz w:val="20"/>
                <w:szCs w:val="27"/>
              </w:rPr>
              <w:t xml:space="preserve"> </w:t>
            </w:r>
            <w:r w:rsidR="00FB529F" w:rsidRPr="00FB529F">
              <w:rPr>
                <w:i/>
                <w:sz w:val="20"/>
                <w:szCs w:val="27"/>
              </w:rPr>
              <w:t>Tāpat netiek ņemtas vērā pensija</w:t>
            </w:r>
            <w:r w:rsidR="005B5BEF">
              <w:rPr>
                <w:i/>
                <w:sz w:val="20"/>
                <w:szCs w:val="27"/>
              </w:rPr>
              <w:t>s, kas sai</w:t>
            </w:r>
            <w:r w:rsidR="00FB529F" w:rsidRPr="00FB529F">
              <w:rPr>
                <w:i/>
                <w:sz w:val="20"/>
                <w:szCs w:val="27"/>
              </w:rPr>
              <w:t>s</w:t>
            </w:r>
            <w:r w:rsidR="005B5BEF">
              <w:rPr>
                <w:i/>
                <w:sz w:val="20"/>
                <w:szCs w:val="27"/>
              </w:rPr>
              <w:t>tītas a</w:t>
            </w:r>
            <w:r w:rsidR="005B5BEF" w:rsidRPr="005B5BEF">
              <w:rPr>
                <w:i/>
                <w:sz w:val="20"/>
                <w:szCs w:val="27"/>
              </w:rPr>
              <w:t>r starptautisko līgumu sociālās drošības jomā vai regulas Nr. 883/2004 piemērošanu</w:t>
            </w:r>
            <w:r w:rsidR="005B5BEF">
              <w:rPr>
                <w:i/>
                <w:sz w:val="20"/>
                <w:szCs w:val="27"/>
              </w:rPr>
              <w:t xml:space="preserve">, - </w:t>
            </w:r>
            <w:r w:rsidR="00FB529F" w:rsidRPr="00FB529F">
              <w:rPr>
                <w:i/>
                <w:sz w:val="20"/>
                <w:szCs w:val="27"/>
              </w:rPr>
              <w:t>19 00</w:t>
            </w:r>
            <w:r w:rsidR="005B5BEF">
              <w:rPr>
                <w:i/>
                <w:sz w:val="20"/>
                <w:szCs w:val="27"/>
              </w:rPr>
              <w:t xml:space="preserve"> </w:t>
            </w:r>
            <w:r w:rsidR="00FB529F" w:rsidRPr="00FB529F">
              <w:rPr>
                <w:i/>
                <w:sz w:val="20"/>
                <w:szCs w:val="27"/>
              </w:rPr>
              <w:t xml:space="preserve">0 000 </w:t>
            </w:r>
            <w:proofErr w:type="spellStart"/>
            <w:r w:rsidR="00FB529F" w:rsidRPr="00FB529F">
              <w:rPr>
                <w:i/>
                <w:sz w:val="20"/>
                <w:szCs w:val="27"/>
              </w:rPr>
              <w:t>euro</w:t>
            </w:r>
            <w:proofErr w:type="spellEnd"/>
            <w:r w:rsidR="00FB529F" w:rsidRPr="00FB529F">
              <w:rPr>
                <w:i/>
                <w:sz w:val="20"/>
                <w:szCs w:val="27"/>
              </w:rPr>
              <w:t xml:space="preserve">. Savukārt </w:t>
            </w:r>
            <w:r w:rsidR="00BE1B3E" w:rsidRPr="00FB529F">
              <w:rPr>
                <w:i/>
                <w:sz w:val="20"/>
                <w:szCs w:val="27"/>
              </w:rPr>
              <w:t xml:space="preserve">vērā </w:t>
            </w:r>
            <w:r w:rsidR="00FB529F" w:rsidRPr="00FB529F">
              <w:rPr>
                <w:i/>
                <w:sz w:val="20"/>
                <w:szCs w:val="27"/>
              </w:rPr>
              <w:t>tiek ņemtas iemaksas 2.</w:t>
            </w:r>
            <w:r w:rsidR="005C5EEA">
              <w:rPr>
                <w:i/>
                <w:sz w:val="20"/>
                <w:szCs w:val="27"/>
              </w:rPr>
              <w:t> </w:t>
            </w:r>
            <w:r w:rsidR="00FB529F" w:rsidRPr="00FB529F">
              <w:rPr>
                <w:i/>
                <w:sz w:val="20"/>
                <w:szCs w:val="27"/>
              </w:rPr>
              <w:t>un 3.</w:t>
            </w:r>
            <w:r w:rsidR="005C5EEA">
              <w:rPr>
                <w:i/>
                <w:sz w:val="20"/>
                <w:szCs w:val="27"/>
              </w:rPr>
              <w:t> </w:t>
            </w:r>
            <w:r w:rsidR="00FB529F" w:rsidRPr="00FB529F">
              <w:rPr>
                <w:i/>
                <w:sz w:val="20"/>
                <w:szCs w:val="27"/>
              </w:rPr>
              <w:t xml:space="preserve">pensiju līmenī, attiecīgi 537 794 364 </w:t>
            </w:r>
            <w:proofErr w:type="spellStart"/>
            <w:r w:rsidR="00FB529F" w:rsidRPr="00FB529F">
              <w:rPr>
                <w:i/>
                <w:sz w:val="20"/>
                <w:szCs w:val="27"/>
              </w:rPr>
              <w:t>euro</w:t>
            </w:r>
            <w:proofErr w:type="spellEnd"/>
            <w:r w:rsidR="00FB529F" w:rsidRPr="00FB529F">
              <w:rPr>
                <w:i/>
                <w:sz w:val="20"/>
                <w:szCs w:val="27"/>
              </w:rPr>
              <w:t xml:space="preserve"> un 2 700 000 </w:t>
            </w:r>
            <w:proofErr w:type="spellStart"/>
            <w:r w:rsidR="00FB529F" w:rsidRPr="00FB529F">
              <w:rPr>
                <w:i/>
                <w:sz w:val="20"/>
                <w:szCs w:val="27"/>
              </w:rPr>
              <w:t>euro</w:t>
            </w:r>
            <w:proofErr w:type="spellEnd"/>
            <w:r w:rsidR="00FB529F" w:rsidRPr="00FB529F">
              <w:rPr>
                <w:i/>
                <w:sz w:val="20"/>
                <w:szCs w:val="27"/>
              </w:rPr>
              <w:t>, bet uzkrātā fondēto pensiju kapitāla iemaksas</w:t>
            </w:r>
            <w:r w:rsidR="00BE1B3E">
              <w:rPr>
                <w:i/>
                <w:sz w:val="20"/>
                <w:szCs w:val="27"/>
              </w:rPr>
              <w:t>-</w:t>
            </w:r>
            <w:r w:rsidR="00FB529F" w:rsidRPr="00FB529F">
              <w:rPr>
                <w:i/>
                <w:sz w:val="20"/>
                <w:szCs w:val="27"/>
              </w:rPr>
              <w:t xml:space="preserve"> 41 000 000 </w:t>
            </w:r>
            <w:proofErr w:type="spellStart"/>
            <w:r w:rsidR="00FB529F" w:rsidRPr="00FB529F">
              <w:rPr>
                <w:i/>
                <w:sz w:val="20"/>
                <w:szCs w:val="27"/>
              </w:rPr>
              <w:t>euro-</w:t>
            </w:r>
            <w:proofErr w:type="spellEnd"/>
            <w:r w:rsidR="00FB529F" w:rsidRPr="00FB529F">
              <w:rPr>
                <w:i/>
                <w:sz w:val="20"/>
                <w:szCs w:val="27"/>
              </w:rPr>
              <w:t xml:space="preserve"> netiek ņemtas vērā</w:t>
            </w:r>
            <w:r w:rsidR="00FB529F">
              <w:rPr>
                <w:i/>
                <w:sz w:val="20"/>
                <w:szCs w:val="27"/>
              </w:rPr>
              <w:t>.</w:t>
            </w:r>
          </w:p>
          <w:p w:rsidR="00CE186C" w:rsidRDefault="00347455" w:rsidP="005B5BEF">
            <w:pPr>
              <w:spacing w:before="240"/>
              <w:ind w:firstLine="284"/>
              <w:jc w:val="both"/>
            </w:pPr>
            <w:r>
              <w:t>Ņemot vērā 1.tabulā izvērsto likmes sadalījumu, kopējā iemaksu likme</w:t>
            </w:r>
            <w:r w:rsidR="004D6F1B">
              <w:t xml:space="preserve"> 35,09</w:t>
            </w:r>
            <w:r w:rsidR="005C5EEA">
              <w:t>  </w:t>
            </w:r>
            <w:r w:rsidR="004D6F1B">
              <w:t xml:space="preserve">% </w:t>
            </w:r>
            <w:r>
              <w:t xml:space="preserve">(ieskaitot veselības apdrošināšanai </w:t>
            </w:r>
            <w:r w:rsidR="004F1191">
              <w:t xml:space="preserve">– </w:t>
            </w:r>
            <w:r>
              <w:t xml:space="preserve">1 procentpunkts) tiek aprēķināta katrai sociālās apdrošināšanas personu kategorijai atbilstoši tiem riskiem, kas </w:t>
            </w:r>
            <w:r w:rsidR="005B5BEF">
              <w:t xml:space="preserve">reāli </w:t>
            </w:r>
            <w:r>
              <w:t xml:space="preserve">var iestāties (saskaņā ar </w:t>
            </w:r>
            <w:r w:rsidRPr="00875B1D">
              <w:t>likuma „Pa</w:t>
            </w:r>
            <w:r>
              <w:t xml:space="preserve">r valsts sociālo apdrošināšanu” </w:t>
            </w:r>
            <w:r w:rsidRPr="00875B1D">
              <w:t>6. </w:t>
            </w:r>
            <w:r>
              <w:t>p</w:t>
            </w:r>
            <w:r w:rsidRPr="00875B1D">
              <w:t>ant</w:t>
            </w:r>
            <w:r>
              <w:t>u):</w:t>
            </w:r>
          </w:p>
          <w:p w:rsidR="00E6647A" w:rsidRDefault="00E6647A" w:rsidP="00E6647A">
            <w:pPr>
              <w:ind w:firstLine="284"/>
              <w:jc w:val="right"/>
            </w:pPr>
            <w:r>
              <w:t>2.</w:t>
            </w:r>
            <w:r w:rsidR="005C5EEA">
              <w:t> </w:t>
            </w:r>
            <w:r>
              <w:t>tabula</w:t>
            </w:r>
          </w:p>
          <w:tbl>
            <w:tblPr>
              <w:tblW w:w="7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680"/>
              <w:gridCol w:w="680"/>
              <w:gridCol w:w="680"/>
              <w:gridCol w:w="680"/>
              <w:gridCol w:w="680"/>
              <w:gridCol w:w="680"/>
              <w:gridCol w:w="680"/>
              <w:gridCol w:w="680"/>
            </w:tblGrid>
            <w:tr w:rsidR="00CF1E8F" w:rsidRPr="00A72D2C" w:rsidTr="00DF54A8">
              <w:trPr>
                <w:cantSplit/>
                <w:trHeight w:val="1349"/>
                <w:tblHeader/>
                <w:jc w:val="center"/>
              </w:trPr>
              <w:tc>
                <w:tcPr>
                  <w:tcW w:w="2508" w:type="dxa"/>
                  <w:tcBorders>
                    <w:top w:val="single" w:sz="4" w:space="0" w:color="auto"/>
                    <w:left w:val="single" w:sz="4" w:space="0" w:color="auto"/>
                    <w:bottom w:val="single" w:sz="4" w:space="0" w:color="auto"/>
                    <w:right w:val="single" w:sz="4" w:space="0" w:color="auto"/>
                  </w:tcBorders>
                </w:tcPr>
                <w:p w:rsidR="00CF1E8F" w:rsidRPr="00A72D2C" w:rsidRDefault="00CF1E8F" w:rsidP="0025430A">
                  <w:pPr>
                    <w:spacing w:after="120"/>
                    <w:ind w:left="-83"/>
                    <w:rPr>
                      <w:sz w:val="18"/>
                      <w:lang w:eastAsia="en-US"/>
                    </w:rPr>
                  </w:pP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CF1E8F" w:rsidRPr="00A72D2C" w:rsidRDefault="00CF1E8F" w:rsidP="0025430A">
                  <w:pPr>
                    <w:spacing w:after="120"/>
                    <w:ind w:left="113" w:right="113"/>
                    <w:jc w:val="center"/>
                    <w:rPr>
                      <w:sz w:val="18"/>
                      <w:lang w:eastAsia="en-US"/>
                    </w:rPr>
                  </w:pPr>
                  <w:r w:rsidRPr="00A72D2C">
                    <w:rPr>
                      <w:sz w:val="18"/>
                      <w:lang w:eastAsia="en-US"/>
                    </w:rPr>
                    <w:t>Pensiju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CF1E8F" w:rsidRPr="00A72D2C" w:rsidRDefault="00CF1E8F" w:rsidP="0025430A">
                  <w:pPr>
                    <w:spacing w:after="120"/>
                    <w:ind w:left="113" w:right="113"/>
                    <w:jc w:val="center"/>
                    <w:rPr>
                      <w:sz w:val="18"/>
                      <w:lang w:eastAsia="en-US"/>
                    </w:rPr>
                  </w:pPr>
                  <w:r w:rsidRPr="00A72D2C">
                    <w:rPr>
                      <w:sz w:val="18"/>
                      <w:lang w:eastAsia="en-US"/>
                    </w:rPr>
                    <w:t>Bezdarba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CF1E8F" w:rsidRPr="00A72D2C" w:rsidRDefault="00CF1E8F" w:rsidP="0025430A">
                  <w:pPr>
                    <w:spacing w:after="120"/>
                    <w:ind w:left="113" w:right="113"/>
                    <w:jc w:val="center"/>
                    <w:rPr>
                      <w:sz w:val="18"/>
                      <w:lang w:eastAsia="en-US"/>
                    </w:rPr>
                  </w:pPr>
                  <w:r w:rsidRPr="00A72D2C">
                    <w:rPr>
                      <w:sz w:val="18"/>
                      <w:lang w:eastAsia="en-US"/>
                    </w:rPr>
                    <w:t>Darba negadījumu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CF1E8F" w:rsidRPr="00A72D2C" w:rsidRDefault="00CF1E8F" w:rsidP="0025430A">
                  <w:pPr>
                    <w:spacing w:after="120"/>
                    <w:ind w:left="113" w:right="113"/>
                    <w:jc w:val="center"/>
                    <w:rPr>
                      <w:sz w:val="18"/>
                      <w:lang w:eastAsia="en-US"/>
                    </w:rPr>
                  </w:pPr>
                  <w:r w:rsidRPr="00A72D2C">
                    <w:rPr>
                      <w:sz w:val="18"/>
                      <w:lang w:eastAsia="en-US"/>
                    </w:rPr>
                    <w:t>Invaliditātes apdrošināšana</w:t>
                  </w:r>
                  <w:r w:rsidRPr="00A72D2C">
                    <w:rPr>
                      <w:sz w:val="18"/>
                      <w:vertAlign w:val="superscript"/>
                      <w:lang w:eastAsia="en-US"/>
                    </w:rPr>
                    <w:t>1</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CF1E8F" w:rsidRPr="00A72D2C" w:rsidRDefault="00CF1E8F" w:rsidP="0025430A">
                  <w:pPr>
                    <w:spacing w:after="120"/>
                    <w:ind w:left="113" w:right="113"/>
                    <w:jc w:val="center"/>
                    <w:rPr>
                      <w:sz w:val="18"/>
                      <w:lang w:eastAsia="en-US"/>
                    </w:rPr>
                  </w:pPr>
                  <w:r w:rsidRPr="00A72D2C">
                    <w:rPr>
                      <w:sz w:val="18"/>
                      <w:lang w:eastAsia="en-US"/>
                    </w:rPr>
                    <w:t>Maternitātes un slimības apdrošināšana</w:t>
                  </w:r>
                  <w:r w:rsidRPr="00A72D2C">
                    <w:rPr>
                      <w:sz w:val="20"/>
                      <w:vertAlign w:val="superscript"/>
                      <w:lang w:eastAsia="en-US"/>
                    </w:rPr>
                    <w:t>1</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CF1E8F" w:rsidRPr="00A72D2C" w:rsidRDefault="00CF1E8F" w:rsidP="0025430A">
                  <w:pPr>
                    <w:spacing w:after="120"/>
                    <w:ind w:left="113" w:right="113"/>
                    <w:jc w:val="center"/>
                    <w:rPr>
                      <w:sz w:val="18"/>
                      <w:lang w:eastAsia="en-US"/>
                    </w:rPr>
                  </w:pPr>
                  <w:r w:rsidRPr="00A72D2C">
                    <w:rPr>
                      <w:sz w:val="18"/>
                      <w:lang w:eastAsia="en-US"/>
                    </w:rPr>
                    <w:t>Vecāku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CF1E8F" w:rsidRPr="003B1DB8" w:rsidRDefault="00CF1E8F" w:rsidP="00CF1E8F">
                  <w:pPr>
                    <w:spacing w:after="120"/>
                    <w:ind w:left="113" w:right="113"/>
                    <w:jc w:val="center"/>
                    <w:rPr>
                      <w:sz w:val="18"/>
                      <w:lang w:eastAsia="en-US"/>
                    </w:rPr>
                  </w:pPr>
                  <w:r w:rsidRPr="003B1DB8">
                    <w:rPr>
                      <w:sz w:val="18"/>
                      <w:lang w:eastAsia="en-US"/>
                    </w:rPr>
                    <w:t>Veselības apdrošināšana</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rsidR="00CF1E8F" w:rsidRPr="003B1DB8" w:rsidRDefault="00CF1E8F" w:rsidP="0025430A">
                  <w:pPr>
                    <w:spacing w:after="120"/>
                    <w:ind w:left="113" w:right="113"/>
                    <w:jc w:val="center"/>
                    <w:rPr>
                      <w:b/>
                      <w:sz w:val="18"/>
                      <w:lang w:eastAsia="en-US"/>
                    </w:rPr>
                  </w:pPr>
                  <w:r w:rsidRPr="003B1DB8">
                    <w:rPr>
                      <w:b/>
                      <w:sz w:val="18"/>
                      <w:lang w:eastAsia="en-US"/>
                    </w:rPr>
                    <w:t>Kopā</w:t>
                  </w:r>
                  <w:r w:rsidR="00DC272E">
                    <w:rPr>
                      <w:b/>
                      <w:sz w:val="18"/>
                      <w:lang w:eastAsia="en-US"/>
                    </w:rPr>
                    <w:t xml:space="preserve"> (%)</w:t>
                  </w:r>
                </w:p>
              </w:tc>
            </w:tr>
            <w:tr w:rsidR="00CF1E8F" w:rsidRPr="00A72D2C" w:rsidTr="00DF54A8">
              <w:trPr>
                <w:trHeight w:val="389"/>
                <w:jc w:val="center"/>
              </w:trPr>
              <w:tc>
                <w:tcPr>
                  <w:tcW w:w="2508"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975A5">
                  <w:pPr>
                    <w:ind w:left="-83"/>
                    <w:jc w:val="center"/>
                    <w:rPr>
                      <w:sz w:val="18"/>
                      <w:szCs w:val="18"/>
                      <w:lang w:eastAsia="en-US"/>
                    </w:rPr>
                  </w:pPr>
                  <w:r w:rsidRPr="00A72D2C">
                    <w:rPr>
                      <w:sz w:val="18"/>
                      <w:szCs w:val="18"/>
                      <w:lang w:eastAsia="en-US"/>
                    </w:rPr>
                    <w:t>Darba ņēmēji, kas apdrošināti visiem sociālās apdrošināšanas veidiem</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4D6F1B">
                  <w:pPr>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C272E">
                  <w:pPr>
                    <w:jc w:val="center"/>
                    <w:rPr>
                      <w:sz w:val="18"/>
                      <w:szCs w:val="18"/>
                      <w:lang w:eastAsia="en-US"/>
                    </w:rPr>
                  </w:pPr>
                  <w:r w:rsidRPr="00A72D2C">
                    <w:rPr>
                      <w:sz w:val="18"/>
                      <w:szCs w:val="18"/>
                      <w:lang w:eastAsia="en-US"/>
                    </w:rPr>
                    <w:t>1,84</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C272E">
                  <w:pPr>
                    <w:jc w:val="center"/>
                    <w:rPr>
                      <w:sz w:val="18"/>
                      <w:szCs w:val="18"/>
                      <w:lang w:eastAsia="en-US"/>
                    </w:rPr>
                  </w:pPr>
                  <w:r w:rsidRPr="00A72D2C">
                    <w:rPr>
                      <w:sz w:val="18"/>
                      <w:szCs w:val="18"/>
                      <w:lang w:eastAsia="en-US"/>
                    </w:rPr>
                    <w:t>0,53</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C272E">
                  <w:pPr>
                    <w:jc w:val="center"/>
                    <w:rPr>
                      <w:sz w:val="18"/>
                      <w:szCs w:val="18"/>
                      <w:lang w:eastAsia="en-US"/>
                    </w:rPr>
                  </w:pPr>
                  <w:r w:rsidRPr="00A72D2C">
                    <w:rPr>
                      <w:sz w:val="18"/>
                      <w:szCs w:val="18"/>
                      <w:lang w:eastAsia="en-US"/>
                    </w:rPr>
                    <w:t>2,23</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C272E">
                  <w:pPr>
                    <w:jc w:val="center"/>
                    <w:rPr>
                      <w:sz w:val="18"/>
                      <w:szCs w:val="18"/>
                      <w:lang w:eastAsia="en-US"/>
                    </w:rPr>
                  </w:pPr>
                  <w:r w:rsidRPr="00A72D2C">
                    <w:rPr>
                      <w:sz w:val="18"/>
                      <w:szCs w:val="18"/>
                      <w:lang w:eastAsia="en-US"/>
                    </w:rPr>
                    <w:t>3,65</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C272E">
                  <w:pPr>
                    <w:jc w:val="center"/>
                    <w:rPr>
                      <w:sz w:val="18"/>
                      <w:szCs w:val="18"/>
                      <w:lang w:eastAsia="en-US"/>
                    </w:rPr>
                  </w:pPr>
                  <w:r w:rsidRPr="00A72D2C">
                    <w:rPr>
                      <w:sz w:val="18"/>
                      <w:szCs w:val="18"/>
                      <w:lang w:eastAsia="en-US"/>
                    </w:rPr>
                    <w:t>1,34</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3B1DB8" w:rsidRDefault="00CF1E8F" w:rsidP="00DC272E">
                  <w:pPr>
                    <w:jc w:val="center"/>
                    <w:rPr>
                      <w:sz w:val="18"/>
                      <w:lang w:eastAsia="en-US"/>
                    </w:rPr>
                  </w:pPr>
                  <w:r w:rsidRPr="003B1DB8">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3B1DB8" w:rsidRDefault="00CF1E8F" w:rsidP="00EA12AC">
                  <w:pPr>
                    <w:jc w:val="center"/>
                    <w:rPr>
                      <w:b/>
                      <w:sz w:val="18"/>
                      <w:lang w:eastAsia="en-US"/>
                    </w:rPr>
                  </w:pPr>
                  <w:r w:rsidRPr="003B1DB8">
                    <w:rPr>
                      <w:b/>
                      <w:sz w:val="18"/>
                      <w:lang w:eastAsia="en-US"/>
                    </w:rPr>
                    <w:t>3</w:t>
                  </w:r>
                  <w:r w:rsidR="00A72D2C" w:rsidRPr="003B1DB8">
                    <w:rPr>
                      <w:b/>
                      <w:sz w:val="18"/>
                      <w:lang w:eastAsia="en-US"/>
                    </w:rPr>
                    <w:t>5</w:t>
                  </w:r>
                  <w:r w:rsidRPr="003B1DB8">
                    <w:rPr>
                      <w:b/>
                      <w:sz w:val="18"/>
                      <w:lang w:eastAsia="en-US"/>
                    </w:rPr>
                    <w:t>,09</w:t>
                  </w:r>
                </w:p>
              </w:tc>
            </w:tr>
            <w:tr w:rsidR="00CF1E8F"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975A5">
                  <w:pPr>
                    <w:ind w:left="-83"/>
                    <w:jc w:val="center"/>
                    <w:rPr>
                      <w:sz w:val="18"/>
                      <w:szCs w:val="18"/>
                      <w:lang w:eastAsia="en-US"/>
                    </w:rPr>
                  </w:pPr>
                  <w:r w:rsidRPr="00A72D2C">
                    <w:rPr>
                      <w:sz w:val="18"/>
                      <w:szCs w:val="18"/>
                      <w:lang w:eastAsia="en-US"/>
                    </w:rPr>
                    <w:t>Darba ņēmēji, kuri sasnieguši pensijas vecumu</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C272E">
                  <w:pPr>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975A5">
                  <w:pPr>
                    <w:jc w:val="center"/>
                    <w:rPr>
                      <w:sz w:val="18"/>
                      <w:szCs w:val="18"/>
                      <w:lang w:eastAsia="en-US"/>
                    </w:rPr>
                  </w:pPr>
                  <w:r w:rsidRPr="00A72D2C">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C272E">
                  <w:pPr>
                    <w:jc w:val="center"/>
                    <w:rPr>
                      <w:sz w:val="18"/>
                      <w:szCs w:val="18"/>
                      <w:lang w:eastAsia="en-US"/>
                    </w:rPr>
                  </w:pPr>
                  <w:r w:rsidRPr="00A72D2C">
                    <w:rPr>
                      <w:sz w:val="18"/>
                      <w:szCs w:val="18"/>
                      <w:lang w:eastAsia="en-US"/>
                    </w:rPr>
                    <w:t>0,53</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975A5">
                  <w:pPr>
                    <w:jc w:val="center"/>
                    <w:rPr>
                      <w:sz w:val="18"/>
                      <w:szCs w:val="18"/>
                      <w:lang w:eastAsia="en-US"/>
                    </w:rPr>
                  </w:pPr>
                  <w:r w:rsidRPr="00A72D2C">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C272E">
                  <w:pPr>
                    <w:jc w:val="center"/>
                    <w:rPr>
                      <w:sz w:val="18"/>
                      <w:szCs w:val="18"/>
                      <w:lang w:eastAsia="en-US"/>
                    </w:rPr>
                  </w:pPr>
                  <w:r w:rsidRPr="00A72D2C">
                    <w:rPr>
                      <w:sz w:val="18"/>
                      <w:szCs w:val="18"/>
                      <w:lang w:eastAsia="en-US"/>
                    </w:rPr>
                    <w:t>3,50</w:t>
                  </w:r>
                  <w:r w:rsidRPr="00A72D2C">
                    <w:rPr>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DC272E">
                  <w:pPr>
                    <w:jc w:val="center"/>
                    <w:rPr>
                      <w:sz w:val="18"/>
                      <w:szCs w:val="18"/>
                      <w:lang w:eastAsia="en-US"/>
                    </w:rPr>
                  </w:pPr>
                  <w:r w:rsidRPr="00A72D2C">
                    <w:rPr>
                      <w:sz w:val="18"/>
                      <w:szCs w:val="18"/>
                      <w:lang w:eastAsia="en-US"/>
                    </w:rPr>
                    <w:t>1,34</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3B1DB8" w:rsidRDefault="00CF1E8F" w:rsidP="00DC272E">
                  <w:pPr>
                    <w:jc w:val="center"/>
                    <w:rPr>
                      <w:sz w:val="18"/>
                      <w:lang w:eastAsia="en-US"/>
                    </w:rPr>
                  </w:pPr>
                  <w:r w:rsidRPr="003B1DB8">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3B1DB8" w:rsidRDefault="00A72D2C" w:rsidP="00DC272E">
                  <w:pPr>
                    <w:jc w:val="center"/>
                    <w:rPr>
                      <w:b/>
                      <w:sz w:val="18"/>
                      <w:lang w:eastAsia="en-US"/>
                    </w:rPr>
                  </w:pPr>
                  <w:r w:rsidRPr="003B1DB8">
                    <w:rPr>
                      <w:b/>
                      <w:sz w:val="18"/>
                      <w:lang w:eastAsia="en-US"/>
                    </w:rPr>
                    <w:t>30,87</w:t>
                  </w:r>
                </w:p>
              </w:tc>
            </w:tr>
            <w:tr w:rsidR="00DF54A8"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5B5BEF">
                  <w:pPr>
                    <w:ind w:left="-83"/>
                    <w:jc w:val="center"/>
                    <w:rPr>
                      <w:sz w:val="18"/>
                      <w:szCs w:val="18"/>
                      <w:lang w:eastAsia="en-US"/>
                    </w:rPr>
                  </w:pPr>
                  <w:r w:rsidRPr="00A72D2C">
                    <w:rPr>
                      <w:sz w:val="18"/>
                      <w:szCs w:val="18"/>
                      <w:lang w:eastAsia="en-US"/>
                    </w:rPr>
                    <w:t>Darba ņēmēji, kuri ir izdienas pensijas saņēmēji vai invalīdi– valsts speciālās pensijas saņēmēji</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C86E99">
                  <w:pPr>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5B5BEF">
                  <w:pPr>
                    <w:jc w:val="center"/>
                    <w:rPr>
                      <w:sz w:val="18"/>
                      <w:szCs w:val="18"/>
                      <w:lang w:eastAsia="en-US"/>
                    </w:rPr>
                  </w:pPr>
                  <w:r w:rsidRPr="00A72D2C">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C86E99">
                  <w:pPr>
                    <w:jc w:val="center"/>
                    <w:rPr>
                      <w:sz w:val="18"/>
                      <w:szCs w:val="18"/>
                      <w:lang w:eastAsia="en-US"/>
                    </w:rPr>
                  </w:pPr>
                  <w:r w:rsidRPr="00A72D2C">
                    <w:rPr>
                      <w:sz w:val="18"/>
                      <w:szCs w:val="18"/>
                      <w:lang w:eastAsia="en-US"/>
                    </w:rPr>
                    <w:t>0,53</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C86E99">
                  <w:pPr>
                    <w:jc w:val="center"/>
                    <w:rPr>
                      <w:sz w:val="18"/>
                      <w:szCs w:val="18"/>
                      <w:lang w:eastAsia="en-US"/>
                    </w:rPr>
                  </w:pPr>
                  <w:r w:rsidRPr="00A72D2C">
                    <w:rPr>
                      <w:sz w:val="18"/>
                      <w:szCs w:val="18"/>
                      <w:lang w:eastAsia="en-US"/>
                    </w:rPr>
                    <w:t>1,77</w:t>
                  </w:r>
                  <w:r w:rsidRPr="00A72D2C">
                    <w:rPr>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C86E99">
                  <w:pPr>
                    <w:jc w:val="center"/>
                    <w:rPr>
                      <w:sz w:val="18"/>
                      <w:szCs w:val="18"/>
                      <w:lang w:eastAsia="en-US"/>
                    </w:rPr>
                  </w:pPr>
                  <w:r w:rsidRPr="00A72D2C">
                    <w:rPr>
                      <w:sz w:val="18"/>
                      <w:szCs w:val="18"/>
                      <w:lang w:eastAsia="en-US"/>
                    </w:rPr>
                    <w:t>3,50</w:t>
                  </w:r>
                  <w:r w:rsidRPr="00A72D2C">
                    <w:rPr>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C86E99">
                  <w:pPr>
                    <w:jc w:val="center"/>
                    <w:rPr>
                      <w:sz w:val="18"/>
                      <w:szCs w:val="18"/>
                      <w:lang w:eastAsia="en-US"/>
                    </w:rPr>
                  </w:pPr>
                  <w:r w:rsidRPr="00A72D2C">
                    <w:rPr>
                      <w:sz w:val="18"/>
                      <w:szCs w:val="18"/>
                      <w:lang w:eastAsia="en-US"/>
                    </w:rPr>
                    <w:t>1,34</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3B1DB8" w:rsidRDefault="003B1DB8" w:rsidP="00C86E99">
                  <w:pPr>
                    <w:jc w:val="center"/>
                    <w:rPr>
                      <w:sz w:val="18"/>
                      <w:lang w:eastAsia="en-US"/>
                    </w:rPr>
                  </w:pPr>
                  <w:r w:rsidRPr="003B1DB8">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3B1DB8" w:rsidRDefault="00A72D2C" w:rsidP="00C86E99">
                  <w:pPr>
                    <w:jc w:val="center"/>
                    <w:rPr>
                      <w:b/>
                      <w:sz w:val="18"/>
                      <w:lang w:eastAsia="en-US"/>
                    </w:rPr>
                  </w:pPr>
                  <w:r w:rsidRPr="003B1DB8">
                    <w:rPr>
                      <w:b/>
                      <w:sz w:val="18"/>
                      <w:lang w:eastAsia="en-US"/>
                    </w:rPr>
                    <w:t>32,64</w:t>
                  </w:r>
                </w:p>
              </w:tc>
            </w:tr>
            <w:tr w:rsidR="00DF54A8"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8515F4">
                  <w:pPr>
                    <w:ind w:left="-83"/>
                    <w:jc w:val="center"/>
                    <w:rPr>
                      <w:sz w:val="18"/>
                      <w:szCs w:val="18"/>
                      <w:lang w:eastAsia="en-US"/>
                    </w:rPr>
                  </w:pPr>
                  <w:r w:rsidRPr="00A72D2C">
                    <w:rPr>
                      <w:sz w:val="18"/>
                      <w:szCs w:val="18"/>
                      <w:lang w:eastAsia="en-US"/>
                    </w:rPr>
                    <w:t>Darba ņēmēji, kas nodarbināti brīvības atņemšanas soda izciešanas laikā</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C86E99">
                  <w:pPr>
                    <w:spacing w:after="240"/>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C86E99">
                  <w:pPr>
                    <w:spacing w:after="240"/>
                    <w:jc w:val="center"/>
                    <w:rPr>
                      <w:sz w:val="18"/>
                      <w:szCs w:val="18"/>
                      <w:lang w:eastAsia="en-US"/>
                    </w:rPr>
                  </w:pPr>
                  <w:r w:rsidRPr="00A72D2C">
                    <w:rPr>
                      <w:sz w:val="18"/>
                      <w:szCs w:val="18"/>
                      <w:lang w:eastAsia="en-US"/>
                    </w:rPr>
                    <w:t>1,84</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5B5BEF">
                  <w:pPr>
                    <w:spacing w:after="240"/>
                    <w:jc w:val="center"/>
                    <w:rPr>
                      <w:sz w:val="18"/>
                      <w:szCs w:val="18"/>
                      <w:lang w:eastAsia="en-US"/>
                    </w:rPr>
                  </w:pPr>
                  <w:r w:rsidRPr="00A72D2C">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C86E99">
                  <w:pPr>
                    <w:spacing w:after="240"/>
                    <w:jc w:val="center"/>
                    <w:rPr>
                      <w:sz w:val="18"/>
                      <w:szCs w:val="18"/>
                      <w:lang w:eastAsia="en-US"/>
                    </w:rPr>
                  </w:pPr>
                  <w:r w:rsidRPr="00A72D2C">
                    <w:rPr>
                      <w:sz w:val="18"/>
                      <w:szCs w:val="18"/>
                      <w:lang w:eastAsia="en-US"/>
                    </w:rPr>
                    <w:t>2,23</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5B5BEF">
                  <w:pPr>
                    <w:spacing w:after="240"/>
                    <w:jc w:val="center"/>
                    <w:rPr>
                      <w:sz w:val="18"/>
                      <w:szCs w:val="18"/>
                      <w:lang w:eastAsia="en-US"/>
                    </w:rPr>
                  </w:pPr>
                  <w:r w:rsidRPr="00A72D2C">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5B5BEF">
                  <w:pPr>
                    <w:spacing w:after="240"/>
                    <w:jc w:val="center"/>
                    <w:rPr>
                      <w:sz w:val="18"/>
                      <w:szCs w:val="18"/>
                      <w:lang w:eastAsia="en-US"/>
                    </w:rPr>
                  </w:pPr>
                  <w:r w:rsidRPr="00A72D2C">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3B1DB8" w:rsidP="00C86E99">
                  <w:pPr>
                    <w:spacing w:after="240"/>
                    <w:jc w:val="center"/>
                    <w:rPr>
                      <w:sz w:val="18"/>
                      <w:lang w:eastAsia="en-US"/>
                    </w:rPr>
                  </w:pPr>
                  <w:r w:rsidRPr="00A72D2C">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A72D2C" w:rsidP="00C86E99">
                  <w:pPr>
                    <w:spacing w:after="240"/>
                    <w:jc w:val="center"/>
                    <w:rPr>
                      <w:b/>
                      <w:sz w:val="18"/>
                      <w:lang w:eastAsia="en-US"/>
                    </w:rPr>
                  </w:pPr>
                  <w:r w:rsidRPr="00A72D2C">
                    <w:rPr>
                      <w:b/>
                      <w:sz w:val="18"/>
                      <w:lang w:eastAsia="en-US"/>
                    </w:rPr>
                    <w:t>29,57</w:t>
                  </w:r>
                </w:p>
              </w:tc>
            </w:tr>
            <w:tr w:rsidR="00CF1E8F"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8515F4">
                  <w:pPr>
                    <w:ind w:left="-83"/>
                    <w:jc w:val="center"/>
                    <w:rPr>
                      <w:sz w:val="18"/>
                      <w:szCs w:val="18"/>
                      <w:lang w:eastAsia="en-US"/>
                    </w:rPr>
                  </w:pPr>
                  <w:r w:rsidRPr="00A72D2C">
                    <w:rPr>
                      <w:sz w:val="18"/>
                      <w:szCs w:val="18"/>
                      <w:lang w:eastAsia="en-US"/>
                    </w:rPr>
                    <w:t>Darba ņēmēji, kuri sasnieguši pensijas vecumu un nodarbināti brīvības atņemšanas soda izciešanas laikā</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C86E99">
                  <w:pPr>
                    <w:spacing w:before="240"/>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094BD5">
                  <w:pPr>
                    <w:spacing w:before="240"/>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094BD5">
                  <w:pPr>
                    <w:spacing w:before="240"/>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094BD5">
                  <w:pPr>
                    <w:spacing w:before="240"/>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094BD5">
                  <w:pPr>
                    <w:spacing w:before="240"/>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CF1E8F" w:rsidP="00094BD5">
                  <w:pPr>
                    <w:spacing w:before="240"/>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3B1DB8" w:rsidP="00C86E99">
                  <w:pPr>
                    <w:spacing w:before="240"/>
                    <w:jc w:val="center"/>
                    <w:rPr>
                      <w:sz w:val="18"/>
                      <w:lang w:eastAsia="en-US"/>
                    </w:rPr>
                  </w:pPr>
                  <w:r w:rsidRPr="00A72D2C">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CF1E8F" w:rsidRPr="00A72D2C" w:rsidRDefault="00A72D2C" w:rsidP="00C86E99">
                  <w:pPr>
                    <w:spacing w:before="240"/>
                    <w:jc w:val="center"/>
                    <w:rPr>
                      <w:b/>
                      <w:sz w:val="18"/>
                      <w:lang w:eastAsia="en-US"/>
                    </w:rPr>
                  </w:pPr>
                  <w:r w:rsidRPr="005B1596">
                    <w:rPr>
                      <w:b/>
                      <w:sz w:val="18"/>
                      <w:lang w:eastAsia="en-US"/>
                    </w:rPr>
                    <w:t>2</w:t>
                  </w:r>
                  <w:r w:rsidR="003B1DB8" w:rsidRPr="005B1596">
                    <w:rPr>
                      <w:b/>
                      <w:sz w:val="18"/>
                      <w:lang w:eastAsia="en-US"/>
                    </w:rPr>
                    <w:t>5,50</w:t>
                  </w:r>
                </w:p>
              </w:tc>
            </w:tr>
            <w:tr w:rsidR="008462C6"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8515F4">
                  <w:pPr>
                    <w:ind w:left="-83"/>
                    <w:jc w:val="center"/>
                    <w:rPr>
                      <w:sz w:val="18"/>
                      <w:szCs w:val="18"/>
                      <w:lang w:eastAsia="en-US"/>
                    </w:rPr>
                  </w:pPr>
                  <w:r>
                    <w:rPr>
                      <w:sz w:val="18"/>
                      <w:szCs w:val="18"/>
                      <w:lang w:eastAsia="en-US"/>
                    </w:rPr>
                    <w:t>D</w:t>
                  </w:r>
                  <w:r w:rsidRPr="008462C6">
                    <w:rPr>
                      <w:sz w:val="18"/>
                      <w:szCs w:val="18"/>
                      <w:lang w:eastAsia="en-US"/>
                    </w:rPr>
                    <w:t>arba ņēmējiem - kapitālsabiedrības valdes locekļi</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szCs w:val="18"/>
                      <w:lang w:eastAsia="en-US"/>
                    </w:rPr>
                  </w:pPr>
                  <w:r>
                    <w:rPr>
                      <w:sz w:val="18"/>
                      <w:szCs w:val="18"/>
                      <w:lang w:eastAsia="en-US"/>
                    </w:rPr>
                    <w:t>2,23</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lang w:eastAsia="en-US"/>
                    </w:rPr>
                  </w:pPr>
                  <w:r>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szCs w:val="18"/>
                      <w:lang w:eastAsia="en-US"/>
                    </w:rPr>
                  </w:pPr>
                  <w:r>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lang w:eastAsia="en-US"/>
                    </w:rPr>
                  </w:pPr>
                  <w:r>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8462C6">
                  <w:pPr>
                    <w:jc w:val="center"/>
                    <w:rPr>
                      <w:b/>
                      <w:sz w:val="18"/>
                      <w:lang w:eastAsia="en-US"/>
                    </w:rPr>
                  </w:pPr>
                  <w:r>
                    <w:rPr>
                      <w:b/>
                      <w:sz w:val="18"/>
                      <w:lang w:eastAsia="en-US"/>
                    </w:rPr>
                    <w:t>27,73</w:t>
                  </w:r>
                </w:p>
              </w:tc>
            </w:tr>
            <w:tr w:rsidR="008462C6"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8515F4">
                  <w:pPr>
                    <w:ind w:left="-83"/>
                    <w:jc w:val="center"/>
                    <w:rPr>
                      <w:sz w:val="18"/>
                      <w:szCs w:val="18"/>
                      <w:lang w:eastAsia="en-US"/>
                    </w:rPr>
                  </w:pPr>
                  <w:r>
                    <w:rPr>
                      <w:sz w:val="18"/>
                      <w:szCs w:val="18"/>
                      <w:lang w:eastAsia="en-US"/>
                    </w:rPr>
                    <w:t>D</w:t>
                  </w:r>
                  <w:r w:rsidRPr="008462C6">
                    <w:rPr>
                      <w:sz w:val="18"/>
                      <w:szCs w:val="18"/>
                      <w:lang w:eastAsia="en-US"/>
                    </w:rPr>
                    <w:t>arba ņēmējiem - kapitālsabiedrības valdes locekļi, kuri sasnieguši pensijas vecumu</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lang w:eastAsia="en-US"/>
                    </w:rPr>
                  </w:pPr>
                  <w:r>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lang w:eastAsia="en-US"/>
                    </w:rPr>
                  </w:pPr>
                  <w:r>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szCs w:val="18"/>
                      <w:lang w:eastAsia="en-US"/>
                    </w:rPr>
                  </w:pPr>
                  <w:r>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lang w:eastAsia="en-US"/>
                    </w:rPr>
                  </w:pPr>
                  <w:r>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szCs w:val="18"/>
                      <w:lang w:eastAsia="en-US"/>
                    </w:rPr>
                  </w:pPr>
                  <w:r>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lang w:eastAsia="en-US"/>
                    </w:rPr>
                  </w:pPr>
                  <w:r>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b/>
                      <w:sz w:val="18"/>
                      <w:lang w:eastAsia="en-US"/>
                    </w:rPr>
                  </w:pPr>
                  <w:r>
                    <w:rPr>
                      <w:b/>
                      <w:sz w:val="18"/>
                      <w:lang w:eastAsia="en-US"/>
                    </w:rPr>
                    <w:t>25,50</w:t>
                  </w:r>
                </w:p>
              </w:tc>
            </w:tr>
            <w:tr w:rsidR="00DF54A8"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ind w:left="-83"/>
                    <w:jc w:val="center"/>
                    <w:rPr>
                      <w:sz w:val="18"/>
                      <w:szCs w:val="18"/>
                      <w:lang w:eastAsia="en-US"/>
                    </w:rPr>
                  </w:pPr>
                  <w:r w:rsidRPr="00A72D2C">
                    <w:rPr>
                      <w:sz w:val="18"/>
                      <w:szCs w:val="18"/>
                      <w:lang w:eastAsia="en-US"/>
                    </w:rPr>
                    <w:t>Pašnodarbinātie</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lang w:eastAsia="en-US"/>
                    </w:rPr>
                  </w:pPr>
                  <w:r w:rsidRPr="00A72D2C">
                    <w:rPr>
                      <w:sz w:val="18"/>
                      <w:szCs w:val="18"/>
                      <w:lang w:eastAsia="en-US"/>
                    </w:rPr>
                    <w:t>1,77</w:t>
                  </w:r>
                  <w:r w:rsidRPr="00A72D2C">
                    <w:rPr>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lang w:eastAsia="en-US"/>
                    </w:rPr>
                  </w:pPr>
                  <w:r w:rsidRPr="00A72D2C">
                    <w:rPr>
                      <w:sz w:val="18"/>
                      <w:lang w:eastAsia="en-US"/>
                    </w:rPr>
                    <w:t>3,54</w:t>
                  </w:r>
                  <w:r w:rsidRPr="00A72D2C">
                    <w:rPr>
                      <w:sz w:val="20"/>
                      <w:szCs w:val="20"/>
                      <w:vertAlign w:val="superscript"/>
                      <w:lang w:eastAsia="en-US"/>
                    </w:rPr>
                    <w:t>4</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szCs w:val="18"/>
                      <w:lang w:eastAsia="en-US"/>
                    </w:rPr>
                  </w:pPr>
                  <w:r w:rsidRPr="00A72D2C">
                    <w:rPr>
                      <w:sz w:val="18"/>
                      <w:szCs w:val="18"/>
                      <w:lang w:eastAsia="en-US"/>
                    </w:rPr>
                    <w:t>1,34</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lang w:eastAsia="en-US"/>
                    </w:rPr>
                  </w:pPr>
                  <w:r w:rsidRPr="00A72D2C">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b/>
                      <w:sz w:val="18"/>
                      <w:lang w:eastAsia="en-US"/>
                    </w:rPr>
                  </w:pPr>
                  <w:r w:rsidRPr="00A72D2C">
                    <w:rPr>
                      <w:b/>
                      <w:sz w:val="18"/>
                      <w:lang w:eastAsia="en-US"/>
                    </w:rPr>
                    <w:t>32,15</w:t>
                  </w:r>
                </w:p>
              </w:tc>
            </w:tr>
            <w:tr w:rsidR="00DF54A8" w:rsidRPr="00A72D2C" w:rsidTr="00DF54A8">
              <w:trPr>
                <w:trHeight w:val="684"/>
                <w:jc w:val="center"/>
              </w:trPr>
              <w:tc>
                <w:tcPr>
                  <w:tcW w:w="2508"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ind w:left="-83"/>
                    <w:jc w:val="center"/>
                    <w:rPr>
                      <w:sz w:val="18"/>
                      <w:szCs w:val="18"/>
                      <w:lang w:eastAsia="en-US"/>
                    </w:rPr>
                  </w:pPr>
                  <w:r w:rsidRPr="00A72D2C">
                    <w:rPr>
                      <w:sz w:val="18"/>
                      <w:szCs w:val="18"/>
                      <w:lang w:eastAsia="en-US"/>
                    </w:rPr>
                    <w:t>Pašnodarbinātie, kuri sasnieguši pensijas vecumu</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szCs w:val="18"/>
                      <w:lang w:eastAsia="en-US"/>
                    </w:rPr>
                  </w:pPr>
                  <w:r w:rsidRPr="00A72D2C">
                    <w:rPr>
                      <w:sz w:val="18"/>
                      <w:szCs w:val="18"/>
                      <w:lang w:eastAsia="en-US"/>
                    </w:rPr>
                    <w:t>3,50</w:t>
                  </w:r>
                  <w:r w:rsidRPr="00A72D2C">
                    <w:rPr>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szCs w:val="18"/>
                      <w:lang w:eastAsia="en-US"/>
                    </w:rPr>
                  </w:pPr>
                  <w:r w:rsidRPr="00A72D2C">
                    <w:rPr>
                      <w:sz w:val="18"/>
                      <w:szCs w:val="18"/>
                      <w:lang w:eastAsia="en-US"/>
                    </w:rPr>
                    <w:t>1,34</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lang w:eastAsia="en-US"/>
                    </w:rPr>
                  </w:pPr>
                  <w:r w:rsidRPr="00A72D2C">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b/>
                      <w:sz w:val="18"/>
                      <w:lang w:eastAsia="en-US"/>
                    </w:rPr>
                  </w:pPr>
                  <w:r w:rsidRPr="00A72D2C">
                    <w:rPr>
                      <w:b/>
                      <w:sz w:val="18"/>
                      <w:lang w:eastAsia="en-US"/>
                    </w:rPr>
                    <w:t>30,34</w:t>
                  </w:r>
                </w:p>
              </w:tc>
            </w:tr>
            <w:tr w:rsidR="00DF54A8"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ind w:left="-83"/>
                    <w:jc w:val="center"/>
                    <w:rPr>
                      <w:sz w:val="18"/>
                      <w:szCs w:val="18"/>
                      <w:lang w:eastAsia="en-US"/>
                    </w:rPr>
                  </w:pPr>
                  <w:r w:rsidRPr="00A72D2C">
                    <w:rPr>
                      <w:sz w:val="18"/>
                      <w:szCs w:val="18"/>
                      <w:lang w:eastAsia="en-US"/>
                    </w:rPr>
                    <w:t>Namīpašnieki, zemes iznomātāji</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lang w:eastAsia="en-US"/>
                    </w:rPr>
                  </w:pPr>
                  <w:r w:rsidRPr="00A72D2C">
                    <w:rPr>
                      <w:sz w:val="18"/>
                      <w:szCs w:val="18"/>
                      <w:lang w:eastAsia="en-US"/>
                    </w:rPr>
                    <w:t>1,77</w:t>
                  </w:r>
                  <w:r w:rsidRPr="00A72D2C">
                    <w:rPr>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2C566C">
                  <w:pPr>
                    <w:jc w:val="center"/>
                    <w:rPr>
                      <w:sz w:val="18"/>
                      <w:lang w:eastAsia="en-US"/>
                    </w:rPr>
                  </w:pPr>
                  <w:r w:rsidRPr="00A72D2C">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b/>
                      <w:sz w:val="18"/>
                      <w:lang w:eastAsia="en-US"/>
                    </w:rPr>
                  </w:pPr>
                  <w:r w:rsidRPr="00A72D2C">
                    <w:rPr>
                      <w:b/>
                      <w:sz w:val="18"/>
                      <w:lang w:eastAsia="en-US"/>
                    </w:rPr>
                    <w:t>27,27</w:t>
                  </w:r>
                </w:p>
              </w:tc>
            </w:tr>
            <w:tr w:rsidR="00DF54A8"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ind w:left="-83"/>
                    <w:jc w:val="center"/>
                    <w:rPr>
                      <w:sz w:val="18"/>
                      <w:szCs w:val="18"/>
                      <w:lang w:eastAsia="en-US"/>
                    </w:rPr>
                  </w:pPr>
                  <w:r w:rsidRPr="00A72D2C">
                    <w:rPr>
                      <w:sz w:val="18"/>
                      <w:szCs w:val="18"/>
                      <w:lang w:eastAsia="en-US"/>
                    </w:rPr>
                    <w:t>Ārvalstu darba ņēmēji 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jc w:val="center"/>
                    <w:rPr>
                      <w:sz w:val="18"/>
                      <w:lang w:eastAsia="en-US"/>
                    </w:rPr>
                  </w:pPr>
                  <w:r w:rsidRPr="00A72D2C">
                    <w:rPr>
                      <w:sz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lang w:eastAsia="en-US"/>
                    </w:rPr>
                  </w:pPr>
                  <w:r w:rsidRPr="00A72D2C">
                    <w:rPr>
                      <w:sz w:val="18"/>
                      <w:lang w:eastAsia="en-US"/>
                    </w:rPr>
                    <w:t>2,23</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lang w:eastAsia="en-US"/>
                    </w:rPr>
                  </w:pPr>
                  <w:r w:rsidRPr="00A72D2C">
                    <w:rPr>
                      <w:sz w:val="18"/>
                      <w:lang w:eastAsia="en-US"/>
                    </w:rPr>
                    <w:t>3,65</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szCs w:val="18"/>
                      <w:lang w:eastAsia="en-US"/>
                    </w:rPr>
                  </w:pPr>
                  <w:r w:rsidRPr="00A72D2C">
                    <w:rPr>
                      <w:sz w:val="18"/>
                      <w:szCs w:val="18"/>
                      <w:lang w:eastAsia="en-US"/>
                    </w:rPr>
                    <w:t>1,34</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sz w:val="18"/>
                      <w:lang w:eastAsia="en-US"/>
                    </w:rPr>
                  </w:pPr>
                  <w:r w:rsidRPr="00A72D2C">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C86E99">
                  <w:pPr>
                    <w:jc w:val="center"/>
                    <w:rPr>
                      <w:b/>
                      <w:sz w:val="18"/>
                      <w:lang w:eastAsia="en-US"/>
                    </w:rPr>
                  </w:pPr>
                  <w:r w:rsidRPr="00A72D2C">
                    <w:rPr>
                      <w:b/>
                      <w:sz w:val="18"/>
                      <w:lang w:eastAsia="en-US"/>
                    </w:rPr>
                    <w:t>32,72</w:t>
                  </w:r>
                </w:p>
              </w:tc>
            </w:tr>
            <w:tr w:rsidR="008462C6"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D975A5">
                  <w:pPr>
                    <w:ind w:left="-83"/>
                    <w:jc w:val="center"/>
                    <w:rPr>
                      <w:sz w:val="18"/>
                      <w:szCs w:val="18"/>
                      <w:lang w:eastAsia="en-US"/>
                    </w:rPr>
                  </w:pPr>
                  <w:r>
                    <w:rPr>
                      <w:sz w:val="18"/>
                      <w:szCs w:val="18"/>
                      <w:lang w:eastAsia="en-US"/>
                    </w:rPr>
                    <w:t>Iekšzemes</w:t>
                  </w:r>
                  <w:r w:rsidRPr="00A72D2C">
                    <w:rPr>
                      <w:sz w:val="18"/>
                      <w:szCs w:val="18"/>
                      <w:lang w:eastAsia="en-US"/>
                    </w:rPr>
                    <w:t xml:space="preserve"> darba ņēmēji 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szCs w:val="18"/>
                      <w:lang w:eastAsia="en-US"/>
                    </w:rPr>
                  </w:pPr>
                  <w:r w:rsidRPr="00A72D2C">
                    <w:rPr>
                      <w:sz w:val="18"/>
                      <w:szCs w:val="18"/>
                      <w:lang w:eastAsia="en-US"/>
                    </w:rPr>
                    <w:t>1,84</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szCs w:val="18"/>
                      <w:lang w:eastAsia="en-US"/>
                    </w:rPr>
                  </w:pPr>
                  <w:r w:rsidRPr="00A72D2C">
                    <w:rPr>
                      <w:sz w:val="18"/>
                      <w:szCs w:val="18"/>
                      <w:lang w:eastAsia="en-US"/>
                    </w:rPr>
                    <w:t>0,53</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szCs w:val="18"/>
                      <w:lang w:eastAsia="en-US"/>
                    </w:rPr>
                  </w:pPr>
                  <w:r w:rsidRPr="00A72D2C">
                    <w:rPr>
                      <w:sz w:val="18"/>
                      <w:szCs w:val="18"/>
                      <w:lang w:eastAsia="en-US"/>
                    </w:rPr>
                    <w:t>2,23</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szCs w:val="18"/>
                      <w:lang w:eastAsia="en-US"/>
                    </w:rPr>
                  </w:pPr>
                  <w:r w:rsidRPr="00A72D2C">
                    <w:rPr>
                      <w:sz w:val="18"/>
                      <w:szCs w:val="18"/>
                      <w:lang w:eastAsia="en-US"/>
                    </w:rPr>
                    <w:t>3,65</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A72D2C" w:rsidRDefault="008462C6" w:rsidP="00456331">
                  <w:pPr>
                    <w:jc w:val="center"/>
                    <w:rPr>
                      <w:sz w:val="18"/>
                      <w:szCs w:val="18"/>
                      <w:lang w:eastAsia="en-US"/>
                    </w:rPr>
                  </w:pPr>
                  <w:r w:rsidRPr="00A72D2C">
                    <w:rPr>
                      <w:sz w:val="18"/>
                      <w:szCs w:val="18"/>
                      <w:lang w:eastAsia="en-US"/>
                    </w:rPr>
                    <w:t>1,34</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3B1DB8" w:rsidRDefault="008462C6" w:rsidP="00456331">
                  <w:pPr>
                    <w:jc w:val="center"/>
                    <w:rPr>
                      <w:sz w:val="18"/>
                      <w:lang w:eastAsia="en-US"/>
                    </w:rPr>
                  </w:pPr>
                  <w:r w:rsidRPr="003B1DB8">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8462C6" w:rsidRPr="003B1DB8" w:rsidRDefault="008462C6" w:rsidP="00456331">
                  <w:pPr>
                    <w:jc w:val="center"/>
                    <w:rPr>
                      <w:b/>
                      <w:sz w:val="18"/>
                      <w:lang w:eastAsia="en-US"/>
                    </w:rPr>
                  </w:pPr>
                  <w:r w:rsidRPr="003B1DB8">
                    <w:rPr>
                      <w:b/>
                      <w:sz w:val="18"/>
                      <w:lang w:eastAsia="en-US"/>
                    </w:rPr>
                    <w:t>35,09</w:t>
                  </w:r>
                </w:p>
              </w:tc>
            </w:tr>
            <w:tr w:rsidR="00306972"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306972" w:rsidRPr="00A72D2C" w:rsidRDefault="00306972" w:rsidP="0016686B">
                  <w:pPr>
                    <w:ind w:left="-83"/>
                    <w:jc w:val="center"/>
                    <w:rPr>
                      <w:sz w:val="18"/>
                      <w:szCs w:val="18"/>
                      <w:lang w:eastAsia="en-US"/>
                    </w:rPr>
                  </w:pPr>
                  <w:r>
                    <w:rPr>
                      <w:sz w:val="18"/>
                      <w:szCs w:val="18"/>
                      <w:lang w:eastAsia="en-US"/>
                    </w:rPr>
                    <w:t>Iekšzemes</w:t>
                  </w:r>
                  <w:r w:rsidRPr="00A72D2C">
                    <w:rPr>
                      <w:sz w:val="18"/>
                      <w:szCs w:val="18"/>
                      <w:lang w:eastAsia="en-US"/>
                    </w:rPr>
                    <w:t xml:space="preserve"> </w:t>
                  </w:r>
                  <w:r>
                    <w:rPr>
                      <w:sz w:val="18"/>
                      <w:szCs w:val="18"/>
                      <w:lang w:eastAsia="en-US"/>
                    </w:rPr>
                    <w:t>d</w:t>
                  </w:r>
                  <w:r w:rsidRPr="00A72D2C">
                    <w:rPr>
                      <w:sz w:val="18"/>
                      <w:szCs w:val="18"/>
                      <w:lang w:eastAsia="en-US"/>
                    </w:rPr>
                    <w:t>arba ņēmēji, kuri sasnieguši pensijas vecumu</w:t>
                  </w:r>
                  <w:r>
                    <w:rPr>
                      <w:sz w:val="18"/>
                      <w:szCs w:val="18"/>
                      <w:lang w:eastAsia="en-US"/>
                    </w:rPr>
                    <w:t xml:space="preserve">, </w:t>
                  </w:r>
                  <w:r w:rsidRPr="00A72D2C">
                    <w:rPr>
                      <w:sz w:val="18"/>
                      <w:szCs w:val="18"/>
                      <w:lang w:eastAsia="en-US"/>
                    </w:rPr>
                    <w:t>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rsidR="00306972" w:rsidRPr="00A72D2C" w:rsidRDefault="00306972" w:rsidP="00456331">
                  <w:pPr>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306972" w:rsidRPr="00A72D2C" w:rsidRDefault="00306972" w:rsidP="00456331">
                  <w:pPr>
                    <w:jc w:val="center"/>
                    <w:rPr>
                      <w:sz w:val="18"/>
                      <w:szCs w:val="18"/>
                      <w:lang w:eastAsia="en-US"/>
                    </w:rPr>
                  </w:pPr>
                  <w:r w:rsidRPr="00A72D2C">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306972" w:rsidRPr="00A72D2C" w:rsidRDefault="00306972" w:rsidP="00456331">
                  <w:pPr>
                    <w:jc w:val="center"/>
                    <w:rPr>
                      <w:sz w:val="18"/>
                      <w:szCs w:val="18"/>
                      <w:lang w:eastAsia="en-US"/>
                    </w:rPr>
                  </w:pPr>
                  <w:r w:rsidRPr="00A72D2C">
                    <w:rPr>
                      <w:sz w:val="18"/>
                      <w:szCs w:val="18"/>
                      <w:lang w:eastAsia="en-US"/>
                    </w:rPr>
                    <w:t>0,53</w:t>
                  </w:r>
                </w:p>
              </w:tc>
              <w:tc>
                <w:tcPr>
                  <w:tcW w:w="680" w:type="dxa"/>
                  <w:tcBorders>
                    <w:top w:val="single" w:sz="4" w:space="0" w:color="auto"/>
                    <w:left w:val="single" w:sz="4" w:space="0" w:color="auto"/>
                    <w:bottom w:val="single" w:sz="4" w:space="0" w:color="auto"/>
                    <w:right w:val="single" w:sz="4" w:space="0" w:color="auto"/>
                  </w:tcBorders>
                  <w:vAlign w:val="center"/>
                </w:tcPr>
                <w:p w:rsidR="00306972" w:rsidRPr="00A72D2C" w:rsidRDefault="00306972" w:rsidP="00456331">
                  <w:pPr>
                    <w:jc w:val="center"/>
                    <w:rPr>
                      <w:sz w:val="18"/>
                      <w:szCs w:val="18"/>
                      <w:lang w:eastAsia="en-US"/>
                    </w:rPr>
                  </w:pPr>
                  <w:r w:rsidRPr="00A72D2C">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306972" w:rsidRPr="00A72D2C" w:rsidRDefault="00306972" w:rsidP="00456331">
                  <w:pPr>
                    <w:jc w:val="center"/>
                    <w:rPr>
                      <w:sz w:val="18"/>
                      <w:szCs w:val="18"/>
                      <w:lang w:eastAsia="en-US"/>
                    </w:rPr>
                  </w:pPr>
                  <w:r w:rsidRPr="00A72D2C">
                    <w:rPr>
                      <w:sz w:val="18"/>
                      <w:szCs w:val="18"/>
                      <w:lang w:eastAsia="en-US"/>
                    </w:rPr>
                    <w:t>3,50</w:t>
                  </w:r>
                  <w:r w:rsidRPr="00A72D2C">
                    <w:rPr>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rsidR="00306972" w:rsidRPr="00A72D2C" w:rsidRDefault="00306972" w:rsidP="00456331">
                  <w:pPr>
                    <w:jc w:val="center"/>
                    <w:rPr>
                      <w:sz w:val="18"/>
                      <w:szCs w:val="18"/>
                      <w:lang w:eastAsia="en-US"/>
                    </w:rPr>
                  </w:pPr>
                  <w:r w:rsidRPr="00A72D2C">
                    <w:rPr>
                      <w:sz w:val="18"/>
                      <w:szCs w:val="18"/>
                      <w:lang w:eastAsia="en-US"/>
                    </w:rPr>
                    <w:t>1,34</w:t>
                  </w:r>
                </w:p>
              </w:tc>
              <w:tc>
                <w:tcPr>
                  <w:tcW w:w="680" w:type="dxa"/>
                  <w:tcBorders>
                    <w:top w:val="single" w:sz="4" w:space="0" w:color="auto"/>
                    <w:left w:val="single" w:sz="4" w:space="0" w:color="auto"/>
                    <w:bottom w:val="single" w:sz="4" w:space="0" w:color="auto"/>
                    <w:right w:val="single" w:sz="4" w:space="0" w:color="auto"/>
                  </w:tcBorders>
                  <w:vAlign w:val="center"/>
                </w:tcPr>
                <w:p w:rsidR="00306972" w:rsidRPr="003B1DB8" w:rsidRDefault="00306972" w:rsidP="00456331">
                  <w:pPr>
                    <w:jc w:val="center"/>
                    <w:rPr>
                      <w:sz w:val="18"/>
                      <w:lang w:eastAsia="en-US"/>
                    </w:rPr>
                  </w:pPr>
                  <w:r w:rsidRPr="003B1DB8">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306972" w:rsidRPr="003B1DB8" w:rsidRDefault="00306972" w:rsidP="00456331">
                  <w:pPr>
                    <w:jc w:val="center"/>
                    <w:rPr>
                      <w:b/>
                      <w:sz w:val="18"/>
                      <w:lang w:eastAsia="en-US"/>
                    </w:rPr>
                  </w:pPr>
                  <w:r w:rsidRPr="003B1DB8">
                    <w:rPr>
                      <w:b/>
                      <w:sz w:val="18"/>
                      <w:lang w:eastAsia="en-US"/>
                    </w:rPr>
                    <w:t>30,87</w:t>
                  </w:r>
                </w:p>
              </w:tc>
            </w:tr>
            <w:tr w:rsidR="0016686B" w:rsidRPr="00A72D2C" w:rsidTr="00DF54A8">
              <w:trPr>
                <w:jc w:val="center"/>
              </w:trPr>
              <w:tc>
                <w:tcPr>
                  <w:tcW w:w="2508" w:type="dxa"/>
                  <w:tcBorders>
                    <w:top w:val="single" w:sz="4" w:space="0" w:color="auto"/>
                    <w:left w:val="single" w:sz="4" w:space="0" w:color="auto"/>
                    <w:bottom w:val="single" w:sz="4" w:space="0" w:color="auto"/>
                    <w:right w:val="single" w:sz="4" w:space="0" w:color="auto"/>
                  </w:tcBorders>
                  <w:vAlign w:val="center"/>
                </w:tcPr>
                <w:p w:rsidR="0016686B" w:rsidRPr="00A72D2C" w:rsidRDefault="0016686B" w:rsidP="0016686B">
                  <w:pPr>
                    <w:ind w:left="-83"/>
                    <w:jc w:val="center"/>
                    <w:rPr>
                      <w:sz w:val="18"/>
                      <w:szCs w:val="18"/>
                      <w:lang w:eastAsia="en-US"/>
                    </w:rPr>
                  </w:pPr>
                  <w:r>
                    <w:rPr>
                      <w:sz w:val="18"/>
                      <w:szCs w:val="18"/>
                      <w:lang w:eastAsia="en-US"/>
                    </w:rPr>
                    <w:t>Iekšzemes</w:t>
                  </w:r>
                  <w:r w:rsidRPr="00A72D2C">
                    <w:rPr>
                      <w:sz w:val="18"/>
                      <w:szCs w:val="18"/>
                      <w:lang w:eastAsia="en-US"/>
                    </w:rPr>
                    <w:t xml:space="preserve"> </w:t>
                  </w:r>
                  <w:r>
                    <w:rPr>
                      <w:sz w:val="18"/>
                      <w:szCs w:val="18"/>
                      <w:lang w:eastAsia="en-US"/>
                    </w:rPr>
                    <w:t>d</w:t>
                  </w:r>
                  <w:r w:rsidRPr="00A72D2C">
                    <w:rPr>
                      <w:sz w:val="18"/>
                      <w:szCs w:val="18"/>
                      <w:lang w:eastAsia="en-US"/>
                    </w:rPr>
                    <w:t>arba ņēmēji</w:t>
                  </w:r>
                  <w:r>
                    <w:rPr>
                      <w:sz w:val="18"/>
                      <w:szCs w:val="18"/>
                      <w:lang w:eastAsia="en-US"/>
                    </w:rPr>
                    <w:t xml:space="preserve"> - izdienas p</w:t>
                  </w:r>
                  <w:r w:rsidRPr="00A72D2C">
                    <w:rPr>
                      <w:sz w:val="18"/>
                      <w:szCs w:val="18"/>
                      <w:lang w:eastAsia="en-US"/>
                    </w:rPr>
                    <w:t xml:space="preserve">ensijas </w:t>
                  </w:r>
                  <w:r>
                    <w:rPr>
                      <w:sz w:val="18"/>
                      <w:szCs w:val="18"/>
                      <w:lang w:eastAsia="en-US"/>
                    </w:rPr>
                    <w:t xml:space="preserve">saņēmēji, </w:t>
                  </w:r>
                  <w:r w:rsidRPr="00A72D2C">
                    <w:rPr>
                      <w:sz w:val="18"/>
                      <w:szCs w:val="18"/>
                      <w:lang w:eastAsia="en-US"/>
                    </w:rPr>
                    <w:t>pie darba devēja - ārvalstnieka</w:t>
                  </w:r>
                </w:p>
              </w:tc>
              <w:tc>
                <w:tcPr>
                  <w:tcW w:w="680" w:type="dxa"/>
                  <w:tcBorders>
                    <w:top w:val="single" w:sz="4" w:space="0" w:color="auto"/>
                    <w:left w:val="single" w:sz="4" w:space="0" w:color="auto"/>
                    <w:bottom w:val="single" w:sz="4" w:space="0" w:color="auto"/>
                    <w:right w:val="single" w:sz="4" w:space="0" w:color="auto"/>
                  </w:tcBorders>
                  <w:vAlign w:val="center"/>
                </w:tcPr>
                <w:p w:rsidR="0016686B" w:rsidRPr="00A72D2C" w:rsidRDefault="0016686B" w:rsidP="00456331">
                  <w:pPr>
                    <w:jc w:val="center"/>
                    <w:rPr>
                      <w:sz w:val="18"/>
                      <w:szCs w:val="18"/>
                      <w:lang w:eastAsia="en-US"/>
                    </w:rPr>
                  </w:pPr>
                  <w:r w:rsidRPr="00A72D2C">
                    <w:rPr>
                      <w:sz w:val="18"/>
                      <w:szCs w:val="18"/>
                      <w:lang w:eastAsia="en-US"/>
                    </w:rPr>
                    <w:t>24,50</w:t>
                  </w:r>
                </w:p>
              </w:tc>
              <w:tc>
                <w:tcPr>
                  <w:tcW w:w="680" w:type="dxa"/>
                  <w:tcBorders>
                    <w:top w:val="single" w:sz="4" w:space="0" w:color="auto"/>
                    <w:left w:val="single" w:sz="4" w:space="0" w:color="auto"/>
                    <w:bottom w:val="single" w:sz="4" w:space="0" w:color="auto"/>
                    <w:right w:val="single" w:sz="4" w:space="0" w:color="auto"/>
                  </w:tcBorders>
                  <w:vAlign w:val="center"/>
                </w:tcPr>
                <w:p w:rsidR="0016686B" w:rsidRPr="00A72D2C" w:rsidRDefault="0016686B" w:rsidP="00456331">
                  <w:pPr>
                    <w:jc w:val="center"/>
                    <w:rPr>
                      <w:sz w:val="18"/>
                      <w:szCs w:val="18"/>
                      <w:lang w:eastAsia="en-US"/>
                    </w:rPr>
                  </w:pPr>
                  <w:r w:rsidRPr="00A72D2C">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16686B" w:rsidRPr="00A72D2C" w:rsidRDefault="0016686B" w:rsidP="00456331">
                  <w:pPr>
                    <w:jc w:val="center"/>
                    <w:rPr>
                      <w:sz w:val="18"/>
                      <w:szCs w:val="18"/>
                      <w:lang w:eastAsia="en-US"/>
                    </w:rPr>
                  </w:pPr>
                  <w:r w:rsidRPr="00A72D2C">
                    <w:rPr>
                      <w:sz w:val="18"/>
                      <w:szCs w:val="18"/>
                      <w:lang w:eastAsia="en-US"/>
                    </w:rPr>
                    <w:t>0,53</w:t>
                  </w:r>
                </w:p>
              </w:tc>
              <w:tc>
                <w:tcPr>
                  <w:tcW w:w="680" w:type="dxa"/>
                  <w:tcBorders>
                    <w:top w:val="single" w:sz="4" w:space="0" w:color="auto"/>
                    <w:left w:val="single" w:sz="4" w:space="0" w:color="auto"/>
                    <w:bottom w:val="single" w:sz="4" w:space="0" w:color="auto"/>
                    <w:right w:val="single" w:sz="4" w:space="0" w:color="auto"/>
                  </w:tcBorders>
                  <w:vAlign w:val="center"/>
                </w:tcPr>
                <w:p w:rsidR="0016686B" w:rsidRPr="00A72D2C" w:rsidRDefault="0016686B" w:rsidP="00456331">
                  <w:pPr>
                    <w:jc w:val="center"/>
                    <w:rPr>
                      <w:sz w:val="18"/>
                      <w:szCs w:val="18"/>
                      <w:lang w:eastAsia="en-US"/>
                    </w:rPr>
                  </w:pPr>
                  <w:r w:rsidRPr="00A72D2C">
                    <w:rPr>
                      <w:sz w:val="18"/>
                      <w:szCs w:val="18"/>
                      <w:lang w:eastAsia="en-US"/>
                    </w:rPr>
                    <w:t>1,77</w:t>
                  </w:r>
                  <w:r w:rsidRPr="00A72D2C">
                    <w:rPr>
                      <w:sz w:val="18"/>
                      <w:szCs w:val="18"/>
                      <w:vertAlign w:val="superscript"/>
                      <w:lang w:eastAsia="en-US"/>
                    </w:rPr>
                    <w:t>3</w:t>
                  </w:r>
                </w:p>
              </w:tc>
              <w:tc>
                <w:tcPr>
                  <w:tcW w:w="680" w:type="dxa"/>
                  <w:tcBorders>
                    <w:top w:val="single" w:sz="4" w:space="0" w:color="auto"/>
                    <w:left w:val="single" w:sz="4" w:space="0" w:color="auto"/>
                    <w:bottom w:val="single" w:sz="4" w:space="0" w:color="auto"/>
                    <w:right w:val="single" w:sz="4" w:space="0" w:color="auto"/>
                  </w:tcBorders>
                  <w:vAlign w:val="center"/>
                </w:tcPr>
                <w:p w:rsidR="0016686B" w:rsidRPr="00A72D2C" w:rsidRDefault="0016686B" w:rsidP="00456331">
                  <w:pPr>
                    <w:jc w:val="center"/>
                    <w:rPr>
                      <w:sz w:val="18"/>
                      <w:szCs w:val="18"/>
                      <w:lang w:eastAsia="en-US"/>
                    </w:rPr>
                  </w:pPr>
                  <w:r w:rsidRPr="00A72D2C">
                    <w:rPr>
                      <w:sz w:val="18"/>
                      <w:szCs w:val="18"/>
                      <w:lang w:eastAsia="en-US"/>
                    </w:rPr>
                    <w:t>3,50</w:t>
                  </w:r>
                  <w:r w:rsidRPr="00A72D2C">
                    <w:rPr>
                      <w:sz w:val="18"/>
                      <w:szCs w:val="18"/>
                      <w:vertAlign w:val="superscript"/>
                      <w:lang w:eastAsia="en-US"/>
                    </w:rPr>
                    <w:t>2</w:t>
                  </w:r>
                </w:p>
              </w:tc>
              <w:tc>
                <w:tcPr>
                  <w:tcW w:w="680" w:type="dxa"/>
                  <w:tcBorders>
                    <w:top w:val="single" w:sz="4" w:space="0" w:color="auto"/>
                    <w:left w:val="single" w:sz="4" w:space="0" w:color="auto"/>
                    <w:bottom w:val="single" w:sz="4" w:space="0" w:color="auto"/>
                    <w:right w:val="single" w:sz="4" w:space="0" w:color="auto"/>
                  </w:tcBorders>
                  <w:vAlign w:val="center"/>
                </w:tcPr>
                <w:p w:rsidR="0016686B" w:rsidRPr="00A72D2C" w:rsidRDefault="0016686B" w:rsidP="00456331">
                  <w:pPr>
                    <w:jc w:val="center"/>
                    <w:rPr>
                      <w:sz w:val="18"/>
                      <w:szCs w:val="18"/>
                      <w:lang w:eastAsia="en-US"/>
                    </w:rPr>
                  </w:pPr>
                  <w:r w:rsidRPr="00A72D2C">
                    <w:rPr>
                      <w:sz w:val="18"/>
                      <w:szCs w:val="18"/>
                      <w:lang w:eastAsia="en-US"/>
                    </w:rPr>
                    <w:t>1,34</w:t>
                  </w:r>
                </w:p>
              </w:tc>
              <w:tc>
                <w:tcPr>
                  <w:tcW w:w="680" w:type="dxa"/>
                  <w:tcBorders>
                    <w:top w:val="single" w:sz="4" w:space="0" w:color="auto"/>
                    <w:left w:val="single" w:sz="4" w:space="0" w:color="auto"/>
                    <w:bottom w:val="single" w:sz="4" w:space="0" w:color="auto"/>
                    <w:right w:val="single" w:sz="4" w:space="0" w:color="auto"/>
                  </w:tcBorders>
                  <w:vAlign w:val="center"/>
                </w:tcPr>
                <w:p w:rsidR="0016686B" w:rsidRPr="003B1DB8" w:rsidRDefault="0016686B" w:rsidP="00456331">
                  <w:pPr>
                    <w:jc w:val="center"/>
                    <w:rPr>
                      <w:sz w:val="18"/>
                      <w:lang w:eastAsia="en-US"/>
                    </w:rPr>
                  </w:pPr>
                  <w:r w:rsidRPr="003B1DB8">
                    <w:rPr>
                      <w:sz w:val="18"/>
                      <w:lang w:eastAsia="en-US"/>
                    </w:rPr>
                    <w:t>1</w:t>
                  </w:r>
                </w:p>
              </w:tc>
              <w:tc>
                <w:tcPr>
                  <w:tcW w:w="680" w:type="dxa"/>
                  <w:tcBorders>
                    <w:top w:val="single" w:sz="4" w:space="0" w:color="auto"/>
                    <w:left w:val="single" w:sz="4" w:space="0" w:color="auto"/>
                    <w:bottom w:val="single" w:sz="4" w:space="0" w:color="auto"/>
                    <w:right w:val="single" w:sz="4" w:space="0" w:color="auto"/>
                  </w:tcBorders>
                  <w:vAlign w:val="center"/>
                </w:tcPr>
                <w:p w:rsidR="0016686B" w:rsidRPr="003B1DB8" w:rsidRDefault="0016686B" w:rsidP="00456331">
                  <w:pPr>
                    <w:jc w:val="center"/>
                    <w:rPr>
                      <w:b/>
                      <w:sz w:val="18"/>
                      <w:lang w:eastAsia="en-US"/>
                    </w:rPr>
                  </w:pPr>
                  <w:r w:rsidRPr="003B1DB8">
                    <w:rPr>
                      <w:b/>
                      <w:sz w:val="18"/>
                      <w:lang w:eastAsia="en-US"/>
                    </w:rPr>
                    <w:t>32,64</w:t>
                  </w:r>
                </w:p>
              </w:tc>
            </w:tr>
          </w:tbl>
          <w:p w:rsidR="00B75797" w:rsidRPr="00787955" w:rsidRDefault="00B75797" w:rsidP="008515F4">
            <w:pPr>
              <w:jc w:val="both"/>
              <w:rPr>
                <w:rFonts w:ascii="Calibri" w:hAnsi="Calibri"/>
                <w:i/>
                <w:sz w:val="20"/>
                <w:szCs w:val="20"/>
                <w:lang w:eastAsia="en-US"/>
              </w:rPr>
            </w:pPr>
            <w:r w:rsidRPr="00787955">
              <w:rPr>
                <w:rFonts w:ascii="Calibri" w:hAnsi="Calibri"/>
                <w:i/>
                <w:sz w:val="20"/>
                <w:szCs w:val="20"/>
                <w:lang w:eastAsia="en-US"/>
              </w:rPr>
              <w:t>Piezīmes:</w:t>
            </w:r>
          </w:p>
          <w:p w:rsidR="00B75797" w:rsidRPr="00787955" w:rsidRDefault="00B75797" w:rsidP="00357891">
            <w:pPr>
              <w:jc w:val="both"/>
              <w:rPr>
                <w:i/>
                <w:sz w:val="20"/>
                <w:szCs w:val="20"/>
                <w:lang w:eastAsia="en-US"/>
              </w:rPr>
            </w:pPr>
            <w:r w:rsidRPr="00787955">
              <w:rPr>
                <w:i/>
                <w:sz w:val="20"/>
                <w:szCs w:val="20"/>
                <w:vertAlign w:val="superscript"/>
                <w:lang w:eastAsia="en-US"/>
              </w:rPr>
              <w:t>1</w:t>
            </w:r>
            <w:r w:rsidRPr="00787955">
              <w:rPr>
                <w:i/>
                <w:sz w:val="20"/>
                <w:szCs w:val="20"/>
                <w:lang w:eastAsia="en-US"/>
              </w:rPr>
              <w:t xml:space="preserve"> Invaliditātes apdrošināšanas un maternitātes un slimības apdrošināšanas iemaksu likmes aprēķinā atsevišķām personu kategorijām likme ir samazināta, ņemot vērā apdrošināto personu loku (kādiem veidiem persona ir pakļauta) un attiecīgi plānotos izdevumus. Pārējie izdevumi ir attiecināmi uz visām personām, kas ir apdrošinātas visiem veidiem.</w:t>
            </w:r>
          </w:p>
          <w:p w:rsidR="00B75797" w:rsidRPr="00787955" w:rsidRDefault="00B75797" w:rsidP="00357891">
            <w:pPr>
              <w:jc w:val="both"/>
              <w:rPr>
                <w:i/>
                <w:sz w:val="20"/>
                <w:szCs w:val="20"/>
                <w:lang w:eastAsia="en-US"/>
              </w:rPr>
            </w:pPr>
            <w:r w:rsidRPr="00787955">
              <w:rPr>
                <w:i/>
                <w:sz w:val="20"/>
                <w:szCs w:val="20"/>
                <w:vertAlign w:val="superscript"/>
                <w:lang w:eastAsia="en-US"/>
              </w:rPr>
              <w:lastRenderedPageBreak/>
              <w:t>2</w:t>
            </w:r>
            <w:r w:rsidRPr="00787955">
              <w:rPr>
                <w:i/>
                <w:sz w:val="20"/>
                <w:szCs w:val="20"/>
                <w:lang w:eastAsia="en-US"/>
              </w:rPr>
              <w:t xml:space="preserve"> Maternitātes un slimības apdrošināšanas iemaksu likmē nav ņemti vērā izdevumi apbedīšanas pabalstiem, iemaksas bezdarba apdrošināšanai, kā arī izdevumi kaitējumu atlīdzībām.</w:t>
            </w:r>
          </w:p>
          <w:p w:rsidR="00B75797" w:rsidRPr="00787955" w:rsidRDefault="00B75797" w:rsidP="00357891">
            <w:pPr>
              <w:jc w:val="both"/>
              <w:rPr>
                <w:i/>
                <w:sz w:val="20"/>
                <w:szCs w:val="20"/>
                <w:lang w:eastAsia="en-US"/>
              </w:rPr>
            </w:pPr>
            <w:r w:rsidRPr="00787955">
              <w:rPr>
                <w:i/>
                <w:sz w:val="20"/>
                <w:szCs w:val="20"/>
                <w:vertAlign w:val="superscript"/>
                <w:lang w:eastAsia="en-US"/>
              </w:rPr>
              <w:t xml:space="preserve">3 </w:t>
            </w:r>
            <w:r w:rsidRPr="00787955">
              <w:rPr>
                <w:i/>
                <w:sz w:val="20"/>
                <w:szCs w:val="20"/>
                <w:lang w:eastAsia="en-US"/>
              </w:rPr>
              <w:t>Invaliditātes apdrošināšanas iemaksu likmē nav ņemtas vērā iemaksas pensiju apdrošināšanai par invaliditātes periodu.</w:t>
            </w:r>
          </w:p>
          <w:p w:rsidR="00D45FE1" w:rsidRPr="00787955" w:rsidRDefault="00B75797" w:rsidP="0025430A">
            <w:pPr>
              <w:rPr>
                <w:sz w:val="20"/>
                <w:szCs w:val="20"/>
                <w:lang w:eastAsia="en-US"/>
              </w:rPr>
            </w:pPr>
            <w:r w:rsidRPr="00787955">
              <w:rPr>
                <w:i/>
                <w:sz w:val="20"/>
                <w:szCs w:val="20"/>
                <w:vertAlign w:val="superscript"/>
                <w:lang w:eastAsia="en-US"/>
              </w:rPr>
              <w:t>4</w:t>
            </w:r>
            <w:r w:rsidRPr="00787955">
              <w:rPr>
                <w:i/>
                <w:sz w:val="20"/>
                <w:szCs w:val="20"/>
                <w:lang w:eastAsia="en-US"/>
              </w:rPr>
              <w:t xml:space="preserve"> Maternitātes un slimības apdrošināšanas iemaksu likmē nav ņemtas vērā iemaksas bezdarba apdrošināšanai un izdevumi kaitējumu atlīdzībām</w:t>
            </w:r>
            <w:r w:rsidRPr="00787955">
              <w:rPr>
                <w:sz w:val="20"/>
                <w:szCs w:val="20"/>
                <w:lang w:eastAsia="en-US"/>
              </w:rPr>
              <w:t>.</w:t>
            </w:r>
          </w:p>
          <w:p w:rsidR="00875B1D" w:rsidRPr="00A72D2C" w:rsidRDefault="00875B1D" w:rsidP="0025430A">
            <w:pPr>
              <w:rPr>
                <w:sz w:val="20"/>
                <w:szCs w:val="20"/>
                <w:highlight w:val="yellow"/>
                <w:lang w:eastAsia="en-US"/>
              </w:rPr>
            </w:pPr>
          </w:p>
          <w:p w:rsidR="00875B1D" w:rsidRPr="00A72D2C" w:rsidRDefault="00875B1D" w:rsidP="000E61C7">
            <w:pPr>
              <w:spacing w:after="120"/>
              <w:ind w:firstLine="284"/>
              <w:jc w:val="both"/>
              <w:rPr>
                <w:sz w:val="20"/>
                <w:szCs w:val="20"/>
                <w:highlight w:val="yellow"/>
                <w:lang w:eastAsia="en-US"/>
              </w:rPr>
            </w:pPr>
            <w:r w:rsidRPr="00A72D2C">
              <w:t>201</w:t>
            </w:r>
            <w:r w:rsidR="000E61C7" w:rsidRPr="00A72D2C">
              <w:t>8</w:t>
            </w:r>
            <w:r w:rsidRPr="00A72D2C">
              <w:t>.</w:t>
            </w:r>
            <w:r w:rsidR="005C5EEA">
              <w:t> </w:t>
            </w:r>
            <w:r w:rsidRPr="00A72D2C">
              <w:t>gadam aprēķinātais valsts sociālās apdrošināšanas iemaksu likmes sadalījums pa</w:t>
            </w:r>
            <w:r w:rsidR="000E61C7" w:rsidRPr="00A72D2C">
              <w:t xml:space="preserve"> </w:t>
            </w:r>
            <w:r w:rsidRPr="00A72D2C">
              <w:t>valsts sociālās apdrošināšanas veidiem tiek piemērots arī turpmākajos gados un tiek pārskatīts, ja rodas nepieciešamība papildus finansējuma nodrošināšanai kādā no valsts sociālās apdrošināšanas speciālo budžetu apakšprogrammām.</w:t>
            </w:r>
          </w:p>
        </w:tc>
      </w:tr>
      <w:tr w:rsidR="00875B1D" w:rsidRPr="00875B1D" w:rsidTr="00DF54A8">
        <w:tc>
          <w:tcPr>
            <w:tcW w:w="870" w:type="pct"/>
          </w:tcPr>
          <w:p w:rsidR="00B75797" w:rsidRPr="00875B1D" w:rsidRDefault="00B75797" w:rsidP="00374590">
            <w:r w:rsidRPr="00875B1D">
              <w:rPr>
                <w:sz w:val="22"/>
                <w:szCs w:val="22"/>
              </w:rPr>
              <w:t>6.2. Detalizēts izdevumu aprēķins</w:t>
            </w:r>
          </w:p>
        </w:tc>
        <w:tc>
          <w:tcPr>
            <w:tcW w:w="4130" w:type="pct"/>
            <w:gridSpan w:val="6"/>
            <w:vMerge/>
          </w:tcPr>
          <w:p w:rsidR="00B75797" w:rsidRPr="00875B1D" w:rsidRDefault="00B75797" w:rsidP="005A7F3B">
            <w:pPr>
              <w:jc w:val="both"/>
            </w:pPr>
          </w:p>
        </w:tc>
      </w:tr>
      <w:tr w:rsidR="00B75797" w:rsidRPr="00875B1D" w:rsidTr="00DF54A8">
        <w:tc>
          <w:tcPr>
            <w:tcW w:w="870" w:type="pct"/>
          </w:tcPr>
          <w:p w:rsidR="00B75797" w:rsidRPr="00875B1D" w:rsidRDefault="00B75797" w:rsidP="005A7F3B">
            <w:pPr>
              <w:jc w:val="both"/>
            </w:pPr>
            <w:r w:rsidRPr="00875B1D">
              <w:rPr>
                <w:sz w:val="22"/>
                <w:szCs w:val="22"/>
              </w:rPr>
              <w:lastRenderedPageBreak/>
              <w:t>7.Cita informācija</w:t>
            </w:r>
          </w:p>
        </w:tc>
        <w:tc>
          <w:tcPr>
            <w:tcW w:w="4130" w:type="pct"/>
            <w:gridSpan w:val="6"/>
          </w:tcPr>
          <w:p w:rsidR="00B75797" w:rsidRPr="00875B1D" w:rsidRDefault="00B75797" w:rsidP="00D90ABD">
            <w:pPr>
              <w:jc w:val="both"/>
            </w:pPr>
            <w:r w:rsidRPr="00875B1D">
              <w:t>Finansējums noteikumu projektā paredzēto pasākumu īstenošanai plānots atbilstoši valsts budžeta plānam 201</w:t>
            </w:r>
            <w:r w:rsidR="000E61C7">
              <w:t>8</w:t>
            </w:r>
            <w:r w:rsidRPr="00875B1D">
              <w:t>.</w:t>
            </w:r>
            <w:r w:rsidR="008F17B8" w:rsidRPr="00875B1D">
              <w:t>, 201</w:t>
            </w:r>
            <w:r w:rsidR="000E61C7">
              <w:t>9</w:t>
            </w:r>
            <w:r w:rsidR="008F17B8" w:rsidRPr="00875B1D">
              <w:t>. un 20</w:t>
            </w:r>
            <w:r w:rsidR="000E61C7">
              <w:t>20</w:t>
            </w:r>
            <w:r w:rsidR="008F17B8" w:rsidRPr="00875B1D">
              <w:t>.</w:t>
            </w:r>
            <w:r w:rsidR="005C5EEA">
              <w:t> </w:t>
            </w:r>
            <w:r w:rsidRPr="00875B1D">
              <w:t>gadam.</w:t>
            </w:r>
          </w:p>
          <w:p w:rsidR="00B75797" w:rsidRPr="00875B1D" w:rsidRDefault="00B75797" w:rsidP="00103759">
            <w:pPr>
              <w:jc w:val="both"/>
            </w:pPr>
            <w:r w:rsidRPr="00875B1D">
              <w:t xml:space="preserve">Noteikumu projekts nerada papildu ietekmi uz valsts un pašvaldību budžetiem. </w:t>
            </w:r>
          </w:p>
        </w:tc>
      </w:tr>
    </w:tbl>
    <w:p w:rsidR="00B75797" w:rsidRDefault="00B75797" w:rsidP="00B76D85">
      <w:pPr>
        <w:jc w:val="center"/>
      </w:pPr>
    </w:p>
    <w:tbl>
      <w:tblPr>
        <w:tblW w:w="9356"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356"/>
      </w:tblGrid>
      <w:tr w:rsidR="005C5EEA" w:rsidRPr="002D49B5" w:rsidTr="005C5EEA">
        <w:tc>
          <w:tcPr>
            <w:tcW w:w="5000" w:type="pct"/>
            <w:tcBorders>
              <w:top w:val="single" w:sz="4" w:space="0" w:color="auto"/>
              <w:left w:val="single" w:sz="4" w:space="0" w:color="auto"/>
              <w:bottom w:val="single" w:sz="4" w:space="0" w:color="auto"/>
              <w:right w:val="single" w:sz="4" w:space="0" w:color="auto"/>
            </w:tcBorders>
            <w:hideMark/>
          </w:tcPr>
          <w:p w:rsidR="005C5EEA" w:rsidRPr="002D49B5" w:rsidRDefault="005C5EEA" w:rsidP="005C5EEA">
            <w:pPr>
              <w:ind w:right="1169"/>
              <w:jc w:val="center"/>
              <w:rPr>
                <w:b/>
                <w:bCs/>
                <w:color w:val="000000"/>
                <w:sz w:val="26"/>
                <w:szCs w:val="26"/>
              </w:rPr>
            </w:pPr>
            <w:r>
              <w:rPr>
                <w:b/>
                <w:bCs/>
                <w:color w:val="000000"/>
                <w:sz w:val="26"/>
                <w:szCs w:val="26"/>
              </w:rPr>
              <w:t>IV</w:t>
            </w:r>
            <w:r w:rsidRPr="002D49B5">
              <w:rPr>
                <w:b/>
                <w:bCs/>
                <w:color w:val="000000"/>
                <w:sz w:val="26"/>
                <w:szCs w:val="26"/>
              </w:rPr>
              <w:t xml:space="preserve"> </w:t>
            </w:r>
            <w:r w:rsidRPr="003D26E0">
              <w:rPr>
                <w:b/>
                <w:bCs/>
                <w:color w:val="000000"/>
                <w:sz w:val="26"/>
                <w:szCs w:val="26"/>
              </w:rPr>
              <w:t>Tiesību akta projekta ietekme uz spēkā esošo tiesību normu sistēmu</w:t>
            </w:r>
          </w:p>
        </w:tc>
      </w:tr>
      <w:tr w:rsidR="005C5EEA" w:rsidRPr="002D49B5" w:rsidTr="005C5EEA">
        <w:tc>
          <w:tcPr>
            <w:tcW w:w="5000" w:type="pct"/>
            <w:tcBorders>
              <w:top w:val="single" w:sz="4" w:space="0" w:color="auto"/>
              <w:left w:val="single" w:sz="4" w:space="0" w:color="auto"/>
              <w:bottom w:val="single" w:sz="4" w:space="0" w:color="auto"/>
              <w:right w:val="single" w:sz="4" w:space="0" w:color="auto"/>
            </w:tcBorders>
            <w:hideMark/>
          </w:tcPr>
          <w:p w:rsidR="005C5EEA" w:rsidRPr="00E11AA4" w:rsidRDefault="005C5EEA" w:rsidP="005C5EEA">
            <w:pPr>
              <w:jc w:val="center"/>
            </w:pPr>
            <w:r>
              <w:t>Projekts šo jomu neskar</w:t>
            </w:r>
          </w:p>
        </w:tc>
      </w:tr>
    </w:tbl>
    <w:p w:rsidR="005C5EEA" w:rsidRDefault="005C5EEA" w:rsidP="005C5EEA">
      <w:pPr>
        <w:jc w:val="center"/>
        <w:rPr>
          <w:rStyle w:val="spelle"/>
        </w:rPr>
      </w:pPr>
    </w:p>
    <w:tbl>
      <w:tblPr>
        <w:tblW w:w="9356"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9356"/>
      </w:tblGrid>
      <w:tr w:rsidR="005C5EEA" w:rsidRPr="002D49B5" w:rsidTr="005C5EEA">
        <w:tc>
          <w:tcPr>
            <w:tcW w:w="5000" w:type="pct"/>
            <w:tcBorders>
              <w:top w:val="single" w:sz="4" w:space="0" w:color="auto"/>
              <w:left w:val="single" w:sz="4" w:space="0" w:color="auto"/>
              <w:bottom w:val="single" w:sz="4" w:space="0" w:color="auto"/>
              <w:right w:val="single" w:sz="4" w:space="0" w:color="auto"/>
            </w:tcBorders>
            <w:hideMark/>
          </w:tcPr>
          <w:p w:rsidR="005C5EEA" w:rsidRPr="002D49B5" w:rsidRDefault="005C5EEA" w:rsidP="005C5EEA">
            <w:pPr>
              <w:ind w:right="1169"/>
              <w:jc w:val="center"/>
              <w:rPr>
                <w:b/>
                <w:bCs/>
                <w:color w:val="000000"/>
                <w:sz w:val="26"/>
                <w:szCs w:val="26"/>
              </w:rPr>
            </w:pPr>
            <w:r>
              <w:rPr>
                <w:b/>
                <w:bCs/>
                <w:color w:val="000000"/>
                <w:sz w:val="26"/>
                <w:szCs w:val="26"/>
              </w:rPr>
              <w:t>V</w:t>
            </w:r>
            <w:r w:rsidRPr="002D49B5">
              <w:rPr>
                <w:b/>
                <w:bCs/>
                <w:color w:val="000000"/>
                <w:sz w:val="26"/>
                <w:szCs w:val="26"/>
              </w:rPr>
              <w:t xml:space="preserve"> </w:t>
            </w:r>
            <w:r w:rsidRPr="003D26E0">
              <w:rPr>
                <w:b/>
                <w:bCs/>
                <w:color w:val="000000"/>
                <w:sz w:val="26"/>
                <w:szCs w:val="26"/>
              </w:rPr>
              <w:t>Tiesību akta projekta atbilstība Latvijas Republikas starptautiskajām saistībām</w:t>
            </w:r>
          </w:p>
        </w:tc>
      </w:tr>
      <w:tr w:rsidR="005C5EEA" w:rsidRPr="002D49B5" w:rsidTr="005C5EEA">
        <w:tc>
          <w:tcPr>
            <w:tcW w:w="5000" w:type="pct"/>
            <w:tcBorders>
              <w:top w:val="single" w:sz="4" w:space="0" w:color="auto"/>
              <w:left w:val="single" w:sz="4" w:space="0" w:color="auto"/>
              <w:bottom w:val="single" w:sz="4" w:space="0" w:color="auto"/>
              <w:right w:val="single" w:sz="4" w:space="0" w:color="auto"/>
            </w:tcBorders>
            <w:hideMark/>
          </w:tcPr>
          <w:p w:rsidR="005C5EEA" w:rsidRPr="00E11AA4" w:rsidRDefault="005C5EEA" w:rsidP="005C5EEA">
            <w:pPr>
              <w:jc w:val="center"/>
            </w:pPr>
            <w:r>
              <w:t>Projekts šo jomu neskar</w:t>
            </w:r>
          </w:p>
        </w:tc>
      </w:tr>
    </w:tbl>
    <w:p w:rsidR="005C5EEA" w:rsidRPr="00875B1D" w:rsidRDefault="005C5EEA" w:rsidP="00B76D8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75B1D" w:rsidRPr="00875B1D" w:rsidTr="009D3634">
        <w:tc>
          <w:tcPr>
            <w:tcW w:w="9287" w:type="dxa"/>
            <w:gridSpan w:val="3"/>
          </w:tcPr>
          <w:p w:rsidR="00B75797" w:rsidRPr="00875B1D" w:rsidRDefault="00B75797" w:rsidP="00F718AF">
            <w:pPr>
              <w:jc w:val="center"/>
              <w:rPr>
                <w:b/>
              </w:rPr>
            </w:pPr>
            <w:r w:rsidRPr="00875B1D">
              <w:rPr>
                <w:b/>
              </w:rPr>
              <w:t>VI. Sabiedrības līdzdalība un komunikācijas aktivitātes</w:t>
            </w:r>
          </w:p>
        </w:tc>
      </w:tr>
      <w:tr w:rsidR="00875B1D" w:rsidRPr="00875B1D" w:rsidTr="009D3634">
        <w:tc>
          <w:tcPr>
            <w:tcW w:w="396" w:type="dxa"/>
          </w:tcPr>
          <w:p w:rsidR="00B75797" w:rsidRPr="00875B1D" w:rsidRDefault="00B75797" w:rsidP="00F718AF">
            <w:r w:rsidRPr="00875B1D">
              <w:t xml:space="preserve">1. </w:t>
            </w:r>
          </w:p>
        </w:tc>
        <w:tc>
          <w:tcPr>
            <w:tcW w:w="3072" w:type="dxa"/>
          </w:tcPr>
          <w:p w:rsidR="00B75797" w:rsidRPr="00875B1D" w:rsidRDefault="00B75797" w:rsidP="00F718AF">
            <w:pPr>
              <w:ind w:left="57" w:right="57"/>
            </w:pPr>
            <w:r w:rsidRPr="00875B1D">
              <w:t>Plānotās sabiedrības līdzdalības un komunikācijas aktivitātes saistībā ar projektu</w:t>
            </w:r>
          </w:p>
        </w:tc>
        <w:tc>
          <w:tcPr>
            <w:tcW w:w="5819" w:type="dxa"/>
          </w:tcPr>
          <w:p w:rsidR="00B75797" w:rsidRPr="00875B1D" w:rsidRDefault="00B75797" w:rsidP="00F718AF">
            <w:pPr>
              <w:jc w:val="both"/>
              <w:rPr>
                <w:lang w:eastAsia="en-US"/>
              </w:rPr>
            </w:pPr>
            <w:r w:rsidRPr="00875B1D">
              <w:rPr>
                <w:lang w:eastAsia="en-US"/>
              </w:rPr>
              <w:t>Pēc būtības šie ir tehniski noteikumi, kuru izdošanu nosaka likuma “Par valsts sociālo apdrošināšanu” 18.</w:t>
            </w:r>
            <w:r w:rsidR="005C5EEA">
              <w:rPr>
                <w:lang w:eastAsia="en-US"/>
              </w:rPr>
              <w:t> </w:t>
            </w:r>
            <w:r w:rsidRPr="00875B1D">
              <w:rPr>
                <w:lang w:eastAsia="en-US"/>
              </w:rPr>
              <w:t>pants. Minētajā likumā obligāto iemaksu likme ir noteikta 3</w:t>
            </w:r>
            <w:r w:rsidR="000E61C7">
              <w:rPr>
                <w:lang w:eastAsia="en-US"/>
              </w:rPr>
              <w:t>5</w:t>
            </w:r>
            <w:r w:rsidRPr="00875B1D">
              <w:rPr>
                <w:lang w:eastAsia="en-US"/>
              </w:rPr>
              <w:t>,09</w:t>
            </w:r>
            <w:r w:rsidR="005C5EEA">
              <w:rPr>
                <w:lang w:eastAsia="en-US"/>
              </w:rPr>
              <w:t> </w:t>
            </w:r>
            <w:r w:rsidRPr="00875B1D">
              <w:rPr>
                <w:lang w:eastAsia="en-US"/>
              </w:rPr>
              <w:t xml:space="preserve">%. Savukārt noteikumi nosaka šīs likmes sadalījumu pa valsts sociālās apdrošināšanas veidiem, ņemot vērā nākamajam gadam plānotos izdevumus sociālās apdrošināšanas pakalpojumiem (ievērojot saņēmēju skaita un apmēru tendences), ko sabiedrības viedoklis ietekmēt nevar.  </w:t>
            </w:r>
          </w:p>
          <w:p w:rsidR="00B75797" w:rsidRPr="00875B1D" w:rsidRDefault="00B75797" w:rsidP="000D4F49">
            <w:pPr>
              <w:jc w:val="both"/>
            </w:pPr>
            <w:r w:rsidRPr="00875B1D">
              <w:rPr>
                <w:shd w:val="clear" w:color="auto" w:fill="FFFFFF"/>
              </w:rPr>
              <w:t>Kad noteikumi tiks pieņemti Ministru kabinetā, tie tiks ievietoti Labklājības ministrijas mājas lapā </w:t>
            </w:r>
            <w:hyperlink r:id="rId9" w:history="1">
              <w:r w:rsidRPr="00875B1D">
                <w:rPr>
                  <w:u w:val="single"/>
                  <w:shd w:val="clear" w:color="auto" w:fill="FFFFFF"/>
                </w:rPr>
                <w:t>www.lm.gov.lv</w:t>
              </w:r>
            </w:hyperlink>
            <w:r w:rsidRPr="00875B1D">
              <w:rPr>
                <w:shd w:val="clear" w:color="auto" w:fill="FFFFFF"/>
              </w:rPr>
              <w:t> sabiedrības informēšanai.</w:t>
            </w:r>
          </w:p>
        </w:tc>
      </w:tr>
      <w:tr w:rsidR="00875B1D" w:rsidRPr="00875B1D" w:rsidTr="009D3634">
        <w:tc>
          <w:tcPr>
            <w:tcW w:w="396" w:type="dxa"/>
          </w:tcPr>
          <w:p w:rsidR="00B75797" w:rsidRPr="00875B1D" w:rsidRDefault="00B75797" w:rsidP="00F718AF">
            <w:r w:rsidRPr="00875B1D">
              <w:t xml:space="preserve">2. </w:t>
            </w:r>
          </w:p>
        </w:tc>
        <w:tc>
          <w:tcPr>
            <w:tcW w:w="3072" w:type="dxa"/>
          </w:tcPr>
          <w:p w:rsidR="00B75797" w:rsidRPr="00875B1D" w:rsidRDefault="00B75797" w:rsidP="00F718AF">
            <w:pPr>
              <w:ind w:left="57" w:right="57"/>
            </w:pPr>
            <w:r w:rsidRPr="00875B1D">
              <w:rPr>
                <w:sz w:val="22"/>
                <w:szCs w:val="22"/>
              </w:rPr>
              <w:t xml:space="preserve">Sabiedrības līdzdalība projekta izstrādē </w:t>
            </w:r>
          </w:p>
        </w:tc>
        <w:tc>
          <w:tcPr>
            <w:tcW w:w="5819" w:type="dxa"/>
          </w:tcPr>
          <w:p w:rsidR="00B75797" w:rsidRPr="00875B1D" w:rsidRDefault="00B75797" w:rsidP="00F718AF">
            <w:pPr>
              <w:jc w:val="both"/>
              <w:rPr>
                <w:i/>
              </w:rPr>
            </w:pPr>
            <w:r w:rsidRPr="00875B1D">
              <w:t>Projekts šo jomu neskar.</w:t>
            </w:r>
          </w:p>
        </w:tc>
      </w:tr>
      <w:tr w:rsidR="00875B1D" w:rsidRPr="00875B1D" w:rsidTr="009D3634">
        <w:tc>
          <w:tcPr>
            <w:tcW w:w="396" w:type="dxa"/>
          </w:tcPr>
          <w:p w:rsidR="00B75797" w:rsidRPr="00875B1D" w:rsidRDefault="00B75797" w:rsidP="00F718AF">
            <w:r w:rsidRPr="00875B1D">
              <w:t>3.</w:t>
            </w:r>
          </w:p>
        </w:tc>
        <w:tc>
          <w:tcPr>
            <w:tcW w:w="3072" w:type="dxa"/>
          </w:tcPr>
          <w:p w:rsidR="00B75797" w:rsidRPr="00875B1D" w:rsidRDefault="00B75797" w:rsidP="00F718AF">
            <w:pPr>
              <w:ind w:left="57" w:right="57"/>
            </w:pPr>
            <w:r w:rsidRPr="00875B1D">
              <w:rPr>
                <w:sz w:val="22"/>
                <w:szCs w:val="22"/>
              </w:rPr>
              <w:t xml:space="preserve">Sabiedrības līdzdalības rezultāti </w:t>
            </w:r>
          </w:p>
        </w:tc>
        <w:tc>
          <w:tcPr>
            <w:tcW w:w="5819" w:type="dxa"/>
          </w:tcPr>
          <w:p w:rsidR="00B75797" w:rsidRPr="00875B1D" w:rsidRDefault="00B75797" w:rsidP="00F718AF">
            <w:pPr>
              <w:jc w:val="both"/>
              <w:rPr>
                <w:i/>
              </w:rPr>
            </w:pPr>
            <w:r w:rsidRPr="00875B1D">
              <w:t>Projekts šo jomu neskar.</w:t>
            </w:r>
          </w:p>
        </w:tc>
      </w:tr>
      <w:tr w:rsidR="00B75797" w:rsidRPr="00875B1D" w:rsidTr="009D3634">
        <w:tc>
          <w:tcPr>
            <w:tcW w:w="396" w:type="dxa"/>
          </w:tcPr>
          <w:p w:rsidR="00B75797" w:rsidRPr="00875B1D" w:rsidRDefault="00B75797" w:rsidP="00F718AF">
            <w:r w:rsidRPr="00875B1D">
              <w:t>4.</w:t>
            </w:r>
          </w:p>
        </w:tc>
        <w:tc>
          <w:tcPr>
            <w:tcW w:w="3072" w:type="dxa"/>
          </w:tcPr>
          <w:p w:rsidR="00B75797" w:rsidRPr="00875B1D" w:rsidRDefault="00B75797" w:rsidP="00F718AF">
            <w:pPr>
              <w:ind w:left="57" w:right="57"/>
            </w:pPr>
            <w:r w:rsidRPr="00875B1D">
              <w:rPr>
                <w:sz w:val="22"/>
                <w:szCs w:val="22"/>
              </w:rPr>
              <w:t>Cita informācija</w:t>
            </w:r>
          </w:p>
          <w:p w:rsidR="00B75797" w:rsidRPr="00875B1D" w:rsidRDefault="00B75797" w:rsidP="00F718AF">
            <w:pPr>
              <w:ind w:left="57" w:right="57"/>
            </w:pPr>
          </w:p>
        </w:tc>
        <w:tc>
          <w:tcPr>
            <w:tcW w:w="5819" w:type="dxa"/>
          </w:tcPr>
          <w:p w:rsidR="00B75797" w:rsidRPr="00875B1D" w:rsidRDefault="00B75797" w:rsidP="00F718AF">
            <w:pPr>
              <w:jc w:val="both"/>
              <w:rPr>
                <w:i/>
              </w:rPr>
            </w:pPr>
            <w:r w:rsidRPr="00875B1D">
              <w:t>Nav</w:t>
            </w:r>
          </w:p>
        </w:tc>
      </w:tr>
    </w:tbl>
    <w:p w:rsidR="00B75797" w:rsidRPr="00875B1D" w:rsidRDefault="00B75797" w:rsidP="00D94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12"/>
        <w:gridCol w:w="4979"/>
      </w:tblGrid>
      <w:tr w:rsidR="00875B1D" w:rsidRPr="00875B1D" w:rsidTr="005A7F3B">
        <w:tc>
          <w:tcPr>
            <w:tcW w:w="9287" w:type="dxa"/>
            <w:gridSpan w:val="3"/>
          </w:tcPr>
          <w:p w:rsidR="00B75797" w:rsidRPr="00875B1D" w:rsidRDefault="00B75797" w:rsidP="005A7F3B">
            <w:pPr>
              <w:jc w:val="center"/>
              <w:rPr>
                <w:b/>
              </w:rPr>
            </w:pPr>
            <w:r w:rsidRPr="00875B1D">
              <w:rPr>
                <w:b/>
              </w:rPr>
              <w:t>VII Tiesību akta projekta izpildes nodrošināšana un tās ietekme uz institūcijām</w:t>
            </w:r>
          </w:p>
        </w:tc>
      </w:tr>
      <w:tr w:rsidR="00875B1D" w:rsidRPr="00875B1D" w:rsidTr="005A7F3B">
        <w:tc>
          <w:tcPr>
            <w:tcW w:w="396" w:type="dxa"/>
          </w:tcPr>
          <w:p w:rsidR="00B75797" w:rsidRPr="00875B1D" w:rsidRDefault="00B75797" w:rsidP="00242D7D">
            <w:r w:rsidRPr="00875B1D">
              <w:t xml:space="preserve">1. </w:t>
            </w:r>
          </w:p>
        </w:tc>
        <w:tc>
          <w:tcPr>
            <w:tcW w:w="3912" w:type="dxa"/>
          </w:tcPr>
          <w:p w:rsidR="00B75797" w:rsidRPr="00875B1D" w:rsidRDefault="00B75797" w:rsidP="00242D7D">
            <w:r w:rsidRPr="00875B1D">
              <w:t>Projekta izpildē iesaistītās institūcijas</w:t>
            </w:r>
          </w:p>
        </w:tc>
        <w:tc>
          <w:tcPr>
            <w:tcW w:w="4979" w:type="dxa"/>
          </w:tcPr>
          <w:p w:rsidR="00B75797" w:rsidRPr="00875B1D" w:rsidRDefault="00B75797" w:rsidP="00F718AF">
            <w:pPr>
              <w:ind w:firstLine="284"/>
              <w:jc w:val="both"/>
            </w:pPr>
            <w:r w:rsidRPr="00875B1D">
              <w:rPr>
                <w:iCs/>
              </w:rPr>
              <w:t>VSAA un Valsts ieņēmumu dienests (turpmāk – VID)</w:t>
            </w:r>
          </w:p>
        </w:tc>
      </w:tr>
      <w:tr w:rsidR="00875B1D" w:rsidRPr="00875B1D" w:rsidTr="005A7F3B">
        <w:tc>
          <w:tcPr>
            <w:tcW w:w="396" w:type="dxa"/>
          </w:tcPr>
          <w:p w:rsidR="00B75797" w:rsidRPr="00875B1D" w:rsidRDefault="00B75797" w:rsidP="00242D7D">
            <w:r w:rsidRPr="00875B1D">
              <w:t>2.</w:t>
            </w:r>
          </w:p>
        </w:tc>
        <w:tc>
          <w:tcPr>
            <w:tcW w:w="3912" w:type="dxa"/>
          </w:tcPr>
          <w:p w:rsidR="00B75797" w:rsidRPr="00875B1D" w:rsidRDefault="00B75797" w:rsidP="00242D7D">
            <w:r w:rsidRPr="00875B1D">
              <w:t>Projekta izpildes ietekme uz pārvaldes funkcijām un institucionālo struktūru.</w:t>
            </w:r>
          </w:p>
          <w:p w:rsidR="00B75797" w:rsidRPr="00875B1D" w:rsidRDefault="00B75797" w:rsidP="00242D7D">
            <w:r w:rsidRPr="00875B1D">
              <w:t xml:space="preserve">Jaunu institūciju izveide, esošo institūciju likvidācija vai </w:t>
            </w:r>
            <w:r w:rsidRPr="00875B1D">
              <w:lastRenderedPageBreak/>
              <w:t>reorganizācija, to ietekme uz institūcijas cilvēkresursiem.</w:t>
            </w:r>
          </w:p>
        </w:tc>
        <w:tc>
          <w:tcPr>
            <w:tcW w:w="4979" w:type="dxa"/>
          </w:tcPr>
          <w:p w:rsidR="00B75797" w:rsidRPr="00875B1D" w:rsidRDefault="00B75797" w:rsidP="005A7F3B">
            <w:pPr>
              <w:ind w:firstLine="252"/>
              <w:jc w:val="both"/>
            </w:pPr>
            <w:r w:rsidRPr="00875B1D">
              <w:lastRenderedPageBreak/>
              <w:t>Noteikumu projekta izpildi VSAA un VID nodrošinās esošo funkciju un uzdevumu ietvaros.</w:t>
            </w:r>
          </w:p>
        </w:tc>
      </w:tr>
      <w:tr w:rsidR="00875B1D" w:rsidRPr="00875B1D" w:rsidTr="005A7F3B">
        <w:tc>
          <w:tcPr>
            <w:tcW w:w="396" w:type="dxa"/>
          </w:tcPr>
          <w:p w:rsidR="00B75797" w:rsidRPr="00875B1D" w:rsidRDefault="00B75797" w:rsidP="00242D7D">
            <w:r w:rsidRPr="00875B1D">
              <w:lastRenderedPageBreak/>
              <w:t xml:space="preserve">3. </w:t>
            </w:r>
          </w:p>
        </w:tc>
        <w:tc>
          <w:tcPr>
            <w:tcW w:w="3912" w:type="dxa"/>
          </w:tcPr>
          <w:p w:rsidR="00B75797" w:rsidRPr="00875B1D" w:rsidRDefault="00B75797" w:rsidP="00242D7D">
            <w:r w:rsidRPr="00875B1D">
              <w:t>Cita informācija</w:t>
            </w:r>
          </w:p>
        </w:tc>
        <w:tc>
          <w:tcPr>
            <w:tcW w:w="4979" w:type="dxa"/>
          </w:tcPr>
          <w:p w:rsidR="00B75797" w:rsidRPr="00875B1D" w:rsidRDefault="00B75797" w:rsidP="005A7F3B">
            <w:pPr>
              <w:ind w:firstLine="284"/>
              <w:jc w:val="both"/>
            </w:pPr>
            <w:r w:rsidRPr="00875B1D">
              <w:t>Nav.</w:t>
            </w:r>
          </w:p>
        </w:tc>
      </w:tr>
    </w:tbl>
    <w:p w:rsidR="00B75797" w:rsidRPr="00875B1D" w:rsidRDefault="00B75797" w:rsidP="00B76D85">
      <w:pPr>
        <w:jc w:val="center"/>
      </w:pPr>
    </w:p>
    <w:p w:rsidR="00B75797" w:rsidRPr="00875B1D" w:rsidRDefault="00B75797" w:rsidP="00B76D85">
      <w:pPr>
        <w:jc w:val="center"/>
      </w:pPr>
    </w:p>
    <w:p w:rsidR="00B75797" w:rsidRDefault="00B75797" w:rsidP="00B76D85">
      <w:pPr>
        <w:jc w:val="center"/>
      </w:pPr>
    </w:p>
    <w:p w:rsidR="00CE67F6" w:rsidRPr="00875B1D" w:rsidRDefault="00CE67F6" w:rsidP="00B76D85">
      <w:pPr>
        <w:jc w:val="center"/>
      </w:pPr>
    </w:p>
    <w:p w:rsidR="00CD2199" w:rsidRDefault="00CD2199" w:rsidP="00527223">
      <w:pPr>
        <w:rPr>
          <w:sz w:val="28"/>
          <w:szCs w:val="28"/>
        </w:rPr>
      </w:pPr>
      <w:r>
        <w:rPr>
          <w:sz w:val="28"/>
          <w:szCs w:val="28"/>
        </w:rPr>
        <w:t>L</w:t>
      </w:r>
      <w:bookmarkStart w:id="0" w:name="_GoBack"/>
      <w:bookmarkEnd w:id="0"/>
      <w:r>
        <w:rPr>
          <w:sz w:val="28"/>
          <w:szCs w:val="28"/>
        </w:rPr>
        <w:t>abklājības ministra vietā -</w:t>
      </w:r>
    </w:p>
    <w:p w:rsidR="00B75797" w:rsidRDefault="00CD2199" w:rsidP="00527223">
      <w:pPr>
        <w:rPr>
          <w:sz w:val="28"/>
          <w:szCs w:val="28"/>
        </w:rPr>
      </w:pPr>
      <w:r>
        <w:rPr>
          <w:sz w:val="28"/>
          <w:szCs w:val="28"/>
        </w:rPr>
        <w:t>veselības ministre</w:t>
      </w:r>
      <w:proofErr w:type="gramStart"/>
      <w:r>
        <w:rPr>
          <w:sz w:val="28"/>
          <w:szCs w:val="28"/>
        </w:rPr>
        <w:t xml:space="preserve">             </w:t>
      </w:r>
      <w:proofErr w:type="gramEnd"/>
      <w:r w:rsidR="00B75797" w:rsidRPr="00875B1D">
        <w:rPr>
          <w:sz w:val="28"/>
          <w:szCs w:val="28"/>
        </w:rPr>
        <w:tab/>
      </w:r>
      <w:r w:rsidR="00B75797" w:rsidRPr="00875B1D">
        <w:rPr>
          <w:sz w:val="28"/>
          <w:szCs w:val="28"/>
        </w:rPr>
        <w:tab/>
      </w:r>
      <w:r w:rsidR="00B75797" w:rsidRPr="00875B1D">
        <w:rPr>
          <w:sz w:val="28"/>
          <w:szCs w:val="28"/>
        </w:rPr>
        <w:tab/>
      </w:r>
      <w:r w:rsidR="00B75797" w:rsidRPr="00875B1D">
        <w:rPr>
          <w:sz w:val="28"/>
          <w:szCs w:val="28"/>
        </w:rPr>
        <w:tab/>
      </w:r>
      <w:r w:rsidR="00B75797" w:rsidRPr="00875B1D">
        <w:rPr>
          <w:sz w:val="28"/>
          <w:szCs w:val="28"/>
        </w:rPr>
        <w:tab/>
      </w:r>
      <w:r w:rsidR="00B75797" w:rsidRPr="00875B1D">
        <w:rPr>
          <w:sz w:val="28"/>
          <w:szCs w:val="28"/>
        </w:rPr>
        <w:tab/>
      </w:r>
      <w:proofErr w:type="spellStart"/>
      <w:r>
        <w:rPr>
          <w:sz w:val="28"/>
          <w:szCs w:val="28"/>
        </w:rPr>
        <w:t>A.Čakša</w:t>
      </w:r>
      <w:proofErr w:type="spellEnd"/>
    </w:p>
    <w:p w:rsidR="005C5EEA" w:rsidRDefault="005C5EEA" w:rsidP="00527223">
      <w:pPr>
        <w:rPr>
          <w:sz w:val="28"/>
          <w:szCs w:val="28"/>
        </w:rPr>
      </w:pPr>
    </w:p>
    <w:p w:rsidR="005C5EEA" w:rsidRDefault="005C5EEA" w:rsidP="00527223">
      <w:pPr>
        <w:rPr>
          <w:sz w:val="28"/>
          <w:szCs w:val="28"/>
        </w:rPr>
      </w:pPr>
    </w:p>
    <w:p w:rsidR="00CE67F6" w:rsidRDefault="00CE67F6" w:rsidP="00527223">
      <w:pPr>
        <w:rPr>
          <w:sz w:val="28"/>
          <w:szCs w:val="28"/>
        </w:rPr>
      </w:pPr>
    </w:p>
    <w:p w:rsidR="005C5EEA" w:rsidRPr="00875B1D" w:rsidRDefault="005C5EEA" w:rsidP="00527223">
      <w:pPr>
        <w:rPr>
          <w:sz w:val="28"/>
          <w:szCs w:val="28"/>
        </w:rPr>
      </w:pPr>
      <w:r>
        <w:rPr>
          <w:sz w:val="28"/>
          <w:szCs w:val="28"/>
        </w:rPr>
        <w:t>Valsts sekretārs</w:t>
      </w:r>
      <w:proofErr w:type="gramStart"/>
      <w:r>
        <w:rPr>
          <w:sz w:val="28"/>
          <w:szCs w:val="28"/>
        </w:rPr>
        <w:t xml:space="preserve">                                                                              </w:t>
      </w:r>
      <w:proofErr w:type="spellStart"/>
      <w:proofErr w:type="gramEnd"/>
      <w:r>
        <w:rPr>
          <w:sz w:val="28"/>
          <w:szCs w:val="28"/>
        </w:rPr>
        <w:t>I.Alliks</w:t>
      </w:r>
      <w:proofErr w:type="spellEnd"/>
    </w:p>
    <w:p w:rsidR="00B75797" w:rsidRPr="00875B1D" w:rsidRDefault="00B75797" w:rsidP="00194614">
      <w:pPr>
        <w:pStyle w:val="Footer"/>
      </w:pPr>
    </w:p>
    <w:p w:rsidR="00B75797" w:rsidRPr="00875B1D" w:rsidRDefault="00B75797" w:rsidP="00194614">
      <w:pPr>
        <w:pStyle w:val="Footer"/>
      </w:pPr>
    </w:p>
    <w:p w:rsidR="00B75797" w:rsidRPr="00875B1D" w:rsidRDefault="00B75797" w:rsidP="00194614">
      <w:pPr>
        <w:pStyle w:val="Footer"/>
      </w:pPr>
    </w:p>
    <w:p w:rsidR="00B75797" w:rsidRPr="00875B1D" w:rsidRDefault="00B75797" w:rsidP="00527223">
      <w:pPr>
        <w:rPr>
          <w:sz w:val="20"/>
          <w:szCs w:val="20"/>
        </w:rPr>
      </w:pPr>
      <w:proofErr w:type="spellStart"/>
      <w:r w:rsidRPr="00875B1D">
        <w:rPr>
          <w:sz w:val="20"/>
          <w:szCs w:val="20"/>
        </w:rPr>
        <w:t>Rucka</w:t>
      </w:r>
      <w:proofErr w:type="spellEnd"/>
      <w:r w:rsidRPr="00875B1D">
        <w:rPr>
          <w:sz w:val="20"/>
          <w:szCs w:val="20"/>
        </w:rPr>
        <w:t xml:space="preserve"> 67021607</w:t>
      </w:r>
    </w:p>
    <w:p w:rsidR="00B75797" w:rsidRPr="00875B1D" w:rsidRDefault="00DE42D8" w:rsidP="00527223">
      <w:pPr>
        <w:rPr>
          <w:sz w:val="20"/>
          <w:szCs w:val="20"/>
        </w:rPr>
      </w:pPr>
      <w:hyperlink r:id="rId10" w:history="1">
        <w:r w:rsidR="00B75797" w:rsidRPr="00875B1D">
          <w:rPr>
            <w:rStyle w:val="Hyperlink"/>
            <w:color w:val="auto"/>
            <w:sz w:val="20"/>
            <w:szCs w:val="20"/>
          </w:rPr>
          <w:t>Sandra.Rucka@lm.gov.lv</w:t>
        </w:r>
      </w:hyperlink>
    </w:p>
    <w:sectPr w:rsidR="00B75797" w:rsidRPr="00875B1D" w:rsidSect="003E1B26">
      <w:headerReference w:type="even" r:id="rId11"/>
      <w:headerReference w:type="default" r:id="rId12"/>
      <w:footerReference w:type="default" r:id="rId13"/>
      <w:footerReference w:type="first" r:id="rId1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D8" w:rsidRDefault="00DE42D8">
      <w:r>
        <w:separator/>
      </w:r>
    </w:p>
  </w:endnote>
  <w:endnote w:type="continuationSeparator" w:id="0">
    <w:p w:rsidR="00DE42D8" w:rsidRDefault="00DE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EA" w:rsidRPr="00356446" w:rsidRDefault="005C5EEA" w:rsidP="00356446">
    <w:pPr>
      <w:pStyle w:val="Footer"/>
      <w:jc w:val="both"/>
      <w:rPr>
        <w:szCs w:val="20"/>
      </w:rPr>
    </w:pPr>
    <w:r>
      <w:rPr>
        <w:sz w:val="20"/>
        <w:szCs w:val="20"/>
      </w:rPr>
      <w:t>LManot_</w:t>
    </w:r>
    <w:r w:rsidR="00926C05">
      <w:rPr>
        <w:sz w:val="20"/>
        <w:szCs w:val="20"/>
      </w:rPr>
      <w:t>1</w:t>
    </w:r>
    <w:r w:rsidR="00CD2199">
      <w:rPr>
        <w:sz w:val="20"/>
        <w:szCs w:val="20"/>
      </w:rPr>
      <w:t>2</w:t>
    </w:r>
    <w:r>
      <w:rPr>
        <w:sz w:val="20"/>
        <w:szCs w:val="20"/>
      </w:rPr>
      <w:t>122017_likmes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EA" w:rsidRPr="00356446" w:rsidRDefault="005C5EEA" w:rsidP="00356446">
    <w:pPr>
      <w:pStyle w:val="Footer"/>
      <w:jc w:val="both"/>
      <w:rPr>
        <w:sz w:val="20"/>
        <w:szCs w:val="20"/>
      </w:rPr>
    </w:pPr>
    <w:r>
      <w:rPr>
        <w:sz w:val="20"/>
        <w:szCs w:val="20"/>
      </w:rPr>
      <w:t>LManot_</w:t>
    </w:r>
    <w:r w:rsidR="00926C05">
      <w:rPr>
        <w:sz w:val="20"/>
        <w:szCs w:val="20"/>
      </w:rPr>
      <w:t>1</w:t>
    </w:r>
    <w:r w:rsidR="00CD2199">
      <w:rPr>
        <w:sz w:val="20"/>
        <w:szCs w:val="20"/>
      </w:rPr>
      <w:t>2</w:t>
    </w:r>
    <w:r w:rsidR="00926C05">
      <w:rPr>
        <w:sz w:val="20"/>
        <w:szCs w:val="20"/>
      </w:rPr>
      <w:t>1</w:t>
    </w:r>
    <w:r>
      <w:rPr>
        <w:sz w:val="20"/>
        <w:szCs w:val="20"/>
      </w:rPr>
      <w:t>22017_likmes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D8" w:rsidRDefault="00DE42D8">
      <w:r>
        <w:separator/>
      </w:r>
    </w:p>
  </w:footnote>
  <w:footnote w:type="continuationSeparator" w:id="0">
    <w:p w:rsidR="00DE42D8" w:rsidRDefault="00DE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EA" w:rsidRDefault="005C5EE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EEA" w:rsidRDefault="005C5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EA" w:rsidRDefault="005C5EEA"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2199">
      <w:rPr>
        <w:rStyle w:val="PageNumber"/>
        <w:noProof/>
      </w:rPr>
      <w:t>8</w:t>
    </w:r>
    <w:r>
      <w:rPr>
        <w:rStyle w:val="PageNumber"/>
      </w:rPr>
      <w:fldChar w:fldCharType="end"/>
    </w:r>
  </w:p>
  <w:p w:rsidR="005C5EEA" w:rsidRDefault="005C5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68EB"/>
    <w:multiLevelType w:val="hybridMultilevel"/>
    <w:tmpl w:val="C32E44AE"/>
    <w:lvl w:ilvl="0" w:tplc="A022D6D8">
      <w:start w:val="107"/>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6292AD0"/>
    <w:multiLevelType w:val="hybridMultilevel"/>
    <w:tmpl w:val="8660A430"/>
    <w:lvl w:ilvl="0" w:tplc="70F84312">
      <w:start w:val="1"/>
      <w:numFmt w:val="decimal"/>
      <w:lvlText w:val="%1)"/>
      <w:lvlJc w:val="left"/>
      <w:pPr>
        <w:tabs>
          <w:tab w:val="num" w:pos="1875"/>
        </w:tabs>
        <w:ind w:left="1875" w:hanging="115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2BBD296A"/>
    <w:multiLevelType w:val="hybridMultilevel"/>
    <w:tmpl w:val="A2ECC4E6"/>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48D2721F"/>
    <w:multiLevelType w:val="hybridMultilevel"/>
    <w:tmpl w:val="463CCF00"/>
    <w:lvl w:ilvl="0" w:tplc="F822B68C">
      <w:start w:val="1"/>
      <w:numFmt w:val="bullet"/>
      <w:lvlText w:val=""/>
      <w:lvlJc w:val="left"/>
      <w:pPr>
        <w:tabs>
          <w:tab w:val="num" w:pos="1060"/>
        </w:tabs>
        <w:ind w:left="1060" w:hanging="360"/>
      </w:pPr>
      <w:rPr>
        <w:rFonts w:ascii="Symbol" w:hAnsi="Symbol" w:hint="default"/>
        <w:sz w:val="16"/>
      </w:rPr>
    </w:lvl>
    <w:lvl w:ilvl="1" w:tplc="04260003" w:tentative="1">
      <w:start w:val="1"/>
      <w:numFmt w:val="bullet"/>
      <w:lvlText w:val="o"/>
      <w:lvlJc w:val="left"/>
      <w:pPr>
        <w:tabs>
          <w:tab w:val="num" w:pos="1780"/>
        </w:tabs>
        <w:ind w:left="1780" w:hanging="360"/>
      </w:pPr>
      <w:rPr>
        <w:rFonts w:ascii="Courier New" w:hAnsi="Courier New" w:hint="default"/>
      </w:rPr>
    </w:lvl>
    <w:lvl w:ilvl="2" w:tplc="04260005" w:tentative="1">
      <w:start w:val="1"/>
      <w:numFmt w:val="bullet"/>
      <w:lvlText w:val=""/>
      <w:lvlJc w:val="left"/>
      <w:pPr>
        <w:tabs>
          <w:tab w:val="num" w:pos="2500"/>
        </w:tabs>
        <w:ind w:left="2500" w:hanging="360"/>
      </w:pPr>
      <w:rPr>
        <w:rFonts w:ascii="Wingdings" w:hAnsi="Wingdings" w:hint="default"/>
      </w:rPr>
    </w:lvl>
    <w:lvl w:ilvl="3" w:tplc="04260001" w:tentative="1">
      <w:start w:val="1"/>
      <w:numFmt w:val="bullet"/>
      <w:lvlText w:val=""/>
      <w:lvlJc w:val="left"/>
      <w:pPr>
        <w:tabs>
          <w:tab w:val="num" w:pos="3220"/>
        </w:tabs>
        <w:ind w:left="3220" w:hanging="360"/>
      </w:pPr>
      <w:rPr>
        <w:rFonts w:ascii="Symbol" w:hAnsi="Symbol" w:hint="default"/>
      </w:rPr>
    </w:lvl>
    <w:lvl w:ilvl="4" w:tplc="04260003" w:tentative="1">
      <w:start w:val="1"/>
      <w:numFmt w:val="bullet"/>
      <w:lvlText w:val="o"/>
      <w:lvlJc w:val="left"/>
      <w:pPr>
        <w:tabs>
          <w:tab w:val="num" w:pos="3940"/>
        </w:tabs>
        <w:ind w:left="3940" w:hanging="360"/>
      </w:pPr>
      <w:rPr>
        <w:rFonts w:ascii="Courier New" w:hAnsi="Courier New" w:hint="default"/>
      </w:rPr>
    </w:lvl>
    <w:lvl w:ilvl="5" w:tplc="04260005" w:tentative="1">
      <w:start w:val="1"/>
      <w:numFmt w:val="bullet"/>
      <w:lvlText w:val=""/>
      <w:lvlJc w:val="left"/>
      <w:pPr>
        <w:tabs>
          <w:tab w:val="num" w:pos="4660"/>
        </w:tabs>
        <w:ind w:left="4660" w:hanging="360"/>
      </w:pPr>
      <w:rPr>
        <w:rFonts w:ascii="Wingdings" w:hAnsi="Wingdings" w:hint="default"/>
      </w:rPr>
    </w:lvl>
    <w:lvl w:ilvl="6" w:tplc="04260001" w:tentative="1">
      <w:start w:val="1"/>
      <w:numFmt w:val="bullet"/>
      <w:lvlText w:val=""/>
      <w:lvlJc w:val="left"/>
      <w:pPr>
        <w:tabs>
          <w:tab w:val="num" w:pos="5380"/>
        </w:tabs>
        <w:ind w:left="5380" w:hanging="360"/>
      </w:pPr>
      <w:rPr>
        <w:rFonts w:ascii="Symbol" w:hAnsi="Symbol" w:hint="default"/>
      </w:rPr>
    </w:lvl>
    <w:lvl w:ilvl="7" w:tplc="04260003" w:tentative="1">
      <w:start w:val="1"/>
      <w:numFmt w:val="bullet"/>
      <w:lvlText w:val="o"/>
      <w:lvlJc w:val="left"/>
      <w:pPr>
        <w:tabs>
          <w:tab w:val="num" w:pos="6100"/>
        </w:tabs>
        <w:ind w:left="6100" w:hanging="360"/>
      </w:pPr>
      <w:rPr>
        <w:rFonts w:ascii="Courier New" w:hAnsi="Courier New" w:hint="default"/>
      </w:rPr>
    </w:lvl>
    <w:lvl w:ilvl="8" w:tplc="04260005" w:tentative="1">
      <w:start w:val="1"/>
      <w:numFmt w:val="bullet"/>
      <w:lvlText w:val=""/>
      <w:lvlJc w:val="left"/>
      <w:pPr>
        <w:tabs>
          <w:tab w:val="num" w:pos="6820"/>
        </w:tabs>
        <w:ind w:left="6820" w:hanging="360"/>
      </w:pPr>
      <w:rPr>
        <w:rFonts w:ascii="Wingdings" w:hAnsi="Wingdings" w:hint="default"/>
      </w:rPr>
    </w:lvl>
  </w:abstractNum>
  <w:abstractNum w:abstractNumId="4">
    <w:nsid w:val="76C231DA"/>
    <w:multiLevelType w:val="hybridMultilevel"/>
    <w:tmpl w:val="501CDCE2"/>
    <w:lvl w:ilvl="0" w:tplc="F822B68C">
      <w:start w:val="1"/>
      <w:numFmt w:val="bullet"/>
      <w:lvlText w:val=""/>
      <w:lvlJc w:val="left"/>
      <w:pPr>
        <w:tabs>
          <w:tab w:val="num" w:pos="840"/>
        </w:tabs>
        <w:ind w:left="840" w:hanging="360"/>
      </w:pPr>
      <w:rPr>
        <w:rFonts w:ascii="Symbol" w:hAnsi="Symbol" w:hint="default"/>
        <w:sz w:val="16"/>
      </w:rPr>
    </w:lvl>
    <w:lvl w:ilvl="1" w:tplc="04260003" w:tentative="1">
      <w:start w:val="1"/>
      <w:numFmt w:val="bullet"/>
      <w:lvlText w:val="o"/>
      <w:lvlJc w:val="left"/>
      <w:pPr>
        <w:tabs>
          <w:tab w:val="num" w:pos="1560"/>
        </w:tabs>
        <w:ind w:left="1560" w:hanging="360"/>
      </w:pPr>
      <w:rPr>
        <w:rFonts w:ascii="Courier New" w:hAnsi="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5">
    <w:nsid w:val="78CD28B1"/>
    <w:multiLevelType w:val="hybridMultilevel"/>
    <w:tmpl w:val="16BC713A"/>
    <w:lvl w:ilvl="0" w:tplc="B9D6FFE2">
      <w:numFmt w:val="bullet"/>
      <w:lvlText w:val="-"/>
      <w:lvlJc w:val="left"/>
      <w:pPr>
        <w:tabs>
          <w:tab w:val="num" w:pos="644"/>
        </w:tabs>
        <w:ind w:left="644" w:hanging="360"/>
      </w:pPr>
      <w:rPr>
        <w:rFonts w:ascii="Times New Roman" w:eastAsia="Times New Roman" w:hAnsi="Times New Roman" w:hint="default"/>
      </w:rPr>
    </w:lvl>
    <w:lvl w:ilvl="1" w:tplc="04260003" w:tentative="1">
      <w:start w:val="1"/>
      <w:numFmt w:val="bullet"/>
      <w:lvlText w:val="o"/>
      <w:lvlJc w:val="left"/>
      <w:pPr>
        <w:tabs>
          <w:tab w:val="num" w:pos="1364"/>
        </w:tabs>
        <w:ind w:left="1364" w:hanging="360"/>
      </w:pPr>
      <w:rPr>
        <w:rFonts w:ascii="Courier New" w:hAnsi="Courier New" w:hint="default"/>
      </w:rPr>
    </w:lvl>
    <w:lvl w:ilvl="2" w:tplc="04260005" w:tentative="1">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378D"/>
    <w:rsid w:val="000041F0"/>
    <w:rsid w:val="00005860"/>
    <w:rsid w:val="00012AFD"/>
    <w:rsid w:val="00014889"/>
    <w:rsid w:val="0001571B"/>
    <w:rsid w:val="00020A9E"/>
    <w:rsid w:val="00030378"/>
    <w:rsid w:val="000353C7"/>
    <w:rsid w:val="000362A2"/>
    <w:rsid w:val="00036F50"/>
    <w:rsid w:val="000431CE"/>
    <w:rsid w:val="00043389"/>
    <w:rsid w:val="00043A91"/>
    <w:rsid w:val="000468DF"/>
    <w:rsid w:val="0005205B"/>
    <w:rsid w:val="000579D3"/>
    <w:rsid w:val="0006002A"/>
    <w:rsid w:val="000642DE"/>
    <w:rsid w:val="000657C5"/>
    <w:rsid w:val="00065FDF"/>
    <w:rsid w:val="00067C09"/>
    <w:rsid w:val="000704F8"/>
    <w:rsid w:val="00084565"/>
    <w:rsid w:val="00084CB0"/>
    <w:rsid w:val="00085AD3"/>
    <w:rsid w:val="0009021D"/>
    <w:rsid w:val="00094BD5"/>
    <w:rsid w:val="000A5A66"/>
    <w:rsid w:val="000C0725"/>
    <w:rsid w:val="000C29A5"/>
    <w:rsid w:val="000C512A"/>
    <w:rsid w:val="000C743A"/>
    <w:rsid w:val="000D38BF"/>
    <w:rsid w:val="000D4F49"/>
    <w:rsid w:val="000E1174"/>
    <w:rsid w:val="000E3548"/>
    <w:rsid w:val="000E61C7"/>
    <w:rsid w:val="000E6B52"/>
    <w:rsid w:val="000F1A22"/>
    <w:rsid w:val="00103759"/>
    <w:rsid w:val="001106AE"/>
    <w:rsid w:val="00110780"/>
    <w:rsid w:val="0011342E"/>
    <w:rsid w:val="00114FB0"/>
    <w:rsid w:val="00115437"/>
    <w:rsid w:val="0012151E"/>
    <w:rsid w:val="00121735"/>
    <w:rsid w:val="001419C7"/>
    <w:rsid w:val="00141AD1"/>
    <w:rsid w:val="00144326"/>
    <w:rsid w:val="0014657B"/>
    <w:rsid w:val="001541AA"/>
    <w:rsid w:val="00155A3A"/>
    <w:rsid w:val="00162F93"/>
    <w:rsid w:val="00163155"/>
    <w:rsid w:val="0016686B"/>
    <w:rsid w:val="00170E63"/>
    <w:rsid w:val="00174C95"/>
    <w:rsid w:val="0017719E"/>
    <w:rsid w:val="001775CE"/>
    <w:rsid w:val="00183A36"/>
    <w:rsid w:val="00186E9F"/>
    <w:rsid w:val="00192A76"/>
    <w:rsid w:val="00194614"/>
    <w:rsid w:val="001958D2"/>
    <w:rsid w:val="00195BBE"/>
    <w:rsid w:val="001A171B"/>
    <w:rsid w:val="001A24EF"/>
    <w:rsid w:val="001A33D8"/>
    <w:rsid w:val="001B209A"/>
    <w:rsid w:val="001B2AE7"/>
    <w:rsid w:val="001B5D41"/>
    <w:rsid w:val="001B71F3"/>
    <w:rsid w:val="001C3380"/>
    <w:rsid w:val="001C4639"/>
    <w:rsid w:val="001C67A6"/>
    <w:rsid w:val="001E5ED4"/>
    <w:rsid w:val="001E7391"/>
    <w:rsid w:val="001F3D6C"/>
    <w:rsid w:val="00201236"/>
    <w:rsid w:val="0020716A"/>
    <w:rsid w:val="002073C0"/>
    <w:rsid w:val="002175D9"/>
    <w:rsid w:val="00223EA4"/>
    <w:rsid w:val="002252CC"/>
    <w:rsid w:val="0022631B"/>
    <w:rsid w:val="0022698A"/>
    <w:rsid w:val="002374FB"/>
    <w:rsid w:val="00242D7D"/>
    <w:rsid w:val="00244D65"/>
    <w:rsid w:val="00246991"/>
    <w:rsid w:val="00252213"/>
    <w:rsid w:val="0025430A"/>
    <w:rsid w:val="002548D2"/>
    <w:rsid w:val="00255B17"/>
    <w:rsid w:val="00256561"/>
    <w:rsid w:val="00260068"/>
    <w:rsid w:val="002654BB"/>
    <w:rsid w:val="00267940"/>
    <w:rsid w:val="00271736"/>
    <w:rsid w:val="00271B50"/>
    <w:rsid w:val="00273F99"/>
    <w:rsid w:val="002751B3"/>
    <w:rsid w:val="00276CAB"/>
    <w:rsid w:val="00282FC8"/>
    <w:rsid w:val="00283B94"/>
    <w:rsid w:val="0028566A"/>
    <w:rsid w:val="002863C1"/>
    <w:rsid w:val="002866D6"/>
    <w:rsid w:val="00294E15"/>
    <w:rsid w:val="00295506"/>
    <w:rsid w:val="00295D44"/>
    <w:rsid w:val="002A18D6"/>
    <w:rsid w:val="002A3854"/>
    <w:rsid w:val="002A4BE0"/>
    <w:rsid w:val="002B3261"/>
    <w:rsid w:val="002C1A4D"/>
    <w:rsid w:val="002C566C"/>
    <w:rsid w:val="002C5D88"/>
    <w:rsid w:val="002D7458"/>
    <w:rsid w:val="002E224D"/>
    <w:rsid w:val="002F2781"/>
    <w:rsid w:val="0030117B"/>
    <w:rsid w:val="00302473"/>
    <w:rsid w:val="00306972"/>
    <w:rsid w:val="00307B96"/>
    <w:rsid w:val="00314AD1"/>
    <w:rsid w:val="003177B2"/>
    <w:rsid w:val="003177DC"/>
    <w:rsid w:val="003212E2"/>
    <w:rsid w:val="0032336A"/>
    <w:rsid w:val="00323411"/>
    <w:rsid w:val="003245ED"/>
    <w:rsid w:val="00333C46"/>
    <w:rsid w:val="003354EE"/>
    <w:rsid w:val="00342574"/>
    <w:rsid w:val="00344116"/>
    <w:rsid w:val="00347455"/>
    <w:rsid w:val="00356446"/>
    <w:rsid w:val="00356518"/>
    <w:rsid w:val="00357891"/>
    <w:rsid w:val="00362CE7"/>
    <w:rsid w:val="00364D42"/>
    <w:rsid w:val="00370887"/>
    <w:rsid w:val="00371C19"/>
    <w:rsid w:val="003720D2"/>
    <w:rsid w:val="00374590"/>
    <w:rsid w:val="00382E18"/>
    <w:rsid w:val="00386E10"/>
    <w:rsid w:val="00394801"/>
    <w:rsid w:val="003A3E65"/>
    <w:rsid w:val="003A6AB7"/>
    <w:rsid w:val="003B1415"/>
    <w:rsid w:val="003B1DB8"/>
    <w:rsid w:val="003B39AA"/>
    <w:rsid w:val="003B629D"/>
    <w:rsid w:val="003B7918"/>
    <w:rsid w:val="003C1B91"/>
    <w:rsid w:val="003C3A96"/>
    <w:rsid w:val="003C3B95"/>
    <w:rsid w:val="003C576B"/>
    <w:rsid w:val="003C6239"/>
    <w:rsid w:val="003C661C"/>
    <w:rsid w:val="003D6EDE"/>
    <w:rsid w:val="003D7FE9"/>
    <w:rsid w:val="003E11C4"/>
    <w:rsid w:val="003E1B26"/>
    <w:rsid w:val="003E6966"/>
    <w:rsid w:val="003E7826"/>
    <w:rsid w:val="003E7BC8"/>
    <w:rsid w:val="003F27FC"/>
    <w:rsid w:val="003F2A8C"/>
    <w:rsid w:val="003F32F2"/>
    <w:rsid w:val="003F3B4E"/>
    <w:rsid w:val="003F41F8"/>
    <w:rsid w:val="00400BDA"/>
    <w:rsid w:val="00404E71"/>
    <w:rsid w:val="0040541F"/>
    <w:rsid w:val="004107FA"/>
    <w:rsid w:val="00421529"/>
    <w:rsid w:val="00426E84"/>
    <w:rsid w:val="00427103"/>
    <w:rsid w:val="00427761"/>
    <w:rsid w:val="00430BE4"/>
    <w:rsid w:val="00432012"/>
    <w:rsid w:val="004359EA"/>
    <w:rsid w:val="004367AF"/>
    <w:rsid w:val="00437855"/>
    <w:rsid w:val="00444A96"/>
    <w:rsid w:val="00445C30"/>
    <w:rsid w:val="0044691D"/>
    <w:rsid w:val="00450D2C"/>
    <w:rsid w:val="00451687"/>
    <w:rsid w:val="00452FC5"/>
    <w:rsid w:val="00456331"/>
    <w:rsid w:val="00456CAC"/>
    <w:rsid w:val="00464C90"/>
    <w:rsid w:val="0046669D"/>
    <w:rsid w:val="00470D58"/>
    <w:rsid w:val="00470F24"/>
    <w:rsid w:val="00474226"/>
    <w:rsid w:val="004754C1"/>
    <w:rsid w:val="00485EEF"/>
    <w:rsid w:val="004946DC"/>
    <w:rsid w:val="004A444C"/>
    <w:rsid w:val="004B59D1"/>
    <w:rsid w:val="004B6AB1"/>
    <w:rsid w:val="004C149F"/>
    <w:rsid w:val="004C6FB8"/>
    <w:rsid w:val="004D6F1B"/>
    <w:rsid w:val="004D784A"/>
    <w:rsid w:val="004E0D3D"/>
    <w:rsid w:val="004E134F"/>
    <w:rsid w:val="004E3453"/>
    <w:rsid w:val="004E39E6"/>
    <w:rsid w:val="004F1191"/>
    <w:rsid w:val="004F175A"/>
    <w:rsid w:val="004F3A71"/>
    <w:rsid w:val="004F617F"/>
    <w:rsid w:val="00500A50"/>
    <w:rsid w:val="00500CC6"/>
    <w:rsid w:val="00505928"/>
    <w:rsid w:val="0050718C"/>
    <w:rsid w:val="00507902"/>
    <w:rsid w:val="005108C9"/>
    <w:rsid w:val="0051235A"/>
    <w:rsid w:val="00513E62"/>
    <w:rsid w:val="00514FD3"/>
    <w:rsid w:val="005224B1"/>
    <w:rsid w:val="00527223"/>
    <w:rsid w:val="00533ABD"/>
    <w:rsid w:val="00533E6F"/>
    <w:rsid w:val="00536D4D"/>
    <w:rsid w:val="00537B65"/>
    <w:rsid w:val="005404CA"/>
    <w:rsid w:val="00540797"/>
    <w:rsid w:val="00542C64"/>
    <w:rsid w:val="00543569"/>
    <w:rsid w:val="005438FE"/>
    <w:rsid w:val="00550703"/>
    <w:rsid w:val="00553BE9"/>
    <w:rsid w:val="00557A9C"/>
    <w:rsid w:val="00565E17"/>
    <w:rsid w:val="00566D14"/>
    <w:rsid w:val="00572EC4"/>
    <w:rsid w:val="005805BC"/>
    <w:rsid w:val="005822EA"/>
    <w:rsid w:val="0059572D"/>
    <w:rsid w:val="00597198"/>
    <w:rsid w:val="00597447"/>
    <w:rsid w:val="005979D7"/>
    <w:rsid w:val="005A2641"/>
    <w:rsid w:val="005A2E85"/>
    <w:rsid w:val="005A5477"/>
    <w:rsid w:val="005A7F3B"/>
    <w:rsid w:val="005B1596"/>
    <w:rsid w:val="005B2707"/>
    <w:rsid w:val="005B5BEF"/>
    <w:rsid w:val="005C3C3E"/>
    <w:rsid w:val="005C5EEA"/>
    <w:rsid w:val="005D373A"/>
    <w:rsid w:val="005D537A"/>
    <w:rsid w:val="005E13B7"/>
    <w:rsid w:val="005E356E"/>
    <w:rsid w:val="005E4DFA"/>
    <w:rsid w:val="005E5B27"/>
    <w:rsid w:val="005E70DD"/>
    <w:rsid w:val="005E7721"/>
    <w:rsid w:val="005F093D"/>
    <w:rsid w:val="005F1AE9"/>
    <w:rsid w:val="005F2C3F"/>
    <w:rsid w:val="005F4CD8"/>
    <w:rsid w:val="005F776B"/>
    <w:rsid w:val="005F79E6"/>
    <w:rsid w:val="005F7CB3"/>
    <w:rsid w:val="0060149F"/>
    <w:rsid w:val="006045D5"/>
    <w:rsid w:val="0061065D"/>
    <w:rsid w:val="00614414"/>
    <w:rsid w:val="006269B8"/>
    <w:rsid w:val="00630B60"/>
    <w:rsid w:val="00645716"/>
    <w:rsid w:val="00645FB3"/>
    <w:rsid w:val="00646F78"/>
    <w:rsid w:val="00647C97"/>
    <w:rsid w:val="00651412"/>
    <w:rsid w:val="0066351A"/>
    <w:rsid w:val="00664680"/>
    <w:rsid w:val="00664725"/>
    <w:rsid w:val="006673E9"/>
    <w:rsid w:val="006738A9"/>
    <w:rsid w:val="0068215D"/>
    <w:rsid w:val="0068651F"/>
    <w:rsid w:val="00686DA1"/>
    <w:rsid w:val="00690234"/>
    <w:rsid w:val="00690F53"/>
    <w:rsid w:val="00695242"/>
    <w:rsid w:val="00697969"/>
    <w:rsid w:val="006A0507"/>
    <w:rsid w:val="006B3740"/>
    <w:rsid w:val="006C0CCD"/>
    <w:rsid w:val="006C2F19"/>
    <w:rsid w:val="006E0AF7"/>
    <w:rsid w:val="006E0CD8"/>
    <w:rsid w:val="006E2F5F"/>
    <w:rsid w:val="006E5448"/>
    <w:rsid w:val="006F1053"/>
    <w:rsid w:val="006F1FC3"/>
    <w:rsid w:val="006F6463"/>
    <w:rsid w:val="006F7D3F"/>
    <w:rsid w:val="00701E6B"/>
    <w:rsid w:val="0070302F"/>
    <w:rsid w:val="0070340E"/>
    <w:rsid w:val="00704C57"/>
    <w:rsid w:val="00705E87"/>
    <w:rsid w:val="0071070C"/>
    <w:rsid w:val="00711194"/>
    <w:rsid w:val="00715D15"/>
    <w:rsid w:val="00721BAF"/>
    <w:rsid w:val="00722513"/>
    <w:rsid w:val="00722543"/>
    <w:rsid w:val="00722AE8"/>
    <w:rsid w:val="007401C4"/>
    <w:rsid w:val="007424DC"/>
    <w:rsid w:val="00747E8F"/>
    <w:rsid w:val="007513BD"/>
    <w:rsid w:val="007601FA"/>
    <w:rsid w:val="00761633"/>
    <w:rsid w:val="00767D93"/>
    <w:rsid w:val="007703BC"/>
    <w:rsid w:val="00774462"/>
    <w:rsid w:val="00776542"/>
    <w:rsid w:val="00781102"/>
    <w:rsid w:val="00783C4C"/>
    <w:rsid w:val="00787955"/>
    <w:rsid w:val="00790495"/>
    <w:rsid w:val="00796AF0"/>
    <w:rsid w:val="00797F79"/>
    <w:rsid w:val="007A1B2B"/>
    <w:rsid w:val="007A335B"/>
    <w:rsid w:val="007B2673"/>
    <w:rsid w:val="007B3877"/>
    <w:rsid w:val="007B4C10"/>
    <w:rsid w:val="007B585F"/>
    <w:rsid w:val="007C45AA"/>
    <w:rsid w:val="007C51DE"/>
    <w:rsid w:val="007C7ADF"/>
    <w:rsid w:val="007D0735"/>
    <w:rsid w:val="007D37F4"/>
    <w:rsid w:val="007D3C66"/>
    <w:rsid w:val="007D661B"/>
    <w:rsid w:val="007D7F87"/>
    <w:rsid w:val="007E4550"/>
    <w:rsid w:val="007E74EB"/>
    <w:rsid w:val="007F1504"/>
    <w:rsid w:val="007F16EE"/>
    <w:rsid w:val="007F1703"/>
    <w:rsid w:val="007F6E1E"/>
    <w:rsid w:val="007F7DF6"/>
    <w:rsid w:val="008025DE"/>
    <w:rsid w:val="008028B0"/>
    <w:rsid w:val="00802B76"/>
    <w:rsid w:val="008048BC"/>
    <w:rsid w:val="00805762"/>
    <w:rsid w:val="00821AAF"/>
    <w:rsid w:val="008229E2"/>
    <w:rsid w:val="008333D9"/>
    <w:rsid w:val="00840C6A"/>
    <w:rsid w:val="008450AC"/>
    <w:rsid w:val="008462C6"/>
    <w:rsid w:val="0084646F"/>
    <w:rsid w:val="008515F4"/>
    <w:rsid w:val="008556FA"/>
    <w:rsid w:val="00875B1D"/>
    <w:rsid w:val="00875DFB"/>
    <w:rsid w:val="0088118B"/>
    <w:rsid w:val="00881882"/>
    <w:rsid w:val="00895B62"/>
    <w:rsid w:val="008A6A25"/>
    <w:rsid w:val="008A6D97"/>
    <w:rsid w:val="008B0A24"/>
    <w:rsid w:val="008B181E"/>
    <w:rsid w:val="008B5CA8"/>
    <w:rsid w:val="008B66D8"/>
    <w:rsid w:val="008B6D9D"/>
    <w:rsid w:val="008B742D"/>
    <w:rsid w:val="008C4012"/>
    <w:rsid w:val="008D4B3C"/>
    <w:rsid w:val="008D59C6"/>
    <w:rsid w:val="008D7D55"/>
    <w:rsid w:val="008E19A3"/>
    <w:rsid w:val="008E2D8D"/>
    <w:rsid w:val="008E4E63"/>
    <w:rsid w:val="008F17B8"/>
    <w:rsid w:val="008F25EB"/>
    <w:rsid w:val="008F5FA6"/>
    <w:rsid w:val="00904F90"/>
    <w:rsid w:val="00910094"/>
    <w:rsid w:val="00912B06"/>
    <w:rsid w:val="00912C75"/>
    <w:rsid w:val="00913727"/>
    <w:rsid w:val="00913A17"/>
    <w:rsid w:val="00916F4F"/>
    <w:rsid w:val="00923808"/>
    <w:rsid w:val="00926574"/>
    <w:rsid w:val="00926C05"/>
    <w:rsid w:val="00932770"/>
    <w:rsid w:val="00935F15"/>
    <w:rsid w:val="0093734D"/>
    <w:rsid w:val="009404EB"/>
    <w:rsid w:val="00947817"/>
    <w:rsid w:val="0095728B"/>
    <w:rsid w:val="00961D94"/>
    <w:rsid w:val="00966185"/>
    <w:rsid w:val="009729B6"/>
    <w:rsid w:val="00974E08"/>
    <w:rsid w:val="009750B1"/>
    <w:rsid w:val="00976C2C"/>
    <w:rsid w:val="0098062F"/>
    <w:rsid w:val="009816B7"/>
    <w:rsid w:val="00983880"/>
    <w:rsid w:val="00984E89"/>
    <w:rsid w:val="00985D64"/>
    <w:rsid w:val="00987B7B"/>
    <w:rsid w:val="00993414"/>
    <w:rsid w:val="00994320"/>
    <w:rsid w:val="0099454A"/>
    <w:rsid w:val="00995AF0"/>
    <w:rsid w:val="009A0827"/>
    <w:rsid w:val="009A10F7"/>
    <w:rsid w:val="009A347B"/>
    <w:rsid w:val="009A557A"/>
    <w:rsid w:val="009A56BA"/>
    <w:rsid w:val="009B01C4"/>
    <w:rsid w:val="009B6AB1"/>
    <w:rsid w:val="009C24FA"/>
    <w:rsid w:val="009C40E2"/>
    <w:rsid w:val="009D258E"/>
    <w:rsid w:val="009D26F6"/>
    <w:rsid w:val="009D3634"/>
    <w:rsid w:val="009E2A09"/>
    <w:rsid w:val="009E4C2A"/>
    <w:rsid w:val="009E7146"/>
    <w:rsid w:val="009F2291"/>
    <w:rsid w:val="00A00125"/>
    <w:rsid w:val="00A05D5F"/>
    <w:rsid w:val="00A0609B"/>
    <w:rsid w:val="00A102D7"/>
    <w:rsid w:val="00A105C4"/>
    <w:rsid w:val="00A11FFB"/>
    <w:rsid w:val="00A13F52"/>
    <w:rsid w:val="00A2514C"/>
    <w:rsid w:val="00A25261"/>
    <w:rsid w:val="00A2717F"/>
    <w:rsid w:val="00A3482D"/>
    <w:rsid w:val="00A36979"/>
    <w:rsid w:val="00A4060B"/>
    <w:rsid w:val="00A412B9"/>
    <w:rsid w:val="00A47838"/>
    <w:rsid w:val="00A51043"/>
    <w:rsid w:val="00A52BC4"/>
    <w:rsid w:val="00A54298"/>
    <w:rsid w:val="00A546A3"/>
    <w:rsid w:val="00A72D2C"/>
    <w:rsid w:val="00A734BA"/>
    <w:rsid w:val="00A7493D"/>
    <w:rsid w:val="00A74D39"/>
    <w:rsid w:val="00A81499"/>
    <w:rsid w:val="00A86FBE"/>
    <w:rsid w:val="00A91F70"/>
    <w:rsid w:val="00AB2D75"/>
    <w:rsid w:val="00AC3B2F"/>
    <w:rsid w:val="00AC3CEF"/>
    <w:rsid w:val="00AD32DD"/>
    <w:rsid w:val="00AD40B7"/>
    <w:rsid w:val="00AE09A8"/>
    <w:rsid w:val="00AE49F7"/>
    <w:rsid w:val="00AE7D73"/>
    <w:rsid w:val="00AF4F2B"/>
    <w:rsid w:val="00B1669D"/>
    <w:rsid w:val="00B16A89"/>
    <w:rsid w:val="00B21240"/>
    <w:rsid w:val="00B217D9"/>
    <w:rsid w:val="00B22E0B"/>
    <w:rsid w:val="00B240CB"/>
    <w:rsid w:val="00B24CC3"/>
    <w:rsid w:val="00B277F3"/>
    <w:rsid w:val="00B27D1D"/>
    <w:rsid w:val="00B35DC3"/>
    <w:rsid w:val="00B3702D"/>
    <w:rsid w:val="00B445F0"/>
    <w:rsid w:val="00B45D7F"/>
    <w:rsid w:val="00B54E80"/>
    <w:rsid w:val="00B554C3"/>
    <w:rsid w:val="00B555A3"/>
    <w:rsid w:val="00B618FE"/>
    <w:rsid w:val="00B61D11"/>
    <w:rsid w:val="00B61F2C"/>
    <w:rsid w:val="00B736A1"/>
    <w:rsid w:val="00B742F3"/>
    <w:rsid w:val="00B74541"/>
    <w:rsid w:val="00B75797"/>
    <w:rsid w:val="00B76949"/>
    <w:rsid w:val="00B76D85"/>
    <w:rsid w:val="00B7733D"/>
    <w:rsid w:val="00B8145B"/>
    <w:rsid w:val="00B86C41"/>
    <w:rsid w:val="00B87215"/>
    <w:rsid w:val="00B91D98"/>
    <w:rsid w:val="00B952A2"/>
    <w:rsid w:val="00B97475"/>
    <w:rsid w:val="00BA4FF0"/>
    <w:rsid w:val="00BB02BC"/>
    <w:rsid w:val="00BC4041"/>
    <w:rsid w:val="00BC49D3"/>
    <w:rsid w:val="00BC4F65"/>
    <w:rsid w:val="00BD6E09"/>
    <w:rsid w:val="00BE1B3E"/>
    <w:rsid w:val="00BE1BE6"/>
    <w:rsid w:val="00BE26E0"/>
    <w:rsid w:val="00BE28C4"/>
    <w:rsid w:val="00BE4D03"/>
    <w:rsid w:val="00BF33CB"/>
    <w:rsid w:val="00BF5F10"/>
    <w:rsid w:val="00C01716"/>
    <w:rsid w:val="00C07D6D"/>
    <w:rsid w:val="00C14450"/>
    <w:rsid w:val="00C169E4"/>
    <w:rsid w:val="00C178EE"/>
    <w:rsid w:val="00C231EC"/>
    <w:rsid w:val="00C326F5"/>
    <w:rsid w:val="00C32AEA"/>
    <w:rsid w:val="00C37D08"/>
    <w:rsid w:val="00C40547"/>
    <w:rsid w:val="00C4483B"/>
    <w:rsid w:val="00C4738B"/>
    <w:rsid w:val="00C51021"/>
    <w:rsid w:val="00C52581"/>
    <w:rsid w:val="00C53833"/>
    <w:rsid w:val="00C708EC"/>
    <w:rsid w:val="00C70A71"/>
    <w:rsid w:val="00C73C7C"/>
    <w:rsid w:val="00C73D6C"/>
    <w:rsid w:val="00C73F65"/>
    <w:rsid w:val="00C75484"/>
    <w:rsid w:val="00C77EE3"/>
    <w:rsid w:val="00C8257C"/>
    <w:rsid w:val="00C82964"/>
    <w:rsid w:val="00C82A26"/>
    <w:rsid w:val="00C8547B"/>
    <w:rsid w:val="00C86E99"/>
    <w:rsid w:val="00C91BA4"/>
    <w:rsid w:val="00C931DE"/>
    <w:rsid w:val="00CA0135"/>
    <w:rsid w:val="00CA1EC3"/>
    <w:rsid w:val="00CA4B44"/>
    <w:rsid w:val="00CA5FAD"/>
    <w:rsid w:val="00CB143D"/>
    <w:rsid w:val="00CB334B"/>
    <w:rsid w:val="00CC3980"/>
    <w:rsid w:val="00CC42BD"/>
    <w:rsid w:val="00CC4B10"/>
    <w:rsid w:val="00CD0A61"/>
    <w:rsid w:val="00CD2199"/>
    <w:rsid w:val="00CE03E7"/>
    <w:rsid w:val="00CE12B8"/>
    <w:rsid w:val="00CE186C"/>
    <w:rsid w:val="00CE4142"/>
    <w:rsid w:val="00CE67F6"/>
    <w:rsid w:val="00CF1E8F"/>
    <w:rsid w:val="00CF693D"/>
    <w:rsid w:val="00CF6B38"/>
    <w:rsid w:val="00D017F2"/>
    <w:rsid w:val="00D02A66"/>
    <w:rsid w:val="00D062CF"/>
    <w:rsid w:val="00D0766C"/>
    <w:rsid w:val="00D12F64"/>
    <w:rsid w:val="00D14FE1"/>
    <w:rsid w:val="00D15151"/>
    <w:rsid w:val="00D24CF4"/>
    <w:rsid w:val="00D26070"/>
    <w:rsid w:val="00D27385"/>
    <w:rsid w:val="00D3402C"/>
    <w:rsid w:val="00D40DBB"/>
    <w:rsid w:val="00D44571"/>
    <w:rsid w:val="00D45FE1"/>
    <w:rsid w:val="00D60B12"/>
    <w:rsid w:val="00D60B9F"/>
    <w:rsid w:val="00D65187"/>
    <w:rsid w:val="00D81C59"/>
    <w:rsid w:val="00D87B3A"/>
    <w:rsid w:val="00D90ABD"/>
    <w:rsid w:val="00D94941"/>
    <w:rsid w:val="00D975A5"/>
    <w:rsid w:val="00DA6004"/>
    <w:rsid w:val="00DB18A4"/>
    <w:rsid w:val="00DB20DD"/>
    <w:rsid w:val="00DB2377"/>
    <w:rsid w:val="00DB2B0D"/>
    <w:rsid w:val="00DB311A"/>
    <w:rsid w:val="00DB4594"/>
    <w:rsid w:val="00DC159D"/>
    <w:rsid w:val="00DC1D36"/>
    <w:rsid w:val="00DC272E"/>
    <w:rsid w:val="00DC5C54"/>
    <w:rsid w:val="00DD0EC9"/>
    <w:rsid w:val="00DD420D"/>
    <w:rsid w:val="00DD790D"/>
    <w:rsid w:val="00DE42D8"/>
    <w:rsid w:val="00DE42E3"/>
    <w:rsid w:val="00DE44EC"/>
    <w:rsid w:val="00DF0051"/>
    <w:rsid w:val="00DF54A8"/>
    <w:rsid w:val="00E034E2"/>
    <w:rsid w:val="00E114FA"/>
    <w:rsid w:val="00E148A5"/>
    <w:rsid w:val="00E207B1"/>
    <w:rsid w:val="00E20891"/>
    <w:rsid w:val="00E2384B"/>
    <w:rsid w:val="00E240EB"/>
    <w:rsid w:val="00E2551E"/>
    <w:rsid w:val="00E40D95"/>
    <w:rsid w:val="00E421E9"/>
    <w:rsid w:val="00E467F3"/>
    <w:rsid w:val="00E509CB"/>
    <w:rsid w:val="00E62F51"/>
    <w:rsid w:val="00E6647A"/>
    <w:rsid w:val="00E67748"/>
    <w:rsid w:val="00E72F01"/>
    <w:rsid w:val="00E74BB9"/>
    <w:rsid w:val="00E82F69"/>
    <w:rsid w:val="00E82F8C"/>
    <w:rsid w:val="00E83980"/>
    <w:rsid w:val="00E83C51"/>
    <w:rsid w:val="00E903C8"/>
    <w:rsid w:val="00E93054"/>
    <w:rsid w:val="00E9610A"/>
    <w:rsid w:val="00E976B9"/>
    <w:rsid w:val="00EA12AC"/>
    <w:rsid w:val="00EA2B97"/>
    <w:rsid w:val="00EB3042"/>
    <w:rsid w:val="00EB7001"/>
    <w:rsid w:val="00EC3D64"/>
    <w:rsid w:val="00EC781F"/>
    <w:rsid w:val="00ED0E5C"/>
    <w:rsid w:val="00ED2E72"/>
    <w:rsid w:val="00ED5BAE"/>
    <w:rsid w:val="00EE1D86"/>
    <w:rsid w:val="00EE2E42"/>
    <w:rsid w:val="00EE64A9"/>
    <w:rsid w:val="00EF3565"/>
    <w:rsid w:val="00F0380F"/>
    <w:rsid w:val="00F06943"/>
    <w:rsid w:val="00F10D92"/>
    <w:rsid w:val="00F12AFA"/>
    <w:rsid w:val="00F169FA"/>
    <w:rsid w:val="00F40365"/>
    <w:rsid w:val="00F42004"/>
    <w:rsid w:val="00F47F59"/>
    <w:rsid w:val="00F50FF3"/>
    <w:rsid w:val="00F511EB"/>
    <w:rsid w:val="00F548E4"/>
    <w:rsid w:val="00F65317"/>
    <w:rsid w:val="00F718AF"/>
    <w:rsid w:val="00F724A2"/>
    <w:rsid w:val="00F72889"/>
    <w:rsid w:val="00F73ED4"/>
    <w:rsid w:val="00F8040B"/>
    <w:rsid w:val="00F818CA"/>
    <w:rsid w:val="00F85304"/>
    <w:rsid w:val="00F86D5D"/>
    <w:rsid w:val="00F87169"/>
    <w:rsid w:val="00F87CCD"/>
    <w:rsid w:val="00F91A55"/>
    <w:rsid w:val="00F943CF"/>
    <w:rsid w:val="00FA04B8"/>
    <w:rsid w:val="00FA411E"/>
    <w:rsid w:val="00FA4ABD"/>
    <w:rsid w:val="00FB3503"/>
    <w:rsid w:val="00FB3E41"/>
    <w:rsid w:val="00FB4418"/>
    <w:rsid w:val="00FB529F"/>
    <w:rsid w:val="00FC0404"/>
    <w:rsid w:val="00FC6BCB"/>
    <w:rsid w:val="00FC797D"/>
    <w:rsid w:val="00FE12EE"/>
    <w:rsid w:val="00FE3CF9"/>
    <w:rsid w:val="00FE5D00"/>
    <w:rsid w:val="00FF1883"/>
    <w:rsid w:val="00FF2679"/>
    <w:rsid w:val="00FF292F"/>
    <w:rsid w:val="00FF50CB"/>
    <w:rsid w:val="00FF7B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E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D0E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D0E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D0E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D0E5C"/>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lang w:val="lv-LV" w:eastAsia="lv-LV"/>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lang w:val="lv-LV" w:eastAsia="lv-LV"/>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uiPriority w:val="99"/>
    <w:rsid w:val="003B629D"/>
    <w:pPr>
      <w:spacing w:before="75" w:after="75"/>
      <w:ind w:firstLine="375"/>
      <w:jc w:val="both"/>
    </w:p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sid w:val="00ED0E5C"/>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E5C"/>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rPr>
  </w:style>
  <w:style w:type="paragraph" w:styleId="BodyText">
    <w:name w:val="Body Text"/>
    <w:basedOn w:val="Normal"/>
    <w:link w:val="BodyTextChar"/>
    <w:uiPriority w:val="99"/>
    <w:rsid w:val="00470D58"/>
    <w:pPr>
      <w:jc w:val="center"/>
    </w:pPr>
    <w:rPr>
      <w:sz w:val="28"/>
      <w:lang w:eastAsia="en-US"/>
    </w:rPr>
  </w:style>
  <w:style w:type="character" w:customStyle="1" w:styleId="BodyTextChar">
    <w:name w:val="Body Text Char"/>
    <w:basedOn w:val="DefaultParagraphFont"/>
    <w:link w:val="BodyText"/>
    <w:uiPriority w:val="99"/>
    <w:semiHidden/>
    <w:locked/>
    <w:rsid w:val="00ED0E5C"/>
    <w:rPr>
      <w:rFonts w:cs="Times New Roman"/>
      <w:sz w:val="24"/>
      <w:szCs w:val="24"/>
    </w:rPr>
  </w:style>
  <w:style w:type="paragraph" w:customStyle="1" w:styleId="CharChar4">
    <w:name w:val="Char Char4"/>
    <w:basedOn w:val="Normal"/>
    <w:uiPriority w:val="99"/>
    <w:rsid w:val="00527223"/>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527223"/>
    <w:rPr>
      <w:rFonts w:cs="Times New Roman"/>
      <w:color w:val="0000FF"/>
      <w:u w:val="single"/>
    </w:rPr>
  </w:style>
  <w:style w:type="character" w:styleId="FootnoteReference">
    <w:name w:val="footnote reference"/>
    <w:basedOn w:val="DefaultParagraphFont"/>
    <w:uiPriority w:val="99"/>
    <w:semiHidden/>
    <w:rsid w:val="00E207B1"/>
    <w:rPr>
      <w:rFonts w:cs="Times New Roman"/>
      <w:vertAlign w:val="superscript"/>
    </w:rPr>
  </w:style>
  <w:style w:type="paragraph" w:styleId="BodyTextIndent">
    <w:name w:val="Body Text Indent"/>
    <w:basedOn w:val="Normal"/>
    <w:link w:val="BodyTextIndentChar"/>
    <w:uiPriority w:val="99"/>
    <w:rsid w:val="00E207B1"/>
    <w:pPr>
      <w:spacing w:after="120"/>
      <w:ind w:left="283"/>
    </w:pPr>
    <w:rPr>
      <w:lang w:eastAsia="en-US"/>
    </w:rPr>
  </w:style>
  <w:style w:type="character" w:customStyle="1" w:styleId="BodyTextIndentChar">
    <w:name w:val="Body Text Indent Char"/>
    <w:basedOn w:val="DefaultParagraphFont"/>
    <w:link w:val="BodyTextIndent"/>
    <w:uiPriority w:val="99"/>
    <w:locked/>
    <w:rsid w:val="00C73D6C"/>
    <w:rPr>
      <w:rFonts w:cs="Times New Roman"/>
      <w:sz w:val="24"/>
      <w:lang w:eastAsia="en-US"/>
    </w:rPr>
  </w:style>
  <w:style w:type="paragraph" w:styleId="FootnoteText">
    <w:name w:val="footnote text"/>
    <w:basedOn w:val="Normal"/>
    <w:link w:val="FootnoteTextChar"/>
    <w:uiPriority w:val="99"/>
    <w:semiHidden/>
    <w:rsid w:val="00FE12EE"/>
    <w:rPr>
      <w:sz w:val="20"/>
      <w:szCs w:val="20"/>
    </w:rPr>
  </w:style>
  <w:style w:type="character" w:customStyle="1" w:styleId="FootnoteTextChar">
    <w:name w:val="Footnote Text Char"/>
    <w:basedOn w:val="DefaultParagraphFont"/>
    <w:link w:val="FootnoteText"/>
    <w:uiPriority w:val="99"/>
    <w:semiHidden/>
    <w:locked/>
    <w:rsid w:val="00ED0E5C"/>
    <w:rPr>
      <w:rFonts w:cs="Times New Roman"/>
      <w:sz w:val="20"/>
      <w:szCs w:val="20"/>
    </w:rPr>
  </w:style>
  <w:style w:type="character" w:customStyle="1" w:styleId="spelle">
    <w:name w:val="spelle"/>
    <w:basedOn w:val="DefaultParagraphFont"/>
    <w:rsid w:val="005F1AE9"/>
    <w:rPr>
      <w:rFonts w:cs="Times New Roman"/>
    </w:rPr>
  </w:style>
  <w:style w:type="character" w:styleId="CommentReference">
    <w:name w:val="annotation reference"/>
    <w:basedOn w:val="DefaultParagraphFont"/>
    <w:uiPriority w:val="99"/>
    <w:semiHidden/>
    <w:rsid w:val="008F25EB"/>
    <w:rPr>
      <w:rFonts w:cs="Times New Roman"/>
      <w:sz w:val="16"/>
    </w:rPr>
  </w:style>
  <w:style w:type="paragraph" w:styleId="CommentSubject">
    <w:name w:val="annotation subject"/>
    <w:basedOn w:val="CommentText"/>
    <w:next w:val="CommentText"/>
    <w:link w:val="CommentSubjectChar"/>
    <w:uiPriority w:val="99"/>
    <w:semiHidden/>
    <w:rsid w:val="008F25EB"/>
    <w:rPr>
      <w:b/>
      <w:bCs/>
    </w:rPr>
  </w:style>
  <w:style w:type="character" w:customStyle="1" w:styleId="CommentSubjectChar">
    <w:name w:val="Comment Subject Char"/>
    <w:basedOn w:val="CommentTextChar"/>
    <w:link w:val="CommentSubject"/>
    <w:uiPriority w:val="99"/>
    <w:semiHidden/>
    <w:locked/>
    <w:rsid w:val="00ED0E5C"/>
    <w:rPr>
      <w:rFonts w:cs="Times New Roman"/>
      <w:b/>
      <w:bCs/>
      <w:sz w:val="20"/>
      <w:szCs w:val="20"/>
      <w:lang w:val="lv-LV" w:eastAsia="lv-LV"/>
    </w:rPr>
  </w:style>
  <w:style w:type="paragraph" w:customStyle="1" w:styleId="tv2131">
    <w:name w:val="tv2131"/>
    <w:basedOn w:val="Normal"/>
    <w:uiPriority w:val="99"/>
    <w:rsid w:val="0000378D"/>
    <w:pPr>
      <w:spacing w:before="240" w:line="360" w:lineRule="auto"/>
      <w:ind w:firstLine="215"/>
      <w:jc w:val="both"/>
    </w:pPr>
    <w:rPr>
      <w:rFonts w:ascii="Verdana" w:hAnsi="Verdana"/>
      <w:sz w:val="13"/>
      <w:szCs w:val="13"/>
    </w:rPr>
  </w:style>
  <w:style w:type="paragraph" w:styleId="ListParagraph">
    <w:name w:val="List Paragraph"/>
    <w:basedOn w:val="Normal"/>
    <w:uiPriority w:val="99"/>
    <w:qFormat/>
    <w:rsid w:val="00AE4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85"/>
    <w:rPr>
      <w:sz w:val="24"/>
      <w:szCs w:val="24"/>
    </w:rPr>
  </w:style>
  <w:style w:type="paragraph" w:styleId="Heading1">
    <w:name w:val="heading 1"/>
    <w:basedOn w:val="Normal"/>
    <w:next w:val="Normal"/>
    <w:link w:val="Heading1Char"/>
    <w:uiPriority w:val="99"/>
    <w:qFormat/>
    <w:rsid w:val="00D0766C"/>
    <w:pPr>
      <w:keepNext/>
      <w:outlineLvl w:val="0"/>
    </w:pPr>
    <w:rPr>
      <w:b/>
      <w:i/>
      <w:sz w:val="28"/>
      <w:szCs w:val="20"/>
    </w:rPr>
  </w:style>
  <w:style w:type="paragraph" w:styleId="Heading2">
    <w:name w:val="heading 2"/>
    <w:basedOn w:val="Normal"/>
    <w:next w:val="Normal"/>
    <w:link w:val="Heading2Char"/>
    <w:uiPriority w:val="99"/>
    <w:qFormat/>
    <w:rsid w:val="00D0766C"/>
    <w:pPr>
      <w:keepNext/>
      <w:outlineLvl w:val="1"/>
    </w:pPr>
    <w:rPr>
      <w:b/>
      <w:i/>
      <w:szCs w:val="20"/>
    </w:rPr>
  </w:style>
  <w:style w:type="paragraph" w:styleId="Heading3">
    <w:name w:val="heading 3"/>
    <w:basedOn w:val="Normal"/>
    <w:next w:val="Normal"/>
    <w:link w:val="Heading3Char"/>
    <w:uiPriority w:val="99"/>
    <w:qFormat/>
    <w:rsid w:val="00D0766C"/>
    <w:pPr>
      <w:keepNext/>
      <w:spacing w:before="240" w:after="60"/>
      <w:outlineLvl w:val="2"/>
    </w:pPr>
    <w:rPr>
      <w:rFonts w:cs="Arial"/>
      <w:b/>
      <w:bCs/>
      <w:i/>
      <w:szCs w:val="26"/>
    </w:rPr>
  </w:style>
  <w:style w:type="paragraph" w:styleId="Heading4">
    <w:name w:val="heading 4"/>
    <w:basedOn w:val="Normal"/>
    <w:next w:val="Normal"/>
    <w:link w:val="Heading4Char"/>
    <w:uiPriority w:val="99"/>
    <w:qFormat/>
    <w:rsid w:val="00D0766C"/>
    <w:pPr>
      <w:keepNext/>
      <w:spacing w:before="120" w:after="60"/>
      <w:outlineLvl w:val="3"/>
    </w:pPr>
    <w:rPr>
      <w:bCs/>
      <w:i/>
      <w:sz w:val="20"/>
      <w:szCs w:val="28"/>
    </w:rPr>
  </w:style>
  <w:style w:type="paragraph" w:styleId="Heading5">
    <w:name w:val="heading 5"/>
    <w:basedOn w:val="Normal"/>
    <w:next w:val="Normal"/>
    <w:link w:val="Heading5Char"/>
    <w:autoRedefine/>
    <w:uiPriority w:val="99"/>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0E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D0E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D0E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D0E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D0E5C"/>
    <w:rPr>
      <w:rFonts w:ascii="Calibri" w:hAnsi="Calibri" w:cs="Times New Roman"/>
      <w:b/>
      <w:bCs/>
      <w:i/>
      <w:iCs/>
      <w:sz w:val="26"/>
      <w:szCs w:val="26"/>
    </w:rPr>
  </w:style>
  <w:style w:type="paragraph" w:customStyle="1" w:styleId="Style4">
    <w:name w:val="Style4"/>
    <w:basedOn w:val="Heading4"/>
    <w:uiPriority w:val="99"/>
    <w:rsid w:val="001C67A6"/>
    <w:rPr>
      <w:rFonts w:eastAsia="HelveticaL-Book"/>
      <w:b/>
      <w:i w:val="0"/>
      <w:iCs/>
      <w:sz w:val="24"/>
    </w:rPr>
  </w:style>
  <w:style w:type="paragraph" w:customStyle="1" w:styleId="Style6">
    <w:name w:val="Style6"/>
    <w:basedOn w:val="Heading4"/>
    <w:autoRedefine/>
    <w:uiPriority w:val="99"/>
    <w:rsid w:val="00014889"/>
    <w:rPr>
      <w:b/>
    </w:rPr>
  </w:style>
  <w:style w:type="paragraph" w:customStyle="1" w:styleId="Style7">
    <w:name w:val="Style7"/>
    <w:basedOn w:val="Heading4"/>
    <w:autoRedefine/>
    <w:uiPriority w:val="99"/>
    <w:rsid w:val="00014889"/>
    <w:rPr>
      <w:b/>
    </w:rPr>
  </w:style>
  <w:style w:type="paragraph" w:customStyle="1" w:styleId="Style8">
    <w:name w:val="Style8"/>
    <w:basedOn w:val="Heading3"/>
    <w:autoRedefine/>
    <w:uiPriority w:val="99"/>
    <w:rsid w:val="00014889"/>
    <w:rPr>
      <w:i w:val="0"/>
      <w:sz w:val="28"/>
    </w:rPr>
  </w:style>
  <w:style w:type="paragraph" w:customStyle="1" w:styleId="Virsraksts1">
    <w:name w:val="Virsraksts 1"/>
    <w:uiPriority w:val="99"/>
    <w:rsid w:val="00DC1D36"/>
    <w:rPr>
      <w:b/>
      <w:i/>
      <w:sz w:val="24"/>
      <w:szCs w:val="28"/>
    </w:rPr>
  </w:style>
  <w:style w:type="paragraph" w:customStyle="1" w:styleId="Virsraksts2">
    <w:name w:val="Virsraksts 2"/>
    <w:uiPriority w:val="99"/>
    <w:rsid w:val="00DC1D36"/>
    <w:rPr>
      <w:b/>
      <w:i/>
      <w:szCs w:val="28"/>
    </w:rPr>
  </w:style>
  <w:style w:type="paragraph" w:customStyle="1" w:styleId="Virsraksts3">
    <w:name w:val="Virsraksts 3"/>
    <w:basedOn w:val="Heading4"/>
    <w:uiPriority w:val="99"/>
    <w:rsid w:val="00DC1D36"/>
    <w:rPr>
      <w:b/>
    </w:rPr>
  </w:style>
  <w:style w:type="paragraph" w:customStyle="1" w:styleId="Style1">
    <w:name w:val="Style1"/>
    <w:basedOn w:val="Heading2"/>
    <w:uiPriority w:val="99"/>
    <w:rsid w:val="005805BC"/>
    <w:pPr>
      <w:jc w:val="both"/>
    </w:pPr>
    <w:rPr>
      <w:bCs/>
      <w:i w:val="0"/>
      <w:iCs/>
    </w:rPr>
  </w:style>
  <w:style w:type="paragraph" w:customStyle="1" w:styleId="VirsrakstsU">
    <w:name w:val="Virsraksts U"/>
    <w:basedOn w:val="Heading2"/>
    <w:uiPriority w:val="99"/>
    <w:rsid w:val="005805BC"/>
    <w:rPr>
      <w:bCs/>
      <w:i w:val="0"/>
      <w:iCs/>
    </w:rPr>
  </w:style>
  <w:style w:type="table" w:styleId="TableGrid">
    <w:name w:val="Table Grid"/>
    <w:basedOn w:val="TableNormal"/>
    <w:uiPriority w:val="99"/>
    <w:rsid w:val="00B76D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uiPriority w:val="99"/>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customStyle="1" w:styleId="HeaderChar">
    <w:name w:val="Header Char"/>
    <w:basedOn w:val="DefaultParagraphFont"/>
    <w:link w:val="Header"/>
    <w:uiPriority w:val="99"/>
    <w:semiHidden/>
    <w:locked/>
    <w:rsid w:val="00273F99"/>
    <w:rPr>
      <w:rFonts w:cs="Times New Roman"/>
      <w:sz w:val="24"/>
      <w:lang w:val="lv-LV" w:eastAsia="lv-LV"/>
    </w:rPr>
  </w:style>
  <w:style w:type="character" w:styleId="PageNumber">
    <w:name w:val="page number"/>
    <w:basedOn w:val="DefaultParagraphFont"/>
    <w:uiPriority w:val="99"/>
    <w:rsid w:val="00194614"/>
    <w:rPr>
      <w:rFonts w:cs="Times New Roman"/>
    </w:rPr>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basedOn w:val="DefaultParagraphFont"/>
    <w:link w:val="Footer"/>
    <w:uiPriority w:val="99"/>
    <w:semiHidden/>
    <w:locked/>
    <w:rsid w:val="00194614"/>
    <w:rPr>
      <w:rFonts w:cs="Times New Roman"/>
      <w:sz w:val="24"/>
      <w:lang w:val="lv-LV" w:eastAsia="lv-LV"/>
    </w:rPr>
  </w:style>
  <w:style w:type="paragraph" w:customStyle="1" w:styleId="naisnod">
    <w:name w:val="naisnod"/>
    <w:basedOn w:val="Normal"/>
    <w:uiPriority w:val="99"/>
    <w:rsid w:val="00043389"/>
    <w:pPr>
      <w:spacing w:before="150" w:after="150"/>
      <w:jc w:val="center"/>
    </w:pPr>
    <w:rPr>
      <w:b/>
      <w:bCs/>
    </w:rPr>
  </w:style>
  <w:style w:type="paragraph" w:customStyle="1" w:styleId="naisf">
    <w:name w:val="naisf"/>
    <w:basedOn w:val="Normal"/>
    <w:uiPriority w:val="99"/>
    <w:rsid w:val="003B629D"/>
    <w:pPr>
      <w:spacing w:before="75" w:after="75"/>
      <w:ind w:firstLine="375"/>
      <w:jc w:val="both"/>
    </w:pPr>
  </w:style>
  <w:style w:type="paragraph" w:styleId="Subtitle">
    <w:name w:val="Subtitle"/>
    <w:basedOn w:val="Normal"/>
    <w:link w:val="SubtitleChar"/>
    <w:uiPriority w:val="99"/>
    <w:qFormat/>
    <w:rsid w:val="003B629D"/>
    <w:pPr>
      <w:jc w:val="center"/>
    </w:pPr>
    <w:rPr>
      <w:b/>
      <w:szCs w:val="20"/>
    </w:rPr>
  </w:style>
  <w:style w:type="character" w:customStyle="1" w:styleId="SubtitleChar">
    <w:name w:val="Subtitle Char"/>
    <w:basedOn w:val="DefaultParagraphFont"/>
    <w:link w:val="Subtitle"/>
    <w:uiPriority w:val="99"/>
    <w:locked/>
    <w:rsid w:val="00ED0E5C"/>
    <w:rPr>
      <w:rFonts w:ascii="Cambria" w:hAnsi="Cambria" w:cs="Times New Roman"/>
      <w:sz w:val="24"/>
      <w:szCs w:val="24"/>
    </w:rPr>
  </w:style>
  <w:style w:type="paragraph" w:styleId="BalloonText">
    <w:name w:val="Balloon Text"/>
    <w:basedOn w:val="Normal"/>
    <w:link w:val="BalloonTextChar"/>
    <w:uiPriority w:val="99"/>
    <w:semiHidden/>
    <w:rsid w:val="00252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E5C"/>
    <w:rPr>
      <w:rFonts w:cs="Times New Roman"/>
      <w:sz w:val="2"/>
    </w:rPr>
  </w:style>
  <w:style w:type="paragraph" w:styleId="CommentText">
    <w:name w:val="annotation text"/>
    <w:basedOn w:val="Normal"/>
    <w:link w:val="CommentTextChar"/>
    <w:uiPriority w:val="99"/>
    <w:semiHidden/>
    <w:rsid w:val="00DB4594"/>
    <w:rPr>
      <w:sz w:val="20"/>
      <w:szCs w:val="20"/>
    </w:rPr>
  </w:style>
  <w:style w:type="character" w:customStyle="1" w:styleId="CommentTextChar">
    <w:name w:val="Comment Text Char"/>
    <w:basedOn w:val="DefaultParagraphFont"/>
    <w:link w:val="CommentText"/>
    <w:uiPriority w:val="99"/>
    <w:semiHidden/>
    <w:locked/>
    <w:rsid w:val="00DB4594"/>
    <w:rPr>
      <w:rFonts w:cs="Times New Roman"/>
      <w:lang w:val="lv-LV" w:eastAsia="lv-LV"/>
    </w:rPr>
  </w:style>
  <w:style w:type="paragraph" w:styleId="BodyText">
    <w:name w:val="Body Text"/>
    <w:basedOn w:val="Normal"/>
    <w:link w:val="BodyTextChar"/>
    <w:uiPriority w:val="99"/>
    <w:rsid w:val="00470D58"/>
    <w:pPr>
      <w:jc w:val="center"/>
    </w:pPr>
    <w:rPr>
      <w:sz w:val="28"/>
      <w:lang w:eastAsia="en-US"/>
    </w:rPr>
  </w:style>
  <w:style w:type="character" w:customStyle="1" w:styleId="BodyTextChar">
    <w:name w:val="Body Text Char"/>
    <w:basedOn w:val="DefaultParagraphFont"/>
    <w:link w:val="BodyText"/>
    <w:uiPriority w:val="99"/>
    <w:semiHidden/>
    <w:locked/>
    <w:rsid w:val="00ED0E5C"/>
    <w:rPr>
      <w:rFonts w:cs="Times New Roman"/>
      <w:sz w:val="24"/>
      <w:szCs w:val="24"/>
    </w:rPr>
  </w:style>
  <w:style w:type="paragraph" w:customStyle="1" w:styleId="CharChar4">
    <w:name w:val="Char Char4"/>
    <w:basedOn w:val="Normal"/>
    <w:uiPriority w:val="99"/>
    <w:rsid w:val="00527223"/>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527223"/>
    <w:rPr>
      <w:rFonts w:cs="Times New Roman"/>
      <w:color w:val="0000FF"/>
      <w:u w:val="single"/>
    </w:rPr>
  </w:style>
  <w:style w:type="character" w:styleId="FootnoteReference">
    <w:name w:val="footnote reference"/>
    <w:basedOn w:val="DefaultParagraphFont"/>
    <w:uiPriority w:val="99"/>
    <w:semiHidden/>
    <w:rsid w:val="00E207B1"/>
    <w:rPr>
      <w:rFonts w:cs="Times New Roman"/>
      <w:vertAlign w:val="superscript"/>
    </w:rPr>
  </w:style>
  <w:style w:type="paragraph" w:styleId="BodyTextIndent">
    <w:name w:val="Body Text Indent"/>
    <w:basedOn w:val="Normal"/>
    <w:link w:val="BodyTextIndentChar"/>
    <w:uiPriority w:val="99"/>
    <w:rsid w:val="00E207B1"/>
    <w:pPr>
      <w:spacing w:after="120"/>
      <w:ind w:left="283"/>
    </w:pPr>
    <w:rPr>
      <w:lang w:eastAsia="en-US"/>
    </w:rPr>
  </w:style>
  <w:style w:type="character" w:customStyle="1" w:styleId="BodyTextIndentChar">
    <w:name w:val="Body Text Indent Char"/>
    <w:basedOn w:val="DefaultParagraphFont"/>
    <w:link w:val="BodyTextIndent"/>
    <w:uiPriority w:val="99"/>
    <w:locked/>
    <w:rsid w:val="00C73D6C"/>
    <w:rPr>
      <w:rFonts w:cs="Times New Roman"/>
      <w:sz w:val="24"/>
      <w:lang w:eastAsia="en-US"/>
    </w:rPr>
  </w:style>
  <w:style w:type="paragraph" w:styleId="FootnoteText">
    <w:name w:val="footnote text"/>
    <w:basedOn w:val="Normal"/>
    <w:link w:val="FootnoteTextChar"/>
    <w:uiPriority w:val="99"/>
    <w:semiHidden/>
    <w:rsid w:val="00FE12EE"/>
    <w:rPr>
      <w:sz w:val="20"/>
      <w:szCs w:val="20"/>
    </w:rPr>
  </w:style>
  <w:style w:type="character" w:customStyle="1" w:styleId="FootnoteTextChar">
    <w:name w:val="Footnote Text Char"/>
    <w:basedOn w:val="DefaultParagraphFont"/>
    <w:link w:val="FootnoteText"/>
    <w:uiPriority w:val="99"/>
    <w:semiHidden/>
    <w:locked/>
    <w:rsid w:val="00ED0E5C"/>
    <w:rPr>
      <w:rFonts w:cs="Times New Roman"/>
      <w:sz w:val="20"/>
      <w:szCs w:val="20"/>
    </w:rPr>
  </w:style>
  <w:style w:type="character" w:customStyle="1" w:styleId="spelle">
    <w:name w:val="spelle"/>
    <w:basedOn w:val="DefaultParagraphFont"/>
    <w:rsid w:val="005F1AE9"/>
    <w:rPr>
      <w:rFonts w:cs="Times New Roman"/>
    </w:rPr>
  </w:style>
  <w:style w:type="character" w:styleId="CommentReference">
    <w:name w:val="annotation reference"/>
    <w:basedOn w:val="DefaultParagraphFont"/>
    <w:uiPriority w:val="99"/>
    <w:semiHidden/>
    <w:rsid w:val="008F25EB"/>
    <w:rPr>
      <w:rFonts w:cs="Times New Roman"/>
      <w:sz w:val="16"/>
    </w:rPr>
  </w:style>
  <w:style w:type="paragraph" w:styleId="CommentSubject">
    <w:name w:val="annotation subject"/>
    <w:basedOn w:val="CommentText"/>
    <w:next w:val="CommentText"/>
    <w:link w:val="CommentSubjectChar"/>
    <w:uiPriority w:val="99"/>
    <w:semiHidden/>
    <w:rsid w:val="008F25EB"/>
    <w:rPr>
      <w:b/>
      <w:bCs/>
    </w:rPr>
  </w:style>
  <w:style w:type="character" w:customStyle="1" w:styleId="CommentSubjectChar">
    <w:name w:val="Comment Subject Char"/>
    <w:basedOn w:val="CommentTextChar"/>
    <w:link w:val="CommentSubject"/>
    <w:uiPriority w:val="99"/>
    <w:semiHidden/>
    <w:locked/>
    <w:rsid w:val="00ED0E5C"/>
    <w:rPr>
      <w:rFonts w:cs="Times New Roman"/>
      <w:b/>
      <w:bCs/>
      <w:sz w:val="20"/>
      <w:szCs w:val="20"/>
      <w:lang w:val="lv-LV" w:eastAsia="lv-LV"/>
    </w:rPr>
  </w:style>
  <w:style w:type="paragraph" w:customStyle="1" w:styleId="tv2131">
    <w:name w:val="tv2131"/>
    <w:basedOn w:val="Normal"/>
    <w:uiPriority w:val="99"/>
    <w:rsid w:val="0000378D"/>
    <w:pPr>
      <w:spacing w:before="240" w:line="360" w:lineRule="auto"/>
      <w:ind w:firstLine="215"/>
      <w:jc w:val="both"/>
    </w:pPr>
    <w:rPr>
      <w:rFonts w:ascii="Verdana" w:hAnsi="Verdana"/>
      <w:sz w:val="13"/>
      <w:szCs w:val="13"/>
    </w:rPr>
  </w:style>
  <w:style w:type="paragraph" w:styleId="ListParagraph">
    <w:name w:val="List Paragraph"/>
    <w:basedOn w:val="Normal"/>
    <w:uiPriority w:val="99"/>
    <w:qFormat/>
    <w:rsid w:val="00AE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0056">
      <w:bodyDiv w:val="1"/>
      <w:marLeft w:val="0"/>
      <w:marRight w:val="0"/>
      <w:marTop w:val="0"/>
      <w:marBottom w:val="0"/>
      <w:divBdr>
        <w:top w:val="none" w:sz="0" w:space="0" w:color="auto"/>
        <w:left w:val="none" w:sz="0" w:space="0" w:color="auto"/>
        <w:bottom w:val="none" w:sz="0" w:space="0" w:color="auto"/>
        <w:right w:val="none" w:sz="0" w:space="0" w:color="auto"/>
      </w:divBdr>
    </w:div>
    <w:div w:id="1630893990">
      <w:marLeft w:val="0"/>
      <w:marRight w:val="0"/>
      <w:marTop w:val="0"/>
      <w:marBottom w:val="0"/>
      <w:divBdr>
        <w:top w:val="none" w:sz="0" w:space="0" w:color="auto"/>
        <w:left w:val="none" w:sz="0" w:space="0" w:color="auto"/>
        <w:bottom w:val="none" w:sz="0" w:space="0" w:color="auto"/>
        <w:right w:val="none" w:sz="0" w:space="0" w:color="auto"/>
      </w:divBdr>
    </w:div>
    <w:div w:id="1630893991">
      <w:marLeft w:val="0"/>
      <w:marRight w:val="0"/>
      <w:marTop w:val="0"/>
      <w:marBottom w:val="0"/>
      <w:divBdr>
        <w:top w:val="none" w:sz="0" w:space="0" w:color="auto"/>
        <w:left w:val="none" w:sz="0" w:space="0" w:color="auto"/>
        <w:bottom w:val="none" w:sz="0" w:space="0" w:color="auto"/>
        <w:right w:val="none" w:sz="0" w:space="0" w:color="auto"/>
      </w:divBdr>
    </w:div>
    <w:div w:id="1630893995">
      <w:marLeft w:val="0"/>
      <w:marRight w:val="0"/>
      <w:marTop w:val="0"/>
      <w:marBottom w:val="0"/>
      <w:divBdr>
        <w:top w:val="none" w:sz="0" w:space="0" w:color="auto"/>
        <w:left w:val="none" w:sz="0" w:space="0" w:color="auto"/>
        <w:bottom w:val="none" w:sz="0" w:space="0" w:color="auto"/>
        <w:right w:val="none" w:sz="0" w:space="0" w:color="auto"/>
      </w:divBdr>
      <w:divsChild>
        <w:div w:id="1630893994">
          <w:marLeft w:val="0"/>
          <w:marRight w:val="0"/>
          <w:marTop w:val="0"/>
          <w:marBottom w:val="0"/>
          <w:divBdr>
            <w:top w:val="none" w:sz="0" w:space="0" w:color="auto"/>
            <w:left w:val="none" w:sz="0" w:space="0" w:color="auto"/>
            <w:bottom w:val="none" w:sz="0" w:space="0" w:color="auto"/>
            <w:right w:val="none" w:sz="0" w:space="0" w:color="auto"/>
          </w:divBdr>
          <w:divsChild>
            <w:div w:id="1630893996">
              <w:marLeft w:val="0"/>
              <w:marRight w:val="0"/>
              <w:marTop w:val="0"/>
              <w:marBottom w:val="0"/>
              <w:divBdr>
                <w:top w:val="none" w:sz="0" w:space="0" w:color="auto"/>
                <w:left w:val="none" w:sz="0" w:space="0" w:color="auto"/>
                <w:bottom w:val="none" w:sz="0" w:space="0" w:color="auto"/>
                <w:right w:val="none" w:sz="0" w:space="0" w:color="auto"/>
              </w:divBdr>
              <w:divsChild>
                <w:div w:id="1630893992">
                  <w:marLeft w:val="0"/>
                  <w:marRight w:val="0"/>
                  <w:marTop w:val="0"/>
                  <w:marBottom w:val="0"/>
                  <w:divBdr>
                    <w:top w:val="none" w:sz="0" w:space="0" w:color="auto"/>
                    <w:left w:val="none" w:sz="0" w:space="0" w:color="auto"/>
                    <w:bottom w:val="none" w:sz="0" w:space="0" w:color="auto"/>
                    <w:right w:val="none" w:sz="0" w:space="0" w:color="auto"/>
                  </w:divBdr>
                  <w:divsChild>
                    <w:div w:id="1630893999">
                      <w:marLeft w:val="0"/>
                      <w:marRight w:val="0"/>
                      <w:marTop w:val="0"/>
                      <w:marBottom w:val="0"/>
                      <w:divBdr>
                        <w:top w:val="none" w:sz="0" w:space="0" w:color="auto"/>
                        <w:left w:val="none" w:sz="0" w:space="0" w:color="auto"/>
                        <w:bottom w:val="none" w:sz="0" w:space="0" w:color="auto"/>
                        <w:right w:val="none" w:sz="0" w:space="0" w:color="auto"/>
                      </w:divBdr>
                      <w:divsChild>
                        <w:div w:id="1630894002">
                          <w:marLeft w:val="0"/>
                          <w:marRight w:val="0"/>
                          <w:marTop w:val="0"/>
                          <w:marBottom w:val="0"/>
                          <w:divBdr>
                            <w:top w:val="none" w:sz="0" w:space="0" w:color="auto"/>
                            <w:left w:val="none" w:sz="0" w:space="0" w:color="auto"/>
                            <w:bottom w:val="none" w:sz="0" w:space="0" w:color="auto"/>
                            <w:right w:val="none" w:sz="0" w:space="0" w:color="auto"/>
                          </w:divBdr>
                          <w:divsChild>
                            <w:div w:id="1630893997">
                              <w:marLeft w:val="0"/>
                              <w:marRight w:val="0"/>
                              <w:marTop w:val="54"/>
                              <w:marBottom w:val="107"/>
                              <w:divBdr>
                                <w:top w:val="none" w:sz="0" w:space="0" w:color="auto"/>
                                <w:left w:val="none" w:sz="0" w:space="0" w:color="auto"/>
                                <w:bottom w:val="none" w:sz="0" w:space="0" w:color="auto"/>
                                <w:right w:val="none" w:sz="0" w:space="0" w:color="auto"/>
                              </w:divBdr>
                              <w:divsChild>
                                <w:div w:id="16308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894000">
      <w:marLeft w:val="0"/>
      <w:marRight w:val="0"/>
      <w:marTop w:val="0"/>
      <w:marBottom w:val="0"/>
      <w:divBdr>
        <w:top w:val="none" w:sz="0" w:space="0" w:color="auto"/>
        <w:left w:val="none" w:sz="0" w:space="0" w:color="auto"/>
        <w:bottom w:val="none" w:sz="0" w:space="0" w:color="auto"/>
        <w:right w:val="none" w:sz="0" w:space="0" w:color="auto"/>
      </w:divBdr>
    </w:div>
    <w:div w:id="1630894001">
      <w:marLeft w:val="30"/>
      <w:marRight w:val="30"/>
      <w:marTop w:val="60"/>
      <w:marBottom w:val="60"/>
      <w:divBdr>
        <w:top w:val="none" w:sz="0" w:space="0" w:color="auto"/>
        <w:left w:val="none" w:sz="0" w:space="0" w:color="auto"/>
        <w:bottom w:val="none" w:sz="0" w:space="0" w:color="auto"/>
        <w:right w:val="none" w:sz="0" w:space="0" w:color="auto"/>
      </w:divBdr>
      <w:divsChild>
        <w:div w:id="1630893998">
          <w:marLeft w:val="0"/>
          <w:marRight w:val="0"/>
          <w:marTop w:val="0"/>
          <w:marBottom w:val="567"/>
          <w:divBdr>
            <w:top w:val="none" w:sz="0" w:space="0" w:color="auto"/>
            <w:left w:val="none" w:sz="0" w:space="0" w:color="auto"/>
            <w:bottom w:val="none" w:sz="0" w:space="0" w:color="auto"/>
            <w:right w:val="none" w:sz="0" w:space="0" w:color="auto"/>
          </w:divBdr>
        </w:div>
      </w:divsChild>
    </w:div>
    <w:div w:id="1630894003">
      <w:marLeft w:val="0"/>
      <w:marRight w:val="0"/>
      <w:marTop w:val="0"/>
      <w:marBottom w:val="0"/>
      <w:divBdr>
        <w:top w:val="none" w:sz="0" w:space="0" w:color="auto"/>
        <w:left w:val="none" w:sz="0" w:space="0" w:color="auto"/>
        <w:bottom w:val="none" w:sz="0" w:space="0" w:color="auto"/>
        <w:right w:val="none" w:sz="0" w:space="0" w:color="auto"/>
      </w:divBdr>
    </w:div>
    <w:div w:id="1630894004">
      <w:marLeft w:val="0"/>
      <w:marRight w:val="0"/>
      <w:marTop w:val="0"/>
      <w:marBottom w:val="0"/>
      <w:divBdr>
        <w:top w:val="none" w:sz="0" w:space="0" w:color="auto"/>
        <w:left w:val="none" w:sz="0" w:space="0" w:color="auto"/>
        <w:bottom w:val="none" w:sz="0" w:space="0" w:color="auto"/>
        <w:right w:val="none" w:sz="0" w:space="0" w:color="auto"/>
      </w:divBdr>
    </w:div>
    <w:div w:id="19139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ndra.Rucka@lm.gov.lv" TargetMode="External"/><Relationship Id="rId4" Type="http://schemas.microsoft.com/office/2007/relationships/stylesWithEffects" Target="stylesWithEffects.xml"/><Relationship Id="rId9" Type="http://schemas.openxmlformats.org/officeDocument/2006/relationships/hyperlink" Target="http://www.l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B7C06-ABB1-429C-904B-54C9B155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10403</Words>
  <Characters>5930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projekts "Noteikumi par valsts sociālās apdrošināšanas iemaksu likmes sadalījumu pa valsts sociālās apdrošināšanas veidiem"</vt:lpstr>
    </vt:vector>
  </TitlesOfParts>
  <Company>LM</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sociālās apdrošināšanas iemaksu likmes sadalījumu pa valsts sociālās apdrošināšanas veidiem"</dc:title>
  <dc:subject>Anotācija</dc:subject>
  <dc:creator>Sandra Rucka</dc:creator>
  <dc:description>Sandra.Rucka@lm.gov.lv  67021607</dc:description>
  <cp:lastModifiedBy>Sandra Rucka</cp:lastModifiedBy>
  <cp:revision>10</cp:revision>
  <cp:lastPrinted>2017-11-13T14:45:00Z</cp:lastPrinted>
  <dcterms:created xsi:type="dcterms:W3CDTF">2017-11-21T07:56:00Z</dcterms:created>
  <dcterms:modified xsi:type="dcterms:W3CDTF">2017-12-12T09:22:00Z</dcterms:modified>
</cp:coreProperties>
</file>