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AB4" w:rsidRPr="00BC1AB4" w:rsidRDefault="00BC1AB4" w:rsidP="00BC1AB4">
      <w:pPr>
        <w:spacing w:after="0" w:line="276" w:lineRule="auto"/>
        <w:jc w:val="right"/>
        <w:outlineLvl w:val="0"/>
        <w:rPr>
          <w:rFonts w:ascii="Times New Roman" w:eastAsia="Times New Roman" w:hAnsi="Times New Roman" w:cs="Times New Roman"/>
          <w:bCs/>
          <w:i/>
          <w:sz w:val="24"/>
          <w:szCs w:val="24"/>
          <w:lang w:eastAsia="lv-LV"/>
        </w:rPr>
      </w:pPr>
      <w:r w:rsidRPr="00BC1AB4">
        <w:rPr>
          <w:rFonts w:ascii="Times New Roman" w:eastAsia="Times New Roman" w:hAnsi="Times New Roman" w:cs="Times New Roman"/>
          <w:bCs/>
          <w:i/>
          <w:sz w:val="24"/>
          <w:szCs w:val="24"/>
          <w:lang w:eastAsia="lv-LV"/>
        </w:rPr>
        <w:t>Projekts</w:t>
      </w:r>
    </w:p>
    <w:p w:rsidR="00BC1AB4" w:rsidRDefault="00BC1AB4" w:rsidP="00BC1AB4">
      <w:pPr>
        <w:spacing w:after="0" w:line="276" w:lineRule="auto"/>
        <w:rPr>
          <w:rFonts w:ascii="Times New Roman" w:eastAsia="Times New Roman" w:hAnsi="Times New Roman" w:cs="Times New Roman"/>
          <w:bCs/>
          <w:sz w:val="24"/>
          <w:szCs w:val="24"/>
          <w:lang w:eastAsia="lv-LV"/>
        </w:rPr>
      </w:pPr>
    </w:p>
    <w:p w:rsidR="00FD3088" w:rsidRDefault="00FD3088" w:rsidP="00BC1AB4">
      <w:pPr>
        <w:spacing w:after="0" w:line="276" w:lineRule="auto"/>
        <w:rPr>
          <w:rFonts w:ascii="Times New Roman" w:eastAsia="Times New Roman" w:hAnsi="Times New Roman" w:cs="Times New Roman"/>
          <w:bCs/>
          <w:sz w:val="24"/>
          <w:szCs w:val="24"/>
          <w:lang w:eastAsia="lv-LV"/>
        </w:rPr>
      </w:pPr>
    </w:p>
    <w:p w:rsidR="006E0C04" w:rsidRPr="00BC1AB4" w:rsidRDefault="006E0C04" w:rsidP="00BC1AB4">
      <w:pPr>
        <w:spacing w:after="0" w:line="276" w:lineRule="auto"/>
        <w:rPr>
          <w:rFonts w:ascii="Times New Roman" w:eastAsia="Times New Roman" w:hAnsi="Times New Roman" w:cs="Times New Roman"/>
          <w:bCs/>
          <w:sz w:val="24"/>
          <w:szCs w:val="24"/>
          <w:lang w:eastAsia="lv-LV"/>
        </w:rPr>
      </w:pPr>
    </w:p>
    <w:p w:rsidR="00BC1AB4" w:rsidRPr="00BC1AB4" w:rsidRDefault="00BC1AB4" w:rsidP="00BC1AB4">
      <w:pPr>
        <w:spacing w:after="0" w:line="276" w:lineRule="auto"/>
        <w:jc w:val="center"/>
        <w:outlineLvl w:val="0"/>
        <w:rPr>
          <w:rFonts w:ascii="Times New Roman" w:eastAsia="Times New Roman" w:hAnsi="Times New Roman" w:cs="Times New Roman"/>
          <w:bCs/>
          <w:sz w:val="24"/>
          <w:szCs w:val="24"/>
          <w:lang w:eastAsia="lv-LV"/>
        </w:rPr>
      </w:pPr>
      <w:r w:rsidRPr="00BC1AB4">
        <w:rPr>
          <w:rFonts w:ascii="Times New Roman" w:eastAsia="Times New Roman" w:hAnsi="Times New Roman" w:cs="Times New Roman"/>
          <w:bCs/>
          <w:sz w:val="24"/>
          <w:szCs w:val="24"/>
          <w:lang w:eastAsia="lv-LV"/>
        </w:rPr>
        <w:t>LATVIJAS REPUBLIKAS MINISTRU KABINETS</w:t>
      </w:r>
    </w:p>
    <w:p w:rsidR="00BC1AB4" w:rsidRPr="00BC1AB4" w:rsidRDefault="00BC1AB4" w:rsidP="00BC1AB4">
      <w:pPr>
        <w:spacing w:after="0" w:line="276" w:lineRule="auto"/>
        <w:rPr>
          <w:rFonts w:ascii="Times New Roman" w:eastAsia="Times New Roman" w:hAnsi="Times New Roman" w:cs="Times New Roman"/>
          <w:bCs/>
          <w:sz w:val="24"/>
          <w:szCs w:val="24"/>
          <w:lang w:eastAsia="lv-LV"/>
        </w:rPr>
      </w:pPr>
    </w:p>
    <w:tbl>
      <w:tblPr>
        <w:tblW w:w="9214" w:type="dxa"/>
        <w:tblInd w:w="250" w:type="dxa"/>
        <w:tblLayout w:type="fixed"/>
        <w:tblLook w:val="0000" w:firstRow="0" w:lastRow="0" w:firstColumn="0" w:lastColumn="0" w:noHBand="0" w:noVBand="0"/>
      </w:tblPr>
      <w:tblGrid>
        <w:gridCol w:w="3967"/>
        <w:gridCol w:w="886"/>
        <w:gridCol w:w="4361"/>
      </w:tblGrid>
      <w:tr w:rsidR="00D37795" w:rsidRPr="00D37795" w:rsidTr="003472F5">
        <w:trPr>
          <w:cantSplit/>
        </w:trPr>
        <w:tc>
          <w:tcPr>
            <w:tcW w:w="3967" w:type="dxa"/>
          </w:tcPr>
          <w:p w:rsidR="00D37795" w:rsidRPr="00D37795" w:rsidRDefault="00D37795" w:rsidP="003472F5">
            <w:pPr>
              <w:rPr>
                <w:rFonts w:ascii="Times New Roman" w:hAnsi="Times New Roman" w:cs="Times New Roman"/>
                <w:sz w:val="24"/>
                <w:szCs w:val="24"/>
              </w:rPr>
            </w:pPr>
            <w:r w:rsidRPr="00D37795">
              <w:rPr>
                <w:rFonts w:ascii="Times New Roman" w:hAnsi="Times New Roman" w:cs="Times New Roman"/>
                <w:sz w:val="24"/>
                <w:szCs w:val="24"/>
              </w:rPr>
              <w:t>Rīgā</w:t>
            </w:r>
          </w:p>
        </w:tc>
        <w:tc>
          <w:tcPr>
            <w:tcW w:w="886" w:type="dxa"/>
          </w:tcPr>
          <w:p w:rsidR="00D37795" w:rsidRPr="00D37795" w:rsidRDefault="00D37795" w:rsidP="003472F5">
            <w:pPr>
              <w:rPr>
                <w:rFonts w:ascii="Times New Roman" w:hAnsi="Times New Roman" w:cs="Times New Roman"/>
                <w:sz w:val="24"/>
                <w:szCs w:val="24"/>
              </w:rPr>
            </w:pPr>
            <w:r w:rsidRPr="00D37795">
              <w:rPr>
                <w:rFonts w:ascii="Times New Roman" w:hAnsi="Times New Roman" w:cs="Times New Roman"/>
                <w:sz w:val="24"/>
                <w:szCs w:val="24"/>
              </w:rPr>
              <w:t>Nr.</w:t>
            </w:r>
          </w:p>
        </w:tc>
        <w:tc>
          <w:tcPr>
            <w:tcW w:w="4361" w:type="dxa"/>
          </w:tcPr>
          <w:p w:rsidR="00D37795" w:rsidRPr="00D37795" w:rsidRDefault="00D37795" w:rsidP="00D37795">
            <w:pPr>
              <w:jc w:val="right"/>
              <w:rPr>
                <w:rFonts w:ascii="Times New Roman" w:hAnsi="Times New Roman" w:cs="Times New Roman"/>
                <w:sz w:val="24"/>
                <w:szCs w:val="24"/>
              </w:rPr>
            </w:pPr>
            <w:r w:rsidRPr="00D37795">
              <w:rPr>
                <w:rFonts w:ascii="Times New Roman" w:hAnsi="Times New Roman" w:cs="Times New Roman"/>
                <w:sz w:val="24"/>
                <w:szCs w:val="24"/>
              </w:rPr>
              <w:t>2017. gada                     </w:t>
            </w:r>
          </w:p>
        </w:tc>
      </w:tr>
    </w:tbl>
    <w:p w:rsidR="00D37795" w:rsidRPr="00D37795" w:rsidRDefault="00D37795" w:rsidP="00D37795">
      <w:pPr>
        <w:jc w:val="center"/>
        <w:rPr>
          <w:rFonts w:ascii="Times New Roman" w:hAnsi="Times New Roman" w:cs="Times New Roman"/>
          <w:sz w:val="24"/>
          <w:szCs w:val="24"/>
        </w:rPr>
      </w:pPr>
      <w:r w:rsidRPr="00D37795">
        <w:rPr>
          <w:rFonts w:ascii="Times New Roman" w:hAnsi="Times New Roman" w:cs="Times New Roman"/>
          <w:sz w:val="24"/>
          <w:szCs w:val="24"/>
        </w:rPr>
        <w:t>. §</w:t>
      </w:r>
    </w:p>
    <w:p w:rsidR="00FD3088" w:rsidRDefault="00FD3088" w:rsidP="008B5471">
      <w:pPr>
        <w:suppressAutoHyphens/>
        <w:autoSpaceDN w:val="0"/>
        <w:spacing w:after="0" w:line="240" w:lineRule="auto"/>
        <w:jc w:val="center"/>
        <w:textAlignment w:val="baseline"/>
        <w:rPr>
          <w:rFonts w:ascii="Times New Roman" w:eastAsia="Times New Roman" w:hAnsi="Times New Roman" w:cs="Times New Roman"/>
          <w:b/>
          <w:sz w:val="24"/>
          <w:szCs w:val="24"/>
          <w:lang w:eastAsia="lv-LV"/>
        </w:rPr>
      </w:pPr>
    </w:p>
    <w:p w:rsidR="00FD3088" w:rsidRDefault="00FD3088" w:rsidP="008B5471">
      <w:pPr>
        <w:suppressAutoHyphens/>
        <w:autoSpaceDN w:val="0"/>
        <w:spacing w:after="0" w:line="240" w:lineRule="auto"/>
        <w:jc w:val="center"/>
        <w:textAlignment w:val="baseline"/>
        <w:rPr>
          <w:rFonts w:ascii="Times New Roman" w:eastAsia="Times New Roman" w:hAnsi="Times New Roman" w:cs="Times New Roman"/>
          <w:b/>
          <w:sz w:val="24"/>
          <w:szCs w:val="24"/>
          <w:lang w:eastAsia="lv-LV"/>
        </w:rPr>
      </w:pPr>
    </w:p>
    <w:p w:rsidR="008B5471" w:rsidRPr="00740A42" w:rsidRDefault="008B5471" w:rsidP="008B5471">
      <w:pPr>
        <w:suppressAutoHyphens/>
        <w:autoSpaceDN w:val="0"/>
        <w:spacing w:after="0" w:line="240" w:lineRule="auto"/>
        <w:jc w:val="center"/>
        <w:textAlignment w:val="baseline"/>
        <w:rPr>
          <w:rFonts w:ascii="Times New Roman" w:eastAsia="Calibri" w:hAnsi="Times New Roman" w:cs="Times New Roman"/>
          <w:b/>
          <w:sz w:val="24"/>
          <w:szCs w:val="24"/>
        </w:rPr>
      </w:pPr>
      <w:r w:rsidRPr="00740A42">
        <w:rPr>
          <w:rFonts w:ascii="Times New Roman" w:eastAsia="Times New Roman" w:hAnsi="Times New Roman" w:cs="Times New Roman"/>
          <w:b/>
          <w:sz w:val="24"/>
          <w:szCs w:val="24"/>
          <w:lang w:eastAsia="lv-LV"/>
        </w:rPr>
        <w:t>Par Informatīvo ziņojumu</w:t>
      </w:r>
      <w:r w:rsidRPr="00740A42">
        <w:rPr>
          <w:rFonts w:ascii="Times New Roman" w:eastAsia="Times New Roman" w:hAnsi="Times New Roman" w:cs="Times New Roman"/>
          <w:b/>
          <w:bCs/>
          <w:sz w:val="24"/>
          <w:szCs w:val="24"/>
        </w:rPr>
        <w:t xml:space="preserve"> par lielā projekta “Latvijas dzelzceļa tīkla elektrifikācija” sagatavošanas progresu </w:t>
      </w:r>
      <w:r w:rsidR="00790D2F" w:rsidRPr="00740A42">
        <w:rPr>
          <w:rFonts w:ascii="Times New Roman" w:eastAsia="Times New Roman" w:hAnsi="Times New Roman"/>
          <w:b/>
          <w:bCs/>
          <w:sz w:val="24"/>
          <w:szCs w:val="24"/>
        </w:rPr>
        <w:t>un projekta īstenošanas risinājumiem</w:t>
      </w:r>
    </w:p>
    <w:p w:rsidR="00BC1AB4" w:rsidRPr="00740A42" w:rsidRDefault="00BC1AB4" w:rsidP="00BC1AB4">
      <w:pPr>
        <w:spacing w:after="0" w:line="240" w:lineRule="auto"/>
        <w:ind w:firstLine="709"/>
        <w:jc w:val="both"/>
        <w:rPr>
          <w:rFonts w:ascii="Times New Roman" w:eastAsia="Times New Roman" w:hAnsi="Times New Roman" w:cs="Times New Roman"/>
          <w:b/>
          <w:sz w:val="24"/>
          <w:szCs w:val="24"/>
          <w:lang w:eastAsia="lv-LV"/>
        </w:rPr>
      </w:pPr>
    </w:p>
    <w:p w:rsidR="00E0558E" w:rsidRPr="003D257F" w:rsidRDefault="00E0558E" w:rsidP="00692C6B">
      <w:pPr>
        <w:numPr>
          <w:ilvl w:val="0"/>
          <w:numId w:val="2"/>
        </w:numPr>
        <w:suppressAutoHyphens/>
        <w:autoSpaceDN w:val="0"/>
        <w:spacing w:before="120" w:after="120" w:line="240" w:lineRule="auto"/>
        <w:ind w:left="425" w:hanging="425"/>
        <w:jc w:val="both"/>
        <w:textAlignment w:val="baseline"/>
        <w:rPr>
          <w:rFonts w:ascii="Times New Roman" w:eastAsia="Calibri" w:hAnsi="Times New Roman" w:cs="Times New Roman"/>
          <w:sz w:val="24"/>
          <w:szCs w:val="24"/>
        </w:rPr>
      </w:pPr>
      <w:r w:rsidRPr="003D257F">
        <w:rPr>
          <w:rFonts w:ascii="Times New Roman" w:eastAsia="Calibri" w:hAnsi="Times New Roman" w:cs="Times New Roman"/>
          <w:sz w:val="24"/>
          <w:szCs w:val="24"/>
        </w:rPr>
        <w:t>Pieņemt zināšanai Satiksmes ministra iesniegto Informatīvo ziņojumu</w:t>
      </w:r>
      <w:r w:rsidR="00BC797C">
        <w:rPr>
          <w:rFonts w:ascii="Times New Roman" w:eastAsia="Calibri" w:hAnsi="Times New Roman" w:cs="Times New Roman"/>
          <w:sz w:val="24"/>
          <w:szCs w:val="24"/>
        </w:rPr>
        <w:t>.</w:t>
      </w:r>
    </w:p>
    <w:p w:rsidR="00E0558E" w:rsidRDefault="00E0558E" w:rsidP="00692C6B">
      <w:pPr>
        <w:numPr>
          <w:ilvl w:val="0"/>
          <w:numId w:val="2"/>
        </w:numPr>
        <w:suppressAutoHyphens/>
        <w:autoSpaceDN w:val="0"/>
        <w:spacing w:before="120" w:after="120" w:line="240" w:lineRule="auto"/>
        <w:ind w:left="426" w:hanging="426"/>
        <w:jc w:val="both"/>
        <w:textAlignment w:val="baseline"/>
        <w:rPr>
          <w:rFonts w:ascii="Times New Roman" w:eastAsia="Calibri" w:hAnsi="Times New Roman" w:cs="Times New Roman"/>
          <w:sz w:val="24"/>
          <w:szCs w:val="24"/>
        </w:rPr>
      </w:pPr>
      <w:r w:rsidRPr="003D257F">
        <w:rPr>
          <w:rFonts w:ascii="Times New Roman" w:eastAsia="Calibri" w:hAnsi="Times New Roman" w:cs="Times New Roman"/>
          <w:sz w:val="24"/>
          <w:szCs w:val="24"/>
        </w:rPr>
        <w:t>Pieņemt zināšanai, ka plānots virzīt lielā projekta “Latvijas dzelzceļa tīkla elektrifikācija” īstenošanu 6.2.1.specifiskā atbalsta mērķa „Nodrošināt konkurētspējīgu un videi draudzīgu TEN-T dzelzceļa tīklu, veicinot tā drošību, kvalitāti un kapacitāti” ietvaros, paredzot pieejamo Kohēzijas fonda finansējuma 346</w:t>
      </w:r>
      <w:r>
        <w:rPr>
          <w:rFonts w:ascii="Times New Roman" w:eastAsia="Calibri" w:hAnsi="Times New Roman" w:cs="Times New Roman"/>
          <w:sz w:val="24"/>
          <w:szCs w:val="24"/>
        </w:rPr>
        <w:t> </w:t>
      </w:r>
      <w:r w:rsidRPr="003D257F">
        <w:rPr>
          <w:rFonts w:ascii="Times New Roman" w:eastAsia="Calibri" w:hAnsi="Times New Roman" w:cs="Times New Roman"/>
          <w:sz w:val="24"/>
          <w:szCs w:val="24"/>
        </w:rPr>
        <w:t>639</w:t>
      </w:r>
      <w:r>
        <w:rPr>
          <w:rFonts w:ascii="Times New Roman" w:eastAsia="Calibri" w:hAnsi="Times New Roman" w:cs="Times New Roman"/>
          <w:sz w:val="24"/>
          <w:szCs w:val="24"/>
        </w:rPr>
        <w:t> </w:t>
      </w:r>
      <w:r w:rsidRPr="003D257F">
        <w:rPr>
          <w:rFonts w:ascii="Times New Roman" w:eastAsia="Calibri" w:hAnsi="Times New Roman" w:cs="Times New Roman"/>
          <w:sz w:val="24"/>
          <w:szCs w:val="24"/>
        </w:rPr>
        <w:t xml:space="preserve">348 </w:t>
      </w:r>
      <w:proofErr w:type="spellStart"/>
      <w:r>
        <w:rPr>
          <w:rFonts w:ascii="Times New Roman" w:eastAsia="Calibri" w:hAnsi="Times New Roman" w:cs="Times New Roman"/>
          <w:i/>
          <w:sz w:val="24"/>
          <w:szCs w:val="24"/>
        </w:rPr>
        <w:t>euro</w:t>
      </w:r>
      <w:proofErr w:type="spellEnd"/>
      <w:r w:rsidRPr="003D257F">
        <w:rPr>
          <w:rFonts w:ascii="Times New Roman" w:eastAsia="Calibri" w:hAnsi="Times New Roman" w:cs="Times New Roman"/>
          <w:sz w:val="24"/>
          <w:szCs w:val="24"/>
        </w:rPr>
        <w:t xml:space="preserve"> apmērā Projekta I</w:t>
      </w:r>
      <w:r w:rsidR="00E6142B">
        <w:rPr>
          <w:rFonts w:ascii="Times New Roman" w:eastAsia="Calibri" w:hAnsi="Times New Roman" w:cs="Times New Roman"/>
          <w:sz w:val="24"/>
          <w:szCs w:val="24"/>
        </w:rPr>
        <w:t> </w:t>
      </w:r>
      <w:r w:rsidRPr="003D257F">
        <w:rPr>
          <w:rFonts w:ascii="Times New Roman" w:eastAsia="Calibri" w:hAnsi="Times New Roman" w:cs="Times New Roman"/>
          <w:sz w:val="24"/>
          <w:szCs w:val="24"/>
        </w:rPr>
        <w:t>posma īstenošanai Projekta iesnieguma apstiprināšanas gadījumā Eiropas Komisijā.</w:t>
      </w:r>
    </w:p>
    <w:p w:rsidR="00D25AD5" w:rsidRPr="00D25AD5" w:rsidRDefault="0032244A" w:rsidP="00692C6B">
      <w:pPr>
        <w:numPr>
          <w:ilvl w:val="0"/>
          <w:numId w:val="2"/>
        </w:numPr>
        <w:suppressAutoHyphens/>
        <w:autoSpaceDN w:val="0"/>
        <w:spacing w:before="120" w:after="120" w:line="240" w:lineRule="auto"/>
        <w:ind w:left="426" w:hanging="426"/>
        <w:jc w:val="both"/>
        <w:textAlignment w:val="baseline"/>
        <w:rPr>
          <w:rFonts w:ascii="Times New Roman" w:eastAsia="Calibri" w:hAnsi="Times New Roman" w:cs="Times New Roman"/>
          <w:sz w:val="24"/>
          <w:szCs w:val="24"/>
        </w:rPr>
      </w:pPr>
      <w:r w:rsidRPr="000F4C27">
        <w:rPr>
          <w:rFonts w:ascii="TimesNewRoman" w:hAnsi="TimesNewRoman"/>
          <w:sz w:val="24"/>
          <w:szCs w:val="24"/>
          <w:lang w:eastAsia="lv-LV"/>
        </w:rPr>
        <w:t>Centr</w:t>
      </w:r>
      <w:r>
        <w:rPr>
          <w:rFonts w:ascii="TimesNewRoman" w:hAnsi="TimesNewRoman"/>
          <w:sz w:val="24"/>
          <w:szCs w:val="24"/>
          <w:lang w:eastAsia="lv-LV"/>
        </w:rPr>
        <w:t>ālajai finanšu un līgumu aģentūrai</w:t>
      </w:r>
      <w:r w:rsidRPr="000F4C27">
        <w:rPr>
          <w:rFonts w:ascii="TimesNewRoman" w:hAnsi="TimesNewRoman"/>
          <w:sz w:val="24"/>
          <w:szCs w:val="24"/>
          <w:lang w:eastAsia="lv-LV"/>
        </w:rPr>
        <w:t xml:space="preserve"> </w:t>
      </w:r>
      <w:r w:rsidR="00D25AD5" w:rsidRPr="000F4C27">
        <w:rPr>
          <w:rFonts w:ascii="TimesNewRoman" w:hAnsi="TimesNewRoman"/>
          <w:bCs/>
          <w:sz w:val="24"/>
          <w:szCs w:val="24"/>
          <w:lang w:eastAsia="lv-LV"/>
        </w:rPr>
        <w:t>p</w:t>
      </w:r>
      <w:r w:rsidR="00D25AD5" w:rsidRPr="000F4C27">
        <w:rPr>
          <w:rFonts w:ascii="TimesNewRoman" w:hAnsi="TimesNewRoman"/>
          <w:sz w:val="24"/>
          <w:szCs w:val="24"/>
          <w:lang w:eastAsia="lv-LV"/>
        </w:rPr>
        <w:t>agarināt Projekta iesnieguma iesniegšan</w:t>
      </w:r>
      <w:r>
        <w:rPr>
          <w:rFonts w:ascii="TimesNewRoman" w:hAnsi="TimesNewRoman"/>
          <w:sz w:val="24"/>
          <w:szCs w:val="24"/>
          <w:lang w:eastAsia="lv-LV"/>
        </w:rPr>
        <w:t>as</w:t>
      </w:r>
      <w:r w:rsidRPr="0032244A">
        <w:rPr>
          <w:rFonts w:ascii="TimesNewRoman" w:hAnsi="TimesNewRoman"/>
          <w:sz w:val="24"/>
          <w:szCs w:val="24"/>
          <w:lang w:eastAsia="lv-LV"/>
        </w:rPr>
        <w:t xml:space="preserve"> </w:t>
      </w:r>
      <w:r w:rsidRPr="000F4C27">
        <w:rPr>
          <w:rFonts w:ascii="TimesNewRoman" w:hAnsi="TimesNewRoman"/>
          <w:bCs/>
          <w:sz w:val="24"/>
          <w:szCs w:val="24"/>
          <w:lang w:eastAsia="lv-LV"/>
        </w:rPr>
        <w:t>termiņu</w:t>
      </w:r>
      <w:r w:rsidRPr="000F4C27">
        <w:rPr>
          <w:rFonts w:ascii="TimesNewRoman" w:hAnsi="TimesNewRoman"/>
          <w:b/>
          <w:bCs/>
          <w:sz w:val="24"/>
          <w:szCs w:val="24"/>
          <w:lang w:eastAsia="lv-LV"/>
        </w:rPr>
        <w:t xml:space="preserve"> </w:t>
      </w:r>
      <w:r>
        <w:rPr>
          <w:rFonts w:ascii="TimesNewRoman" w:hAnsi="TimesNewRoman"/>
          <w:sz w:val="24"/>
          <w:szCs w:val="24"/>
          <w:lang w:eastAsia="lv-LV"/>
        </w:rPr>
        <w:t>l</w:t>
      </w:r>
      <w:r w:rsidRPr="000F4C27">
        <w:rPr>
          <w:rFonts w:ascii="TimesNewRoman" w:hAnsi="TimesNewRoman"/>
          <w:sz w:val="24"/>
          <w:szCs w:val="24"/>
          <w:lang w:eastAsia="lv-LV"/>
        </w:rPr>
        <w:t xml:space="preserve">īdz </w:t>
      </w:r>
      <w:r w:rsidRPr="000F4C27">
        <w:rPr>
          <w:rFonts w:ascii="TimesNewRoman" w:hAnsi="TimesNewRoman"/>
          <w:bCs/>
          <w:sz w:val="24"/>
          <w:szCs w:val="24"/>
          <w:lang w:eastAsia="lv-LV"/>
        </w:rPr>
        <w:t>2018.gada 28.februārim</w:t>
      </w:r>
      <w:r w:rsidR="00D25AD5">
        <w:rPr>
          <w:rFonts w:ascii="TimesNewRoman" w:hAnsi="TimesNewRoman"/>
          <w:sz w:val="24"/>
          <w:szCs w:val="24"/>
          <w:lang w:eastAsia="lv-LV"/>
        </w:rPr>
        <w:t>.</w:t>
      </w:r>
    </w:p>
    <w:p w:rsidR="00D25AD5" w:rsidRPr="00D25AD5" w:rsidRDefault="00D25AD5" w:rsidP="00692C6B">
      <w:pPr>
        <w:numPr>
          <w:ilvl w:val="0"/>
          <w:numId w:val="2"/>
        </w:numPr>
        <w:suppressAutoHyphens/>
        <w:autoSpaceDN w:val="0"/>
        <w:spacing w:before="120" w:after="120" w:line="240" w:lineRule="auto"/>
        <w:ind w:left="426" w:hanging="426"/>
        <w:jc w:val="both"/>
        <w:textAlignment w:val="baseline"/>
        <w:rPr>
          <w:rFonts w:ascii="Times New Roman" w:eastAsia="Calibri" w:hAnsi="Times New Roman" w:cs="Times New Roman"/>
          <w:sz w:val="24"/>
          <w:szCs w:val="24"/>
        </w:rPr>
      </w:pPr>
      <w:r w:rsidRPr="000F4C27">
        <w:rPr>
          <w:rFonts w:ascii="TimesNewRoman" w:hAnsi="TimesNewRoman"/>
          <w:sz w:val="24"/>
          <w:szCs w:val="24"/>
          <w:lang w:eastAsia="lv-LV"/>
        </w:rPr>
        <w:t>S</w:t>
      </w:r>
      <w:r>
        <w:rPr>
          <w:rFonts w:ascii="TimesNewRoman" w:hAnsi="TimesNewRoman"/>
          <w:sz w:val="24"/>
          <w:szCs w:val="24"/>
          <w:lang w:eastAsia="lv-LV"/>
        </w:rPr>
        <w:t>atiksmes ministrijai</w:t>
      </w:r>
      <w:r w:rsidRPr="000F4C27">
        <w:rPr>
          <w:rFonts w:ascii="TimesNewRoman" w:hAnsi="TimesNewRoman"/>
          <w:sz w:val="24"/>
          <w:szCs w:val="24"/>
          <w:lang w:eastAsia="lv-LV"/>
        </w:rPr>
        <w:t xml:space="preserve"> veikt pasākumus un izpildes uzraudzību, lai līdz Projekta iesnieguma iesniegšanai Centrālajā finanšu un līgumu aģentūrā Projekta iesniegums tiktu precizēts atbilstoši jaunajiem tehniskajiem risinājumiem un izmaiņām finansējuma apjomā, nemainot Projekta iznākuma un rezultāta rādītājus, t.sk. aktualizējot Projekta izmaksu-ieguvumu analīzi un nepieciešamos dokumentus saskaņojot ar Eiropas Komisijas ekspertiem (</w:t>
      </w:r>
      <w:r w:rsidRPr="00BE41DA">
        <w:rPr>
          <w:rFonts w:ascii="TimesNewRoman" w:hAnsi="TimesNewRoman"/>
          <w:i/>
          <w:sz w:val="24"/>
          <w:szCs w:val="24"/>
          <w:lang w:eastAsia="lv-LV"/>
        </w:rPr>
        <w:t>JASPERS</w:t>
      </w:r>
      <w:r>
        <w:rPr>
          <w:rFonts w:ascii="TimesNewRoman" w:hAnsi="TimesNewRoman"/>
          <w:sz w:val="24"/>
          <w:szCs w:val="24"/>
          <w:lang w:eastAsia="lv-LV"/>
        </w:rPr>
        <w:t>).</w:t>
      </w:r>
    </w:p>
    <w:p w:rsidR="00FD3088" w:rsidRPr="00FD3088" w:rsidRDefault="00FD3088" w:rsidP="00692C6B">
      <w:pPr>
        <w:numPr>
          <w:ilvl w:val="0"/>
          <w:numId w:val="2"/>
        </w:numPr>
        <w:suppressAutoHyphens/>
        <w:autoSpaceDN w:val="0"/>
        <w:spacing w:before="120" w:after="120" w:line="240" w:lineRule="auto"/>
        <w:ind w:left="426" w:hanging="426"/>
        <w:jc w:val="both"/>
        <w:textAlignment w:val="baseline"/>
        <w:rPr>
          <w:rFonts w:ascii="TimesNewRoman" w:hAnsi="TimesNewRoman"/>
          <w:sz w:val="24"/>
          <w:szCs w:val="24"/>
          <w:lang w:eastAsia="lv-LV"/>
        </w:rPr>
      </w:pPr>
      <w:r w:rsidRPr="00FD3088">
        <w:rPr>
          <w:rFonts w:ascii="TimesNewRoman" w:hAnsi="TimesNewRoman"/>
          <w:sz w:val="24"/>
          <w:szCs w:val="24"/>
          <w:lang w:eastAsia="lv-LV"/>
        </w:rPr>
        <w:t>Pieņemt zināšanai, ka Projekta alternatīvā finansējuma struktūra, kas aprakstīta informatīvajā ziņojumā, tiek plānota bez negatīvas ietekmes uz vispārējās valdības budžetu.</w:t>
      </w:r>
    </w:p>
    <w:p w:rsidR="00FD3088" w:rsidRPr="00FD3088" w:rsidRDefault="00FD3088" w:rsidP="00FD3088">
      <w:pPr>
        <w:numPr>
          <w:ilvl w:val="0"/>
          <w:numId w:val="2"/>
        </w:numPr>
        <w:suppressAutoHyphens/>
        <w:autoSpaceDN w:val="0"/>
        <w:spacing w:after="60" w:line="240" w:lineRule="auto"/>
        <w:ind w:left="426" w:hanging="426"/>
        <w:jc w:val="both"/>
        <w:textAlignment w:val="baseline"/>
        <w:rPr>
          <w:rFonts w:ascii="Times New Roman" w:hAnsi="Times New Roman" w:cs="Times New Roman"/>
          <w:sz w:val="24"/>
          <w:szCs w:val="24"/>
          <w:lang w:eastAsia="lv-LV"/>
        </w:rPr>
      </w:pPr>
      <w:r w:rsidRPr="00FD3088">
        <w:rPr>
          <w:rFonts w:ascii="Times New Roman" w:hAnsi="Times New Roman" w:cs="Times New Roman"/>
          <w:sz w:val="24"/>
          <w:szCs w:val="24"/>
          <w:lang w:eastAsia="lv-LV"/>
        </w:rPr>
        <w:t>Lai nodrošinātu, ka Projekta alternatīvā finansējuma struktūra nerada negatīvu ietekmi uz vispārējās valdības budžetu, Satiksmes ministrijai turpmākajā Projekta īstenošanas gaitā nodrošināt šādu informatīvajā ziņojumā paredzēto nosacījumu izpildi:</w:t>
      </w:r>
    </w:p>
    <w:p w:rsidR="00FD3088" w:rsidRPr="00FD3088" w:rsidRDefault="00FD3088" w:rsidP="00692C6B">
      <w:pPr>
        <w:pStyle w:val="ListParagraph"/>
        <w:tabs>
          <w:tab w:val="left" w:pos="1134"/>
        </w:tabs>
        <w:spacing w:after="60" w:line="240" w:lineRule="auto"/>
        <w:contextualSpacing w:val="0"/>
        <w:jc w:val="both"/>
        <w:rPr>
          <w:rFonts w:ascii="Times New Roman" w:hAnsi="Times New Roman" w:cs="Times New Roman"/>
          <w:sz w:val="24"/>
          <w:szCs w:val="24"/>
        </w:rPr>
      </w:pPr>
      <w:r w:rsidRPr="00FD3088">
        <w:rPr>
          <w:rFonts w:ascii="Times New Roman" w:hAnsi="Times New Roman" w:cs="Times New Roman"/>
          <w:sz w:val="24"/>
          <w:szCs w:val="24"/>
        </w:rPr>
        <w:t>a.</w:t>
      </w:r>
      <w:r w:rsidRPr="00FD3088">
        <w:rPr>
          <w:rFonts w:ascii="Times New Roman" w:hAnsi="Times New Roman" w:cs="Times New Roman"/>
          <w:sz w:val="24"/>
          <w:szCs w:val="24"/>
        </w:rPr>
        <w:tab/>
        <w:t>Projekta īstenošanas ietvaros VAS “Latvijas dzelzceļš” (</w:t>
      </w:r>
      <w:proofErr w:type="spellStart"/>
      <w:r w:rsidRPr="00FD3088">
        <w:rPr>
          <w:rFonts w:ascii="Times New Roman" w:hAnsi="Times New Roman" w:cs="Times New Roman"/>
          <w:sz w:val="24"/>
          <w:szCs w:val="24"/>
        </w:rPr>
        <w:t>LDz</w:t>
      </w:r>
      <w:proofErr w:type="spellEnd"/>
      <w:r w:rsidRPr="00FD3088">
        <w:rPr>
          <w:rFonts w:ascii="Times New Roman" w:hAnsi="Times New Roman" w:cs="Times New Roman"/>
          <w:sz w:val="24"/>
          <w:szCs w:val="24"/>
        </w:rPr>
        <w:t>) papildu uzņemto saistību apmērs un kopējo saistību apmērs nodrošina esošo saistību/</w:t>
      </w:r>
      <w:proofErr w:type="spellStart"/>
      <w:r w:rsidRPr="00FD3088">
        <w:rPr>
          <w:rFonts w:ascii="Times New Roman" w:hAnsi="Times New Roman" w:cs="Times New Roman"/>
          <w:sz w:val="24"/>
          <w:szCs w:val="24"/>
        </w:rPr>
        <w:t>kovenanšu</w:t>
      </w:r>
      <w:proofErr w:type="spellEnd"/>
      <w:r w:rsidRPr="00FD3088">
        <w:rPr>
          <w:rFonts w:ascii="Times New Roman" w:hAnsi="Times New Roman" w:cs="Times New Roman"/>
          <w:sz w:val="24"/>
          <w:szCs w:val="24"/>
        </w:rPr>
        <w:t xml:space="preserve"> izpildi pret </w:t>
      </w:r>
      <w:proofErr w:type="spellStart"/>
      <w:r w:rsidRPr="00FD3088">
        <w:rPr>
          <w:rFonts w:ascii="Times New Roman" w:hAnsi="Times New Roman" w:cs="Times New Roman"/>
          <w:sz w:val="24"/>
          <w:szCs w:val="24"/>
        </w:rPr>
        <w:t>LDz</w:t>
      </w:r>
      <w:proofErr w:type="spellEnd"/>
      <w:r w:rsidRPr="00FD3088">
        <w:rPr>
          <w:rFonts w:ascii="Times New Roman" w:hAnsi="Times New Roman" w:cs="Times New Roman"/>
          <w:sz w:val="24"/>
          <w:szCs w:val="24"/>
        </w:rPr>
        <w:t xml:space="preserve"> pašreizējiem un nākotnes kreditoriem;</w:t>
      </w:r>
    </w:p>
    <w:p w:rsidR="00FD3088" w:rsidRPr="00FD3088" w:rsidRDefault="00FD3088" w:rsidP="00692C6B">
      <w:pPr>
        <w:pStyle w:val="ListParagraph"/>
        <w:tabs>
          <w:tab w:val="left" w:pos="1134"/>
        </w:tabs>
        <w:spacing w:after="60" w:line="240" w:lineRule="auto"/>
        <w:contextualSpacing w:val="0"/>
        <w:jc w:val="both"/>
        <w:rPr>
          <w:rFonts w:ascii="Times New Roman" w:hAnsi="Times New Roman" w:cs="Times New Roman"/>
          <w:sz w:val="24"/>
          <w:szCs w:val="24"/>
        </w:rPr>
      </w:pPr>
      <w:r w:rsidRPr="00FD3088">
        <w:rPr>
          <w:rFonts w:ascii="Times New Roman" w:hAnsi="Times New Roman" w:cs="Times New Roman"/>
          <w:sz w:val="24"/>
          <w:szCs w:val="24"/>
        </w:rPr>
        <w:t>b.</w:t>
      </w:r>
      <w:r w:rsidRPr="00FD3088">
        <w:rPr>
          <w:rFonts w:ascii="Times New Roman" w:hAnsi="Times New Roman" w:cs="Times New Roman"/>
          <w:sz w:val="24"/>
          <w:szCs w:val="24"/>
        </w:rPr>
        <w:tab/>
        <w:t>aizdevuma līgumos netiek ietverti nosacījumi, kas paredz valstij sniegt galvojumus vai garantijas;</w:t>
      </w:r>
    </w:p>
    <w:p w:rsidR="00FD3088" w:rsidRPr="00FD3088" w:rsidRDefault="00FD3088" w:rsidP="00692C6B">
      <w:pPr>
        <w:pStyle w:val="ListParagraph"/>
        <w:tabs>
          <w:tab w:val="left" w:pos="1134"/>
        </w:tabs>
        <w:spacing w:after="60" w:line="240" w:lineRule="auto"/>
        <w:contextualSpacing w:val="0"/>
        <w:jc w:val="both"/>
        <w:rPr>
          <w:rFonts w:ascii="Times New Roman" w:hAnsi="Times New Roman" w:cs="Times New Roman"/>
          <w:sz w:val="24"/>
          <w:szCs w:val="24"/>
        </w:rPr>
      </w:pPr>
      <w:r w:rsidRPr="00FD3088">
        <w:rPr>
          <w:rFonts w:ascii="Times New Roman" w:hAnsi="Times New Roman" w:cs="Times New Roman"/>
          <w:sz w:val="24"/>
          <w:szCs w:val="24"/>
        </w:rPr>
        <w:t>c.</w:t>
      </w:r>
      <w:r w:rsidRPr="00FD3088">
        <w:rPr>
          <w:rFonts w:ascii="Times New Roman" w:hAnsi="Times New Roman" w:cs="Times New Roman"/>
          <w:sz w:val="24"/>
          <w:szCs w:val="24"/>
        </w:rPr>
        <w:tab/>
        <w:t xml:space="preserve">īstenojot Projektu atbilstoši alternatīvajai finansējuma struktūrai tiek nodrošināta plānotā atdeve no Projekta realizācijas, neapdraudot </w:t>
      </w:r>
      <w:proofErr w:type="spellStart"/>
      <w:r w:rsidRPr="00FD3088">
        <w:rPr>
          <w:rFonts w:ascii="Times New Roman" w:hAnsi="Times New Roman" w:cs="Times New Roman"/>
          <w:sz w:val="24"/>
          <w:szCs w:val="24"/>
        </w:rPr>
        <w:t>LDz</w:t>
      </w:r>
      <w:proofErr w:type="spellEnd"/>
      <w:r w:rsidRPr="00FD3088">
        <w:rPr>
          <w:rFonts w:ascii="Times New Roman" w:hAnsi="Times New Roman" w:cs="Times New Roman"/>
          <w:sz w:val="24"/>
          <w:szCs w:val="24"/>
        </w:rPr>
        <w:t xml:space="preserve"> finanšu darbību un nepieļaujot </w:t>
      </w:r>
      <w:proofErr w:type="spellStart"/>
      <w:r w:rsidRPr="00FD3088">
        <w:rPr>
          <w:rFonts w:ascii="Times New Roman" w:hAnsi="Times New Roman" w:cs="Times New Roman"/>
          <w:sz w:val="24"/>
          <w:szCs w:val="24"/>
        </w:rPr>
        <w:t>LDz</w:t>
      </w:r>
      <w:proofErr w:type="spellEnd"/>
      <w:r w:rsidRPr="00FD3088">
        <w:rPr>
          <w:rFonts w:ascii="Times New Roman" w:hAnsi="Times New Roman" w:cs="Times New Roman"/>
          <w:sz w:val="24"/>
          <w:szCs w:val="24"/>
        </w:rPr>
        <w:t xml:space="preserve"> funkcionēšanu ar būtiskiem zaudējumiem;</w:t>
      </w:r>
    </w:p>
    <w:p w:rsidR="00692C6B" w:rsidRPr="00131E2F" w:rsidRDefault="00692C6B" w:rsidP="00692C6B">
      <w:pPr>
        <w:pStyle w:val="ListParagraph"/>
        <w:tabs>
          <w:tab w:val="left" w:pos="1134"/>
        </w:tabs>
        <w:spacing w:after="60" w:line="240" w:lineRule="auto"/>
        <w:jc w:val="both"/>
        <w:rPr>
          <w:rFonts w:ascii="Times New Roman" w:hAnsi="Times New Roman" w:cs="Times New Roman"/>
          <w:sz w:val="24"/>
          <w:szCs w:val="24"/>
        </w:rPr>
      </w:pPr>
      <w:r w:rsidRPr="00131E2F">
        <w:rPr>
          <w:rFonts w:ascii="Times New Roman" w:hAnsi="Times New Roman" w:cs="Times New Roman"/>
          <w:sz w:val="24"/>
          <w:szCs w:val="24"/>
        </w:rPr>
        <w:t>d.</w:t>
      </w:r>
      <w:r w:rsidRPr="00131E2F">
        <w:rPr>
          <w:rFonts w:ascii="Times New Roman" w:hAnsi="Times New Roman" w:cs="Times New Roman"/>
          <w:sz w:val="24"/>
          <w:szCs w:val="24"/>
        </w:rPr>
        <w:tab/>
      </w:r>
      <w:r w:rsidRPr="00692C6B">
        <w:rPr>
          <w:rFonts w:ascii="Times New Roman" w:hAnsi="Times New Roman" w:cs="Times New Roman"/>
          <w:sz w:val="24"/>
          <w:szCs w:val="24"/>
        </w:rPr>
        <w:t xml:space="preserve">nākotnē </w:t>
      </w:r>
      <w:proofErr w:type="spellStart"/>
      <w:r w:rsidRPr="00692C6B">
        <w:rPr>
          <w:rFonts w:ascii="Times New Roman" w:hAnsi="Times New Roman" w:cs="Times New Roman"/>
          <w:sz w:val="24"/>
          <w:szCs w:val="24"/>
        </w:rPr>
        <w:t>elektrovilces</w:t>
      </w:r>
      <w:proofErr w:type="spellEnd"/>
      <w:r w:rsidRPr="00692C6B">
        <w:rPr>
          <w:rFonts w:ascii="Times New Roman" w:hAnsi="Times New Roman" w:cs="Times New Roman"/>
          <w:sz w:val="24"/>
          <w:szCs w:val="24"/>
        </w:rPr>
        <w:t xml:space="preserve"> jaudu palielināšanas tehniskais risinājums Projekta I posmam tik</w:t>
      </w:r>
      <w:r w:rsidR="00AD5833">
        <w:rPr>
          <w:rFonts w:ascii="Times New Roman" w:hAnsi="Times New Roman" w:cs="Times New Roman"/>
          <w:sz w:val="24"/>
          <w:szCs w:val="24"/>
        </w:rPr>
        <w:t>s</w:t>
      </w:r>
      <w:r w:rsidRPr="00692C6B">
        <w:rPr>
          <w:rFonts w:ascii="Times New Roman" w:hAnsi="Times New Roman" w:cs="Times New Roman"/>
          <w:sz w:val="24"/>
          <w:szCs w:val="24"/>
        </w:rPr>
        <w:t xml:space="preserve"> nodrošināts no </w:t>
      </w:r>
      <w:proofErr w:type="spellStart"/>
      <w:r w:rsidRPr="00692C6B">
        <w:rPr>
          <w:rFonts w:ascii="Times New Roman" w:hAnsi="Times New Roman" w:cs="Times New Roman"/>
          <w:sz w:val="24"/>
          <w:szCs w:val="24"/>
        </w:rPr>
        <w:t>LDz</w:t>
      </w:r>
      <w:proofErr w:type="spellEnd"/>
      <w:r w:rsidRPr="00692C6B">
        <w:rPr>
          <w:rFonts w:ascii="Times New Roman" w:hAnsi="Times New Roman" w:cs="Times New Roman"/>
          <w:sz w:val="24"/>
          <w:szCs w:val="24"/>
        </w:rPr>
        <w:t xml:space="preserve"> pašu līdzekļiem un piesaistot ārējos finanšu avotus.</w:t>
      </w:r>
    </w:p>
    <w:p w:rsidR="00FD3088" w:rsidRPr="00FD3088" w:rsidRDefault="00FD3088" w:rsidP="00FD3088">
      <w:pPr>
        <w:pStyle w:val="ListParagraph"/>
        <w:tabs>
          <w:tab w:val="left" w:pos="1134"/>
        </w:tabs>
        <w:spacing w:line="240" w:lineRule="auto"/>
        <w:jc w:val="both"/>
        <w:rPr>
          <w:rFonts w:ascii="Times New Roman" w:hAnsi="Times New Roman" w:cs="Times New Roman"/>
          <w:sz w:val="24"/>
          <w:szCs w:val="24"/>
        </w:rPr>
      </w:pPr>
    </w:p>
    <w:p w:rsidR="00D25AD5" w:rsidRPr="00FD3088" w:rsidRDefault="00FD3088" w:rsidP="00FD3088">
      <w:pPr>
        <w:numPr>
          <w:ilvl w:val="0"/>
          <w:numId w:val="2"/>
        </w:numPr>
        <w:suppressAutoHyphens/>
        <w:autoSpaceDN w:val="0"/>
        <w:spacing w:before="120" w:after="120" w:line="240" w:lineRule="auto"/>
        <w:ind w:left="426" w:hanging="426"/>
        <w:jc w:val="both"/>
        <w:textAlignment w:val="baseline"/>
        <w:rPr>
          <w:rFonts w:ascii="TimesNewRoman" w:hAnsi="TimesNewRoman"/>
          <w:sz w:val="24"/>
          <w:szCs w:val="24"/>
          <w:lang w:eastAsia="lv-LV"/>
        </w:rPr>
      </w:pPr>
      <w:r w:rsidRPr="00FD3088">
        <w:rPr>
          <w:rFonts w:ascii="TimesNewRoman" w:hAnsi="TimesNewRoman"/>
          <w:sz w:val="24"/>
          <w:szCs w:val="24"/>
          <w:lang w:eastAsia="lv-LV"/>
        </w:rPr>
        <w:lastRenderedPageBreak/>
        <w:t>Ja turpmākajā Projekta īstenošanas gaitā atklājas citi apstākļi, kas nav saistīti ar 6.punktā minētajiem nosacījumiem un, kas potenciāli var radīt negatīvu ietekmi uz vispārējās valdības budžetu, Satiksmes ministrijai neka</w:t>
      </w:r>
      <w:bookmarkStart w:id="0" w:name="_GoBack"/>
      <w:bookmarkEnd w:id="0"/>
      <w:r w:rsidRPr="00FD3088">
        <w:rPr>
          <w:rFonts w:ascii="TimesNewRoman" w:hAnsi="TimesNewRoman"/>
          <w:sz w:val="24"/>
          <w:szCs w:val="24"/>
          <w:lang w:eastAsia="lv-LV"/>
        </w:rPr>
        <w:t>vējoties lūgt Finanšu ministrijas viedokli un nepieciešamības gadījumā jautājumu izskatīt Ministru kabineta sēdē.</w:t>
      </w:r>
    </w:p>
    <w:p w:rsidR="003F1283" w:rsidRDefault="003F1283" w:rsidP="00BC1AB4">
      <w:pPr>
        <w:spacing w:after="0" w:line="276" w:lineRule="auto"/>
        <w:rPr>
          <w:rFonts w:ascii="Times New Roman" w:eastAsia="Times New Roman" w:hAnsi="Times New Roman" w:cs="Times New Roman"/>
          <w:bCs/>
          <w:sz w:val="24"/>
          <w:szCs w:val="24"/>
          <w:lang w:eastAsia="lv-LV"/>
        </w:rPr>
      </w:pPr>
    </w:p>
    <w:p w:rsidR="00813D91" w:rsidRPr="00BC1AB4" w:rsidRDefault="00813D91" w:rsidP="00BC1AB4">
      <w:pPr>
        <w:spacing w:after="0" w:line="276" w:lineRule="auto"/>
        <w:rPr>
          <w:rFonts w:ascii="Times New Roman" w:eastAsia="Times New Roman" w:hAnsi="Times New Roman" w:cs="Times New Roman"/>
          <w:bCs/>
          <w:sz w:val="24"/>
          <w:szCs w:val="24"/>
          <w:lang w:eastAsia="lv-LV"/>
        </w:rPr>
      </w:pPr>
    </w:p>
    <w:p w:rsidR="00BC1AB4" w:rsidRPr="00BC1AB4" w:rsidRDefault="00BC1AB4" w:rsidP="00BC1AB4">
      <w:pPr>
        <w:spacing w:after="0" w:line="276" w:lineRule="auto"/>
        <w:rPr>
          <w:rFonts w:ascii="Times New Roman" w:eastAsia="Times New Roman" w:hAnsi="Times New Roman" w:cs="Times New Roman"/>
          <w:bCs/>
          <w:sz w:val="24"/>
          <w:szCs w:val="24"/>
          <w:lang w:eastAsia="lv-LV"/>
        </w:rPr>
      </w:pPr>
      <w:r w:rsidRPr="00BC1AB4">
        <w:rPr>
          <w:rFonts w:ascii="Times New Roman" w:eastAsia="Times New Roman" w:hAnsi="Times New Roman" w:cs="Times New Roman"/>
          <w:bCs/>
          <w:sz w:val="24"/>
          <w:szCs w:val="24"/>
          <w:lang w:eastAsia="lv-LV"/>
        </w:rPr>
        <w:t>Ministru prezidents</w:t>
      </w:r>
      <w:r w:rsidRPr="00BC1AB4">
        <w:rPr>
          <w:rFonts w:ascii="Times New Roman" w:eastAsia="Times New Roman" w:hAnsi="Times New Roman" w:cs="Times New Roman"/>
          <w:bCs/>
          <w:sz w:val="24"/>
          <w:szCs w:val="24"/>
          <w:lang w:eastAsia="lv-LV"/>
        </w:rPr>
        <w:tab/>
      </w:r>
      <w:r w:rsidRPr="00BC1AB4">
        <w:rPr>
          <w:rFonts w:ascii="Times New Roman" w:eastAsia="Times New Roman" w:hAnsi="Times New Roman" w:cs="Times New Roman"/>
          <w:bCs/>
          <w:sz w:val="24"/>
          <w:szCs w:val="24"/>
          <w:lang w:eastAsia="lv-LV"/>
        </w:rPr>
        <w:tab/>
      </w:r>
      <w:r w:rsidRPr="00BC1AB4">
        <w:rPr>
          <w:rFonts w:ascii="Times New Roman" w:eastAsia="Times New Roman" w:hAnsi="Times New Roman" w:cs="Times New Roman"/>
          <w:bCs/>
          <w:sz w:val="24"/>
          <w:szCs w:val="24"/>
          <w:lang w:eastAsia="lv-LV"/>
        </w:rPr>
        <w:tab/>
      </w:r>
      <w:r w:rsidRPr="00BC1AB4">
        <w:rPr>
          <w:rFonts w:ascii="Times New Roman" w:eastAsia="Times New Roman" w:hAnsi="Times New Roman" w:cs="Times New Roman"/>
          <w:bCs/>
          <w:sz w:val="24"/>
          <w:szCs w:val="24"/>
          <w:lang w:eastAsia="lv-LV"/>
        </w:rPr>
        <w:tab/>
      </w:r>
      <w:r w:rsidRPr="00BC1AB4">
        <w:rPr>
          <w:rFonts w:ascii="Times New Roman" w:eastAsia="Times New Roman" w:hAnsi="Times New Roman" w:cs="Times New Roman"/>
          <w:bCs/>
          <w:sz w:val="24"/>
          <w:szCs w:val="24"/>
          <w:lang w:eastAsia="lv-LV"/>
        </w:rPr>
        <w:tab/>
      </w:r>
      <w:r w:rsidRPr="00BC1AB4">
        <w:rPr>
          <w:rFonts w:ascii="Times New Roman" w:eastAsia="Times New Roman" w:hAnsi="Times New Roman" w:cs="Times New Roman"/>
          <w:bCs/>
          <w:sz w:val="24"/>
          <w:szCs w:val="24"/>
          <w:lang w:eastAsia="lv-LV"/>
        </w:rPr>
        <w:tab/>
      </w:r>
      <w:r w:rsidRPr="00BC1AB4">
        <w:rPr>
          <w:rFonts w:ascii="Times New Roman" w:eastAsia="Times New Roman" w:hAnsi="Times New Roman" w:cs="Times New Roman"/>
          <w:bCs/>
          <w:sz w:val="24"/>
          <w:szCs w:val="24"/>
          <w:lang w:eastAsia="lv-LV"/>
        </w:rPr>
        <w:tab/>
        <w:t xml:space="preserve">Māris </w:t>
      </w:r>
      <w:proofErr w:type="spellStart"/>
      <w:r w:rsidRPr="00BC1AB4">
        <w:rPr>
          <w:rFonts w:ascii="Times New Roman" w:eastAsia="Times New Roman" w:hAnsi="Times New Roman" w:cs="Times New Roman"/>
          <w:bCs/>
          <w:sz w:val="24"/>
          <w:szCs w:val="24"/>
          <w:lang w:eastAsia="lv-LV"/>
        </w:rPr>
        <w:t>Kučinskis</w:t>
      </w:r>
      <w:proofErr w:type="spellEnd"/>
    </w:p>
    <w:p w:rsidR="00BC1AB4" w:rsidRPr="00BC1AB4" w:rsidRDefault="00BC1AB4" w:rsidP="00BC1AB4">
      <w:pPr>
        <w:tabs>
          <w:tab w:val="left" w:pos="3825"/>
        </w:tabs>
        <w:spacing w:after="0" w:line="276" w:lineRule="auto"/>
        <w:rPr>
          <w:rFonts w:ascii="Times New Roman" w:eastAsia="Times New Roman" w:hAnsi="Times New Roman" w:cs="Times New Roman"/>
          <w:bCs/>
          <w:sz w:val="24"/>
          <w:szCs w:val="24"/>
          <w:lang w:eastAsia="lv-LV"/>
        </w:rPr>
      </w:pPr>
      <w:r w:rsidRPr="00BC1AB4">
        <w:rPr>
          <w:rFonts w:ascii="Times New Roman" w:eastAsia="Times New Roman" w:hAnsi="Times New Roman" w:cs="Times New Roman"/>
          <w:bCs/>
          <w:sz w:val="24"/>
          <w:szCs w:val="24"/>
          <w:lang w:eastAsia="lv-LV"/>
        </w:rPr>
        <w:tab/>
      </w:r>
    </w:p>
    <w:p w:rsidR="00BC1AB4" w:rsidRPr="00BC1AB4" w:rsidRDefault="00BC1AB4" w:rsidP="00BC1AB4">
      <w:pPr>
        <w:suppressAutoHyphens/>
        <w:autoSpaceDN w:val="0"/>
        <w:spacing w:line="256" w:lineRule="auto"/>
        <w:jc w:val="both"/>
        <w:textAlignment w:val="baseline"/>
        <w:rPr>
          <w:rFonts w:ascii="Times New Roman" w:eastAsia="Calibri" w:hAnsi="Times New Roman" w:cs="Times New Roman"/>
          <w:sz w:val="24"/>
          <w:szCs w:val="24"/>
        </w:rPr>
      </w:pPr>
      <w:r w:rsidRPr="00BC1AB4">
        <w:rPr>
          <w:rFonts w:ascii="Times New Roman" w:eastAsia="Calibri" w:hAnsi="Times New Roman" w:cs="Times New Roman"/>
          <w:sz w:val="24"/>
          <w:szCs w:val="24"/>
        </w:rPr>
        <w:t>Satiksmes ministrs</w:t>
      </w:r>
      <w:r w:rsidRPr="00BC1AB4">
        <w:rPr>
          <w:rFonts w:ascii="Times New Roman" w:eastAsia="Calibri" w:hAnsi="Times New Roman" w:cs="Times New Roman"/>
          <w:sz w:val="24"/>
          <w:szCs w:val="24"/>
        </w:rPr>
        <w:tab/>
      </w:r>
      <w:r w:rsidRPr="00BC1AB4">
        <w:rPr>
          <w:rFonts w:ascii="Times New Roman" w:eastAsia="Calibri" w:hAnsi="Times New Roman" w:cs="Times New Roman"/>
          <w:sz w:val="24"/>
          <w:szCs w:val="24"/>
        </w:rPr>
        <w:tab/>
      </w:r>
      <w:r w:rsidRPr="00BC1AB4">
        <w:rPr>
          <w:rFonts w:ascii="Times New Roman" w:eastAsia="Calibri" w:hAnsi="Times New Roman" w:cs="Times New Roman"/>
          <w:sz w:val="24"/>
          <w:szCs w:val="24"/>
        </w:rPr>
        <w:tab/>
      </w:r>
      <w:r w:rsidRPr="00BC1AB4">
        <w:rPr>
          <w:rFonts w:ascii="Times New Roman" w:eastAsia="Calibri" w:hAnsi="Times New Roman" w:cs="Times New Roman"/>
          <w:sz w:val="24"/>
          <w:szCs w:val="24"/>
        </w:rPr>
        <w:tab/>
      </w:r>
      <w:r w:rsidRPr="00BC1AB4">
        <w:rPr>
          <w:rFonts w:ascii="Times New Roman" w:eastAsia="Calibri" w:hAnsi="Times New Roman" w:cs="Times New Roman"/>
          <w:sz w:val="24"/>
          <w:szCs w:val="24"/>
        </w:rPr>
        <w:tab/>
      </w:r>
      <w:r w:rsidRPr="00BC1AB4">
        <w:rPr>
          <w:rFonts w:ascii="Times New Roman" w:eastAsia="Calibri" w:hAnsi="Times New Roman" w:cs="Times New Roman"/>
          <w:sz w:val="24"/>
          <w:szCs w:val="24"/>
        </w:rPr>
        <w:tab/>
      </w:r>
      <w:r w:rsidRPr="00BC1AB4">
        <w:rPr>
          <w:rFonts w:ascii="Times New Roman" w:eastAsia="Calibri" w:hAnsi="Times New Roman" w:cs="Times New Roman"/>
          <w:sz w:val="24"/>
          <w:szCs w:val="24"/>
        </w:rPr>
        <w:tab/>
        <w:t xml:space="preserve">Uldis </w:t>
      </w:r>
      <w:proofErr w:type="spellStart"/>
      <w:r w:rsidRPr="00BC1AB4">
        <w:rPr>
          <w:rFonts w:ascii="Times New Roman" w:eastAsia="Calibri" w:hAnsi="Times New Roman" w:cs="Times New Roman"/>
          <w:sz w:val="24"/>
          <w:szCs w:val="24"/>
        </w:rPr>
        <w:t>Augulis</w:t>
      </w:r>
      <w:proofErr w:type="spellEnd"/>
    </w:p>
    <w:p w:rsidR="007D7D93" w:rsidRDefault="007D7D93" w:rsidP="00BC1AB4">
      <w:pPr>
        <w:jc w:val="both"/>
        <w:rPr>
          <w:rFonts w:ascii="Times New Roman" w:hAnsi="Times New Roman"/>
          <w:sz w:val="24"/>
          <w:szCs w:val="24"/>
        </w:rPr>
      </w:pPr>
    </w:p>
    <w:p w:rsidR="00BC1AB4" w:rsidRPr="00BC1AB4" w:rsidRDefault="00BC1AB4" w:rsidP="00BC1AB4">
      <w:pPr>
        <w:jc w:val="both"/>
        <w:rPr>
          <w:rFonts w:ascii="Times New Roman" w:hAnsi="Times New Roman"/>
          <w:sz w:val="24"/>
          <w:szCs w:val="24"/>
        </w:rPr>
      </w:pPr>
      <w:r w:rsidRPr="00BC1AB4">
        <w:rPr>
          <w:rFonts w:ascii="Times New Roman" w:hAnsi="Times New Roman"/>
          <w:sz w:val="24"/>
          <w:szCs w:val="24"/>
        </w:rPr>
        <w:t xml:space="preserve">Iesniedzējs: </w:t>
      </w:r>
      <w:r>
        <w:rPr>
          <w:rFonts w:ascii="Times New Roman" w:hAnsi="Times New Roman"/>
          <w:sz w:val="24"/>
          <w:szCs w:val="24"/>
        </w:rPr>
        <w:t>Satiksmes ministrs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Uldis </w:t>
      </w:r>
      <w:proofErr w:type="spellStart"/>
      <w:r w:rsidRPr="00BC1AB4">
        <w:rPr>
          <w:rFonts w:ascii="Times New Roman" w:hAnsi="Times New Roman"/>
          <w:sz w:val="24"/>
          <w:szCs w:val="24"/>
        </w:rPr>
        <w:t>Augulis</w:t>
      </w:r>
      <w:proofErr w:type="spellEnd"/>
    </w:p>
    <w:p w:rsidR="00BC1AB4" w:rsidRPr="00BC1AB4" w:rsidRDefault="00BC1AB4" w:rsidP="00BC1AB4">
      <w:pPr>
        <w:jc w:val="both"/>
        <w:rPr>
          <w:rFonts w:ascii="Times New Roman" w:hAnsi="Times New Roman"/>
          <w:sz w:val="24"/>
          <w:szCs w:val="24"/>
        </w:rPr>
      </w:pPr>
    </w:p>
    <w:p w:rsidR="00BC1AB4" w:rsidRPr="00BC1AB4" w:rsidRDefault="00BC1AB4" w:rsidP="00BC1AB4">
      <w:pPr>
        <w:jc w:val="both"/>
        <w:rPr>
          <w:rFonts w:ascii="Times New Roman" w:hAnsi="Times New Roman"/>
          <w:sz w:val="24"/>
          <w:szCs w:val="24"/>
        </w:rPr>
      </w:pPr>
      <w:r>
        <w:rPr>
          <w:rFonts w:ascii="Times New Roman" w:hAnsi="Times New Roman"/>
          <w:sz w:val="24"/>
          <w:szCs w:val="24"/>
        </w:rPr>
        <w:t>Vīza: Valsts sekretārs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Kaspars </w:t>
      </w:r>
      <w:r w:rsidRPr="00BC1AB4">
        <w:rPr>
          <w:rFonts w:ascii="Times New Roman" w:hAnsi="Times New Roman"/>
          <w:sz w:val="24"/>
          <w:szCs w:val="24"/>
        </w:rPr>
        <w:t>Ozoliņš</w:t>
      </w:r>
    </w:p>
    <w:p w:rsidR="00E76F62" w:rsidRDefault="00E76F62" w:rsidP="00BC1AB4">
      <w:pPr>
        <w:spacing w:after="0" w:line="240" w:lineRule="auto"/>
        <w:jc w:val="both"/>
        <w:rPr>
          <w:rFonts w:ascii="Times New Roman" w:hAnsi="Times New Roman"/>
          <w:sz w:val="20"/>
          <w:szCs w:val="20"/>
        </w:rPr>
      </w:pPr>
    </w:p>
    <w:p w:rsidR="00FD3088" w:rsidRDefault="00FD3088" w:rsidP="00BC1AB4">
      <w:pPr>
        <w:spacing w:after="0" w:line="240" w:lineRule="auto"/>
        <w:jc w:val="both"/>
        <w:rPr>
          <w:rFonts w:ascii="Times New Roman" w:hAnsi="Times New Roman"/>
          <w:sz w:val="20"/>
          <w:szCs w:val="20"/>
        </w:rPr>
      </w:pPr>
    </w:p>
    <w:p w:rsidR="00813D91" w:rsidRDefault="00813D91" w:rsidP="00BC1AB4">
      <w:pPr>
        <w:spacing w:after="0" w:line="240" w:lineRule="auto"/>
        <w:jc w:val="both"/>
        <w:rPr>
          <w:rFonts w:ascii="Times New Roman" w:hAnsi="Times New Roman"/>
          <w:sz w:val="20"/>
          <w:szCs w:val="20"/>
        </w:rPr>
      </w:pPr>
    </w:p>
    <w:p w:rsidR="00813D91" w:rsidRDefault="00813D91" w:rsidP="00BC1AB4">
      <w:pPr>
        <w:spacing w:after="0" w:line="240" w:lineRule="auto"/>
        <w:jc w:val="both"/>
        <w:rPr>
          <w:rFonts w:ascii="Times New Roman" w:hAnsi="Times New Roman"/>
          <w:sz w:val="20"/>
          <w:szCs w:val="20"/>
        </w:rPr>
      </w:pPr>
    </w:p>
    <w:p w:rsidR="00FD3088" w:rsidRDefault="00FD3088" w:rsidP="00BC1AB4">
      <w:pPr>
        <w:spacing w:after="0" w:line="240" w:lineRule="auto"/>
        <w:jc w:val="both"/>
        <w:rPr>
          <w:rFonts w:ascii="Times New Roman" w:hAnsi="Times New Roman"/>
          <w:sz w:val="20"/>
          <w:szCs w:val="20"/>
        </w:rPr>
      </w:pPr>
    </w:p>
    <w:p w:rsidR="00FD3088" w:rsidRDefault="00FD3088" w:rsidP="00BC1AB4">
      <w:pPr>
        <w:spacing w:after="0" w:line="240" w:lineRule="auto"/>
        <w:jc w:val="both"/>
        <w:rPr>
          <w:rFonts w:ascii="Times New Roman" w:hAnsi="Times New Roman"/>
          <w:sz w:val="20"/>
          <w:szCs w:val="20"/>
        </w:rPr>
      </w:pPr>
    </w:p>
    <w:p w:rsidR="005D75A4" w:rsidRPr="00373186" w:rsidRDefault="0020525B" w:rsidP="005D75A4">
      <w:pPr>
        <w:spacing w:after="0" w:line="240" w:lineRule="auto"/>
        <w:jc w:val="both"/>
        <w:rPr>
          <w:rFonts w:ascii="Times New Roman" w:hAnsi="Times New Roman"/>
          <w:sz w:val="20"/>
          <w:szCs w:val="20"/>
        </w:rPr>
      </w:pPr>
      <w:r>
        <w:rPr>
          <w:rFonts w:ascii="Times New Roman" w:hAnsi="Times New Roman"/>
          <w:sz w:val="20"/>
          <w:szCs w:val="20"/>
        </w:rPr>
        <w:t>30</w:t>
      </w:r>
      <w:r w:rsidR="005D75A4" w:rsidRPr="00373186">
        <w:rPr>
          <w:rFonts w:ascii="Times New Roman" w:hAnsi="Times New Roman"/>
          <w:sz w:val="20"/>
          <w:szCs w:val="20"/>
        </w:rPr>
        <w:t>.11.2017.</w:t>
      </w:r>
    </w:p>
    <w:p w:rsidR="005D75A4" w:rsidRPr="00373186" w:rsidRDefault="00FD3088" w:rsidP="005D75A4">
      <w:pPr>
        <w:spacing w:after="0" w:line="240" w:lineRule="auto"/>
        <w:jc w:val="both"/>
        <w:rPr>
          <w:rFonts w:ascii="Times New Roman" w:hAnsi="Times New Roman"/>
          <w:sz w:val="20"/>
          <w:szCs w:val="20"/>
        </w:rPr>
      </w:pPr>
      <w:r>
        <w:rPr>
          <w:rFonts w:ascii="Times New Roman" w:hAnsi="Times New Roman"/>
          <w:sz w:val="20"/>
          <w:szCs w:val="20"/>
        </w:rPr>
        <w:t>3</w:t>
      </w:r>
      <w:r w:rsidR="00E21777">
        <w:rPr>
          <w:rFonts w:ascii="Times New Roman" w:hAnsi="Times New Roman"/>
          <w:sz w:val="20"/>
          <w:szCs w:val="20"/>
        </w:rPr>
        <w:t>62</w:t>
      </w:r>
    </w:p>
    <w:p w:rsidR="005D75A4" w:rsidRPr="00373186" w:rsidRDefault="005D75A4" w:rsidP="005D75A4">
      <w:pPr>
        <w:spacing w:after="0"/>
        <w:jc w:val="both"/>
        <w:rPr>
          <w:rFonts w:ascii="Times New Roman" w:hAnsi="Times New Roman"/>
          <w:sz w:val="20"/>
          <w:szCs w:val="24"/>
        </w:rPr>
      </w:pPr>
      <w:r w:rsidRPr="00373186">
        <w:rPr>
          <w:rFonts w:ascii="Times New Roman" w:hAnsi="Times New Roman"/>
          <w:iCs/>
          <w:sz w:val="20"/>
          <w:szCs w:val="24"/>
        </w:rPr>
        <w:t>E. Stoķis</w:t>
      </w:r>
    </w:p>
    <w:p w:rsidR="005D75A4" w:rsidRPr="00373186" w:rsidRDefault="005D75A4" w:rsidP="005D75A4">
      <w:pPr>
        <w:spacing w:after="0"/>
        <w:jc w:val="both"/>
        <w:rPr>
          <w:rFonts w:ascii="Times New Roman" w:hAnsi="Times New Roman"/>
          <w:sz w:val="20"/>
          <w:szCs w:val="24"/>
        </w:rPr>
      </w:pPr>
      <w:r w:rsidRPr="00373186">
        <w:rPr>
          <w:rFonts w:ascii="Times New Roman" w:hAnsi="Times New Roman"/>
          <w:sz w:val="20"/>
          <w:szCs w:val="24"/>
        </w:rPr>
        <w:t>Investīciju departamenta</w:t>
      </w:r>
    </w:p>
    <w:p w:rsidR="005D75A4" w:rsidRPr="00373186" w:rsidRDefault="005D75A4" w:rsidP="005D75A4">
      <w:pPr>
        <w:spacing w:after="0"/>
        <w:jc w:val="both"/>
        <w:rPr>
          <w:rFonts w:ascii="Times New Roman" w:hAnsi="Times New Roman"/>
          <w:iCs/>
          <w:sz w:val="20"/>
          <w:szCs w:val="24"/>
        </w:rPr>
      </w:pPr>
      <w:r w:rsidRPr="00373186">
        <w:rPr>
          <w:rFonts w:ascii="Times New Roman" w:hAnsi="Times New Roman"/>
          <w:iCs/>
          <w:sz w:val="20"/>
          <w:szCs w:val="24"/>
        </w:rPr>
        <w:t>TEN-T tīkla infrastruktūras</w:t>
      </w:r>
    </w:p>
    <w:p w:rsidR="005D75A4" w:rsidRPr="00373186" w:rsidRDefault="005D75A4" w:rsidP="005D75A4">
      <w:pPr>
        <w:spacing w:after="0"/>
        <w:jc w:val="both"/>
        <w:rPr>
          <w:rFonts w:ascii="Times New Roman" w:hAnsi="Times New Roman"/>
          <w:iCs/>
          <w:sz w:val="20"/>
          <w:szCs w:val="24"/>
        </w:rPr>
      </w:pPr>
      <w:r w:rsidRPr="00373186">
        <w:rPr>
          <w:rFonts w:ascii="Times New Roman" w:hAnsi="Times New Roman"/>
          <w:iCs/>
          <w:sz w:val="20"/>
          <w:szCs w:val="24"/>
        </w:rPr>
        <w:t>attīstības projektu nodaļas</w:t>
      </w:r>
    </w:p>
    <w:p w:rsidR="005D75A4" w:rsidRPr="00373186" w:rsidRDefault="005D75A4" w:rsidP="005D75A4">
      <w:pPr>
        <w:spacing w:after="0"/>
        <w:jc w:val="both"/>
        <w:rPr>
          <w:rFonts w:ascii="Times New Roman" w:hAnsi="Times New Roman"/>
          <w:sz w:val="20"/>
          <w:szCs w:val="24"/>
        </w:rPr>
      </w:pPr>
      <w:r w:rsidRPr="00373186">
        <w:rPr>
          <w:rFonts w:ascii="Times New Roman" w:hAnsi="Times New Roman"/>
          <w:sz w:val="20"/>
          <w:szCs w:val="24"/>
        </w:rPr>
        <w:t>vecākais eksperts</w:t>
      </w:r>
    </w:p>
    <w:p w:rsidR="00BC1AB4" w:rsidRPr="00051545" w:rsidRDefault="005D75A4" w:rsidP="00051545">
      <w:pPr>
        <w:spacing w:after="0"/>
        <w:jc w:val="both"/>
        <w:rPr>
          <w:rFonts w:ascii="Times New Roman" w:hAnsi="Times New Roman"/>
          <w:sz w:val="20"/>
          <w:szCs w:val="24"/>
        </w:rPr>
      </w:pPr>
      <w:r w:rsidRPr="00373186">
        <w:rPr>
          <w:rFonts w:ascii="Times New Roman" w:hAnsi="Times New Roman"/>
          <w:sz w:val="20"/>
          <w:szCs w:val="24"/>
        </w:rPr>
        <w:t>tālr.67 028</w:t>
      </w:r>
      <w:r w:rsidR="00051545">
        <w:rPr>
          <w:rFonts w:ascii="Times New Roman" w:hAnsi="Times New Roman"/>
          <w:sz w:val="20"/>
          <w:szCs w:val="24"/>
        </w:rPr>
        <w:t> </w:t>
      </w:r>
      <w:r w:rsidRPr="00373186">
        <w:rPr>
          <w:rFonts w:ascii="Times New Roman" w:hAnsi="Times New Roman"/>
          <w:sz w:val="20"/>
          <w:szCs w:val="24"/>
        </w:rPr>
        <w:t>187</w:t>
      </w:r>
      <w:r w:rsidR="00051545">
        <w:rPr>
          <w:rFonts w:ascii="Times New Roman" w:hAnsi="Times New Roman"/>
          <w:sz w:val="20"/>
          <w:szCs w:val="24"/>
        </w:rPr>
        <w:t xml:space="preserve">, </w:t>
      </w:r>
      <w:hyperlink r:id="rId8" w:history="1">
        <w:r w:rsidRPr="00373186">
          <w:rPr>
            <w:rStyle w:val="Hyperlink"/>
            <w:rFonts w:ascii="Times New Roman" w:hAnsi="Times New Roman"/>
            <w:sz w:val="20"/>
            <w:szCs w:val="24"/>
          </w:rPr>
          <w:t>egils.stokis@sam.gov.lv</w:t>
        </w:r>
      </w:hyperlink>
    </w:p>
    <w:sectPr w:rsidR="00BC1AB4" w:rsidRPr="00051545" w:rsidSect="001339DC">
      <w:headerReference w:type="default" r:id="rId9"/>
      <w:footerReference w:type="default" r:id="rId10"/>
      <w:footerReference w:type="first" r:id="rId11"/>
      <w:pgSz w:w="11907" w:h="16839" w:code="9"/>
      <w:pgMar w:top="1418" w:right="1134" w:bottom="1418" w:left="1701"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16B5" w:rsidRDefault="008116B5" w:rsidP="00BC1AB4">
      <w:pPr>
        <w:spacing w:after="0" w:line="240" w:lineRule="auto"/>
      </w:pPr>
      <w:r>
        <w:separator/>
      </w:r>
    </w:p>
  </w:endnote>
  <w:endnote w:type="continuationSeparator" w:id="0">
    <w:p w:rsidR="008116B5" w:rsidRDefault="008116B5" w:rsidP="00BC1A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4331307"/>
      <w:docPartObj>
        <w:docPartGallery w:val="Page Numbers (Bottom of Page)"/>
        <w:docPartUnique/>
      </w:docPartObj>
    </w:sdtPr>
    <w:sdtEndPr>
      <w:rPr>
        <w:sz w:val="24"/>
        <w:szCs w:val="24"/>
      </w:rPr>
    </w:sdtEndPr>
    <w:sdtContent>
      <w:sdt>
        <w:sdtPr>
          <w:id w:val="-1669238322"/>
          <w:docPartObj>
            <w:docPartGallery w:val="Page Numbers (Top of Page)"/>
            <w:docPartUnique/>
          </w:docPartObj>
        </w:sdtPr>
        <w:sdtEndPr>
          <w:rPr>
            <w:sz w:val="24"/>
            <w:szCs w:val="24"/>
          </w:rPr>
        </w:sdtEndPr>
        <w:sdtContent>
          <w:p w:rsidR="00F74849" w:rsidRPr="00B96235" w:rsidRDefault="00020FFD" w:rsidP="00B96235">
            <w:pPr>
              <w:pStyle w:val="Footer"/>
              <w:spacing w:after="120"/>
              <w:jc w:val="both"/>
              <w:rPr>
                <w:rFonts w:ascii="Times New Roman" w:hAnsi="Times New Roman" w:cs="Times New Roman"/>
                <w:sz w:val="20"/>
                <w:szCs w:val="20"/>
              </w:rPr>
            </w:pPr>
            <w:r>
              <w:rPr>
                <w:rFonts w:ascii="Times New Roman" w:hAnsi="Times New Roman" w:cs="Times New Roman"/>
                <w:sz w:val="20"/>
              </w:rPr>
              <w:t>SMprot_</w:t>
            </w:r>
            <w:r w:rsidR="0020525B">
              <w:rPr>
                <w:rFonts w:ascii="Times New Roman" w:hAnsi="Times New Roman" w:cs="Times New Roman"/>
                <w:sz w:val="20"/>
              </w:rPr>
              <w:t>30</w:t>
            </w:r>
            <w:r w:rsidR="00A122B1">
              <w:rPr>
                <w:rFonts w:ascii="Times New Roman" w:hAnsi="Times New Roman" w:cs="Times New Roman"/>
                <w:sz w:val="20"/>
              </w:rPr>
              <w:t>1120</w:t>
            </w:r>
            <w:r w:rsidR="00F74849" w:rsidRPr="00F74849">
              <w:rPr>
                <w:rFonts w:ascii="Times New Roman" w:hAnsi="Times New Roman" w:cs="Times New Roman"/>
                <w:sz w:val="20"/>
              </w:rPr>
              <w:t>1</w:t>
            </w:r>
            <w:r w:rsidR="003E7575">
              <w:rPr>
                <w:rFonts w:ascii="Times New Roman" w:hAnsi="Times New Roman" w:cs="Times New Roman"/>
                <w:sz w:val="20"/>
              </w:rPr>
              <w:t>7</w:t>
            </w:r>
            <w:r w:rsidR="00F30C21">
              <w:rPr>
                <w:rFonts w:ascii="Times New Roman" w:hAnsi="Times New Roman" w:cs="Times New Roman"/>
                <w:sz w:val="20"/>
              </w:rPr>
              <w:t>_elektrif</w:t>
            </w:r>
            <w:r w:rsidR="00327FB4">
              <w:rPr>
                <w:rFonts w:ascii="Times New Roman" w:hAnsi="Times New Roman" w:cs="Times New Roman"/>
                <w:sz w:val="20"/>
              </w:rPr>
              <w:t>;</w:t>
            </w:r>
            <w:r w:rsidR="00F74849" w:rsidRPr="00F74849">
              <w:rPr>
                <w:rFonts w:ascii="Times New Roman" w:hAnsi="Times New Roman" w:cs="Times New Roman"/>
                <w:sz w:val="20"/>
              </w:rPr>
              <w:t xml:space="preserve"> </w:t>
            </w:r>
            <w:r w:rsidR="0090071E">
              <w:rPr>
                <w:rFonts w:ascii="Times New Roman" w:hAnsi="Times New Roman" w:cs="Times New Roman"/>
                <w:sz w:val="20"/>
              </w:rPr>
              <w:t xml:space="preserve">Ministru kabineta </w:t>
            </w:r>
            <w:proofErr w:type="spellStart"/>
            <w:r w:rsidR="0090071E">
              <w:rPr>
                <w:rFonts w:ascii="Times New Roman" w:hAnsi="Times New Roman" w:cs="Times New Roman"/>
                <w:sz w:val="20"/>
              </w:rPr>
              <w:t>protokollēmum</w:t>
            </w:r>
            <w:r w:rsidR="00F153BE">
              <w:rPr>
                <w:rFonts w:ascii="Times New Roman" w:hAnsi="Times New Roman" w:cs="Times New Roman"/>
                <w:sz w:val="20"/>
              </w:rPr>
              <w:t>a</w:t>
            </w:r>
            <w:proofErr w:type="spellEnd"/>
            <w:r w:rsidR="0090071E">
              <w:rPr>
                <w:rFonts w:ascii="Times New Roman" w:hAnsi="Times New Roman" w:cs="Times New Roman"/>
                <w:sz w:val="20"/>
              </w:rPr>
              <w:t xml:space="preserve"> </w:t>
            </w:r>
            <w:r w:rsidR="00F153BE">
              <w:rPr>
                <w:rFonts w:ascii="Times New Roman" w:hAnsi="Times New Roman" w:cs="Times New Roman"/>
                <w:sz w:val="20"/>
              </w:rPr>
              <w:t xml:space="preserve">projekts </w:t>
            </w:r>
            <w:r w:rsidR="0090071E">
              <w:rPr>
                <w:rFonts w:ascii="Times New Roman" w:hAnsi="Times New Roman" w:cs="Times New Roman"/>
                <w:sz w:val="20"/>
              </w:rPr>
              <w:t xml:space="preserve">par </w:t>
            </w:r>
            <w:r w:rsidR="00F74849" w:rsidRPr="00F74849">
              <w:rPr>
                <w:rFonts w:ascii="Times New Roman" w:hAnsi="Times New Roman" w:cs="Times New Roman"/>
                <w:sz w:val="20"/>
              </w:rPr>
              <w:t>Informatīv</w:t>
            </w:r>
            <w:r w:rsidR="0090071E">
              <w:rPr>
                <w:rFonts w:ascii="Times New Roman" w:hAnsi="Times New Roman" w:cs="Times New Roman"/>
                <w:sz w:val="20"/>
              </w:rPr>
              <w:t>o</w:t>
            </w:r>
            <w:r w:rsidR="00F74849" w:rsidRPr="00F74849">
              <w:rPr>
                <w:rFonts w:ascii="Times New Roman" w:hAnsi="Times New Roman" w:cs="Times New Roman"/>
                <w:sz w:val="20"/>
              </w:rPr>
              <w:t xml:space="preserve"> ziņojum</w:t>
            </w:r>
            <w:r w:rsidR="0090071E">
              <w:rPr>
                <w:rFonts w:ascii="Times New Roman" w:hAnsi="Times New Roman" w:cs="Times New Roman"/>
                <w:sz w:val="20"/>
              </w:rPr>
              <w:t>u</w:t>
            </w:r>
            <w:r w:rsidR="00F74849" w:rsidRPr="00F74849">
              <w:rPr>
                <w:rFonts w:ascii="Times New Roman" w:hAnsi="Times New Roman" w:cs="Times New Roman"/>
                <w:sz w:val="20"/>
              </w:rPr>
              <w:t xml:space="preserve"> par lielā projekta “Latvijas dzelzceļa tīkla </w:t>
            </w:r>
            <w:r w:rsidR="00F74849" w:rsidRPr="003E7575">
              <w:rPr>
                <w:rFonts w:ascii="Times New Roman" w:hAnsi="Times New Roman" w:cs="Times New Roman"/>
                <w:sz w:val="20"/>
                <w:szCs w:val="20"/>
              </w:rPr>
              <w:t>elektrifikācija” sagatavošanas progresu</w:t>
            </w:r>
            <w:r w:rsidR="003E7575" w:rsidRPr="003E7575">
              <w:rPr>
                <w:rFonts w:ascii="Times New Roman" w:hAnsi="Times New Roman" w:cs="Times New Roman"/>
                <w:sz w:val="20"/>
                <w:szCs w:val="20"/>
              </w:rPr>
              <w:t xml:space="preserve"> un</w:t>
            </w:r>
            <w:r w:rsidR="00F74849" w:rsidRPr="003E7575">
              <w:rPr>
                <w:rFonts w:ascii="Times New Roman" w:hAnsi="Times New Roman" w:cs="Times New Roman"/>
                <w:sz w:val="20"/>
                <w:szCs w:val="20"/>
              </w:rPr>
              <w:t xml:space="preserve"> </w:t>
            </w:r>
            <w:r w:rsidR="003E7575" w:rsidRPr="003E7575">
              <w:rPr>
                <w:rFonts w:ascii="Times New Roman" w:eastAsia="Times New Roman" w:hAnsi="Times New Roman"/>
                <w:bCs/>
                <w:sz w:val="20"/>
                <w:szCs w:val="20"/>
              </w:rPr>
              <w:t>projekta īstenošanas risinājumiem</w:t>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8706231"/>
      <w:docPartObj>
        <w:docPartGallery w:val="Page Numbers (Bottom of Page)"/>
        <w:docPartUnique/>
      </w:docPartObj>
    </w:sdtPr>
    <w:sdtEndPr>
      <w:rPr>
        <w:sz w:val="24"/>
        <w:szCs w:val="24"/>
      </w:rPr>
    </w:sdtEndPr>
    <w:sdtContent>
      <w:sdt>
        <w:sdtPr>
          <w:id w:val="-921483559"/>
          <w:docPartObj>
            <w:docPartGallery w:val="Page Numbers (Top of Page)"/>
            <w:docPartUnique/>
          </w:docPartObj>
        </w:sdtPr>
        <w:sdtEndPr>
          <w:rPr>
            <w:sz w:val="24"/>
            <w:szCs w:val="24"/>
          </w:rPr>
        </w:sdtEndPr>
        <w:sdtContent>
          <w:p w:rsidR="00AA7EBB" w:rsidRPr="00AA7EBB" w:rsidRDefault="00AA7EBB" w:rsidP="00AA7EBB">
            <w:pPr>
              <w:pStyle w:val="Footer"/>
              <w:spacing w:after="120"/>
              <w:jc w:val="both"/>
              <w:rPr>
                <w:rFonts w:ascii="Times New Roman" w:hAnsi="Times New Roman" w:cs="Times New Roman"/>
                <w:sz w:val="20"/>
                <w:szCs w:val="20"/>
              </w:rPr>
            </w:pPr>
            <w:r>
              <w:rPr>
                <w:rFonts w:ascii="Times New Roman" w:hAnsi="Times New Roman" w:cs="Times New Roman"/>
                <w:sz w:val="20"/>
              </w:rPr>
              <w:t>SMprot_301120</w:t>
            </w:r>
            <w:r w:rsidRPr="00F74849">
              <w:rPr>
                <w:rFonts w:ascii="Times New Roman" w:hAnsi="Times New Roman" w:cs="Times New Roman"/>
                <w:sz w:val="20"/>
              </w:rPr>
              <w:t>1</w:t>
            </w:r>
            <w:r>
              <w:rPr>
                <w:rFonts w:ascii="Times New Roman" w:hAnsi="Times New Roman" w:cs="Times New Roman"/>
                <w:sz w:val="20"/>
              </w:rPr>
              <w:t>7_elektrif;</w:t>
            </w:r>
            <w:r w:rsidRPr="00F74849">
              <w:rPr>
                <w:rFonts w:ascii="Times New Roman" w:hAnsi="Times New Roman" w:cs="Times New Roman"/>
                <w:sz w:val="20"/>
              </w:rPr>
              <w:t xml:space="preserve"> </w:t>
            </w:r>
            <w:r>
              <w:rPr>
                <w:rFonts w:ascii="Times New Roman" w:hAnsi="Times New Roman" w:cs="Times New Roman"/>
                <w:sz w:val="20"/>
              </w:rPr>
              <w:t xml:space="preserve">Ministru kabineta </w:t>
            </w:r>
            <w:proofErr w:type="spellStart"/>
            <w:r>
              <w:rPr>
                <w:rFonts w:ascii="Times New Roman" w:hAnsi="Times New Roman" w:cs="Times New Roman"/>
                <w:sz w:val="20"/>
              </w:rPr>
              <w:t>protokollēmuma</w:t>
            </w:r>
            <w:proofErr w:type="spellEnd"/>
            <w:r>
              <w:rPr>
                <w:rFonts w:ascii="Times New Roman" w:hAnsi="Times New Roman" w:cs="Times New Roman"/>
                <w:sz w:val="20"/>
              </w:rPr>
              <w:t xml:space="preserve"> projekts par </w:t>
            </w:r>
            <w:r w:rsidRPr="00F74849">
              <w:rPr>
                <w:rFonts w:ascii="Times New Roman" w:hAnsi="Times New Roman" w:cs="Times New Roman"/>
                <w:sz w:val="20"/>
              </w:rPr>
              <w:t>Informatīv</w:t>
            </w:r>
            <w:r>
              <w:rPr>
                <w:rFonts w:ascii="Times New Roman" w:hAnsi="Times New Roman" w:cs="Times New Roman"/>
                <w:sz w:val="20"/>
              </w:rPr>
              <w:t>o</w:t>
            </w:r>
            <w:r w:rsidRPr="00F74849">
              <w:rPr>
                <w:rFonts w:ascii="Times New Roman" w:hAnsi="Times New Roman" w:cs="Times New Roman"/>
                <w:sz w:val="20"/>
              </w:rPr>
              <w:t xml:space="preserve"> ziņojum</w:t>
            </w:r>
            <w:r>
              <w:rPr>
                <w:rFonts w:ascii="Times New Roman" w:hAnsi="Times New Roman" w:cs="Times New Roman"/>
                <w:sz w:val="20"/>
              </w:rPr>
              <w:t>u</w:t>
            </w:r>
            <w:r w:rsidRPr="00F74849">
              <w:rPr>
                <w:rFonts w:ascii="Times New Roman" w:hAnsi="Times New Roman" w:cs="Times New Roman"/>
                <w:sz w:val="20"/>
              </w:rPr>
              <w:t xml:space="preserve"> par lielā projekta “Latvijas dzelzceļa tīkla </w:t>
            </w:r>
            <w:r w:rsidRPr="003E7575">
              <w:rPr>
                <w:rFonts w:ascii="Times New Roman" w:hAnsi="Times New Roman" w:cs="Times New Roman"/>
                <w:sz w:val="20"/>
                <w:szCs w:val="20"/>
              </w:rPr>
              <w:t xml:space="preserve">elektrifikācija” sagatavošanas progresu un </w:t>
            </w:r>
            <w:r w:rsidRPr="003E7575">
              <w:rPr>
                <w:rFonts w:ascii="Times New Roman" w:eastAsia="Times New Roman" w:hAnsi="Times New Roman"/>
                <w:bCs/>
                <w:sz w:val="20"/>
                <w:szCs w:val="20"/>
              </w:rPr>
              <w:t>projekta īstenošanas risinājumiem</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16B5" w:rsidRDefault="008116B5" w:rsidP="00BC1AB4">
      <w:pPr>
        <w:spacing w:after="0" w:line="240" w:lineRule="auto"/>
      </w:pPr>
      <w:r>
        <w:separator/>
      </w:r>
    </w:p>
  </w:footnote>
  <w:footnote w:type="continuationSeparator" w:id="0">
    <w:p w:rsidR="008116B5" w:rsidRDefault="008116B5" w:rsidP="00BC1A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7400914"/>
      <w:docPartObj>
        <w:docPartGallery w:val="Page Numbers (Top of Page)"/>
        <w:docPartUnique/>
      </w:docPartObj>
    </w:sdtPr>
    <w:sdtEndPr>
      <w:rPr>
        <w:rFonts w:ascii="Times New Roman" w:hAnsi="Times New Roman" w:cs="Times New Roman"/>
        <w:noProof/>
        <w:sz w:val="24"/>
        <w:szCs w:val="24"/>
      </w:rPr>
    </w:sdtEndPr>
    <w:sdtContent>
      <w:p w:rsidR="00F74849" w:rsidRPr="001339DC" w:rsidRDefault="001339DC" w:rsidP="001339DC">
        <w:pPr>
          <w:pStyle w:val="Header"/>
          <w:jc w:val="center"/>
          <w:rPr>
            <w:rFonts w:ascii="Times New Roman" w:hAnsi="Times New Roman" w:cs="Times New Roman"/>
            <w:sz w:val="24"/>
            <w:szCs w:val="24"/>
          </w:rPr>
        </w:pPr>
        <w:r w:rsidRPr="001339DC">
          <w:rPr>
            <w:rFonts w:ascii="Times New Roman" w:hAnsi="Times New Roman" w:cs="Times New Roman"/>
            <w:sz w:val="24"/>
            <w:szCs w:val="24"/>
          </w:rPr>
          <w:fldChar w:fldCharType="begin"/>
        </w:r>
        <w:r w:rsidRPr="001339DC">
          <w:rPr>
            <w:rFonts w:ascii="Times New Roman" w:hAnsi="Times New Roman" w:cs="Times New Roman"/>
            <w:sz w:val="24"/>
            <w:szCs w:val="24"/>
          </w:rPr>
          <w:instrText xml:space="preserve"> PAGE   \* MERGEFORMAT </w:instrText>
        </w:r>
        <w:r w:rsidRPr="001339DC">
          <w:rPr>
            <w:rFonts w:ascii="Times New Roman" w:hAnsi="Times New Roman" w:cs="Times New Roman"/>
            <w:sz w:val="24"/>
            <w:szCs w:val="24"/>
          </w:rPr>
          <w:fldChar w:fldCharType="separate"/>
        </w:r>
        <w:r w:rsidR="00AD5833">
          <w:rPr>
            <w:rFonts w:ascii="Times New Roman" w:hAnsi="Times New Roman" w:cs="Times New Roman"/>
            <w:noProof/>
            <w:sz w:val="24"/>
            <w:szCs w:val="24"/>
          </w:rPr>
          <w:t>2</w:t>
        </w:r>
        <w:r w:rsidRPr="001339DC">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C4473"/>
    <w:multiLevelType w:val="hybridMultilevel"/>
    <w:tmpl w:val="2990FE3E"/>
    <w:lvl w:ilvl="0" w:tplc="0520184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nsid w:val="12352105"/>
    <w:multiLevelType w:val="hybridMultilevel"/>
    <w:tmpl w:val="2990FE3E"/>
    <w:lvl w:ilvl="0" w:tplc="0520184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AB4"/>
    <w:rsid w:val="00017A36"/>
    <w:rsid w:val="00020FFD"/>
    <w:rsid w:val="00024152"/>
    <w:rsid w:val="00031925"/>
    <w:rsid w:val="00051545"/>
    <w:rsid w:val="00063199"/>
    <w:rsid w:val="000B0787"/>
    <w:rsid w:val="000F3FA0"/>
    <w:rsid w:val="00127253"/>
    <w:rsid w:val="0013314A"/>
    <w:rsid w:val="001339DC"/>
    <w:rsid w:val="00170996"/>
    <w:rsid w:val="001E1514"/>
    <w:rsid w:val="0020525B"/>
    <w:rsid w:val="00270FC3"/>
    <w:rsid w:val="00280331"/>
    <w:rsid w:val="002B51B5"/>
    <w:rsid w:val="002B5B13"/>
    <w:rsid w:val="002C7E4A"/>
    <w:rsid w:val="002D5B2D"/>
    <w:rsid w:val="00300158"/>
    <w:rsid w:val="00304126"/>
    <w:rsid w:val="00306007"/>
    <w:rsid w:val="0032244A"/>
    <w:rsid w:val="00327FB4"/>
    <w:rsid w:val="00371B61"/>
    <w:rsid w:val="003732A6"/>
    <w:rsid w:val="00397DE4"/>
    <w:rsid w:val="003C4050"/>
    <w:rsid w:val="003D4CA0"/>
    <w:rsid w:val="003D5E3F"/>
    <w:rsid w:val="003E7575"/>
    <w:rsid w:val="003F1283"/>
    <w:rsid w:val="004421C3"/>
    <w:rsid w:val="00481B57"/>
    <w:rsid w:val="004977ED"/>
    <w:rsid w:val="004B0B90"/>
    <w:rsid w:val="004B766E"/>
    <w:rsid w:val="004D2726"/>
    <w:rsid w:val="004D52FE"/>
    <w:rsid w:val="004F21B2"/>
    <w:rsid w:val="004F21C7"/>
    <w:rsid w:val="00526812"/>
    <w:rsid w:val="005A52EE"/>
    <w:rsid w:val="005D75A4"/>
    <w:rsid w:val="00617AA7"/>
    <w:rsid w:val="0062503C"/>
    <w:rsid w:val="0063298B"/>
    <w:rsid w:val="00636F1C"/>
    <w:rsid w:val="00685125"/>
    <w:rsid w:val="00692C6B"/>
    <w:rsid w:val="006D5CC7"/>
    <w:rsid w:val="006E0C04"/>
    <w:rsid w:val="007045F6"/>
    <w:rsid w:val="00740A42"/>
    <w:rsid w:val="00744DFD"/>
    <w:rsid w:val="00790D2F"/>
    <w:rsid w:val="007C0630"/>
    <w:rsid w:val="007D7D93"/>
    <w:rsid w:val="008116B5"/>
    <w:rsid w:val="00813D91"/>
    <w:rsid w:val="00816C4B"/>
    <w:rsid w:val="008317BA"/>
    <w:rsid w:val="00832C78"/>
    <w:rsid w:val="00851975"/>
    <w:rsid w:val="00895B9E"/>
    <w:rsid w:val="008B5471"/>
    <w:rsid w:val="008C5DE5"/>
    <w:rsid w:val="008D337C"/>
    <w:rsid w:val="008E63D3"/>
    <w:rsid w:val="0090071E"/>
    <w:rsid w:val="00970A81"/>
    <w:rsid w:val="0097785C"/>
    <w:rsid w:val="009A3613"/>
    <w:rsid w:val="009B1540"/>
    <w:rsid w:val="00A122B1"/>
    <w:rsid w:val="00A329E1"/>
    <w:rsid w:val="00A649CB"/>
    <w:rsid w:val="00A76569"/>
    <w:rsid w:val="00AA7EBB"/>
    <w:rsid w:val="00AB465A"/>
    <w:rsid w:val="00AD5833"/>
    <w:rsid w:val="00AF029D"/>
    <w:rsid w:val="00AF3000"/>
    <w:rsid w:val="00AF5737"/>
    <w:rsid w:val="00B03F74"/>
    <w:rsid w:val="00B07AED"/>
    <w:rsid w:val="00B317E3"/>
    <w:rsid w:val="00B74025"/>
    <w:rsid w:val="00B96235"/>
    <w:rsid w:val="00BA5ABF"/>
    <w:rsid w:val="00BC18F3"/>
    <w:rsid w:val="00BC1AB4"/>
    <w:rsid w:val="00BC797C"/>
    <w:rsid w:val="00BD23CA"/>
    <w:rsid w:val="00BE2EDA"/>
    <w:rsid w:val="00BE4277"/>
    <w:rsid w:val="00BF2529"/>
    <w:rsid w:val="00C01AAC"/>
    <w:rsid w:val="00C12E3B"/>
    <w:rsid w:val="00C35E46"/>
    <w:rsid w:val="00C67EFC"/>
    <w:rsid w:val="00C7672F"/>
    <w:rsid w:val="00C76AA5"/>
    <w:rsid w:val="00CB130F"/>
    <w:rsid w:val="00CF2E59"/>
    <w:rsid w:val="00D032E7"/>
    <w:rsid w:val="00D17483"/>
    <w:rsid w:val="00D25AD5"/>
    <w:rsid w:val="00D26094"/>
    <w:rsid w:val="00D363C7"/>
    <w:rsid w:val="00D37795"/>
    <w:rsid w:val="00D9420C"/>
    <w:rsid w:val="00DC1DBB"/>
    <w:rsid w:val="00E0558E"/>
    <w:rsid w:val="00E21777"/>
    <w:rsid w:val="00E6142B"/>
    <w:rsid w:val="00E76F62"/>
    <w:rsid w:val="00F12F66"/>
    <w:rsid w:val="00F153BE"/>
    <w:rsid w:val="00F22680"/>
    <w:rsid w:val="00F2513F"/>
    <w:rsid w:val="00F30C21"/>
    <w:rsid w:val="00F35B69"/>
    <w:rsid w:val="00F57D9F"/>
    <w:rsid w:val="00F65663"/>
    <w:rsid w:val="00F74849"/>
    <w:rsid w:val="00F76AF2"/>
    <w:rsid w:val="00FA6FD6"/>
    <w:rsid w:val="00FC7806"/>
    <w:rsid w:val="00FD308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1AB4"/>
    <w:pPr>
      <w:tabs>
        <w:tab w:val="center" w:pos="4153"/>
        <w:tab w:val="right" w:pos="8306"/>
      </w:tabs>
      <w:spacing w:after="0" w:line="240" w:lineRule="auto"/>
    </w:pPr>
  </w:style>
  <w:style w:type="character" w:customStyle="1" w:styleId="HeaderChar">
    <w:name w:val="Header Char"/>
    <w:basedOn w:val="DefaultParagraphFont"/>
    <w:link w:val="Header"/>
    <w:uiPriority w:val="99"/>
    <w:rsid w:val="00BC1AB4"/>
  </w:style>
  <w:style w:type="paragraph" w:styleId="Footer">
    <w:name w:val="footer"/>
    <w:basedOn w:val="Normal"/>
    <w:link w:val="FooterChar"/>
    <w:uiPriority w:val="99"/>
    <w:unhideWhenUsed/>
    <w:rsid w:val="00BC1AB4"/>
    <w:pPr>
      <w:tabs>
        <w:tab w:val="center" w:pos="4153"/>
        <w:tab w:val="right" w:pos="8306"/>
      </w:tabs>
      <w:spacing w:after="0" w:line="240" w:lineRule="auto"/>
    </w:pPr>
  </w:style>
  <w:style w:type="character" w:customStyle="1" w:styleId="FooterChar">
    <w:name w:val="Footer Char"/>
    <w:basedOn w:val="DefaultParagraphFont"/>
    <w:link w:val="Footer"/>
    <w:uiPriority w:val="99"/>
    <w:rsid w:val="00BC1AB4"/>
  </w:style>
  <w:style w:type="character" w:styleId="CommentReference">
    <w:name w:val="annotation reference"/>
    <w:basedOn w:val="DefaultParagraphFont"/>
    <w:uiPriority w:val="99"/>
    <w:semiHidden/>
    <w:unhideWhenUsed/>
    <w:rsid w:val="00B74025"/>
    <w:rPr>
      <w:sz w:val="16"/>
      <w:szCs w:val="16"/>
    </w:rPr>
  </w:style>
  <w:style w:type="paragraph" w:styleId="CommentText">
    <w:name w:val="annotation text"/>
    <w:basedOn w:val="Normal"/>
    <w:link w:val="CommentTextChar"/>
    <w:uiPriority w:val="99"/>
    <w:semiHidden/>
    <w:unhideWhenUsed/>
    <w:rsid w:val="00B74025"/>
    <w:pPr>
      <w:spacing w:line="240" w:lineRule="auto"/>
    </w:pPr>
    <w:rPr>
      <w:sz w:val="20"/>
      <w:szCs w:val="20"/>
    </w:rPr>
  </w:style>
  <w:style w:type="character" w:customStyle="1" w:styleId="CommentTextChar">
    <w:name w:val="Comment Text Char"/>
    <w:basedOn w:val="DefaultParagraphFont"/>
    <w:link w:val="CommentText"/>
    <w:uiPriority w:val="99"/>
    <w:semiHidden/>
    <w:rsid w:val="00B74025"/>
    <w:rPr>
      <w:sz w:val="20"/>
      <w:szCs w:val="20"/>
    </w:rPr>
  </w:style>
  <w:style w:type="paragraph" w:styleId="CommentSubject">
    <w:name w:val="annotation subject"/>
    <w:basedOn w:val="CommentText"/>
    <w:next w:val="CommentText"/>
    <w:link w:val="CommentSubjectChar"/>
    <w:uiPriority w:val="99"/>
    <w:semiHidden/>
    <w:unhideWhenUsed/>
    <w:rsid w:val="00B74025"/>
    <w:rPr>
      <w:b/>
      <w:bCs/>
    </w:rPr>
  </w:style>
  <w:style w:type="character" w:customStyle="1" w:styleId="CommentSubjectChar">
    <w:name w:val="Comment Subject Char"/>
    <w:basedOn w:val="CommentTextChar"/>
    <w:link w:val="CommentSubject"/>
    <w:uiPriority w:val="99"/>
    <w:semiHidden/>
    <w:rsid w:val="00B74025"/>
    <w:rPr>
      <w:b/>
      <w:bCs/>
      <w:sz w:val="20"/>
      <w:szCs w:val="20"/>
    </w:rPr>
  </w:style>
  <w:style w:type="paragraph" w:styleId="BalloonText">
    <w:name w:val="Balloon Text"/>
    <w:basedOn w:val="Normal"/>
    <w:link w:val="BalloonTextChar"/>
    <w:uiPriority w:val="99"/>
    <w:semiHidden/>
    <w:unhideWhenUsed/>
    <w:rsid w:val="00B740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4025"/>
    <w:rPr>
      <w:rFonts w:ascii="Segoe UI" w:hAnsi="Segoe UI" w:cs="Segoe UI"/>
      <w:sz w:val="18"/>
      <w:szCs w:val="18"/>
    </w:rPr>
  </w:style>
  <w:style w:type="paragraph" w:styleId="ListParagraph">
    <w:name w:val="List Paragraph"/>
    <w:basedOn w:val="Normal"/>
    <w:uiPriority w:val="34"/>
    <w:qFormat/>
    <w:rsid w:val="00F2513F"/>
    <w:pPr>
      <w:ind w:left="720"/>
      <w:contextualSpacing/>
    </w:pPr>
  </w:style>
  <w:style w:type="character" w:styleId="Hyperlink">
    <w:name w:val="Hyperlink"/>
    <w:unhideWhenUsed/>
    <w:rsid w:val="005D75A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1AB4"/>
    <w:pPr>
      <w:tabs>
        <w:tab w:val="center" w:pos="4153"/>
        <w:tab w:val="right" w:pos="8306"/>
      </w:tabs>
      <w:spacing w:after="0" w:line="240" w:lineRule="auto"/>
    </w:pPr>
  </w:style>
  <w:style w:type="character" w:customStyle="1" w:styleId="HeaderChar">
    <w:name w:val="Header Char"/>
    <w:basedOn w:val="DefaultParagraphFont"/>
    <w:link w:val="Header"/>
    <w:uiPriority w:val="99"/>
    <w:rsid w:val="00BC1AB4"/>
  </w:style>
  <w:style w:type="paragraph" w:styleId="Footer">
    <w:name w:val="footer"/>
    <w:basedOn w:val="Normal"/>
    <w:link w:val="FooterChar"/>
    <w:uiPriority w:val="99"/>
    <w:unhideWhenUsed/>
    <w:rsid w:val="00BC1AB4"/>
    <w:pPr>
      <w:tabs>
        <w:tab w:val="center" w:pos="4153"/>
        <w:tab w:val="right" w:pos="8306"/>
      </w:tabs>
      <w:spacing w:after="0" w:line="240" w:lineRule="auto"/>
    </w:pPr>
  </w:style>
  <w:style w:type="character" w:customStyle="1" w:styleId="FooterChar">
    <w:name w:val="Footer Char"/>
    <w:basedOn w:val="DefaultParagraphFont"/>
    <w:link w:val="Footer"/>
    <w:uiPriority w:val="99"/>
    <w:rsid w:val="00BC1AB4"/>
  </w:style>
  <w:style w:type="character" w:styleId="CommentReference">
    <w:name w:val="annotation reference"/>
    <w:basedOn w:val="DefaultParagraphFont"/>
    <w:uiPriority w:val="99"/>
    <w:semiHidden/>
    <w:unhideWhenUsed/>
    <w:rsid w:val="00B74025"/>
    <w:rPr>
      <w:sz w:val="16"/>
      <w:szCs w:val="16"/>
    </w:rPr>
  </w:style>
  <w:style w:type="paragraph" w:styleId="CommentText">
    <w:name w:val="annotation text"/>
    <w:basedOn w:val="Normal"/>
    <w:link w:val="CommentTextChar"/>
    <w:uiPriority w:val="99"/>
    <w:semiHidden/>
    <w:unhideWhenUsed/>
    <w:rsid w:val="00B74025"/>
    <w:pPr>
      <w:spacing w:line="240" w:lineRule="auto"/>
    </w:pPr>
    <w:rPr>
      <w:sz w:val="20"/>
      <w:szCs w:val="20"/>
    </w:rPr>
  </w:style>
  <w:style w:type="character" w:customStyle="1" w:styleId="CommentTextChar">
    <w:name w:val="Comment Text Char"/>
    <w:basedOn w:val="DefaultParagraphFont"/>
    <w:link w:val="CommentText"/>
    <w:uiPriority w:val="99"/>
    <w:semiHidden/>
    <w:rsid w:val="00B74025"/>
    <w:rPr>
      <w:sz w:val="20"/>
      <w:szCs w:val="20"/>
    </w:rPr>
  </w:style>
  <w:style w:type="paragraph" w:styleId="CommentSubject">
    <w:name w:val="annotation subject"/>
    <w:basedOn w:val="CommentText"/>
    <w:next w:val="CommentText"/>
    <w:link w:val="CommentSubjectChar"/>
    <w:uiPriority w:val="99"/>
    <w:semiHidden/>
    <w:unhideWhenUsed/>
    <w:rsid w:val="00B74025"/>
    <w:rPr>
      <w:b/>
      <w:bCs/>
    </w:rPr>
  </w:style>
  <w:style w:type="character" w:customStyle="1" w:styleId="CommentSubjectChar">
    <w:name w:val="Comment Subject Char"/>
    <w:basedOn w:val="CommentTextChar"/>
    <w:link w:val="CommentSubject"/>
    <w:uiPriority w:val="99"/>
    <w:semiHidden/>
    <w:rsid w:val="00B74025"/>
    <w:rPr>
      <w:b/>
      <w:bCs/>
      <w:sz w:val="20"/>
      <w:szCs w:val="20"/>
    </w:rPr>
  </w:style>
  <w:style w:type="paragraph" w:styleId="BalloonText">
    <w:name w:val="Balloon Text"/>
    <w:basedOn w:val="Normal"/>
    <w:link w:val="BalloonTextChar"/>
    <w:uiPriority w:val="99"/>
    <w:semiHidden/>
    <w:unhideWhenUsed/>
    <w:rsid w:val="00B740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4025"/>
    <w:rPr>
      <w:rFonts w:ascii="Segoe UI" w:hAnsi="Segoe UI" w:cs="Segoe UI"/>
      <w:sz w:val="18"/>
      <w:szCs w:val="18"/>
    </w:rPr>
  </w:style>
  <w:style w:type="paragraph" w:styleId="ListParagraph">
    <w:name w:val="List Paragraph"/>
    <w:basedOn w:val="Normal"/>
    <w:uiPriority w:val="34"/>
    <w:qFormat/>
    <w:rsid w:val="00F2513F"/>
    <w:pPr>
      <w:ind w:left="720"/>
      <w:contextualSpacing/>
    </w:pPr>
  </w:style>
  <w:style w:type="character" w:styleId="Hyperlink">
    <w:name w:val="Hyperlink"/>
    <w:unhideWhenUsed/>
    <w:rsid w:val="005D75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gils.stokis@sam.gov.lv"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362</Words>
  <Characters>2709</Characters>
  <Application>Microsoft Office Word</Application>
  <DocSecurity>0</DocSecurity>
  <Lines>73</Lines>
  <Paragraphs>30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Protokollēmuma projekts Informatīvajam ziņojumam par lielā projekta “Latvijas dzelzceļa tīkla elektrifikācija” sagatavošanas progresu un projekta īstenošanas risinājumiem</vt:lpstr>
      <vt:lpstr>SMprot_Elektrifikacija_17102016: Informatīvais ziņojums par lielā projekta “Latvijas dzelzceļa tīkla elektrifikācija” sagatavošanas progresu,  izmaksu un ieguvumu analīzes rezultātiem un projekta īstenošanas risinājumiem</vt:lpstr>
    </vt:vector>
  </TitlesOfParts>
  <Company>Satiksmes ministrija</Company>
  <LinksUpToDate>false</LinksUpToDate>
  <CharactersWithSpaces>3085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Protokollēmuma projekts Informatīvajam ziņojumam par lielā projekta “Latvijas dzelzceļa tīkla elektrifikācija” sagatavošanas progresu un projekta īstenošanas risinājumiem</dc:title>
  <dc:subject>Protokollēmuma projekts</dc:subject>
  <dc:creator>Egils.Stokis@sam.gov.lv</dc:creator>
  <dc:description>67028187, Egils.Stokis</dc:description>
  <cp:lastModifiedBy>Egīls Stoķis</cp:lastModifiedBy>
  <cp:revision>20</cp:revision>
  <cp:lastPrinted>2017-11-29T14:44:00Z</cp:lastPrinted>
  <dcterms:created xsi:type="dcterms:W3CDTF">2017-11-29T12:36:00Z</dcterms:created>
  <dcterms:modified xsi:type="dcterms:W3CDTF">2017-11-30T06:25:00Z</dcterms:modified>
</cp:coreProperties>
</file>