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5F80CDB6" w:rsidR="004D15A9" w:rsidRPr="00BC2633" w:rsidRDefault="000E617A" w:rsidP="00DA596D">
      <w:pPr>
        <w:spacing w:after="0" w:line="240" w:lineRule="auto"/>
        <w:ind w:firstLine="300"/>
        <w:jc w:val="center"/>
        <w:rPr>
          <w:rFonts w:ascii="Times New Roman" w:eastAsia="Times New Roman" w:hAnsi="Times New Roman" w:cs="Times New Roman"/>
          <w:b/>
          <w:bCs/>
          <w:sz w:val="24"/>
          <w:szCs w:val="24"/>
          <w:lang w:eastAsia="lv-LV"/>
        </w:rPr>
      </w:pPr>
      <w:r w:rsidRPr="00A7113A">
        <w:rPr>
          <w:rFonts w:ascii="Times New Roman" w:eastAsia="Times New Roman" w:hAnsi="Times New Roman" w:cs="Times New Roman"/>
          <w:b/>
          <w:bCs/>
          <w:sz w:val="24"/>
          <w:szCs w:val="24"/>
          <w:lang w:eastAsia="lv-LV"/>
        </w:rPr>
        <w:t>Ministru kabineta noteikumu projekta "</w:t>
      </w:r>
      <w:r>
        <w:rPr>
          <w:rFonts w:ascii="Times New Roman" w:eastAsia="Times New Roman" w:hAnsi="Times New Roman" w:cs="Times New Roman"/>
          <w:b/>
          <w:bCs/>
          <w:sz w:val="24"/>
          <w:szCs w:val="24"/>
          <w:lang w:eastAsia="lv-LV"/>
        </w:rPr>
        <w:t>Grozījumi Ministru kabineta 2011. gada 27</w:t>
      </w:r>
      <w:r w:rsidRPr="001637C5">
        <w:rPr>
          <w:rFonts w:ascii="Times New Roman" w:eastAsia="Times New Roman" w:hAnsi="Times New Roman" w:cs="Times New Roman"/>
          <w:b/>
          <w:bCs/>
          <w:sz w:val="24"/>
          <w:szCs w:val="24"/>
          <w:lang w:eastAsia="lv-LV"/>
        </w:rPr>
        <w:t>. </w:t>
      </w:r>
      <w:r>
        <w:rPr>
          <w:rFonts w:ascii="Times New Roman" w:eastAsia="Times New Roman" w:hAnsi="Times New Roman" w:cs="Times New Roman"/>
          <w:b/>
          <w:bCs/>
          <w:sz w:val="24"/>
          <w:szCs w:val="24"/>
          <w:lang w:eastAsia="lv-LV"/>
        </w:rPr>
        <w:t>decembra</w:t>
      </w:r>
      <w:r w:rsidRPr="001637C5">
        <w:rPr>
          <w:rFonts w:ascii="Times New Roman" w:eastAsia="Times New Roman" w:hAnsi="Times New Roman" w:cs="Times New Roman"/>
          <w:b/>
          <w:bCs/>
          <w:sz w:val="24"/>
          <w:szCs w:val="24"/>
          <w:lang w:eastAsia="lv-LV"/>
        </w:rPr>
        <w:t xml:space="preserve"> noteikumos Nr. </w:t>
      </w:r>
      <w:r>
        <w:rPr>
          <w:rFonts w:ascii="Times New Roman" w:eastAsia="Times New Roman" w:hAnsi="Times New Roman" w:cs="Times New Roman"/>
          <w:b/>
          <w:bCs/>
          <w:sz w:val="24"/>
          <w:szCs w:val="24"/>
          <w:lang w:eastAsia="lv-LV"/>
        </w:rPr>
        <w:t>995</w:t>
      </w:r>
      <w:r w:rsidRPr="001637C5">
        <w:rPr>
          <w:rFonts w:ascii="Times New Roman" w:eastAsia="Times New Roman" w:hAnsi="Times New Roman" w:cs="Times New Roman"/>
          <w:b/>
          <w:bCs/>
          <w:sz w:val="24"/>
          <w:szCs w:val="24"/>
          <w:lang w:eastAsia="lv-LV"/>
        </w:rPr>
        <w:t xml:space="preserve"> "</w:t>
      </w:r>
      <w:r w:rsidRPr="00213A74">
        <w:rPr>
          <w:rFonts w:ascii="Times New Roman" w:eastAsia="Times New Roman" w:hAnsi="Times New Roman" w:cs="Times New Roman"/>
          <w:b/>
          <w:bCs/>
          <w:sz w:val="24"/>
          <w:szCs w:val="24"/>
          <w:lang w:eastAsia="lv-LV"/>
        </w:rPr>
        <w:t>Maksātnespējīgo darba devēju darbinieku prasījumu apmierināšanas un administratora atlīdzības izmaksas kārtība</w:t>
      </w:r>
      <w:r w:rsidRPr="001637C5">
        <w:rPr>
          <w:rFonts w:ascii="Times New Roman" w:eastAsia="Times New Roman" w:hAnsi="Times New Roman" w:cs="Times New Roman"/>
          <w:b/>
          <w:bCs/>
          <w:sz w:val="24"/>
          <w:szCs w:val="24"/>
          <w:lang w:eastAsia="lv-LV"/>
        </w:rPr>
        <w:t>"</w:t>
      </w:r>
      <w:r w:rsidRPr="00A7113A">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 xml:space="preserve"> </w:t>
      </w:r>
      <w:r w:rsidR="004D15A9" w:rsidRPr="00BC2633">
        <w:rPr>
          <w:rFonts w:ascii="Times New Roman" w:eastAsia="Times New Roman" w:hAnsi="Times New Roman" w:cs="Times New Roman"/>
          <w:b/>
          <w:bCs/>
          <w:sz w:val="24"/>
          <w:szCs w:val="24"/>
          <w:lang w:eastAsia="lv-LV"/>
        </w:rPr>
        <w:t>sākotnējās ietekmes novērtējuma ziņojums (anotācija)</w:t>
      </w:r>
    </w:p>
    <w:p w14:paraId="1C76E832" w14:textId="77777777" w:rsidR="00DA596D" w:rsidRPr="00BC2633"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BC2633" w14:paraId="2C53EF84"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8B67FDD" w14:textId="3907CE51" w:rsidR="004D15A9" w:rsidRPr="00BC2633" w:rsidRDefault="000E617A"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 </w:t>
            </w:r>
            <w:r w:rsidR="004D15A9" w:rsidRPr="00BC2633">
              <w:rPr>
                <w:rFonts w:ascii="Times New Roman" w:eastAsia="Times New Roman" w:hAnsi="Times New Roman" w:cs="Times New Roman"/>
                <w:b/>
                <w:bCs/>
                <w:sz w:val="24"/>
                <w:szCs w:val="24"/>
                <w:lang w:eastAsia="lv-LV"/>
              </w:rPr>
              <w:t>Tiesību akta projekta izstrādes nepieciešamība</w:t>
            </w:r>
          </w:p>
        </w:tc>
      </w:tr>
      <w:tr w:rsidR="00BC2633" w:rsidRPr="00BC2633" w14:paraId="22687615" w14:textId="77777777" w:rsidTr="001C596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431" w:type="pct"/>
            <w:tcBorders>
              <w:top w:val="outset" w:sz="6" w:space="0" w:color="414142"/>
              <w:left w:val="outset" w:sz="6" w:space="0" w:color="414142"/>
              <w:bottom w:val="outset" w:sz="6" w:space="0" w:color="414142"/>
              <w:right w:val="outset" w:sz="6" w:space="0" w:color="414142"/>
            </w:tcBorders>
            <w:hideMark/>
          </w:tcPr>
          <w:p w14:paraId="0A3EB312" w14:textId="2E92EC03" w:rsidR="00922689" w:rsidRPr="00253793" w:rsidRDefault="001063B2" w:rsidP="00253793">
            <w:pPr>
              <w:spacing w:after="0" w:line="240" w:lineRule="auto"/>
              <w:ind w:firstLine="284"/>
              <w:jc w:val="both"/>
              <w:rPr>
                <w:rFonts w:ascii="Times New Roman" w:eastAsia="Times New Roman" w:hAnsi="Times New Roman" w:cs="Times New Roman"/>
                <w:color w:val="000000" w:themeColor="text1"/>
                <w:sz w:val="24"/>
                <w:szCs w:val="24"/>
                <w:lang w:eastAsia="lv-LV"/>
              </w:rPr>
            </w:pPr>
            <w:r w:rsidRPr="001063B2">
              <w:rPr>
                <w:rFonts w:ascii="Times New Roman" w:eastAsia="Times New Roman" w:hAnsi="Times New Roman" w:cs="Times New Roman"/>
                <w:color w:val="000000" w:themeColor="text1"/>
                <w:sz w:val="24"/>
                <w:szCs w:val="24"/>
                <w:lang w:eastAsia="lv-LV"/>
              </w:rPr>
              <w:t>Likuma "Par darbinieku aizsardzību darba devēja maksātnespējas gadījumā"</w:t>
            </w:r>
            <w:r w:rsidR="00DA5959">
              <w:rPr>
                <w:rFonts w:ascii="Times New Roman" w:eastAsia="Times New Roman" w:hAnsi="Times New Roman" w:cs="Times New Roman"/>
                <w:color w:val="000000" w:themeColor="text1"/>
                <w:sz w:val="24"/>
                <w:szCs w:val="24"/>
                <w:lang w:eastAsia="lv-LV"/>
              </w:rPr>
              <w:t xml:space="preserve"> (turpmāk – Darbinieku aizsardzības likums)</w:t>
            </w:r>
            <w:r w:rsidRPr="001063B2">
              <w:rPr>
                <w:rFonts w:ascii="Times New Roman" w:eastAsia="Times New Roman" w:hAnsi="Times New Roman" w:cs="Times New Roman"/>
                <w:color w:val="000000" w:themeColor="text1"/>
                <w:sz w:val="24"/>
                <w:szCs w:val="24"/>
                <w:lang w:eastAsia="lv-LV"/>
              </w:rPr>
              <w:t xml:space="preserve"> 5. panta ceturtā daļa, kas grozīta atbilstoši Saeimā 2017. gada 22. novembr</w:t>
            </w:r>
            <w:r>
              <w:rPr>
                <w:rFonts w:ascii="Times New Roman" w:eastAsia="Times New Roman" w:hAnsi="Times New Roman" w:cs="Times New Roman"/>
                <w:color w:val="000000" w:themeColor="text1"/>
                <w:sz w:val="24"/>
                <w:szCs w:val="24"/>
                <w:lang w:eastAsia="lv-LV"/>
              </w:rPr>
              <w:t>ī</w:t>
            </w:r>
            <w:r w:rsidRPr="001063B2">
              <w:rPr>
                <w:rFonts w:ascii="Times New Roman" w:eastAsia="Times New Roman" w:hAnsi="Times New Roman" w:cs="Times New Roman"/>
                <w:color w:val="000000" w:themeColor="text1"/>
                <w:sz w:val="24"/>
                <w:szCs w:val="24"/>
                <w:lang w:eastAsia="lv-LV"/>
              </w:rPr>
              <w:t xml:space="preserve"> pieņemtajam likumprojektam "Grozījumi likumā "Par darbinieku aizsardzību darba devēja maksātnespējas gadījumā"" (Nr. 1046/Lp12)</w:t>
            </w:r>
            <w:r w:rsidR="00DA5959">
              <w:rPr>
                <w:rFonts w:ascii="Times New Roman" w:eastAsia="Times New Roman" w:hAnsi="Times New Roman" w:cs="Times New Roman"/>
                <w:color w:val="000000" w:themeColor="text1"/>
                <w:sz w:val="24"/>
                <w:szCs w:val="24"/>
                <w:lang w:eastAsia="lv-LV"/>
              </w:rPr>
              <w:t xml:space="preserve"> (turpmāk – likumprojekts)</w:t>
            </w:r>
            <w:r w:rsidRPr="001063B2">
              <w:rPr>
                <w:rFonts w:ascii="Times New Roman" w:eastAsia="Times New Roman" w:hAnsi="Times New Roman" w:cs="Times New Roman"/>
                <w:color w:val="000000" w:themeColor="text1"/>
                <w:sz w:val="24"/>
                <w:szCs w:val="24"/>
                <w:lang w:eastAsia="lv-LV"/>
              </w:rPr>
              <w:t xml:space="preserve"> un kas stāsies spēkā 2018.</w:t>
            </w:r>
            <w:r w:rsidR="00E1178C">
              <w:rPr>
                <w:rFonts w:ascii="Times New Roman" w:eastAsia="Times New Roman" w:hAnsi="Times New Roman" w:cs="Times New Roman"/>
                <w:color w:val="000000" w:themeColor="text1"/>
                <w:sz w:val="24"/>
                <w:szCs w:val="24"/>
                <w:lang w:eastAsia="lv-LV"/>
              </w:rPr>
              <w:t> </w:t>
            </w:r>
            <w:r w:rsidRPr="001063B2">
              <w:rPr>
                <w:rFonts w:ascii="Times New Roman" w:eastAsia="Times New Roman" w:hAnsi="Times New Roman" w:cs="Times New Roman"/>
                <w:color w:val="000000" w:themeColor="text1"/>
                <w:sz w:val="24"/>
                <w:szCs w:val="24"/>
                <w:lang w:eastAsia="lv-LV"/>
              </w:rPr>
              <w:t>gada 1.</w:t>
            </w:r>
            <w:r w:rsidR="00E1178C">
              <w:rPr>
                <w:rFonts w:ascii="Times New Roman" w:eastAsia="Times New Roman" w:hAnsi="Times New Roman" w:cs="Times New Roman"/>
                <w:color w:val="000000" w:themeColor="text1"/>
                <w:sz w:val="24"/>
                <w:szCs w:val="24"/>
                <w:lang w:eastAsia="lv-LV"/>
              </w:rPr>
              <w:t> </w:t>
            </w:r>
            <w:bookmarkStart w:id="0" w:name="_GoBack"/>
            <w:bookmarkEnd w:id="0"/>
            <w:r w:rsidRPr="001063B2">
              <w:rPr>
                <w:rFonts w:ascii="Times New Roman" w:eastAsia="Times New Roman" w:hAnsi="Times New Roman" w:cs="Times New Roman"/>
                <w:color w:val="000000" w:themeColor="text1"/>
                <w:sz w:val="24"/>
                <w:szCs w:val="24"/>
                <w:lang w:eastAsia="lv-LV"/>
              </w:rPr>
              <w:t>janvārī.</w:t>
            </w:r>
            <w:r w:rsidRPr="00253793">
              <w:rPr>
                <w:rFonts w:ascii="Times New Roman" w:eastAsia="Times New Roman" w:hAnsi="Times New Roman" w:cs="Times New Roman"/>
                <w:color w:val="000000" w:themeColor="text1"/>
                <w:sz w:val="24"/>
                <w:szCs w:val="24"/>
                <w:lang w:eastAsia="lv-LV"/>
              </w:rPr>
              <w:t xml:space="preserve"> </w:t>
            </w:r>
          </w:p>
        </w:tc>
      </w:tr>
      <w:tr w:rsidR="00BC2633" w:rsidRPr="00BC2633" w14:paraId="5FF7B6AF"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7B9225C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431" w:type="pct"/>
            <w:tcBorders>
              <w:top w:val="outset" w:sz="6" w:space="0" w:color="414142"/>
              <w:left w:val="outset" w:sz="6" w:space="0" w:color="414142"/>
              <w:bottom w:val="outset" w:sz="6" w:space="0" w:color="414142"/>
              <w:right w:val="outset" w:sz="6" w:space="0" w:color="414142"/>
            </w:tcBorders>
            <w:hideMark/>
          </w:tcPr>
          <w:p w14:paraId="79AD8ABA" w14:textId="21E0178B" w:rsidR="00F65F32" w:rsidRDefault="00347E36" w:rsidP="007156F2">
            <w:pPr>
              <w:spacing w:after="0" w:line="240" w:lineRule="auto"/>
              <w:ind w:firstLine="284"/>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1. </w:t>
            </w:r>
            <w:r w:rsidR="00922689">
              <w:rPr>
                <w:rFonts w:ascii="Times New Roman" w:eastAsia="Times New Roman" w:hAnsi="Times New Roman" w:cs="Times New Roman"/>
                <w:color w:val="000000" w:themeColor="text1"/>
                <w:sz w:val="24"/>
                <w:szCs w:val="24"/>
                <w:lang w:eastAsia="lv-LV"/>
              </w:rPr>
              <w:t>Darbinieku aizsardzības likuma</w:t>
            </w:r>
            <w:r w:rsidR="00F65F32">
              <w:rPr>
                <w:rFonts w:ascii="Times New Roman" w:eastAsia="Times New Roman" w:hAnsi="Times New Roman" w:cs="Times New Roman"/>
                <w:color w:val="000000" w:themeColor="text1"/>
                <w:sz w:val="24"/>
                <w:szCs w:val="24"/>
                <w:lang w:eastAsia="lv-LV"/>
              </w:rPr>
              <w:t xml:space="preserve"> 5. panta ceturtajā daļā ir noteikts, ka </w:t>
            </w:r>
            <w:r w:rsidR="00240466" w:rsidRPr="001063B2">
              <w:rPr>
                <w:rFonts w:ascii="Times New Roman" w:eastAsia="Times New Roman" w:hAnsi="Times New Roman" w:cs="Times New Roman"/>
                <w:sz w:val="24"/>
                <w:szCs w:val="24"/>
                <w:lang w:eastAsia="lv-LV"/>
              </w:rPr>
              <w:t xml:space="preserve">šā likuma 5. panta pirmās daļas 1., 2., 3. un 4. punktā </w:t>
            </w:r>
            <w:r w:rsidR="00F65F32" w:rsidRPr="001063B2">
              <w:rPr>
                <w:rFonts w:ascii="Times New Roman" w:eastAsia="Times New Roman" w:hAnsi="Times New Roman" w:cs="Times New Roman"/>
                <w:sz w:val="24"/>
                <w:szCs w:val="24"/>
                <w:lang w:eastAsia="lv-LV"/>
              </w:rPr>
              <w:t xml:space="preserve">noteiktos prasījumus </w:t>
            </w:r>
            <w:r w:rsidR="00F65F32">
              <w:rPr>
                <w:rFonts w:ascii="Times New Roman" w:eastAsia="Times New Roman" w:hAnsi="Times New Roman" w:cs="Times New Roman"/>
                <w:color w:val="000000" w:themeColor="text1"/>
                <w:sz w:val="24"/>
                <w:szCs w:val="24"/>
                <w:lang w:eastAsia="lv-LV"/>
              </w:rPr>
              <w:t>un ar tiem saistītos valsts sociālās apdrošināšanas obligāto iemaksu un iedzīvotāju ienākuma nodokļa maksājumus aprēķina, ņemot vērā darba devēja maksātnespējas gadījuma iestāšanās dienā valstī noteikto minimālo mēneša darba algu. Katra prasījuma piesaiste minimālajai darba algai Darbinieku aizsardzības likumā tika ieviesta 2009. gadā, kad ekonomiskās krīzes ietekmē strauji kritās darbinieku prasījumu garantiju fonda (turpmāk – garantiju fonds) ieņēmumi (jo samazinājās darba ņēmēju skaits, par kuriem darba devējiem bija jāmaksā uzņēmējdarbības riska valsts nodeva) un ievērojami palielinājās garantiju fonda izdevumi (jo bankrotēja ievērojams daudzums uzņēmumu, kuri palika parādā saviem darbiniekiem). Lai normalizētu garantiju fonda darbības ilgtspēju, tika pieņemts lēmums pielīdzināt katru no garantiju fonda apmierināmo darbinieka prasījumu minimālajai mēnešalgai līdz brīdim, kad situācija gan ekonomikā, gan darba tirgū normalizēsies un garantiju fonda finanšu rādītāji būs stabili un prognozējami.</w:t>
            </w:r>
          </w:p>
          <w:p w14:paraId="487A9914" w14:textId="7204CA95" w:rsidR="004D15A9" w:rsidRDefault="00F65F32" w:rsidP="007156F2">
            <w:pPr>
              <w:spacing w:after="0" w:line="240" w:lineRule="auto"/>
              <w:ind w:firstLine="284"/>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Šobrīd garantiju fondā ir izveidojies uzkrājums </w:t>
            </w:r>
            <w:r w:rsidR="007156F2" w:rsidRPr="00566BA7">
              <w:rPr>
                <w:rFonts w:ascii="Times New Roman" w:eastAsia="Times New Roman" w:hAnsi="Times New Roman" w:cs="Times New Roman"/>
                <w:sz w:val="24"/>
                <w:szCs w:val="24"/>
                <w:lang w:eastAsia="lv-LV"/>
              </w:rPr>
              <w:t>9 050</w:t>
            </w:r>
            <w:r w:rsidR="002C2BFF" w:rsidRPr="00566BA7">
              <w:rPr>
                <w:rFonts w:ascii="Times New Roman" w:eastAsia="Times New Roman" w:hAnsi="Times New Roman" w:cs="Times New Roman"/>
                <w:sz w:val="24"/>
                <w:szCs w:val="24"/>
                <w:lang w:eastAsia="lv-LV"/>
              </w:rPr>
              <w:t> </w:t>
            </w:r>
            <w:r w:rsidR="007156F2" w:rsidRPr="00566BA7">
              <w:rPr>
                <w:rFonts w:ascii="Times New Roman" w:eastAsia="Times New Roman" w:hAnsi="Times New Roman" w:cs="Times New Roman"/>
                <w:sz w:val="24"/>
                <w:szCs w:val="24"/>
                <w:lang w:eastAsia="lv-LV"/>
              </w:rPr>
              <w:t>662 </w:t>
            </w:r>
            <w:r w:rsidRPr="00566BA7">
              <w:rPr>
                <w:rFonts w:ascii="Times New Roman" w:eastAsia="Times New Roman" w:hAnsi="Times New Roman" w:cs="Times New Roman"/>
                <w:i/>
                <w:sz w:val="24"/>
                <w:szCs w:val="24"/>
                <w:lang w:eastAsia="lv-LV"/>
              </w:rPr>
              <w:t>euro</w:t>
            </w:r>
            <w:r w:rsidRPr="00566BA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apmērā, kas turpmāko piecu gadu griezumā pilnībā spēs nodrošināt no garantiju fonda apmierināmo darbinieku prasījumu segšanai nepieciešamos līdzekļus, palielinot katra prasījuma piesaisti no minimālās mēnešalgas uz pusotru minimālo mēnešalgu, tai pašā laikā saglabājot uzkrājumu vismaz piecu miljonu </w:t>
            </w:r>
            <w:r>
              <w:rPr>
                <w:rFonts w:ascii="Times New Roman" w:eastAsia="Times New Roman" w:hAnsi="Times New Roman" w:cs="Times New Roman"/>
                <w:i/>
                <w:color w:val="000000" w:themeColor="text1"/>
                <w:sz w:val="24"/>
                <w:szCs w:val="24"/>
                <w:lang w:eastAsia="lv-LV"/>
              </w:rPr>
              <w:t>euro</w:t>
            </w:r>
            <w:r>
              <w:rPr>
                <w:rFonts w:ascii="Times New Roman" w:eastAsia="Times New Roman" w:hAnsi="Times New Roman" w:cs="Times New Roman"/>
                <w:color w:val="000000" w:themeColor="text1"/>
                <w:sz w:val="24"/>
                <w:szCs w:val="24"/>
                <w:lang w:eastAsia="lv-LV"/>
              </w:rPr>
              <w:t xml:space="preserve"> apmērā, kas būtu nepieciešamā summa iespējamās ekonomiskās krīzes pārvarēšanai. Līdz ar to šobrīd ir iespējams palielināt no garantiju fonda apmierināmo summu no minimālās mēnešalgas katram prasījumam līdz pusotras minimālās mēnešalgas katram prasījumam.</w:t>
            </w:r>
          </w:p>
          <w:p w14:paraId="18B4F667" w14:textId="061030D6" w:rsidR="00F65F32" w:rsidRPr="00DA5959" w:rsidRDefault="00DA5959" w:rsidP="00DA5959">
            <w:pPr>
              <w:spacing w:after="0" w:line="240" w:lineRule="auto"/>
              <w:ind w:firstLine="284"/>
              <w:jc w:val="both"/>
              <w:rPr>
                <w:rFonts w:ascii="Times New Roman" w:hAnsi="Times New Roman" w:cs="Times New Roman"/>
                <w:sz w:val="24"/>
              </w:rPr>
            </w:pPr>
            <w:r>
              <w:rPr>
                <w:rFonts w:ascii="Times New Roman" w:eastAsia="Times New Roman" w:hAnsi="Times New Roman" w:cs="Times New Roman"/>
                <w:sz w:val="24"/>
                <w:szCs w:val="24"/>
                <w:lang w:eastAsia="lv-LV"/>
              </w:rPr>
              <w:t>L</w:t>
            </w:r>
            <w:r w:rsidR="00A45B20" w:rsidRPr="00566BA7">
              <w:rPr>
                <w:rFonts w:ascii="Times New Roman" w:eastAsia="Times New Roman" w:hAnsi="Times New Roman" w:cs="Times New Roman"/>
                <w:sz w:val="24"/>
                <w:szCs w:val="24"/>
                <w:lang w:eastAsia="lv-LV"/>
              </w:rPr>
              <w:t>ikumprojekt</w:t>
            </w:r>
            <w:r>
              <w:rPr>
                <w:rFonts w:ascii="Times New Roman" w:eastAsia="Times New Roman" w:hAnsi="Times New Roman" w:cs="Times New Roman"/>
                <w:sz w:val="24"/>
                <w:szCs w:val="24"/>
                <w:lang w:eastAsia="lv-LV"/>
              </w:rPr>
              <w:t>s</w:t>
            </w:r>
            <w:r w:rsidR="00A45B20">
              <w:rPr>
                <w:rFonts w:ascii="Times New Roman" w:hAnsi="Times New Roman" w:cs="Times New Roman"/>
                <w:sz w:val="24"/>
              </w:rPr>
              <w:t xml:space="preserve">, cita starpā paredz </w:t>
            </w:r>
            <w:r w:rsidR="007156F2">
              <w:rPr>
                <w:rFonts w:ascii="Times New Roman" w:hAnsi="Times New Roman" w:cs="Times New Roman"/>
                <w:sz w:val="24"/>
              </w:rPr>
              <w:t>a</w:t>
            </w:r>
            <w:r w:rsidR="007156F2" w:rsidRPr="007156F2">
              <w:rPr>
                <w:rFonts w:ascii="Times New Roman" w:hAnsi="Times New Roman" w:cs="Times New Roman"/>
                <w:sz w:val="24"/>
              </w:rPr>
              <w:t xml:space="preserve">izstāt </w:t>
            </w:r>
            <w:r w:rsidR="007156F2">
              <w:rPr>
                <w:rFonts w:ascii="Times New Roman" w:eastAsia="Times New Roman" w:hAnsi="Times New Roman" w:cs="Times New Roman"/>
                <w:color w:val="000000" w:themeColor="text1"/>
                <w:sz w:val="24"/>
                <w:szCs w:val="24"/>
                <w:lang w:eastAsia="lv-LV"/>
              </w:rPr>
              <w:t>Darbinieku aizsardzības likuma</w:t>
            </w:r>
            <w:r w:rsidR="007156F2" w:rsidRPr="007156F2">
              <w:rPr>
                <w:rFonts w:ascii="Times New Roman" w:hAnsi="Times New Roman" w:cs="Times New Roman"/>
                <w:sz w:val="24"/>
              </w:rPr>
              <w:t xml:space="preserve"> 5.</w:t>
            </w:r>
            <w:r w:rsidR="007156F2">
              <w:rPr>
                <w:rFonts w:ascii="Times New Roman" w:hAnsi="Times New Roman" w:cs="Times New Roman"/>
                <w:sz w:val="24"/>
              </w:rPr>
              <w:t> </w:t>
            </w:r>
            <w:r w:rsidR="007156F2" w:rsidRPr="007156F2">
              <w:rPr>
                <w:rFonts w:ascii="Times New Roman" w:hAnsi="Times New Roman" w:cs="Times New Roman"/>
                <w:sz w:val="24"/>
              </w:rPr>
              <w:t xml:space="preserve">panta ceturtajā daļā vārdus </w:t>
            </w:r>
            <w:r w:rsidR="007156F2">
              <w:rPr>
                <w:rFonts w:ascii="Times New Roman" w:hAnsi="Times New Roman" w:cs="Times New Roman"/>
                <w:sz w:val="24"/>
              </w:rPr>
              <w:t>"</w:t>
            </w:r>
            <w:r w:rsidR="007156F2" w:rsidRPr="007156F2">
              <w:rPr>
                <w:rFonts w:ascii="Times New Roman" w:hAnsi="Times New Roman" w:cs="Times New Roman"/>
                <w:sz w:val="24"/>
              </w:rPr>
              <w:t>valstī noteikto minimālo mēneša darba algu</w:t>
            </w:r>
            <w:r w:rsidR="007156F2">
              <w:rPr>
                <w:rFonts w:ascii="Times New Roman" w:hAnsi="Times New Roman" w:cs="Times New Roman"/>
                <w:sz w:val="24"/>
              </w:rPr>
              <w:t>"</w:t>
            </w:r>
            <w:r w:rsidR="007156F2" w:rsidRPr="007156F2">
              <w:rPr>
                <w:rFonts w:ascii="Times New Roman" w:hAnsi="Times New Roman" w:cs="Times New Roman"/>
                <w:sz w:val="24"/>
              </w:rPr>
              <w:t xml:space="preserve"> ar vārdiem </w:t>
            </w:r>
            <w:r w:rsidR="007156F2">
              <w:rPr>
                <w:rFonts w:ascii="Times New Roman" w:hAnsi="Times New Roman" w:cs="Times New Roman"/>
                <w:sz w:val="24"/>
              </w:rPr>
              <w:t>"</w:t>
            </w:r>
            <w:r w:rsidR="007156F2" w:rsidRPr="007156F2">
              <w:rPr>
                <w:rFonts w:ascii="Times New Roman" w:hAnsi="Times New Roman" w:cs="Times New Roman"/>
                <w:sz w:val="24"/>
              </w:rPr>
              <w:t xml:space="preserve">valstī noteiktās minimālās mēneša darba algas apmēru, piemērojot </w:t>
            </w:r>
            <w:r w:rsidR="007156F2" w:rsidRPr="007156F2">
              <w:rPr>
                <w:rFonts w:ascii="Times New Roman" w:hAnsi="Times New Roman" w:cs="Times New Roman"/>
                <w:sz w:val="24"/>
              </w:rPr>
              <w:lastRenderedPageBreak/>
              <w:t>koeficientu 1,5</w:t>
            </w:r>
            <w:r w:rsidR="007156F2">
              <w:rPr>
                <w:rFonts w:ascii="Times New Roman" w:hAnsi="Times New Roman" w:cs="Times New Roman"/>
                <w:sz w:val="24"/>
              </w:rPr>
              <w:t>".</w:t>
            </w:r>
            <w:r w:rsidR="00A45B20">
              <w:rPr>
                <w:rFonts w:ascii="Times New Roman" w:eastAsia="Times New Roman" w:hAnsi="Times New Roman" w:cs="Times New Roman"/>
                <w:color w:val="000000" w:themeColor="text1"/>
                <w:sz w:val="24"/>
                <w:szCs w:val="24"/>
                <w:lang w:eastAsia="lv-LV"/>
              </w:rPr>
              <w:t xml:space="preserve"> Ņemot vērā, ka Darbinieku aizsardzības likuma 5. panta ceturtajā daļā ir iekļauts deleģējums Ministru kabinetam noteikt prasījumu aprēķināšanas kārt</w:t>
            </w:r>
            <w:r w:rsidR="00922689">
              <w:rPr>
                <w:rFonts w:ascii="Times New Roman" w:eastAsia="Times New Roman" w:hAnsi="Times New Roman" w:cs="Times New Roman"/>
                <w:color w:val="000000" w:themeColor="text1"/>
                <w:sz w:val="24"/>
                <w:szCs w:val="24"/>
                <w:lang w:eastAsia="lv-LV"/>
              </w:rPr>
              <w:t xml:space="preserve">ību, nepieciešams veikt grozījumus </w:t>
            </w:r>
            <w:r w:rsidR="00922689" w:rsidRPr="006D2D44">
              <w:rPr>
                <w:rFonts w:ascii="Times New Roman" w:eastAsia="Times New Roman" w:hAnsi="Times New Roman" w:cs="Times New Roman"/>
                <w:sz w:val="24"/>
                <w:szCs w:val="24"/>
                <w:lang w:eastAsia="lv-LV"/>
              </w:rPr>
              <w:t xml:space="preserve">Ministru kabineta </w:t>
            </w:r>
            <w:r w:rsidR="005009DD" w:rsidRPr="006D2D44">
              <w:rPr>
                <w:rFonts w:ascii="Times New Roman" w:eastAsia="Times New Roman" w:hAnsi="Times New Roman" w:cs="Times New Roman"/>
                <w:sz w:val="24"/>
                <w:szCs w:val="24"/>
                <w:lang w:eastAsia="lv-LV"/>
              </w:rPr>
              <w:t xml:space="preserve">2011. gada 27. decembra </w:t>
            </w:r>
            <w:r w:rsidR="00922689" w:rsidRPr="006D2D44">
              <w:rPr>
                <w:rFonts w:ascii="Times New Roman" w:eastAsia="Times New Roman" w:hAnsi="Times New Roman" w:cs="Times New Roman"/>
                <w:sz w:val="24"/>
                <w:szCs w:val="24"/>
                <w:lang w:eastAsia="lv-LV"/>
              </w:rPr>
              <w:t xml:space="preserve">noteikumos Nr. 995 </w:t>
            </w:r>
            <w:r w:rsidR="00922689" w:rsidRPr="00F004F5">
              <w:t>"</w:t>
            </w:r>
            <w:r w:rsidR="00922689" w:rsidRPr="006D2D44">
              <w:rPr>
                <w:rFonts w:ascii="Times New Roman" w:eastAsia="Times New Roman" w:hAnsi="Times New Roman" w:cs="Times New Roman"/>
                <w:sz w:val="24"/>
                <w:szCs w:val="24"/>
                <w:lang w:eastAsia="lv-LV"/>
              </w:rPr>
              <w:t>Maksātnespējīgo darba devēju darbinieku prasījumu apmierināšanas un administratora atlīdzības izmaksas kārtība</w:t>
            </w:r>
            <w:r w:rsidR="00874F6B">
              <w:rPr>
                <w:rFonts w:ascii="Times New Roman" w:hAnsi="Times New Roman" w:cs="Times New Roman"/>
                <w:sz w:val="24"/>
                <w:szCs w:val="24"/>
              </w:rPr>
              <w:t>" (turpmāk – Ministru kabineta noteikumi Nr. 995)</w:t>
            </w:r>
            <w:r w:rsidR="0069220F">
              <w:rPr>
                <w:rFonts w:ascii="Times New Roman" w:hAnsi="Times New Roman" w:cs="Times New Roman"/>
                <w:sz w:val="24"/>
                <w:szCs w:val="24"/>
              </w:rPr>
              <w:t xml:space="preserve">. Līdz ar to ir izstrādāts Ministru kabineta noteikumu projekts </w:t>
            </w:r>
            <w:r w:rsidR="0069220F" w:rsidRPr="0069220F">
              <w:rPr>
                <w:rFonts w:ascii="Times New Roman" w:eastAsia="Times New Roman" w:hAnsi="Times New Roman" w:cs="Times New Roman"/>
                <w:bCs/>
                <w:sz w:val="24"/>
                <w:szCs w:val="24"/>
                <w:lang w:eastAsia="lv-LV"/>
              </w:rPr>
              <w:t>"Grozījumi Ministru kabineta 2011. gada 27. decembra noteikumos Nr. 995 "Maksātnespējīgo darba devēju darbinieku prasījumu apmierināšanas un administratora atlīdzības izmaksas kārtība""</w:t>
            </w:r>
            <w:r w:rsidR="0069220F">
              <w:rPr>
                <w:rFonts w:ascii="Times New Roman" w:eastAsia="Times New Roman" w:hAnsi="Times New Roman" w:cs="Times New Roman"/>
                <w:bCs/>
                <w:sz w:val="24"/>
                <w:szCs w:val="24"/>
                <w:lang w:eastAsia="lv-LV"/>
              </w:rPr>
              <w:t xml:space="preserve"> (turpmāk – noteikumu projekts).</w:t>
            </w:r>
          </w:p>
          <w:p w14:paraId="4DDFDD07" w14:textId="77777777" w:rsidR="00502A0A" w:rsidRDefault="0028202E" w:rsidP="007156F2">
            <w:pPr>
              <w:spacing w:after="0" w:line="240" w:lineRule="auto"/>
              <w:ind w:firstLine="284"/>
              <w:jc w:val="both"/>
              <w:rPr>
                <w:rFonts w:ascii="Times New Roman" w:eastAsia="Times New Roman" w:hAnsi="Times New Roman" w:cs="Times New Roman"/>
                <w:sz w:val="24"/>
                <w:szCs w:val="24"/>
                <w:lang w:eastAsia="lv-LV"/>
              </w:rPr>
            </w:pPr>
            <w:r w:rsidRPr="006D2D44">
              <w:rPr>
                <w:rFonts w:ascii="Times New Roman" w:eastAsia="Times New Roman" w:hAnsi="Times New Roman" w:cs="Times New Roman"/>
                <w:sz w:val="24"/>
                <w:szCs w:val="24"/>
                <w:lang w:eastAsia="lv-LV"/>
              </w:rPr>
              <w:t xml:space="preserve">Ministru kabineta noteikumu Nr. 995 </w:t>
            </w:r>
            <w:r>
              <w:rPr>
                <w:rFonts w:ascii="Times New Roman" w:eastAsia="Times New Roman" w:hAnsi="Times New Roman" w:cs="Times New Roman"/>
                <w:sz w:val="24"/>
                <w:szCs w:val="24"/>
                <w:lang w:eastAsia="lv-LV"/>
              </w:rPr>
              <w:t xml:space="preserve">8. punktā ir noteikts, ka </w:t>
            </w:r>
            <w:r w:rsidRPr="006D2D44">
              <w:rPr>
                <w:rFonts w:ascii="Times New Roman" w:eastAsia="Times New Roman" w:hAnsi="Times New Roman" w:cs="Times New Roman"/>
                <w:sz w:val="24"/>
                <w:szCs w:val="24"/>
                <w:lang w:eastAsia="lv-LV"/>
              </w:rPr>
              <w:t xml:space="preserve">no garantiju fonda apmaksājamos darbinieku prasījumus aprēķina, ņemot vērā </w:t>
            </w:r>
            <w:r>
              <w:rPr>
                <w:rFonts w:ascii="Times New Roman" w:eastAsia="Times New Roman" w:hAnsi="Times New Roman" w:cs="Times New Roman"/>
                <w:sz w:val="24"/>
                <w:szCs w:val="24"/>
                <w:lang w:eastAsia="lv-LV"/>
              </w:rPr>
              <w:t xml:space="preserve">kalendāra dienas vidējo izpeļņu, kas savukārt </w:t>
            </w:r>
            <w:r w:rsidR="00502A0A">
              <w:rPr>
                <w:rFonts w:ascii="Times New Roman" w:eastAsia="Times New Roman" w:hAnsi="Times New Roman" w:cs="Times New Roman"/>
                <w:sz w:val="24"/>
                <w:szCs w:val="24"/>
                <w:lang w:eastAsia="lv-LV"/>
              </w:rPr>
              <w:t xml:space="preserve">atbilstoši Darbinieku aizsardzības likuma 5. panta ceturtajai daļai </w:t>
            </w:r>
            <w:r>
              <w:rPr>
                <w:rFonts w:ascii="Times New Roman" w:eastAsia="Times New Roman" w:hAnsi="Times New Roman" w:cs="Times New Roman"/>
                <w:sz w:val="24"/>
                <w:szCs w:val="24"/>
                <w:lang w:eastAsia="lv-LV"/>
              </w:rPr>
              <w:t>ir piesaistīta</w:t>
            </w:r>
            <w:r w:rsidRPr="006D2D44">
              <w:rPr>
                <w:rFonts w:ascii="Times New Roman" w:eastAsia="Times New Roman" w:hAnsi="Times New Roman" w:cs="Times New Roman"/>
                <w:sz w:val="24"/>
                <w:szCs w:val="24"/>
                <w:lang w:eastAsia="lv-LV"/>
              </w:rPr>
              <w:t xml:space="preserve"> minimālajai darba algai</w:t>
            </w:r>
            <w:r>
              <w:rPr>
                <w:rFonts w:ascii="Times New Roman" w:eastAsia="Times New Roman" w:hAnsi="Times New Roman" w:cs="Times New Roman"/>
                <w:sz w:val="24"/>
                <w:szCs w:val="24"/>
                <w:lang w:eastAsia="lv-LV"/>
              </w:rPr>
              <w:t>.</w:t>
            </w:r>
            <w:r w:rsidR="00591CC6">
              <w:rPr>
                <w:rFonts w:ascii="Times New Roman" w:eastAsia="Times New Roman" w:hAnsi="Times New Roman" w:cs="Times New Roman"/>
                <w:sz w:val="24"/>
                <w:szCs w:val="24"/>
                <w:lang w:eastAsia="lv-LV"/>
              </w:rPr>
              <w:t xml:space="preserve"> </w:t>
            </w:r>
          </w:p>
          <w:p w14:paraId="5F2CD3A9" w14:textId="561BC813" w:rsidR="0028202E" w:rsidRDefault="0028202E" w:rsidP="007156F2">
            <w:pPr>
              <w:spacing w:after="0" w:line="240" w:lineRule="auto"/>
              <w:ind w:firstLine="284"/>
              <w:jc w:val="both"/>
              <w:rPr>
                <w:rFonts w:ascii="Times New Roman" w:eastAsia="Times New Roman" w:hAnsi="Times New Roman" w:cs="Times New Roman"/>
                <w:sz w:val="24"/>
                <w:szCs w:val="24"/>
                <w:lang w:eastAsia="lv-LV"/>
              </w:rPr>
            </w:pPr>
            <w:r w:rsidRPr="00566BA7">
              <w:rPr>
                <w:rFonts w:ascii="Times New Roman" w:eastAsia="Times New Roman" w:hAnsi="Times New Roman" w:cs="Times New Roman"/>
                <w:sz w:val="24"/>
                <w:szCs w:val="24"/>
                <w:lang w:eastAsia="lv-LV"/>
              </w:rPr>
              <w:t xml:space="preserve">Ievērojot </w:t>
            </w:r>
            <w:r w:rsidR="00EA182C" w:rsidRPr="00566BA7">
              <w:rPr>
                <w:rFonts w:ascii="Times New Roman" w:eastAsia="Times New Roman" w:hAnsi="Times New Roman" w:cs="Times New Roman"/>
                <w:sz w:val="24"/>
                <w:szCs w:val="24"/>
                <w:lang w:eastAsia="lv-LV"/>
              </w:rPr>
              <w:t xml:space="preserve">iepriekš minētās </w:t>
            </w:r>
            <w:r w:rsidR="004C45AA">
              <w:rPr>
                <w:rFonts w:ascii="Times New Roman" w:eastAsia="Times New Roman" w:hAnsi="Times New Roman" w:cs="Times New Roman"/>
                <w:sz w:val="24"/>
                <w:szCs w:val="24"/>
                <w:lang w:eastAsia="lv-LV"/>
              </w:rPr>
              <w:t xml:space="preserve">ar </w:t>
            </w:r>
            <w:r w:rsidR="00502A0A" w:rsidRPr="00566BA7">
              <w:rPr>
                <w:rFonts w:ascii="Times New Roman" w:eastAsia="Times New Roman" w:hAnsi="Times New Roman" w:cs="Times New Roman"/>
                <w:sz w:val="24"/>
                <w:szCs w:val="24"/>
                <w:lang w:eastAsia="lv-LV"/>
              </w:rPr>
              <w:t>likumprojek</w:t>
            </w:r>
            <w:r w:rsidR="004C45AA">
              <w:rPr>
                <w:rFonts w:ascii="Times New Roman" w:eastAsia="Times New Roman" w:hAnsi="Times New Roman" w:cs="Times New Roman"/>
                <w:sz w:val="24"/>
                <w:szCs w:val="24"/>
                <w:lang w:eastAsia="lv-LV"/>
              </w:rPr>
              <w:t>tu</w:t>
            </w:r>
            <w:r w:rsidR="00502A0A" w:rsidRPr="00566BA7">
              <w:rPr>
                <w:rFonts w:ascii="Times New Roman" w:eastAsia="Times New Roman" w:hAnsi="Times New Roman" w:cs="Times New Roman"/>
                <w:sz w:val="24"/>
                <w:szCs w:val="24"/>
                <w:lang w:eastAsia="lv-LV"/>
              </w:rPr>
              <w:t xml:space="preserve"> </w:t>
            </w:r>
            <w:r w:rsidR="00566BA7">
              <w:rPr>
                <w:rFonts w:ascii="Times New Roman" w:eastAsia="Times New Roman" w:hAnsi="Times New Roman" w:cs="Times New Roman"/>
                <w:sz w:val="24"/>
                <w:szCs w:val="24"/>
                <w:lang w:eastAsia="lv-LV"/>
              </w:rPr>
              <w:t>veiktās</w:t>
            </w:r>
            <w:r w:rsidR="00502A0A" w:rsidRPr="00566BA7">
              <w:rPr>
                <w:rFonts w:ascii="Times New Roman" w:eastAsia="Times New Roman" w:hAnsi="Times New Roman" w:cs="Times New Roman"/>
                <w:sz w:val="24"/>
                <w:szCs w:val="24"/>
                <w:lang w:eastAsia="lv-LV"/>
              </w:rPr>
              <w:t xml:space="preserve"> izmaiņas</w:t>
            </w:r>
            <w:r w:rsidR="00EA182C" w:rsidRPr="00566BA7">
              <w:rPr>
                <w:rFonts w:ascii="Times New Roman" w:eastAsia="Times New Roman" w:hAnsi="Times New Roman" w:cs="Times New Roman"/>
                <w:sz w:val="24"/>
                <w:szCs w:val="24"/>
                <w:lang w:eastAsia="lv-LV"/>
              </w:rPr>
              <w:t xml:space="preserve"> Darbinieku aizsardzības likuma 5. panta ceturtajā daļā</w:t>
            </w:r>
            <w:r w:rsidRPr="00566BA7">
              <w:rPr>
                <w:rFonts w:ascii="Times New Roman" w:eastAsia="Times New Roman" w:hAnsi="Times New Roman" w:cs="Times New Roman"/>
                <w:sz w:val="24"/>
                <w:szCs w:val="24"/>
                <w:lang w:eastAsia="lv-LV"/>
              </w:rPr>
              <w:t xml:space="preserve">, Ministru kabineta noteikumu Nr. 995 8. punktā nepieciešams veikt </w:t>
            </w:r>
            <w:r w:rsidR="00EA182C" w:rsidRPr="00566BA7">
              <w:rPr>
                <w:rFonts w:ascii="Times New Roman" w:eastAsia="Times New Roman" w:hAnsi="Times New Roman" w:cs="Times New Roman"/>
                <w:sz w:val="24"/>
                <w:szCs w:val="24"/>
                <w:lang w:eastAsia="lv-LV"/>
              </w:rPr>
              <w:t xml:space="preserve">izmaiņas </w:t>
            </w:r>
            <w:r w:rsidRPr="00566BA7">
              <w:rPr>
                <w:rFonts w:ascii="Times New Roman" w:eastAsia="Times New Roman" w:hAnsi="Times New Roman" w:cs="Times New Roman"/>
                <w:sz w:val="24"/>
                <w:szCs w:val="24"/>
                <w:lang w:eastAsia="lv-LV"/>
              </w:rPr>
              <w:t>kalendāra dienas vid</w:t>
            </w:r>
            <w:r w:rsidR="00EA182C" w:rsidRPr="00566BA7">
              <w:rPr>
                <w:rFonts w:ascii="Times New Roman" w:eastAsia="Times New Roman" w:hAnsi="Times New Roman" w:cs="Times New Roman"/>
                <w:sz w:val="24"/>
                <w:szCs w:val="24"/>
                <w:lang w:eastAsia="lv-LV"/>
              </w:rPr>
              <w:t>ējās izpeļņas aprēķina formul</w:t>
            </w:r>
            <w:r w:rsidR="008D7130" w:rsidRPr="00566BA7">
              <w:rPr>
                <w:rFonts w:ascii="Times New Roman" w:eastAsia="Times New Roman" w:hAnsi="Times New Roman" w:cs="Times New Roman"/>
                <w:sz w:val="24"/>
                <w:szCs w:val="24"/>
                <w:lang w:eastAsia="lv-LV"/>
              </w:rPr>
              <w:t>ā</w:t>
            </w:r>
            <w:r w:rsidR="00E93890" w:rsidRPr="00566BA7">
              <w:rPr>
                <w:rFonts w:ascii="Times New Roman" w:eastAsia="Times New Roman" w:hAnsi="Times New Roman" w:cs="Times New Roman"/>
                <w:sz w:val="24"/>
                <w:szCs w:val="24"/>
                <w:lang w:eastAsia="lv-LV"/>
              </w:rPr>
              <w:t xml:space="preserve"> un formulas atšifrējumā</w:t>
            </w:r>
            <w:r w:rsidR="008D7130" w:rsidRPr="00566BA7">
              <w:rPr>
                <w:rFonts w:ascii="Times New Roman" w:eastAsia="Times New Roman" w:hAnsi="Times New Roman" w:cs="Times New Roman"/>
                <w:sz w:val="24"/>
                <w:szCs w:val="24"/>
                <w:lang w:eastAsia="lv-LV"/>
              </w:rPr>
              <w:t>.</w:t>
            </w:r>
            <w:r w:rsidR="00EA182C" w:rsidRPr="00566BA7">
              <w:rPr>
                <w:rFonts w:ascii="Times New Roman" w:eastAsia="Times New Roman" w:hAnsi="Times New Roman" w:cs="Times New Roman"/>
                <w:sz w:val="24"/>
                <w:szCs w:val="24"/>
                <w:lang w:eastAsia="lv-LV"/>
              </w:rPr>
              <w:t xml:space="preserve"> </w:t>
            </w:r>
            <w:r w:rsidR="008D7130" w:rsidRPr="00566BA7">
              <w:rPr>
                <w:rFonts w:ascii="Times New Roman" w:eastAsia="Times New Roman" w:hAnsi="Times New Roman" w:cs="Times New Roman"/>
                <w:sz w:val="24"/>
                <w:szCs w:val="24"/>
                <w:lang w:eastAsia="lv-LV"/>
              </w:rPr>
              <w:t xml:space="preserve">Proti, </w:t>
            </w:r>
            <w:r w:rsidR="0069220F" w:rsidRPr="00566BA7">
              <w:rPr>
                <w:rFonts w:ascii="Times New Roman" w:eastAsia="Times New Roman" w:hAnsi="Times New Roman" w:cs="Times New Roman"/>
                <w:sz w:val="24"/>
                <w:szCs w:val="24"/>
                <w:lang w:eastAsia="lv-LV"/>
              </w:rPr>
              <w:t>noteikumu projektā</w:t>
            </w:r>
            <w:r w:rsidR="00EA182C" w:rsidRPr="00566BA7">
              <w:rPr>
                <w:rFonts w:ascii="Times New Roman" w:eastAsia="Times New Roman" w:hAnsi="Times New Roman" w:cs="Times New Roman"/>
                <w:sz w:val="24"/>
                <w:szCs w:val="24"/>
                <w:lang w:eastAsia="lv-LV"/>
              </w:rPr>
              <w:t xml:space="preserve"> </w:t>
            </w:r>
            <w:r w:rsidR="008D7130" w:rsidRPr="00566BA7">
              <w:rPr>
                <w:rFonts w:ascii="Times New Roman" w:eastAsia="Times New Roman" w:hAnsi="Times New Roman" w:cs="Times New Roman"/>
                <w:sz w:val="24"/>
                <w:szCs w:val="24"/>
                <w:lang w:eastAsia="lv-LV"/>
              </w:rPr>
              <w:t>noteikts</w:t>
            </w:r>
            <w:r w:rsidR="00EA182C" w:rsidRPr="00566BA7">
              <w:rPr>
                <w:rFonts w:ascii="Times New Roman" w:eastAsia="Times New Roman" w:hAnsi="Times New Roman" w:cs="Times New Roman"/>
                <w:sz w:val="24"/>
                <w:szCs w:val="24"/>
                <w:lang w:eastAsia="lv-LV"/>
              </w:rPr>
              <w:t>, ka kalendāra dienas vidējā izpeļņa aprēķināma valstī noteikt</w:t>
            </w:r>
            <w:r w:rsidR="008D7130" w:rsidRPr="00566BA7">
              <w:rPr>
                <w:rFonts w:ascii="Times New Roman" w:eastAsia="Times New Roman" w:hAnsi="Times New Roman" w:cs="Times New Roman"/>
                <w:sz w:val="24"/>
                <w:szCs w:val="24"/>
                <w:lang w:eastAsia="lv-LV"/>
              </w:rPr>
              <w:t>ajam</w:t>
            </w:r>
            <w:r w:rsidR="00EA182C" w:rsidRPr="00566BA7">
              <w:rPr>
                <w:rFonts w:ascii="Times New Roman" w:eastAsia="Times New Roman" w:hAnsi="Times New Roman" w:cs="Times New Roman"/>
                <w:sz w:val="24"/>
                <w:szCs w:val="24"/>
                <w:lang w:eastAsia="lv-LV"/>
              </w:rPr>
              <w:t xml:space="preserve"> minimālās mēneša darba algas apmēr</w:t>
            </w:r>
            <w:r w:rsidR="008D7130" w:rsidRPr="00566BA7">
              <w:rPr>
                <w:rFonts w:ascii="Times New Roman" w:eastAsia="Times New Roman" w:hAnsi="Times New Roman" w:cs="Times New Roman"/>
                <w:sz w:val="24"/>
                <w:szCs w:val="24"/>
                <w:lang w:eastAsia="lv-LV"/>
              </w:rPr>
              <w:t>am</w:t>
            </w:r>
            <w:r w:rsidR="00EA182C" w:rsidRPr="00566BA7">
              <w:rPr>
                <w:rFonts w:ascii="Times New Roman" w:eastAsia="Times New Roman" w:hAnsi="Times New Roman" w:cs="Times New Roman"/>
                <w:sz w:val="24"/>
                <w:szCs w:val="24"/>
                <w:lang w:eastAsia="lv-LV"/>
              </w:rPr>
              <w:t xml:space="preserve"> darba devēja maksātnespējas gadījuma iestāšanās dienā</w:t>
            </w:r>
            <w:r w:rsidR="008D7130" w:rsidRPr="00566BA7">
              <w:rPr>
                <w:rFonts w:ascii="Times New Roman" w:eastAsia="Times New Roman" w:hAnsi="Times New Roman" w:cs="Times New Roman"/>
                <w:sz w:val="24"/>
                <w:szCs w:val="24"/>
                <w:lang w:eastAsia="lv-LV"/>
              </w:rPr>
              <w:t xml:space="preserve"> piemērojot koeficientu 1,5 un</w:t>
            </w:r>
            <w:r w:rsidR="00EA182C" w:rsidRPr="00566BA7">
              <w:rPr>
                <w:rFonts w:ascii="Times New Roman" w:eastAsia="Times New Roman" w:hAnsi="Times New Roman" w:cs="Times New Roman"/>
                <w:sz w:val="24"/>
                <w:szCs w:val="24"/>
                <w:lang w:eastAsia="lv-LV"/>
              </w:rPr>
              <w:t xml:space="preserve"> reizinot</w:t>
            </w:r>
            <w:r w:rsidR="008D7130" w:rsidRPr="00566BA7">
              <w:rPr>
                <w:rFonts w:ascii="Times New Roman" w:eastAsia="Times New Roman" w:hAnsi="Times New Roman" w:cs="Times New Roman"/>
                <w:sz w:val="24"/>
                <w:szCs w:val="24"/>
                <w:lang w:eastAsia="lv-LV"/>
              </w:rPr>
              <w:t xml:space="preserve"> iegūto summu</w:t>
            </w:r>
            <w:r w:rsidR="00EA182C" w:rsidRPr="00566BA7">
              <w:rPr>
                <w:rFonts w:ascii="Times New Roman" w:eastAsia="Times New Roman" w:hAnsi="Times New Roman" w:cs="Times New Roman"/>
                <w:sz w:val="24"/>
                <w:szCs w:val="24"/>
                <w:lang w:eastAsia="lv-LV"/>
              </w:rPr>
              <w:t xml:space="preserve"> ar 12 (kalendāra mēnešu skaits gadā) un dalot ar 365 (kalendāra dienu skaits gadā).</w:t>
            </w:r>
          </w:p>
          <w:p w14:paraId="6CD8E1BD" w14:textId="77777777" w:rsidR="0069220F" w:rsidRDefault="0069220F" w:rsidP="007156F2">
            <w:pPr>
              <w:spacing w:after="0" w:line="240" w:lineRule="auto"/>
              <w:ind w:firstLine="284"/>
              <w:jc w:val="both"/>
              <w:rPr>
                <w:rFonts w:ascii="Times New Roman" w:eastAsia="Times New Roman" w:hAnsi="Times New Roman" w:cs="Times New Roman"/>
                <w:sz w:val="24"/>
                <w:szCs w:val="24"/>
                <w:lang w:eastAsia="lv-LV"/>
              </w:rPr>
            </w:pPr>
          </w:p>
          <w:p w14:paraId="24D77C2C" w14:textId="5954549A" w:rsidR="0069220F" w:rsidRDefault="00347E36" w:rsidP="007156F2">
            <w:pPr>
              <w:spacing w:after="0" w:line="240" w:lineRule="auto"/>
              <w:ind w:firstLine="28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2. </w:t>
            </w:r>
            <w:r w:rsidR="0069220F">
              <w:rPr>
                <w:rFonts w:ascii="Times New Roman" w:eastAsia="Times New Roman" w:hAnsi="Times New Roman" w:cs="Times New Roman"/>
                <w:sz w:val="24"/>
                <w:szCs w:val="24"/>
                <w:lang w:eastAsia="lv-LV"/>
              </w:rPr>
              <w:t>L</w:t>
            </w:r>
            <w:r w:rsidR="002D4E00">
              <w:rPr>
                <w:rFonts w:ascii="Times New Roman" w:eastAsia="Times New Roman" w:hAnsi="Times New Roman" w:cs="Times New Roman"/>
                <w:sz w:val="24"/>
                <w:szCs w:val="24"/>
                <w:lang w:eastAsia="lv-LV"/>
              </w:rPr>
              <w:t>ikumprojektā paredzētā darbinieku prasījumu apmierināšanas kārtība piemērojama tikai maksātnespējas procesos, kuros darba devēja maksātnespējas gadījums iestājies pēc 2017. gada 31. decembra</w:t>
            </w:r>
            <w:r w:rsidR="0069220F">
              <w:rPr>
                <w:rFonts w:ascii="Times New Roman" w:eastAsia="Times New Roman" w:hAnsi="Times New Roman" w:cs="Times New Roman"/>
                <w:sz w:val="24"/>
                <w:szCs w:val="24"/>
                <w:lang w:eastAsia="lv-LV"/>
              </w:rPr>
              <w:t>.</w:t>
            </w:r>
            <w:r w:rsidR="002D4E00">
              <w:rPr>
                <w:rFonts w:ascii="Times New Roman" w:eastAsia="Times New Roman" w:hAnsi="Times New Roman" w:cs="Times New Roman"/>
                <w:sz w:val="24"/>
                <w:szCs w:val="24"/>
                <w:lang w:eastAsia="lv-LV"/>
              </w:rPr>
              <w:t xml:space="preserve"> </w:t>
            </w:r>
            <w:r w:rsidR="0069220F">
              <w:rPr>
                <w:rFonts w:ascii="Times New Roman" w:eastAsia="Times New Roman" w:hAnsi="Times New Roman" w:cs="Times New Roman"/>
                <w:sz w:val="24"/>
                <w:szCs w:val="24"/>
                <w:lang w:eastAsia="lv-LV"/>
              </w:rPr>
              <w:t xml:space="preserve">Līdz ar to noteikumu projektā ir noteikts, ka </w:t>
            </w:r>
            <w:r w:rsidR="0069220F">
              <w:rPr>
                <w:rFonts w:ascii="Times New Roman" w:eastAsia="Times New Roman" w:hAnsi="Times New Roman" w:cs="Times New Roman"/>
                <w:bCs/>
                <w:sz w:val="24"/>
                <w:szCs w:val="24"/>
                <w:lang w:eastAsia="lv-LV"/>
              </w:rPr>
              <w:t>t</w:t>
            </w:r>
            <w:r w:rsidR="0069220F" w:rsidRPr="0069220F">
              <w:rPr>
                <w:rFonts w:ascii="Times New Roman" w:eastAsia="Times New Roman" w:hAnsi="Times New Roman" w:cs="Times New Roman"/>
                <w:bCs/>
                <w:sz w:val="24"/>
                <w:szCs w:val="24"/>
                <w:lang w:eastAsia="lv-LV"/>
              </w:rPr>
              <w:t xml:space="preserve">o darbinieku prasījumu apmierināšanai, kuru darba devēja maksātnespējas gadījums iestājies no 2012. gada 1. janvāra līdz 2017. gada 31. decembrim, </w:t>
            </w:r>
            <w:r w:rsidR="0069220F" w:rsidRPr="001063B2">
              <w:rPr>
                <w:rFonts w:ascii="Times New Roman" w:eastAsia="Times New Roman" w:hAnsi="Times New Roman" w:cs="Times New Roman"/>
                <w:bCs/>
                <w:sz w:val="24"/>
                <w:szCs w:val="24"/>
                <w:lang w:eastAsia="lv-LV"/>
              </w:rPr>
              <w:t xml:space="preserve">piemēro Ministra kabineta noteikumu Nr. 995 </w:t>
            </w:r>
            <w:r w:rsidR="00240466" w:rsidRPr="001063B2">
              <w:rPr>
                <w:rFonts w:ascii="Times New Roman" w:eastAsia="Times New Roman" w:hAnsi="Times New Roman" w:cs="Times New Roman"/>
                <w:bCs/>
                <w:sz w:val="24"/>
                <w:szCs w:val="24"/>
                <w:lang w:eastAsia="lv-LV"/>
              </w:rPr>
              <w:t xml:space="preserve">normas par </w:t>
            </w:r>
            <w:r w:rsidR="0069220F" w:rsidRPr="001063B2">
              <w:rPr>
                <w:rFonts w:ascii="Times New Roman" w:eastAsia="Times New Roman" w:hAnsi="Times New Roman" w:cs="Times New Roman"/>
                <w:bCs/>
                <w:sz w:val="24"/>
                <w:szCs w:val="24"/>
                <w:lang w:eastAsia="lv-LV"/>
              </w:rPr>
              <w:t xml:space="preserve">darbinieku prasījumu aprēķināšanas kārtību tādā redakcijā, kāda </w:t>
            </w:r>
            <w:r w:rsidR="00240466" w:rsidRPr="001063B2">
              <w:rPr>
                <w:rFonts w:ascii="Times New Roman" w:eastAsia="Times New Roman" w:hAnsi="Times New Roman" w:cs="Times New Roman"/>
                <w:bCs/>
                <w:sz w:val="24"/>
                <w:szCs w:val="24"/>
                <w:lang w:eastAsia="lv-LV"/>
              </w:rPr>
              <w:t xml:space="preserve">tā </w:t>
            </w:r>
            <w:r w:rsidR="0069220F" w:rsidRPr="001063B2">
              <w:rPr>
                <w:rFonts w:ascii="Times New Roman" w:eastAsia="Times New Roman" w:hAnsi="Times New Roman" w:cs="Times New Roman"/>
                <w:bCs/>
                <w:sz w:val="24"/>
                <w:szCs w:val="24"/>
                <w:lang w:eastAsia="lv-LV"/>
              </w:rPr>
              <w:t>bija spēkā 2017. gada 31. decembrī</w:t>
            </w:r>
            <w:r w:rsidR="0069220F" w:rsidRPr="0069220F">
              <w:rPr>
                <w:rFonts w:ascii="Times New Roman" w:eastAsia="Times New Roman" w:hAnsi="Times New Roman" w:cs="Times New Roman"/>
                <w:bCs/>
                <w:sz w:val="24"/>
                <w:szCs w:val="24"/>
                <w:lang w:eastAsia="lv-LV"/>
              </w:rPr>
              <w:t>.</w:t>
            </w:r>
          </w:p>
          <w:p w14:paraId="2703E3FE" w14:textId="77777777" w:rsidR="0069220F" w:rsidRDefault="0069220F" w:rsidP="007156F2">
            <w:pPr>
              <w:spacing w:after="0" w:line="240" w:lineRule="auto"/>
              <w:ind w:firstLine="284"/>
              <w:jc w:val="both"/>
              <w:rPr>
                <w:rFonts w:ascii="Times New Roman" w:eastAsia="Times New Roman" w:hAnsi="Times New Roman" w:cs="Times New Roman"/>
                <w:sz w:val="24"/>
                <w:szCs w:val="24"/>
                <w:lang w:eastAsia="lv-LV"/>
              </w:rPr>
            </w:pPr>
          </w:p>
          <w:p w14:paraId="30C06537" w14:textId="4523142A" w:rsidR="00240466" w:rsidRPr="00240466" w:rsidRDefault="00347E36" w:rsidP="00C04DF1">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w:t>
            </w:r>
            <w:r w:rsidR="0069220F">
              <w:rPr>
                <w:rFonts w:ascii="Times New Roman" w:eastAsia="Times New Roman" w:hAnsi="Times New Roman" w:cs="Times New Roman"/>
                <w:sz w:val="24"/>
                <w:szCs w:val="24"/>
                <w:lang w:eastAsia="lv-LV"/>
              </w:rPr>
              <w:t xml:space="preserve">Ņemot vērā, ka ir paredzēts, ka likumprojekts stājās spēkā 2018. gada 1. janvārī, tad, lai īstenotu likumprojektā </w:t>
            </w:r>
            <w:r w:rsidR="00413575">
              <w:rPr>
                <w:rFonts w:ascii="Times New Roman" w:eastAsia="Times New Roman" w:hAnsi="Times New Roman" w:cs="Times New Roman"/>
                <w:sz w:val="24"/>
                <w:szCs w:val="24"/>
                <w:lang w:eastAsia="lv-LV"/>
              </w:rPr>
              <w:t xml:space="preserve">ietverto ieceri </w:t>
            </w:r>
            <w:r w:rsidR="00413575">
              <w:rPr>
                <w:rFonts w:ascii="Times New Roman" w:eastAsia="Times New Roman" w:hAnsi="Times New Roman" w:cs="Times New Roman"/>
                <w:color w:val="000000" w:themeColor="text1"/>
                <w:sz w:val="24"/>
                <w:szCs w:val="24"/>
                <w:lang w:eastAsia="lv-LV"/>
              </w:rPr>
              <w:t xml:space="preserve">palielināt no garantiju fonda apmierināmo summu no minimālās mēnešalgas katram prasījumam </w:t>
            </w:r>
            <w:r w:rsidR="00413575" w:rsidRPr="001063B2">
              <w:rPr>
                <w:rFonts w:ascii="Times New Roman" w:eastAsia="Times New Roman" w:hAnsi="Times New Roman" w:cs="Times New Roman"/>
                <w:sz w:val="24"/>
                <w:szCs w:val="24"/>
                <w:lang w:eastAsia="lv-LV"/>
              </w:rPr>
              <w:t>līdz pusotra</w:t>
            </w:r>
            <w:r w:rsidR="00C04DF1" w:rsidRPr="001063B2">
              <w:rPr>
                <w:rFonts w:ascii="Times New Roman" w:eastAsia="Times New Roman" w:hAnsi="Times New Roman" w:cs="Times New Roman"/>
                <w:sz w:val="24"/>
                <w:szCs w:val="24"/>
                <w:lang w:eastAsia="lv-LV"/>
              </w:rPr>
              <w:t>i</w:t>
            </w:r>
            <w:r w:rsidR="00413575" w:rsidRPr="001063B2">
              <w:rPr>
                <w:rFonts w:ascii="Times New Roman" w:eastAsia="Times New Roman" w:hAnsi="Times New Roman" w:cs="Times New Roman"/>
                <w:sz w:val="24"/>
                <w:szCs w:val="24"/>
                <w:lang w:eastAsia="lv-LV"/>
              </w:rPr>
              <w:t xml:space="preserve"> minimāl</w:t>
            </w:r>
            <w:r w:rsidR="00C04DF1" w:rsidRPr="001063B2">
              <w:rPr>
                <w:rFonts w:ascii="Times New Roman" w:eastAsia="Times New Roman" w:hAnsi="Times New Roman" w:cs="Times New Roman"/>
                <w:sz w:val="24"/>
                <w:szCs w:val="24"/>
                <w:lang w:eastAsia="lv-LV"/>
              </w:rPr>
              <w:t>ai</w:t>
            </w:r>
            <w:r w:rsidR="00413575" w:rsidRPr="001063B2">
              <w:rPr>
                <w:rFonts w:ascii="Times New Roman" w:eastAsia="Times New Roman" w:hAnsi="Times New Roman" w:cs="Times New Roman"/>
                <w:sz w:val="24"/>
                <w:szCs w:val="24"/>
                <w:lang w:eastAsia="lv-LV"/>
              </w:rPr>
              <w:t xml:space="preserve"> mēnešalga</w:t>
            </w:r>
            <w:r w:rsidR="00C04DF1" w:rsidRPr="001063B2">
              <w:rPr>
                <w:rFonts w:ascii="Times New Roman" w:eastAsia="Times New Roman" w:hAnsi="Times New Roman" w:cs="Times New Roman"/>
                <w:sz w:val="24"/>
                <w:szCs w:val="24"/>
                <w:lang w:eastAsia="lv-LV"/>
              </w:rPr>
              <w:t>i</w:t>
            </w:r>
            <w:r w:rsidR="00413575" w:rsidRPr="001063B2">
              <w:rPr>
                <w:rFonts w:ascii="Times New Roman" w:eastAsia="Times New Roman" w:hAnsi="Times New Roman" w:cs="Times New Roman"/>
                <w:sz w:val="24"/>
                <w:szCs w:val="24"/>
                <w:lang w:eastAsia="lv-LV"/>
              </w:rPr>
              <w:t xml:space="preserve"> </w:t>
            </w:r>
            <w:r w:rsidR="00413575">
              <w:rPr>
                <w:rFonts w:ascii="Times New Roman" w:eastAsia="Times New Roman" w:hAnsi="Times New Roman" w:cs="Times New Roman"/>
                <w:color w:val="000000" w:themeColor="text1"/>
                <w:sz w:val="24"/>
                <w:szCs w:val="24"/>
                <w:lang w:eastAsia="lv-LV"/>
              </w:rPr>
              <w:t>katram prasījumam</w:t>
            </w:r>
            <w:r w:rsidR="0069220F">
              <w:rPr>
                <w:rFonts w:ascii="Times New Roman" w:eastAsia="Times New Roman" w:hAnsi="Times New Roman" w:cs="Times New Roman"/>
                <w:sz w:val="24"/>
                <w:szCs w:val="24"/>
                <w:lang w:eastAsia="lv-LV"/>
              </w:rPr>
              <w:t>, noteikumu projektam nepieciešams stāties spēkā 2018. gada 1. janvārī.</w:t>
            </w:r>
          </w:p>
        </w:tc>
      </w:tr>
      <w:tr w:rsidR="00BC2633" w:rsidRPr="00BC2633" w14:paraId="1AA028D9"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319" w:type="pct"/>
            <w:tcBorders>
              <w:top w:val="outset" w:sz="6" w:space="0" w:color="414142"/>
              <w:left w:val="outset" w:sz="6" w:space="0" w:color="414142"/>
              <w:bottom w:val="outset" w:sz="6" w:space="0" w:color="414142"/>
              <w:right w:val="outset" w:sz="6" w:space="0" w:color="414142"/>
            </w:tcBorders>
            <w:hideMark/>
          </w:tcPr>
          <w:p w14:paraId="4EC22A3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p>
        </w:tc>
        <w:tc>
          <w:tcPr>
            <w:tcW w:w="3431" w:type="pct"/>
            <w:tcBorders>
              <w:top w:val="outset" w:sz="6" w:space="0" w:color="414142"/>
              <w:left w:val="outset" w:sz="6" w:space="0" w:color="414142"/>
              <w:bottom w:val="outset" w:sz="6" w:space="0" w:color="414142"/>
              <w:right w:val="outset" w:sz="6" w:space="0" w:color="414142"/>
            </w:tcBorders>
            <w:hideMark/>
          </w:tcPr>
          <w:p w14:paraId="09DA66A3" w14:textId="332D3BE7" w:rsidR="004D15A9" w:rsidRPr="00BC2633" w:rsidRDefault="000E617A" w:rsidP="007156F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 (Maksātnespējas administrācija).</w:t>
            </w:r>
          </w:p>
        </w:tc>
      </w:tr>
      <w:tr w:rsidR="00BC2633" w:rsidRPr="00BC2633" w14:paraId="4416C82A"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19"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1182056C" w14:textId="589A952F" w:rsidR="004D15A9" w:rsidRPr="00BC2633" w:rsidRDefault="000E617A" w:rsidP="007156F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D4E8A" w:rsidRPr="00BC2633" w14:paraId="4A35F0EC" w14:textId="77777777" w:rsidTr="004C5C60">
        <w:trPr>
          <w:trHeight w:val="128"/>
        </w:trPr>
        <w:tc>
          <w:tcPr>
            <w:tcW w:w="5000" w:type="pct"/>
            <w:gridSpan w:val="3"/>
            <w:tcBorders>
              <w:top w:val="outset" w:sz="6" w:space="0" w:color="414142"/>
              <w:left w:val="nil"/>
              <w:bottom w:val="single" w:sz="4" w:space="0" w:color="auto"/>
              <w:right w:val="nil"/>
            </w:tcBorders>
          </w:tcPr>
          <w:p w14:paraId="3909DB7C" w14:textId="4987A7AB" w:rsidR="00031256" w:rsidRPr="00BC2633" w:rsidRDefault="00031256" w:rsidP="0081203F">
            <w:pPr>
              <w:tabs>
                <w:tab w:val="left" w:pos="990"/>
              </w:tabs>
              <w:spacing w:after="0" w:line="240" w:lineRule="auto"/>
              <w:rPr>
                <w:rFonts w:ascii="Times New Roman" w:eastAsia="Times New Roman" w:hAnsi="Times New Roman" w:cs="Times New Roman"/>
                <w:sz w:val="24"/>
                <w:szCs w:val="24"/>
                <w:lang w:eastAsia="lv-LV"/>
              </w:rPr>
            </w:pPr>
          </w:p>
        </w:tc>
      </w:tr>
      <w:tr w:rsidR="00BC2633" w:rsidRPr="00BC2633" w14:paraId="231B55F5" w14:textId="77777777" w:rsidTr="004C5C60">
        <w:trPr>
          <w:trHeight w:val="55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14:paraId="4C70EC05" w14:textId="4FB705C4" w:rsidR="004D15A9" w:rsidRPr="00BC2633" w:rsidRDefault="0033785E"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II. </w:t>
            </w:r>
            <w:r w:rsidR="004D15A9" w:rsidRPr="00BC2633">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BC2633" w:rsidRPr="00BC2633" w14:paraId="2C9F3255"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431" w:type="pct"/>
            <w:tcBorders>
              <w:top w:val="outset" w:sz="6" w:space="0" w:color="414142"/>
              <w:left w:val="outset" w:sz="6" w:space="0" w:color="414142"/>
              <w:bottom w:val="outset" w:sz="6" w:space="0" w:color="414142"/>
              <w:right w:val="outset" w:sz="6" w:space="0" w:color="414142"/>
            </w:tcBorders>
            <w:hideMark/>
          </w:tcPr>
          <w:p w14:paraId="674A68B1" w14:textId="039F0F94" w:rsidR="004D15A9" w:rsidRPr="00BC2633" w:rsidRDefault="005D5B85" w:rsidP="007156F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lang w:eastAsia="lv-LV"/>
              </w:rPr>
              <w:t>Darbinieki, kuru prasījumi tiek segti no garantiju fonda</w:t>
            </w:r>
            <w:r w:rsidR="00454930">
              <w:rPr>
                <w:rFonts w:ascii="Times New Roman" w:eastAsia="Times New Roman" w:hAnsi="Times New Roman" w:cs="Times New Roman"/>
                <w:color w:val="000000" w:themeColor="text1"/>
                <w:sz w:val="24"/>
                <w:szCs w:val="24"/>
                <w:lang w:eastAsia="lv-LV"/>
              </w:rPr>
              <w:t>,</w:t>
            </w:r>
            <w:r w:rsidR="00EB3CD0">
              <w:rPr>
                <w:rFonts w:ascii="Times New Roman" w:eastAsia="Times New Roman" w:hAnsi="Times New Roman" w:cs="Times New Roman"/>
                <w:color w:val="000000" w:themeColor="text1"/>
                <w:sz w:val="24"/>
                <w:szCs w:val="24"/>
                <w:lang w:eastAsia="lv-LV"/>
              </w:rPr>
              <w:t xml:space="preserve"> un Maksātnespējas administrācijas nodarbinātie, </w:t>
            </w:r>
            <w:bookmarkStart w:id="1" w:name="_Hlk500150188"/>
            <w:r w:rsidR="00EB3CD0">
              <w:rPr>
                <w:rFonts w:ascii="Times New Roman" w:eastAsia="Times New Roman" w:hAnsi="Times New Roman" w:cs="Times New Roman"/>
                <w:color w:val="000000" w:themeColor="text1"/>
                <w:sz w:val="24"/>
                <w:szCs w:val="24"/>
                <w:lang w:eastAsia="lv-LV"/>
              </w:rPr>
              <w:t>kas aprēķina darbiniekam izmaksājamo darbinieku prasījumu summu no garantiju fonda</w:t>
            </w:r>
            <w:r>
              <w:rPr>
                <w:rFonts w:ascii="Times New Roman" w:eastAsia="Times New Roman" w:hAnsi="Times New Roman" w:cs="Times New Roman"/>
                <w:color w:val="000000" w:themeColor="text1"/>
                <w:sz w:val="24"/>
                <w:szCs w:val="24"/>
                <w:lang w:eastAsia="lv-LV"/>
              </w:rPr>
              <w:t>.</w:t>
            </w:r>
            <w:bookmarkEnd w:id="1"/>
          </w:p>
        </w:tc>
      </w:tr>
      <w:tr w:rsidR="00BC2633" w:rsidRPr="00BC2633" w14:paraId="135FDA25" w14:textId="77777777" w:rsidTr="001C596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431" w:type="pct"/>
            <w:tcBorders>
              <w:top w:val="outset" w:sz="6" w:space="0" w:color="414142"/>
              <w:left w:val="outset" w:sz="6" w:space="0" w:color="414142"/>
              <w:bottom w:val="outset" w:sz="6" w:space="0" w:color="414142"/>
              <w:right w:val="outset" w:sz="6" w:space="0" w:color="414142"/>
            </w:tcBorders>
            <w:hideMark/>
          </w:tcPr>
          <w:p w14:paraId="12DBBFF5" w14:textId="796283DE" w:rsidR="004D15A9" w:rsidRPr="005D5B85" w:rsidRDefault="005D5B85" w:rsidP="007156F2">
            <w:pPr>
              <w:spacing w:after="0" w:line="240" w:lineRule="auto"/>
              <w:ind w:firstLine="284"/>
              <w:jc w:val="both"/>
              <w:rPr>
                <w:rFonts w:ascii="Times New Roman" w:eastAsia="Times New Roman" w:hAnsi="Times New Roman" w:cs="Times New Roman"/>
                <w:color w:val="000000" w:themeColor="text1"/>
                <w:sz w:val="24"/>
                <w:szCs w:val="24"/>
                <w:lang w:eastAsia="lv-LV"/>
              </w:rPr>
            </w:pPr>
            <w:bookmarkStart w:id="2" w:name="_Hlk500150324"/>
            <w:r>
              <w:rPr>
                <w:rFonts w:ascii="Times New Roman" w:eastAsia="Times New Roman" w:hAnsi="Times New Roman" w:cs="Times New Roman"/>
                <w:color w:val="000000" w:themeColor="text1"/>
                <w:sz w:val="24"/>
                <w:szCs w:val="24"/>
                <w:lang w:eastAsia="lv-LV"/>
              </w:rPr>
              <w:t xml:space="preserve">Noteikumu projektam ir pozitīva ietekme uz tautsaimniecību. </w:t>
            </w:r>
            <w:bookmarkStart w:id="3" w:name="_Hlk500150343"/>
            <w:bookmarkEnd w:id="2"/>
            <w:r>
              <w:rPr>
                <w:rFonts w:ascii="Times New Roman" w:eastAsia="Times New Roman" w:hAnsi="Times New Roman" w:cs="Times New Roman"/>
                <w:color w:val="000000" w:themeColor="text1"/>
                <w:sz w:val="24"/>
                <w:szCs w:val="24"/>
                <w:lang w:eastAsia="lv-LV"/>
              </w:rPr>
              <w:t>Palielinot prasījuma maksimālās summas piesaisti</w:t>
            </w:r>
            <w:r w:rsidR="00D4198E">
              <w:rPr>
                <w:rFonts w:ascii="Times New Roman" w:eastAsia="Times New Roman" w:hAnsi="Times New Roman" w:cs="Times New Roman"/>
                <w:color w:val="000000" w:themeColor="text1"/>
                <w:sz w:val="24"/>
                <w:szCs w:val="24"/>
                <w:lang w:eastAsia="lv-LV"/>
              </w:rPr>
              <w:t xml:space="preserve"> un attiecīgi </w:t>
            </w:r>
            <w:r w:rsidR="00571D09">
              <w:rPr>
                <w:rFonts w:ascii="Times New Roman" w:eastAsia="Times New Roman" w:hAnsi="Times New Roman" w:cs="Times New Roman"/>
                <w:color w:val="000000" w:themeColor="text1"/>
                <w:sz w:val="24"/>
                <w:szCs w:val="24"/>
                <w:lang w:eastAsia="lv-LV"/>
              </w:rPr>
              <w:t>izmainot darbinieku prasījumu aprēķināšanas kārtību</w:t>
            </w:r>
            <w:r>
              <w:rPr>
                <w:rFonts w:ascii="Times New Roman" w:eastAsia="Times New Roman" w:hAnsi="Times New Roman" w:cs="Times New Roman"/>
                <w:color w:val="000000" w:themeColor="text1"/>
                <w:sz w:val="24"/>
                <w:szCs w:val="24"/>
                <w:lang w:eastAsia="lv-LV"/>
              </w:rPr>
              <w:t>, darbinieki darba devēja maksātnespējas gadījum</w:t>
            </w:r>
            <w:r w:rsidR="005009DD">
              <w:rPr>
                <w:rFonts w:ascii="Times New Roman" w:eastAsia="Times New Roman" w:hAnsi="Times New Roman" w:cs="Times New Roman"/>
                <w:color w:val="000000" w:themeColor="text1"/>
                <w:sz w:val="24"/>
                <w:szCs w:val="24"/>
                <w:lang w:eastAsia="lv-LV"/>
              </w:rPr>
              <w:t>ā</w:t>
            </w:r>
            <w:r>
              <w:rPr>
                <w:rFonts w:ascii="Times New Roman" w:eastAsia="Times New Roman" w:hAnsi="Times New Roman" w:cs="Times New Roman"/>
                <w:color w:val="000000" w:themeColor="text1"/>
                <w:sz w:val="24"/>
                <w:szCs w:val="24"/>
                <w:lang w:eastAsia="lv-LV"/>
              </w:rPr>
              <w:t xml:space="preserve"> </w:t>
            </w:r>
            <w:r w:rsidR="00571D09">
              <w:rPr>
                <w:rFonts w:ascii="Times New Roman" w:eastAsia="Times New Roman" w:hAnsi="Times New Roman" w:cs="Times New Roman"/>
                <w:color w:val="000000" w:themeColor="text1"/>
                <w:sz w:val="24"/>
                <w:szCs w:val="24"/>
                <w:lang w:eastAsia="lv-LV"/>
              </w:rPr>
              <w:t xml:space="preserve">no garantiju fonda </w:t>
            </w:r>
            <w:r>
              <w:rPr>
                <w:rFonts w:ascii="Times New Roman" w:eastAsia="Times New Roman" w:hAnsi="Times New Roman" w:cs="Times New Roman"/>
                <w:color w:val="000000" w:themeColor="text1"/>
                <w:sz w:val="24"/>
                <w:szCs w:val="24"/>
                <w:lang w:eastAsia="lv-LV"/>
              </w:rPr>
              <w:t>saņems lielāku summu.</w:t>
            </w:r>
            <w:bookmarkEnd w:id="3"/>
          </w:p>
        </w:tc>
      </w:tr>
      <w:tr w:rsidR="00BC2633" w:rsidRPr="00BC2633" w14:paraId="5245BA7A" w14:textId="77777777" w:rsidTr="001C596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431" w:type="pct"/>
            <w:tcBorders>
              <w:top w:val="outset" w:sz="6" w:space="0" w:color="414142"/>
              <w:left w:val="outset" w:sz="6" w:space="0" w:color="414142"/>
              <w:bottom w:val="outset" w:sz="6" w:space="0" w:color="414142"/>
              <w:right w:val="outset" w:sz="6" w:space="0" w:color="414142"/>
            </w:tcBorders>
            <w:hideMark/>
          </w:tcPr>
          <w:p w14:paraId="5D564945" w14:textId="71B26A0F" w:rsidR="004D15A9" w:rsidRPr="00BC2633" w:rsidRDefault="00AF357E" w:rsidP="007156F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lang w:eastAsia="lv-LV"/>
              </w:rPr>
              <w:t>Noteikumu p</w:t>
            </w:r>
            <w:r w:rsidR="005D5B85">
              <w:rPr>
                <w:rFonts w:ascii="Times New Roman" w:eastAsia="Times New Roman" w:hAnsi="Times New Roman" w:cs="Times New Roman"/>
                <w:color w:val="000000" w:themeColor="text1"/>
                <w:sz w:val="24"/>
                <w:szCs w:val="24"/>
                <w:lang w:eastAsia="lv-LV"/>
              </w:rPr>
              <w:t>rojekts šo jomu neskar.</w:t>
            </w:r>
          </w:p>
        </w:tc>
      </w:tr>
      <w:tr w:rsidR="00BC2633" w:rsidRPr="00BC2633" w14:paraId="058C8E07" w14:textId="77777777" w:rsidTr="001C5969">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580FAF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19" w:type="pct"/>
            <w:tcBorders>
              <w:top w:val="outset" w:sz="6" w:space="0" w:color="414142"/>
              <w:left w:val="outset" w:sz="6" w:space="0" w:color="414142"/>
              <w:bottom w:val="outset" w:sz="6" w:space="0" w:color="414142"/>
              <w:right w:val="outset" w:sz="6" w:space="0" w:color="414142"/>
            </w:tcBorders>
            <w:hideMark/>
          </w:tcPr>
          <w:p w14:paraId="6CBBE35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5CC17AB0" w14:textId="4C9CCCAE" w:rsidR="004D15A9" w:rsidRPr="00BC2633" w:rsidRDefault="005D5B85" w:rsidP="007156F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031256" w:rsidRPr="00BC2633" w14:paraId="0D199FD8" w14:textId="77777777" w:rsidTr="00D313D5">
        <w:trPr>
          <w:trHeight w:val="345"/>
        </w:trPr>
        <w:tc>
          <w:tcPr>
            <w:tcW w:w="5000" w:type="pct"/>
            <w:gridSpan w:val="3"/>
            <w:tcBorders>
              <w:top w:val="outset" w:sz="6" w:space="0" w:color="414142"/>
              <w:left w:val="nil"/>
              <w:bottom w:val="single" w:sz="6" w:space="0" w:color="auto"/>
              <w:right w:val="nil"/>
            </w:tcBorders>
          </w:tcPr>
          <w:p w14:paraId="7C315F15" w14:textId="77777777" w:rsidR="00031256" w:rsidRPr="00BC2633" w:rsidRDefault="00031256" w:rsidP="00DA596D">
            <w:pPr>
              <w:spacing w:after="0" w:line="240" w:lineRule="auto"/>
              <w:rPr>
                <w:rFonts w:ascii="Times New Roman" w:eastAsia="Times New Roman" w:hAnsi="Times New Roman" w:cs="Times New Roman"/>
                <w:sz w:val="24"/>
                <w:szCs w:val="24"/>
                <w:lang w:eastAsia="lv-LV"/>
              </w:rPr>
            </w:pPr>
          </w:p>
        </w:tc>
      </w:tr>
      <w:tr w:rsidR="00BC2633" w:rsidRPr="00BC2633" w14:paraId="29A3C152" w14:textId="77777777" w:rsidTr="00D313D5">
        <w:trPr>
          <w:trHeight w:val="360"/>
        </w:trPr>
        <w:tc>
          <w:tcPr>
            <w:tcW w:w="0" w:type="auto"/>
            <w:gridSpan w:val="3"/>
            <w:tcBorders>
              <w:top w:val="nil"/>
              <w:left w:val="outset" w:sz="6" w:space="0" w:color="414142"/>
              <w:bottom w:val="outset" w:sz="6" w:space="0" w:color="414142"/>
              <w:right w:val="outset" w:sz="6" w:space="0" w:color="414142"/>
            </w:tcBorders>
            <w:vAlign w:val="center"/>
            <w:hideMark/>
          </w:tcPr>
          <w:p w14:paraId="7F8B9A1A" w14:textId="05709986" w:rsidR="004D15A9" w:rsidRPr="00BC2633" w:rsidRDefault="00FF6716"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III. </w:t>
            </w:r>
            <w:r w:rsidR="004D15A9" w:rsidRPr="00BC2633">
              <w:rPr>
                <w:rFonts w:ascii="Times New Roman" w:eastAsia="Times New Roman" w:hAnsi="Times New Roman" w:cs="Times New Roman"/>
                <w:b/>
                <w:bCs/>
                <w:sz w:val="24"/>
                <w:szCs w:val="24"/>
                <w:lang w:eastAsia="lv-LV"/>
              </w:rPr>
              <w:t>Tiesību akta projekta ietekme uz valsts budžetu un pašvaldību budžetiem</w:t>
            </w:r>
          </w:p>
        </w:tc>
      </w:tr>
      <w:tr w:rsidR="006371EA" w:rsidRPr="00BC2633" w14:paraId="2EACC377" w14:textId="77777777" w:rsidTr="006371EA">
        <w:trPr>
          <w:trHeight w:val="631"/>
        </w:trPr>
        <w:tc>
          <w:tcPr>
            <w:tcW w:w="5000" w:type="pct"/>
            <w:gridSpan w:val="3"/>
            <w:tcBorders>
              <w:top w:val="outset" w:sz="6" w:space="0" w:color="414142"/>
              <w:left w:val="outset" w:sz="6" w:space="0" w:color="414142"/>
              <w:right w:val="outset" w:sz="6" w:space="0" w:color="414142"/>
            </w:tcBorders>
            <w:vAlign w:val="center"/>
            <w:hideMark/>
          </w:tcPr>
          <w:p w14:paraId="441D2F4F" w14:textId="09169336" w:rsidR="006371EA" w:rsidRPr="00BC2633" w:rsidRDefault="006371EA" w:rsidP="006371E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lang w:eastAsia="lv-LV"/>
              </w:rPr>
              <w:t>Noteikumu p</w:t>
            </w:r>
            <w:r w:rsidRPr="0033785E">
              <w:rPr>
                <w:rFonts w:ascii="Times New Roman" w:eastAsia="Times New Roman" w:hAnsi="Times New Roman" w:cs="Times New Roman"/>
                <w:sz w:val="24"/>
                <w:lang w:eastAsia="lv-LV"/>
              </w:rPr>
              <w:t>rojekts šo jomu neskar.</w:t>
            </w:r>
          </w:p>
        </w:tc>
      </w:tr>
    </w:tbl>
    <w:p w14:paraId="717F7F2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4F0360E3"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33E7B0C" w14:textId="4C2C6C34" w:rsidR="004D15A9" w:rsidRPr="00BC2633" w:rsidRDefault="0033785E"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IV. </w:t>
            </w:r>
            <w:r w:rsidR="004D15A9" w:rsidRPr="00BC2633">
              <w:rPr>
                <w:rFonts w:ascii="Times New Roman" w:eastAsia="Times New Roman" w:hAnsi="Times New Roman" w:cs="Times New Roman"/>
                <w:b/>
                <w:bCs/>
                <w:sz w:val="24"/>
                <w:szCs w:val="24"/>
                <w:lang w:eastAsia="lv-LV"/>
              </w:rPr>
              <w:t>Tiesību akta projekta ietekme uz spēkā esošo tiesību normu sistēmu</w:t>
            </w:r>
          </w:p>
        </w:tc>
      </w:tr>
      <w:tr w:rsidR="0033785E" w:rsidRPr="00BC2633" w14:paraId="0B379FE7" w14:textId="77777777" w:rsidTr="0033785E">
        <w:trPr>
          <w:trHeight w:val="587"/>
        </w:trPr>
        <w:tc>
          <w:tcPr>
            <w:tcW w:w="5000" w:type="pct"/>
            <w:tcBorders>
              <w:top w:val="outset" w:sz="6" w:space="0" w:color="414142"/>
              <w:left w:val="outset" w:sz="6" w:space="0" w:color="414142"/>
              <w:right w:val="outset" w:sz="6" w:space="0" w:color="414142"/>
            </w:tcBorders>
            <w:vAlign w:val="center"/>
            <w:hideMark/>
          </w:tcPr>
          <w:p w14:paraId="1B579D3B" w14:textId="52A6C4D2" w:rsidR="0033785E" w:rsidRPr="00BC2633" w:rsidRDefault="00AF357E" w:rsidP="0033785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lang w:eastAsia="lv-LV"/>
              </w:rPr>
              <w:t>Noteikumu p</w:t>
            </w:r>
            <w:r w:rsidR="0033785E" w:rsidRPr="0033785E">
              <w:rPr>
                <w:rFonts w:ascii="Times New Roman" w:eastAsia="Times New Roman" w:hAnsi="Times New Roman" w:cs="Times New Roman"/>
                <w:sz w:val="24"/>
                <w:lang w:eastAsia="lv-LV"/>
              </w:rPr>
              <w:t>rojekts šo jomu neskar.</w:t>
            </w:r>
          </w:p>
        </w:tc>
      </w:tr>
    </w:tbl>
    <w:p w14:paraId="2CBEBB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68662B61" w:rsidR="004D15A9" w:rsidRPr="00BC2633" w:rsidRDefault="0033785E"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 </w:t>
            </w:r>
            <w:r w:rsidR="004D15A9" w:rsidRPr="00BC2633">
              <w:rPr>
                <w:rFonts w:ascii="Times New Roman" w:eastAsia="Times New Roman" w:hAnsi="Times New Roman" w:cs="Times New Roman"/>
                <w:b/>
                <w:bCs/>
                <w:sz w:val="24"/>
                <w:szCs w:val="24"/>
                <w:lang w:eastAsia="lv-LV"/>
              </w:rPr>
              <w:t>Tiesību akta projekta atbilstība Latvijas Republikas starptautiskajām saistībām</w:t>
            </w:r>
          </w:p>
        </w:tc>
      </w:tr>
      <w:tr w:rsidR="0033785E" w:rsidRPr="00BC2633" w14:paraId="3D3E697F" w14:textId="77777777" w:rsidTr="0033785E">
        <w:trPr>
          <w:trHeight w:val="575"/>
        </w:trPr>
        <w:tc>
          <w:tcPr>
            <w:tcW w:w="5000" w:type="pct"/>
            <w:tcBorders>
              <w:top w:val="outset" w:sz="6" w:space="0" w:color="414142"/>
              <w:left w:val="outset" w:sz="6" w:space="0" w:color="414142"/>
              <w:right w:val="outset" w:sz="6" w:space="0" w:color="414142"/>
            </w:tcBorders>
            <w:vAlign w:val="center"/>
            <w:hideMark/>
          </w:tcPr>
          <w:p w14:paraId="46F4ED3F" w14:textId="29B6B9F2" w:rsidR="0033785E" w:rsidRPr="00BC2633" w:rsidRDefault="00AF357E" w:rsidP="0033785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lang w:eastAsia="lv-LV"/>
              </w:rPr>
              <w:t>Noteikumu p</w:t>
            </w:r>
            <w:r w:rsidR="0033785E" w:rsidRPr="0033785E">
              <w:rPr>
                <w:rFonts w:ascii="Times New Roman" w:eastAsia="Times New Roman" w:hAnsi="Times New Roman" w:cs="Times New Roman"/>
                <w:sz w:val="24"/>
                <w:lang w:eastAsia="lv-LV"/>
              </w:rPr>
              <w:t>rojekts šo jomu neskar.</w:t>
            </w:r>
          </w:p>
        </w:tc>
      </w:tr>
    </w:tbl>
    <w:p w14:paraId="63E4FCA9" w14:textId="55435FB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108"/>
        <w:gridCol w:w="6494"/>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421C4F84" w:rsidR="004D15A9" w:rsidRPr="00BC2633" w:rsidRDefault="00347E36"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VI. </w:t>
            </w:r>
            <w:r w:rsidR="004D15A9" w:rsidRPr="00BC2633">
              <w:rPr>
                <w:rFonts w:ascii="Times New Roman" w:eastAsia="Times New Roman" w:hAnsi="Times New Roman" w:cs="Times New Roman"/>
                <w:b/>
                <w:bCs/>
                <w:sz w:val="24"/>
                <w:szCs w:val="24"/>
                <w:lang w:eastAsia="lv-LV"/>
              </w:rPr>
              <w:t>Sabiedrības līdzdalība un komunikācijas aktivitātes</w:t>
            </w:r>
          </w:p>
        </w:tc>
      </w:tr>
      <w:tr w:rsidR="00BC2633" w:rsidRPr="00BC2633" w14:paraId="7B1FA7B2" w14:textId="77777777" w:rsidTr="001C596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586" w:type="pct"/>
            <w:tcBorders>
              <w:top w:val="outset" w:sz="6" w:space="0" w:color="414142"/>
              <w:left w:val="outset" w:sz="6" w:space="0" w:color="414142"/>
              <w:bottom w:val="outset" w:sz="6" w:space="0" w:color="414142"/>
              <w:right w:val="outset" w:sz="6" w:space="0" w:color="414142"/>
            </w:tcBorders>
            <w:hideMark/>
          </w:tcPr>
          <w:p w14:paraId="298F5795" w14:textId="63B80CCC" w:rsidR="001C5969" w:rsidRPr="00347E36" w:rsidRDefault="00A01166" w:rsidP="007156F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lang w:eastAsia="lv-LV"/>
              </w:rPr>
              <w:t>Noteikumu projekts šo jomu neskar.</w:t>
            </w:r>
          </w:p>
        </w:tc>
      </w:tr>
      <w:tr w:rsidR="00BC2633" w:rsidRPr="00BC2633" w14:paraId="27BA751E" w14:textId="77777777" w:rsidTr="001C596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164"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586" w:type="pct"/>
            <w:tcBorders>
              <w:top w:val="outset" w:sz="6" w:space="0" w:color="414142"/>
              <w:left w:val="outset" w:sz="6" w:space="0" w:color="414142"/>
              <w:bottom w:val="outset" w:sz="6" w:space="0" w:color="414142"/>
              <w:right w:val="outset" w:sz="6" w:space="0" w:color="414142"/>
            </w:tcBorders>
            <w:hideMark/>
          </w:tcPr>
          <w:p w14:paraId="1EE08E29" w14:textId="06522E77" w:rsidR="004D15A9" w:rsidRPr="00BC2633" w:rsidRDefault="00A01166" w:rsidP="007156F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lang w:eastAsia="lv-LV"/>
              </w:rPr>
              <w:t>Noteikumu projekts šo jomu neskar.</w:t>
            </w:r>
          </w:p>
        </w:tc>
      </w:tr>
      <w:tr w:rsidR="00BC2633" w:rsidRPr="00BC2633" w14:paraId="221D5F5F"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164"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586" w:type="pct"/>
            <w:tcBorders>
              <w:top w:val="outset" w:sz="6" w:space="0" w:color="414142"/>
              <w:left w:val="outset" w:sz="6" w:space="0" w:color="414142"/>
              <w:bottom w:val="outset" w:sz="6" w:space="0" w:color="414142"/>
              <w:right w:val="outset" w:sz="6" w:space="0" w:color="414142"/>
            </w:tcBorders>
            <w:hideMark/>
          </w:tcPr>
          <w:p w14:paraId="3E3C15CE" w14:textId="045294AF" w:rsidR="004D15A9" w:rsidRPr="00BC2633" w:rsidRDefault="00A01166" w:rsidP="007156F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lang w:eastAsia="lv-LV"/>
              </w:rPr>
              <w:t>Noteikumu projekts šo jomu neskar.</w:t>
            </w:r>
          </w:p>
        </w:tc>
      </w:tr>
      <w:tr w:rsidR="004D15A9" w:rsidRPr="00BC2633" w14:paraId="5F54E321"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586" w:type="pct"/>
            <w:tcBorders>
              <w:top w:val="outset" w:sz="6" w:space="0" w:color="414142"/>
              <w:left w:val="outset" w:sz="6" w:space="0" w:color="414142"/>
              <w:bottom w:val="outset" w:sz="6" w:space="0" w:color="414142"/>
              <w:right w:val="outset" w:sz="6" w:space="0" w:color="414142"/>
            </w:tcBorders>
            <w:hideMark/>
          </w:tcPr>
          <w:p w14:paraId="053F0FFC" w14:textId="53B6F336" w:rsidR="004D15A9" w:rsidRPr="00BC2633" w:rsidRDefault="00606668" w:rsidP="007156F2">
            <w:pPr>
              <w:spacing w:after="0" w:line="240" w:lineRule="auto"/>
              <w:ind w:firstLine="284"/>
              <w:jc w:val="both"/>
              <w:rPr>
                <w:rFonts w:ascii="Times New Roman" w:eastAsia="Times New Roman" w:hAnsi="Times New Roman" w:cs="Times New Roman"/>
                <w:sz w:val="24"/>
                <w:szCs w:val="24"/>
                <w:lang w:eastAsia="lv-LV"/>
              </w:rPr>
            </w:pPr>
            <w:r w:rsidRPr="001063B2">
              <w:rPr>
                <w:rFonts w:ascii="Times New Roman" w:eastAsia="Times New Roman" w:hAnsi="Times New Roman" w:cs="Times New Roman"/>
                <w:sz w:val="24"/>
                <w:szCs w:val="24"/>
                <w:lang w:eastAsia="lv-LV"/>
              </w:rPr>
              <w:t>Sabiedrības līdzdalība noteikumu projekta izstrādē netika organizēta, jo sabiedrības līdzdalība tika nodrošināta, izstrādājot likumprojektu. Likumprojekta izstrādes gaitā norisinājās konsultācijas ar nevalstiskajām organizācijām.</w:t>
            </w:r>
            <w:r w:rsidR="00A01166" w:rsidRPr="001063B2">
              <w:rPr>
                <w:rFonts w:ascii="Times New Roman" w:eastAsia="Times New Roman" w:hAnsi="Times New Roman" w:cs="Times New Roman"/>
                <w:sz w:val="24"/>
                <w:szCs w:val="24"/>
                <w:lang w:eastAsia="lv-LV"/>
              </w:rPr>
              <w:t xml:space="preserve"> 2017. gada 27. jūnijā tikšanās ar nevalstisko organizāciju – Latvijas </w:t>
            </w:r>
            <w:r w:rsidR="00A01166" w:rsidRPr="001063B2">
              <w:rPr>
                <w:rFonts w:ascii="Times New Roman" w:eastAsia="Times New Roman" w:hAnsi="Times New Roman" w:cs="Times New Roman"/>
                <w:sz w:val="24"/>
                <w:szCs w:val="24"/>
                <w:lang w:eastAsia="lv-LV"/>
              </w:rPr>
              <w:lastRenderedPageBreak/>
              <w:t>Komercbanku asociācija, Latvijas Darba devēju konfederācija, Ārvalstu investoru padome Latvijā, Latvijas Tirdzniecības un rūpniecības kamera – pārstāvjiem laikā tika panākta konceptuāla vienošanās par prasījuma maksimālās summas piesaisti pusotrai minimālajai algai katram Darbinieku aizsardzības likumā noteiktajam prasījuma veidam, kuru sedz no garantiju fonda līdzekļiem.</w:t>
            </w:r>
          </w:p>
        </w:tc>
      </w:tr>
    </w:tbl>
    <w:p w14:paraId="569A45C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091"/>
        <w:gridCol w:w="5511"/>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9FC3408" w:rsidR="004D15A9" w:rsidRPr="00BC2633" w:rsidRDefault="00347E36"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VII. </w:t>
            </w:r>
            <w:r w:rsidR="004D15A9" w:rsidRPr="00BC2633">
              <w:rPr>
                <w:rFonts w:ascii="Times New Roman" w:eastAsia="Times New Roman" w:hAnsi="Times New Roman" w:cs="Times New Roman"/>
                <w:b/>
                <w:bCs/>
                <w:sz w:val="24"/>
                <w:szCs w:val="24"/>
                <w:lang w:eastAsia="lv-LV"/>
              </w:rPr>
              <w:t>Tiesību akta projekta izpildes nodrošināšana un tās ietekme uz institūcijām</w:t>
            </w:r>
          </w:p>
        </w:tc>
      </w:tr>
      <w:tr w:rsidR="00BC2633" w:rsidRPr="00BC2633" w14:paraId="5F7D14F9" w14:textId="77777777" w:rsidTr="001C596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707"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043" w:type="pct"/>
            <w:tcBorders>
              <w:top w:val="outset" w:sz="6" w:space="0" w:color="414142"/>
              <w:left w:val="outset" w:sz="6" w:space="0" w:color="414142"/>
              <w:bottom w:val="outset" w:sz="6" w:space="0" w:color="414142"/>
              <w:right w:val="outset" w:sz="6" w:space="0" w:color="414142"/>
            </w:tcBorders>
            <w:hideMark/>
          </w:tcPr>
          <w:p w14:paraId="1AEBB4A0" w14:textId="0A93AACC" w:rsidR="004D15A9" w:rsidRPr="00BC2633" w:rsidRDefault="00347E36" w:rsidP="007156F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lang w:eastAsia="lv-LV"/>
              </w:rPr>
              <w:t>Maksātnespējas administrācija.</w:t>
            </w:r>
          </w:p>
        </w:tc>
      </w:tr>
      <w:tr w:rsidR="00BC2633" w:rsidRPr="00BC2633" w14:paraId="67B81B5D" w14:textId="77777777" w:rsidTr="001C596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707"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3" w:type="pct"/>
            <w:tcBorders>
              <w:top w:val="outset" w:sz="6" w:space="0" w:color="414142"/>
              <w:left w:val="outset" w:sz="6" w:space="0" w:color="414142"/>
              <w:bottom w:val="outset" w:sz="6" w:space="0" w:color="414142"/>
              <w:right w:val="outset" w:sz="6" w:space="0" w:color="414142"/>
            </w:tcBorders>
            <w:hideMark/>
          </w:tcPr>
          <w:p w14:paraId="020A7F09" w14:textId="27110CE9" w:rsidR="004D15A9" w:rsidRPr="007156F2" w:rsidRDefault="00347E36" w:rsidP="007156F2">
            <w:pPr>
              <w:spacing w:after="0" w:line="240" w:lineRule="auto"/>
              <w:ind w:firstLine="284"/>
              <w:jc w:val="both"/>
              <w:rPr>
                <w:rFonts w:ascii="Times New Roman" w:eastAsia="Times New Roman" w:hAnsi="Times New Roman" w:cs="Times New Roman"/>
                <w:color w:val="000000" w:themeColor="text1"/>
                <w:sz w:val="24"/>
                <w:szCs w:val="24"/>
                <w:lang w:eastAsia="lv-LV"/>
              </w:rPr>
            </w:pPr>
            <w:r w:rsidRPr="00AB7056">
              <w:rPr>
                <w:rFonts w:ascii="Times New Roman" w:eastAsia="Times New Roman" w:hAnsi="Times New Roman" w:cs="Times New Roman"/>
                <w:color w:val="000000" w:themeColor="text1"/>
                <w:sz w:val="24"/>
                <w:szCs w:val="24"/>
                <w:lang w:eastAsia="lv-LV"/>
              </w:rPr>
              <w:t>Jaunas valsts institūcijas netiek veidotas, esošās institūcijas netiek likvidētas vai reorganizētas.</w:t>
            </w:r>
          </w:p>
        </w:tc>
      </w:tr>
      <w:tr w:rsidR="004D15A9" w:rsidRPr="00BC2633" w14:paraId="20A26466" w14:textId="77777777" w:rsidTr="001C596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707"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043" w:type="pct"/>
            <w:tcBorders>
              <w:top w:val="outset" w:sz="6" w:space="0" w:color="414142"/>
              <w:left w:val="outset" w:sz="6" w:space="0" w:color="414142"/>
              <w:bottom w:val="outset" w:sz="6" w:space="0" w:color="414142"/>
              <w:right w:val="outset" w:sz="6" w:space="0" w:color="414142"/>
            </w:tcBorders>
            <w:hideMark/>
          </w:tcPr>
          <w:p w14:paraId="5BD54AC6" w14:textId="259A2FB4" w:rsidR="004D15A9" w:rsidRPr="00BC2633" w:rsidRDefault="0033785E" w:rsidP="007156F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0F26810" w14:textId="77777777" w:rsidR="00BB1F46" w:rsidRPr="00BC2633" w:rsidRDefault="00BB1F46" w:rsidP="00DA596D">
      <w:pPr>
        <w:spacing w:after="0" w:line="240" w:lineRule="auto"/>
        <w:rPr>
          <w:rFonts w:ascii="Times New Roman" w:hAnsi="Times New Roman" w:cs="Times New Roman"/>
          <w:sz w:val="24"/>
          <w:szCs w:val="24"/>
        </w:rPr>
      </w:pPr>
    </w:p>
    <w:p w14:paraId="3E8EDA78" w14:textId="77777777" w:rsidR="004D15A9" w:rsidRPr="00BC2633" w:rsidRDefault="004D15A9" w:rsidP="00DA596D">
      <w:pPr>
        <w:spacing w:after="0" w:line="240" w:lineRule="auto"/>
        <w:rPr>
          <w:rFonts w:ascii="Times New Roman" w:hAnsi="Times New Roman" w:cs="Times New Roman"/>
          <w:sz w:val="24"/>
          <w:szCs w:val="24"/>
        </w:rPr>
      </w:pPr>
    </w:p>
    <w:p w14:paraId="09601154" w14:textId="77777777" w:rsidR="004D15A9" w:rsidRPr="00BC2633" w:rsidRDefault="004D15A9" w:rsidP="00DA596D">
      <w:pPr>
        <w:pStyle w:val="StyleRight"/>
        <w:spacing w:after="0"/>
        <w:ind w:firstLine="0"/>
        <w:jc w:val="both"/>
        <w:rPr>
          <w:sz w:val="24"/>
          <w:szCs w:val="24"/>
        </w:rPr>
      </w:pPr>
      <w:r w:rsidRPr="00BC2633">
        <w:rPr>
          <w:sz w:val="24"/>
          <w:szCs w:val="24"/>
        </w:rPr>
        <w:t>Iesniedzējs:</w:t>
      </w:r>
    </w:p>
    <w:p w14:paraId="45856DED" w14:textId="64E44F5D" w:rsidR="004D15A9" w:rsidRPr="00BC2633" w:rsidRDefault="001C6212" w:rsidP="00DA596D">
      <w:pPr>
        <w:pStyle w:val="StyleRight"/>
        <w:spacing w:after="0"/>
        <w:ind w:firstLine="0"/>
        <w:jc w:val="both"/>
        <w:rPr>
          <w:sz w:val="24"/>
          <w:szCs w:val="24"/>
        </w:rPr>
      </w:pPr>
      <w:r>
        <w:rPr>
          <w:sz w:val="24"/>
          <w:szCs w:val="24"/>
        </w:rPr>
        <w:t>Tieslietu ministrijas valsts sekretār</w:t>
      </w:r>
      <w:r w:rsidR="00240466">
        <w:rPr>
          <w:sz w:val="24"/>
          <w:szCs w:val="24"/>
        </w:rPr>
        <w:t>a p.i.</w:t>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1063B2">
        <w:rPr>
          <w:sz w:val="24"/>
          <w:szCs w:val="24"/>
        </w:rPr>
        <w:t>Kristīne Pommere</w:t>
      </w:r>
    </w:p>
    <w:p w14:paraId="2AD6EF98" w14:textId="3D0AD788" w:rsidR="004D15A9" w:rsidRDefault="004D15A9" w:rsidP="00DA596D">
      <w:pPr>
        <w:pStyle w:val="StyleRight"/>
        <w:spacing w:after="0"/>
        <w:ind w:firstLine="0"/>
        <w:jc w:val="both"/>
        <w:rPr>
          <w:sz w:val="24"/>
          <w:szCs w:val="24"/>
        </w:rPr>
      </w:pPr>
    </w:p>
    <w:p w14:paraId="63FB48C2" w14:textId="77777777" w:rsidR="007C66CC" w:rsidRPr="00BC2633" w:rsidRDefault="007C66CC" w:rsidP="00DA596D">
      <w:pPr>
        <w:pStyle w:val="StyleRight"/>
        <w:spacing w:after="0"/>
        <w:ind w:firstLine="0"/>
        <w:jc w:val="both"/>
        <w:rPr>
          <w:sz w:val="24"/>
          <w:szCs w:val="24"/>
        </w:rPr>
      </w:pPr>
    </w:p>
    <w:p w14:paraId="63071606" w14:textId="77777777" w:rsidR="004D15A9" w:rsidRPr="00220682" w:rsidRDefault="004D15A9" w:rsidP="00DA596D">
      <w:pPr>
        <w:pStyle w:val="StyleRight"/>
        <w:spacing w:after="0"/>
        <w:ind w:firstLine="0"/>
        <w:jc w:val="both"/>
        <w:rPr>
          <w:sz w:val="22"/>
          <w:szCs w:val="22"/>
        </w:rPr>
      </w:pPr>
    </w:p>
    <w:p w14:paraId="21E4DA6B" w14:textId="77777777" w:rsidR="003A2A0B" w:rsidRPr="00220682" w:rsidRDefault="003A2A0B" w:rsidP="00DA596D">
      <w:pPr>
        <w:pStyle w:val="StyleRight"/>
        <w:spacing w:after="0"/>
        <w:ind w:firstLine="0"/>
        <w:jc w:val="both"/>
        <w:rPr>
          <w:sz w:val="22"/>
          <w:szCs w:val="22"/>
        </w:rPr>
      </w:pPr>
    </w:p>
    <w:p w14:paraId="639C0679" w14:textId="69EB5719" w:rsidR="00BC2633" w:rsidRPr="00220682" w:rsidRDefault="00347E36" w:rsidP="00BC2633">
      <w:pPr>
        <w:spacing w:after="0" w:line="240" w:lineRule="auto"/>
        <w:rPr>
          <w:rFonts w:ascii="Times New Roman" w:hAnsi="Times New Roman" w:cs="Times New Roman"/>
        </w:rPr>
      </w:pPr>
      <w:r>
        <w:rPr>
          <w:rFonts w:ascii="Times New Roman" w:hAnsi="Times New Roman" w:cs="Times New Roman"/>
        </w:rPr>
        <w:t>Paturska 67099103</w:t>
      </w:r>
    </w:p>
    <w:p w14:paraId="2FBD4432" w14:textId="61F1426B" w:rsidR="00BF327D" w:rsidRPr="00347E36" w:rsidRDefault="00347E36" w:rsidP="00AF357E">
      <w:pPr>
        <w:spacing w:after="0" w:line="240" w:lineRule="auto"/>
        <w:rPr>
          <w:rFonts w:ascii="Times New Roman" w:hAnsi="Times New Roman" w:cs="Times New Roman"/>
        </w:rPr>
      </w:pPr>
      <w:r>
        <w:rPr>
          <w:rFonts w:ascii="Times New Roman" w:hAnsi="Times New Roman" w:cs="Times New Roman"/>
        </w:rPr>
        <w:t>Karina.Paturska@mna</w:t>
      </w:r>
      <w:r w:rsidR="00BC2633" w:rsidRPr="00220682">
        <w:rPr>
          <w:rFonts w:ascii="Times New Roman" w:hAnsi="Times New Roman" w:cs="Times New Roman"/>
        </w:rPr>
        <w:t>.gov.lv</w:t>
      </w:r>
    </w:p>
    <w:sectPr w:rsidR="00BF327D" w:rsidRPr="00347E36"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6A2C6" w14:textId="77777777" w:rsidR="00FD1D96" w:rsidRDefault="00FD1D96" w:rsidP="004D15A9">
      <w:pPr>
        <w:spacing w:after="0" w:line="240" w:lineRule="auto"/>
      </w:pPr>
      <w:r>
        <w:separator/>
      </w:r>
    </w:p>
  </w:endnote>
  <w:endnote w:type="continuationSeparator" w:id="0">
    <w:p w14:paraId="2A11495B" w14:textId="77777777" w:rsidR="00FD1D96" w:rsidRDefault="00FD1D96"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2109CA" w:rsidRDefault="002109CA" w:rsidP="0042645D">
    <w:pPr>
      <w:pStyle w:val="Kjene"/>
      <w:rPr>
        <w:rFonts w:ascii="Times New Roman" w:hAnsi="Times New Roman" w:cs="Times New Roman"/>
        <w:sz w:val="20"/>
        <w:szCs w:val="20"/>
      </w:rPr>
    </w:pPr>
  </w:p>
  <w:p w14:paraId="6A190106" w14:textId="1FEC0668" w:rsidR="002109CA" w:rsidRPr="005D5B85" w:rsidRDefault="002109CA" w:rsidP="005D5B85">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TMAnot_041217_groz_darb</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3CBE7682" w:rsidR="002109CA" w:rsidRPr="0042645D" w:rsidRDefault="002109CA"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TMAnot_041217_groz_darb</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FDBBE" w14:textId="77777777" w:rsidR="00FD1D96" w:rsidRDefault="00FD1D96" w:rsidP="004D15A9">
      <w:pPr>
        <w:spacing w:after="0" w:line="240" w:lineRule="auto"/>
      </w:pPr>
      <w:r>
        <w:separator/>
      </w:r>
    </w:p>
  </w:footnote>
  <w:footnote w:type="continuationSeparator" w:id="0">
    <w:p w14:paraId="23CEF36D" w14:textId="77777777" w:rsidR="00FD1D96" w:rsidRDefault="00FD1D96"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0F64D979" w:rsidR="002109CA" w:rsidRPr="004D15A9" w:rsidRDefault="002109CA">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E1178C">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2E7D154D" w14:textId="77777777" w:rsidR="002109CA" w:rsidRDefault="002109C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31256"/>
    <w:rsid w:val="00053D94"/>
    <w:rsid w:val="000E3461"/>
    <w:rsid w:val="000E42FD"/>
    <w:rsid w:val="000E617A"/>
    <w:rsid w:val="00101CD5"/>
    <w:rsid w:val="001063B2"/>
    <w:rsid w:val="001112F4"/>
    <w:rsid w:val="001C5969"/>
    <w:rsid w:val="001C6212"/>
    <w:rsid w:val="002109CA"/>
    <w:rsid w:val="00220682"/>
    <w:rsid w:val="00240466"/>
    <w:rsid w:val="00253793"/>
    <w:rsid w:val="0028202E"/>
    <w:rsid w:val="002A0A3F"/>
    <w:rsid w:val="002C2BFF"/>
    <w:rsid w:val="002D4E00"/>
    <w:rsid w:val="002F1EF8"/>
    <w:rsid w:val="0033785E"/>
    <w:rsid w:val="00347E36"/>
    <w:rsid w:val="003922B0"/>
    <w:rsid w:val="003A2A0B"/>
    <w:rsid w:val="00413575"/>
    <w:rsid w:val="0042645D"/>
    <w:rsid w:val="0043038A"/>
    <w:rsid w:val="00454930"/>
    <w:rsid w:val="00461275"/>
    <w:rsid w:val="00477CA3"/>
    <w:rsid w:val="00491972"/>
    <w:rsid w:val="004C45AA"/>
    <w:rsid w:val="004C5C60"/>
    <w:rsid w:val="004D15A9"/>
    <w:rsid w:val="005009DD"/>
    <w:rsid w:val="00502A0A"/>
    <w:rsid w:val="00515CEE"/>
    <w:rsid w:val="00566BA7"/>
    <w:rsid w:val="00571D09"/>
    <w:rsid w:val="0057325B"/>
    <w:rsid w:val="00591CC6"/>
    <w:rsid w:val="005C0266"/>
    <w:rsid w:val="005D4E8A"/>
    <w:rsid w:val="005D5B85"/>
    <w:rsid w:val="0060487D"/>
    <w:rsid w:val="00606668"/>
    <w:rsid w:val="00612A92"/>
    <w:rsid w:val="006371EA"/>
    <w:rsid w:val="0069220F"/>
    <w:rsid w:val="006A1865"/>
    <w:rsid w:val="006E4925"/>
    <w:rsid w:val="007047F3"/>
    <w:rsid w:val="007156F2"/>
    <w:rsid w:val="0073730D"/>
    <w:rsid w:val="0074117D"/>
    <w:rsid w:val="0074730F"/>
    <w:rsid w:val="007C66CC"/>
    <w:rsid w:val="007C76FD"/>
    <w:rsid w:val="0081203F"/>
    <w:rsid w:val="00822D21"/>
    <w:rsid w:val="00841836"/>
    <w:rsid w:val="00874F6B"/>
    <w:rsid w:val="008826E9"/>
    <w:rsid w:val="008D7130"/>
    <w:rsid w:val="008E4E93"/>
    <w:rsid w:val="008E78B2"/>
    <w:rsid w:val="00922689"/>
    <w:rsid w:val="0097690A"/>
    <w:rsid w:val="00997954"/>
    <w:rsid w:val="009D13E6"/>
    <w:rsid w:val="00A01166"/>
    <w:rsid w:val="00A45B20"/>
    <w:rsid w:val="00AB6562"/>
    <w:rsid w:val="00AF249E"/>
    <w:rsid w:val="00AF357E"/>
    <w:rsid w:val="00AF6F0E"/>
    <w:rsid w:val="00B81C6E"/>
    <w:rsid w:val="00BB1F46"/>
    <w:rsid w:val="00BC0BE3"/>
    <w:rsid w:val="00BC2633"/>
    <w:rsid w:val="00BC4928"/>
    <w:rsid w:val="00BF327D"/>
    <w:rsid w:val="00BF3A34"/>
    <w:rsid w:val="00C04DF1"/>
    <w:rsid w:val="00CA3B33"/>
    <w:rsid w:val="00D1107A"/>
    <w:rsid w:val="00D313D5"/>
    <w:rsid w:val="00D4198E"/>
    <w:rsid w:val="00DA52AC"/>
    <w:rsid w:val="00DA5959"/>
    <w:rsid w:val="00DA596D"/>
    <w:rsid w:val="00DA6DBC"/>
    <w:rsid w:val="00DE78C6"/>
    <w:rsid w:val="00E1178C"/>
    <w:rsid w:val="00E44C94"/>
    <w:rsid w:val="00E837E8"/>
    <w:rsid w:val="00E93890"/>
    <w:rsid w:val="00EA182C"/>
    <w:rsid w:val="00EA67D1"/>
    <w:rsid w:val="00EB3CD0"/>
    <w:rsid w:val="00EC00D9"/>
    <w:rsid w:val="00ED573E"/>
    <w:rsid w:val="00F146DB"/>
    <w:rsid w:val="00F65F32"/>
    <w:rsid w:val="00F91583"/>
    <w:rsid w:val="00FB2959"/>
    <w:rsid w:val="00FD1715"/>
    <w:rsid w:val="00FD1D96"/>
    <w:rsid w:val="00FF67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1E2D11BA-013F-4A25-8E7F-D1247679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nhideWhenUsed/>
    <w:rsid w:val="008E78B2"/>
    <w:rPr>
      <w:sz w:val="16"/>
      <w:szCs w:val="16"/>
    </w:rPr>
  </w:style>
  <w:style w:type="paragraph" w:styleId="Komentrateksts">
    <w:name w:val="annotation text"/>
    <w:basedOn w:val="Parasts"/>
    <w:link w:val="KomentratekstsRakstz"/>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1395470544">
      <w:bodyDiv w:val="1"/>
      <w:marLeft w:val="0"/>
      <w:marRight w:val="0"/>
      <w:marTop w:val="0"/>
      <w:marBottom w:val="0"/>
      <w:divBdr>
        <w:top w:val="none" w:sz="0" w:space="0" w:color="auto"/>
        <w:left w:val="none" w:sz="0" w:space="0" w:color="auto"/>
        <w:bottom w:val="none" w:sz="0" w:space="0" w:color="auto"/>
        <w:right w:val="none" w:sz="0" w:space="0" w:color="auto"/>
      </w:divBdr>
    </w:div>
    <w:div w:id="1831409127">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86F13-D9BD-4F05-8BF8-A6CEA3CF3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5291</Words>
  <Characters>3017</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2011. gada 27. decembra noteikumos Nr. 995 "Maksātnespējīgo darba devēju darbinieku prasījumu apmierināšanas un administratora atlīdzības izmaksas kārtība"" sākotnējās ietekmes novērtējuma </vt:lpstr>
    </vt:vector>
  </TitlesOfParts>
  <Manager/>
  <Company>Tieslietu ministrija</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 gada 27. decembra noteikumos Nr. 995 "Maksātnespējīgo darba devēju darbinieku prasījumu apmierināšanas un administratora atlīdzības izmaksas kārtība"" sākotnējās ietekmes novērtējuma ziņojums (anotācija)</dc:title>
  <dc:subject>Sākotnējās ietekmes novērtējuma ziņojums (anotācija)</dc:subject>
  <dc:creator>Karīna Paturska</dc:creator>
  <cp:keywords/>
  <dc:description>67099103, Karina.Paturska@mna.gov.lv</dc:description>
  <cp:lastModifiedBy>Karina Paturska</cp:lastModifiedBy>
  <cp:revision>4</cp:revision>
  <cp:lastPrinted>2013-12-16T08:57:00Z</cp:lastPrinted>
  <dcterms:created xsi:type="dcterms:W3CDTF">2017-12-04T11:49:00Z</dcterms:created>
  <dcterms:modified xsi:type="dcterms:W3CDTF">2017-12-04T11:55:00Z</dcterms:modified>
</cp:coreProperties>
</file>