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1355B" w14:textId="77777777" w:rsidR="001F5A92" w:rsidRPr="00512E8B" w:rsidRDefault="001F5A92" w:rsidP="001F5A92">
      <w:pPr>
        <w:jc w:val="right"/>
        <w:rPr>
          <w:sz w:val="28"/>
          <w:lang w:val="lv-LV"/>
        </w:rPr>
      </w:pPr>
      <w:r w:rsidRPr="00512E8B">
        <w:rPr>
          <w:sz w:val="28"/>
          <w:lang w:val="lv-LV"/>
        </w:rPr>
        <w:t>Projekts</w:t>
      </w:r>
    </w:p>
    <w:p w14:paraId="3588AAF1" w14:textId="77777777" w:rsidR="001F5A92" w:rsidRDefault="001F5A92" w:rsidP="001F5A92">
      <w:pPr>
        <w:jc w:val="center"/>
        <w:rPr>
          <w:b/>
          <w:sz w:val="28"/>
          <w:lang w:val="lv-LV"/>
        </w:rPr>
      </w:pPr>
    </w:p>
    <w:p w14:paraId="5712B2F2" w14:textId="77777777" w:rsidR="001F5A92" w:rsidRPr="00512E8B" w:rsidRDefault="001F5A92" w:rsidP="001F5A92">
      <w:pPr>
        <w:jc w:val="center"/>
        <w:rPr>
          <w:b/>
          <w:sz w:val="28"/>
          <w:lang w:val="lv-LV"/>
        </w:rPr>
      </w:pPr>
      <w:proofErr w:type="gramStart"/>
      <w:r w:rsidRPr="00512E8B">
        <w:rPr>
          <w:b/>
          <w:sz w:val="28"/>
          <w:lang w:val="lv-LV"/>
        </w:rPr>
        <w:t>LATVIJAS REPUBLIKAS MINISTRU KABINETA</w:t>
      </w:r>
      <w:proofErr w:type="gramEnd"/>
    </w:p>
    <w:p w14:paraId="0367CE20" w14:textId="77777777" w:rsidR="001F5A92" w:rsidRPr="009C72F3" w:rsidRDefault="001F5A92" w:rsidP="001F5A92">
      <w:pPr>
        <w:jc w:val="center"/>
        <w:rPr>
          <w:sz w:val="28"/>
          <w:lang w:val="lv-LV"/>
        </w:rPr>
      </w:pPr>
      <w:r w:rsidRPr="00512E8B">
        <w:rPr>
          <w:b/>
          <w:sz w:val="28"/>
          <w:lang w:val="lv-LV"/>
        </w:rPr>
        <w:t>SĒDES PROTOKOLLĒMUMS</w:t>
      </w:r>
    </w:p>
    <w:p w14:paraId="4D748CA1" w14:textId="77777777" w:rsidR="00034CF4" w:rsidRPr="009C72F3" w:rsidRDefault="00034CF4">
      <w:pPr>
        <w:rPr>
          <w:sz w:val="28"/>
          <w:lang w:val="lv-LV"/>
        </w:rPr>
      </w:pPr>
    </w:p>
    <w:tbl>
      <w:tblPr>
        <w:tblW w:w="9236" w:type="dxa"/>
        <w:tblInd w:w="108" w:type="dxa"/>
        <w:tblLook w:val="04A0" w:firstRow="1" w:lastRow="0" w:firstColumn="1" w:lastColumn="0" w:noHBand="0" w:noVBand="1"/>
      </w:tblPr>
      <w:tblGrid>
        <w:gridCol w:w="4040"/>
        <w:gridCol w:w="898"/>
        <w:gridCol w:w="4298"/>
      </w:tblGrid>
      <w:tr w:rsidR="00034CF4" w:rsidRPr="009C72F3" w14:paraId="0ACB899F" w14:textId="77777777" w:rsidTr="007B3932">
        <w:trPr>
          <w:cantSplit/>
        </w:trPr>
        <w:tc>
          <w:tcPr>
            <w:tcW w:w="4040" w:type="dxa"/>
            <w:hideMark/>
          </w:tcPr>
          <w:p w14:paraId="0B43D5BB" w14:textId="77777777" w:rsidR="00034CF4" w:rsidRPr="009C72F3" w:rsidRDefault="00371D37">
            <w:pPr>
              <w:rPr>
                <w:sz w:val="28"/>
                <w:szCs w:val="28"/>
                <w:lang w:val="lv-LV"/>
              </w:rPr>
            </w:pPr>
            <w:r w:rsidRPr="009C72F3">
              <w:rPr>
                <w:sz w:val="28"/>
                <w:szCs w:val="28"/>
                <w:lang w:val="lv-LV"/>
              </w:rPr>
              <w:t>Rīgā</w:t>
            </w:r>
          </w:p>
        </w:tc>
        <w:tc>
          <w:tcPr>
            <w:tcW w:w="898" w:type="dxa"/>
            <w:hideMark/>
          </w:tcPr>
          <w:p w14:paraId="446B2739" w14:textId="77777777" w:rsidR="00034CF4" w:rsidRPr="009C72F3" w:rsidRDefault="00371D37" w:rsidP="008F594B">
            <w:pPr>
              <w:rPr>
                <w:sz w:val="28"/>
                <w:szCs w:val="28"/>
                <w:lang w:val="lv-LV"/>
              </w:rPr>
            </w:pPr>
            <w:r w:rsidRPr="009C72F3">
              <w:rPr>
                <w:sz w:val="28"/>
                <w:szCs w:val="28"/>
                <w:lang w:val="lv-LV"/>
              </w:rPr>
              <w:t>Nr.</w:t>
            </w:r>
            <w:r w:rsidR="008F594B" w:rsidRPr="009C72F3">
              <w:rPr>
                <w:sz w:val="28"/>
                <w:szCs w:val="28"/>
                <w:lang w:val="lv-LV"/>
              </w:rPr>
              <w:t> </w:t>
            </w:r>
          </w:p>
        </w:tc>
        <w:tc>
          <w:tcPr>
            <w:tcW w:w="4298" w:type="dxa"/>
            <w:hideMark/>
          </w:tcPr>
          <w:p w14:paraId="5DCC89B3" w14:textId="77777777" w:rsidR="00034CF4" w:rsidRPr="009C72F3" w:rsidRDefault="00177D87" w:rsidP="00022237">
            <w:pPr>
              <w:jc w:val="right"/>
              <w:rPr>
                <w:sz w:val="28"/>
                <w:szCs w:val="28"/>
                <w:lang w:val="lv-LV"/>
              </w:rPr>
            </w:pPr>
            <w:r>
              <w:rPr>
                <w:sz w:val="28"/>
                <w:szCs w:val="28"/>
                <w:lang w:val="lv-LV"/>
              </w:rPr>
              <w:t>2017</w:t>
            </w:r>
            <w:r w:rsidR="00371D37" w:rsidRPr="009C72F3">
              <w:rPr>
                <w:sz w:val="28"/>
                <w:szCs w:val="28"/>
                <w:lang w:val="lv-LV"/>
              </w:rPr>
              <w:t>.</w:t>
            </w:r>
            <w:r w:rsidR="00DA6BA7" w:rsidRPr="009C72F3">
              <w:rPr>
                <w:sz w:val="28"/>
                <w:szCs w:val="28"/>
                <w:lang w:val="lv-LV"/>
              </w:rPr>
              <w:t> </w:t>
            </w:r>
            <w:r w:rsidR="00371D37" w:rsidRPr="009C72F3">
              <w:rPr>
                <w:sz w:val="28"/>
                <w:szCs w:val="28"/>
                <w:lang w:val="lv-LV"/>
              </w:rPr>
              <w:t xml:space="preserve">gada </w:t>
            </w:r>
            <w:r>
              <w:rPr>
                <w:sz w:val="28"/>
                <w:szCs w:val="28"/>
                <w:lang w:val="lv-LV"/>
              </w:rPr>
              <w:t>___._______</w:t>
            </w:r>
          </w:p>
        </w:tc>
      </w:tr>
    </w:tbl>
    <w:p w14:paraId="5A74F984" w14:textId="77777777" w:rsidR="00034CF4" w:rsidRPr="009C72F3" w:rsidRDefault="00034CF4">
      <w:pPr>
        <w:jc w:val="both"/>
        <w:rPr>
          <w:sz w:val="28"/>
          <w:lang w:val="lv-LV"/>
        </w:rPr>
      </w:pPr>
    </w:p>
    <w:p w14:paraId="54953536" w14:textId="77777777" w:rsidR="00034CF4" w:rsidRPr="009C72F3" w:rsidRDefault="00DA6BA7">
      <w:pPr>
        <w:jc w:val="center"/>
        <w:rPr>
          <w:sz w:val="28"/>
          <w:lang w:val="lv-LV"/>
        </w:rPr>
      </w:pPr>
      <w:r w:rsidRPr="009C72F3">
        <w:rPr>
          <w:b/>
          <w:bCs/>
          <w:sz w:val="28"/>
          <w:lang w:val="lv-LV"/>
        </w:rPr>
        <w:t> </w:t>
      </w:r>
      <w:r w:rsidR="00371D37" w:rsidRPr="009C72F3">
        <w:rPr>
          <w:b/>
          <w:bCs/>
          <w:sz w:val="28"/>
          <w:lang w:val="lv-LV"/>
        </w:rPr>
        <w:t>.</w:t>
      </w:r>
      <w:r w:rsidR="001767D4" w:rsidRPr="009C72F3">
        <w:rPr>
          <w:b/>
          <w:bCs/>
          <w:sz w:val="28"/>
          <w:lang w:val="lv-LV"/>
        </w:rPr>
        <w:t> </w:t>
      </w:r>
      <w:r w:rsidR="00371D37" w:rsidRPr="009C72F3">
        <w:rPr>
          <w:b/>
          <w:bCs/>
          <w:sz w:val="28"/>
          <w:lang w:val="lv-LV"/>
        </w:rPr>
        <w:t>§</w:t>
      </w:r>
    </w:p>
    <w:p w14:paraId="7B2746E9" w14:textId="77777777" w:rsidR="00034CF4" w:rsidRPr="009C72F3" w:rsidRDefault="00034CF4">
      <w:pPr>
        <w:rPr>
          <w:sz w:val="28"/>
          <w:lang w:val="lv-LV"/>
        </w:rPr>
      </w:pPr>
    </w:p>
    <w:p w14:paraId="2CD840DF" w14:textId="49CD16BF" w:rsidR="00034CF4" w:rsidRPr="009C72F3" w:rsidRDefault="00177D87">
      <w:pPr>
        <w:jc w:val="center"/>
        <w:rPr>
          <w:lang w:val="lv-LV"/>
        </w:rPr>
      </w:pPr>
      <w:r>
        <w:rPr>
          <w:b/>
          <w:sz w:val="28"/>
          <w:lang w:val="lv-LV"/>
        </w:rPr>
        <w:t>Likum</w:t>
      </w:r>
      <w:r w:rsidR="00371D37" w:rsidRPr="009C72F3">
        <w:rPr>
          <w:b/>
          <w:sz w:val="28"/>
          <w:lang w:val="lv-LV"/>
        </w:rPr>
        <w:t>pro</w:t>
      </w:r>
      <w:bookmarkStart w:id="0" w:name="_GoBack"/>
      <w:bookmarkEnd w:id="0"/>
      <w:r w:rsidR="00371D37" w:rsidRPr="009C72F3">
        <w:rPr>
          <w:b/>
          <w:sz w:val="28"/>
          <w:lang w:val="lv-LV"/>
        </w:rPr>
        <w:t>jekts "</w:t>
      </w:r>
      <w:r>
        <w:rPr>
          <w:b/>
          <w:sz w:val="28"/>
          <w:lang w:val="lv-LV"/>
        </w:rPr>
        <w:t xml:space="preserve">Grozījumi </w:t>
      </w:r>
      <w:r w:rsidR="00CA3E70">
        <w:rPr>
          <w:b/>
          <w:sz w:val="28"/>
          <w:lang w:val="lv-LV"/>
        </w:rPr>
        <w:t>Maksātnespējas</w:t>
      </w:r>
      <w:r>
        <w:rPr>
          <w:b/>
          <w:sz w:val="28"/>
          <w:lang w:val="lv-LV"/>
        </w:rPr>
        <w:t xml:space="preserve"> likumā</w:t>
      </w:r>
      <w:r w:rsidR="00371D37" w:rsidRPr="009C72F3">
        <w:rPr>
          <w:b/>
          <w:sz w:val="28"/>
          <w:lang w:val="lv-LV"/>
        </w:rPr>
        <w:t>"</w:t>
      </w:r>
    </w:p>
    <w:p w14:paraId="7F3D77F6" w14:textId="77777777" w:rsidR="00034CF4" w:rsidRPr="009C72F3" w:rsidRDefault="00371D37" w:rsidP="004B2A45">
      <w:pPr>
        <w:ind w:firstLine="709"/>
        <w:jc w:val="both"/>
        <w:rPr>
          <w:lang w:val="lv-LV"/>
        </w:rPr>
      </w:pPr>
      <w:r w:rsidRPr="009C72F3">
        <w:rPr>
          <w:b/>
          <w:bCs/>
          <w:lang w:val="lv-LV"/>
        </w:rPr>
        <w:t>TA-</w:t>
      </w:r>
      <w:r w:rsidR="00DA6BA7" w:rsidRPr="009C72F3">
        <w:rPr>
          <w:b/>
          <w:bCs/>
          <w:lang w:val="lv-LV"/>
        </w:rPr>
        <w:t>…</w:t>
      </w:r>
    </w:p>
    <w:p w14:paraId="7430071C" w14:textId="77777777" w:rsidR="00034CF4" w:rsidRPr="009C72F3" w:rsidRDefault="00371D37">
      <w:pPr>
        <w:pStyle w:val="Pamatteksts"/>
      </w:pPr>
      <w:r w:rsidRPr="009C72F3">
        <w:t>___________________________________________________________</w:t>
      </w:r>
    </w:p>
    <w:p w14:paraId="718DA8FE" w14:textId="77777777" w:rsidR="00034CF4" w:rsidRPr="009C72F3" w:rsidRDefault="00371D37">
      <w:pPr>
        <w:pStyle w:val="Pamatteksts"/>
        <w:rPr>
          <w:b w:val="0"/>
          <w:sz w:val="24"/>
          <w:szCs w:val="24"/>
        </w:rPr>
      </w:pPr>
      <w:r w:rsidRPr="009C72F3">
        <w:rPr>
          <w:b w:val="0"/>
          <w:sz w:val="24"/>
          <w:szCs w:val="24"/>
        </w:rPr>
        <w:t>(</w:t>
      </w:r>
      <w:r w:rsidR="00DA6BA7" w:rsidRPr="009C72F3">
        <w:rPr>
          <w:b w:val="0"/>
          <w:sz w:val="24"/>
          <w:szCs w:val="24"/>
        </w:rPr>
        <w:t>…</w:t>
      </w:r>
      <w:r w:rsidRPr="009C72F3">
        <w:rPr>
          <w:b w:val="0"/>
          <w:sz w:val="24"/>
          <w:szCs w:val="24"/>
        </w:rPr>
        <w:t>)</w:t>
      </w:r>
    </w:p>
    <w:p w14:paraId="629900CC" w14:textId="77777777" w:rsidR="00034CF4" w:rsidRPr="008C5930" w:rsidRDefault="00034CF4" w:rsidP="00532F95">
      <w:pPr>
        <w:pStyle w:val="Pamatteksts"/>
        <w:ind w:firstLine="709"/>
        <w:jc w:val="left"/>
        <w:rPr>
          <w:b w:val="0"/>
          <w:sz w:val="32"/>
        </w:rPr>
      </w:pPr>
    </w:p>
    <w:p w14:paraId="22C07AF0" w14:textId="01E81040" w:rsidR="0051069C" w:rsidRPr="008C5930" w:rsidRDefault="0051069C" w:rsidP="0051069C">
      <w:pPr>
        <w:ind w:firstLine="709"/>
        <w:jc w:val="both"/>
        <w:rPr>
          <w:color w:val="2A2A2A"/>
          <w:sz w:val="28"/>
          <w:lang w:val="lv-LV"/>
        </w:rPr>
      </w:pPr>
      <w:r w:rsidRPr="008C5930">
        <w:rPr>
          <w:color w:val="2A2A2A"/>
          <w:sz w:val="28"/>
          <w:lang w:val="lv-LV"/>
        </w:rPr>
        <w:t>1.</w:t>
      </w:r>
      <w:r w:rsidR="001F5A92">
        <w:rPr>
          <w:color w:val="2A2A2A"/>
          <w:sz w:val="28"/>
          <w:lang w:val="lv-LV"/>
        </w:rPr>
        <w:t> </w:t>
      </w:r>
      <w:r w:rsidRPr="008C5930">
        <w:rPr>
          <w:color w:val="2A2A2A"/>
          <w:sz w:val="28"/>
          <w:lang w:val="lv-LV"/>
        </w:rPr>
        <w:t>Atbalstīt iesniegto likumprojektu.</w:t>
      </w:r>
    </w:p>
    <w:p w14:paraId="4D390115" w14:textId="77777777" w:rsidR="001F5A92" w:rsidRDefault="001F5A92" w:rsidP="0051069C">
      <w:pPr>
        <w:ind w:firstLine="709"/>
        <w:jc w:val="both"/>
        <w:rPr>
          <w:color w:val="2A2A2A"/>
          <w:sz w:val="28"/>
          <w:lang w:val="lv-LV"/>
        </w:rPr>
      </w:pPr>
    </w:p>
    <w:p w14:paraId="1EEB6FCD" w14:textId="31901463" w:rsidR="0051069C" w:rsidRPr="008C5930" w:rsidRDefault="0051069C" w:rsidP="0051069C">
      <w:pPr>
        <w:ind w:firstLine="709"/>
        <w:jc w:val="both"/>
        <w:rPr>
          <w:color w:val="2A2A2A"/>
          <w:sz w:val="28"/>
          <w:lang w:val="lv-LV"/>
        </w:rPr>
      </w:pPr>
      <w:r w:rsidRPr="008C5930">
        <w:rPr>
          <w:color w:val="2A2A2A"/>
          <w:sz w:val="28"/>
          <w:lang w:val="lv-LV"/>
        </w:rPr>
        <w:t>Valsts kancelejai sagatavot likumprojektu iesniegšanai</w:t>
      </w:r>
      <w:r w:rsidR="003B02D2">
        <w:rPr>
          <w:color w:val="2A2A2A"/>
          <w:sz w:val="28"/>
          <w:lang w:val="lv-LV"/>
        </w:rPr>
        <w:t xml:space="preserve"> Saeimā</w:t>
      </w:r>
      <w:r w:rsidR="00DE3144">
        <w:rPr>
          <w:color w:val="2A2A2A"/>
          <w:sz w:val="28"/>
          <w:lang w:val="lv-LV"/>
        </w:rPr>
        <w:t xml:space="preserve"> vienlaikus ar likumprojektu "Grozījumi Civilprocesa likumā" (VSS-573)</w:t>
      </w:r>
      <w:r w:rsidRPr="008C5930">
        <w:rPr>
          <w:color w:val="2A2A2A"/>
          <w:sz w:val="28"/>
          <w:lang w:val="lv-LV"/>
        </w:rPr>
        <w:t>.</w:t>
      </w:r>
    </w:p>
    <w:p w14:paraId="492CD7E6" w14:textId="77777777" w:rsidR="001F5A92" w:rsidRDefault="001F5A92" w:rsidP="003B02D2">
      <w:pPr>
        <w:ind w:firstLine="709"/>
        <w:jc w:val="both"/>
        <w:rPr>
          <w:color w:val="2A2A2A"/>
          <w:sz w:val="28"/>
          <w:lang w:val="lv-LV"/>
        </w:rPr>
      </w:pPr>
    </w:p>
    <w:p w14:paraId="586376E2" w14:textId="06AC2771" w:rsidR="003B02D2" w:rsidRDefault="0051069C" w:rsidP="003B02D2">
      <w:pPr>
        <w:ind w:firstLine="709"/>
        <w:jc w:val="both"/>
        <w:rPr>
          <w:color w:val="2A2A2A"/>
          <w:sz w:val="28"/>
          <w:lang w:val="lv-LV"/>
        </w:rPr>
      </w:pPr>
      <w:r w:rsidRPr="008C5930">
        <w:rPr>
          <w:color w:val="2A2A2A"/>
          <w:sz w:val="28"/>
          <w:lang w:val="lv-LV"/>
        </w:rPr>
        <w:t>2.</w:t>
      </w:r>
      <w:r w:rsidR="001F5A92">
        <w:rPr>
          <w:color w:val="2A2A2A"/>
          <w:sz w:val="28"/>
          <w:lang w:val="lv-LV"/>
        </w:rPr>
        <w:t> </w:t>
      </w:r>
      <w:r w:rsidRPr="008C5930">
        <w:rPr>
          <w:color w:val="2A2A2A"/>
          <w:sz w:val="28"/>
          <w:lang w:val="lv-LV"/>
        </w:rPr>
        <w:t>Noteikt, ka atbildīgais par likumprojekta turpmāko virzību Saeimā ir tieslietu ministrs.</w:t>
      </w:r>
    </w:p>
    <w:p w14:paraId="7AD49E41" w14:textId="77777777" w:rsidR="001F5A92" w:rsidRDefault="001F5A92" w:rsidP="003B02D2">
      <w:pPr>
        <w:ind w:firstLine="709"/>
        <w:jc w:val="both"/>
        <w:rPr>
          <w:color w:val="2A2A2A"/>
          <w:sz w:val="28"/>
          <w:szCs w:val="28"/>
          <w:lang w:val="lv-LV"/>
        </w:rPr>
      </w:pPr>
    </w:p>
    <w:p w14:paraId="49C821DE" w14:textId="1E5B9CAE" w:rsidR="003B02D2" w:rsidRDefault="003B02D2" w:rsidP="003B02D2">
      <w:pPr>
        <w:ind w:firstLine="709"/>
        <w:jc w:val="both"/>
        <w:rPr>
          <w:sz w:val="28"/>
          <w:szCs w:val="28"/>
          <w:lang w:val="lv-LV"/>
        </w:rPr>
      </w:pPr>
      <w:r w:rsidRPr="003B02D2">
        <w:rPr>
          <w:color w:val="2A2A2A"/>
          <w:sz w:val="28"/>
          <w:szCs w:val="28"/>
          <w:lang w:val="lv-LV"/>
        </w:rPr>
        <w:t>3.</w:t>
      </w:r>
      <w:r w:rsidR="001F5A92">
        <w:rPr>
          <w:color w:val="2A2A2A"/>
          <w:sz w:val="28"/>
          <w:szCs w:val="28"/>
          <w:lang w:val="lv-LV"/>
        </w:rPr>
        <w:t> </w:t>
      </w:r>
      <w:r w:rsidR="00DE3144">
        <w:rPr>
          <w:color w:val="2A2A2A"/>
          <w:sz w:val="28"/>
          <w:szCs w:val="28"/>
          <w:lang w:val="lv-LV"/>
        </w:rPr>
        <w:t>Lūgt Saeimu izskatīt</w:t>
      </w:r>
      <w:r w:rsidR="00F01E7C">
        <w:rPr>
          <w:color w:val="2A2A2A"/>
          <w:sz w:val="28"/>
          <w:szCs w:val="28"/>
          <w:lang w:val="lv-LV"/>
        </w:rPr>
        <w:t xml:space="preserve"> </w:t>
      </w:r>
      <w:r w:rsidR="00DE3144">
        <w:rPr>
          <w:color w:val="2A2A2A"/>
          <w:sz w:val="28"/>
          <w:szCs w:val="28"/>
          <w:lang w:val="lv-LV"/>
        </w:rPr>
        <w:t xml:space="preserve">likumprojektu </w:t>
      </w:r>
      <w:r w:rsidR="00F01E7C">
        <w:rPr>
          <w:color w:val="2A2A2A"/>
          <w:sz w:val="28"/>
          <w:szCs w:val="28"/>
          <w:lang w:val="lv-LV"/>
        </w:rPr>
        <w:t xml:space="preserve">vienlaikus ar likumprojektu </w:t>
      </w:r>
      <w:r w:rsidR="00DE3144">
        <w:rPr>
          <w:color w:val="2A2A2A"/>
          <w:sz w:val="28"/>
          <w:szCs w:val="28"/>
          <w:lang w:val="lv-LV"/>
        </w:rPr>
        <w:t>"</w:t>
      </w:r>
      <w:r w:rsidR="00F01E7C">
        <w:rPr>
          <w:color w:val="2A2A2A"/>
          <w:sz w:val="28"/>
          <w:szCs w:val="28"/>
          <w:lang w:val="lv-LV"/>
        </w:rPr>
        <w:t xml:space="preserve">Grozījumi </w:t>
      </w:r>
      <w:r w:rsidR="00CA3E70">
        <w:rPr>
          <w:color w:val="2A2A2A"/>
          <w:sz w:val="28"/>
          <w:szCs w:val="28"/>
          <w:lang w:val="lv-LV"/>
        </w:rPr>
        <w:t>Civilprocesa likumā</w:t>
      </w:r>
      <w:r w:rsidR="00DE3144">
        <w:rPr>
          <w:color w:val="2A2A2A"/>
          <w:sz w:val="28"/>
          <w:szCs w:val="28"/>
          <w:lang w:val="lv-LV"/>
        </w:rPr>
        <w:t>"</w:t>
      </w:r>
      <w:r w:rsidR="00CA3E70">
        <w:rPr>
          <w:color w:val="2A2A2A"/>
          <w:sz w:val="28"/>
          <w:szCs w:val="28"/>
          <w:lang w:val="lv-LV"/>
        </w:rPr>
        <w:t xml:space="preserve"> (VSS–573</w:t>
      </w:r>
      <w:r w:rsidR="00F01E7C">
        <w:rPr>
          <w:color w:val="2A2A2A"/>
          <w:sz w:val="28"/>
          <w:szCs w:val="28"/>
          <w:lang w:val="lv-LV"/>
        </w:rPr>
        <w:t>)</w:t>
      </w:r>
      <w:r w:rsidRPr="003B02D2">
        <w:rPr>
          <w:sz w:val="28"/>
          <w:szCs w:val="28"/>
          <w:lang w:val="lv-LV"/>
        </w:rPr>
        <w:t>.</w:t>
      </w:r>
    </w:p>
    <w:p w14:paraId="36FF2F21" w14:textId="76BFDD7A" w:rsidR="004C38DD" w:rsidRDefault="004C38DD" w:rsidP="003B02D2">
      <w:pPr>
        <w:ind w:firstLine="709"/>
        <w:jc w:val="both"/>
        <w:rPr>
          <w:sz w:val="28"/>
          <w:szCs w:val="28"/>
          <w:lang w:val="lv-LV"/>
        </w:rPr>
      </w:pPr>
    </w:p>
    <w:p w14:paraId="39A07F04" w14:textId="1669F3B9" w:rsidR="004C38DD" w:rsidRPr="004C38DD" w:rsidRDefault="004A6C2E" w:rsidP="003B02D2">
      <w:pPr>
        <w:ind w:firstLine="709"/>
        <w:jc w:val="both"/>
        <w:rPr>
          <w:rFonts w:ascii="Calibri" w:hAnsi="Calibri"/>
          <w:color w:val="1F497D"/>
          <w:sz w:val="28"/>
          <w:szCs w:val="28"/>
          <w:lang w:val="lv-LV"/>
        </w:rPr>
      </w:pPr>
      <w:r w:rsidRPr="004A6C2E">
        <w:rPr>
          <w:sz w:val="28"/>
          <w:szCs w:val="28"/>
          <w:lang w:val="lv-LV"/>
        </w:rPr>
        <w:t>4. Jautājumu par papildu nepieciešamā finansējuma piešķiršanu Tieslietu ministrijai budžeta apakšprogrammā 06.03.00. </w:t>
      </w:r>
      <w:r w:rsidR="00DE3144">
        <w:rPr>
          <w:sz w:val="28"/>
          <w:szCs w:val="28"/>
          <w:lang w:val="lv-LV"/>
        </w:rPr>
        <w:t>"</w:t>
      </w:r>
      <w:r w:rsidRPr="004A6C2E">
        <w:rPr>
          <w:sz w:val="28"/>
          <w:szCs w:val="28"/>
          <w:lang w:val="lv-LV"/>
        </w:rPr>
        <w:t>Maksātnespējas procesa pārvaldība</w:t>
      </w:r>
      <w:r w:rsidR="00DE3144">
        <w:rPr>
          <w:sz w:val="28"/>
          <w:szCs w:val="28"/>
          <w:lang w:val="lv-LV"/>
        </w:rPr>
        <w:t>"</w:t>
      </w:r>
      <w:r w:rsidRPr="004A6C2E">
        <w:rPr>
          <w:sz w:val="28"/>
          <w:szCs w:val="28"/>
          <w:lang w:val="lv-LV"/>
        </w:rPr>
        <w:t xml:space="preserve"> 2020. gadā un turpmākajos gados, likumprojektā noteikto normu īstenošanai, izskatīt Ministru kabinetā kārtējā gada valsts budžeta likumprojekta un vidēja termiņa budžeta ietvaru likumprojekta sagatavošanas un izskatīšanas procesā, kopā ar visu ministriju un centrālo valsts iestāžu iesniegtajiem papildu finansējuma pieprasījumiem, vienlaicīgi izskatot arī jautājumu par valsts budžeta ieņēmumu palielināšanu, ņemot vērā plānotos ieņēmumus no uzliktajiem un iekasētajiem sodiem.</w:t>
      </w:r>
    </w:p>
    <w:p w14:paraId="1DC81E0A" w14:textId="77777777" w:rsidR="003B02D2" w:rsidRPr="008C5930" w:rsidRDefault="003B02D2" w:rsidP="0051069C">
      <w:pPr>
        <w:ind w:firstLine="709"/>
        <w:jc w:val="both"/>
        <w:rPr>
          <w:color w:val="2A2A2A"/>
          <w:sz w:val="28"/>
          <w:lang w:val="lv-LV"/>
        </w:rPr>
      </w:pPr>
    </w:p>
    <w:p w14:paraId="213517B0" w14:textId="77777777" w:rsidR="00034CF4" w:rsidRPr="008C5930" w:rsidRDefault="00034CF4" w:rsidP="0051069C">
      <w:pPr>
        <w:pStyle w:val="Pamatteksts"/>
        <w:ind w:firstLine="709"/>
        <w:jc w:val="both"/>
        <w:rPr>
          <w:b w:val="0"/>
          <w:szCs w:val="24"/>
        </w:rPr>
      </w:pPr>
    </w:p>
    <w:p w14:paraId="0CDA7B4E" w14:textId="77777777" w:rsidR="00022237" w:rsidRPr="009C72F3" w:rsidRDefault="00022237">
      <w:pPr>
        <w:pStyle w:val="Pamatteksts"/>
        <w:ind w:firstLine="709"/>
        <w:jc w:val="both"/>
        <w:rPr>
          <w:b w:val="0"/>
        </w:rPr>
      </w:pPr>
    </w:p>
    <w:p w14:paraId="34B913F0" w14:textId="00A0EB1B" w:rsidR="00DA6BA7" w:rsidRPr="009C72F3" w:rsidRDefault="00022237" w:rsidP="001029EB">
      <w:pPr>
        <w:tabs>
          <w:tab w:val="left" w:pos="6521"/>
          <w:tab w:val="right" w:pos="8820"/>
        </w:tabs>
        <w:rPr>
          <w:sz w:val="28"/>
          <w:szCs w:val="28"/>
          <w:lang w:val="lv-LV"/>
        </w:rPr>
      </w:pPr>
      <w:r w:rsidRPr="009C72F3">
        <w:rPr>
          <w:sz w:val="28"/>
          <w:szCs w:val="28"/>
          <w:lang w:val="lv-LV"/>
        </w:rPr>
        <w:t xml:space="preserve">Ministru prezidents </w:t>
      </w:r>
      <w:r w:rsidRPr="009C72F3">
        <w:rPr>
          <w:sz w:val="28"/>
          <w:szCs w:val="28"/>
          <w:lang w:val="lv-LV"/>
        </w:rPr>
        <w:tab/>
      </w:r>
      <w:r w:rsidR="00177D87">
        <w:rPr>
          <w:sz w:val="28"/>
          <w:szCs w:val="28"/>
          <w:lang w:val="lv-LV"/>
        </w:rPr>
        <w:t>M</w:t>
      </w:r>
      <w:r w:rsidR="001F5A92">
        <w:rPr>
          <w:sz w:val="28"/>
          <w:szCs w:val="28"/>
          <w:lang w:val="lv-LV"/>
        </w:rPr>
        <w:t xml:space="preserve">āris </w:t>
      </w:r>
      <w:r w:rsidR="00177D87">
        <w:rPr>
          <w:sz w:val="28"/>
          <w:szCs w:val="28"/>
          <w:lang w:val="lv-LV"/>
        </w:rPr>
        <w:t>Kučinskis</w:t>
      </w:r>
    </w:p>
    <w:p w14:paraId="3B3EA54C" w14:textId="77777777" w:rsidR="00DA6BA7" w:rsidRPr="009C72F3" w:rsidRDefault="00DA6BA7" w:rsidP="001F5A92">
      <w:pPr>
        <w:tabs>
          <w:tab w:val="left" w:pos="6521"/>
          <w:tab w:val="right" w:pos="8820"/>
        </w:tabs>
        <w:rPr>
          <w:sz w:val="28"/>
          <w:szCs w:val="28"/>
          <w:lang w:val="lv-LV"/>
        </w:rPr>
      </w:pPr>
    </w:p>
    <w:p w14:paraId="6765CCB4" w14:textId="0E221F67" w:rsidR="009C72F3" w:rsidRDefault="00022237" w:rsidP="001029EB">
      <w:pPr>
        <w:tabs>
          <w:tab w:val="left" w:pos="6521"/>
          <w:tab w:val="right" w:pos="8820"/>
        </w:tabs>
        <w:rPr>
          <w:sz w:val="28"/>
          <w:szCs w:val="28"/>
          <w:lang w:val="lv-LV"/>
        </w:rPr>
      </w:pPr>
      <w:r w:rsidRPr="009C72F3">
        <w:rPr>
          <w:sz w:val="28"/>
          <w:szCs w:val="28"/>
          <w:lang w:val="lv-LV"/>
        </w:rPr>
        <w:t xml:space="preserve">Valsts kancelejas direktors </w:t>
      </w:r>
      <w:r w:rsidRPr="009C72F3">
        <w:rPr>
          <w:sz w:val="28"/>
          <w:szCs w:val="28"/>
          <w:lang w:val="lv-LV"/>
        </w:rPr>
        <w:tab/>
      </w:r>
      <w:r w:rsidR="00177D87">
        <w:rPr>
          <w:sz w:val="28"/>
          <w:szCs w:val="28"/>
          <w:lang w:val="lv-LV"/>
        </w:rPr>
        <w:t>J</w:t>
      </w:r>
      <w:r w:rsidR="001F5A92">
        <w:rPr>
          <w:sz w:val="28"/>
          <w:szCs w:val="28"/>
          <w:lang w:val="lv-LV"/>
        </w:rPr>
        <w:t xml:space="preserve">ānis </w:t>
      </w:r>
      <w:proofErr w:type="spellStart"/>
      <w:r w:rsidR="00177D87">
        <w:rPr>
          <w:sz w:val="28"/>
          <w:szCs w:val="28"/>
          <w:lang w:val="lv-LV"/>
        </w:rPr>
        <w:t>Citskovskis</w:t>
      </w:r>
      <w:proofErr w:type="spellEnd"/>
    </w:p>
    <w:p w14:paraId="476AF91F" w14:textId="77777777" w:rsidR="001F5A92" w:rsidRDefault="001F5A92" w:rsidP="001029EB">
      <w:pPr>
        <w:tabs>
          <w:tab w:val="left" w:pos="6521"/>
          <w:tab w:val="right" w:pos="8820"/>
        </w:tabs>
        <w:rPr>
          <w:sz w:val="28"/>
          <w:szCs w:val="28"/>
          <w:lang w:val="lv-LV"/>
        </w:rPr>
      </w:pPr>
    </w:p>
    <w:p w14:paraId="6DE3EB08" w14:textId="77777777" w:rsidR="001F5A92" w:rsidRDefault="001F5A92" w:rsidP="001029EB">
      <w:pPr>
        <w:tabs>
          <w:tab w:val="left" w:pos="6521"/>
          <w:tab w:val="right" w:pos="8820"/>
        </w:tabs>
        <w:rPr>
          <w:sz w:val="28"/>
          <w:szCs w:val="28"/>
          <w:lang w:val="lv-LV"/>
        </w:rPr>
      </w:pPr>
      <w:r>
        <w:rPr>
          <w:sz w:val="28"/>
          <w:szCs w:val="28"/>
          <w:lang w:val="lv-LV"/>
        </w:rPr>
        <w:t>Iesniedzējs:</w:t>
      </w:r>
    </w:p>
    <w:p w14:paraId="6B245A97" w14:textId="79B7C463" w:rsidR="001F5A92" w:rsidRPr="009C72F3" w:rsidRDefault="00DE3144" w:rsidP="001029EB">
      <w:pPr>
        <w:tabs>
          <w:tab w:val="left" w:pos="6521"/>
          <w:tab w:val="right" w:pos="8820"/>
        </w:tabs>
        <w:rPr>
          <w:szCs w:val="28"/>
          <w:lang w:val="lv-LV"/>
        </w:rPr>
      </w:pPr>
      <w:r>
        <w:rPr>
          <w:sz w:val="28"/>
          <w:szCs w:val="28"/>
          <w:lang w:val="lv-LV"/>
        </w:rPr>
        <w:t>t</w:t>
      </w:r>
      <w:r w:rsidR="001F5A92">
        <w:rPr>
          <w:sz w:val="28"/>
          <w:szCs w:val="28"/>
          <w:lang w:val="lv-LV"/>
        </w:rPr>
        <w:t>ieslietu ministr</w:t>
      </w:r>
      <w:r w:rsidR="00F01E7C">
        <w:rPr>
          <w:sz w:val="28"/>
          <w:szCs w:val="28"/>
          <w:lang w:val="lv-LV"/>
        </w:rPr>
        <w:t>s</w:t>
      </w:r>
      <w:r w:rsidR="001F5A92">
        <w:rPr>
          <w:sz w:val="28"/>
          <w:szCs w:val="28"/>
          <w:lang w:val="lv-LV"/>
        </w:rPr>
        <w:tab/>
      </w:r>
      <w:r w:rsidR="00F01E7C">
        <w:rPr>
          <w:sz w:val="28"/>
          <w:szCs w:val="28"/>
          <w:lang w:val="lv-LV"/>
        </w:rPr>
        <w:t>Dzintars Rasnačs</w:t>
      </w:r>
    </w:p>
    <w:sectPr w:rsidR="001F5A92" w:rsidRPr="009C72F3" w:rsidSect="00DE3144">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BD83" w14:textId="77777777" w:rsidR="00635DF0" w:rsidRDefault="00635DF0">
      <w:r>
        <w:separator/>
      </w:r>
    </w:p>
  </w:endnote>
  <w:endnote w:type="continuationSeparator" w:id="0">
    <w:p w14:paraId="5EEA7D91" w14:textId="77777777" w:rsidR="00635DF0" w:rsidRDefault="006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F5B2" w14:textId="67154B29" w:rsidR="00DA6BA7" w:rsidRPr="00CA3E70" w:rsidRDefault="00C716A2" w:rsidP="00CA3E70">
    <w:pPr>
      <w:pStyle w:val="Kjene"/>
    </w:pPr>
    <w:r>
      <w:fldChar w:fldCharType="begin"/>
    </w:r>
    <w:r>
      <w:instrText xml:space="preserve"> FILENAME \* MERGEFORMAT </w:instrText>
    </w:r>
    <w:r>
      <w:fldChar w:fldCharType="separate"/>
    </w:r>
    <w:r w:rsidR="004A6C2E">
      <w:rPr>
        <w:noProof/>
      </w:rPr>
      <w:t>TM</w:t>
    </w:r>
    <w:r w:rsidR="00DE3144">
      <w:rPr>
        <w:noProof/>
      </w:rPr>
      <w:t>P</w:t>
    </w:r>
    <w:r w:rsidR="004A6C2E">
      <w:rPr>
        <w:noProof/>
      </w:rPr>
      <w:t>rot_0</w:t>
    </w:r>
    <w:r w:rsidR="00DE3144">
      <w:rPr>
        <w:noProof/>
      </w:rPr>
      <w:t>6</w:t>
    </w:r>
    <w:r w:rsidR="004A6C2E">
      <w:rPr>
        <w:noProof/>
      </w:rPr>
      <w:t>1117_GrozMNL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5266" w14:textId="77777777" w:rsidR="00635DF0" w:rsidRDefault="00635DF0">
      <w:r>
        <w:separator/>
      </w:r>
    </w:p>
  </w:footnote>
  <w:footnote w:type="continuationSeparator" w:id="0">
    <w:p w14:paraId="5C3C8BDE" w14:textId="77777777" w:rsidR="00635DF0" w:rsidRDefault="00635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4B"/>
    <w:rsid w:val="00022237"/>
    <w:rsid w:val="0003203A"/>
    <w:rsid w:val="00034CF4"/>
    <w:rsid w:val="000F694E"/>
    <w:rsid w:val="001029EB"/>
    <w:rsid w:val="001420EA"/>
    <w:rsid w:val="001767D4"/>
    <w:rsid w:val="00177D87"/>
    <w:rsid w:val="001F5A92"/>
    <w:rsid w:val="00371D37"/>
    <w:rsid w:val="003B02D2"/>
    <w:rsid w:val="00403D79"/>
    <w:rsid w:val="004A6C2E"/>
    <w:rsid w:val="004B2A45"/>
    <w:rsid w:val="004C38DD"/>
    <w:rsid w:val="0051069C"/>
    <w:rsid w:val="00532F95"/>
    <w:rsid w:val="00554D6C"/>
    <w:rsid w:val="00635DF0"/>
    <w:rsid w:val="0073120C"/>
    <w:rsid w:val="007969B7"/>
    <w:rsid w:val="007B3932"/>
    <w:rsid w:val="00874E33"/>
    <w:rsid w:val="008C5930"/>
    <w:rsid w:val="008F594B"/>
    <w:rsid w:val="00944B60"/>
    <w:rsid w:val="009524EC"/>
    <w:rsid w:val="009B4189"/>
    <w:rsid w:val="009C72F3"/>
    <w:rsid w:val="009D2FFC"/>
    <w:rsid w:val="00A574EF"/>
    <w:rsid w:val="00AF445E"/>
    <w:rsid w:val="00B4559E"/>
    <w:rsid w:val="00B613C7"/>
    <w:rsid w:val="00C716A2"/>
    <w:rsid w:val="00CA3E70"/>
    <w:rsid w:val="00CD4078"/>
    <w:rsid w:val="00DA6BA7"/>
    <w:rsid w:val="00DE3144"/>
    <w:rsid w:val="00F01E7C"/>
    <w:rsid w:val="00F54483"/>
    <w:rsid w:val="00F9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B8880"/>
  <w15:docId w15:val="{531816E4-3A89-4C9E-B212-E0E5DF3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both"/>
      <w:outlineLvl w:val="0"/>
    </w:pPr>
    <w:rPr>
      <w:rFonts w:eastAsiaTheme="minorEastAsia"/>
      <w:sz w:val="28"/>
      <w:szCs w:val="28"/>
      <w:lang w:val="lv-LV"/>
    </w:rPr>
  </w:style>
  <w:style w:type="paragraph" w:styleId="Virsraksts2">
    <w:name w:val="heading 2"/>
    <w:basedOn w:val="Parasts"/>
    <w:next w:val="Parasts"/>
    <w:link w:val="Virsraksts2Rakstz"/>
    <w:qFormat/>
    <w:pPr>
      <w:keepNext/>
      <w:jc w:val="center"/>
      <w:outlineLvl w:val="1"/>
    </w:pPr>
    <w:rPr>
      <w:rFonts w:eastAsiaTheme="minorEastAsia"/>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heme="majorHAnsi" w:eastAsiaTheme="majorEastAsia" w:hAnsiTheme="majorHAnsi" w:cstheme="majorBidi"/>
      <w:color w:val="2E74B5" w:themeColor="accent1" w:themeShade="BF"/>
      <w:sz w:val="32"/>
      <w:szCs w:val="32"/>
      <w:lang w:val="en-GB"/>
    </w:rPr>
  </w:style>
  <w:style w:type="character" w:customStyle="1" w:styleId="Virsraksts2Rakstz">
    <w:name w:val="Virsraksts 2 Rakstz."/>
    <w:basedOn w:val="Noklusjumarindkopasfonts"/>
    <w:link w:val="Virsraksts2"/>
    <w:semiHidden/>
    <w:rPr>
      <w:rFonts w:asciiTheme="majorHAnsi" w:eastAsiaTheme="majorEastAsia" w:hAnsiTheme="majorHAnsi" w:cstheme="majorBidi"/>
      <w:color w:val="2E74B5" w:themeColor="accent1" w:themeShade="BF"/>
      <w:sz w:val="26"/>
      <w:szCs w:val="26"/>
      <w:lang w:val="en-GB"/>
    </w:rPr>
  </w:style>
  <w:style w:type="paragraph" w:styleId="Komentrateksts">
    <w:name w:val="annotation text"/>
    <w:basedOn w:val="Parasts"/>
    <w:link w:val="KomentratekstsRakstz"/>
    <w:semiHidden/>
    <w:unhideWhenUsed/>
    <w:rPr>
      <w:sz w:val="20"/>
      <w:szCs w:val="20"/>
    </w:rPr>
  </w:style>
  <w:style w:type="character" w:customStyle="1" w:styleId="KomentratekstsRakstz">
    <w:name w:val="Komentāra teksts Rakstz."/>
    <w:basedOn w:val="Noklusjumarindkopasfonts"/>
    <w:link w:val="Komentrateksts"/>
    <w:semiHidden/>
    <w:rPr>
      <w:lang w:val="en-GB"/>
    </w:rPr>
  </w:style>
  <w:style w:type="paragraph" w:styleId="Galvene">
    <w:name w:val="header"/>
    <w:basedOn w:val="Parasts"/>
    <w:link w:val="GalveneRakstz"/>
    <w:unhideWhenUsed/>
    <w:pPr>
      <w:tabs>
        <w:tab w:val="center" w:pos="4153"/>
        <w:tab w:val="right" w:pos="8306"/>
      </w:tabs>
    </w:pPr>
  </w:style>
  <w:style w:type="character" w:customStyle="1" w:styleId="GalveneRakstz">
    <w:name w:val="Galvene Rakstz."/>
    <w:basedOn w:val="Noklusjumarindkopasfonts"/>
    <w:link w:val="Galvene"/>
    <w:rPr>
      <w:sz w:val="24"/>
      <w:szCs w:val="24"/>
      <w:lang w:val="en-GB"/>
    </w:rPr>
  </w:style>
  <w:style w:type="paragraph" w:styleId="Kjene">
    <w:name w:val="footer"/>
    <w:basedOn w:val="Parasts"/>
    <w:link w:val="KjeneRakstz"/>
    <w:uiPriority w:val="99"/>
    <w:unhideWhenUsed/>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Pr>
      <w:sz w:val="24"/>
      <w:szCs w:val="24"/>
      <w:lang w:val="en-GB"/>
    </w:rPr>
  </w:style>
  <w:style w:type="paragraph" w:styleId="Nosaukums">
    <w:name w:val="Title"/>
    <w:basedOn w:val="Parasts"/>
    <w:link w:val="NosaukumsRakstz"/>
    <w:qFormat/>
    <w:pPr>
      <w:jc w:val="center"/>
    </w:pPr>
    <w:rPr>
      <w:sz w:val="28"/>
      <w:szCs w:val="28"/>
      <w:lang w:val="lv-LV"/>
    </w:rPr>
  </w:style>
  <w:style w:type="character" w:customStyle="1" w:styleId="NosaukumsRakstz">
    <w:name w:val="Nosaukums Rakstz."/>
    <w:basedOn w:val="Noklusjumarindkopasfonts"/>
    <w:link w:val="Nosaukums"/>
    <w:rPr>
      <w:rFonts w:asciiTheme="majorHAnsi" w:eastAsiaTheme="majorEastAsia" w:hAnsiTheme="majorHAnsi" w:cstheme="majorBidi"/>
      <w:spacing w:val="-10"/>
      <w:kern w:val="28"/>
      <w:sz w:val="56"/>
      <w:szCs w:val="56"/>
      <w:lang w:val="en-GB"/>
    </w:rPr>
  </w:style>
  <w:style w:type="paragraph" w:styleId="Pamatteksts">
    <w:name w:val="Body Text"/>
    <w:basedOn w:val="Parasts"/>
    <w:link w:val="PamattekstsRakstz"/>
    <w:semiHidden/>
    <w:unhideWhenUsed/>
    <w:pPr>
      <w:jc w:val="center"/>
    </w:pPr>
    <w:rPr>
      <w:b/>
      <w:bCs/>
      <w:sz w:val="28"/>
      <w:szCs w:val="28"/>
      <w:lang w:val="lv-LV"/>
    </w:rPr>
  </w:style>
  <w:style w:type="character" w:customStyle="1" w:styleId="PamattekstsRakstz">
    <w:name w:val="Pamatteksts Rakstz."/>
    <w:basedOn w:val="Noklusjumarindkopasfonts"/>
    <w:link w:val="Pamatteksts"/>
    <w:semiHidden/>
    <w:rPr>
      <w:sz w:val="24"/>
      <w:szCs w:val="24"/>
      <w:lang w:val="en-GB"/>
    </w:rPr>
  </w:style>
  <w:style w:type="paragraph" w:styleId="Dokumentakarte">
    <w:name w:val="Document Map"/>
    <w:basedOn w:val="Parasts"/>
    <w:link w:val="DokumentakarteRakstz"/>
    <w:semiHidden/>
    <w:unhideWhenUse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Pr>
      <w:rFonts w:ascii="Segoe UI" w:hAnsi="Segoe UI" w:cs="Segoe UI"/>
      <w:sz w:val="16"/>
      <w:szCs w:val="16"/>
      <w:lang w:val="en-GB"/>
    </w:rPr>
  </w:style>
  <w:style w:type="paragraph" w:styleId="Komentratma">
    <w:name w:val="annotation subject"/>
    <w:basedOn w:val="Komentrateksts"/>
    <w:next w:val="Komentrateksts"/>
    <w:link w:val="KomentratmaRakstz"/>
    <w:semiHidden/>
    <w:unhideWhenUsed/>
    <w:rPr>
      <w:b/>
      <w:bCs/>
    </w:rPr>
  </w:style>
  <w:style w:type="character" w:customStyle="1" w:styleId="KomentratmaRakstz">
    <w:name w:val="Komentāra tēma Rakstz."/>
    <w:basedOn w:val="KomentratekstsRakstz"/>
    <w:link w:val="Komentratma"/>
    <w:semiHidden/>
    <w:rPr>
      <w:b/>
      <w:bCs/>
      <w:lang w:val="en-GB"/>
    </w:rPr>
  </w:style>
  <w:style w:type="paragraph" w:styleId="Balonteksts">
    <w:name w:val="Balloon Text"/>
    <w:basedOn w:val="Parasts"/>
    <w:link w:val="BalontekstsRakstz"/>
    <w:semiHidden/>
    <w:unhideWhenUsed/>
    <w:rPr>
      <w:rFonts w:ascii="Tahoma" w:hAnsi="Tahoma" w:cs="Tahoma"/>
      <w:sz w:val="16"/>
      <w:szCs w:val="16"/>
    </w:rPr>
  </w:style>
  <w:style w:type="character" w:customStyle="1" w:styleId="BalontekstsRakstz">
    <w:name w:val="Balonteksts Rakstz."/>
    <w:basedOn w:val="Noklusjumarindkopasfonts"/>
    <w:link w:val="Balonteksts"/>
    <w:semiHidden/>
    <w:rPr>
      <w:rFonts w:ascii="Segoe UI" w:hAnsi="Segoe UI" w:cs="Segoe UI"/>
      <w:sz w:val="18"/>
      <w:szCs w:val="18"/>
      <w:lang w:val="en-GB"/>
    </w:rPr>
  </w:style>
  <w:style w:type="paragraph" w:customStyle="1" w:styleId="Rakstz">
    <w:name w:val="Rakstz."/>
    <w:basedOn w:val="Parasts"/>
    <w:semiHidden/>
    <w:pPr>
      <w:spacing w:after="160" w:line="240" w:lineRule="exact"/>
    </w:pPr>
    <w:rPr>
      <w:rFonts w:ascii="Verdana" w:hAnsi="Verdana"/>
      <w:sz w:val="20"/>
      <w:szCs w:val="20"/>
      <w:lang w:val="lv-LV"/>
    </w:rPr>
  </w:style>
  <w:style w:type="character" w:styleId="Komentraatsauce">
    <w:name w:val="annotation reference"/>
    <w:basedOn w:val="Noklusjumarindkopasfonts"/>
    <w:semiHidden/>
    <w:unhideWhenUsed/>
    <w:rPr>
      <w:sz w:val="16"/>
      <w:szCs w:val="16"/>
    </w:rPr>
  </w:style>
  <w:style w:type="paragraph" w:styleId="Paraststmeklis">
    <w:name w:val="Normal (Web)"/>
    <w:basedOn w:val="Parasts"/>
    <w:semiHidden/>
    <w:unhideWhenUsed/>
    <w:pPr>
      <w:spacing w:before="100" w:beforeAutospacing="1" w:after="100" w:afterAutospacing="1"/>
    </w:pPr>
    <w:rPr>
      <w:rFonts w:eastAsiaTheme="minorEastAsia"/>
      <w:lang w:val="lv-LV"/>
    </w:rPr>
  </w:style>
  <w:style w:type="character" w:customStyle="1" w:styleId="spelle">
    <w:name w:val="spelle"/>
    <w:basedOn w:val="Noklusjumarindkopasfonts"/>
  </w:style>
  <w:style w:type="paragraph" w:styleId="Sarakstarindkopa">
    <w:name w:val="List Paragraph"/>
    <w:basedOn w:val="Parasts"/>
    <w:uiPriority w:val="34"/>
    <w:qFormat/>
    <w:rsid w:val="005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 w:id="541601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1226</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Maksātnespējas likumā"</vt:lpstr>
      <vt:lpstr>Noteikumu projekts "Par Latvijas Republikas valdības un … līgumu par …"</vt:lpstr>
    </vt:vector>
  </TitlesOfParts>
  <Company>Tieslietu ministrija</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Maksātnespējas likumā"</dc:title>
  <dc:subject>Ministru kabineta sēdes protokollēmuma projekts</dc:subject>
  <dc:creator>Liene Ozola</dc:creator>
  <cp:keywords/>
  <dc:description>Liene.Ozola@tm.gov.lv
670461473</dc:description>
  <cp:lastModifiedBy>Līga Kokare-Zviedre</cp:lastModifiedBy>
  <cp:revision>9</cp:revision>
  <cp:lastPrinted>2004-05-26T10:07:00Z</cp:lastPrinted>
  <dcterms:created xsi:type="dcterms:W3CDTF">2017-09-08T11:12:00Z</dcterms:created>
  <dcterms:modified xsi:type="dcterms:W3CDTF">2017-11-09T08:58:00Z</dcterms:modified>
</cp:coreProperties>
</file>