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747B78" w14:textId="4261EB22" w:rsidR="00907DBF" w:rsidRPr="009C7D4A" w:rsidRDefault="00907DBF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9C7D4A">
        <w:rPr>
          <w:rFonts w:ascii="Times New Roman" w:hAnsi="Times New Roman"/>
          <w:sz w:val="28"/>
          <w:szCs w:val="28"/>
        </w:rPr>
        <w:t>. pielikums</w:t>
      </w:r>
    </w:p>
    <w:p w14:paraId="6FB19CC8" w14:textId="77777777" w:rsidR="00907DBF" w:rsidRPr="009C7D4A" w:rsidRDefault="00907DBF" w:rsidP="00210FD3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7D4A">
        <w:rPr>
          <w:rFonts w:ascii="Times New Roman" w:hAnsi="Times New Roman"/>
          <w:sz w:val="28"/>
          <w:szCs w:val="28"/>
        </w:rPr>
        <w:t xml:space="preserve">Ministru kabineta </w:t>
      </w:r>
    </w:p>
    <w:p w14:paraId="0BD89DF8" w14:textId="33368160" w:rsidR="00907DBF" w:rsidRPr="009C7D4A" w:rsidRDefault="00907DBF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 xml:space="preserve">2017. gada </w:t>
      </w:r>
      <w:r w:rsidR="00FB72B4" w:rsidRPr="00FB72B4">
        <w:rPr>
          <w:rFonts w:ascii="Times New Roman" w:hAnsi="Times New Roman" w:cs="Times New Roman"/>
          <w:sz w:val="28"/>
          <w:szCs w:val="28"/>
        </w:rPr>
        <w:t>12. decembr</w:t>
      </w:r>
      <w:r w:rsidR="00FB72B4" w:rsidRPr="00FB72B4">
        <w:rPr>
          <w:rFonts w:ascii="Times New Roman" w:hAnsi="Times New Roman" w:cs="Times New Roman"/>
          <w:sz w:val="28"/>
          <w:szCs w:val="28"/>
        </w:rPr>
        <w:t>a</w:t>
      </w:r>
    </w:p>
    <w:p w14:paraId="1030E992" w14:textId="59EED7B5" w:rsidR="00907DBF" w:rsidRPr="009C7D4A" w:rsidRDefault="00907DBF" w:rsidP="00210FD3">
      <w:pPr>
        <w:spacing w:after="0" w:line="240" w:lineRule="auto"/>
        <w:jc w:val="right"/>
        <w:rPr>
          <w:rFonts w:ascii="Times New Roman" w:eastAsia="Calibri" w:hAnsi="Times New Roman"/>
          <w:sz w:val="28"/>
          <w:szCs w:val="28"/>
        </w:rPr>
      </w:pPr>
      <w:r w:rsidRPr="009C7D4A">
        <w:rPr>
          <w:rFonts w:ascii="Times New Roman" w:eastAsia="Calibri" w:hAnsi="Times New Roman"/>
          <w:sz w:val="28"/>
          <w:szCs w:val="28"/>
        </w:rPr>
        <w:t>noteikumiem Nr. </w:t>
      </w:r>
      <w:r w:rsidR="00FB72B4">
        <w:rPr>
          <w:rFonts w:ascii="Times New Roman" w:eastAsia="Calibri" w:hAnsi="Times New Roman"/>
          <w:sz w:val="28"/>
          <w:szCs w:val="28"/>
        </w:rPr>
        <w:t>736</w:t>
      </w:r>
      <w:bookmarkStart w:id="0" w:name="_GoBack"/>
      <w:bookmarkEnd w:id="0"/>
    </w:p>
    <w:p w14:paraId="00712577" w14:textId="77777777" w:rsidR="007D72D2" w:rsidRPr="006B0946" w:rsidRDefault="007D72D2" w:rsidP="009B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bookmarkStart w:id="1" w:name="466471"/>
      <w:bookmarkEnd w:id="1"/>
    </w:p>
    <w:p w14:paraId="00712578" w14:textId="77777777" w:rsidR="009B621A" w:rsidRPr="006B0946" w:rsidRDefault="00412C21" w:rsidP="009B621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Emisijas robežvērtības jaunajām liela</w:t>
      </w:r>
      <w:r w:rsidR="000F40AF" w:rsidRPr="006B09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s jaudas</w:t>
      </w:r>
      <w:r w:rsidRPr="006B09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 xml:space="preserve"> sadedzināšanas iekārtām</w:t>
      </w:r>
    </w:p>
    <w:p w14:paraId="00712579" w14:textId="77777777" w:rsidR="009B621A" w:rsidRPr="006B0946" w:rsidRDefault="00412C21" w:rsidP="009B621A">
      <w:pPr>
        <w:shd w:val="clear" w:color="auto" w:fill="FFFFFF"/>
        <w:spacing w:before="100" w:beforeAutospacing="1" w:after="100" w:afterAutospacing="1" w:line="293" w:lineRule="atLeast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I. Emisijas robežvērtības jaunajām sadedzināšanas iekārtām, izņemot gāzturbīnas un gāzes dzinējus</w:t>
      </w: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2286"/>
        <w:gridCol w:w="1463"/>
        <w:gridCol w:w="1097"/>
        <w:gridCol w:w="1372"/>
        <w:gridCol w:w="1097"/>
        <w:gridCol w:w="1280"/>
      </w:tblGrid>
      <w:tr w:rsidR="00B66E07" w14:paraId="0071257E" w14:textId="77777777" w:rsidTr="009B621A">
        <w:tc>
          <w:tcPr>
            <w:tcW w:w="3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7A" w14:textId="5BBAF07E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E304C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125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7B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800" w:type="pct"/>
            <w:vMerge w:val="restar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7C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Nominālā </w:t>
            </w:r>
            <w:r w:rsidR="004D48EE"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ievadītā 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siltum</w:t>
            </w:r>
            <w:r w:rsidR="00593492"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 xml:space="preserve">a 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jauda (MW)</w:t>
            </w:r>
          </w:p>
        </w:tc>
        <w:tc>
          <w:tcPr>
            <w:tcW w:w="2600" w:type="pct"/>
            <w:gridSpan w:val="4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7D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(mg/m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B66E07" w14:paraId="00712586" w14:textId="77777777" w:rsidTr="009B621A"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7F" w14:textId="77777777" w:rsidR="009B621A" w:rsidRPr="006B0946" w:rsidRDefault="009B621A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80" w14:textId="77777777" w:rsidR="009B621A" w:rsidRPr="006B0946" w:rsidRDefault="009B621A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0" w:type="auto"/>
            <w:vMerge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81" w14:textId="77777777" w:rsidR="009B621A" w:rsidRPr="006B0946" w:rsidRDefault="009B621A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82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SO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2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83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84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85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putekļi jeb daļiņas</w:t>
            </w:r>
          </w:p>
        </w:tc>
      </w:tr>
      <w:tr w:rsidR="00B66E07" w14:paraId="00712598" w14:textId="77777777" w:rsidTr="00E304C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87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88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Akmeņogles, brūnogles un citi cietie kurināmie (izņemot biomasu un kūdru)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89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0071258A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0071258B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8C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400</w:t>
            </w:r>
          </w:p>
          <w:p w14:paraId="0071258D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0071258E" w14:textId="591B1786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8F" w14:textId="7CD894E0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00712590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00712591" w14:textId="3C11DE72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2</w:t>
            </w:r>
            <w:r w:rsid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92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00712593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00712594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95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96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97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B66E07" w14:paraId="007125AA" w14:textId="77777777" w:rsidTr="00E304C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99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9A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Biomasa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9B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0071259C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0071259D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9E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0071259F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007125A0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A1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  <w:p w14:paraId="007125A2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007125A3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A4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007125A5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007125A6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A7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A8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A9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B66E07" w14:paraId="007125BC" w14:textId="77777777" w:rsidTr="00E304C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AB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AC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Kūdra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AD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007125AE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007125AF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B0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007125B1" w14:textId="6035F4A0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  <w:p w14:paraId="007125B2" w14:textId="5B64E4E4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B3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250</w:t>
            </w:r>
          </w:p>
          <w:p w14:paraId="007125B4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007125B5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B6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007125B7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  <w:p w14:paraId="007125B8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B9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BA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BB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</w:tc>
      </w:tr>
      <w:tr w:rsidR="00B66E07" w14:paraId="007125CE" w14:textId="77777777" w:rsidTr="00E304C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BD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4.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BE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BF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50–100</w:t>
            </w:r>
          </w:p>
          <w:p w14:paraId="007125C0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100–300</w:t>
            </w:r>
          </w:p>
          <w:p w14:paraId="007125C1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300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C2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350</w:t>
            </w:r>
          </w:p>
          <w:p w14:paraId="007125C3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200</w:t>
            </w:r>
          </w:p>
          <w:p w14:paraId="007125C4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C5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007125C6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150</w:t>
            </w:r>
          </w:p>
          <w:p w14:paraId="007125C7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C8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007125C9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  <w:p w14:paraId="007125CA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CB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CC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20</w:t>
            </w:r>
          </w:p>
          <w:p w14:paraId="007125CD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</w:t>
            </w:r>
          </w:p>
        </w:tc>
      </w:tr>
      <w:tr w:rsidR="00B66E07" w14:paraId="007125D6" w14:textId="77777777" w:rsidTr="00E304C6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CF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5.</w:t>
            </w:r>
          </w:p>
        </w:tc>
        <w:tc>
          <w:tcPr>
            <w:tcW w:w="12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D0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</w:t>
            </w:r>
          </w:p>
        </w:tc>
        <w:tc>
          <w:tcPr>
            <w:tcW w:w="8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D1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virs 50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D2" w14:textId="52D36D78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35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4</w:t>
            </w:r>
            <w:r w:rsid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7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D3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6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D4" w14:textId="77777777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  <w:tc>
          <w:tcPr>
            <w:tcW w:w="7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D5" w14:textId="7E11AB58" w:rsidR="009B621A" w:rsidRPr="006B0946" w:rsidRDefault="00412C21" w:rsidP="00E304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</w:t>
            </w:r>
            <w:r w:rsidR="00E304C6" w:rsidRP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5</w:t>
            </w:r>
            <w:r w:rsidR="00E304C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</w:tr>
    </w:tbl>
    <w:p w14:paraId="67F4C6DC" w14:textId="77777777" w:rsidR="00E304C6" w:rsidRDefault="00E304C6" w:rsidP="00E304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7125D7" w14:textId="77777777" w:rsidR="009B621A" w:rsidRPr="006B0946" w:rsidRDefault="00412C21" w:rsidP="00E30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Piezīmes.</w:t>
      </w:r>
    </w:p>
    <w:p w14:paraId="007125D8" w14:textId="70205BF9" w:rsidR="009B621A" w:rsidRPr="006B0946" w:rsidRDefault="00E304C6" w:rsidP="00E30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ir 200 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, ja kurināmais tiek dedzināts cirkulējošā vai spiedienam pakļautā verdošā slānī.</w:t>
      </w:r>
    </w:p>
    <w:p w14:paraId="007125D9" w14:textId="6E3C7FCD" w:rsidR="009B621A" w:rsidRPr="006B0946" w:rsidRDefault="00E304C6" w:rsidP="00E30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Ja tiek dedzināts brūnogļu pulveris, emisijas robežvērtība ir 400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sadedzināšanas iekārtām ar nominālo </w:t>
      </w:r>
      <w:r w:rsidR="00AA682B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ievadīto 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111F00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jaudu 100–300 MW, 200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sadedzināšanas iekārtām ar nominālo </w:t>
      </w:r>
      <w:r w:rsidR="00AA682B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ievadīto 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111F00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jaudu virs 300 MW.</w:t>
      </w:r>
    </w:p>
    <w:p w14:paraId="007125DA" w14:textId="6FF74974" w:rsidR="009B621A" w:rsidRPr="006B0946" w:rsidRDefault="00E304C6" w:rsidP="00E30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 Ja kurināmais tiek dedzināts verdošā slānī, emisijas robežvērtība ir 250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 – iekārtām ar nominālo</w:t>
      </w:r>
      <w:r w:rsidR="00AA682B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ievadīto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siltum</w:t>
      </w:r>
      <w:r w:rsidR="00111F00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jaudu 100–300 MW, 150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 – iekārtām ar nominālo </w:t>
      </w:r>
      <w:r w:rsidR="00AA682B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ievadīto 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111F00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jaudu virs 300 MW.</w:t>
      </w:r>
    </w:p>
    <w:p w14:paraId="007125DB" w14:textId="0CAEA12E" w:rsidR="009B621A" w:rsidRPr="006B0946" w:rsidRDefault="00E304C6" w:rsidP="00E30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lastRenderedPageBreak/>
        <w:t>(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 SO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vertAlign w:val="subscript"/>
          <w:lang w:eastAsia="lv-LV"/>
        </w:rPr>
        <w:t>2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 emisijas robežvērtība sadedzināšanas iekārtai, kurā par kurināmo izmanto sašķidrināto gāzi, ir 5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, koksa krāšņu gāzi ar zemu kaloritāti</w:t>
      </w:r>
      <w:r w:rsidR="007962F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400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, zemas kaloritātes domnu gāzi</w:t>
      </w:r>
      <w:r w:rsidR="007962F1">
        <w:rPr>
          <w:rFonts w:ascii="Times New Roman" w:eastAsia="Times New Roman" w:hAnsi="Times New Roman" w:cs="Times New Roman"/>
          <w:sz w:val="28"/>
          <w:szCs w:val="28"/>
          <w:lang w:eastAsia="lv-LV"/>
        </w:rPr>
        <w:t>,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– 200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07125DC" w14:textId="5CEDEA7D" w:rsidR="009B621A" w:rsidRPr="006B0946" w:rsidRDefault="00E304C6" w:rsidP="00E30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 Putekļu jeb daļiņu emisijas robežvērtība sadedzināšanas iekārtai, kurā par kurināmo izmanto zemas kaloritātes domnu gāzi, ir 10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, bet, ja par kurināmo izmanto citur izmantojamās </w:t>
      </w:r>
      <w:proofErr w:type="spellStart"/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tēraudrūpniecības</w:t>
      </w:r>
      <w:proofErr w:type="spellEnd"/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gāzes, – 30 mg/m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3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4AA4F38" w14:textId="77777777" w:rsidR="00E304C6" w:rsidRDefault="00E304C6" w:rsidP="00E304C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</w:p>
    <w:p w14:paraId="007125DD" w14:textId="77777777" w:rsidR="009B621A" w:rsidRPr="006B0946" w:rsidRDefault="00412C21" w:rsidP="00E304C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b/>
          <w:bCs/>
          <w:sz w:val="28"/>
          <w:szCs w:val="28"/>
          <w:lang w:eastAsia="lv-LV"/>
        </w:rPr>
        <w:t>II. Emisijas robežvērtības jaunajām sadedzināšanas iekārtām, kas ir gāzturbīnas (arī kombinētā cikla gāzturbīnas) un gāzes dzinēji</w:t>
      </w:r>
    </w:p>
    <w:p w14:paraId="14ADBB3D" w14:textId="77777777" w:rsidR="00E304C6" w:rsidRDefault="00E304C6" w:rsidP="00E304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7125DE" w14:textId="77777777" w:rsidR="009B621A" w:rsidRPr="006B0946" w:rsidRDefault="00412C21" w:rsidP="00796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1. Emisijas robežvērtības piemēro katrai atsevišķai gāzturbīnai ar slodzi virs 70 %.</w:t>
      </w:r>
    </w:p>
    <w:p w14:paraId="007125DF" w14:textId="77777777" w:rsidR="009B621A" w:rsidRDefault="00412C21" w:rsidP="00796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2. Gāzturbīnām (arī kombinētā cikla gāzturbīnām) un gāzes dzinējiem ar nominālo </w:t>
      </w:r>
      <w:r w:rsidR="00AA682B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ievadīto </w:t>
      </w: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siltum</w:t>
      </w:r>
      <w:r w:rsidR="00111F00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a </w:t>
      </w: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jaudu virs 50 MW noteiktas šādas emisijas robežvērtības:</w:t>
      </w:r>
    </w:p>
    <w:p w14:paraId="226A0CCC" w14:textId="77777777" w:rsidR="007962F1" w:rsidRPr="006B0946" w:rsidRDefault="007962F1" w:rsidP="00796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50"/>
        <w:gridCol w:w="4023"/>
        <w:gridCol w:w="1920"/>
        <w:gridCol w:w="2652"/>
      </w:tblGrid>
      <w:tr w:rsidR="00B66E07" w14:paraId="007125E4" w14:textId="77777777" w:rsidTr="007962F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E0" w14:textId="5979B298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Nr. p.</w:t>
            </w:r>
            <w:r w:rsidR="007962F1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E1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Kurināmā veids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E2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proofErr w:type="spellStart"/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NO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vertAlign w:val="subscript"/>
                <w:lang w:eastAsia="lv-LV"/>
              </w:rPr>
              <w:t>x</w:t>
            </w:r>
            <w:proofErr w:type="spellEnd"/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 emisijas robežvērtība (mg/m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E3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CO emisijas robežvērtība (mg/m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3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)</w:t>
            </w:r>
          </w:p>
        </w:tc>
      </w:tr>
      <w:tr w:rsidR="00B66E07" w14:paraId="007125E7" w14:textId="77777777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E5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</w:t>
            </w:r>
          </w:p>
        </w:tc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E6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gāzturbīnām (tostarp kombinētā cikla gāzturbīnām)</w:t>
            </w:r>
          </w:p>
        </w:tc>
      </w:tr>
      <w:tr w:rsidR="00B66E07" w14:paraId="007125EC" w14:textId="77777777" w:rsidTr="007962F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E8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1.1.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E9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šķidrais kurināmais – vieglie un vidējie destilāti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EA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EB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</w:tr>
      <w:tr w:rsidR="00B66E07" w14:paraId="007125F1" w14:textId="77777777" w:rsidTr="007962F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ED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1.2.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007125EE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EF" w14:textId="5F7DF7EF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50</w:t>
            </w:r>
            <w:r w:rsidR="007962F1" w:rsidRPr="007962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(</w:t>
            </w: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1</w:t>
            </w:r>
            <w:r w:rsidR="007962F1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lv-LV"/>
              </w:rPr>
              <w:t>)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F0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</w:tr>
      <w:tr w:rsidR="00B66E07" w14:paraId="007125F4" w14:textId="77777777" w:rsidTr="009B621A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F2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</w:t>
            </w:r>
          </w:p>
        </w:tc>
        <w:tc>
          <w:tcPr>
            <w:tcW w:w="4700" w:type="pct"/>
            <w:gridSpan w:val="3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F3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Emisijas robežvērtības gāzes dzinējiem</w:t>
            </w:r>
          </w:p>
        </w:tc>
      </w:tr>
      <w:tr w:rsidR="00B66E07" w14:paraId="007125F9" w14:textId="77777777" w:rsidTr="007962F1">
        <w:tc>
          <w:tcPr>
            <w:tcW w:w="3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F5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2.1.</w:t>
            </w:r>
          </w:p>
        </w:tc>
        <w:tc>
          <w:tcPr>
            <w:tcW w:w="22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F6" w14:textId="77777777" w:rsidR="009B621A" w:rsidRPr="006B0946" w:rsidRDefault="00412C21" w:rsidP="00E304C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gāzveida kurināmais</w:t>
            </w:r>
          </w:p>
        </w:tc>
        <w:tc>
          <w:tcPr>
            <w:tcW w:w="10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F7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75</w:t>
            </w:r>
          </w:p>
        </w:tc>
        <w:tc>
          <w:tcPr>
            <w:tcW w:w="145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007125F8" w14:textId="77777777" w:rsidR="009B621A" w:rsidRPr="006B0946" w:rsidRDefault="00412C21" w:rsidP="007962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</w:pPr>
            <w:r w:rsidRPr="006B0946">
              <w:rPr>
                <w:rFonts w:ascii="Times New Roman" w:eastAsia="Times New Roman" w:hAnsi="Times New Roman" w:cs="Times New Roman"/>
                <w:sz w:val="28"/>
                <w:szCs w:val="28"/>
                <w:lang w:eastAsia="lv-LV"/>
              </w:rPr>
              <w:t>100</w:t>
            </w:r>
          </w:p>
        </w:tc>
      </w:tr>
    </w:tbl>
    <w:p w14:paraId="322D0875" w14:textId="77777777" w:rsidR="00E304C6" w:rsidRDefault="00E304C6" w:rsidP="00E304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7125FA" w14:textId="77777777" w:rsidR="009B621A" w:rsidRPr="006B0946" w:rsidRDefault="00412C21" w:rsidP="00E304C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Piezīme.</w:t>
      </w:r>
    </w:p>
    <w:p w14:paraId="007125FB" w14:textId="63D3A4EF" w:rsidR="009B621A" w:rsidRPr="006B0946" w:rsidRDefault="007B3DCE" w:rsidP="00E304C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(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vertAlign w:val="superscript"/>
          <w:lang w:eastAsia="lv-LV"/>
        </w:rPr>
        <w:t>)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proofErr w:type="spellStart"/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Viencikla</w:t>
      </w:r>
      <w:proofErr w:type="spellEnd"/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gāzturbīn</w:t>
      </w:r>
      <w:r w:rsidR="00E932FF">
        <w:rPr>
          <w:rFonts w:ascii="Times New Roman" w:eastAsia="Times New Roman" w:hAnsi="Times New Roman" w:cs="Times New Roman"/>
          <w:sz w:val="28"/>
          <w:szCs w:val="28"/>
          <w:lang w:eastAsia="lv-LV"/>
        </w:rPr>
        <w:t>u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ciklam, kuru lietderības koeficients ir lielāks par 35</w:t>
      </w:r>
      <w:r w:rsidR="00E932FF">
        <w:rPr>
          <w:rFonts w:ascii="Times New Roman" w:eastAsia="Times New Roman" w:hAnsi="Times New Roman" w:cs="Times New Roman"/>
          <w:sz w:val="28"/>
          <w:szCs w:val="28"/>
          <w:lang w:eastAsia="lv-LV"/>
        </w:rPr>
        <w:t> 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%, kas noteikts </w:t>
      </w:r>
      <w:r w:rsidR="00BC357A" w:rsidRPr="006B0946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="00412C21"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, emisijas robežvērtība ir:</w:t>
      </w:r>
    </w:p>
    <w:p w14:paraId="56FC3984" w14:textId="77777777" w:rsidR="00B24AE2" w:rsidRDefault="00B24AE2" w:rsidP="00E304C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7125FC" w14:textId="77777777" w:rsidR="009B621A" w:rsidRDefault="00412C21" w:rsidP="00E304C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50 x η/35, kur</w:t>
      </w:r>
    </w:p>
    <w:p w14:paraId="036AC5A5" w14:textId="77777777" w:rsidR="00E304C6" w:rsidRPr="006B0946" w:rsidRDefault="00E304C6" w:rsidP="00E304C6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07125FD" w14:textId="77777777" w:rsidR="009B621A" w:rsidRPr="006B0946" w:rsidRDefault="00412C21" w:rsidP="007962F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η – procentuāli izteikts gāzturbīnas lietderības koeficients, kas noteikts </w:t>
      </w:r>
      <w:r w:rsidR="00BC357A" w:rsidRPr="006B0946">
        <w:rPr>
          <w:rFonts w:ascii="Times New Roman" w:eastAsia="Calibri" w:hAnsi="Times New Roman" w:cs="Times New Roman"/>
          <w:sz w:val="28"/>
          <w:szCs w:val="28"/>
        </w:rPr>
        <w:t>piemērojamajos standartos norādītajos bāzes slodzes apstākļos</w:t>
      </w:r>
      <w:r w:rsidRPr="006B0946">
        <w:rPr>
          <w:rFonts w:ascii="Times New Roman" w:eastAsia="Times New Roman" w:hAnsi="Times New Roman" w:cs="Times New Roman"/>
          <w:sz w:val="28"/>
          <w:szCs w:val="28"/>
          <w:lang w:eastAsia="lv-LV"/>
        </w:rPr>
        <w:t>.</w:t>
      </w:r>
    </w:p>
    <w:p w14:paraId="007125FE" w14:textId="77777777" w:rsidR="00D53ABB" w:rsidRDefault="00D53ABB" w:rsidP="00E304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292039A2" w14:textId="77777777" w:rsidR="00907DBF" w:rsidRPr="00907DBF" w:rsidRDefault="00907DBF" w:rsidP="00E304C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05670300" w14:textId="77777777" w:rsidR="00907DBF" w:rsidRPr="00907DBF" w:rsidRDefault="00907DBF" w:rsidP="00907DB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14:paraId="12F2F64D" w14:textId="77777777" w:rsidR="00411FBD" w:rsidRPr="00411FBD" w:rsidRDefault="00411FBD" w:rsidP="00411FBD">
      <w:pPr>
        <w:tabs>
          <w:tab w:val="left" w:pos="4678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11FBD">
        <w:rPr>
          <w:rFonts w:ascii="Times New Roman" w:hAnsi="Times New Roman" w:cs="Times New Roman"/>
          <w:sz w:val="28"/>
        </w:rPr>
        <w:t xml:space="preserve">Vides aizsardzības un </w:t>
      </w:r>
    </w:p>
    <w:p w14:paraId="0DDF93BC" w14:textId="77777777" w:rsidR="00411FBD" w:rsidRPr="00411FBD" w:rsidRDefault="00411FBD" w:rsidP="00411FBD">
      <w:pPr>
        <w:tabs>
          <w:tab w:val="left" w:pos="3686"/>
          <w:tab w:val="left" w:pos="6237"/>
        </w:tabs>
        <w:spacing w:after="0" w:line="240" w:lineRule="auto"/>
        <w:ind w:firstLine="709"/>
        <w:rPr>
          <w:rFonts w:ascii="Times New Roman" w:hAnsi="Times New Roman" w:cs="Times New Roman"/>
          <w:sz w:val="28"/>
        </w:rPr>
      </w:pPr>
      <w:r w:rsidRPr="00411FBD">
        <w:rPr>
          <w:rFonts w:ascii="Times New Roman" w:hAnsi="Times New Roman" w:cs="Times New Roman"/>
          <w:sz w:val="28"/>
        </w:rPr>
        <w:t>reģionālās attīstības ministra vietā –</w:t>
      </w:r>
    </w:p>
    <w:p w14:paraId="00712600" w14:textId="553349C5" w:rsidR="009B621A" w:rsidRPr="00411FBD" w:rsidRDefault="00411FBD" w:rsidP="00411FBD">
      <w:pPr>
        <w:shd w:val="clear" w:color="auto" w:fill="FFFFFF"/>
        <w:tabs>
          <w:tab w:val="left" w:pos="6237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11FBD">
        <w:rPr>
          <w:rFonts w:ascii="Times New Roman" w:hAnsi="Times New Roman" w:cs="Times New Roman"/>
          <w:sz w:val="28"/>
          <w:szCs w:val="28"/>
        </w:rPr>
        <w:t>iekšlietu ministrs</w:t>
      </w:r>
      <w:r w:rsidRPr="00411FBD">
        <w:rPr>
          <w:rFonts w:ascii="Times New Roman" w:hAnsi="Times New Roman" w:cs="Times New Roman"/>
          <w:sz w:val="28"/>
          <w:szCs w:val="28"/>
        </w:rPr>
        <w:tab/>
        <w:t>Rihards Kozlovskis</w:t>
      </w:r>
    </w:p>
    <w:p w14:paraId="00712601" w14:textId="77777777" w:rsidR="005E6689" w:rsidRPr="00907DBF" w:rsidRDefault="005E6689" w:rsidP="00907DB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6689" w:rsidRPr="00907DBF" w:rsidSect="006B0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20" w:h="16840"/>
      <w:pgMar w:top="1418" w:right="1134" w:bottom="1134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71260A" w14:textId="77777777" w:rsidR="00D82DC2" w:rsidRDefault="00412C21">
      <w:pPr>
        <w:spacing w:after="0" w:line="240" w:lineRule="auto"/>
      </w:pPr>
      <w:r>
        <w:separator/>
      </w:r>
    </w:p>
  </w:endnote>
  <w:endnote w:type="continuationSeparator" w:id="0">
    <w:p w14:paraId="0071260C" w14:textId="77777777" w:rsidR="00D82DC2" w:rsidRDefault="00412C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57187B" w14:textId="77777777" w:rsidR="00907DBF" w:rsidRDefault="00907DB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7E83E4" w14:textId="48CC4FDD" w:rsidR="00907DBF" w:rsidRPr="00907DBF" w:rsidRDefault="00907DB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N2283_7p3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40D049" w14:textId="402E2649" w:rsidR="00907DBF" w:rsidRPr="00907DBF" w:rsidRDefault="00907DBF">
    <w:pPr>
      <w:pStyle w:val="Footer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N2283_7p3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0712606" w14:textId="77777777" w:rsidR="00D82DC2" w:rsidRDefault="00412C21">
      <w:pPr>
        <w:spacing w:after="0" w:line="240" w:lineRule="auto"/>
      </w:pPr>
      <w:r>
        <w:separator/>
      </w:r>
    </w:p>
  </w:footnote>
  <w:footnote w:type="continuationSeparator" w:id="0">
    <w:p w14:paraId="00712608" w14:textId="77777777" w:rsidR="00D82DC2" w:rsidRDefault="00412C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F06A1" w14:textId="77777777" w:rsidR="00907DBF" w:rsidRDefault="00907D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764196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0712602" w14:textId="675B1629" w:rsidR="00FF1774" w:rsidRDefault="00412C21">
        <w:pPr>
          <w:pStyle w:val="Header"/>
          <w:jc w:val="center"/>
        </w:pPr>
        <w:r w:rsidRPr="006B094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B094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6B094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B72B4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B094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00712603" w14:textId="77777777" w:rsidR="00FF1774" w:rsidRDefault="00FF177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50E213" w14:textId="77777777" w:rsidR="00907DBF" w:rsidRDefault="00907D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21A"/>
    <w:rsid w:val="00001D40"/>
    <w:rsid w:val="0001406E"/>
    <w:rsid w:val="00020828"/>
    <w:rsid w:val="000259B3"/>
    <w:rsid w:val="000F40AF"/>
    <w:rsid w:val="00111F00"/>
    <w:rsid w:val="0012255F"/>
    <w:rsid w:val="00142D70"/>
    <w:rsid w:val="00143E62"/>
    <w:rsid w:val="00161A11"/>
    <w:rsid w:val="001B1234"/>
    <w:rsid w:val="00222E8F"/>
    <w:rsid w:val="00235D4E"/>
    <w:rsid w:val="002A5698"/>
    <w:rsid w:val="003D2E7C"/>
    <w:rsid w:val="003D43D4"/>
    <w:rsid w:val="00407D3D"/>
    <w:rsid w:val="00411FBD"/>
    <w:rsid w:val="00412C21"/>
    <w:rsid w:val="004458B5"/>
    <w:rsid w:val="00445BCE"/>
    <w:rsid w:val="004D48EE"/>
    <w:rsid w:val="00577A99"/>
    <w:rsid w:val="0058774B"/>
    <w:rsid w:val="00593492"/>
    <w:rsid w:val="005B2737"/>
    <w:rsid w:val="005E6689"/>
    <w:rsid w:val="006609EA"/>
    <w:rsid w:val="006720BC"/>
    <w:rsid w:val="006B0946"/>
    <w:rsid w:val="00700392"/>
    <w:rsid w:val="00774DCF"/>
    <w:rsid w:val="00777220"/>
    <w:rsid w:val="007962F1"/>
    <w:rsid w:val="007B3DCE"/>
    <w:rsid w:val="007D72D2"/>
    <w:rsid w:val="008412B5"/>
    <w:rsid w:val="008741E1"/>
    <w:rsid w:val="00883B22"/>
    <w:rsid w:val="008B5D2D"/>
    <w:rsid w:val="00907DBF"/>
    <w:rsid w:val="0096437C"/>
    <w:rsid w:val="009B5077"/>
    <w:rsid w:val="009B621A"/>
    <w:rsid w:val="009C6AD6"/>
    <w:rsid w:val="00A55AA1"/>
    <w:rsid w:val="00AA682B"/>
    <w:rsid w:val="00B000B3"/>
    <w:rsid w:val="00B24AE2"/>
    <w:rsid w:val="00B34CDB"/>
    <w:rsid w:val="00B66E07"/>
    <w:rsid w:val="00B70BDD"/>
    <w:rsid w:val="00BB5390"/>
    <w:rsid w:val="00BC357A"/>
    <w:rsid w:val="00CE258A"/>
    <w:rsid w:val="00CE7206"/>
    <w:rsid w:val="00D53ABB"/>
    <w:rsid w:val="00D82DC2"/>
    <w:rsid w:val="00D83C41"/>
    <w:rsid w:val="00D9641C"/>
    <w:rsid w:val="00E304C6"/>
    <w:rsid w:val="00E520E2"/>
    <w:rsid w:val="00E932FF"/>
    <w:rsid w:val="00F524AC"/>
    <w:rsid w:val="00FB72B4"/>
    <w:rsid w:val="00FF17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25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21A"/>
  </w:style>
  <w:style w:type="paragraph" w:customStyle="1" w:styleId="tvhtml">
    <w:name w:val="tv_html"/>
    <w:basedOn w:val="Normal"/>
    <w:rsid w:val="009B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4B"/>
  </w:style>
  <w:style w:type="paragraph" w:styleId="Footer">
    <w:name w:val="footer"/>
    <w:basedOn w:val="Normal"/>
    <w:link w:val="FooterChar"/>
    <w:uiPriority w:val="99"/>
    <w:unhideWhenUsed/>
    <w:rsid w:val="00587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4B"/>
  </w:style>
  <w:style w:type="character" w:styleId="CommentReference">
    <w:name w:val="annotation reference"/>
    <w:basedOn w:val="DefaultParagraphFont"/>
    <w:uiPriority w:val="99"/>
    <w:semiHidden/>
    <w:unhideWhenUsed/>
    <w:rsid w:val="00FF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94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0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9B621A"/>
  </w:style>
  <w:style w:type="paragraph" w:customStyle="1" w:styleId="tvhtml">
    <w:name w:val="tv_html"/>
    <w:basedOn w:val="Normal"/>
    <w:rsid w:val="009B6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E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E7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87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774B"/>
  </w:style>
  <w:style w:type="paragraph" w:styleId="Footer">
    <w:name w:val="footer"/>
    <w:basedOn w:val="Normal"/>
    <w:link w:val="FooterChar"/>
    <w:uiPriority w:val="99"/>
    <w:unhideWhenUsed/>
    <w:rsid w:val="0058774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774B"/>
  </w:style>
  <w:style w:type="character" w:styleId="CommentReference">
    <w:name w:val="annotation reference"/>
    <w:basedOn w:val="DefaultParagraphFont"/>
    <w:uiPriority w:val="99"/>
    <w:semiHidden/>
    <w:unhideWhenUsed/>
    <w:rsid w:val="00FF17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17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17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17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1774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B09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1927</Words>
  <Characters>1099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2. pielikums</vt:lpstr>
    </vt:vector>
  </TitlesOfParts>
  <Company>VARAM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2. pielikums</dc:title>
  <dc:subject>MK noteikumu 2. pielikums</dc:subject>
  <dc:creator>Lana Maslova</dc:creator>
  <dc:description>Lana.maslova@varam.gov.lv; 67026586</dc:description>
  <cp:lastModifiedBy>Leontīne Babkina</cp:lastModifiedBy>
  <cp:revision>12</cp:revision>
  <cp:lastPrinted>2017-11-15T13:57:00Z</cp:lastPrinted>
  <dcterms:created xsi:type="dcterms:W3CDTF">2017-09-13T12:34:00Z</dcterms:created>
  <dcterms:modified xsi:type="dcterms:W3CDTF">2017-12-13T13:08:00Z</dcterms:modified>
</cp:coreProperties>
</file>