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CB82B" w14:textId="77777777" w:rsidR="00575786" w:rsidRDefault="00575786" w:rsidP="00575786">
      <w:pPr>
        <w:tabs>
          <w:tab w:val="left" w:pos="6663"/>
        </w:tabs>
        <w:rPr>
          <w:sz w:val="28"/>
          <w:szCs w:val="28"/>
        </w:rPr>
      </w:pPr>
    </w:p>
    <w:p w14:paraId="75F212C0" w14:textId="77777777" w:rsidR="00575786" w:rsidRPr="00F5458C" w:rsidRDefault="00575786" w:rsidP="00575786">
      <w:pPr>
        <w:tabs>
          <w:tab w:val="left" w:pos="6663"/>
        </w:tabs>
        <w:rPr>
          <w:sz w:val="28"/>
          <w:szCs w:val="28"/>
        </w:rPr>
      </w:pPr>
    </w:p>
    <w:p w14:paraId="62C63460" w14:textId="77777777" w:rsidR="00575786" w:rsidRPr="008C4EDF" w:rsidRDefault="00575786" w:rsidP="00575786">
      <w:pPr>
        <w:tabs>
          <w:tab w:val="left" w:pos="6804"/>
        </w:tabs>
        <w:rPr>
          <w:sz w:val="28"/>
          <w:szCs w:val="28"/>
        </w:rPr>
      </w:pPr>
      <w:r w:rsidRPr="008C4EDF">
        <w:rPr>
          <w:sz w:val="28"/>
          <w:szCs w:val="28"/>
        </w:rPr>
        <w:t>201</w:t>
      </w:r>
      <w:r>
        <w:rPr>
          <w:sz w:val="28"/>
          <w:szCs w:val="28"/>
        </w:rPr>
        <w:t>7</w:t>
      </w:r>
      <w:r w:rsidRPr="008C4EDF">
        <w:rPr>
          <w:sz w:val="28"/>
          <w:szCs w:val="28"/>
        </w:rPr>
        <w:t>.</w:t>
      </w:r>
      <w:r>
        <w:rPr>
          <w:sz w:val="28"/>
          <w:szCs w:val="28"/>
        </w:rPr>
        <w:t> </w:t>
      </w:r>
      <w:r w:rsidRPr="008C4EDF">
        <w:rPr>
          <w:sz w:val="28"/>
          <w:szCs w:val="28"/>
        </w:rPr>
        <w:t xml:space="preserve">gada </w:t>
      </w:r>
      <w:r>
        <w:rPr>
          <w:sz w:val="28"/>
          <w:szCs w:val="28"/>
        </w:rPr>
        <w:t xml:space="preserve">    </w:t>
      </w:r>
      <w:r w:rsidRPr="008C4EDF">
        <w:rPr>
          <w:sz w:val="28"/>
          <w:szCs w:val="28"/>
        </w:rPr>
        <w:tab/>
        <w:t>Noteikumi Nr.</w:t>
      </w:r>
      <w:r>
        <w:rPr>
          <w:sz w:val="28"/>
          <w:szCs w:val="28"/>
        </w:rPr>
        <w:t xml:space="preserve">    </w:t>
      </w:r>
    </w:p>
    <w:p w14:paraId="68D444FA" w14:textId="77777777" w:rsidR="00575786" w:rsidRDefault="00575786" w:rsidP="00575786">
      <w:pPr>
        <w:tabs>
          <w:tab w:val="left" w:pos="6804"/>
        </w:tabs>
        <w:rPr>
          <w:sz w:val="28"/>
          <w:szCs w:val="28"/>
        </w:rPr>
      </w:pPr>
      <w:r w:rsidRPr="00F5458C">
        <w:rPr>
          <w:sz w:val="28"/>
          <w:szCs w:val="28"/>
        </w:rPr>
        <w:t>Rīgā</w:t>
      </w:r>
      <w:r w:rsidRPr="00F5458C">
        <w:rPr>
          <w:sz w:val="28"/>
          <w:szCs w:val="28"/>
        </w:rPr>
        <w:tab/>
        <w:t>(prot. Nr.</w:t>
      </w:r>
      <w:r>
        <w:rPr>
          <w:sz w:val="28"/>
          <w:szCs w:val="28"/>
        </w:rPr>
        <w:t>        </w:t>
      </w:r>
      <w:r w:rsidRPr="00F5458C">
        <w:rPr>
          <w:sz w:val="28"/>
          <w:szCs w:val="28"/>
        </w:rPr>
        <w:t>.§)</w:t>
      </w:r>
    </w:p>
    <w:p w14:paraId="32671F8F" w14:textId="77777777" w:rsidR="009879B5" w:rsidRPr="00E9501F" w:rsidRDefault="009879B5" w:rsidP="00575786">
      <w:pPr>
        <w:tabs>
          <w:tab w:val="left" w:pos="6804"/>
        </w:tabs>
        <w:rPr>
          <w:sz w:val="28"/>
          <w:szCs w:val="28"/>
        </w:rPr>
      </w:pPr>
    </w:p>
    <w:p w14:paraId="39328AA4" w14:textId="77777777" w:rsidR="00575786" w:rsidRPr="00242C98" w:rsidRDefault="00575786" w:rsidP="00575786">
      <w:pPr>
        <w:ind w:right="-1"/>
        <w:jc w:val="center"/>
        <w:rPr>
          <w:b/>
          <w:sz w:val="28"/>
          <w:szCs w:val="28"/>
        </w:rPr>
      </w:pPr>
    </w:p>
    <w:p w14:paraId="62FD7950" w14:textId="77777777" w:rsidR="009879B5" w:rsidRPr="009879B5" w:rsidRDefault="009879B5" w:rsidP="009879B5">
      <w:pPr>
        <w:jc w:val="center"/>
        <w:rPr>
          <w:b/>
          <w:sz w:val="28"/>
          <w:szCs w:val="28"/>
        </w:rPr>
      </w:pPr>
      <w:bookmarkStart w:id="0" w:name="OLE_LINK1"/>
      <w:r w:rsidRPr="009879B5">
        <w:rPr>
          <w:b/>
          <w:sz w:val="28"/>
          <w:szCs w:val="28"/>
        </w:rPr>
        <w:t>Grozījumi Ministru kabineta 2005. gada 27. decembra noteikumos Nr.</w:t>
      </w:r>
      <w:r>
        <w:rPr>
          <w:b/>
          <w:sz w:val="28"/>
          <w:szCs w:val="28"/>
        </w:rPr>
        <w:t xml:space="preserve"> </w:t>
      </w:r>
      <w:r w:rsidRPr="009879B5">
        <w:rPr>
          <w:b/>
          <w:sz w:val="28"/>
          <w:szCs w:val="28"/>
        </w:rPr>
        <w:t>1037 „Noteikumi par cilvēka asiņu un asins komponentu savākšanas, testēšanas, apstrādes, uzglabāšanas un izplatīšanas kvalitātes un drošības standartiem un kompensāciju par izdevumiem zaudētā asins apjoma atjaunošanai”</w:t>
      </w:r>
    </w:p>
    <w:bookmarkEnd w:id="0"/>
    <w:p w14:paraId="3123D3B2" w14:textId="77777777" w:rsidR="009879B5" w:rsidRPr="009879B5" w:rsidRDefault="009879B5" w:rsidP="009879B5">
      <w:pPr>
        <w:jc w:val="center"/>
        <w:rPr>
          <w:b/>
          <w:bCs/>
          <w:sz w:val="28"/>
          <w:szCs w:val="28"/>
        </w:rPr>
      </w:pPr>
    </w:p>
    <w:p w14:paraId="467D2124" w14:textId="77777777" w:rsidR="009879B5" w:rsidRPr="009879B5" w:rsidRDefault="009879B5" w:rsidP="009879B5">
      <w:pPr>
        <w:jc w:val="right"/>
        <w:rPr>
          <w:rFonts w:eastAsia="Calibri"/>
          <w:sz w:val="28"/>
          <w:szCs w:val="28"/>
          <w:lang w:eastAsia="en-US"/>
        </w:rPr>
      </w:pPr>
      <w:r w:rsidRPr="009879B5">
        <w:rPr>
          <w:rFonts w:eastAsia="Calibri"/>
          <w:sz w:val="28"/>
          <w:szCs w:val="28"/>
          <w:lang w:eastAsia="en-US"/>
        </w:rPr>
        <w:t>Izdoti saskaņā ar Ārstniecības</w:t>
      </w:r>
    </w:p>
    <w:p w14:paraId="496D34E0" w14:textId="77777777" w:rsidR="009879B5" w:rsidRPr="009879B5" w:rsidRDefault="009879B5" w:rsidP="009879B5">
      <w:pPr>
        <w:jc w:val="right"/>
        <w:rPr>
          <w:rFonts w:eastAsia="Calibri"/>
          <w:sz w:val="28"/>
          <w:szCs w:val="28"/>
          <w:lang w:eastAsia="en-US"/>
        </w:rPr>
      </w:pPr>
      <w:r w:rsidRPr="009879B5">
        <w:rPr>
          <w:rFonts w:eastAsia="Calibri"/>
          <w:sz w:val="28"/>
          <w:szCs w:val="28"/>
          <w:lang w:eastAsia="en-US"/>
        </w:rPr>
        <w:t xml:space="preserve"> likuma 34. panta trešo daļu</w:t>
      </w:r>
    </w:p>
    <w:p w14:paraId="7D924432" w14:textId="77777777" w:rsidR="009879B5" w:rsidRPr="009879B5" w:rsidRDefault="009879B5" w:rsidP="009879B5">
      <w:pPr>
        <w:jc w:val="right"/>
        <w:rPr>
          <w:rFonts w:eastAsia="Calibri"/>
          <w:sz w:val="28"/>
          <w:szCs w:val="28"/>
          <w:lang w:eastAsia="en-US"/>
        </w:rPr>
      </w:pPr>
    </w:p>
    <w:p w14:paraId="6F4F35A9" w14:textId="77777777" w:rsidR="009879B5" w:rsidRPr="009879B5" w:rsidRDefault="009879B5" w:rsidP="009879B5">
      <w:pPr>
        <w:tabs>
          <w:tab w:val="left" w:pos="0"/>
        </w:tabs>
        <w:jc w:val="center"/>
        <w:rPr>
          <w:b/>
          <w:sz w:val="28"/>
          <w:szCs w:val="28"/>
        </w:rPr>
      </w:pPr>
    </w:p>
    <w:p w14:paraId="4CCA8C34" w14:textId="77777777" w:rsidR="009879B5" w:rsidRDefault="009879B5" w:rsidP="009879B5">
      <w:pPr>
        <w:spacing w:after="120"/>
        <w:ind w:firstLine="720"/>
        <w:jc w:val="both"/>
        <w:rPr>
          <w:sz w:val="28"/>
          <w:szCs w:val="28"/>
          <w:lang w:eastAsia="en-US"/>
        </w:rPr>
      </w:pPr>
      <w:r w:rsidRPr="009879B5">
        <w:rPr>
          <w:sz w:val="28"/>
          <w:szCs w:val="28"/>
          <w:lang w:eastAsia="en-US"/>
        </w:rPr>
        <w:t xml:space="preserve">Izdarīt </w:t>
      </w:r>
      <w:r w:rsidRPr="009879B5">
        <w:rPr>
          <w:noProof/>
          <w:sz w:val="28"/>
          <w:szCs w:val="28"/>
          <w:lang w:eastAsia="en-US"/>
        </w:rPr>
        <w:t xml:space="preserve">Ministru kabineta </w:t>
      </w:r>
      <w:r w:rsidRPr="009879B5">
        <w:rPr>
          <w:sz w:val="28"/>
          <w:szCs w:val="28"/>
          <w:lang w:eastAsia="en-US" w:bidi="en-US"/>
        </w:rPr>
        <w:t xml:space="preserve">2005. gada 27. decembra noteikumos Nr. 1037 </w:t>
      </w:r>
      <w:r w:rsidRPr="009879B5">
        <w:rPr>
          <w:sz w:val="28"/>
          <w:szCs w:val="28"/>
        </w:rPr>
        <w:t>„Noteikumi par cilvēka asiņu un asins komponentu savākšanas, testēšanas, apstrādes, uzglabāšanas un izplatīšanas kvalitātes un drošības standartiem un kompensāciju par izdevumiem zaudētā asins apjoma atjaunošanai</w:t>
      </w:r>
      <w:r w:rsidR="00493743">
        <w:rPr>
          <w:sz w:val="28"/>
          <w:szCs w:val="28"/>
        </w:rPr>
        <w:t xml:space="preserve">” </w:t>
      </w:r>
      <w:r w:rsidRPr="009879B5">
        <w:rPr>
          <w:noProof/>
          <w:sz w:val="28"/>
          <w:szCs w:val="28"/>
          <w:lang w:eastAsia="en-US"/>
        </w:rPr>
        <w:t>(</w:t>
      </w:r>
      <w:r w:rsidRPr="009879B5">
        <w:rPr>
          <w:sz w:val="28"/>
          <w:szCs w:val="28"/>
          <w:lang w:eastAsia="en-US"/>
        </w:rPr>
        <w:t>Latvijas Vēstnesis, 2006, 8.,163. nr.; 2009, 205. nr.; 2011, 102. nr.; 2012, 188. nr.; 2013, 169. nr., 2016, 67.nr.</w:t>
      </w:r>
      <w:r w:rsidRPr="009879B5">
        <w:rPr>
          <w:noProof/>
          <w:sz w:val="28"/>
          <w:szCs w:val="28"/>
          <w:lang w:eastAsia="en-US"/>
        </w:rPr>
        <w:t>)</w:t>
      </w:r>
      <w:r w:rsidRPr="009879B5">
        <w:rPr>
          <w:rFonts w:ascii="Arial" w:hAnsi="Arial" w:cs="Arial"/>
          <w:sz w:val="28"/>
          <w:szCs w:val="28"/>
          <w:lang w:eastAsia="en-US"/>
        </w:rPr>
        <w:t xml:space="preserve"> </w:t>
      </w:r>
      <w:r w:rsidRPr="009879B5">
        <w:rPr>
          <w:sz w:val="28"/>
          <w:szCs w:val="28"/>
          <w:lang w:eastAsia="en-US"/>
        </w:rPr>
        <w:t>šādus</w:t>
      </w:r>
      <w:r w:rsidRPr="009879B5">
        <w:rPr>
          <w:rFonts w:ascii="Arial" w:hAnsi="Arial" w:cs="Arial"/>
          <w:sz w:val="28"/>
          <w:szCs w:val="28"/>
          <w:lang w:eastAsia="en-US"/>
        </w:rPr>
        <w:t xml:space="preserve"> </w:t>
      </w:r>
      <w:r w:rsidRPr="009879B5">
        <w:rPr>
          <w:sz w:val="28"/>
          <w:szCs w:val="28"/>
          <w:lang w:eastAsia="en-US"/>
        </w:rPr>
        <w:t>grozījumus:</w:t>
      </w:r>
    </w:p>
    <w:p w14:paraId="117191D1" w14:textId="77777777" w:rsidR="002E0A88" w:rsidRDefault="002E0A88" w:rsidP="009879B5">
      <w:pPr>
        <w:spacing w:after="120"/>
        <w:ind w:firstLine="720"/>
        <w:jc w:val="both"/>
        <w:rPr>
          <w:sz w:val="28"/>
          <w:szCs w:val="28"/>
          <w:lang w:eastAsia="en-US"/>
        </w:rPr>
      </w:pPr>
      <w:r>
        <w:rPr>
          <w:sz w:val="28"/>
          <w:szCs w:val="28"/>
          <w:lang w:eastAsia="en-US"/>
        </w:rPr>
        <w:t>1. Papildināt 15. punktu ar otro teikumu šādā redakcijā:</w:t>
      </w:r>
    </w:p>
    <w:p w14:paraId="5B0D153F" w14:textId="17802062" w:rsidR="00BE597D" w:rsidRDefault="006A4C27" w:rsidP="00BE597D">
      <w:pPr>
        <w:spacing w:after="120"/>
        <w:ind w:firstLine="720"/>
        <w:jc w:val="both"/>
        <w:rPr>
          <w:sz w:val="28"/>
          <w:szCs w:val="28"/>
          <w:lang w:eastAsia="en-US"/>
        </w:rPr>
      </w:pPr>
      <w:r>
        <w:rPr>
          <w:sz w:val="28"/>
          <w:szCs w:val="28"/>
          <w:lang w:eastAsia="en-US"/>
        </w:rPr>
        <w:t>“</w:t>
      </w:r>
      <w:r w:rsidR="002E0A88">
        <w:rPr>
          <w:sz w:val="28"/>
          <w:szCs w:val="28"/>
          <w:lang w:eastAsia="en-US"/>
        </w:rPr>
        <w:t xml:space="preserve">Lai īstenotu šo noteikumu 6. pielikumā </w:t>
      </w:r>
      <w:r>
        <w:rPr>
          <w:sz w:val="28"/>
          <w:szCs w:val="28"/>
          <w:lang w:eastAsia="en-US"/>
        </w:rPr>
        <w:t xml:space="preserve">noteiktos </w:t>
      </w:r>
      <w:r w:rsidR="002E0A88">
        <w:rPr>
          <w:sz w:val="28"/>
          <w:szCs w:val="28"/>
          <w:lang w:eastAsia="en-US"/>
        </w:rPr>
        <w:t xml:space="preserve">kvalitātes sistēmas standartus un specifikācijas, Valsts asinsdonoru centrs un asins sagatavošanas nodaļas izmanto to kvalitātes sistēmā </w:t>
      </w:r>
      <w:r w:rsidR="00376D9F">
        <w:rPr>
          <w:sz w:val="28"/>
          <w:szCs w:val="28"/>
          <w:lang w:eastAsia="en-US"/>
        </w:rPr>
        <w:t xml:space="preserve">normatīvajos aktos par zāļu ražošanas un kontroles kārtību minētos labas ražošanas prakses principus un pamatnostādnes, ciktāl tas ir būtiski asins sagatavotājiem, kā arī </w:t>
      </w:r>
      <w:r w:rsidR="002E0A88">
        <w:rPr>
          <w:sz w:val="28"/>
          <w:szCs w:val="28"/>
          <w:lang w:eastAsia="en-US"/>
        </w:rPr>
        <w:t xml:space="preserve">Komisijas un Eiropas Padomes Eiropas Zāļu kvalitātes un veselības aprūpes direktorāta kopīgi izstrādātās un Eiropas Padomes publicētās Labas prakses pamatnostādnes, kuras </w:t>
      </w:r>
      <w:r w:rsidR="005C542A">
        <w:rPr>
          <w:sz w:val="28"/>
          <w:szCs w:val="28"/>
          <w:lang w:eastAsia="en-US"/>
        </w:rPr>
        <w:t>latviešu valodā ir pieejamas</w:t>
      </w:r>
      <w:r>
        <w:rPr>
          <w:sz w:val="28"/>
          <w:szCs w:val="28"/>
          <w:lang w:eastAsia="en-US"/>
        </w:rPr>
        <w:t xml:space="preserve"> Zāļu valsts aģentūras</w:t>
      </w:r>
      <w:r w:rsidR="00376D9F">
        <w:rPr>
          <w:sz w:val="28"/>
          <w:szCs w:val="28"/>
          <w:lang w:eastAsia="en-US"/>
        </w:rPr>
        <w:t xml:space="preserve"> </w:t>
      </w:r>
      <w:r w:rsidR="00BC63AD">
        <w:rPr>
          <w:sz w:val="28"/>
          <w:szCs w:val="28"/>
          <w:lang w:eastAsia="en-US"/>
        </w:rPr>
        <w:t>tīmekļa vietnē</w:t>
      </w:r>
      <w:r w:rsidR="00376D9F">
        <w:rPr>
          <w:sz w:val="28"/>
          <w:szCs w:val="28"/>
          <w:lang w:eastAsia="en-US"/>
        </w:rPr>
        <w:t>.</w:t>
      </w:r>
      <w:r w:rsidR="00BE597D">
        <w:rPr>
          <w:sz w:val="28"/>
          <w:szCs w:val="28"/>
          <w:lang w:eastAsia="en-US"/>
        </w:rPr>
        <w:t>”;</w:t>
      </w:r>
    </w:p>
    <w:p w14:paraId="296719DB" w14:textId="0943CFD4" w:rsidR="00D50794" w:rsidRPr="00BB1A86" w:rsidRDefault="00D50794" w:rsidP="00BE597D">
      <w:pPr>
        <w:spacing w:after="120"/>
        <w:ind w:firstLine="720"/>
        <w:jc w:val="both"/>
        <w:rPr>
          <w:sz w:val="28"/>
          <w:szCs w:val="28"/>
          <w:lang w:eastAsia="en-US"/>
        </w:rPr>
      </w:pPr>
      <w:r w:rsidRPr="00BB1A86">
        <w:rPr>
          <w:sz w:val="28"/>
          <w:szCs w:val="28"/>
          <w:lang w:eastAsia="en-US"/>
        </w:rPr>
        <w:t>2. Papildināt noteikumus ar 17.</w:t>
      </w:r>
      <w:r w:rsidRPr="00BB1A86">
        <w:rPr>
          <w:sz w:val="28"/>
          <w:szCs w:val="28"/>
          <w:vertAlign w:val="superscript"/>
          <w:lang w:eastAsia="en-US"/>
        </w:rPr>
        <w:t xml:space="preserve">1 </w:t>
      </w:r>
      <w:r w:rsidRPr="00BB1A86">
        <w:rPr>
          <w:sz w:val="28"/>
          <w:szCs w:val="28"/>
          <w:lang w:eastAsia="en-US"/>
        </w:rPr>
        <w:t>punktu</w:t>
      </w:r>
      <w:r w:rsidRPr="00BB1A86">
        <w:rPr>
          <w:sz w:val="28"/>
          <w:szCs w:val="28"/>
          <w:vertAlign w:val="superscript"/>
          <w:lang w:eastAsia="en-US"/>
        </w:rPr>
        <w:t xml:space="preserve"> </w:t>
      </w:r>
      <w:r w:rsidRPr="00BB1A86">
        <w:rPr>
          <w:sz w:val="28"/>
          <w:szCs w:val="28"/>
          <w:lang w:eastAsia="en-US"/>
        </w:rPr>
        <w:t>šādā redakcijā:</w:t>
      </w:r>
    </w:p>
    <w:p w14:paraId="11A9D561" w14:textId="682B2F86" w:rsidR="00D50794" w:rsidRPr="00BB1A86" w:rsidRDefault="00D50794" w:rsidP="00D50794">
      <w:pPr>
        <w:spacing w:after="120"/>
        <w:jc w:val="both"/>
        <w:rPr>
          <w:sz w:val="28"/>
          <w:szCs w:val="28"/>
          <w:lang w:eastAsia="en-US"/>
        </w:rPr>
      </w:pPr>
      <w:r w:rsidRPr="00BB1A86">
        <w:rPr>
          <w:sz w:val="28"/>
          <w:szCs w:val="28"/>
          <w:lang w:eastAsia="en-US"/>
        </w:rPr>
        <w:t>“17.</w:t>
      </w:r>
      <w:r w:rsidRPr="00BB1A86">
        <w:rPr>
          <w:sz w:val="28"/>
          <w:szCs w:val="28"/>
          <w:vertAlign w:val="superscript"/>
          <w:lang w:eastAsia="en-US"/>
        </w:rPr>
        <w:t xml:space="preserve">1 </w:t>
      </w:r>
      <w:r w:rsidRPr="00BB1A86">
        <w:rPr>
          <w:sz w:val="28"/>
          <w:szCs w:val="28"/>
          <w:lang w:eastAsia="en-US"/>
        </w:rPr>
        <w:t>Donor</w:t>
      </w:r>
      <w:r w:rsidR="00BB1A86" w:rsidRPr="00BB1A86">
        <w:rPr>
          <w:sz w:val="28"/>
          <w:szCs w:val="28"/>
          <w:lang w:eastAsia="en-US"/>
        </w:rPr>
        <w:t>am</w:t>
      </w:r>
      <w:r w:rsidRPr="00BB1A86">
        <w:rPr>
          <w:sz w:val="28"/>
          <w:szCs w:val="28"/>
          <w:lang w:eastAsia="en-US"/>
        </w:rPr>
        <w:t xml:space="preserve"> </w:t>
      </w:r>
      <w:r w:rsidR="00BB1A86" w:rsidRPr="00BB1A86">
        <w:rPr>
          <w:sz w:val="28"/>
          <w:szCs w:val="28"/>
          <w:lang w:eastAsia="en-US"/>
        </w:rPr>
        <w:t>ir tiesības</w:t>
      </w:r>
      <w:r w:rsidRPr="00BB1A86">
        <w:rPr>
          <w:sz w:val="28"/>
          <w:szCs w:val="28"/>
          <w:lang w:eastAsia="en-US"/>
        </w:rPr>
        <w:t xml:space="preserve"> atteikties no kompensācijas par izdevumiem zaudētā asins apjoma atjaunošanai.”;</w:t>
      </w:r>
    </w:p>
    <w:p w14:paraId="6E692043" w14:textId="27BA4DEE" w:rsidR="00D50794" w:rsidRPr="00BB1A86" w:rsidRDefault="00D50794" w:rsidP="00D50794">
      <w:pPr>
        <w:spacing w:after="120"/>
        <w:jc w:val="both"/>
        <w:rPr>
          <w:sz w:val="28"/>
          <w:szCs w:val="28"/>
          <w:lang w:eastAsia="en-US"/>
        </w:rPr>
      </w:pPr>
      <w:r w:rsidRPr="00BB1A86">
        <w:rPr>
          <w:sz w:val="28"/>
          <w:szCs w:val="28"/>
          <w:lang w:eastAsia="en-US"/>
        </w:rPr>
        <w:tab/>
        <w:t>3. Papildināt noteikumus ar 38.14. apakšpunktu šādā redakcijā:</w:t>
      </w:r>
    </w:p>
    <w:p w14:paraId="3290BC2D" w14:textId="50BE6310" w:rsidR="003512ED" w:rsidRPr="00BB1A86" w:rsidRDefault="00D50794" w:rsidP="00B91802">
      <w:pPr>
        <w:spacing w:after="120"/>
        <w:jc w:val="both"/>
        <w:rPr>
          <w:sz w:val="28"/>
          <w:szCs w:val="28"/>
          <w:lang w:eastAsia="en-US"/>
        </w:rPr>
      </w:pPr>
      <w:r w:rsidRPr="00BB1A86">
        <w:rPr>
          <w:sz w:val="28"/>
          <w:szCs w:val="28"/>
          <w:lang w:eastAsia="en-US"/>
        </w:rPr>
        <w:t xml:space="preserve">“38.14. par </w:t>
      </w:r>
      <w:r w:rsidR="00675755" w:rsidRPr="00BB1A86">
        <w:rPr>
          <w:sz w:val="28"/>
          <w:szCs w:val="28"/>
          <w:lang w:eastAsia="en-US"/>
        </w:rPr>
        <w:t>donora tiesībām</w:t>
      </w:r>
      <w:r w:rsidRPr="00BB1A86">
        <w:rPr>
          <w:sz w:val="28"/>
          <w:szCs w:val="28"/>
          <w:lang w:eastAsia="en-US"/>
        </w:rPr>
        <w:t xml:space="preserve"> atteikties no kompensācijas par izdevumiem zaudētā asins apjoma atjaunošanai</w:t>
      </w:r>
      <w:r w:rsidR="00DA19FD" w:rsidRPr="00BB1A86">
        <w:rPr>
          <w:sz w:val="28"/>
          <w:szCs w:val="28"/>
          <w:lang w:eastAsia="en-US"/>
        </w:rPr>
        <w:t>.”;</w:t>
      </w:r>
    </w:p>
    <w:p w14:paraId="34B48ADD" w14:textId="77777777" w:rsidR="00BE597D" w:rsidRPr="00BB1A86" w:rsidRDefault="00BE597D" w:rsidP="00BE597D">
      <w:pPr>
        <w:pStyle w:val="NoSpacing"/>
        <w:rPr>
          <w:lang w:val="lv-LV"/>
        </w:rPr>
      </w:pPr>
    </w:p>
    <w:p w14:paraId="49D44330" w14:textId="50D907CE" w:rsidR="00BE597D" w:rsidRPr="00BE597D" w:rsidRDefault="00B91802" w:rsidP="00BE597D">
      <w:pPr>
        <w:spacing w:after="120"/>
        <w:ind w:firstLine="720"/>
        <w:jc w:val="both"/>
        <w:rPr>
          <w:sz w:val="28"/>
          <w:szCs w:val="28"/>
          <w:lang w:eastAsia="en-US"/>
        </w:rPr>
      </w:pPr>
      <w:r w:rsidRPr="00BB1A86">
        <w:rPr>
          <w:sz w:val="28"/>
          <w:szCs w:val="28"/>
        </w:rPr>
        <w:t>4</w:t>
      </w:r>
      <w:r w:rsidR="003512ED" w:rsidRPr="00BB1A86">
        <w:rPr>
          <w:sz w:val="28"/>
          <w:szCs w:val="28"/>
        </w:rPr>
        <w:t>.</w:t>
      </w:r>
      <w:bookmarkStart w:id="1" w:name="_GoBack"/>
      <w:r w:rsidR="00F17237" w:rsidRPr="00F17237">
        <w:rPr>
          <w:sz w:val="28"/>
          <w:szCs w:val="28"/>
        </w:rPr>
        <w:t xml:space="preserve"> </w:t>
      </w:r>
      <w:bookmarkEnd w:id="1"/>
      <w:r w:rsidR="00BE597D" w:rsidRPr="003A63EA">
        <w:rPr>
          <w:sz w:val="28"/>
          <w:szCs w:val="28"/>
        </w:rPr>
        <w:t xml:space="preserve">Papildināt </w:t>
      </w:r>
      <w:r w:rsidR="00BE597D" w:rsidRPr="003A63EA">
        <w:rPr>
          <w:color w:val="000000"/>
          <w:sz w:val="28"/>
          <w:szCs w:val="28"/>
        </w:rPr>
        <w:t xml:space="preserve">Informatīvo atsauci uz Eiropas Savienības direktīvām ar </w:t>
      </w:r>
      <w:r w:rsidR="00BE597D">
        <w:rPr>
          <w:color w:val="000000"/>
          <w:sz w:val="28"/>
          <w:szCs w:val="28"/>
        </w:rPr>
        <w:t>9</w:t>
      </w:r>
      <w:r w:rsidR="00BE597D" w:rsidRPr="003A63EA">
        <w:rPr>
          <w:color w:val="000000"/>
          <w:sz w:val="28"/>
          <w:szCs w:val="28"/>
        </w:rPr>
        <w:t xml:space="preserve">. un </w:t>
      </w:r>
      <w:r w:rsidR="00BE597D">
        <w:rPr>
          <w:color w:val="000000"/>
          <w:sz w:val="28"/>
          <w:szCs w:val="28"/>
        </w:rPr>
        <w:t>10</w:t>
      </w:r>
      <w:r w:rsidR="00BE597D" w:rsidRPr="003A63EA">
        <w:rPr>
          <w:color w:val="000000"/>
          <w:sz w:val="28"/>
          <w:szCs w:val="28"/>
        </w:rPr>
        <w:t>.</w:t>
      </w:r>
      <w:r w:rsidR="00BE597D">
        <w:rPr>
          <w:color w:val="000000"/>
          <w:sz w:val="28"/>
          <w:szCs w:val="28"/>
        </w:rPr>
        <w:t xml:space="preserve"> </w:t>
      </w:r>
      <w:r w:rsidR="00BE597D" w:rsidRPr="003A63EA">
        <w:rPr>
          <w:color w:val="000000"/>
          <w:sz w:val="28"/>
          <w:szCs w:val="28"/>
        </w:rPr>
        <w:t>punktu šādā redakcijā:</w:t>
      </w:r>
    </w:p>
    <w:p w14:paraId="6F2264D3" w14:textId="77777777" w:rsidR="00BE597D" w:rsidRDefault="00BE597D" w:rsidP="00BE597D">
      <w:pPr>
        <w:pStyle w:val="NormalWeb"/>
        <w:shd w:val="clear" w:color="auto" w:fill="FFFFFF"/>
        <w:spacing w:before="0" w:beforeAutospacing="0" w:after="0" w:afterAutospacing="0"/>
        <w:ind w:firstLine="720"/>
        <w:jc w:val="both"/>
        <w:rPr>
          <w:color w:val="000000"/>
          <w:sz w:val="28"/>
          <w:szCs w:val="28"/>
        </w:rPr>
      </w:pPr>
      <w:r w:rsidRPr="003A63EA">
        <w:rPr>
          <w:color w:val="000000"/>
          <w:sz w:val="28"/>
          <w:szCs w:val="28"/>
        </w:rPr>
        <w:lastRenderedPageBreak/>
        <w:t>„</w:t>
      </w:r>
      <w:r>
        <w:rPr>
          <w:color w:val="000000"/>
          <w:sz w:val="28"/>
          <w:szCs w:val="28"/>
        </w:rPr>
        <w:t>9</w:t>
      </w:r>
      <w:r w:rsidRPr="003A63EA">
        <w:rPr>
          <w:color w:val="000000"/>
          <w:sz w:val="28"/>
          <w:szCs w:val="28"/>
        </w:rPr>
        <w:t xml:space="preserve">) </w:t>
      </w:r>
      <w:r w:rsidRPr="00372B07">
        <w:rPr>
          <w:rFonts w:eastAsiaTheme="minorEastAsia"/>
          <w:sz w:val="28"/>
          <w:szCs w:val="28"/>
        </w:rPr>
        <w:t xml:space="preserve">Komisijas 2014. gada 17. decembra direktīva 2014/110/ES, ar ko groza Direktīvu 2004/33/EK attiecībā uz kritērijiem pagaidu aizliegumam nodot </w:t>
      </w:r>
      <w:proofErr w:type="spellStart"/>
      <w:r w:rsidRPr="00372B07">
        <w:rPr>
          <w:rFonts w:eastAsiaTheme="minorEastAsia"/>
          <w:sz w:val="28"/>
          <w:szCs w:val="28"/>
        </w:rPr>
        <w:t>homologās</w:t>
      </w:r>
      <w:proofErr w:type="spellEnd"/>
      <w:r w:rsidRPr="00372B07">
        <w:rPr>
          <w:rFonts w:eastAsiaTheme="minorEastAsia"/>
          <w:sz w:val="28"/>
          <w:szCs w:val="28"/>
        </w:rPr>
        <w:t xml:space="preserve"> asinis</w:t>
      </w:r>
      <w:r w:rsidRPr="00372B07">
        <w:rPr>
          <w:color w:val="000000"/>
          <w:sz w:val="28"/>
          <w:szCs w:val="28"/>
        </w:rPr>
        <w:t>;</w:t>
      </w:r>
    </w:p>
    <w:p w14:paraId="1582D689" w14:textId="61CE46DD" w:rsidR="00BE597D" w:rsidRDefault="00BE597D" w:rsidP="00BE597D">
      <w:pPr>
        <w:pStyle w:val="NormalWeb"/>
        <w:shd w:val="clear" w:color="auto" w:fill="FFFFFF"/>
        <w:spacing w:before="0" w:beforeAutospacing="0" w:after="0" w:afterAutospacing="0"/>
        <w:ind w:firstLine="720"/>
        <w:jc w:val="both"/>
        <w:rPr>
          <w:sz w:val="28"/>
          <w:szCs w:val="28"/>
        </w:rPr>
      </w:pPr>
      <w:r w:rsidRPr="00372B07">
        <w:rPr>
          <w:color w:val="000000"/>
          <w:sz w:val="28"/>
          <w:szCs w:val="28"/>
        </w:rPr>
        <w:t xml:space="preserve">10) </w:t>
      </w:r>
      <w:r w:rsidRPr="00372B07">
        <w:rPr>
          <w:rFonts w:eastAsiaTheme="minorEastAsia"/>
          <w:sz w:val="28"/>
          <w:szCs w:val="28"/>
        </w:rPr>
        <w:t xml:space="preserve">Komisijas </w:t>
      </w:r>
      <w:r>
        <w:rPr>
          <w:rFonts w:eastAsiaTheme="minorEastAsia"/>
          <w:sz w:val="28"/>
          <w:szCs w:val="28"/>
        </w:rPr>
        <w:t>2016. gada 25. jūlija direktīva</w:t>
      </w:r>
      <w:r w:rsidRPr="00372B07">
        <w:rPr>
          <w:rFonts w:eastAsiaTheme="minorEastAsia"/>
          <w:sz w:val="28"/>
          <w:szCs w:val="28"/>
        </w:rPr>
        <w:t xml:space="preserve"> (ES) 2016/1214, ar ko Direktīvu 2005/62/EK groza attiecībā uz asins sagatavotāju kvalitātes sistēmas standartiem un specifikācijām (</w:t>
      </w:r>
      <w:r>
        <w:rPr>
          <w:rFonts w:eastAsiaTheme="minorEastAsia"/>
          <w:sz w:val="28"/>
          <w:szCs w:val="28"/>
        </w:rPr>
        <w:t>turpmāk – Direktīva 2016/1214).”</w:t>
      </w:r>
      <w:r>
        <w:rPr>
          <w:sz w:val="28"/>
          <w:szCs w:val="28"/>
        </w:rPr>
        <w:t>;</w:t>
      </w:r>
    </w:p>
    <w:p w14:paraId="4AD61DC4" w14:textId="48391D0C" w:rsidR="00BE597D" w:rsidRDefault="00BE597D" w:rsidP="00381DA0">
      <w:pPr>
        <w:spacing w:after="120"/>
        <w:ind w:firstLine="720"/>
        <w:jc w:val="both"/>
        <w:rPr>
          <w:sz w:val="28"/>
          <w:szCs w:val="28"/>
          <w:lang w:eastAsia="en-US"/>
        </w:rPr>
      </w:pPr>
    </w:p>
    <w:p w14:paraId="46D07D48" w14:textId="707179D2" w:rsidR="00381DA0" w:rsidRPr="00381DA0" w:rsidRDefault="00B91802" w:rsidP="00381DA0">
      <w:pPr>
        <w:spacing w:after="120"/>
        <w:ind w:firstLine="720"/>
        <w:jc w:val="both"/>
        <w:rPr>
          <w:sz w:val="28"/>
          <w:szCs w:val="28"/>
          <w:lang w:eastAsia="en-US"/>
        </w:rPr>
      </w:pPr>
      <w:r w:rsidRPr="00BB1A86">
        <w:rPr>
          <w:sz w:val="28"/>
          <w:szCs w:val="28"/>
          <w:lang w:eastAsia="en-US"/>
        </w:rPr>
        <w:t>5</w:t>
      </w:r>
      <w:r w:rsidR="003512ED" w:rsidRPr="00BB1A86">
        <w:rPr>
          <w:sz w:val="28"/>
          <w:szCs w:val="28"/>
          <w:lang w:eastAsia="en-US"/>
        </w:rPr>
        <w:t xml:space="preserve">. </w:t>
      </w:r>
      <w:r w:rsidR="00381DA0" w:rsidRPr="000521B7">
        <w:rPr>
          <w:bCs/>
          <w:color w:val="000000"/>
          <w:sz w:val="28"/>
          <w:szCs w:val="28"/>
        </w:rPr>
        <w:t>Papildināt 1. pielikumu ar 3. punktu šādā redakcijā:</w:t>
      </w:r>
    </w:p>
    <w:p w14:paraId="4762FD56" w14:textId="71D8C5F2" w:rsidR="00381DA0" w:rsidRPr="000521B7" w:rsidRDefault="00381DA0" w:rsidP="00381DA0">
      <w:pPr>
        <w:spacing w:after="120"/>
        <w:ind w:right="45"/>
        <w:jc w:val="both"/>
        <w:rPr>
          <w:bCs/>
          <w:color w:val="000000"/>
          <w:sz w:val="28"/>
          <w:szCs w:val="28"/>
        </w:rPr>
      </w:pPr>
      <w:r w:rsidRPr="000521B7">
        <w:rPr>
          <w:bCs/>
          <w:color w:val="000000"/>
          <w:sz w:val="28"/>
          <w:szCs w:val="28"/>
        </w:rPr>
        <w:t xml:space="preserve">„3. Ja </w:t>
      </w:r>
      <w:r w:rsidR="00BE597D">
        <w:rPr>
          <w:bCs/>
          <w:color w:val="000000"/>
          <w:sz w:val="28"/>
          <w:szCs w:val="28"/>
        </w:rPr>
        <w:t>šī pielikuma 2.1., 2.2. un 2.3.</w:t>
      </w:r>
      <w:r w:rsidR="00FD43FD">
        <w:rPr>
          <w:bCs/>
          <w:color w:val="000000"/>
          <w:sz w:val="28"/>
          <w:szCs w:val="28"/>
        </w:rPr>
        <w:t xml:space="preserve"> </w:t>
      </w:r>
      <w:r w:rsidR="00BE597D">
        <w:rPr>
          <w:bCs/>
          <w:color w:val="000000"/>
          <w:sz w:val="28"/>
          <w:szCs w:val="28"/>
        </w:rPr>
        <w:t>punktā minētajos izmeklējumos iegūst</w:t>
      </w:r>
      <w:r w:rsidRPr="000521B7">
        <w:rPr>
          <w:bCs/>
          <w:color w:val="000000"/>
          <w:sz w:val="28"/>
          <w:szCs w:val="28"/>
        </w:rPr>
        <w:t xml:space="preserve"> negatīvus rezultātus, veic nukleīnskābju </w:t>
      </w:r>
      <w:proofErr w:type="spellStart"/>
      <w:r w:rsidRPr="000521B7">
        <w:rPr>
          <w:bCs/>
          <w:color w:val="000000"/>
          <w:sz w:val="28"/>
          <w:szCs w:val="28"/>
        </w:rPr>
        <w:t>amplifikācijas</w:t>
      </w:r>
      <w:proofErr w:type="spellEnd"/>
      <w:r w:rsidRPr="000521B7">
        <w:rPr>
          <w:bCs/>
          <w:color w:val="000000"/>
          <w:sz w:val="28"/>
          <w:szCs w:val="28"/>
        </w:rPr>
        <w:t xml:space="preserve"> testus (NAT):</w:t>
      </w:r>
    </w:p>
    <w:p w14:paraId="3B9D9F57" w14:textId="58C3B025" w:rsidR="00381DA0" w:rsidRPr="000521B7" w:rsidRDefault="00EC334B" w:rsidP="00381DA0">
      <w:pPr>
        <w:ind w:right="43"/>
        <w:jc w:val="both"/>
        <w:rPr>
          <w:bCs/>
          <w:color w:val="000000"/>
          <w:sz w:val="28"/>
          <w:szCs w:val="28"/>
        </w:rPr>
      </w:pPr>
      <w:r>
        <w:rPr>
          <w:bCs/>
          <w:color w:val="000000"/>
          <w:sz w:val="28"/>
          <w:szCs w:val="28"/>
        </w:rPr>
        <w:t>3</w:t>
      </w:r>
      <w:r w:rsidR="00381DA0" w:rsidRPr="000521B7">
        <w:rPr>
          <w:bCs/>
          <w:color w:val="000000"/>
          <w:sz w:val="28"/>
          <w:szCs w:val="28"/>
        </w:rPr>
        <w:t>.1. HCV-NAT</w:t>
      </w:r>
    </w:p>
    <w:p w14:paraId="28F690F1" w14:textId="26564173" w:rsidR="00381DA0" w:rsidRPr="000521B7" w:rsidRDefault="00EC334B" w:rsidP="00381DA0">
      <w:pPr>
        <w:ind w:right="43"/>
        <w:jc w:val="both"/>
        <w:rPr>
          <w:bCs/>
          <w:color w:val="000000"/>
          <w:sz w:val="28"/>
          <w:szCs w:val="28"/>
        </w:rPr>
      </w:pPr>
      <w:r>
        <w:rPr>
          <w:bCs/>
          <w:color w:val="000000"/>
          <w:sz w:val="28"/>
          <w:szCs w:val="28"/>
        </w:rPr>
        <w:t>3</w:t>
      </w:r>
      <w:r w:rsidR="00381DA0" w:rsidRPr="000521B7">
        <w:rPr>
          <w:bCs/>
          <w:color w:val="000000"/>
          <w:sz w:val="28"/>
          <w:szCs w:val="28"/>
        </w:rPr>
        <w:t>.2. HBV-NAT</w:t>
      </w:r>
    </w:p>
    <w:p w14:paraId="74439D13" w14:textId="3F4C299E" w:rsidR="00381DA0" w:rsidRDefault="00381DA0" w:rsidP="00381DA0">
      <w:pPr>
        <w:spacing w:after="120"/>
        <w:ind w:right="45"/>
        <w:jc w:val="both"/>
        <w:rPr>
          <w:bCs/>
          <w:color w:val="000000"/>
          <w:sz w:val="28"/>
          <w:szCs w:val="28"/>
        </w:rPr>
      </w:pPr>
      <w:r>
        <w:rPr>
          <w:bCs/>
          <w:color w:val="000000"/>
          <w:sz w:val="28"/>
          <w:szCs w:val="28"/>
        </w:rPr>
        <w:t>3.3. HIV1/2-NAT.”</w:t>
      </w:r>
      <w:r w:rsidR="00EC334B">
        <w:rPr>
          <w:bCs/>
          <w:color w:val="000000"/>
          <w:sz w:val="28"/>
          <w:szCs w:val="28"/>
        </w:rPr>
        <w:t>;</w:t>
      </w:r>
    </w:p>
    <w:p w14:paraId="2A6FA1A2" w14:textId="7F6DF05B" w:rsidR="00381DA0" w:rsidRPr="000521B7" w:rsidRDefault="00B91802" w:rsidP="00381DA0">
      <w:pPr>
        <w:ind w:right="43" w:firstLine="720"/>
        <w:jc w:val="both"/>
        <w:rPr>
          <w:bCs/>
          <w:color w:val="000000"/>
          <w:sz w:val="28"/>
          <w:szCs w:val="28"/>
        </w:rPr>
      </w:pPr>
      <w:r w:rsidRPr="00BB1A86">
        <w:rPr>
          <w:bCs/>
          <w:sz w:val="28"/>
          <w:szCs w:val="28"/>
        </w:rPr>
        <w:t>6</w:t>
      </w:r>
      <w:r w:rsidR="003512ED" w:rsidRPr="00BB1A86">
        <w:rPr>
          <w:bCs/>
          <w:sz w:val="28"/>
          <w:szCs w:val="28"/>
        </w:rPr>
        <w:t xml:space="preserve">. </w:t>
      </w:r>
      <w:r w:rsidR="00381DA0">
        <w:rPr>
          <w:bCs/>
          <w:color w:val="000000"/>
          <w:sz w:val="28"/>
          <w:szCs w:val="28"/>
        </w:rPr>
        <w:t>Izteikt</w:t>
      </w:r>
      <w:r w:rsidR="00381DA0" w:rsidRPr="000521B7">
        <w:rPr>
          <w:bCs/>
          <w:color w:val="000000"/>
          <w:sz w:val="28"/>
          <w:szCs w:val="28"/>
        </w:rPr>
        <w:t xml:space="preserve"> 2. pielikuma 2. punktu šādā redakcijā:</w:t>
      </w:r>
    </w:p>
    <w:p w14:paraId="17989CDF" w14:textId="77777777" w:rsidR="00381DA0" w:rsidRPr="000521B7" w:rsidRDefault="00381DA0" w:rsidP="00381DA0">
      <w:pPr>
        <w:ind w:right="43"/>
        <w:jc w:val="both"/>
        <w:rPr>
          <w:bCs/>
          <w:color w:val="000000"/>
          <w:sz w:val="28"/>
          <w:szCs w:val="28"/>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2373"/>
        <w:gridCol w:w="3297"/>
      </w:tblGrid>
      <w:tr w:rsidR="00381DA0" w:rsidRPr="000521B7" w14:paraId="29160225" w14:textId="77777777" w:rsidTr="00381DA0">
        <w:tc>
          <w:tcPr>
            <w:tcW w:w="3289" w:type="dxa"/>
            <w:vMerge w:val="restart"/>
            <w:shd w:val="clear" w:color="auto" w:fill="auto"/>
          </w:tcPr>
          <w:p w14:paraId="54C6C265" w14:textId="14A6697F" w:rsidR="00381DA0" w:rsidRPr="000521B7" w:rsidRDefault="00381DA0" w:rsidP="00A06790">
            <w:pPr>
              <w:ind w:right="43"/>
              <w:jc w:val="both"/>
              <w:rPr>
                <w:bCs/>
                <w:color w:val="000000"/>
                <w:sz w:val="28"/>
                <w:szCs w:val="28"/>
              </w:rPr>
            </w:pPr>
            <w:r>
              <w:rPr>
                <w:bCs/>
                <w:color w:val="000000"/>
                <w:sz w:val="28"/>
                <w:szCs w:val="28"/>
              </w:rPr>
              <w:t>“</w:t>
            </w:r>
            <w:r w:rsidRPr="000521B7">
              <w:rPr>
                <w:bCs/>
                <w:color w:val="000000"/>
                <w:sz w:val="28"/>
                <w:szCs w:val="28"/>
              </w:rPr>
              <w:t>2.</w:t>
            </w:r>
            <w:r>
              <w:rPr>
                <w:bCs/>
                <w:color w:val="000000"/>
                <w:sz w:val="28"/>
                <w:szCs w:val="28"/>
              </w:rPr>
              <w:t xml:space="preserve"> </w:t>
            </w:r>
            <w:r w:rsidRPr="000521B7">
              <w:rPr>
                <w:bCs/>
                <w:color w:val="000000"/>
                <w:sz w:val="28"/>
                <w:szCs w:val="28"/>
              </w:rPr>
              <w:t>Eritrocītu masa bez leikocītu trombocītu slāņa</w:t>
            </w:r>
            <w:r w:rsidRPr="000521B7">
              <w:rPr>
                <w:bCs/>
                <w:color w:val="000000"/>
                <w:sz w:val="28"/>
                <w:szCs w:val="28"/>
                <w:vertAlign w:val="superscript"/>
              </w:rPr>
              <w:t>4)</w:t>
            </w:r>
          </w:p>
        </w:tc>
        <w:tc>
          <w:tcPr>
            <w:tcW w:w="2373" w:type="dxa"/>
            <w:shd w:val="clear" w:color="auto" w:fill="auto"/>
          </w:tcPr>
          <w:p w14:paraId="681C7D0C" w14:textId="77777777" w:rsidR="00381DA0" w:rsidRPr="000521B7" w:rsidRDefault="00381DA0" w:rsidP="00A06790">
            <w:pPr>
              <w:ind w:right="43"/>
              <w:jc w:val="both"/>
              <w:rPr>
                <w:bCs/>
                <w:color w:val="000000"/>
                <w:sz w:val="28"/>
                <w:szCs w:val="28"/>
              </w:rPr>
            </w:pPr>
            <w:r w:rsidRPr="000521B7">
              <w:rPr>
                <w:bCs/>
                <w:color w:val="000000"/>
                <w:sz w:val="28"/>
                <w:szCs w:val="28"/>
              </w:rPr>
              <w:t>Tilpums</w:t>
            </w:r>
          </w:p>
        </w:tc>
        <w:tc>
          <w:tcPr>
            <w:tcW w:w="3297" w:type="dxa"/>
            <w:shd w:val="clear" w:color="auto" w:fill="auto"/>
          </w:tcPr>
          <w:p w14:paraId="27F625D4" w14:textId="77777777" w:rsidR="00381DA0" w:rsidRPr="000521B7" w:rsidRDefault="00381DA0" w:rsidP="00A06790">
            <w:pPr>
              <w:ind w:right="43"/>
              <w:jc w:val="both"/>
              <w:rPr>
                <w:bCs/>
                <w:color w:val="000000"/>
                <w:sz w:val="28"/>
                <w:szCs w:val="28"/>
              </w:rPr>
            </w:pPr>
            <w:r w:rsidRPr="000521B7">
              <w:rPr>
                <w:bCs/>
                <w:color w:val="000000"/>
                <w:sz w:val="28"/>
                <w:szCs w:val="28"/>
              </w:rPr>
              <w:t xml:space="preserve">Atbilstoši kritērijiem, kas nodrošina hemoglobīna un </w:t>
            </w:r>
            <w:proofErr w:type="spellStart"/>
            <w:r w:rsidRPr="000521B7">
              <w:rPr>
                <w:bCs/>
                <w:color w:val="000000"/>
                <w:sz w:val="28"/>
                <w:szCs w:val="28"/>
              </w:rPr>
              <w:t>hematokrīta</w:t>
            </w:r>
            <w:proofErr w:type="spellEnd"/>
            <w:r w:rsidRPr="000521B7">
              <w:rPr>
                <w:bCs/>
                <w:color w:val="000000"/>
                <w:sz w:val="28"/>
                <w:szCs w:val="28"/>
              </w:rPr>
              <w:t xml:space="preserve"> specifikāciju</w:t>
            </w:r>
          </w:p>
        </w:tc>
      </w:tr>
      <w:tr w:rsidR="00381DA0" w:rsidRPr="000521B7" w14:paraId="3F9E68F7" w14:textId="77777777" w:rsidTr="00381DA0">
        <w:tc>
          <w:tcPr>
            <w:tcW w:w="3289" w:type="dxa"/>
            <w:vMerge/>
            <w:shd w:val="clear" w:color="auto" w:fill="auto"/>
          </w:tcPr>
          <w:p w14:paraId="4C5D0DE6" w14:textId="77777777" w:rsidR="00381DA0" w:rsidRPr="000521B7" w:rsidRDefault="00381DA0" w:rsidP="00A06790">
            <w:pPr>
              <w:ind w:right="43"/>
              <w:jc w:val="both"/>
              <w:rPr>
                <w:bCs/>
                <w:color w:val="000000"/>
                <w:sz w:val="28"/>
                <w:szCs w:val="28"/>
              </w:rPr>
            </w:pPr>
          </w:p>
        </w:tc>
        <w:tc>
          <w:tcPr>
            <w:tcW w:w="2373" w:type="dxa"/>
            <w:shd w:val="clear" w:color="auto" w:fill="auto"/>
          </w:tcPr>
          <w:p w14:paraId="28EAFCD5" w14:textId="77777777" w:rsidR="00381DA0" w:rsidRPr="000521B7" w:rsidRDefault="00381DA0" w:rsidP="00A06790">
            <w:pPr>
              <w:ind w:right="43"/>
              <w:jc w:val="both"/>
              <w:rPr>
                <w:bCs/>
                <w:color w:val="000000"/>
                <w:sz w:val="28"/>
                <w:szCs w:val="28"/>
              </w:rPr>
            </w:pPr>
            <w:r w:rsidRPr="000521B7">
              <w:rPr>
                <w:bCs/>
                <w:color w:val="000000"/>
                <w:sz w:val="28"/>
                <w:szCs w:val="28"/>
              </w:rPr>
              <w:t>Hemoglobīns</w:t>
            </w:r>
            <w:r w:rsidRPr="000521B7">
              <w:rPr>
                <w:bCs/>
                <w:color w:val="000000"/>
                <w:sz w:val="28"/>
                <w:szCs w:val="28"/>
              </w:rPr>
              <w:sym w:font="Symbol" w:char="F02A"/>
            </w:r>
          </w:p>
        </w:tc>
        <w:tc>
          <w:tcPr>
            <w:tcW w:w="3297" w:type="dxa"/>
            <w:shd w:val="clear" w:color="auto" w:fill="auto"/>
          </w:tcPr>
          <w:p w14:paraId="59F24DC5" w14:textId="77777777" w:rsidR="00381DA0" w:rsidRPr="000521B7" w:rsidRDefault="00381DA0" w:rsidP="00A06790">
            <w:pPr>
              <w:ind w:right="43"/>
              <w:jc w:val="both"/>
              <w:rPr>
                <w:bCs/>
                <w:color w:val="000000"/>
                <w:sz w:val="28"/>
                <w:szCs w:val="28"/>
              </w:rPr>
            </w:pPr>
            <w:r w:rsidRPr="000521B7">
              <w:rPr>
                <w:bCs/>
                <w:color w:val="000000"/>
                <w:sz w:val="28"/>
                <w:szCs w:val="28"/>
              </w:rPr>
              <w:t>Ne mazāk par 43 g vienā devā</w:t>
            </w:r>
          </w:p>
        </w:tc>
      </w:tr>
      <w:tr w:rsidR="00381DA0" w:rsidRPr="000521B7" w14:paraId="00064028" w14:textId="77777777" w:rsidTr="00381DA0">
        <w:tc>
          <w:tcPr>
            <w:tcW w:w="3289" w:type="dxa"/>
            <w:vMerge/>
            <w:shd w:val="clear" w:color="auto" w:fill="auto"/>
          </w:tcPr>
          <w:p w14:paraId="3B2DA2DF" w14:textId="77777777" w:rsidR="00381DA0" w:rsidRPr="000521B7" w:rsidRDefault="00381DA0" w:rsidP="00A06790">
            <w:pPr>
              <w:ind w:right="43"/>
              <w:jc w:val="both"/>
              <w:rPr>
                <w:bCs/>
                <w:color w:val="000000"/>
                <w:sz w:val="28"/>
                <w:szCs w:val="28"/>
              </w:rPr>
            </w:pPr>
          </w:p>
        </w:tc>
        <w:tc>
          <w:tcPr>
            <w:tcW w:w="2373" w:type="dxa"/>
            <w:shd w:val="clear" w:color="auto" w:fill="auto"/>
          </w:tcPr>
          <w:p w14:paraId="60CE285D" w14:textId="77777777" w:rsidR="00381DA0" w:rsidRPr="000521B7" w:rsidRDefault="00381DA0" w:rsidP="00A06790">
            <w:pPr>
              <w:ind w:right="43"/>
              <w:jc w:val="both"/>
              <w:rPr>
                <w:bCs/>
                <w:color w:val="000000"/>
                <w:sz w:val="28"/>
                <w:szCs w:val="28"/>
              </w:rPr>
            </w:pPr>
            <w:proofErr w:type="spellStart"/>
            <w:r w:rsidRPr="000521B7">
              <w:rPr>
                <w:bCs/>
                <w:color w:val="000000"/>
                <w:sz w:val="28"/>
                <w:szCs w:val="28"/>
              </w:rPr>
              <w:t>Hematokrīts</w:t>
            </w:r>
            <w:proofErr w:type="spellEnd"/>
          </w:p>
        </w:tc>
        <w:tc>
          <w:tcPr>
            <w:tcW w:w="3297" w:type="dxa"/>
            <w:shd w:val="clear" w:color="auto" w:fill="auto"/>
          </w:tcPr>
          <w:p w14:paraId="5FEF7271" w14:textId="77777777" w:rsidR="00381DA0" w:rsidRPr="000521B7" w:rsidRDefault="00381DA0" w:rsidP="00A06790">
            <w:pPr>
              <w:ind w:right="43"/>
              <w:jc w:val="both"/>
              <w:rPr>
                <w:bCs/>
                <w:color w:val="000000"/>
                <w:sz w:val="28"/>
                <w:szCs w:val="28"/>
              </w:rPr>
            </w:pPr>
            <w:r w:rsidRPr="000521B7">
              <w:rPr>
                <w:bCs/>
                <w:color w:val="000000"/>
                <w:sz w:val="28"/>
                <w:szCs w:val="28"/>
              </w:rPr>
              <w:t>0.65-0.75</w:t>
            </w:r>
          </w:p>
        </w:tc>
      </w:tr>
      <w:tr w:rsidR="00381DA0" w:rsidRPr="000521B7" w14:paraId="7BC5A718" w14:textId="77777777" w:rsidTr="00381DA0">
        <w:tc>
          <w:tcPr>
            <w:tcW w:w="3289" w:type="dxa"/>
            <w:vMerge/>
            <w:shd w:val="clear" w:color="auto" w:fill="auto"/>
          </w:tcPr>
          <w:p w14:paraId="0AD7EF9D" w14:textId="77777777" w:rsidR="00381DA0" w:rsidRPr="000521B7" w:rsidRDefault="00381DA0" w:rsidP="00A06790">
            <w:pPr>
              <w:ind w:right="43"/>
              <w:jc w:val="both"/>
              <w:rPr>
                <w:bCs/>
                <w:color w:val="000000"/>
                <w:sz w:val="28"/>
                <w:szCs w:val="28"/>
              </w:rPr>
            </w:pPr>
          </w:p>
        </w:tc>
        <w:tc>
          <w:tcPr>
            <w:tcW w:w="2373" w:type="dxa"/>
            <w:shd w:val="clear" w:color="auto" w:fill="auto"/>
          </w:tcPr>
          <w:p w14:paraId="19100C8A" w14:textId="77777777" w:rsidR="00381DA0" w:rsidRPr="000521B7" w:rsidRDefault="00381DA0" w:rsidP="00A06790">
            <w:pPr>
              <w:ind w:right="43"/>
              <w:jc w:val="both"/>
              <w:rPr>
                <w:bCs/>
                <w:color w:val="000000"/>
                <w:sz w:val="28"/>
                <w:szCs w:val="28"/>
              </w:rPr>
            </w:pPr>
            <w:proofErr w:type="spellStart"/>
            <w:r w:rsidRPr="000521B7">
              <w:rPr>
                <w:bCs/>
                <w:color w:val="000000"/>
                <w:sz w:val="28"/>
                <w:szCs w:val="28"/>
              </w:rPr>
              <w:t>Reziduālo</w:t>
            </w:r>
            <w:proofErr w:type="spellEnd"/>
            <w:r w:rsidRPr="000521B7">
              <w:rPr>
                <w:bCs/>
                <w:color w:val="000000"/>
                <w:sz w:val="28"/>
                <w:szCs w:val="28"/>
              </w:rPr>
              <w:t xml:space="preserve"> leikocītu skaits </w:t>
            </w:r>
          </w:p>
        </w:tc>
        <w:tc>
          <w:tcPr>
            <w:tcW w:w="3297" w:type="dxa"/>
            <w:shd w:val="clear" w:color="auto" w:fill="auto"/>
          </w:tcPr>
          <w:p w14:paraId="17BDDB9A" w14:textId="7BD21CE5" w:rsidR="00381DA0" w:rsidRPr="000521B7" w:rsidRDefault="008D7462" w:rsidP="00A06790">
            <w:pPr>
              <w:ind w:right="43"/>
              <w:jc w:val="both"/>
              <w:rPr>
                <w:bCs/>
                <w:color w:val="000000"/>
                <w:sz w:val="28"/>
                <w:szCs w:val="28"/>
              </w:rPr>
            </w:pPr>
            <w:r>
              <w:rPr>
                <w:bCs/>
                <w:color w:val="000000"/>
                <w:sz w:val="28"/>
                <w:szCs w:val="28"/>
              </w:rPr>
              <w:t>mazāk par</w:t>
            </w:r>
            <w:r w:rsidR="00381DA0" w:rsidRPr="000521B7">
              <w:rPr>
                <w:bCs/>
                <w:color w:val="000000"/>
                <w:sz w:val="28"/>
                <w:szCs w:val="28"/>
              </w:rPr>
              <w:t xml:space="preserve"> 1,2 x 10</w:t>
            </w:r>
            <w:r w:rsidR="00381DA0" w:rsidRPr="000521B7">
              <w:rPr>
                <w:bCs/>
                <w:color w:val="000000"/>
                <w:sz w:val="28"/>
                <w:szCs w:val="28"/>
                <w:vertAlign w:val="superscript"/>
              </w:rPr>
              <w:t>9</w:t>
            </w:r>
            <w:r w:rsidR="00381DA0" w:rsidRPr="000521B7">
              <w:rPr>
                <w:bCs/>
                <w:color w:val="000000"/>
                <w:sz w:val="28"/>
                <w:szCs w:val="28"/>
              </w:rPr>
              <w:t>/ devā (90% testēto paraugu jāatbilst prasībai)</w:t>
            </w:r>
          </w:p>
          <w:p w14:paraId="699E5F94" w14:textId="77777777" w:rsidR="00381DA0" w:rsidRPr="000521B7" w:rsidRDefault="00381DA0" w:rsidP="00A06790">
            <w:pPr>
              <w:ind w:right="43"/>
              <w:jc w:val="both"/>
              <w:rPr>
                <w:bCs/>
                <w:color w:val="000000"/>
                <w:sz w:val="28"/>
                <w:szCs w:val="28"/>
              </w:rPr>
            </w:pPr>
          </w:p>
        </w:tc>
      </w:tr>
      <w:tr w:rsidR="00381DA0" w:rsidRPr="000521B7" w14:paraId="361A1024" w14:textId="77777777" w:rsidTr="00381DA0">
        <w:tc>
          <w:tcPr>
            <w:tcW w:w="3289" w:type="dxa"/>
            <w:vMerge/>
            <w:shd w:val="clear" w:color="auto" w:fill="auto"/>
          </w:tcPr>
          <w:p w14:paraId="68A834C9" w14:textId="77777777" w:rsidR="00381DA0" w:rsidRPr="000521B7" w:rsidRDefault="00381DA0" w:rsidP="00A06790">
            <w:pPr>
              <w:ind w:right="43"/>
              <w:jc w:val="both"/>
              <w:rPr>
                <w:bCs/>
                <w:color w:val="000000"/>
                <w:sz w:val="28"/>
                <w:szCs w:val="28"/>
              </w:rPr>
            </w:pPr>
          </w:p>
        </w:tc>
        <w:tc>
          <w:tcPr>
            <w:tcW w:w="2373" w:type="dxa"/>
            <w:shd w:val="clear" w:color="auto" w:fill="auto"/>
          </w:tcPr>
          <w:p w14:paraId="17FDE09C" w14:textId="77777777" w:rsidR="00381DA0" w:rsidRPr="000521B7" w:rsidRDefault="00381DA0" w:rsidP="00A06790">
            <w:pPr>
              <w:ind w:right="43"/>
              <w:jc w:val="both"/>
              <w:rPr>
                <w:bCs/>
                <w:color w:val="000000"/>
                <w:sz w:val="28"/>
                <w:szCs w:val="28"/>
              </w:rPr>
            </w:pPr>
            <w:r w:rsidRPr="000521B7">
              <w:rPr>
                <w:bCs/>
                <w:color w:val="000000"/>
                <w:sz w:val="28"/>
                <w:szCs w:val="28"/>
              </w:rPr>
              <w:t>Hemolīze</w:t>
            </w:r>
          </w:p>
        </w:tc>
        <w:tc>
          <w:tcPr>
            <w:tcW w:w="3297" w:type="dxa"/>
            <w:shd w:val="clear" w:color="auto" w:fill="auto"/>
          </w:tcPr>
          <w:p w14:paraId="019E6F22" w14:textId="4F0DEA98" w:rsidR="00381DA0" w:rsidRPr="000521B7" w:rsidRDefault="00381DA0" w:rsidP="00A06790">
            <w:pPr>
              <w:ind w:right="43"/>
              <w:jc w:val="both"/>
              <w:rPr>
                <w:bCs/>
                <w:color w:val="000000"/>
                <w:sz w:val="28"/>
                <w:szCs w:val="28"/>
              </w:rPr>
            </w:pPr>
            <w:r w:rsidRPr="000521B7">
              <w:rPr>
                <w:bCs/>
                <w:color w:val="000000"/>
                <w:sz w:val="28"/>
                <w:szCs w:val="28"/>
              </w:rPr>
              <w:t>Mazāk par 0.8% no eritrocītu masas derīguma termiņa beigās</w:t>
            </w:r>
            <w:r>
              <w:rPr>
                <w:bCs/>
                <w:color w:val="000000"/>
                <w:sz w:val="28"/>
                <w:szCs w:val="28"/>
              </w:rPr>
              <w:t>”</w:t>
            </w:r>
          </w:p>
        </w:tc>
      </w:tr>
    </w:tbl>
    <w:p w14:paraId="20EA160A" w14:textId="77777777" w:rsidR="00381DA0" w:rsidRPr="000521B7" w:rsidRDefault="00381DA0" w:rsidP="00381DA0">
      <w:pPr>
        <w:ind w:right="43"/>
        <w:jc w:val="both"/>
        <w:rPr>
          <w:bCs/>
          <w:color w:val="000000"/>
          <w:sz w:val="28"/>
          <w:szCs w:val="28"/>
        </w:rPr>
      </w:pPr>
    </w:p>
    <w:p w14:paraId="4F5C3E38" w14:textId="6F7F6B53" w:rsidR="00381DA0" w:rsidRPr="000521B7" w:rsidRDefault="00B91802" w:rsidP="00381DA0">
      <w:pPr>
        <w:ind w:right="43" w:firstLine="720"/>
        <w:rPr>
          <w:bCs/>
          <w:color w:val="000000"/>
          <w:sz w:val="28"/>
          <w:szCs w:val="28"/>
        </w:rPr>
      </w:pPr>
      <w:r w:rsidRPr="00BB1A86">
        <w:rPr>
          <w:bCs/>
          <w:sz w:val="28"/>
          <w:szCs w:val="28"/>
        </w:rPr>
        <w:t>7</w:t>
      </w:r>
      <w:r w:rsidR="003512ED" w:rsidRPr="00BB1A86">
        <w:rPr>
          <w:bCs/>
          <w:sz w:val="28"/>
          <w:szCs w:val="28"/>
        </w:rPr>
        <w:t xml:space="preserve">. </w:t>
      </w:r>
      <w:r w:rsidR="00381DA0">
        <w:rPr>
          <w:bCs/>
          <w:color w:val="000000"/>
          <w:sz w:val="28"/>
          <w:szCs w:val="28"/>
        </w:rPr>
        <w:t>Izteikt</w:t>
      </w:r>
      <w:r w:rsidR="00381DA0" w:rsidRPr="000521B7">
        <w:rPr>
          <w:bCs/>
          <w:color w:val="000000"/>
          <w:sz w:val="28"/>
          <w:szCs w:val="28"/>
        </w:rPr>
        <w:t xml:space="preserve"> 2. pielikuma 5. punktu šādā redakcijā:</w:t>
      </w:r>
    </w:p>
    <w:p w14:paraId="20CBDA37" w14:textId="77777777" w:rsidR="00381DA0" w:rsidRPr="000521B7" w:rsidRDefault="00381DA0" w:rsidP="00381DA0">
      <w:pPr>
        <w:ind w:right="43"/>
        <w:jc w:val="both"/>
        <w:rPr>
          <w:bCs/>
          <w:color w:val="000000"/>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2373"/>
        <w:gridCol w:w="3552"/>
      </w:tblGrid>
      <w:tr w:rsidR="00381DA0" w:rsidRPr="000521B7" w14:paraId="04B5B8B5" w14:textId="77777777" w:rsidTr="00A06790">
        <w:tc>
          <w:tcPr>
            <w:tcW w:w="3289" w:type="dxa"/>
            <w:vMerge w:val="restart"/>
            <w:shd w:val="clear" w:color="auto" w:fill="auto"/>
          </w:tcPr>
          <w:p w14:paraId="477F2AB9" w14:textId="28414DB1" w:rsidR="00381DA0" w:rsidRPr="000521B7" w:rsidRDefault="00381DA0" w:rsidP="00A06790">
            <w:pPr>
              <w:ind w:right="43"/>
              <w:jc w:val="both"/>
              <w:rPr>
                <w:bCs/>
                <w:color w:val="000000"/>
                <w:sz w:val="28"/>
                <w:szCs w:val="28"/>
              </w:rPr>
            </w:pPr>
            <w:r>
              <w:rPr>
                <w:bCs/>
                <w:color w:val="000000"/>
                <w:sz w:val="28"/>
                <w:szCs w:val="28"/>
              </w:rPr>
              <w:t>“</w:t>
            </w:r>
            <w:r w:rsidRPr="000521B7">
              <w:rPr>
                <w:bCs/>
                <w:color w:val="000000"/>
                <w:sz w:val="28"/>
                <w:szCs w:val="28"/>
              </w:rPr>
              <w:t>5.</w:t>
            </w:r>
            <w:r>
              <w:rPr>
                <w:bCs/>
                <w:color w:val="000000"/>
                <w:sz w:val="28"/>
                <w:szCs w:val="28"/>
              </w:rPr>
              <w:t xml:space="preserve"> </w:t>
            </w:r>
            <w:r w:rsidRPr="000521B7">
              <w:rPr>
                <w:bCs/>
                <w:color w:val="000000"/>
                <w:sz w:val="28"/>
                <w:szCs w:val="28"/>
              </w:rPr>
              <w:t xml:space="preserve">Eritrocītu masa bez leikocītu trombocītu slāņa aizvietojoša šķīdumā </w:t>
            </w:r>
            <w:r w:rsidRPr="000521B7">
              <w:rPr>
                <w:bCs/>
                <w:color w:val="000000"/>
                <w:sz w:val="28"/>
                <w:szCs w:val="28"/>
                <w:vertAlign w:val="superscript"/>
              </w:rPr>
              <w:t>7)</w:t>
            </w:r>
          </w:p>
        </w:tc>
        <w:tc>
          <w:tcPr>
            <w:tcW w:w="2373" w:type="dxa"/>
            <w:shd w:val="clear" w:color="auto" w:fill="auto"/>
          </w:tcPr>
          <w:p w14:paraId="7496E4A1" w14:textId="77777777" w:rsidR="00381DA0" w:rsidRPr="000521B7" w:rsidRDefault="00381DA0" w:rsidP="00A06790">
            <w:pPr>
              <w:ind w:right="43"/>
              <w:jc w:val="both"/>
              <w:rPr>
                <w:bCs/>
                <w:color w:val="000000"/>
                <w:sz w:val="28"/>
                <w:szCs w:val="28"/>
              </w:rPr>
            </w:pPr>
            <w:r w:rsidRPr="000521B7">
              <w:rPr>
                <w:bCs/>
                <w:color w:val="000000"/>
                <w:sz w:val="28"/>
                <w:szCs w:val="28"/>
              </w:rPr>
              <w:t>Tilpums</w:t>
            </w:r>
          </w:p>
        </w:tc>
        <w:tc>
          <w:tcPr>
            <w:tcW w:w="3552" w:type="dxa"/>
            <w:shd w:val="clear" w:color="auto" w:fill="auto"/>
          </w:tcPr>
          <w:p w14:paraId="5BCDE421" w14:textId="77777777" w:rsidR="00381DA0" w:rsidRPr="000521B7" w:rsidRDefault="00381DA0" w:rsidP="00A06790">
            <w:pPr>
              <w:ind w:right="43"/>
              <w:jc w:val="both"/>
              <w:rPr>
                <w:bCs/>
                <w:color w:val="000000"/>
                <w:sz w:val="28"/>
                <w:szCs w:val="28"/>
              </w:rPr>
            </w:pPr>
            <w:r w:rsidRPr="000521B7">
              <w:rPr>
                <w:bCs/>
                <w:color w:val="000000"/>
                <w:sz w:val="28"/>
                <w:szCs w:val="28"/>
              </w:rPr>
              <w:t xml:space="preserve">Atbilstoši kritērijiem, kas nodrošina hemoglobīna un </w:t>
            </w:r>
            <w:proofErr w:type="spellStart"/>
            <w:r w:rsidRPr="000521B7">
              <w:rPr>
                <w:bCs/>
                <w:color w:val="000000"/>
                <w:sz w:val="28"/>
                <w:szCs w:val="28"/>
              </w:rPr>
              <w:t>hematokrīta</w:t>
            </w:r>
            <w:proofErr w:type="spellEnd"/>
            <w:r w:rsidRPr="000521B7">
              <w:rPr>
                <w:bCs/>
                <w:color w:val="000000"/>
                <w:sz w:val="28"/>
                <w:szCs w:val="28"/>
              </w:rPr>
              <w:t xml:space="preserve"> specifikāciju</w:t>
            </w:r>
          </w:p>
        </w:tc>
      </w:tr>
      <w:tr w:rsidR="00381DA0" w:rsidRPr="000521B7" w14:paraId="69016548" w14:textId="77777777" w:rsidTr="00A06790">
        <w:tc>
          <w:tcPr>
            <w:tcW w:w="3289" w:type="dxa"/>
            <w:vMerge/>
            <w:shd w:val="clear" w:color="auto" w:fill="auto"/>
          </w:tcPr>
          <w:p w14:paraId="4A7BAEC0" w14:textId="77777777" w:rsidR="00381DA0" w:rsidRPr="000521B7" w:rsidRDefault="00381DA0" w:rsidP="00A06790">
            <w:pPr>
              <w:ind w:right="43"/>
              <w:jc w:val="both"/>
              <w:rPr>
                <w:bCs/>
                <w:color w:val="000000"/>
                <w:sz w:val="28"/>
                <w:szCs w:val="28"/>
              </w:rPr>
            </w:pPr>
          </w:p>
        </w:tc>
        <w:tc>
          <w:tcPr>
            <w:tcW w:w="2373" w:type="dxa"/>
            <w:shd w:val="clear" w:color="auto" w:fill="auto"/>
          </w:tcPr>
          <w:p w14:paraId="05EBE208" w14:textId="77777777" w:rsidR="00381DA0" w:rsidRPr="000521B7" w:rsidRDefault="00381DA0" w:rsidP="00A06790">
            <w:pPr>
              <w:ind w:right="43"/>
              <w:jc w:val="both"/>
              <w:rPr>
                <w:bCs/>
                <w:color w:val="000000"/>
                <w:sz w:val="28"/>
                <w:szCs w:val="28"/>
              </w:rPr>
            </w:pPr>
            <w:r w:rsidRPr="000521B7">
              <w:rPr>
                <w:bCs/>
                <w:color w:val="000000"/>
                <w:sz w:val="28"/>
                <w:szCs w:val="28"/>
              </w:rPr>
              <w:t>Hemoglobīns</w:t>
            </w:r>
            <w:r w:rsidRPr="000521B7">
              <w:rPr>
                <w:bCs/>
                <w:color w:val="000000"/>
                <w:sz w:val="28"/>
                <w:szCs w:val="28"/>
              </w:rPr>
              <w:sym w:font="Symbol" w:char="F02A"/>
            </w:r>
          </w:p>
        </w:tc>
        <w:tc>
          <w:tcPr>
            <w:tcW w:w="3552" w:type="dxa"/>
            <w:shd w:val="clear" w:color="auto" w:fill="auto"/>
          </w:tcPr>
          <w:p w14:paraId="454AFE0F" w14:textId="77777777" w:rsidR="00381DA0" w:rsidRPr="000521B7" w:rsidRDefault="00381DA0" w:rsidP="00A06790">
            <w:pPr>
              <w:ind w:right="43"/>
              <w:jc w:val="both"/>
              <w:rPr>
                <w:bCs/>
                <w:color w:val="000000"/>
                <w:sz w:val="28"/>
                <w:szCs w:val="28"/>
              </w:rPr>
            </w:pPr>
            <w:r w:rsidRPr="000521B7">
              <w:rPr>
                <w:bCs/>
                <w:color w:val="000000"/>
                <w:sz w:val="28"/>
                <w:szCs w:val="28"/>
              </w:rPr>
              <w:t>Ne mazāk par 43 g vienā devā</w:t>
            </w:r>
          </w:p>
        </w:tc>
      </w:tr>
      <w:tr w:rsidR="00381DA0" w:rsidRPr="000521B7" w14:paraId="78500D80" w14:textId="77777777" w:rsidTr="00A06790">
        <w:tc>
          <w:tcPr>
            <w:tcW w:w="3289" w:type="dxa"/>
            <w:vMerge/>
            <w:shd w:val="clear" w:color="auto" w:fill="auto"/>
          </w:tcPr>
          <w:p w14:paraId="75976135" w14:textId="77777777" w:rsidR="00381DA0" w:rsidRPr="000521B7" w:rsidRDefault="00381DA0" w:rsidP="00A06790">
            <w:pPr>
              <w:ind w:right="43"/>
              <w:jc w:val="both"/>
              <w:rPr>
                <w:bCs/>
                <w:color w:val="000000"/>
                <w:sz w:val="28"/>
                <w:szCs w:val="28"/>
              </w:rPr>
            </w:pPr>
          </w:p>
        </w:tc>
        <w:tc>
          <w:tcPr>
            <w:tcW w:w="2373" w:type="dxa"/>
            <w:shd w:val="clear" w:color="auto" w:fill="auto"/>
          </w:tcPr>
          <w:p w14:paraId="4B79173A" w14:textId="77777777" w:rsidR="00381DA0" w:rsidRPr="000521B7" w:rsidRDefault="00381DA0" w:rsidP="00A06790">
            <w:pPr>
              <w:ind w:right="43"/>
              <w:jc w:val="both"/>
              <w:rPr>
                <w:bCs/>
                <w:color w:val="000000"/>
                <w:sz w:val="28"/>
                <w:szCs w:val="28"/>
              </w:rPr>
            </w:pPr>
            <w:proofErr w:type="spellStart"/>
            <w:r w:rsidRPr="000521B7">
              <w:rPr>
                <w:bCs/>
                <w:color w:val="000000"/>
                <w:sz w:val="28"/>
                <w:szCs w:val="28"/>
              </w:rPr>
              <w:t>Hematokrīts</w:t>
            </w:r>
            <w:proofErr w:type="spellEnd"/>
          </w:p>
        </w:tc>
        <w:tc>
          <w:tcPr>
            <w:tcW w:w="3552" w:type="dxa"/>
            <w:shd w:val="clear" w:color="auto" w:fill="auto"/>
          </w:tcPr>
          <w:p w14:paraId="7F7CF857" w14:textId="77777777" w:rsidR="00381DA0" w:rsidRPr="000521B7" w:rsidRDefault="00381DA0" w:rsidP="00A06790">
            <w:pPr>
              <w:ind w:right="43"/>
              <w:jc w:val="both"/>
              <w:rPr>
                <w:bCs/>
                <w:color w:val="000000"/>
                <w:sz w:val="28"/>
                <w:szCs w:val="28"/>
              </w:rPr>
            </w:pPr>
            <w:r w:rsidRPr="000521B7">
              <w:rPr>
                <w:bCs/>
                <w:color w:val="000000"/>
                <w:sz w:val="28"/>
                <w:szCs w:val="28"/>
              </w:rPr>
              <w:t>0.50-0.70</w:t>
            </w:r>
          </w:p>
        </w:tc>
      </w:tr>
      <w:tr w:rsidR="00381DA0" w:rsidRPr="000521B7" w14:paraId="012281F2" w14:textId="77777777" w:rsidTr="00A06790">
        <w:tc>
          <w:tcPr>
            <w:tcW w:w="3289" w:type="dxa"/>
            <w:vMerge/>
            <w:shd w:val="clear" w:color="auto" w:fill="auto"/>
          </w:tcPr>
          <w:p w14:paraId="3222D6EB" w14:textId="77777777" w:rsidR="00381DA0" w:rsidRPr="000521B7" w:rsidRDefault="00381DA0" w:rsidP="00A06790">
            <w:pPr>
              <w:ind w:right="43"/>
              <w:jc w:val="both"/>
              <w:rPr>
                <w:bCs/>
                <w:color w:val="000000"/>
                <w:sz w:val="28"/>
                <w:szCs w:val="28"/>
              </w:rPr>
            </w:pPr>
          </w:p>
        </w:tc>
        <w:tc>
          <w:tcPr>
            <w:tcW w:w="2373" w:type="dxa"/>
            <w:shd w:val="clear" w:color="auto" w:fill="auto"/>
          </w:tcPr>
          <w:p w14:paraId="7D9BD31A" w14:textId="77777777" w:rsidR="00381DA0" w:rsidRPr="000521B7" w:rsidRDefault="00381DA0" w:rsidP="00A06790">
            <w:pPr>
              <w:ind w:right="43"/>
              <w:jc w:val="both"/>
              <w:rPr>
                <w:bCs/>
                <w:color w:val="000000"/>
                <w:sz w:val="28"/>
                <w:szCs w:val="28"/>
              </w:rPr>
            </w:pPr>
            <w:proofErr w:type="spellStart"/>
            <w:r w:rsidRPr="000521B7">
              <w:rPr>
                <w:bCs/>
                <w:color w:val="000000"/>
                <w:sz w:val="28"/>
                <w:szCs w:val="28"/>
              </w:rPr>
              <w:t>Reziduālo</w:t>
            </w:r>
            <w:proofErr w:type="spellEnd"/>
            <w:r w:rsidRPr="000521B7">
              <w:rPr>
                <w:bCs/>
                <w:color w:val="000000"/>
                <w:sz w:val="28"/>
                <w:szCs w:val="28"/>
              </w:rPr>
              <w:t xml:space="preserve"> leikocītu skaits  </w:t>
            </w:r>
          </w:p>
        </w:tc>
        <w:tc>
          <w:tcPr>
            <w:tcW w:w="3552" w:type="dxa"/>
            <w:shd w:val="clear" w:color="auto" w:fill="auto"/>
          </w:tcPr>
          <w:p w14:paraId="5DFE9590" w14:textId="351577AD" w:rsidR="00381DA0" w:rsidRPr="000521B7" w:rsidRDefault="008D7462" w:rsidP="00A06790">
            <w:pPr>
              <w:ind w:right="43"/>
              <w:jc w:val="both"/>
              <w:rPr>
                <w:bCs/>
                <w:color w:val="000000"/>
                <w:sz w:val="28"/>
                <w:szCs w:val="28"/>
              </w:rPr>
            </w:pPr>
            <w:r>
              <w:rPr>
                <w:bCs/>
                <w:color w:val="000000"/>
                <w:sz w:val="28"/>
                <w:szCs w:val="28"/>
              </w:rPr>
              <w:t>mazāk par</w:t>
            </w:r>
            <w:r w:rsidR="00381DA0" w:rsidRPr="000521B7">
              <w:rPr>
                <w:bCs/>
                <w:color w:val="000000"/>
                <w:sz w:val="28"/>
                <w:szCs w:val="28"/>
              </w:rPr>
              <w:t xml:space="preserve"> 1,2 x 10</w:t>
            </w:r>
            <w:r w:rsidR="00381DA0" w:rsidRPr="000521B7">
              <w:rPr>
                <w:bCs/>
                <w:color w:val="000000"/>
                <w:sz w:val="28"/>
                <w:szCs w:val="28"/>
                <w:vertAlign w:val="superscript"/>
              </w:rPr>
              <w:t>9</w:t>
            </w:r>
            <w:r w:rsidR="00381DA0" w:rsidRPr="000521B7">
              <w:rPr>
                <w:bCs/>
                <w:color w:val="000000"/>
                <w:sz w:val="28"/>
                <w:szCs w:val="28"/>
              </w:rPr>
              <w:t>/ devā (90% testēto paraugu jāatbilst prasībai)</w:t>
            </w:r>
          </w:p>
          <w:p w14:paraId="0ABC9EBD" w14:textId="77777777" w:rsidR="00381DA0" w:rsidRPr="000521B7" w:rsidRDefault="00381DA0" w:rsidP="00A06790">
            <w:pPr>
              <w:ind w:right="43"/>
              <w:jc w:val="both"/>
              <w:rPr>
                <w:bCs/>
                <w:color w:val="000000"/>
                <w:sz w:val="28"/>
                <w:szCs w:val="28"/>
              </w:rPr>
            </w:pPr>
          </w:p>
        </w:tc>
      </w:tr>
      <w:tr w:rsidR="00381DA0" w:rsidRPr="000521B7" w14:paraId="4F5EB8D6" w14:textId="77777777" w:rsidTr="00A06790">
        <w:tc>
          <w:tcPr>
            <w:tcW w:w="3289" w:type="dxa"/>
            <w:vMerge/>
            <w:shd w:val="clear" w:color="auto" w:fill="auto"/>
          </w:tcPr>
          <w:p w14:paraId="23DFC6C1" w14:textId="77777777" w:rsidR="00381DA0" w:rsidRPr="000521B7" w:rsidRDefault="00381DA0" w:rsidP="00A06790">
            <w:pPr>
              <w:ind w:right="43"/>
              <w:jc w:val="both"/>
              <w:rPr>
                <w:bCs/>
                <w:color w:val="000000"/>
                <w:sz w:val="28"/>
                <w:szCs w:val="28"/>
              </w:rPr>
            </w:pPr>
          </w:p>
        </w:tc>
        <w:tc>
          <w:tcPr>
            <w:tcW w:w="2373" w:type="dxa"/>
            <w:shd w:val="clear" w:color="auto" w:fill="auto"/>
          </w:tcPr>
          <w:p w14:paraId="5AD8A98A" w14:textId="77777777" w:rsidR="00381DA0" w:rsidRPr="000521B7" w:rsidRDefault="00381DA0" w:rsidP="00A06790">
            <w:pPr>
              <w:ind w:right="43"/>
              <w:jc w:val="both"/>
              <w:rPr>
                <w:bCs/>
                <w:color w:val="000000"/>
                <w:sz w:val="28"/>
                <w:szCs w:val="28"/>
              </w:rPr>
            </w:pPr>
            <w:r w:rsidRPr="000521B7">
              <w:rPr>
                <w:bCs/>
                <w:color w:val="000000"/>
                <w:sz w:val="28"/>
                <w:szCs w:val="28"/>
              </w:rPr>
              <w:t>Hemolīze</w:t>
            </w:r>
          </w:p>
        </w:tc>
        <w:tc>
          <w:tcPr>
            <w:tcW w:w="3552" w:type="dxa"/>
            <w:shd w:val="clear" w:color="auto" w:fill="auto"/>
          </w:tcPr>
          <w:p w14:paraId="44ECE6CA" w14:textId="0698EBBE" w:rsidR="00381DA0" w:rsidRPr="000521B7" w:rsidRDefault="00381DA0" w:rsidP="00A06790">
            <w:pPr>
              <w:ind w:right="43"/>
              <w:jc w:val="both"/>
              <w:rPr>
                <w:bCs/>
                <w:color w:val="000000"/>
                <w:sz w:val="28"/>
                <w:szCs w:val="28"/>
              </w:rPr>
            </w:pPr>
            <w:r w:rsidRPr="000521B7">
              <w:rPr>
                <w:bCs/>
                <w:color w:val="000000"/>
                <w:sz w:val="28"/>
                <w:szCs w:val="28"/>
              </w:rPr>
              <w:t>Mazāk par 0.8% no eritrocītu masas derīguma termiņa beigās</w:t>
            </w:r>
            <w:r>
              <w:rPr>
                <w:bCs/>
                <w:color w:val="000000"/>
                <w:sz w:val="28"/>
                <w:szCs w:val="28"/>
              </w:rPr>
              <w:t>”</w:t>
            </w:r>
          </w:p>
        </w:tc>
      </w:tr>
    </w:tbl>
    <w:p w14:paraId="7FE5C154" w14:textId="77777777" w:rsidR="00381DA0" w:rsidRPr="000521B7" w:rsidRDefault="00381DA0" w:rsidP="00381DA0">
      <w:pPr>
        <w:ind w:right="43"/>
        <w:jc w:val="both"/>
        <w:rPr>
          <w:bCs/>
          <w:sz w:val="28"/>
          <w:szCs w:val="28"/>
        </w:rPr>
      </w:pPr>
    </w:p>
    <w:p w14:paraId="4B8AB524" w14:textId="4C296F3A" w:rsidR="00381DA0" w:rsidRPr="000521B7" w:rsidRDefault="003512ED" w:rsidP="00381DA0">
      <w:pPr>
        <w:spacing w:after="160" w:line="259" w:lineRule="auto"/>
        <w:ind w:firstLine="720"/>
        <w:contextualSpacing/>
        <w:rPr>
          <w:rFonts w:eastAsia="Calibri"/>
          <w:sz w:val="28"/>
          <w:szCs w:val="28"/>
          <w:lang w:eastAsia="en-US"/>
        </w:rPr>
      </w:pPr>
      <w:r w:rsidRPr="003512ED">
        <w:rPr>
          <w:rFonts w:eastAsia="Calibri"/>
          <w:color w:val="FF0000"/>
          <w:sz w:val="28"/>
          <w:szCs w:val="28"/>
          <w:lang w:eastAsia="en-US"/>
        </w:rPr>
        <w:t xml:space="preserve"> </w:t>
      </w:r>
      <w:r w:rsidR="00B91802" w:rsidRPr="00BB1A86">
        <w:rPr>
          <w:rFonts w:eastAsia="Calibri"/>
          <w:sz w:val="28"/>
          <w:szCs w:val="28"/>
          <w:lang w:eastAsia="en-US"/>
        </w:rPr>
        <w:t>8</w:t>
      </w:r>
      <w:r w:rsidRPr="00BB1A86">
        <w:rPr>
          <w:rFonts w:eastAsia="Calibri"/>
          <w:sz w:val="28"/>
          <w:szCs w:val="28"/>
          <w:lang w:eastAsia="en-US"/>
        </w:rPr>
        <w:t>.</w:t>
      </w:r>
      <w:r w:rsidR="00BB1A86" w:rsidRPr="00BB1A86">
        <w:rPr>
          <w:rFonts w:eastAsia="Calibri"/>
          <w:sz w:val="28"/>
          <w:szCs w:val="28"/>
          <w:lang w:eastAsia="en-US"/>
        </w:rPr>
        <w:t xml:space="preserve"> </w:t>
      </w:r>
      <w:r w:rsidR="00381DA0">
        <w:rPr>
          <w:rFonts w:eastAsia="Calibri"/>
          <w:sz w:val="28"/>
          <w:szCs w:val="28"/>
          <w:lang w:eastAsia="en-US"/>
        </w:rPr>
        <w:t>Izteikt</w:t>
      </w:r>
      <w:r w:rsidR="00381DA0" w:rsidRPr="000521B7">
        <w:rPr>
          <w:rFonts w:eastAsia="Calibri"/>
          <w:sz w:val="28"/>
          <w:szCs w:val="28"/>
          <w:lang w:eastAsia="en-US"/>
        </w:rPr>
        <w:t xml:space="preserve"> 2. pielikuma 17. punktu šādā redakcijā:</w:t>
      </w:r>
    </w:p>
    <w:p w14:paraId="23540F6E" w14:textId="77777777" w:rsidR="00381DA0" w:rsidRPr="000521B7" w:rsidRDefault="00381DA0" w:rsidP="00381DA0">
      <w:pPr>
        <w:spacing w:line="259" w:lineRule="auto"/>
        <w:ind w:left="357"/>
        <w:contextualSpacing/>
        <w:rPr>
          <w:rFonts w:eastAsia="Calibri"/>
          <w:bCs/>
          <w:sz w:val="28"/>
          <w:szCs w:val="28"/>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2373"/>
        <w:gridCol w:w="3552"/>
      </w:tblGrid>
      <w:tr w:rsidR="00381DA0" w:rsidRPr="000521B7" w14:paraId="1ACDEFF0" w14:textId="77777777" w:rsidTr="00A06790">
        <w:tc>
          <w:tcPr>
            <w:tcW w:w="3289" w:type="dxa"/>
            <w:vMerge w:val="restart"/>
            <w:shd w:val="clear" w:color="auto" w:fill="auto"/>
          </w:tcPr>
          <w:p w14:paraId="6AE0B145" w14:textId="1F64D7C8" w:rsidR="00381DA0" w:rsidRPr="000521B7" w:rsidRDefault="00381DA0" w:rsidP="00A06790">
            <w:pPr>
              <w:tabs>
                <w:tab w:val="left" w:pos="1418"/>
              </w:tabs>
              <w:ind w:right="43"/>
              <w:jc w:val="both"/>
              <w:rPr>
                <w:rFonts w:eastAsia="Calibri"/>
                <w:sz w:val="28"/>
                <w:szCs w:val="28"/>
                <w:lang w:eastAsia="en-US"/>
              </w:rPr>
            </w:pPr>
            <w:r w:rsidRPr="000521B7">
              <w:rPr>
                <w:rFonts w:eastAsia="Calibri"/>
                <w:sz w:val="28"/>
                <w:szCs w:val="28"/>
                <w:lang w:eastAsia="en-US"/>
              </w:rPr>
              <w:t>17.</w:t>
            </w:r>
            <w:r w:rsidR="00BB1A86">
              <w:rPr>
                <w:rFonts w:eastAsia="Calibri"/>
                <w:sz w:val="28"/>
                <w:szCs w:val="28"/>
                <w:lang w:eastAsia="en-US"/>
              </w:rPr>
              <w:t xml:space="preserve"> </w:t>
            </w:r>
            <w:proofErr w:type="spellStart"/>
            <w:r w:rsidRPr="000521B7">
              <w:rPr>
                <w:rFonts w:eastAsia="Calibri"/>
                <w:sz w:val="28"/>
                <w:szCs w:val="28"/>
                <w:lang w:eastAsia="en-US"/>
              </w:rPr>
              <w:t>Krioprecipitāts</w:t>
            </w:r>
            <w:proofErr w:type="spellEnd"/>
            <w:r w:rsidRPr="000521B7">
              <w:rPr>
                <w:rFonts w:eastAsia="Calibri"/>
                <w:sz w:val="28"/>
                <w:szCs w:val="28"/>
                <w:lang w:eastAsia="en-US"/>
              </w:rPr>
              <w:t xml:space="preserve"> </w:t>
            </w:r>
            <w:r w:rsidRPr="000521B7">
              <w:rPr>
                <w:rFonts w:eastAsia="Calibri"/>
                <w:sz w:val="28"/>
                <w:szCs w:val="28"/>
                <w:vertAlign w:val="superscript"/>
                <w:lang w:eastAsia="en-US"/>
              </w:rPr>
              <w:t>2)</w:t>
            </w:r>
          </w:p>
        </w:tc>
        <w:tc>
          <w:tcPr>
            <w:tcW w:w="2373" w:type="dxa"/>
            <w:shd w:val="clear" w:color="auto" w:fill="auto"/>
          </w:tcPr>
          <w:p w14:paraId="48FD9AC1" w14:textId="77777777" w:rsidR="00381DA0" w:rsidRPr="000521B7" w:rsidRDefault="00381DA0" w:rsidP="00A06790">
            <w:pPr>
              <w:tabs>
                <w:tab w:val="left" w:pos="1418"/>
              </w:tabs>
              <w:ind w:right="43"/>
              <w:jc w:val="both"/>
              <w:rPr>
                <w:rFonts w:eastAsia="Calibri"/>
                <w:sz w:val="28"/>
                <w:szCs w:val="28"/>
                <w:lang w:eastAsia="en-US"/>
              </w:rPr>
            </w:pPr>
            <w:proofErr w:type="spellStart"/>
            <w:r w:rsidRPr="000521B7">
              <w:rPr>
                <w:rFonts w:eastAsia="Calibri"/>
                <w:sz w:val="28"/>
                <w:szCs w:val="28"/>
                <w:lang w:eastAsia="en-US"/>
              </w:rPr>
              <w:t>Fibrinogēna</w:t>
            </w:r>
            <w:proofErr w:type="spellEnd"/>
            <w:r w:rsidRPr="000521B7">
              <w:rPr>
                <w:rFonts w:eastAsia="Calibri"/>
                <w:sz w:val="28"/>
                <w:szCs w:val="28"/>
                <w:lang w:eastAsia="en-US"/>
              </w:rPr>
              <w:t xml:space="preserve"> saturs</w:t>
            </w:r>
            <w:r w:rsidRPr="000521B7">
              <w:rPr>
                <w:rFonts w:eastAsia="Calibri"/>
                <w:sz w:val="28"/>
                <w:szCs w:val="28"/>
                <w:lang w:eastAsia="en-US"/>
              </w:rPr>
              <w:sym w:font="Symbol" w:char="F02A"/>
            </w:r>
          </w:p>
        </w:tc>
        <w:tc>
          <w:tcPr>
            <w:tcW w:w="3552" w:type="dxa"/>
            <w:shd w:val="clear" w:color="auto" w:fill="auto"/>
          </w:tcPr>
          <w:p w14:paraId="4426AD2A" w14:textId="77777777" w:rsidR="00381DA0" w:rsidRPr="000521B7" w:rsidRDefault="00381DA0" w:rsidP="00A06790">
            <w:pPr>
              <w:tabs>
                <w:tab w:val="left" w:pos="1418"/>
              </w:tabs>
              <w:ind w:right="43"/>
              <w:jc w:val="both"/>
              <w:rPr>
                <w:rFonts w:eastAsia="Calibri"/>
                <w:sz w:val="28"/>
                <w:szCs w:val="28"/>
                <w:lang w:eastAsia="en-US"/>
              </w:rPr>
            </w:pPr>
            <w:r w:rsidRPr="000521B7">
              <w:rPr>
                <w:rFonts w:eastAsia="Calibri"/>
                <w:sz w:val="28"/>
                <w:szCs w:val="28"/>
                <w:lang w:eastAsia="en-US"/>
              </w:rPr>
              <w:t>≥ 140 mg vienā vienībā</w:t>
            </w:r>
          </w:p>
        </w:tc>
      </w:tr>
      <w:tr w:rsidR="00381DA0" w:rsidRPr="000521B7" w14:paraId="269DCF5F" w14:textId="77777777" w:rsidTr="00A06790">
        <w:tc>
          <w:tcPr>
            <w:tcW w:w="3289" w:type="dxa"/>
            <w:vMerge/>
            <w:shd w:val="clear" w:color="auto" w:fill="auto"/>
          </w:tcPr>
          <w:p w14:paraId="697A8F32" w14:textId="77777777" w:rsidR="00381DA0" w:rsidRPr="000521B7" w:rsidRDefault="00381DA0" w:rsidP="00A06790">
            <w:pPr>
              <w:tabs>
                <w:tab w:val="left" w:pos="1418"/>
              </w:tabs>
              <w:ind w:right="43"/>
              <w:jc w:val="both"/>
              <w:rPr>
                <w:rFonts w:eastAsia="Calibri"/>
                <w:sz w:val="28"/>
                <w:szCs w:val="28"/>
                <w:lang w:eastAsia="en-US"/>
              </w:rPr>
            </w:pPr>
          </w:p>
        </w:tc>
        <w:tc>
          <w:tcPr>
            <w:tcW w:w="2373" w:type="dxa"/>
            <w:shd w:val="clear" w:color="auto" w:fill="auto"/>
          </w:tcPr>
          <w:p w14:paraId="1DD4562B" w14:textId="77777777" w:rsidR="00381DA0" w:rsidRPr="000521B7" w:rsidRDefault="00381DA0" w:rsidP="00A06790">
            <w:pPr>
              <w:tabs>
                <w:tab w:val="left" w:pos="1418"/>
              </w:tabs>
              <w:ind w:right="43"/>
              <w:jc w:val="both"/>
              <w:rPr>
                <w:rFonts w:eastAsia="Calibri"/>
                <w:sz w:val="28"/>
                <w:szCs w:val="28"/>
                <w:lang w:eastAsia="en-US"/>
              </w:rPr>
            </w:pPr>
            <w:r w:rsidRPr="000521B7">
              <w:rPr>
                <w:rFonts w:eastAsia="Calibri"/>
                <w:sz w:val="28"/>
                <w:szCs w:val="28"/>
                <w:lang w:eastAsia="en-US"/>
              </w:rPr>
              <w:t>VIII faktora saturs</w:t>
            </w:r>
            <w:r w:rsidRPr="000521B7">
              <w:rPr>
                <w:rFonts w:eastAsia="Calibri"/>
                <w:sz w:val="28"/>
                <w:szCs w:val="28"/>
                <w:lang w:eastAsia="en-US"/>
              </w:rPr>
              <w:sym w:font="Symbol" w:char="F02A"/>
            </w:r>
          </w:p>
        </w:tc>
        <w:tc>
          <w:tcPr>
            <w:tcW w:w="3552" w:type="dxa"/>
            <w:shd w:val="clear" w:color="auto" w:fill="auto"/>
          </w:tcPr>
          <w:p w14:paraId="75FA83C3" w14:textId="77777777" w:rsidR="00381DA0" w:rsidRPr="000521B7" w:rsidRDefault="00381DA0" w:rsidP="00A06790">
            <w:pPr>
              <w:tabs>
                <w:tab w:val="left" w:pos="1418"/>
              </w:tabs>
              <w:ind w:right="43"/>
              <w:jc w:val="both"/>
              <w:rPr>
                <w:rFonts w:eastAsia="Calibri"/>
                <w:sz w:val="28"/>
                <w:szCs w:val="28"/>
                <w:lang w:eastAsia="en-US"/>
              </w:rPr>
            </w:pPr>
            <w:r w:rsidRPr="000521B7">
              <w:rPr>
                <w:rFonts w:eastAsia="Calibri"/>
                <w:sz w:val="28"/>
                <w:szCs w:val="28"/>
                <w:lang w:eastAsia="en-US"/>
              </w:rPr>
              <w:t>≥ 70 SV vienā vienībā</w:t>
            </w:r>
          </w:p>
        </w:tc>
      </w:tr>
      <w:tr w:rsidR="00381DA0" w:rsidRPr="000521B7" w14:paraId="7FB0A2C2" w14:textId="77777777" w:rsidTr="00A06790">
        <w:tc>
          <w:tcPr>
            <w:tcW w:w="3289" w:type="dxa"/>
            <w:vMerge/>
            <w:shd w:val="clear" w:color="auto" w:fill="auto"/>
          </w:tcPr>
          <w:p w14:paraId="0F2928FC" w14:textId="77777777" w:rsidR="00381DA0" w:rsidRPr="000521B7" w:rsidRDefault="00381DA0" w:rsidP="00A06790">
            <w:pPr>
              <w:tabs>
                <w:tab w:val="left" w:pos="1418"/>
              </w:tabs>
              <w:ind w:right="43"/>
              <w:jc w:val="both"/>
              <w:rPr>
                <w:rFonts w:eastAsia="Calibri"/>
                <w:sz w:val="28"/>
                <w:szCs w:val="28"/>
                <w:lang w:eastAsia="en-US"/>
              </w:rPr>
            </w:pPr>
          </w:p>
        </w:tc>
        <w:tc>
          <w:tcPr>
            <w:tcW w:w="2373" w:type="dxa"/>
            <w:shd w:val="clear" w:color="auto" w:fill="auto"/>
          </w:tcPr>
          <w:p w14:paraId="39160B3D" w14:textId="77777777" w:rsidR="00381DA0" w:rsidRPr="000521B7" w:rsidRDefault="00381DA0" w:rsidP="00A06790">
            <w:pPr>
              <w:tabs>
                <w:tab w:val="left" w:pos="1418"/>
              </w:tabs>
              <w:ind w:right="43"/>
              <w:jc w:val="both"/>
              <w:rPr>
                <w:rFonts w:eastAsia="Calibri"/>
                <w:sz w:val="28"/>
                <w:szCs w:val="28"/>
                <w:lang w:eastAsia="en-US"/>
              </w:rPr>
            </w:pPr>
            <w:r w:rsidRPr="00381DA0">
              <w:rPr>
                <w:rFonts w:eastAsia="Calibri"/>
                <w:sz w:val="28"/>
                <w:szCs w:val="28"/>
                <w:lang w:eastAsia="en-US"/>
              </w:rPr>
              <w:t xml:space="preserve">Von </w:t>
            </w:r>
            <w:proofErr w:type="spellStart"/>
            <w:r w:rsidRPr="00381DA0">
              <w:rPr>
                <w:rFonts w:eastAsia="Calibri"/>
                <w:bCs/>
                <w:sz w:val="28"/>
                <w:szCs w:val="28"/>
                <w:lang w:eastAsia="en-US"/>
              </w:rPr>
              <w:t>Villebra</w:t>
            </w:r>
            <w:r w:rsidRPr="000521B7">
              <w:rPr>
                <w:rFonts w:eastAsia="Calibri"/>
                <w:bCs/>
                <w:sz w:val="28"/>
                <w:szCs w:val="28"/>
                <w:lang w:val="en-US" w:eastAsia="en-US"/>
              </w:rPr>
              <w:t>nda</w:t>
            </w:r>
            <w:proofErr w:type="spellEnd"/>
            <w:r w:rsidRPr="000521B7">
              <w:rPr>
                <w:rFonts w:eastAsia="Calibri"/>
                <w:bCs/>
                <w:sz w:val="28"/>
                <w:szCs w:val="28"/>
                <w:lang w:val="en-US" w:eastAsia="en-US"/>
              </w:rPr>
              <w:t xml:space="preserve"> </w:t>
            </w:r>
            <w:proofErr w:type="spellStart"/>
            <w:r w:rsidRPr="000521B7">
              <w:rPr>
                <w:rFonts w:eastAsia="Calibri"/>
                <w:bCs/>
                <w:sz w:val="28"/>
                <w:szCs w:val="28"/>
                <w:lang w:val="en-US" w:eastAsia="en-US"/>
              </w:rPr>
              <w:t>faktora</w:t>
            </w:r>
            <w:proofErr w:type="spellEnd"/>
            <w:r w:rsidRPr="000521B7">
              <w:rPr>
                <w:rFonts w:eastAsia="Calibri"/>
                <w:bCs/>
                <w:sz w:val="28"/>
                <w:szCs w:val="28"/>
                <w:lang w:val="en-US" w:eastAsia="en-US"/>
              </w:rPr>
              <w:t xml:space="preserve"> </w:t>
            </w:r>
            <w:proofErr w:type="spellStart"/>
            <w:r w:rsidRPr="000521B7">
              <w:rPr>
                <w:rFonts w:eastAsia="Calibri"/>
                <w:bCs/>
                <w:sz w:val="28"/>
                <w:szCs w:val="28"/>
                <w:lang w:val="en-US" w:eastAsia="en-US"/>
              </w:rPr>
              <w:t>saturs</w:t>
            </w:r>
            <w:proofErr w:type="spellEnd"/>
            <w:r w:rsidRPr="000521B7">
              <w:rPr>
                <w:rFonts w:eastAsia="Calibri"/>
                <w:sz w:val="28"/>
                <w:szCs w:val="28"/>
                <w:lang w:eastAsia="en-US"/>
              </w:rPr>
              <w:sym w:font="Symbol" w:char="F02A"/>
            </w:r>
          </w:p>
        </w:tc>
        <w:tc>
          <w:tcPr>
            <w:tcW w:w="3552" w:type="dxa"/>
            <w:shd w:val="clear" w:color="auto" w:fill="auto"/>
          </w:tcPr>
          <w:p w14:paraId="1DB9E5C6" w14:textId="77777777" w:rsidR="00381DA0" w:rsidRPr="000521B7" w:rsidRDefault="00381DA0" w:rsidP="00A06790">
            <w:pPr>
              <w:tabs>
                <w:tab w:val="left" w:pos="1418"/>
              </w:tabs>
              <w:ind w:right="43"/>
              <w:jc w:val="both"/>
              <w:rPr>
                <w:rFonts w:eastAsia="Calibri"/>
                <w:sz w:val="28"/>
                <w:szCs w:val="28"/>
                <w:lang w:eastAsia="en-US"/>
              </w:rPr>
            </w:pPr>
            <w:r w:rsidRPr="000521B7">
              <w:rPr>
                <w:rFonts w:eastAsia="Calibri"/>
                <w:bCs/>
                <w:sz w:val="28"/>
                <w:szCs w:val="28"/>
                <w:lang w:val="en-US" w:eastAsia="en-US"/>
              </w:rPr>
              <w:t>&gt; 100 SV</w:t>
            </w:r>
            <w:r w:rsidRPr="000521B7">
              <w:rPr>
                <w:rFonts w:eastAsia="Calibri"/>
                <w:sz w:val="28"/>
                <w:szCs w:val="28"/>
                <w:lang w:eastAsia="en-US"/>
              </w:rPr>
              <w:t xml:space="preserve"> vienā vienībā</w:t>
            </w:r>
          </w:p>
        </w:tc>
      </w:tr>
    </w:tbl>
    <w:p w14:paraId="11E5F501" w14:textId="0BA4A133" w:rsidR="00381DA0" w:rsidRDefault="00381DA0" w:rsidP="006A4C27">
      <w:pPr>
        <w:spacing w:after="120"/>
        <w:ind w:firstLine="720"/>
        <w:jc w:val="both"/>
        <w:rPr>
          <w:sz w:val="28"/>
          <w:szCs w:val="28"/>
          <w:lang w:eastAsia="en-US"/>
        </w:rPr>
      </w:pPr>
    </w:p>
    <w:p w14:paraId="3D37FDC5" w14:textId="6450F591" w:rsidR="00A5641C" w:rsidRDefault="00B91802" w:rsidP="00DE36A9">
      <w:pPr>
        <w:spacing w:after="120"/>
        <w:ind w:firstLine="720"/>
        <w:jc w:val="both"/>
        <w:rPr>
          <w:sz w:val="28"/>
          <w:szCs w:val="28"/>
        </w:rPr>
      </w:pPr>
      <w:r w:rsidRPr="00BB1A86">
        <w:rPr>
          <w:noProof/>
          <w:sz w:val="28"/>
          <w:szCs w:val="28"/>
          <w:lang w:eastAsia="en-US"/>
        </w:rPr>
        <w:t>9</w:t>
      </w:r>
      <w:r w:rsidR="003512ED" w:rsidRPr="00BB1A86">
        <w:rPr>
          <w:noProof/>
          <w:sz w:val="28"/>
          <w:szCs w:val="28"/>
          <w:lang w:eastAsia="en-US"/>
        </w:rPr>
        <w:t xml:space="preserve">. </w:t>
      </w:r>
      <w:r w:rsidR="009879B5" w:rsidRPr="009879B5">
        <w:rPr>
          <w:noProof/>
          <w:sz w:val="28"/>
          <w:szCs w:val="28"/>
          <w:lang w:eastAsia="en-US"/>
        </w:rPr>
        <w:t>Aizstāt 5. pielikuma 2.1.10.5. apakšpunktā vārdus „izplatīts Rietumnīlas vīruss (</w:t>
      </w:r>
      <w:r w:rsidR="009879B5" w:rsidRPr="009879B5">
        <w:rPr>
          <w:i/>
          <w:noProof/>
          <w:lang w:eastAsia="en-US"/>
        </w:rPr>
        <w:t>WNV</w:t>
      </w:r>
      <w:r w:rsidR="009879B5" w:rsidRPr="009879B5">
        <w:rPr>
          <w:noProof/>
          <w:sz w:val="28"/>
          <w:szCs w:val="28"/>
          <w:lang w:eastAsia="en-US"/>
        </w:rPr>
        <w:t>)” ar vārdiem „</w:t>
      </w:r>
      <w:r w:rsidR="009879B5" w:rsidRPr="009879B5">
        <w:rPr>
          <w:sz w:val="28"/>
          <w:szCs w:val="28"/>
        </w:rPr>
        <w:t xml:space="preserve">ir vietēji iegūta </w:t>
      </w:r>
      <w:proofErr w:type="spellStart"/>
      <w:r w:rsidR="009879B5" w:rsidRPr="009879B5">
        <w:rPr>
          <w:sz w:val="28"/>
          <w:szCs w:val="28"/>
        </w:rPr>
        <w:t>Rietumnīlas</w:t>
      </w:r>
      <w:proofErr w:type="spellEnd"/>
      <w:r w:rsidR="009879B5" w:rsidRPr="009879B5">
        <w:rPr>
          <w:sz w:val="28"/>
          <w:szCs w:val="28"/>
        </w:rPr>
        <w:t xml:space="preserve"> vīrusa risks, ja vien nav negatīvu indivīdam veiktā nukleīnskābju testa (</w:t>
      </w:r>
      <w:r w:rsidR="009879B5" w:rsidRPr="009879B5">
        <w:rPr>
          <w:i/>
          <w:iCs/>
          <w:sz w:val="28"/>
          <w:szCs w:val="28"/>
        </w:rPr>
        <w:t>NAT</w:t>
      </w:r>
      <w:r w:rsidR="009879B5" w:rsidRPr="009879B5">
        <w:rPr>
          <w:sz w:val="28"/>
          <w:szCs w:val="28"/>
        </w:rPr>
        <w:t>) rezultātu.”.</w:t>
      </w:r>
    </w:p>
    <w:p w14:paraId="2FF94A1A" w14:textId="77777777" w:rsidR="00381DA0" w:rsidRPr="00372B07" w:rsidRDefault="00381DA0" w:rsidP="00372B07">
      <w:pPr>
        <w:pStyle w:val="NormalWeb"/>
        <w:shd w:val="clear" w:color="auto" w:fill="FFFFFF"/>
        <w:spacing w:before="0" w:beforeAutospacing="0" w:after="0" w:afterAutospacing="0"/>
        <w:ind w:firstLine="720"/>
        <w:jc w:val="both"/>
        <w:rPr>
          <w:color w:val="000000"/>
          <w:sz w:val="28"/>
          <w:szCs w:val="28"/>
        </w:rPr>
      </w:pPr>
    </w:p>
    <w:p w14:paraId="1C22ADE0" w14:textId="77777777" w:rsidR="00F87D91" w:rsidRPr="00C514FD" w:rsidRDefault="00F87D91" w:rsidP="00066685">
      <w:pPr>
        <w:jc w:val="both"/>
        <w:rPr>
          <w:sz w:val="28"/>
          <w:szCs w:val="28"/>
        </w:rPr>
      </w:pPr>
    </w:p>
    <w:p w14:paraId="797533F4" w14:textId="77777777" w:rsidR="00725634" w:rsidRPr="000B747A" w:rsidRDefault="00725634" w:rsidP="00725634">
      <w:pPr>
        <w:spacing w:after="480"/>
        <w:ind w:right="-766"/>
        <w:rPr>
          <w:rFonts w:eastAsia="Calibri"/>
          <w:sz w:val="28"/>
          <w:szCs w:val="28"/>
          <w:lang w:eastAsia="en-US"/>
        </w:rPr>
      </w:pPr>
      <w:r w:rsidRPr="000B747A">
        <w:rPr>
          <w:rFonts w:eastAsia="Calibri"/>
          <w:sz w:val="28"/>
          <w:szCs w:val="28"/>
          <w:lang w:eastAsia="en-US"/>
        </w:rPr>
        <w:t>Ministru prezidents</w:t>
      </w:r>
      <w:r w:rsidRPr="000B747A">
        <w:rPr>
          <w:rFonts w:eastAsia="Calibri"/>
          <w:sz w:val="28"/>
          <w:szCs w:val="28"/>
          <w:lang w:eastAsia="en-US"/>
        </w:rPr>
        <w:tab/>
      </w:r>
      <w:r w:rsidRPr="000B747A">
        <w:rPr>
          <w:rFonts w:eastAsia="Calibri"/>
          <w:sz w:val="28"/>
          <w:szCs w:val="28"/>
          <w:lang w:eastAsia="en-US"/>
        </w:rPr>
        <w:tab/>
      </w:r>
      <w:r w:rsidRPr="000B747A">
        <w:rPr>
          <w:rFonts w:eastAsia="Calibri"/>
          <w:sz w:val="28"/>
          <w:szCs w:val="28"/>
          <w:lang w:eastAsia="en-US"/>
        </w:rPr>
        <w:tab/>
      </w:r>
      <w:r w:rsidRPr="000B747A">
        <w:rPr>
          <w:rFonts w:eastAsia="Calibri"/>
          <w:sz w:val="28"/>
          <w:szCs w:val="28"/>
          <w:lang w:eastAsia="en-US"/>
        </w:rPr>
        <w:tab/>
      </w:r>
      <w:r w:rsidRPr="000B747A">
        <w:rPr>
          <w:rFonts w:eastAsia="Calibri"/>
          <w:sz w:val="28"/>
          <w:szCs w:val="28"/>
          <w:lang w:eastAsia="en-US"/>
        </w:rPr>
        <w:tab/>
        <w:t xml:space="preserve"> </w:t>
      </w:r>
      <w:r w:rsidRPr="000B747A">
        <w:rPr>
          <w:rFonts w:eastAsia="Calibri"/>
          <w:sz w:val="28"/>
          <w:szCs w:val="28"/>
          <w:lang w:eastAsia="en-US"/>
        </w:rPr>
        <w:tab/>
        <w:t xml:space="preserve">       Māris Kučinskis</w:t>
      </w:r>
    </w:p>
    <w:p w14:paraId="2056FFB8" w14:textId="77777777" w:rsidR="00725634" w:rsidRPr="000B747A" w:rsidRDefault="00725634" w:rsidP="00725634">
      <w:pPr>
        <w:spacing w:after="120"/>
        <w:ind w:right="-766"/>
        <w:rPr>
          <w:rFonts w:eastAsia="Calibri"/>
          <w:sz w:val="28"/>
          <w:szCs w:val="28"/>
        </w:rPr>
      </w:pPr>
      <w:r w:rsidRPr="000B747A">
        <w:rPr>
          <w:rFonts w:eastAsia="Calibri"/>
          <w:sz w:val="28"/>
          <w:szCs w:val="28"/>
        </w:rPr>
        <w:t>Veselības ministre</w:t>
      </w:r>
      <w:r w:rsidRPr="000B747A">
        <w:rPr>
          <w:rFonts w:eastAsia="Calibri"/>
          <w:sz w:val="28"/>
          <w:szCs w:val="28"/>
        </w:rPr>
        <w:tab/>
      </w:r>
      <w:r w:rsidRPr="000B747A">
        <w:rPr>
          <w:rFonts w:eastAsia="Calibri"/>
          <w:sz w:val="28"/>
          <w:szCs w:val="28"/>
        </w:rPr>
        <w:tab/>
      </w:r>
      <w:r w:rsidRPr="000B747A">
        <w:rPr>
          <w:rFonts w:eastAsia="Calibri"/>
          <w:sz w:val="28"/>
          <w:szCs w:val="28"/>
        </w:rPr>
        <w:tab/>
      </w:r>
      <w:r w:rsidRPr="000B747A">
        <w:rPr>
          <w:rFonts w:eastAsia="Calibri"/>
          <w:sz w:val="28"/>
          <w:szCs w:val="28"/>
        </w:rPr>
        <w:tab/>
      </w:r>
      <w:r w:rsidRPr="000B747A">
        <w:rPr>
          <w:rFonts w:eastAsia="Calibri"/>
          <w:sz w:val="28"/>
          <w:szCs w:val="28"/>
        </w:rPr>
        <w:tab/>
      </w:r>
      <w:r w:rsidRPr="000B747A">
        <w:rPr>
          <w:rFonts w:eastAsia="Calibri"/>
          <w:sz w:val="28"/>
          <w:szCs w:val="28"/>
        </w:rPr>
        <w:tab/>
        <w:t xml:space="preserve"> </w:t>
      </w:r>
      <w:r w:rsidRPr="000B747A">
        <w:rPr>
          <w:rFonts w:eastAsia="Calibri"/>
          <w:sz w:val="28"/>
          <w:szCs w:val="28"/>
        </w:rPr>
        <w:tab/>
        <w:t xml:space="preserve">       Anda </w:t>
      </w:r>
      <w:proofErr w:type="spellStart"/>
      <w:r w:rsidRPr="000B747A">
        <w:rPr>
          <w:rFonts w:eastAsia="Calibri"/>
          <w:sz w:val="28"/>
          <w:szCs w:val="28"/>
        </w:rPr>
        <w:t>Čakša</w:t>
      </w:r>
      <w:proofErr w:type="spellEnd"/>
    </w:p>
    <w:p w14:paraId="449CF4DC" w14:textId="77777777" w:rsidR="00725634" w:rsidRPr="000B747A" w:rsidRDefault="00725634" w:rsidP="00725634">
      <w:pPr>
        <w:spacing w:after="120"/>
        <w:ind w:right="-766"/>
        <w:rPr>
          <w:rFonts w:eastAsia="Calibri"/>
          <w:sz w:val="28"/>
          <w:szCs w:val="28"/>
        </w:rPr>
      </w:pPr>
    </w:p>
    <w:p w14:paraId="546A6C8B" w14:textId="77777777" w:rsidR="00725634" w:rsidRPr="000B747A" w:rsidRDefault="00725634" w:rsidP="00725634">
      <w:pPr>
        <w:tabs>
          <w:tab w:val="left" w:pos="6946"/>
          <w:tab w:val="right" w:pos="9072"/>
        </w:tabs>
        <w:spacing w:after="240"/>
        <w:ind w:right="-766"/>
        <w:rPr>
          <w:rFonts w:eastAsia="Calibri"/>
          <w:sz w:val="28"/>
          <w:szCs w:val="28"/>
        </w:rPr>
      </w:pPr>
      <w:r w:rsidRPr="000B747A">
        <w:rPr>
          <w:rFonts w:eastAsia="Calibri"/>
          <w:sz w:val="28"/>
          <w:szCs w:val="28"/>
        </w:rPr>
        <w:t>Iesniedzējs: Veselības ministre</w:t>
      </w:r>
      <w:r w:rsidRPr="000B747A">
        <w:rPr>
          <w:rFonts w:eastAsia="Calibri"/>
          <w:sz w:val="28"/>
          <w:szCs w:val="28"/>
        </w:rPr>
        <w:tab/>
        <w:t xml:space="preserve">Anda </w:t>
      </w:r>
      <w:proofErr w:type="spellStart"/>
      <w:r w:rsidRPr="000B747A">
        <w:rPr>
          <w:rFonts w:eastAsia="Calibri"/>
          <w:sz w:val="28"/>
          <w:szCs w:val="28"/>
        </w:rPr>
        <w:t>Čakša</w:t>
      </w:r>
      <w:proofErr w:type="spellEnd"/>
    </w:p>
    <w:p w14:paraId="11D2FB6C" w14:textId="77777777" w:rsidR="00725634" w:rsidRPr="000B747A" w:rsidRDefault="00725634" w:rsidP="00725634">
      <w:pPr>
        <w:tabs>
          <w:tab w:val="left" w:pos="7088"/>
          <w:tab w:val="right" w:pos="9072"/>
        </w:tabs>
        <w:ind w:right="-766"/>
        <w:rPr>
          <w:rFonts w:eastAsia="Calibri"/>
          <w:sz w:val="28"/>
          <w:szCs w:val="28"/>
        </w:rPr>
      </w:pPr>
    </w:p>
    <w:p w14:paraId="6604196D" w14:textId="234D851F" w:rsidR="00755944" w:rsidRDefault="00725634" w:rsidP="00D62F57">
      <w:pPr>
        <w:tabs>
          <w:tab w:val="right" w:pos="9072"/>
        </w:tabs>
        <w:ind w:right="-766"/>
        <w:rPr>
          <w:rFonts w:eastAsia="Lucida Sans Unicode"/>
          <w:kern w:val="3"/>
          <w:sz w:val="28"/>
          <w:szCs w:val="28"/>
          <w:lang w:eastAsia="en-US"/>
        </w:rPr>
      </w:pPr>
      <w:r w:rsidRPr="000B747A">
        <w:rPr>
          <w:rFonts w:eastAsia="Calibri"/>
          <w:sz w:val="28"/>
          <w:szCs w:val="28"/>
        </w:rPr>
        <w:t>Vīza: Valsts sekretār</w:t>
      </w:r>
      <w:r w:rsidR="00F350CA">
        <w:rPr>
          <w:rFonts w:eastAsia="Calibri"/>
          <w:sz w:val="28"/>
          <w:szCs w:val="28"/>
        </w:rPr>
        <w:t>s                                                                 Aivars Lapiņš</w:t>
      </w:r>
    </w:p>
    <w:p w14:paraId="5293BBEF" w14:textId="77777777" w:rsidR="00755944" w:rsidRPr="00755944" w:rsidRDefault="00755944" w:rsidP="00755944">
      <w:pPr>
        <w:rPr>
          <w:rFonts w:eastAsia="Lucida Sans Unicode"/>
          <w:sz w:val="28"/>
          <w:szCs w:val="28"/>
          <w:lang w:eastAsia="en-US"/>
        </w:rPr>
      </w:pPr>
    </w:p>
    <w:p w14:paraId="22535277" w14:textId="77777777" w:rsidR="00755944" w:rsidRPr="00755944" w:rsidRDefault="00755944" w:rsidP="00755944">
      <w:pPr>
        <w:rPr>
          <w:rFonts w:eastAsia="Lucida Sans Unicode"/>
          <w:sz w:val="28"/>
          <w:szCs w:val="28"/>
          <w:lang w:eastAsia="en-US"/>
        </w:rPr>
      </w:pPr>
    </w:p>
    <w:p w14:paraId="249DE1D2" w14:textId="77777777" w:rsidR="00755944" w:rsidRPr="00755944" w:rsidRDefault="00755944" w:rsidP="00755944">
      <w:pPr>
        <w:rPr>
          <w:rFonts w:eastAsia="Lucida Sans Unicode"/>
          <w:sz w:val="28"/>
          <w:szCs w:val="28"/>
          <w:lang w:eastAsia="en-US"/>
        </w:rPr>
      </w:pPr>
    </w:p>
    <w:p w14:paraId="3ACC4949" w14:textId="77777777" w:rsidR="00755944" w:rsidRPr="00755944" w:rsidRDefault="00755944" w:rsidP="00755944">
      <w:pPr>
        <w:rPr>
          <w:rFonts w:eastAsia="Lucida Sans Unicode"/>
          <w:sz w:val="28"/>
          <w:szCs w:val="28"/>
          <w:lang w:eastAsia="en-US"/>
        </w:rPr>
      </w:pPr>
    </w:p>
    <w:p w14:paraId="6AE6320B" w14:textId="77777777" w:rsidR="00755944" w:rsidRPr="00755944" w:rsidRDefault="00755944" w:rsidP="00755944">
      <w:pPr>
        <w:rPr>
          <w:rFonts w:eastAsia="Lucida Sans Unicode"/>
          <w:sz w:val="28"/>
          <w:szCs w:val="28"/>
          <w:lang w:eastAsia="en-US"/>
        </w:rPr>
      </w:pPr>
    </w:p>
    <w:p w14:paraId="4AD7901A" w14:textId="77777777" w:rsidR="00755944" w:rsidRPr="00755944" w:rsidRDefault="00755944" w:rsidP="00755944">
      <w:pPr>
        <w:rPr>
          <w:rFonts w:eastAsia="Lucida Sans Unicode"/>
          <w:sz w:val="28"/>
          <w:szCs w:val="28"/>
          <w:lang w:eastAsia="en-US"/>
        </w:rPr>
      </w:pPr>
    </w:p>
    <w:p w14:paraId="4702BF14" w14:textId="77777777" w:rsidR="00755944" w:rsidRPr="00755944" w:rsidRDefault="00755944" w:rsidP="00755944">
      <w:pPr>
        <w:rPr>
          <w:rFonts w:eastAsia="Lucida Sans Unicode"/>
          <w:sz w:val="28"/>
          <w:szCs w:val="28"/>
          <w:lang w:eastAsia="en-US"/>
        </w:rPr>
      </w:pPr>
    </w:p>
    <w:p w14:paraId="110322B4" w14:textId="77777777" w:rsidR="00755944" w:rsidRPr="00755944" w:rsidRDefault="00755944" w:rsidP="00755944">
      <w:pPr>
        <w:rPr>
          <w:rFonts w:eastAsia="Lucida Sans Unicode"/>
          <w:sz w:val="28"/>
          <w:szCs w:val="28"/>
          <w:lang w:eastAsia="en-US"/>
        </w:rPr>
      </w:pPr>
    </w:p>
    <w:p w14:paraId="348B668F" w14:textId="6B2878C3" w:rsidR="00755944" w:rsidRDefault="00755944" w:rsidP="00755944">
      <w:pPr>
        <w:rPr>
          <w:rFonts w:eastAsia="Lucida Sans Unicode"/>
          <w:sz w:val="28"/>
          <w:szCs w:val="28"/>
          <w:lang w:eastAsia="en-US"/>
        </w:rPr>
      </w:pPr>
    </w:p>
    <w:p w14:paraId="0AADB89E" w14:textId="1AAC340F" w:rsidR="00755944" w:rsidRDefault="00755944" w:rsidP="00755944">
      <w:pPr>
        <w:rPr>
          <w:rFonts w:eastAsia="Lucida Sans Unicode"/>
          <w:sz w:val="28"/>
          <w:szCs w:val="28"/>
          <w:lang w:eastAsia="en-US"/>
        </w:rPr>
      </w:pPr>
    </w:p>
    <w:p w14:paraId="5B55F2DF" w14:textId="34BF7685" w:rsidR="006E083B" w:rsidRPr="00755944" w:rsidRDefault="00755944" w:rsidP="00755944">
      <w:pPr>
        <w:tabs>
          <w:tab w:val="left" w:pos="3300"/>
        </w:tabs>
        <w:rPr>
          <w:rFonts w:eastAsia="Lucida Sans Unicode"/>
          <w:sz w:val="28"/>
          <w:szCs w:val="28"/>
          <w:lang w:eastAsia="en-US"/>
        </w:rPr>
      </w:pPr>
      <w:r>
        <w:rPr>
          <w:rFonts w:eastAsia="Lucida Sans Unicode"/>
          <w:sz w:val="28"/>
          <w:szCs w:val="28"/>
          <w:lang w:eastAsia="en-US"/>
        </w:rPr>
        <w:tab/>
      </w:r>
    </w:p>
    <w:sectPr w:rsidR="006E083B" w:rsidRPr="00755944" w:rsidSect="00CD75C6">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A8D78" w14:textId="77777777" w:rsidR="008415FB" w:rsidRDefault="008415FB">
      <w:r>
        <w:separator/>
      </w:r>
    </w:p>
  </w:endnote>
  <w:endnote w:type="continuationSeparator" w:id="0">
    <w:p w14:paraId="05A3A5EF" w14:textId="77777777" w:rsidR="008415FB" w:rsidRDefault="00841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Unicode MS"/>
    <w:charset w:val="BA"/>
    <w:family w:val="swiss"/>
    <w:pitch w:val="variable"/>
    <w:sig w:usb0="E0000AFF" w:usb1="500078FF" w:usb2="00000021" w:usb3="00000000" w:csb0="000001BF" w:csb1="00000000"/>
  </w:font>
  <w:font w:name="DejaVu Sans">
    <w:charset w:val="BA"/>
    <w:family w:val="swiss"/>
    <w:pitch w:val="variable"/>
    <w:sig w:usb0="E7002EFF" w:usb1="D200FDFF" w:usb2="0A246029" w:usb3="00000000" w:csb0="000001FF" w:csb1="00000000"/>
  </w:font>
  <w:font w:name="Lohit Hindi">
    <w:altName w:val="MS Mincho"/>
    <w:charset w:val="80"/>
    <w:family w:val="auto"/>
    <w:pitch w:val="variable"/>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8023E" w14:textId="6DBB4A8D" w:rsidR="009879B5" w:rsidRPr="00BB1A86" w:rsidRDefault="009879B5" w:rsidP="009879B5">
    <w:pPr>
      <w:pStyle w:val="Footer"/>
    </w:pPr>
    <w:r w:rsidRPr="00BB1A86">
      <w:t>VMnot_</w:t>
    </w:r>
    <w:r w:rsidR="00F350CA">
      <w:t>0112</w:t>
    </w:r>
    <w:r w:rsidRPr="00BB1A86">
      <w:t>17_1037_asins</w:t>
    </w:r>
  </w:p>
  <w:p w14:paraId="2E5ADC57" w14:textId="77777777" w:rsidR="008415FB" w:rsidRPr="009879B5" w:rsidRDefault="008415FB" w:rsidP="00987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DA1D8" w14:textId="642FAC97" w:rsidR="008415FB" w:rsidRPr="00BB1A86" w:rsidRDefault="008415FB">
    <w:pPr>
      <w:pStyle w:val="Footer"/>
    </w:pPr>
    <w:r w:rsidRPr="00BB1A86">
      <w:t>VMnot_</w:t>
    </w:r>
    <w:r w:rsidR="00F350CA">
      <w:t>0112</w:t>
    </w:r>
    <w:r w:rsidRPr="00BB1A86">
      <w:t>17_</w:t>
    </w:r>
    <w:r w:rsidR="009879B5" w:rsidRPr="00BB1A86">
      <w:t>1037_asins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DA54A" w14:textId="77777777" w:rsidR="008415FB" w:rsidRDefault="008415FB">
      <w:r>
        <w:separator/>
      </w:r>
    </w:p>
  </w:footnote>
  <w:footnote w:type="continuationSeparator" w:id="0">
    <w:p w14:paraId="3189B2AC" w14:textId="77777777" w:rsidR="008415FB" w:rsidRDefault="00841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D4FB7" w14:textId="721EC515" w:rsidR="008415FB" w:rsidRDefault="00F17237">
    <w:pPr>
      <w:pStyle w:val="Header"/>
      <w:jc w:val="center"/>
    </w:pPr>
    <w:sdt>
      <w:sdtPr>
        <w:id w:val="2057220824"/>
        <w:docPartObj>
          <w:docPartGallery w:val="Page Numbers (Top of Page)"/>
          <w:docPartUnique/>
        </w:docPartObj>
      </w:sdtPr>
      <w:sdtEndPr>
        <w:rPr>
          <w:noProof/>
        </w:rPr>
      </w:sdtEndPr>
      <w:sdtContent>
        <w:r w:rsidR="008415FB">
          <w:fldChar w:fldCharType="begin"/>
        </w:r>
        <w:r w:rsidR="008415FB">
          <w:instrText xml:space="preserve"> PAGE   \* MERGEFORMAT </w:instrText>
        </w:r>
        <w:r w:rsidR="008415FB">
          <w:fldChar w:fldCharType="separate"/>
        </w:r>
        <w:r>
          <w:rPr>
            <w:noProof/>
          </w:rPr>
          <w:t>3</w:t>
        </w:r>
        <w:r w:rsidR="008415FB">
          <w:rPr>
            <w:noProof/>
          </w:rPr>
          <w:fldChar w:fldCharType="end"/>
        </w:r>
      </w:sdtContent>
    </w:sdt>
  </w:p>
  <w:p w14:paraId="3EA7DC8C" w14:textId="77777777" w:rsidR="008415FB" w:rsidRDefault="008415FB" w:rsidP="001433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3"/>
      <w:numFmt w:val="none"/>
      <w:suff w:val="nothing"/>
      <w:lvlText w:val="3.1.1."/>
      <w:lvlJc w:val="left"/>
      <w:pPr>
        <w:tabs>
          <w:tab w:val="num" w:pos="720"/>
        </w:tabs>
        <w:ind w:left="720" w:hanging="720"/>
      </w:pPr>
    </w:lvl>
    <w:lvl w:ilvl="3">
      <w:start w:val="1"/>
      <w:numFmt w:val="decimal"/>
      <w:lvlText w:val="%1.%2.%4"/>
      <w:lvlJc w:val="left"/>
      <w:pPr>
        <w:tabs>
          <w:tab w:val="num" w:pos="864"/>
        </w:tabs>
        <w:ind w:left="864" w:hanging="864"/>
      </w:pPr>
    </w:lvl>
    <w:lvl w:ilvl="4">
      <w:start w:val="1"/>
      <w:numFmt w:val="decimal"/>
      <w:lvlText w:val="%1.%2.%4.%5"/>
      <w:lvlJc w:val="left"/>
      <w:pPr>
        <w:tabs>
          <w:tab w:val="num" w:pos="1008"/>
        </w:tabs>
        <w:ind w:left="1008" w:hanging="1008"/>
      </w:pPr>
    </w:lvl>
    <w:lvl w:ilvl="5">
      <w:start w:val="1"/>
      <w:numFmt w:val="decimal"/>
      <w:lvlText w:val="%1.%2.%4.%5.%6"/>
      <w:lvlJc w:val="left"/>
      <w:pPr>
        <w:tabs>
          <w:tab w:val="num" w:pos="1152"/>
        </w:tabs>
        <w:ind w:left="1152" w:hanging="1152"/>
      </w:pPr>
    </w:lvl>
    <w:lvl w:ilvl="6">
      <w:start w:val="1"/>
      <w:numFmt w:val="decimal"/>
      <w:lvlText w:val="%1.%2.%4.%5.%6.%7"/>
      <w:lvlJc w:val="left"/>
      <w:pPr>
        <w:tabs>
          <w:tab w:val="num" w:pos="1296"/>
        </w:tabs>
        <w:ind w:left="1296" w:hanging="1296"/>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7"/>
    <w:lvl w:ilvl="0">
      <w:start w:val="1"/>
      <w:numFmt w:val="decimal"/>
      <w:lvlText w:val="%1."/>
      <w:lvlJc w:val="left"/>
      <w:pPr>
        <w:tabs>
          <w:tab w:val="num" w:pos="735"/>
        </w:tabs>
        <w:ind w:left="735" w:hanging="375"/>
      </w:pPr>
    </w:lvl>
  </w:abstractNum>
  <w:abstractNum w:abstractNumId="4" w15:restartNumberingAfterBreak="0">
    <w:nsid w:val="00000005"/>
    <w:multiLevelType w:val="singleLevel"/>
    <w:tmpl w:val="00000005"/>
    <w:name w:val="WW8Num9"/>
    <w:lvl w:ilvl="0">
      <w:start w:val="1"/>
      <w:numFmt w:val="decimal"/>
      <w:lvlText w:val="%1."/>
      <w:lvlJc w:val="left"/>
      <w:pPr>
        <w:tabs>
          <w:tab w:val="num" w:pos="1095"/>
        </w:tabs>
        <w:ind w:left="1095" w:hanging="375"/>
      </w:pPr>
    </w:lvl>
  </w:abstractNum>
  <w:abstractNum w:abstractNumId="5" w15:restartNumberingAfterBreak="0">
    <w:nsid w:val="00000006"/>
    <w:multiLevelType w:val="singleLevel"/>
    <w:tmpl w:val="00000006"/>
    <w:name w:val="WW8Num10"/>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14"/>
    <w:lvl w:ilvl="0">
      <w:start w:val="1"/>
      <w:numFmt w:val="decimal"/>
      <w:lvlText w:val="%1."/>
      <w:lvlJc w:val="left"/>
      <w:pPr>
        <w:tabs>
          <w:tab w:val="num" w:pos="750"/>
        </w:tabs>
        <w:ind w:left="750" w:hanging="390"/>
      </w:pPr>
    </w:lvl>
  </w:abstractNum>
  <w:abstractNum w:abstractNumId="7" w15:restartNumberingAfterBreak="0">
    <w:nsid w:val="00000008"/>
    <w:multiLevelType w:val="singleLevel"/>
    <w:tmpl w:val="00000008"/>
    <w:name w:val="WW8Num17"/>
    <w:lvl w:ilvl="0">
      <w:start w:val="1"/>
      <w:numFmt w:val="decimal"/>
      <w:lvlText w:val="%1."/>
      <w:lvlJc w:val="left"/>
      <w:pPr>
        <w:tabs>
          <w:tab w:val="num" w:pos="1212"/>
        </w:tabs>
        <w:ind w:left="1212" w:hanging="360"/>
      </w:pPr>
    </w:lvl>
  </w:abstractNum>
  <w:abstractNum w:abstractNumId="8" w15:restartNumberingAfterBreak="0">
    <w:nsid w:val="00000009"/>
    <w:multiLevelType w:val="singleLevel"/>
    <w:tmpl w:val="00000009"/>
    <w:name w:val="WW8Num18"/>
    <w:lvl w:ilvl="0">
      <w:start w:val="1"/>
      <w:numFmt w:val="decimal"/>
      <w:lvlText w:val="%1."/>
      <w:lvlJc w:val="left"/>
      <w:pPr>
        <w:tabs>
          <w:tab w:val="num" w:pos="720"/>
        </w:tabs>
        <w:ind w:left="720" w:hanging="360"/>
      </w:pPr>
    </w:lvl>
  </w:abstractNum>
  <w:abstractNum w:abstractNumId="9" w15:restartNumberingAfterBreak="0">
    <w:nsid w:val="066751F2"/>
    <w:multiLevelType w:val="hybridMultilevel"/>
    <w:tmpl w:val="C812FD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2D1021F"/>
    <w:multiLevelType w:val="hybridMultilevel"/>
    <w:tmpl w:val="2F4245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4856828"/>
    <w:multiLevelType w:val="hybridMultilevel"/>
    <w:tmpl w:val="6A8043F4"/>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5AF02B8"/>
    <w:multiLevelType w:val="multilevel"/>
    <w:tmpl w:val="F8BE5948"/>
    <w:lvl w:ilvl="0">
      <w:start w:val="2"/>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7A6560"/>
    <w:multiLevelType w:val="hybridMultilevel"/>
    <w:tmpl w:val="70388808"/>
    <w:lvl w:ilvl="0" w:tplc="C3344D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23462F6"/>
    <w:multiLevelType w:val="hybridMultilevel"/>
    <w:tmpl w:val="6B122BA4"/>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67F437C"/>
    <w:multiLevelType w:val="multilevel"/>
    <w:tmpl w:val="2D8EF1F2"/>
    <w:lvl w:ilvl="0">
      <w:start w:val="1"/>
      <w:numFmt w:val="decimal"/>
      <w:lvlText w:val="%1."/>
      <w:lvlJc w:val="left"/>
      <w:pPr>
        <w:ind w:left="720" w:hanging="360"/>
      </w:pPr>
      <w:rPr>
        <w:rFonts w:hint="default"/>
      </w:rPr>
    </w:lvl>
    <w:lvl w:ilvl="1">
      <w:start w:val="117"/>
      <w:numFmt w:val="decimal"/>
      <w:isLgl/>
      <w:lvlText w:val="%1.%2."/>
      <w:lvlJc w:val="left"/>
      <w:pPr>
        <w:ind w:left="1470" w:hanging="750"/>
      </w:pPr>
      <w:rPr>
        <w:rFonts w:hint="default"/>
      </w:rPr>
    </w:lvl>
    <w:lvl w:ilvl="2">
      <w:start w:val="1"/>
      <w:numFmt w:val="decimal"/>
      <w:isLgl/>
      <w:lvlText w:val="%1.%2.%3."/>
      <w:lvlJc w:val="left"/>
      <w:pPr>
        <w:ind w:left="1830" w:hanging="75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4A876434"/>
    <w:multiLevelType w:val="hybridMultilevel"/>
    <w:tmpl w:val="1034FDA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5021427F"/>
    <w:multiLevelType w:val="hybridMultilevel"/>
    <w:tmpl w:val="C5E467B4"/>
    <w:lvl w:ilvl="0" w:tplc="0426000F">
      <w:start w:val="1"/>
      <w:numFmt w:val="decimal"/>
      <w:lvlText w:val="%1."/>
      <w:lvlJc w:val="left"/>
      <w:pPr>
        <w:ind w:left="720" w:hanging="360"/>
      </w:pPr>
      <w:rPr>
        <w:rFonts w:hint="default"/>
      </w:rPr>
    </w:lvl>
    <w:lvl w:ilvl="1" w:tplc="04260019" w:tentative="1">
      <w:start w:val="1"/>
      <w:numFmt w:val="lowerLetter"/>
      <w:pStyle w:val="Heading2"/>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pStyle w:val="Heading4"/>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pStyle w:val="Heading6"/>
      <w:lvlText w:val="%6."/>
      <w:lvlJc w:val="right"/>
      <w:pPr>
        <w:ind w:left="4320" w:hanging="180"/>
      </w:pPr>
    </w:lvl>
    <w:lvl w:ilvl="6" w:tplc="0426000F" w:tentative="1">
      <w:start w:val="1"/>
      <w:numFmt w:val="decimal"/>
      <w:pStyle w:val="Heading7"/>
      <w:lvlText w:val="%7."/>
      <w:lvlJc w:val="left"/>
      <w:pPr>
        <w:ind w:left="5040" w:hanging="360"/>
      </w:pPr>
    </w:lvl>
    <w:lvl w:ilvl="7" w:tplc="04260019" w:tentative="1">
      <w:start w:val="1"/>
      <w:numFmt w:val="lowerLetter"/>
      <w:pStyle w:val="Heading8"/>
      <w:lvlText w:val="%8."/>
      <w:lvlJc w:val="left"/>
      <w:pPr>
        <w:ind w:left="5760" w:hanging="360"/>
      </w:pPr>
    </w:lvl>
    <w:lvl w:ilvl="8" w:tplc="0426001B" w:tentative="1">
      <w:start w:val="1"/>
      <w:numFmt w:val="lowerRoman"/>
      <w:pStyle w:val="Heading9"/>
      <w:lvlText w:val="%9."/>
      <w:lvlJc w:val="right"/>
      <w:pPr>
        <w:ind w:left="6480" w:hanging="180"/>
      </w:pPr>
    </w:lvl>
  </w:abstractNum>
  <w:abstractNum w:abstractNumId="19" w15:restartNumberingAfterBreak="0">
    <w:nsid w:val="59961830"/>
    <w:multiLevelType w:val="multilevel"/>
    <w:tmpl w:val="20B8BB4A"/>
    <w:lvl w:ilvl="0">
      <w:start w:val="1"/>
      <w:numFmt w:val="decimal"/>
      <w:lvlText w:val="%1."/>
      <w:lvlJc w:val="left"/>
      <w:pPr>
        <w:ind w:left="750" w:hanging="750"/>
      </w:pPr>
      <w:rPr>
        <w:rFonts w:hint="default"/>
      </w:rPr>
    </w:lvl>
    <w:lvl w:ilvl="1">
      <w:start w:val="119"/>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5BE9373C"/>
    <w:multiLevelType w:val="hybridMultilevel"/>
    <w:tmpl w:val="EBE2C470"/>
    <w:lvl w:ilvl="0" w:tplc="9A98529E">
      <w:start w:val="1"/>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2" w15:restartNumberingAfterBreak="0">
    <w:nsid w:val="676F57AD"/>
    <w:multiLevelType w:val="hybridMultilevel"/>
    <w:tmpl w:val="3B34B01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A9221AB"/>
    <w:multiLevelType w:val="hybridMultilevel"/>
    <w:tmpl w:val="7108B0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14"/>
  </w:num>
  <w:num w:numId="3">
    <w:abstractNumId w:val="24"/>
  </w:num>
  <w:num w:numId="4">
    <w:abstractNumId w:val="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num>
  <w:num w:numId="8">
    <w:abstractNumId w:val="20"/>
  </w:num>
  <w:num w:numId="9">
    <w:abstractNumId w:val="12"/>
  </w:num>
  <w:num w:numId="10">
    <w:abstractNumId w:val="18"/>
  </w:num>
  <w:num w:numId="11">
    <w:abstractNumId w:val="16"/>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19"/>
  </w:num>
  <w:num w:numId="22">
    <w:abstractNumId w:val="11"/>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05EA1"/>
    <w:rsid w:val="00010E7F"/>
    <w:rsid w:val="0001382E"/>
    <w:rsid w:val="000138DE"/>
    <w:rsid w:val="00014448"/>
    <w:rsid w:val="000149FD"/>
    <w:rsid w:val="00023004"/>
    <w:rsid w:val="00032E81"/>
    <w:rsid w:val="000343F2"/>
    <w:rsid w:val="0003778C"/>
    <w:rsid w:val="00050B65"/>
    <w:rsid w:val="0005365D"/>
    <w:rsid w:val="00063167"/>
    <w:rsid w:val="00064A65"/>
    <w:rsid w:val="00065417"/>
    <w:rsid w:val="00066685"/>
    <w:rsid w:val="0007036D"/>
    <w:rsid w:val="00072870"/>
    <w:rsid w:val="00083E07"/>
    <w:rsid w:val="00091E62"/>
    <w:rsid w:val="00094226"/>
    <w:rsid w:val="000962A7"/>
    <w:rsid w:val="00097A3F"/>
    <w:rsid w:val="000A2ABE"/>
    <w:rsid w:val="000A5426"/>
    <w:rsid w:val="000A7ABD"/>
    <w:rsid w:val="000A7D69"/>
    <w:rsid w:val="000B5288"/>
    <w:rsid w:val="000B5AE1"/>
    <w:rsid w:val="000B747A"/>
    <w:rsid w:val="000D0BD6"/>
    <w:rsid w:val="000D29FF"/>
    <w:rsid w:val="000E25F6"/>
    <w:rsid w:val="000E2987"/>
    <w:rsid w:val="000F2D8F"/>
    <w:rsid w:val="000F3C54"/>
    <w:rsid w:val="000F5609"/>
    <w:rsid w:val="00104034"/>
    <w:rsid w:val="00122A47"/>
    <w:rsid w:val="001254CA"/>
    <w:rsid w:val="001301CF"/>
    <w:rsid w:val="00131EA3"/>
    <w:rsid w:val="00135086"/>
    <w:rsid w:val="00137AC9"/>
    <w:rsid w:val="00143392"/>
    <w:rsid w:val="00143694"/>
    <w:rsid w:val="001438B8"/>
    <w:rsid w:val="001520FE"/>
    <w:rsid w:val="00162B07"/>
    <w:rsid w:val="00164D56"/>
    <w:rsid w:val="00165EEE"/>
    <w:rsid w:val="00166916"/>
    <w:rsid w:val="00166FCA"/>
    <w:rsid w:val="00173518"/>
    <w:rsid w:val="0017478B"/>
    <w:rsid w:val="00181AD6"/>
    <w:rsid w:val="00181B90"/>
    <w:rsid w:val="0018410A"/>
    <w:rsid w:val="001920E1"/>
    <w:rsid w:val="00192490"/>
    <w:rsid w:val="00195D76"/>
    <w:rsid w:val="00196238"/>
    <w:rsid w:val="00196A4E"/>
    <w:rsid w:val="001A27C0"/>
    <w:rsid w:val="001A293F"/>
    <w:rsid w:val="001A3035"/>
    <w:rsid w:val="001C0057"/>
    <w:rsid w:val="001C0FC4"/>
    <w:rsid w:val="001C2481"/>
    <w:rsid w:val="001C54BD"/>
    <w:rsid w:val="001D07FC"/>
    <w:rsid w:val="001D31F3"/>
    <w:rsid w:val="001D6E80"/>
    <w:rsid w:val="001D7F4B"/>
    <w:rsid w:val="001D7F58"/>
    <w:rsid w:val="001E216B"/>
    <w:rsid w:val="001E7CF0"/>
    <w:rsid w:val="001E7E7B"/>
    <w:rsid w:val="00202B99"/>
    <w:rsid w:val="002040C5"/>
    <w:rsid w:val="00215D93"/>
    <w:rsid w:val="00216C6D"/>
    <w:rsid w:val="0022279E"/>
    <w:rsid w:val="00224493"/>
    <w:rsid w:val="00224C7A"/>
    <w:rsid w:val="002324E9"/>
    <w:rsid w:val="00240843"/>
    <w:rsid w:val="00242C98"/>
    <w:rsid w:val="00255DAA"/>
    <w:rsid w:val="00256FC5"/>
    <w:rsid w:val="00263AD1"/>
    <w:rsid w:val="00270A5C"/>
    <w:rsid w:val="002829C5"/>
    <w:rsid w:val="002838B4"/>
    <w:rsid w:val="0028555A"/>
    <w:rsid w:val="00291A7E"/>
    <w:rsid w:val="00294ED1"/>
    <w:rsid w:val="00296A51"/>
    <w:rsid w:val="002A2BFF"/>
    <w:rsid w:val="002A2C59"/>
    <w:rsid w:val="002A72A1"/>
    <w:rsid w:val="002A7B22"/>
    <w:rsid w:val="002B0A48"/>
    <w:rsid w:val="002B1439"/>
    <w:rsid w:val="002B3F95"/>
    <w:rsid w:val="002B5B9A"/>
    <w:rsid w:val="002C42CF"/>
    <w:rsid w:val="002C51C0"/>
    <w:rsid w:val="002D0AC8"/>
    <w:rsid w:val="002D34B6"/>
    <w:rsid w:val="002D3D66"/>
    <w:rsid w:val="002D5D3B"/>
    <w:rsid w:val="002D5FC0"/>
    <w:rsid w:val="002E0025"/>
    <w:rsid w:val="002E0A88"/>
    <w:rsid w:val="002F09CE"/>
    <w:rsid w:val="002F24E6"/>
    <w:rsid w:val="002F299D"/>
    <w:rsid w:val="002F4842"/>
    <w:rsid w:val="002F71E6"/>
    <w:rsid w:val="00316229"/>
    <w:rsid w:val="00323957"/>
    <w:rsid w:val="00342971"/>
    <w:rsid w:val="003460CE"/>
    <w:rsid w:val="003461B0"/>
    <w:rsid w:val="003470FF"/>
    <w:rsid w:val="003512ED"/>
    <w:rsid w:val="00351542"/>
    <w:rsid w:val="00362CFB"/>
    <w:rsid w:val="003657FB"/>
    <w:rsid w:val="003703F7"/>
    <w:rsid w:val="00370725"/>
    <w:rsid w:val="00372B07"/>
    <w:rsid w:val="00376CF7"/>
    <w:rsid w:val="00376D9F"/>
    <w:rsid w:val="00377136"/>
    <w:rsid w:val="00381DA0"/>
    <w:rsid w:val="00387004"/>
    <w:rsid w:val="00387454"/>
    <w:rsid w:val="0039049A"/>
    <w:rsid w:val="003908E9"/>
    <w:rsid w:val="00392734"/>
    <w:rsid w:val="00394279"/>
    <w:rsid w:val="00395BC5"/>
    <w:rsid w:val="003A63EA"/>
    <w:rsid w:val="003B49A7"/>
    <w:rsid w:val="003B6730"/>
    <w:rsid w:val="003B6775"/>
    <w:rsid w:val="003C09C9"/>
    <w:rsid w:val="003C13FD"/>
    <w:rsid w:val="003C368A"/>
    <w:rsid w:val="003C67C5"/>
    <w:rsid w:val="003D2B26"/>
    <w:rsid w:val="003D39C4"/>
    <w:rsid w:val="003E1992"/>
    <w:rsid w:val="003E4F0C"/>
    <w:rsid w:val="003E5993"/>
    <w:rsid w:val="003E77CE"/>
    <w:rsid w:val="003F2AFD"/>
    <w:rsid w:val="00404CAA"/>
    <w:rsid w:val="00420148"/>
    <w:rsid w:val="004203E7"/>
    <w:rsid w:val="00420B13"/>
    <w:rsid w:val="0042707D"/>
    <w:rsid w:val="004328F9"/>
    <w:rsid w:val="00432E05"/>
    <w:rsid w:val="00433DAD"/>
    <w:rsid w:val="0043508E"/>
    <w:rsid w:val="0043646B"/>
    <w:rsid w:val="00440425"/>
    <w:rsid w:val="00441D76"/>
    <w:rsid w:val="0044630B"/>
    <w:rsid w:val="004466A0"/>
    <w:rsid w:val="0044763E"/>
    <w:rsid w:val="0045221C"/>
    <w:rsid w:val="00452998"/>
    <w:rsid w:val="00464CB7"/>
    <w:rsid w:val="00471343"/>
    <w:rsid w:val="00475F8B"/>
    <w:rsid w:val="00480EF9"/>
    <w:rsid w:val="00482603"/>
    <w:rsid w:val="00482DE5"/>
    <w:rsid w:val="004858E9"/>
    <w:rsid w:val="00490717"/>
    <w:rsid w:val="00493743"/>
    <w:rsid w:val="004944D5"/>
    <w:rsid w:val="00495AAA"/>
    <w:rsid w:val="00497C20"/>
    <w:rsid w:val="004A2940"/>
    <w:rsid w:val="004B0B67"/>
    <w:rsid w:val="004B3A3E"/>
    <w:rsid w:val="004B4A6D"/>
    <w:rsid w:val="004B6E00"/>
    <w:rsid w:val="004C0159"/>
    <w:rsid w:val="004C24DD"/>
    <w:rsid w:val="004C40F1"/>
    <w:rsid w:val="004C5CA3"/>
    <w:rsid w:val="004C60C4"/>
    <w:rsid w:val="004D4536"/>
    <w:rsid w:val="004D4846"/>
    <w:rsid w:val="004D5EAC"/>
    <w:rsid w:val="004D5F54"/>
    <w:rsid w:val="004E1849"/>
    <w:rsid w:val="004E3E9C"/>
    <w:rsid w:val="004E5A1D"/>
    <w:rsid w:val="004E74DA"/>
    <w:rsid w:val="004F1925"/>
    <w:rsid w:val="005003A0"/>
    <w:rsid w:val="00505B83"/>
    <w:rsid w:val="00512FD3"/>
    <w:rsid w:val="005142FF"/>
    <w:rsid w:val="0052180F"/>
    <w:rsid w:val="00523B02"/>
    <w:rsid w:val="005256C0"/>
    <w:rsid w:val="0053452A"/>
    <w:rsid w:val="00534715"/>
    <w:rsid w:val="00537199"/>
    <w:rsid w:val="005506EC"/>
    <w:rsid w:val="0055244A"/>
    <w:rsid w:val="005525FA"/>
    <w:rsid w:val="0057034D"/>
    <w:rsid w:val="00572852"/>
    <w:rsid w:val="005740B2"/>
    <w:rsid w:val="0057419D"/>
    <w:rsid w:val="00574B34"/>
    <w:rsid w:val="00575786"/>
    <w:rsid w:val="005770DC"/>
    <w:rsid w:val="00577BB9"/>
    <w:rsid w:val="0058034F"/>
    <w:rsid w:val="00583CDA"/>
    <w:rsid w:val="005966AB"/>
    <w:rsid w:val="0059785F"/>
    <w:rsid w:val="005A2632"/>
    <w:rsid w:val="005A3B58"/>
    <w:rsid w:val="005A6234"/>
    <w:rsid w:val="005C10DF"/>
    <w:rsid w:val="005C15A9"/>
    <w:rsid w:val="005C2A8B"/>
    <w:rsid w:val="005C2E05"/>
    <w:rsid w:val="005C542A"/>
    <w:rsid w:val="005C78D9"/>
    <w:rsid w:val="005C7F82"/>
    <w:rsid w:val="005D285F"/>
    <w:rsid w:val="005D534B"/>
    <w:rsid w:val="005E2B87"/>
    <w:rsid w:val="005F0F51"/>
    <w:rsid w:val="005F289F"/>
    <w:rsid w:val="005F5401"/>
    <w:rsid w:val="00600472"/>
    <w:rsid w:val="0060088B"/>
    <w:rsid w:val="00600AC9"/>
    <w:rsid w:val="0060636E"/>
    <w:rsid w:val="00610E8F"/>
    <w:rsid w:val="00615BB4"/>
    <w:rsid w:val="00623DF2"/>
    <w:rsid w:val="00631730"/>
    <w:rsid w:val="0063618D"/>
    <w:rsid w:val="006457F2"/>
    <w:rsid w:val="00651934"/>
    <w:rsid w:val="00664357"/>
    <w:rsid w:val="00665111"/>
    <w:rsid w:val="00671D14"/>
    <w:rsid w:val="00675755"/>
    <w:rsid w:val="00680FCF"/>
    <w:rsid w:val="00681F12"/>
    <w:rsid w:val="00684B30"/>
    <w:rsid w:val="0068514E"/>
    <w:rsid w:val="006852DE"/>
    <w:rsid w:val="00692104"/>
    <w:rsid w:val="00692527"/>
    <w:rsid w:val="00693174"/>
    <w:rsid w:val="00693BAE"/>
    <w:rsid w:val="00694453"/>
    <w:rsid w:val="00694D1A"/>
    <w:rsid w:val="00695B9B"/>
    <w:rsid w:val="006A398A"/>
    <w:rsid w:val="006A4C27"/>
    <w:rsid w:val="006A4F8B"/>
    <w:rsid w:val="006B5F74"/>
    <w:rsid w:val="006B60F9"/>
    <w:rsid w:val="006B6891"/>
    <w:rsid w:val="006C0BDC"/>
    <w:rsid w:val="006C220B"/>
    <w:rsid w:val="006C4B76"/>
    <w:rsid w:val="006C53A2"/>
    <w:rsid w:val="006D032F"/>
    <w:rsid w:val="006E083B"/>
    <w:rsid w:val="006E328C"/>
    <w:rsid w:val="006E5D5F"/>
    <w:rsid w:val="006E5FE2"/>
    <w:rsid w:val="006E6314"/>
    <w:rsid w:val="006F118F"/>
    <w:rsid w:val="00721036"/>
    <w:rsid w:val="00723022"/>
    <w:rsid w:val="007239D3"/>
    <w:rsid w:val="00725634"/>
    <w:rsid w:val="00727053"/>
    <w:rsid w:val="007309AE"/>
    <w:rsid w:val="00746861"/>
    <w:rsid w:val="00746F4F"/>
    <w:rsid w:val="00750EE3"/>
    <w:rsid w:val="007531C0"/>
    <w:rsid w:val="00754FAE"/>
    <w:rsid w:val="00755944"/>
    <w:rsid w:val="00762E50"/>
    <w:rsid w:val="00774A4B"/>
    <w:rsid w:val="007755CC"/>
    <w:rsid w:val="00775F74"/>
    <w:rsid w:val="00777358"/>
    <w:rsid w:val="00783772"/>
    <w:rsid w:val="00787DA8"/>
    <w:rsid w:val="00790E04"/>
    <w:rsid w:val="00792401"/>
    <w:rsid w:val="007943EE"/>
    <w:rsid w:val="007947CC"/>
    <w:rsid w:val="00796BFD"/>
    <w:rsid w:val="007A34B8"/>
    <w:rsid w:val="007A54A1"/>
    <w:rsid w:val="007A6EE4"/>
    <w:rsid w:val="007B26D4"/>
    <w:rsid w:val="007B5DBD"/>
    <w:rsid w:val="007C428C"/>
    <w:rsid w:val="007C4838"/>
    <w:rsid w:val="007C63F0"/>
    <w:rsid w:val="007D09CB"/>
    <w:rsid w:val="007D10C8"/>
    <w:rsid w:val="007D11B6"/>
    <w:rsid w:val="007D3701"/>
    <w:rsid w:val="007E4561"/>
    <w:rsid w:val="007E6756"/>
    <w:rsid w:val="007E7464"/>
    <w:rsid w:val="007F123D"/>
    <w:rsid w:val="007F1891"/>
    <w:rsid w:val="007F728B"/>
    <w:rsid w:val="007F7F31"/>
    <w:rsid w:val="0080189A"/>
    <w:rsid w:val="00804606"/>
    <w:rsid w:val="008119C1"/>
    <w:rsid w:val="00812AFA"/>
    <w:rsid w:val="00814934"/>
    <w:rsid w:val="0082013E"/>
    <w:rsid w:val="00837BBE"/>
    <w:rsid w:val="008406F3"/>
    <w:rsid w:val="008415FB"/>
    <w:rsid w:val="0084289A"/>
    <w:rsid w:val="00843B47"/>
    <w:rsid w:val="008467C5"/>
    <w:rsid w:val="0086399E"/>
    <w:rsid w:val="0086422D"/>
    <w:rsid w:val="008642BC"/>
    <w:rsid w:val="008644A0"/>
    <w:rsid w:val="00864D00"/>
    <w:rsid w:val="00867535"/>
    <w:rsid w:val="008678E7"/>
    <w:rsid w:val="00871391"/>
    <w:rsid w:val="008769BC"/>
    <w:rsid w:val="00877041"/>
    <w:rsid w:val="00877451"/>
    <w:rsid w:val="0089273F"/>
    <w:rsid w:val="008932C0"/>
    <w:rsid w:val="008A1817"/>
    <w:rsid w:val="008A404A"/>
    <w:rsid w:val="008A5355"/>
    <w:rsid w:val="008A7539"/>
    <w:rsid w:val="008B487C"/>
    <w:rsid w:val="008B5A9F"/>
    <w:rsid w:val="008C0C2F"/>
    <w:rsid w:val="008C7A3B"/>
    <w:rsid w:val="008D5CC2"/>
    <w:rsid w:val="008D7462"/>
    <w:rsid w:val="008E3192"/>
    <w:rsid w:val="008E42E0"/>
    <w:rsid w:val="008E7807"/>
    <w:rsid w:val="008F0423"/>
    <w:rsid w:val="008F6A4C"/>
    <w:rsid w:val="00900023"/>
    <w:rsid w:val="009028C3"/>
    <w:rsid w:val="00907025"/>
    <w:rsid w:val="009079D9"/>
    <w:rsid w:val="00910156"/>
    <w:rsid w:val="009122E1"/>
    <w:rsid w:val="00914884"/>
    <w:rsid w:val="009172AE"/>
    <w:rsid w:val="00924B02"/>
    <w:rsid w:val="00927477"/>
    <w:rsid w:val="00930676"/>
    <w:rsid w:val="00930D85"/>
    <w:rsid w:val="00932D89"/>
    <w:rsid w:val="00935829"/>
    <w:rsid w:val="0093619D"/>
    <w:rsid w:val="00940304"/>
    <w:rsid w:val="00947B4C"/>
    <w:rsid w:val="00947B4D"/>
    <w:rsid w:val="009546E0"/>
    <w:rsid w:val="009576B4"/>
    <w:rsid w:val="00971450"/>
    <w:rsid w:val="0097320E"/>
    <w:rsid w:val="0097781C"/>
    <w:rsid w:val="00980D1E"/>
    <w:rsid w:val="0098390C"/>
    <w:rsid w:val="009879B5"/>
    <w:rsid w:val="0099729D"/>
    <w:rsid w:val="009A27E1"/>
    <w:rsid w:val="009A5A7A"/>
    <w:rsid w:val="009A7A12"/>
    <w:rsid w:val="009B212C"/>
    <w:rsid w:val="009C28AA"/>
    <w:rsid w:val="009C5A63"/>
    <w:rsid w:val="009D1238"/>
    <w:rsid w:val="009D3977"/>
    <w:rsid w:val="009D4E1A"/>
    <w:rsid w:val="009E00A8"/>
    <w:rsid w:val="009E06EE"/>
    <w:rsid w:val="009E2946"/>
    <w:rsid w:val="009F1E4B"/>
    <w:rsid w:val="009F37D6"/>
    <w:rsid w:val="009F3EFB"/>
    <w:rsid w:val="00A01B84"/>
    <w:rsid w:val="00A02F96"/>
    <w:rsid w:val="00A049A1"/>
    <w:rsid w:val="00A055E8"/>
    <w:rsid w:val="00A11356"/>
    <w:rsid w:val="00A11626"/>
    <w:rsid w:val="00A12193"/>
    <w:rsid w:val="00A16CE2"/>
    <w:rsid w:val="00A23D26"/>
    <w:rsid w:val="00A313A7"/>
    <w:rsid w:val="00A32C45"/>
    <w:rsid w:val="00A442F3"/>
    <w:rsid w:val="00A519B7"/>
    <w:rsid w:val="00A5641C"/>
    <w:rsid w:val="00A62187"/>
    <w:rsid w:val="00A63A54"/>
    <w:rsid w:val="00A6794B"/>
    <w:rsid w:val="00A71FF3"/>
    <w:rsid w:val="00A75F12"/>
    <w:rsid w:val="00A816A6"/>
    <w:rsid w:val="00A81C8B"/>
    <w:rsid w:val="00A94F3A"/>
    <w:rsid w:val="00A955E2"/>
    <w:rsid w:val="00A97155"/>
    <w:rsid w:val="00AA0B44"/>
    <w:rsid w:val="00AB0AC9"/>
    <w:rsid w:val="00AB0C98"/>
    <w:rsid w:val="00AB6AD0"/>
    <w:rsid w:val="00AC23DE"/>
    <w:rsid w:val="00AC2989"/>
    <w:rsid w:val="00AC5793"/>
    <w:rsid w:val="00AC674C"/>
    <w:rsid w:val="00AD28A5"/>
    <w:rsid w:val="00AD3D13"/>
    <w:rsid w:val="00AD482F"/>
    <w:rsid w:val="00AF58F7"/>
    <w:rsid w:val="00AF5AB5"/>
    <w:rsid w:val="00B10CF0"/>
    <w:rsid w:val="00B12F07"/>
    <w:rsid w:val="00B12F17"/>
    <w:rsid w:val="00B1438B"/>
    <w:rsid w:val="00B1583A"/>
    <w:rsid w:val="00B20355"/>
    <w:rsid w:val="00B249E8"/>
    <w:rsid w:val="00B26DF0"/>
    <w:rsid w:val="00B30445"/>
    <w:rsid w:val="00B30D1A"/>
    <w:rsid w:val="00B333F0"/>
    <w:rsid w:val="00B3567E"/>
    <w:rsid w:val="00B46AC2"/>
    <w:rsid w:val="00B54C87"/>
    <w:rsid w:val="00B55B30"/>
    <w:rsid w:val="00B57ACD"/>
    <w:rsid w:val="00B60DB3"/>
    <w:rsid w:val="00B66EDA"/>
    <w:rsid w:val="00B7442A"/>
    <w:rsid w:val="00B74E57"/>
    <w:rsid w:val="00B77A0F"/>
    <w:rsid w:val="00B8012B"/>
    <w:rsid w:val="00B81177"/>
    <w:rsid w:val="00B83E78"/>
    <w:rsid w:val="00B91802"/>
    <w:rsid w:val="00B91C3A"/>
    <w:rsid w:val="00B9584F"/>
    <w:rsid w:val="00B9592B"/>
    <w:rsid w:val="00B96102"/>
    <w:rsid w:val="00B96287"/>
    <w:rsid w:val="00BA506B"/>
    <w:rsid w:val="00BA61C6"/>
    <w:rsid w:val="00BB1A86"/>
    <w:rsid w:val="00BB487A"/>
    <w:rsid w:val="00BC4543"/>
    <w:rsid w:val="00BC515E"/>
    <w:rsid w:val="00BC615A"/>
    <w:rsid w:val="00BC63AD"/>
    <w:rsid w:val="00BD2623"/>
    <w:rsid w:val="00BD3514"/>
    <w:rsid w:val="00BD688C"/>
    <w:rsid w:val="00BE45ED"/>
    <w:rsid w:val="00BE5249"/>
    <w:rsid w:val="00BE597D"/>
    <w:rsid w:val="00BE66B8"/>
    <w:rsid w:val="00BE6744"/>
    <w:rsid w:val="00C00364"/>
    <w:rsid w:val="00C00A8E"/>
    <w:rsid w:val="00C06ABA"/>
    <w:rsid w:val="00C11B08"/>
    <w:rsid w:val="00C20286"/>
    <w:rsid w:val="00C24F32"/>
    <w:rsid w:val="00C27AF9"/>
    <w:rsid w:val="00C31E7D"/>
    <w:rsid w:val="00C324A0"/>
    <w:rsid w:val="00C35B6C"/>
    <w:rsid w:val="00C406ED"/>
    <w:rsid w:val="00C44DE9"/>
    <w:rsid w:val="00C53AD0"/>
    <w:rsid w:val="00C674C5"/>
    <w:rsid w:val="00C677B1"/>
    <w:rsid w:val="00C702A0"/>
    <w:rsid w:val="00C76AFF"/>
    <w:rsid w:val="00C81592"/>
    <w:rsid w:val="00C831DD"/>
    <w:rsid w:val="00C903DE"/>
    <w:rsid w:val="00C93126"/>
    <w:rsid w:val="00C951A4"/>
    <w:rsid w:val="00CA30A6"/>
    <w:rsid w:val="00CA6055"/>
    <w:rsid w:val="00CA7A60"/>
    <w:rsid w:val="00CB105D"/>
    <w:rsid w:val="00CB6776"/>
    <w:rsid w:val="00CC2B46"/>
    <w:rsid w:val="00CC48F8"/>
    <w:rsid w:val="00CC5FA6"/>
    <w:rsid w:val="00CC67CB"/>
    <w:rsid w:val="00CD156C"/>
    <w:rsid w:val="00CD29AA"/>
    <w:rsid w:val="00CD75C6"/>
    <w:rsid w:val="00CE04CC"/>
    <w:rsid w:val="00CE0B90"/>
    <w:rsid w:val="00CE4243"/>
    <w:rsid w:val="00CE59D5"/>
    <w:rsid w:val="00CF14BD"/>
    <w:rsid w:val="00CF40B6"/>
    <w:rsid w:val="00CF7228"/>
    <w:rsid w:val="00D07D87"/>
    <w:rsid w:val="00D11A64"/>
    <w:rsid w:val="00D1431D"/>
    <w:rsid w:val="00D14B43"/>
    <w:rsid w:val="00D2333E"/>
    <w:rsid w:val="00D23E1E"/>
    <w:rsid w:val="00D34E8D"/>
    <w:rsid w:val="00D4061D"/>
    <w:rsid w:val="00D412D9"/>
    <w:rsid w:val="00D46149"/>
    <w:rsid w:val="00D50794"/>
    <w:rsid w:val="00D53187"/>
    <w:rsid w:val="00D61E73"/>
    <w:rsid w:val="00D62F57"/>
    <w:rsid w:val="00D64DA2"/>
    <w:rsid w:val="00D65840"/>
    <w:rsid w:val="00D674B4"/>
    <w:rsid w:val="00D67AA9"/>
    <w:rsid w:val="00D74D79"/>
    <w:rsid w:val="00D76D68"/>
    <w:rsid w:val="00D81474"/>
    <w:rsid w:val="00D81E23"/>
    <w:rsid w:val="00D84FC8"/>
    <w:rsid w:val="00D92529"/>
    <w:rsid w:val="00D95A18"/>
    <w:rsid w:val="00D962ED"/>
    <w:rsid w:val="00DA19FD"/>
    <w:rsid w:val="00DA4BAA"/>
    <w:rsid w:val="00DA5A85"/>
    <w:rsid w:val="00DA6401"/>
    <w:rsid w:val="00DB158D"/>
    <w:rsid w:val="00DB6C6F"/>
    <w:rsid w:val="00DB6EE9"/>
    <w:rsid w:val="00DC0452"/>
    <w:rsid w:val="00DC25B2"/>
    <w:rsid w:val="00DD3875"/>
    <w:rsid w:val="00DD3A2A"/>
    <w:rsid w:val="00DE36A9"/>
    <w:rsid w:val="00DE6698"/>
    <w:rsid w:val="00DF4C25"/>
    <w:rsid w:val="00E10004"/>
    <w:rsid w:val="00E15A4A"/>
    <w:rsid w:val="00E17D73"/>
    <w:rsid w:val="00E25C04"/>
    <w:rsid w:val="00E352D8"/>
    <w:rsid w:val="00E36A1B"/>
    <w:rsid w:val="00E37AE7"/>
    <w:rsid w:val="00E43197"/>
    <w:rsid w:val="00E525F6"/>
    <w:rsid w:val="00E555E7"/>
    <w:rsid w:val="00E576BE"/>
    <w:rsid w:val="00E6461F"/>
    <w:rsid w:val="00E66B6E"/>
    <w:rsid w:val="00E72754"/>
    <w:rsid w:val="00E740D3"/>
    <w:rsid w:val="00E826B4"/>
    <w:rsid w:val="00E90AB9"/>
    <w:rsid w:val="00E9398A"/>
    <w:rsid w:val="00E94494"/>
    <w:rsid w:val="00E95694"/>
    <w:rsid w:val="00E971A8"/>
    <w:rsid w:val="00EA363C"/>
    <w:rsid w:val="00EA43C2"/>
    <w:rsid w:val="00EA441A"/>
    <w:rsid w:val="00EA7694"/>
    <w:rsid w:val="00EB0545"/>
    <w:rsid w:val="00EB16AA"/>
    <w:rsid w:val="00EB7057"/>
    <w:rsid w:val="00EC1931"/>
    <w:rsid w:val="00EC334B"/>
    <w:rsid w:val="00EC7776"/>
    <w:rsid w:val="00EC77E5"/>
    <w:rsid w:val="00EC7F10"/>
    <w:rsid w:val="00ED5E2D"/>
    <w:rsid w:val="00ED7F93"/>
    <w:rsid w:val="00EE0D99"/>
    <w:rsid w:val="00EF07EF"/>
    <w:rsid w:val="00EF258D"/>
    <w:rsid w:val="00F04334"/>
    <w:rsid w:val="00F0572A"/>
    <w:rsid w:val="00F12337"/>
    <w:rsid w:val="00F14001"/>
    <w:rsid w:val="00F16D93"/>
    <w:rsid w:val="00F17237"/>
    <w:rsid w:val="00F226BA"/>
    <w:rsid w:val="00F23BB8"/>
    <w:rsid w:val="00F2734A"/>
    <w:rsid w:val="00F30926"/>
    <w:rsid w:val="00F350CA"/>
    <w:rsid w:val="00F416E7"/>
    <w:rsid w:val="00F43C28"/>
    <w:rsid w:val="00F47FA8"/>
    <w:rsid w:val="00F54E5F"/>
    <w:rsid w:val="00F62C80"/>
    <w:rsid w:val="00F740DA"/>
    <w:rsid w:val="00F749DB"/>
    <w:rsid w:val="00F77E25"/>
    <w:rsid w:val="00F801B9"/>
    <w:rsid w:val="00F844B6"/>
    <w:rsid w:val="00F85B78"/>
    <w:rsid w:val="00F870C8"/>
    <w:rsid w:val="00F87D91"/>
    <w:rsid w:val="00F900BC"/>
    <w:rsid w:val="00FA0871"/>
    <w:rsid w:val="00FA08B2"/>
    <w:rsid w:val="00FA63F1"/>
    <w:rsid w:val="00FB00C4"/>
    <w:rsid w:val="00FB16E8"/>
    <w:rsid w:val="00FB47BE"/>
    <w:rsid w:val="00FC7E70"/>
    <w:rsid w:val="00FD34BC"/>
    <w:rsid w:val="00FD35CC"/>
    <w:rsid w:val="00FD3805"/>
    <w:rsid w:val="00FD43FD"/>
    <w:rsid w:val="00FD5E4B"/>
    <w:rsid w:val="00FE2688"/>
    <w:rsid w:val="00FF0B30"/>
    <w:rsid w:val="00FF26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14:docId w14:val="3517AB90"/>
  <w15:docId w15:val="{C8766E61-6CEB-47F1-AD49-096872D9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qFormat/>
    <w:rsid w:val="002F29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F299D"/>
    <w:pPr>
      <w:keepNext/>
      <w:numPr>
        <w:ilvl w:val="1"/>
        <w:numId w:val="10"/>
      </w:numPr>
      <w:suppressAutoHyphens/>
      <w:spacing w:before="240" w:after="60"/>
      <w:outlineLvl w:val="1"/>
    </w:pPr>
    <w:rPr>
      <w:rFonts w:ascii="Arial" w:hAnsi="Arial" w:cs="Arial"/>
      <w:b/>
      <w:bCs/>
      <w:i/>
      <w:iCs/>
      <w:sz w:val="28"/>
      <w:szCs w:val="28"/>
      <w:lang w:eastAsia="zh-CN"/>
    </w:rPr>
  </w:style>
  <w:style w:type="paragraph" w:styleId="Heading3">
    <w:name w:val="heading 3"/>
    <w:basedOn w:val="Normal"/>
    <w:next w:val="Normal"/>
    <w:link w:val="Heading3Char"/>
    <w:qFormat/>
    <w:rsid w:val="002F299D"/>
    <w:pPr>
      <w:keepNext/>
      <w:suppressAutoHyphens/>
      <w:spacing w:before="240" w:after="60"/>
      <w:outlineLvl w:val="2"/>
    </w:pPr>
    <w:rPr>
      <w:rFonts w:ascii="Arial" w:hAnsi="Arial" w:cs="Arial"/>
      <w:b/>
      <w:bCs/>
      <w:sz w:val="26"/>
      <w:szCs w:val="26"/>
      <w:lang w:eastAsia="zh-CN"/>
    </w:rPr>
  </w:style>
  <w:style w:type="paragraph" w:styleId="Heading4">
    <w:name w:val="heading 4"/>
    <w:basedOn w:val="Normal"/>
    <w:next w:val="Normal"/>
    <w:link w:val="Heading4Char"/>
    <w:qFormat/>
    <w:rsid w:val="002F299D"/>
    <w:pPr>
      <w:keepNext/>
      <w:numPr>
        <w:ilvl w:val="3"/>
        <w:numId w:val="10"/>
      </w:numPr>
      <w:suppressAutoHyphens/>
      <w:spacing w:before="240" w:after="60"/>
      <w:outlineLvl w:val="3"/>
    </w:pPr>
    <w:rPr>
      <w:b/>
      <w:bCs/>
      <w:sz w:val="28"/>
      <w:szCs w:val="28"/>
      <w:lang w:eastAsia="zh-CN"/>
    </w:rPr>
  </w:style>
  <w:style w:type="paragraph" w:styleId="Heading5">
    <w:name w:val="heading 5"/>
    <w:basedOn w:val="Normal"/>
    <w:next w:val="Normal"/>
    <w:link w:val="Heading5Char"/>
    <w:unhideWhenUsed/>
    <w:qFormat/>
    <w:rsid w:val="002F299D"/>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2F299D"/>
    <w:pPr>
      <w:numPr>
        <w:ilvl w:val="5"/>
        <w:numId w:val="10"/>
      </w:numPr>
      <w:suppressAutoHyphens/>
      <w:spacing w:before="240" w:after="60"/>
      <w:outlineLvl w:val="5"/>
    </w:pPr>
    <w:rPr>
      <w:b/>
      <w:bCs/>
      <w:sz w:val="22"/>
      <w:szCs w:val="22"/>
      <w:lang w:eastAsia="zh-CN"/>
    </w:rPr>
  </w:style>
  <w:style w:type="paragraph" w:styleId="Heading7">
    <w:name w:val="heading 7"/>
    <w:basedOn w:val="Normal"/>
    <w:next w:val="Normal"/>
    <w:link w:val="Heading7Char"/>
    <w:qFormat/>
    <w:rsid w:val="002F299D"/>
    <w:pPr>
      <w:numPr>
        <w:ilvl w:val="6"/>
        <w:numId w:val="10"/>
      </w:numPr>
      <w:suppressAutoHyphens/>
      <w:spacing w:before="240" w:after="60"/>
      <w:outlineLvl w:val="6"/>
    </w:pPr>
    <w:rPr>
      <w:lang w:eastAsia="zh-CN"/>
    </w:rPr>
  </w:style>
  <w:style w:type="paragraph" w:styleId="Heading8">
    <w:name w:val="heading 8"/>
    <w:basedOn w:val="Normal"/>
    <w:next w:val="Normal"/>
    <w:link w:val="Heading8Char"/>
    <w:qFormat/>
    <w:rsid w:val="002F299D"/>
    <w:pPr>
      <w:numPr>
        <w:ilvl w:val="7"/>
        <w:numId w:val="10"/>
      </w:numPr>
      <w:suppressAutoHyphens/>
      <w:spacing w:before="240" w:after="60"/>
      <w:outlineLvl w:val="7"/>
    </w:pPr>
    <w:rPr>
      <w:i/>
      <w:iCs/>
      <w:lang w:eastAsia="zh-CN"/>
    </w:rPr>
  </w:style>
  <w:style w:type="paragraph" w:styleId="Heading9">
    <w:name w:val="heading 9"/>
    <w:basedOn w:val="Normal"/>
    <w:next w:val="Normal"/>
    <w:link w:val="Heading9Char"/>
    <w:qFormat/>
    <w:rsid w:val="002F299D"/>
    <w:pPr>
      <w:numPr>
        <w:ilvl w:val="8"/>
        <w:numId w:val="10"/>
      </w:numPr>
      <w:suppressAutoHyphens/>
      <w:spacing w:before="240" w:after="60"/>
      <w:outlineLvl w:val="8"/>
    </w:pPr>
    <w:rPr>
      <w:rFonts w:ascii="Arial"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rsid w:val="00BB487A"/>
    <w:pPr>
      <w:tabs>
        <w:tab w:val="center" w:pos="4153"/>
        <w:tab w:val="right" w:pos="8306"/>
      </w:tabs>
    </w:pPr>
  </w:style>
  <w:style w:type="character" w:customStyle="1" w:styleId="FooterChar">
    <w:name w:val="Footer Char"/>
    <w:basedOn w:val="DefaultParagraphFont"/>
    <w:link w:val="Footer"/>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iPriority w:val="99"/>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nhideWhenUsed/>
    <w:rsid w:val="00523B02"/>
    <w:rPr>
      <w:rFonts w:ascii="Tahoma" w:hAnsi="Tahoma" w:cs="Tahoma"/>
      <w:sz w:val="16"/>
      <w:szCs w:val="16"/>
    </w:rPr>
  </w:style>
  <w:style w:type="character" w:customStyle="1" w:styleId="BalloonTextChar">
    <w:name w:val="Balloon Text Char"/>
    <w:basedOn w:val="DefaultParagraphFont"/>
    <w:link w:val="BalloonText"/>
    <w:rsid w:val="00523B02"/>
    <w:rPr>
      <w:rFonts w:ascii="Tahoma" w:eastAsia="Times New Roman" w:hAnsi="Tahoma" w:cs="Tahoma"/>
      <w:sz w:val="16"/>
      <w:szCs w:val="16"/>
    </w:rPr>
  </w:style>
  <w:style w:type="paragraph" w:styleId="ListParagraph">
    <w:name w:val="List Paragraph"/>
    <w:basedOn w:val="Normal"/>
    <w:qFormat/>
    <w:rsid w:val="003460CE"/>
    <w:pPr>
      <w:ind w:left="720"/>
      <w:contextualSpacing/>
    </w:pPr>
  </w:style>
  <w:style w:type="character" w:styleId="CommentReference">
    <w:name w:val="annotation reference"/>
    <w:basedOn w:val="DefaultParagraphFont"/>
    <w:unhideWhenUsed/>
    <w:rsid w:val="003460CE"/>
    <w:rPr>
      <w:sz w:val="16"/>
      <w:szCs w:val="16"/>
    </w:rPr>
  </w:style>
  <w:style w:type="paragraph" w:styleId="CommentText">
    <w:name w:val="annotation text"/>
    <w:basedOn w:val="Normal"/>
    <w:link w:val="CommentTextChar"/>
    <w:unhideWhenUsed/>
    <w:rsid w:val="003460CE"/>
    <w:rPr>
      <w:sz w:val="20"/>
      <w:szCs w:val="20"/>
    </w:rPr>
  </w:style>
  <w:style w:type="character" w:customStyle="1" w:styleId="CommentTextChar">
    <w:name w:val="Comment Text Char"/>
    <w:basedOn w:val="DefaultParagraphFont"/>
    <w:link w:val="CommentText"/>
    <w:rsid w:val="003460CE"/>
    <w:rPr>
      <w:rFonts w:ascii="Times New Roman" w:eastAsia="Times New Roman" w:hAnsi="Times New Roman"/>
    </w:rPr>
  </w:style>
  <w:style w:type="paragraph" w:styleId="CommentSubject">
    <w:name w:val="annotation subject"/>
    <w:basedOn w:val="CommentText"/>
    <w:next w:val="CommentText"/>
    <w:link w:val="CommentSubjectChar"/>
    <w:unhideWhenUsed/>
    <w:rsid w:val="003460CE"/>
    <w:rPr>
      <w:b/>
      <w:bCs/>
    </w:rPr>
  </w:style>
  <w:style w:type="character" w:customStyle="1" w:styleId="CommentSubjectChar">
    <w:name w:val="Comment Subject Char"/>
    <w:basedOn w:val="CommentTextChar"/>
    <w:link w:val="CommentSubject"/>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table" w:styleId="TableGrid">
    <w:name w:val="Table Grid"/>
    <w:basedOn w:val="TableNormal"/>
    <w:uiPriority w:val="59"/>
    <w:rsid w:val="00DB6E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00AC9"/>
  </w:style>
  <w:style w:type="character" w:customStyle="1" w:styleId="c1">
    <w:name w:val="c1"/>
    <w:basedOn w:val="DefaultParagraphFont"/>
    <w:rsid w:val="00600AC9"/>
  </w:style>
  <w:style w:type="paragraph" w:customStyle="1" w:styleId="tvhtml">
    <w:name w:val="tv_html"/>
    <w:basedOn w:val="Normal"/>
    <w:rsid w:val="008642BC"/>
    <w:pPr>
      <w:spacing w:before="100" w:beforeAutospacing="1" w:after="100" w:afterAutospacing="1"/>
    </w:pPr>
  </w:style>
  <w:style w:type="numbering" w:customStyle="1" w:styleId="NoList1">
    <w:name w:val="No List1"/>
    <w:next w:val="NoList"/>
    <w:uiPriority w:val="99"/>
    <w:semiHidden/>
    <w:unhideWhenUsed/>
    <w:rsid w:val="008642BC"/>
  </w:style>
  <w:style w:type="character" w:customStyle="1" w:styleId="Heading1Char">
    <w:name w:val="Heading 1 Char"/>
    <w:basedOn w:val="DefaultParagraphFont"/>
    <w:link w:val="Heading1"/>
    <w:rsid w:val="002F29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F299D"/>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rsid w:val="002F299D"/>
    <w:rPr>
      <w:rFonts w:ascii="Arial" w:eastAsia="Times New Roman" w:hAnsi="Arial" w:cs="Arial"/>
      <w:b/>
      <w:bCs/>
      <w:sz w:val="26"/>
      <w:szCs w:val="26"/>
      <w:lang w:eastAsia="zh-CN"/>
    </w:rPr>
  </w:style>
  <w:style w:type="character" w:customStyle="1" w:styleId="Heading4Char">
    <w:name w:val="Heading 4 Char"/>
    <w:basedOn w:val="DefaultParagraphFont"/>
    <w:link w:val="Heading4"/>
    <w:rsid w:val="002F299D"/>
    <w:rPr>
      <w:rFonts w:ascii="Times New Roman" w:eastAsia="Times New Roman" w:hAnsi="Times New Roman"/>
      <w:b/>
      <w:bCs/>
      <w:sz w:val="28"/>
      <w:szCs w:val="28"/>
      <w:lang w:eastAsia="zh-CN"/>
    </w:rPr>
  </w:style>
  <w:style w:type="character" w:customStyle="1" w:styleId="Heading5Char">
    <w:name w:val="Heading 5 Char"/>
    <w:basedOn w:val="DefaultParagraphFont"/>
    <w:link w:val="Heading5"/>
    <w:rsid w:val="002F299D"/>
    <w:rPr>
      <w:rFonts w:eastAsia="Times New Roman"/>
      <w:b/>
      <w:bCs/>
      <w:i/>
      <w:iCs/>
      <w:sz w:val="26"/>
      <w:szCs w:val="26"/>
    </w:rPr>
  </w:style>
  <w:style w:type="character" w:customStyle="1" w:styleId="Heading6Char">
    <w:name w:val="Heading 6 Char"/>
    <w:basedOn w:val="DefaultParagraphFont"/>
    <w:link w:val="Heading6"/>
    <w:rsid w:val="002F299D"/>
    <w:rPr>
      <w:rFonts w:ascii="Times New Roman" w:eastAsia="Times New Roman" w:hAnsi="Times New Roman"/>
      <w:b/>
      <w:bCs/>
      <w:sz w:val="22"/>
      <w:szCs w:val="22"/>
      <w:lang w:eastAsia="zh-CN"/>
    </w:rPr>
  </w:style>
  <w:style w:type="character" w:customStyle="1" w:styleId="Heading7Char">
    <w:name w:val="Heading 7 Char"/>
    <w:basedOn w:val="DefaultParagraphFont"/>
    <w:link w:val="Heading7"/>
    <w:rsid w:val="002F299D"/>
    <w:rPr>
      <w:rFonts w:ascii="Times New Roman" w:eastAsia="Times New Roman" w:hAnsi="Times New Roman"/>
      <w:sz w:val="24"/>
      <w:szCs w:val="24"/>
      <w:lang w:eastAsia="zh-CN"/>
    </w:rPr>
  </w:style>
  <w:style w:type="character" w:customStyle="1" w:styleId="Heading8Char">
    <w:name w:val="Heading 8 Char"/>
    <w:basedOn w:val="DefaultParagraphFont"/>
    <w:link w:val="Heading8"/>
    <w:rsid w:val="002F299D"/>
    <w:rPr>
      <w:rFonts w:ascii="Times New Roman" w:eastAsia="Times New Roman" w:hAnsi="Times New Roman"/>
      <w:i/>
      <w:iCs/>
      <w:sz w:val="24"/>
      <w:szCs w:val="24"/>
      <w:lang w:eastAsia="zh-CN"/>
    </w:rPr>
  </w:style>
  <w:style w:type="character" w:customStyle="1" w:styleId="Heading9Char">
    <w:name w:val="Heading 9 Char"/>
    <w:basedOn w:val="DefaultParagraphFont"/>
    <w:link w:val="Heading9"/>
    <w:rsid w:val="002F299D"/>
    <w:rPr>
      <w:rFonts w:ascii="Arial" w:eastAsia="Times New Roman" w:hAnsi="Arial" w:cs="Arial"/>
      <w:sz w:val="22"/>
      <w:szCs w:val="22"/>
      <w:lang w:eastAsia="zh-CN"/>
    </w:rPr>
  </w:style>
  <w:style w:type="paragraph" w:styleId="BodyText3">
    <w:name w:val="Body Text 3"/>
    <w:basedOn w:val="Normal"/>
    <w:link w:val="BodyText3Char"/>
    <w:rsid w:val="002F299D"/>
    <w:rPr>
      <w:b/>
      <w:i/>
      <w:szCs w:val="20"/>
    </w:rPr>
  </w:style>
  <w:style w:type="character" w:customStyle="1" w:styleId="BodyText3Char">
    <w:name w:val="Body Text 3 Char"/>
    <w:basedOn w:val="DefaultParagraphFont"/>
    <w:link w:val="BodyText3"/>
    <w:rsid w:val="002F299D"/>
    <w:rPr>
      <w:rFonts w:ascii="Times New Roman" w:eastAsia="Times New Roman" w:hAnsi="Times New Roman"/>
      <w:b/>
      <w:i/>
      <w:sz w:val="24"/>
    </w:rPr>
  </w:style>
  <w:style w:type="paragraph" w:customStyle="1" w:styleId="tv213">
    <w:name w:val="tv213"/>
    <w:basedOn w:val="Normal"/>
    <w:rsid w:val="002F299D"/>
    <w:pPr>
      <w:spacing w:before="100" w:beforeAutospacing="1" w:after="100" w:afterAutospacing="1"/>
    </w:pPr>
  </w:style>
  <w:style w:type="numbering" w:customStyle="1" w:styleId="NoList2">
    <w:name w:val="No List2"/>
    <w:next w:val="NoList"/>
    <w:uiPriority w:val="99"/>
    <w:semiHidden/>
    <w:unhideWhenUsed/>
    <w:rsid w:val="002F299D"/>
  </w:style>
  <w:style w:type="paragraph" w:customStyle="1" w:styleId="tv218">
    <w:name w:val="tv218"/>
    <w:basedOn w:val="Normal"/>
    <w:rsid w:val="002F299D"/>
    <w:pPr>
      <w:spacing w:before="100" w:beforeAutospacing="1" w:after="100" w:afterAutospacing="1"/>
    </w:pPr>
  </w:style>
  <w:style w:type="paragraph" w:customStyle="1" w:styleId="tv212">
    <w:name w:val="tv212"/>
    <w:basedOn w:val="Normal"/>
    <w:rsid w:val="002F299D"/>
    <w:pPr>
      <w:spacing w:before="100" w:beforeAutospacing="1" w:after="100" w:afterAutospacing="1"/>
    </w:pPr>
  </w:style>
  <w:style w:type="paragraph" w:customStyle="1" w:styleId="labojumupamats">
    <w:name w:val="labojumu_pamats"/>
    <w:basedOn w:val="Normal"/>
    <w:rsid w:val="002F299D"/>
    <w:pPr>
      <w:spacing w:before="100" w:beforeAutospacing="1" w:after="100" w:afterAutospacing="1"/>
    </w:pPr>
  </w:style>
  <w:style w:type="paragraph" w:styleId="NormalWeb">
    <w:name w:val="Normal (Web)"/>
    <w:basedOn w:val="Normal"/>
    <w:uiPriority w:val="99"/>
    <w:unhideWhenUsed/>
    <w:rsid w:val="002F299D"/>
    <w:pPr>
      <w:spacing w:before="100" w:beforeAutospacing="1" w:after="100" w:afterAutospacing="1"/>
    </w:pPr>
  </w:style>
  <w:style w:type="paragraph" w:customStyle="1" w:styleId="tv444">
    <w:name w:val="tv444"/>
    <w:basedOn w:val="Normal"/>
    <w:rsid w:val="002F299D"/>
    <w:pPr>
      <w:spacing w:before="100" w:beforeAutospacing="1" w:after="100" w:afterAutospacing="1"/>
    </w:pPr>
  </w:style>
  <w:style w:type="character" w:customStyle="1" w:styleId="tvhtml1">
    <w:name w:val="tv_html1"/>
    <w:basedOn w:val="DefaultParagraphFont"/>
    <w:rsid w:val="002F299D"/>
  </w:style>
  <w:style w:type="paragraph" w:customStyle="1" w:styleId="tv927">
    <w:name w:val="tv927"/>
    <w:basedOn w:val="Normal"/>
    <w:rsid w:val="002F299D"/>
    <w:pPr>
      <w:spacing w:before="100" w:beforeAutospacing="1" w:after="100" w:afterAutospacing="1"/>
    </w:pPr>
  </w:style>
  <w:style w:type="character" w:styleId="FollowedHyperlink">
    <w:name w:val="FollowedHyperlink"/>
    <w:basedOn w:val="DefaultParagraphFont"/>
    <w:uiPriority w:val="99"/>
    <w:unhideWhenUsed/>
    <w:rsid w:val="002F299D"/>
    <w:rPr>
      <w:color w:val="800080"/>
      <w:u w:val="single"/>
    </w:rPr>
  </w:style>
  <w:style w:type="character" w:styleId="Emphasis">
    <w:name w:val="Emphasis"/>
    <w:basedOn w:val="DefaultParagraphFont"/>
    <w:qFormat/>
    <w:rsid w:val="002F299D"/>
    <w:rPr>
      <w:i/>
      <w:iCs/>
    </w:rPr>
  </w:style>
  <w:style w:type="paragraph" w:customStyle="1" w:styleId="xl67">
    <w:name w:val="xl67"/>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8">
    <w:name w:val="xl6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2F299D"/>
    <w:pPr>
      <w:spacing w:before="100" w:beforeAutospacing="1" w:after="100" w:afterAutospacing="1"/>
      <w:textAlignment w:val="center"/>
    </w:pPr>
  </w:style>
  <w:style w:type="paragraph" w:customStyle="1" w:styleId="xl71">
    <w:name w:val="xl71"/>
    <w:basedOn w:val="Normal"/>
    <w:rsid w:val="002F299D"/>
    <w:pPr>
      <w:spacing w:before="100" w:beforeAutospacing="1" w:after="100" w:afterAutospacing="1"/>
      <w:textAlignment w:val="center"/>
    </w:pPr>
  </w:style>
  <w:style w:type="paragraph" w:customStyle="1" w:styleId="xl72">
    <w:name w:val="xl72"/>
    <w:basedOn w:val="Normal"/>
    <w:rsid w:val="002F299D"/>
    <w:pPr>
      <w:spacing w:before="100" w:beforeAutospacing="1" w:after="100" w:afterAutospacing="1"/>
      <w:textAlignment w:val="center"/>
    </w:pPr>
  </w:style>
  <w:style w:type="paragraph" w:customStyle="1" w:styleId="xl73">
    <w:name w:val="xl73"/>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font5">
    <w:name w:val="font5"/>
    <w:basedOn w:val="Normal"/>
    <w:rsid w:val="002F299D"/>
    <w:pPr>
      <w:spacing w:before="100" w:beforeAutospacing="1" w:after="100" w:afterAutospacing="1"/>
    </w:pPr>
  </w:style>
  <w:style w:type="paragraph" w:customStyle="1" w:styleId="font6">
    <w:name w:val="font6"/>
    <w:basedOn w:val="Normal"/>
    <w:rsid w:val="002F299D"/>
    <w:pPr>
      <w:spacing w:before="100" w:beforeAutospacing="1" w:after="100" w:afterAutospacing="1"/>
    </w:pPr>
  </w:style>
  <w:style w:type="paragraph" w:customStyle="1" w:styleId="xl75">
    <w:name w:val="xl75"/>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2"/>
      <w:szCs w:val="22"/>
    </w:rPr>
  </w:style>
  <w:style w:type="paragraph" w:customStyle="1" w:styleId="xl76">
    <w:name w:val="xl76"/>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Normal"/>
    <w:rsid w:val="002F299D"/>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80">
    <w:name w:val="xl80"/>
    <w:basedOn w:val="Normal"/>
    <w:rsid w:val="002F299D"/>
    <w:pPr>
      <w:pBdr>
        <w:top w:val="single" w:sz="4" w:space="0" w:color="auto"/>
        <w:bottom w:val="single" w:sz="4" w:space="0" w:color="auto"/>
      </w:pBdr>
      <w:spacing w:before="100" w:beforeAutospacing="1" w:after="100" w:afterAutospacing="1"/>
      <w:textAlignment w:val="center"/>
    </w:pPr>
    <w:rPr>
      <w:b/>
      <w:bCs/>
    </w:rPr>
  </w:style>
  <w:style w:type="paragraph" w:customStyle="1" w:styleId="xl81">
    <w:name w:val="xl81"/>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2">
    <w:name w:val="xl82"/>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2F299D"/>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Normal"/>
    <w:rsid w:val="002F299D"/>
    <w:pPr>
      <w:pBdr>
        <w:left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Normal"/>
    <w:rsid w:val="002F299D"/>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Normal"/>
    <w:rsid w:val="002F299D"/>
    <w:pPr>
      <w:pBdr>
        <w:top w:val="single" w:sz="4" w:space="0" w:color="000000"/>
        <w:bottom w:val="single" w:sz="4" w:space="0" w:color="000000"/>
      </w:pBdr>
      <w:shd w:val="clear" w:color="000000" w:fill="FFFFFF"/>
      <w:spacing w:before="100" w:beforeAutospacing="1" w:after="100" w:afterAutospacing="1"/>
      <w:jc w:val="center"/>
      <w:textAlignment w:val="center"/>
    </w:pPr>
  </w:style>
  <w:style w:type="paragraph" w:customStyle="1" w:styleId="xl87">
    <w:name w:val="xl87"/>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style>
  <w:style w:type="paragraph" w:customStyle="1" w:styleId="xl88">
    <w:name w:val="xl88"/>
    <w:basedOn w:val="Normal"/>
    <w:rsid w:val="002F299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89">
    <w:name w:val="xl89"/>
    <w:basedOn w:val="Normal"/>
    <w:rsid w:val="002F299D"/>
    <w:pPr>
      <w:pBdr>
        <w:left w:val="single" w:sz="4" w:space="0" w:color="000000"/>
        <w:bottom w:val="single" w:sz="4" w:space="0" w:color="000000"/>
      </w:pBdr>
      <w:shd w:val="clear" w:color="000000" w:fill="FFFFFF"/>
      <w:spacing w:before="100" w:beforeAutospacing="1" w:after="100" w:afterAutospacing="1"/>
      <w:textAlignment w:val="center"/>
    </w:pPr>
    <w:rPr>
      <w:b/>
      <w:bCs/>
    </w:rPr>
  </w:style>
  <w:style w:type="paragraph" w:customStyle="1" w:styleId="xl90">
    <w:name w:val="xl90"/>
    <w:basedOn w:val="Normal"/>
    <w:rsid w:val="002F299D"/>
    <w:pPr>
      <w:pBdr>
        <w:bottom w:val="single" w:sz="4" w:space="0" w:color="000000"/>
      </w:pBdr>
      <w:shd w:val="clear" w:color="000000" w:fill="FFFFFF"/>
      <w:spacing w:before="100" w:beforeAutospacing="1" w:after="100" w:afterAutospacing="1"/>
      <w:textAlignment w:val="center"/>
    </w:pPr>
    <w:rPr>
      <w:b/>
      <w:bCs/>
    </w:rPr>
  </w:style>
  <w:style w:type="paragraph" w:customStyle="1" w:styleId="xl91">
    <w:name w:val="xl91"/>
    <w:basedOn w:val="Normal"/>
    <w:rsid w:val="002F299D"/>
    <w:pPr>
      <w:pBdr>
        <w:top w:val="single" w:sz="4" w:space="0" w:color="000000"/>
        <w:bottom w:val="single" w:sz="4" w:space="0" w:color="000000"/>
      </w:pBdr>
      <w:shd w:val="clear" w:color="000000" w:fill="FFFFFF"/>
      <w:spacing w:before="100" w:beforeAutospacing="1" w:after="100" w:afterAutospacing="1"/>
      <w:textAlignment w:val="center"/>
    </w:pPr>
    <w:rPr>
      <w:b/>
      <w:bCs/>
    </w:rPr>
  </w:style>
  <w:style w:type="paragraph" w:customStyle="1" w:styleId="xl92">
    <w:name w:val="xl92"/>
    <w:basedOn w:val="Normal"/>
    <w:rsid w:val="002F299D"/>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rPr>
  </w:style>
  <w:style w:type="paragraph" w:customStyle="1" w:styleId="xl93">
    <w:name w:val="xl93"/>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Calibri" w:hAnsi="Calibri"/>
      <w:sz w:val="22"/>
      <w:szCs w:val="22"/>
    </w:rPr>
  </w:style>
  <w:style w:type="paragraph" w:customStyle="1" w:styleId="xl94">
    <w:name w:val="xl94"/>
    <w:basedOn w:val="Normal"/>
    <w:rsid w:val="002F299D"/>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Calibri" w:hAnsi="Calibri"/>
      <w:sz w:val="22"/>
      <w:szCs w:val="22"/>
    </w:rPr>
  </w:style>
  <w:style w:type="paragraph" w:customStyle="1" w:styleId="xl95">
    <w:name w:val="xl95"/>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style>
  <w:style w:type="paragraph" w:customStyle="1" w:styleId="xl96">
    <w:name w:val="xl96"/>
    <w:basedOn w:val="Normal"/>
    <w:rsid w:val="002F299D"/>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style>
  <w:style w:type="paragraph" w:customStyle="1" w:styleId="xl97">
    <w:name w:val="xl97"/>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98">
    <w:name w:val="xl98"/>
    <w:basedOn w:val="Normal"/>
    <w:rsid w:val="002F299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99">
    <w:name w:val="xl99"/>
    <w:basedOn w:val="Normal"/>
    <w:rsid w:val="002F29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2"/>
      <w:szCs w:val="22"/>
    </w:rPr>
  </w:style>
  <w:style w:type="paragraph" w:customStyle="1" w:styleId="xl100">
    <w:name w:val="xl100"/>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style>
  <w:style w:type="paragraph" w:customStyle="1" w:styleId="xl101">
    <w:name w:val="xl101"/>
    <w:basedOn w:val="Normal"/>
    <w:rsid w:val="002F299D"/>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style>
  <w:style w:type="paragraph" w:customStyle="1" w:styleId="xl102">
    <w:name w:val="xl102"/>
    <w:basedOn w:val="Normal"/>
    <w:rsid w:val="002F29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03">
    <w:name w:val="xl103"/>
    <w:basedOn w:val="Normal"/>
    <w:rsid w:val="002F299D"/>
    <w:pPr>
      <w:pBdr>
        <w:top w:val="single" w:sz="4" w:space="0" w:color="000000"/>
        <w:left w:val="single" w:sz="4" w:space="0" w:color="000000"/>
        <w:bottom w:val="single" w:sz="4" w:space="0" w:color="000000"/>
      </w:pBdr>
      <w:spacing w:before="100" w:beforeAutospacing="1" w:after="100" w:afterAutospacing="1"/>
      <w:textAlignment w:val="center"/>
    </w:pPr>
  </w:style>
  <w:style w:type="paragraph" w:customStyle="1" w:styleId="xl104">
    <w:name w:val="xl104"/>
    <w:basedOn w:val="Normal"/>
    <w:rsid w:val="002F299D"/>
    <w:pPr>
      <w:pBdr>
        <w:top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05">
    <w:name w:val="xl105"/>
    <w:basedOn w:val="Normal"/>
    <w:rsid w:val="002F299D"/>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Calibri" w:hAnsi="Calibri"/>
      <w:sz w:val="22"/>
      <w:szCs w:val="22"/>
    </w:rPr>
  </w:style>
  <w:style w:type="paragraph" w:customStyle="1" w:styleId="xl106">
    <w:name w:val="xl106"/>
    <w:basedOn w:val="Normal"/>
    <w:rsid w:val="002F299D"/>
    <w:pPr>
      <w:pBdr>
        <w:top w:val="single" w:sz="4" w:space="0" w:color="000000"/>
        <w:left w:val="single" w:sz="4" w:space="0" w:color="000000"/>
      </w:pBdr>
      <w:shd w:val="clear" w:color="000000" w:fill="FFFFFF"/>
      <w:spacing w:before="100" w:beforeAutospacing="1" w:after="100" w:afterAutospacing="1"/>
      <w:jc w:val="right"/>
      <w:textAlignment w:val="center"/>
    </w:pPr>
  </w:style>
  <w:style w:type="paragraph" w:customStyle="1" w:styleId="xl107">
    <w:name w:val="xl107"/>
    <w:basedOn w:val="Normal"/>
    <w:rsid w:val="002F299D"/>
    <w:pPr>
      <w:pBdr>
        <w:top w:val="single" w:sz="4" w:space="0" w:color="000000"/>
        <w:right w:val="single" w:sz="4" w:space="0" w:color="000000"/>
      </w:pBdr>
      <w:shd w:val="clear" w:color="000000" w:fill="FFFFFF"/>
      <w:spacing w:before="100" w:beforeAutospacing="1" w:after="100" w:afterAutospacing="1"/>
      <w:jc w:val="right"/>
      <w:textAlignment w:val="center"/>
    </w:pPr>
  </w:style>
  <w:style w:type="paragraph" w:customStyle="1" w:styleId="xl108">
    <w:name w:val="xl108"/>
    <w:basedOn w:val="Normal"/>
    <w:rsid w:val="002F299D"/>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09">
    <w:name w:val="xl109"/>
    <w:basedOn w:val="Normal"/>
    <w:rsid w:val="002F299D"/>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10">
    <w:name w:val="xl110"/>
    <w:basedOn w:val="Normal"/>
    <w:rsid w:val="002F299D"/>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11">
    <w:name w:val="xl111"/>
    <w:basedOn w:val="Normal"/>
    <w:rsid w:val="002F299D"/>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112">
    <w:name w:val="xl112"/>
    <w:basedOn w:val="Normal"/>
    <w:rsid w:val="002F299D"/>
    <w:pPr>
      <w:pBdr>
        <w:left w:val="single" w:sz="4" w:space="0" w:color="000000"/>
        <w:bottom w:val="single" w:sz="4" w:space="0" w:color="000000"/>
      </w:pBdr>
      <w:shd w:val="clear" w:color="000000" w:fill="FFFFFF"/>
      <w:spacing w:before="100" w:beforeAutospacing="1" w:after="100" w:afterAutospacing="1"/>
      <w:jc w:val="right"/>
      <w:textAlignment w:val="center"/>
    </w:pPr>
  </w:style>
  <w:style w:type="paragraph" w:customStyle="1" w:styleId="xl113">
    <w:name w:val="xl113"/>
    <w:basedOn w:val="Normal"/>
    <w:rsid w:val="002F299D"/>
    <w:pPr>
      <w:pBdr>
        <w:bottom w:val="single" w:sz="4" w:space="0" w:color="000000"/>
        <w:right w:val="single" w:sz="4" w:space="0" w:color="000000"/>
      </w:pBdr>
      <w:shd w:val="clear" w:color="000000" w:fill="FFFFFF"/>
      <w:spacing w:before="100" w:beforeAutospacing="1" w:after="100" w:afterAutospacing="1"/>
      <w:jc w:val="right"/>
      <w:textAlignment w:val="center"/>
    </w:pPr>
  </w:style>
  <w:style w:type="paragraph" w:customStyle="1" w:styleId="xl114">
    <w:name w:val="xl114"/>
    <w:basedOn w:val="Normal"/>
    <w:rsid w:val="002F299D"/>
    <w:pPr>
      <w:pBdr>
        <w:left w:val="single" w:sz="4" w:space="0" w:color="000000"/>
        <w:bottom w:val="single" w:sz="4" w:space="0" w:color="000000"/>
      </w:pBdr>
      <w:spacing w:before="100" w:beforeAutospacing="1" w:after="100" w:afterAutospacing="1"/>
      <w:jc w:val="center"/>
    </w:pPr>
  </w:style>
  <w:style w:type="paragraph" w:customStyle="1" w:styleId="xl115">
    <w:name w:val="xl115"/>
    <w:basedOn w:val="Normal"/>
    <w:rsid w:val="002F299D"/>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16">
    <w:name w:val="xl116"/>
    <w:basedOn w:val="Normal"/>
    <w:rsid w:val="002F299D"/>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17">
    <w:name w:val="xl117"/>
    <w:basedOn w:val="Normal"/>
    <w:rsid w:val="002F299D"/>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18">
    <w:name w:val="xl118"/>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b/>
      <w:bCs/>
    </w:rPr>
  </w:style>
  <w:style w:type="numbering" w:customStyle="1" w:styleId="NoList3">
    <w:name w:val="No List3"/>
    <w:next w:val="NoList"/>
    <w:uiPriority w:val="99"/>
    <w:semiHidden/>
    <w:unhideWhenUsed/>
    <w:rsid w:val="002F299D"/>
  </w:style>
  <w:style w:type="numbering" w:customStyle="1" w:styleId="NoList4">
    <w:name w:val="No List4"/>
    <w:next w:val="NoList"/>
    <w:uiPriority w:val="99"/>
    <w:semiHidden/>
    <w:unhideWhenUsed/>
    <w:rsid w:val="002F299D"/>
  </w:style>
  <w:style w:type="paragraph" w:styleId="NoSpacing">
    <w:name w:val="No Spacing"/>
    <w:qFormat/>
    <w:rsid w:val="002F299D"/>
    <w:pPr>
      <w:suppressAutoHyphens/>
      <w:autoSpaceDN w:val="0"/>
      <w:textAlignment w:val="baseline"/>
    </w:pPr>
    <w:rPr>
      <w:sz w:val="22"/>
      <w:szCs w:val="22"/>
      <w:lang w:val="en-US" w:eastAsia="en-US"/>
    </w:rPr>
  </w:style>
  <w:style w:type="numbering" w:customStyle="1" w:styleId="NoList5">
    <w:name w:val="No List5"/>
    <w:next w:val="NoList"/>
    <w:uiPriority w:val="99"/>
    <w:semiHidden/>
    <w:unhideWhenUsed/>
    <w:rsid w:val="002F299D"/>
  </w:style>
  <w:style w:type="table" w:customStyle="1" w:styleId="TableGrid1">
    <w:name w:val="Table Grid1"/>
    <w:basedOn w:val="TableNormal"/>
    <w:next w:val="TableGrid"/>
    <w:uiPriority w:val="59"/>
    <w:rsid w:val="002F299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2F299D"/>
    <w:rPr>
      <w:color w:val="auto"/>
    </w:rPr>
  </w:style>
  <w:style w:type="character" w:customStyle="1" w:styleId="WW8Num5z0">
    <w:name w:val="WW8Num5z0"/>
    <w:rsid w:val="002F299D"/>
    <w:rPr>
      <w:color w:val="auto"/>
    </w:rPr>
  </w:style>
  <w:style w:type="character" w:customStyle="1" w:styleId="WW8Num6z0">
    <w:name w:val="WW8Num6z0"/>
    <w:rsid w:val="002F299D"/>
    <w:rPr>
      <w:color w:val="auto"/>
    </w:rPr>
  </w:style>
  <w:style w:type="character" w:customStyle="1" w:styleId="WW8Num8z0">
    <w:name w:val="WW8Num8z0"/>
    <w:rsid w:val="002F299D"/>
    <w:rPr>
      <w:color w:val="auto"/>
    </w:rPr>
  </w:style>
  <w:style w:type="character" w:customStyle="1" w:styleId="WW8Num11z0">
    <w:name w:val="WW8Num11z0"/>
    <w:rsid w:val="002F299D"/>
    <w:rPr>
      <w:color w:val="auto"/>
    </w:rPr>
  </w:style>
  <w:style w:type="character" w:customStyle="1" w:styleId="WW8Num12z0">
    <w:name w:val="WW8Num12z0"/>
    <w:rsid w:val="002F299D"/>
    <w:rPr>
      <w:color w:val="auto"/>
    </w:rPr>
  </w:style>
  <w:style w:type="character" w:customStyle="1" w:styleId="WW8Num13z0">
    <w:name w:val="WW8Num13z0"/>
    <w:rsid w:val="002F299D"/>
    <w:rPr>
      <w:color w:val="auto"/>
    </w:rPr>
  </w:style>
  <w:style w:type="character" w:customStyle="1" w:styleId="WW8Num15z0">
    <w:name w:val="WW8Num15z0"/>
    <w:rsid w:val="002F299D"/>
    <w:rPr>
      <w:color w:val="auto"/>
    </w:rPr>
  </w:style>
  <w:style w:type="character" w:customStyle="1" w:styleId="WW8Num16z0">
    <w:name w:val="WW8Num16z0"/>
    <w:rsid w:val="002F299D"/>
    <w:rPr>
      <w:color w:val="auto"/>
    </w:rPr>
  </w:style>
  <w:style w:type="character" w:customStyle="1" w:styleId="WW8Num19z0">
    <w:name w:val="WW8Num19z0"/>
    <w:rsid w:val="002F299D"/>
    <w:rPr>
      <w:color w:val="auto"/>
    </w:rPr>
  </w:style>
  <w:style w:type="character" w:styleId="Strong">
    <w:name w:val="Strong"/>
    <w:qFormat/>
    <w:rsid w:val="002F299D"/>
    <w:rPr>
      <w:b/>
      <w:bCs/>
    </w:rPr>
  </w:style>
  <w:style w:type="character" w:customStyle="1" w:styleId="HTMLPreformattedChar">
    <w:name w:val="HTML Preformatted Char"/>
    <w:rsid w:val="002F299D"/>
    <w:rPr>
      <w:rFonts w:ascii="Courier New" w:hAnsi="Courier New" w:cs="Courier New"/>
    </w:rPr>
  </w:style>
  <w:style w:type="character" w:customStyle="1" w:styleId="box">
    <w:name w:val="box"/>
    <w:basedOn w:val="DefaultParagraphFont"/>
    <w:rsid w:val="002F299D"/>
  </w:style>
  <w:style w:type="character" w:styleId="PageNumber">
    <w:name w:val="page number"/>
    <w:basedOn w:val="DefaultParagraphFont"/>
    <w:rsid w:val="002F299D"/>
  </w:style>
  <w:style w:type="character" w:customStyle="1" w:styleId="BalloonTextChar1">
    <w:name w:val="Balloon Text Char1"/>
    <w:rsid w:val="002F299D"/>
    <w:rPr>
      <w:rFonts w:ascii="Tahoma" w:eastAsia="Times New Roman" w:hAnsi="Tahoma" w:cs="Tahoma"/>
      <w:sz w:val="16"/>
      <w:szCs w:val="16"/>
    </w:rPr>
  </w:style>
  <w:style w:type="character" w:customStyle="1" w:styleId="PlainTextChar">
    <w:name w:val="Plain Text Char"/>
    <w:rsid w:val="002F299D"/>
    <w:rPr>
      <w:rFonts w:ascii="Courier New" w:hAnsi="Courier New" w:cs="Courier New"/>
      <w:sz w:val="28"/>
    </w:rPr>
  </w:style>
  <w:style w:type="character" w:customStyle="1" w:styleId="CommentTextChar1">
    <w:name w:val="Comment Text Char1"/>
    <w:basedOn w:val="DefaultParagraphFont"/>
    <w:rsid w:val="002F299D"/>
  </w:style>
  <w:style w:type="character" w:customStyle="1" w:styleId="FootnoteTextChar">
    <w:name w:val="Footnote Text Char"/>
    <w:basedOn w:val="DefaultParagraphFont"/>
    <w:rsid w:val="002F299D"/>
  </w:style>
  <w:style w:type="character" w:customStyle="1" w:styleId="FootnoteCharacters">
    <w:name w:val="Footnote Characters"/>
    <w:rsid w:val="002F299D"/>
    <w:rPr>
      <w:vertAlign w:val="superscript"/>
    </w:rPr>
  </w:style>
  <w:style w:type="character" w:customStyle="1" w:styleId="c2">
    <w:name w:val="c2"/>
    <w:basedOn w:val="DefaultParagraphFont"/>
    <w:rsid w:val="002F299D"/>
  </w:style>
  <w:style w:type="character" w:customStyle="1" w:styleId="c4">
    <w:name w:val="c4"/>
    <w:basedOn w:val="DefaultParagraphFont"/>
    <w:rsid w:val="002F299D"/>
  </w:style>
  <w:style w:type="character" w:customStyle="1" w:styleId="fontsize21">
    <w:name w:val="fontsize21"/>
    <w:rsid w:val="002F299D"/>
    <w:rPr>
      <w:i/>
      <w:iCs/>
      <w:sz w:val="15"/>
      <w:szCs w:val="15"/>
    </w:rPr>
  </w:style>
  <w:style w:type="paragraph" w:customStyle="1" w:styleId="Heading">
    <w:name w:val="Heading"/>
    <w:basedOn w:val="Normal"/>
    <w:next w:val="BodyText"/>
    <w:rsid w:val="002F299D"/>
    <w:pPr>
      <w:keepNext/>
      <w:suppressAutoHyphens/>
      <w:spacing w:before="240" w:after="120"/>
    </w:pPr>
    <w:rPr>
      <w:rFonts w:ascii="Liberation Sans" w:eastAsia="DejaVu Sans" w:hAnsi="Liberation Sans" w:cs="Lohit Hindi"/>
      <w:sz w:val="28"/>
      <w:szCs w:val="28"/>
      <w:lang w:eastAsia="zh-CN"/>
    </w:rPr>
  </w:style>
  <w:style w:type="paragraph" w:styleId="BodyText">
    <w:name w:val="Body Text"/>
    <w:basedOn w:val="Normal"/>
    <w:link w:val="BodyTextChar"/>
    <w:rsid w:val="002F299D"/>
    <w:pPr>
      <w:suppressAutoHyphens/>
      <w:spacing w:after="120"/>
    </w:pPr>
    <w:rPr>
      <w:lang w:eastAsia="zh-CN"/>
    </w:rPr>
  </w:style>
  <w:style w:type="character" w:customStyle="1" w:styleId="BodyTextChar">
    <w:name w:val="Body Text Char"/>
    <w:basedOn w:val="DefaultParagraphFont"/>
    <w:link w:val="BodyText"/>
    <w:rsid w:val="002F299D"/>
    <w:rPr>
      <w:rFonts w:ascii="Times New Roman" w:eastAsia="Times New Roman" w:hAnsi="Times New Roman"/>
      <w:sz w:val="24"/>
      <w:szCs w:val="24"/>
      <w:lang w:eastAsia="zh-CN"/>
    </w:rPr>
  </w:style>
  <w:style w:type="paragraph" w:styleId="List">
    <w:name w:val="List"/>
    <w:basedOn w:val="BodyText"/>
    <w:rsid w:val="002F299D"/>
    <w:rPr>
      <w:rFonts w:cs="Lohit Hindi"/>
    </w:rPr>
  </w:style>
  <w:style w:type="paragraph" w:styleId="Caption">
    <w:name w:val="caption"/>
    <w:basedOn w:val="Normal"/>
    <w:qFormat/>
    <w:rsid w:val="002F299D"/>
    <w:pPr>
      <w:suppressLineNumbers/>
      <w:suppressAutoHyphens/>
      <w:spacing w:before="120" w:after="120"/>
    </w:pPr>
    <w:rPr>
      <w:rFonts w:cs="Lohit Hindi"/>
      <w:i/>
      <w:iCs/>
      <w:lang w:eastAsia="zh-CN"/>
    </w:rPr>
  </w:style>
  <w:style w:type="paragraph" w:customStyle="1" w:styleId="Index">
    <w:name w:val="Index"/>
    <w:basedOn w:val="Normal"/>
    <w:rsid w:val="002F299D"/>
    <w:pPr>
      <w:suppressLineNumbers/>
      <w:suppressAutoHyphens/>
    </w:pPr>
    <w:rPr>
      <w:rFonts w:cs="Lohit Hindi"/>
      <w:lang w:eastAsia="zh-CN"/>
    </w:rPr>
  </w:style>
  <w:style w:type="paragraph" w:customStyle="1" w:styleId="tvhtmlmktable">
    <w:name w:val="tv_html mk_table"/>
    <w:basedOn w:val="Normal"/>
    <w:rsid w:val="002F299D"/>
    <w:pPr>
      <w:suppressAutoHyphens/>
      <w:spacing w:before="280" w:after="280"/>
    </w:pPr>
    <w:rPr>
      <w:lang w:eastAsia="zh-CN"/>
    </w:rPr>
  </w:style>
  <w:style w:type="paragraph" w:customStyle="1" w:styleId="naisnod">
    <w:name w:val="naisnod"/>
    <w:basedOn w:val="Normal"/>
    <w:rsid w:val="002F299D"/>
    <w:pPr>
      <w:suppressAutoHyphens/>
      <w:spacing w:before="450" w:after="225"/>
      <w:jc w:val="center"/>
    </w:pPr>
    <w:rPr>
      <w:b/>
      <w:bCs/>
      <w:lang w:eastAsia="zh-CN"/>
    </w:rPr>
  </w:style>
  <w:style w:type="paragraph" w:customStyle="1" w:styleId="naislab">
    <w:name w:val="naislab"/>
    <w:basedOn w:val="Normal"/>
    <w:rsid w:val="002F299D"/>
    <w:pPr>
      <w:suppressAutoHyphens/>
      <w:spacing w:before="280" w:after="280"/>
    </w:pPr>
    <w:rPr>
      <w:lang w:val="en-US" w:eastAsia="zh-CN"/>
    </w:rPr>
  </w:style>
  <w:style w:type="paragraph" w:customStyle="1" w:styleId="naiskr">
    <w:name w:val="naiskr"/>
    <w:basedOn w:val="Normal"/>
    <w:rsid w:val="002F299D"/>
    <w:pPr>
      <w:suppressAutoHyphens/>
      <w:spacing w:before="280" w:after="280"/>
    </w:pPr>
    <w:rPr>
      <w:lang w:val="en-US" w:eastAsia="zh-CN"/>
    </w:rPr>
  </w:style>
  <w:style w:type="paragraph" w:customStyle="1" w:styleId="naisc">
    <w:name w:val="naisc"/>
    <w:basedOn w:val="Normal"/>
    <w:rsid w:val="002F299D"/>
    <w:pPr>
      <w:suppressAutoHyphens/>
      <w:spacing w:before="75" w:after="75"/>
      <w:jc w:val="center"/>
    </w:pPr>
    <w:rPr>
      <w:lang w:eastAsia="zh-CN"/>
    </w:rPr>
  </w:style>
  <w:style w:type="paragraph" w:customStyle="1" w:styleId="naispant">
    <w:name w:val="naispant"/>
    <w:basedOn w:val="Normal"/>
    <w:rsid w:val="002F299D"/>
    <w:pPr>
      <w:suppressAutoHyphens/>
      <w:spacing w:before="225" w:after="75"/>
      <w:ind w:left="375" w:firstLine="375"/>
      <w:jc w:val="both"/>
    </w:pPr>
    <w:rPr>
      <w:b/>
      <w:bCs/>
      <w:lang w:eastAsia="zh-CN"/>
    </w:rPr>
  </w:style>
  <w:style w:type="paragraph" w:customStyle="1" w:styleId="naisvisr">
    <w:name w:val="naisvisr"/>
    <w:basedOn w:val="Normal"/>
    <w:rsid w:val="002F299D"/>
    <w:pPr>
      <w:suppressAutoHyphens/>
      <w:spacing w:before="150" w:after="150"/>
      <w:jc w:val="center"/>
    </w:pPr>
    <w:rPr>
      <w:b/>
      <w:bCs/>
      <w:sz w:val="28"/>
      <w:szCs w:val="28"/>
      <w:lang w:eastAsia="zh-CN"/>
    </w:rPr>
  </w:style>
  <w:style w:type="paragraph" w:styleId="HTMLPreformatted">
    <w:name w:val="HTML Preformatted"/>
    <w:basedOn w:val="Normal"/>
    <w:link w:val="HTMLPreformattedChar1"/>
    <w:rsid w:val="002F299D"/>
    <w:pPr>
      <w:suppressAutoHyphens/>
    </w:pPr>
    <w:rPr>
      <w:rFonts w:ascii="Courier New" w:hAnsi="Courier New" w:cs="Courier New"/>
      <w:sz w:val="20"/>
      <w:szCs w:val="20"/>
      <w:lang w:eastAsia="zh-CN"/>
    </w:rPr>
  </w:style>
  <w:style w:type="character" w:customStyle="1" w:styleId="HTMLPreformattedChar1">
    <w:name w:val="HTML Preformatted Char1"/>
    <w:basedOn w:val="DefaultParagraphFont"/>
    <w:link w:val="HTMLPreformatted"/>
    <w:rsid w:val="002F299D"/>
    <w:rPr>
      <w:rFonts w:ascii="Courier New" w:eastAsia="Times New Roman" w:hAnsi="Courier New" w:cs="Courier New"/>
      <w:lang w:eastAsia="zh-CN"/>
    </w:rPr>
  </w:style>
  <w:style w:type="paragraph" w:customStyle="1" w:styleId="xl66">
    <w:name w:val="xl66"/>
    <w:basedOn w:val="Normal"/>
    <w:rsid w:val="002F299D"/>
    <w:pPr>
      <w:suppressAutoHyphens/>
      <w:spacing w:before="280" w:after="280"/>
      <w:jc w:val="center"/>
    </w:pPr>
    <w:rPr>
      <w:lang w:val="en-US" w:eastAsia="zh-CN"/>
    </w:rPr>
  </w:style>
  <w:style w:type="paragraph" w:customStyle="1" w:styleId="xl26">
    <w:name w:val="xl26"/>
    <w:basedOn w:val="Normal"/>
    <w:rsid w:val="002F299D"/>
    <w:pPr>
      <w:suppressAutoHyphens/>
      <w:spacing w:before="280" w:after="280"/>
    </w:pPr>
    <w:rPr>
      <w:lang w:eastAsia="zh-CN"/>
    </w:rPr>
  </w:style>
  <w:style w:type="paragraph" w:customStyle="1" w:styleId="xl27">
    <w:name w:val="xl27"/>
    <w:basedOn w:val="Normal"/>
    <w:rsid w:val="002F299D"/>
    <w:pPr>
      <w:suppressAutoHyphens/>
      <w:spacing w:before="280" w:after="280"/>
      <w:jc w:val="center"/>
      <w:textAlignment w:val="top"/>
    </w:pPr>
    <w:rPr>
      <w:lang w:eastAsia="zh-CN"/>
    </w:rPr>
  </w:style>
  <w:style w:type="paragraph" w:customStyle="1" w:styleId="xl28">
    <w:name w:val="xl28"/>
    <w:basedOn w:val="Normal"/>
    <w:rsid w:val="002F299D"/>
    <w:pPr>
      <w:suppressAutoHyphens/>
      <w:spacing w:before="280" w:after="280"/>
      <w:textAlignment w:val="center"/>
    </w:pPr>
    <w:rPr>
      <w:lang w:eastAsia="zh-CN"/>
    </w:rPr>
  </w:style>
  <w:style w:type="paragraph" w:customStyle="1" w:styleId="default">
    <w:name w:val="default"/>
    <w:basedOn w:val="Normal"/>
    <w:rsid w:val="002F299D"/>
    <w:pPr>
      <w:suppressAutoHyphens/>
      <w:spacing w:before="280" w:after="280"/>
    </w:pPr>
    <w:rPr>
      <w:lang w:eastAsia="zh-CN"/>
    </w:rPr>
  </w:style>
  <w:style w:type="paragraph" w:styleId="PlainText">
    <w:name w:val="Plain Text"/>
    <w:basedOn w:val="Normal"/>
    <w:link w:val="PlainTextChar1"/>
    <w:rsid w:val="002F299D"/>
    <w:pPr>
      <w:suppressAutoHyphens/>
      <w:snapToGrid w:val="0"/>
    </w:pPr>
    <w:rPr>
      <w:rFonts w:ascii="Courier New" w:hAnsi="Courier New" w:cs="Courier New"/>
      <w:sz w:val="28"/>
      <w:szCs w:val="20"/>
      <w:lang w:eastAsia="zh-CN"/>
    </w:rPr>
  </w:style>
  <w:style w:type="character" w:customStyle="1" w:styleId="PlainTextChar1">
    <w:name w:val="Plain Text Char1"/>
    <w:basedOn w:val="DefaultParagraphFont"/>
    <w:link w:val="PlainText"/>
    <w:rsid w:val="002F299D"/>
    <w:rPr>
      <w:rFonts w:ascii="Courier New" w:eastAsia="Times New Roman" w:hAnsi="Courier New" w:cs="Courier New"/>
      <w:sz w:val="28"/>
      <w:lang w:eastAsia="zh-CN"/>
    </w:rPr>
  </w:style>
  <w:style w:type="paragraph" w:customStyle="1" w:styleId="RakstzCharCharRakstzCharCharRakstz">
    <w:name w:val="Rakstz. Char Char Rakstz. Char Char Rakstz."/>
    <w:basedOn w:val="Normal"/>
    <w:rsid w:val="002F299D"/>
    <w:pPr>
      <w:suppressAutoHyphens/>
      <w:spacing w:after="160" w:line="240" w:lineRule="exact"/>
    </w:pPr>
    <w:rPr>
      <w:rFonts w:ascii="Tahoma" w:hAnsi="Tahoma" w:cs="Tahoma"/>
      <w:sz w:val="20"/>
      <w:szCs w:val="20"/>
      <w:lang w:val="en-US" w:eastAsia="zh-CN"/>
    </w:rPr>
  </w:style>
  <w:style w:type="paragraph" w:customStyle="1" w:styleId="xl65">
    <w:name w:val="xl65"/>
    <w:basedOn w:val="Normal"/>
    <w:rsid w:val="002F299D"/>
    <w:pPr>
      <w:suppressAutoHyphens/>
      <w:spacing w:before="280" w:after="280"/>
      <w:jc w:val="right"/>
    </w:pPr>
    <w:rPr>
      <w:lang w:val="en-US" w:eastAsia="zh-CN"/>
    </w:rPr>
  </w:style>
  <w:style w:type="paragraph" w:styleId="FootnoteText">
    <w:name w:val="footnote text"/>
    <w:basedOn w:val="Normal"/>
    <w:link w:val="FootnoteTextChar1"/>
    <w:rsid w:val="002F299D"/>
    <w:pPr>
      <w:widowControl w:val="0"/>
      <w:suppressAutoHyphens/>
      <w:autoSpaceDE w:val="0"/>
    </w:pPr>
    <w:rPr>
      <w:sz w:val="20"/>
      <w:szCs w:val="20"/>
      <w:lang w:eastAsia="zh-CN"/>
    </w:rPr>
  </w:style>
  <w:style w:type="character" w:customStyle="1" w:styleId="FootnoteTextChar1">
    <w:name w:val="Footnote Text Char1"/>
    <w:basedOn w:val="DefaultParagraphFont"/>
    <w:link w:val="FootnoteText"/>
    <w:rsid w:val="002F299D"/>
    <w:rPr>
      <w:rFonts w:ascii="Times New Roman" w:eastAsia="Times New Roman" w:hAnsi="Times New Roman"/>
      <w:lang w:eastAsia="zh-CN"/>
    </w:rPr>
  </w:style>
  <w:style w:type="paragraph" w:customStyle="1" w:styleId="font7">
    <w:name w:val="font7"/>
    <w:basedOn w:val="Normal"/>
    <w:rsid w:val="002F299D"/>
    <w:pPr>
      <w:suppressAutoHyphens/>
      <w:spacing w:before="280" w:after="280"/>
    </w:pPr>
    <w:rPr>
      <w:sz w:val="20"/>
      <w:szCs w:val="20"/>
      <w:lang w:eastAsia="zh-CN"/>
    </w:rPr>
  </w:style>
  <w:style w:type="paragraph" w:customStyle="1" w:styleId="font8">
    <w:name w:val="font8"/>
    <w:basedOn w:val="Normal"/>
    <w:rsid w:val="002F299D"/>
    <w:pPr>
      <w:suppressAutoHyphens/>
      <w:spacing w:before="280" w:after="280"/>
    </w:pPr>
    <w:rPr>
      <w:sz w:val="20"/>
      <w:szCs w:val="20"/>
      <w:lang w:eastAsia="zh-CN"/>
    </w:rPr>
  </w:style>
  <w:style w:type="paragraph" w:customStyle="1" w:styleId="font9">
    <w:name w:val="font9"/>
    <w:basedOn w:val="Normal"/>
    <w:rsid w:val="002F299D"/>
    <w:pPr>
      <w:suppressAutoHyphens/>
      <w:spacing w:before="280" w:after="280"/>
    </w:pPr>
    <w:rPr>
      <w:b/>
      <w:bCs/>
      <w:color w:val="000000"/>
      <w:sz w:val="20"/>
      <w:szCs w:val="20"/>
      <w:lang w:eastAsia="zh-CN"/>
    </w:rPr>
  </w:style>
  <w:style w:type="paragraph" w:customStyle="1" w:styleId="font10">
    <w:name w:val="font10"/>
    <w:basedOn w:val="Normal"/>
    <w:rsid w:val="002F299D"/>
    <w:pPr>
      <w:suppressAutoHyphens/>
      <w:spacing w:before="280" w:after="280"/>
    </w:pPr>
    <w:rPr>
      <w:color w:val="000000"/>
      <w:sz w:val="20"/>
      <w:szCs w:val="20"/>
      <w:lang w:eastAsia="zh-CN"/>
    </w:rPr>
  </w:style>
  <w:style w:type="paragraph" w:customStyle="1" w:styleId="xl119">
    <w:name w:val="xl119"/>
    <w:basedOn w:val="Normal"/>
    <w:rsid w:val="002F299D"/>
    <w:pPr>
      <w:suppressAutoHyphens/>
      <w:spacing w:before="280" w:after="280"/>
      <w:jc w:val="center"/>
      <w:textAlignment w:val="center"/>
    </w:pPr>
    <w:rPr>
      <w:b/>
      <w:bCs/>
      <w:sz w:val="20"/>
      <w:szCs w:val="20"/>
      <w:lang w:eastAsia="zh-CN"/>
    </w:rPr>
  </w:style>
  <w:style w:type="paragraph" w:customStyle="1" w:styleId="xl120">
    <w:name w:val="xl120"/>
    <w:basedOn w:val="Normal"/>
    <w:rsid w:val="002F299D"/>
    <w:pPr>
      <w:suppressAutoHyphens/>
      <w:spacing w:before="280" w:after="280"/>
      <w:textAlignment w:val="center"/>
    </w:pPr>
    <w:rPr>
      <w:b/>
      <w:bCs/>
      <w:lang w:eastAsia="zh-CN"/>
    </w:rPr>
  </w:style>
  <w:style w:type="paragraph" w:customStyle="1" w:styleId="xl121">
    <w:name w:val="xl121"/>
    <w:basedOn w:val="Normal"/>
    <w:rsid w:val="002F299D"/>
    <w:pPr>
      <w:suppressAutoHyphens/>
      <w:spacing w:before="280" w:after="280"/>
      <w:jc w:val="center"/>
      <w:textAlignment w:val="center"/>
    </w:pPr>
    <w:rPr>
      <w:sz w:val="20"/>
      <w:szCs w:val="20"/>
      <w:lang w:eastAsia="zh-CN"/>
    </w:rPr>
  </w:style>
  <w:style w:type="paragraph" w:customStyle="1" w:styleId="xl122">
    <w:name w:val="xl122"/>
    <w:basedOn w:val="Normal"/>
    <w:rsid w:val="002F299D"/>
    <w:pPr>
      <w:suppressAutoHyphens/>
      <w:spacing w:before="280" w:after="280"/>
      <w:jc w:val="center"/>
      <w:textAlignment w:val="center"/>
    </w:pPr>
    <w:rPr>
      <w:b/>
      <w:bCs/>
      <w:sz w:val="20"/>
      <w:szCs w:val="20"/>
      <w:lang w:eastAsia="zh-CN"/>
    </w:rPr>
  </w:style>
  <w:style w:type="paragraph" w:customStyle="1" w:styleId="xl123">
    <w:name w:val="xl123"/>
    <w:basedOn w:val="Normal"/>
    <w:rsid w:val="002F299D"/>
    <w:pPr>
      <w:suppressAutoHyphens/>
      <w:spacing w:before="280" w:after="280"/>
      <w:textAlignment w:val="center"/>
    </w:pPr>
    <w:rPr>
      <w:b/>
      <w:bCs/>
      <w:lang w:eastAsia="zh-CN"/>
    </w:rPr>
  </w:style>
  <w:style w:type="paragraph" w:customStyle="1" w:styleId="xl124">
    <w:name w:val="xl124"/>
    <w:basedOn w:val="Normal"/>
    <w:rsid w:val="002F299D"/>
    <w:pPr>
      <w:suppressAutoHyphens/>
      <w:spacing w:before="280" w:after="280"/>
      <w:textAlignment w:val="center"/>
    </w:pPr>
    <w:rPr>
      <w:sz w:val="20"/>
      <w:szCs w:val="20"/>
      <w:lang w:eastAsia="zh-CN"/>
    </w:rPr>
  </w:style>
  <w:style w:type="paragraph" w:customStyle="1" w:styleId="xl6318">
    <w:name w:val="xl6318"/>
    <w:basedOn w:val="Normal"/>
    <w:rsid w:val="002F299D"/>
    <w:pPr>
      <w:suppressAutoHyphens/>
      <w:spacing w:before="280" w:after="280"/>
    </w:pPr>
    <w:rPr>
      <w:color w:val="000000"/>
      <w:sz w:val="22"/>
      <w:szCs w:val="22"/>
      <w:lang w:eastAsia="zh-CN"/>
    </w:rPr>
  </w:style>
  <w:style w:type="paragraph" w:customStyle="1" w:styleId="xl6319">
    <w:name w:val="xl6319"/>
    <w:basedOn w:val="Normal"/>
    <w:rsid w:val="002F299D"/>
    <w:pPr>
      <w:suppressAutoHyphens/>
      <w:spacing w:before="280" w:after="280"/>
      <w:jc w:val="center"/>
      <w:textAlignment w:val="center"/>
    </w:pPr>
    <w:rPr>
      <w:lang w:eastAsia="zh-CN"/>
    </w:rPr>
  </w:style>
  <w:style w:type="paragraph" w:customStyle="1" w:styleId="xl6320">
    <w:name w:val="xl6320"/>
    <w:basedOn w:val="Normal"/>
    <w:rsid w:val="002F299D"/>
    <w:pPr>
      <w:suppressAutoHyphens/>
      <w:spacing w:before="280" w:after="280"/>
    </w:pPr>
    <w:rPr>
      <w:color w:val="000000"/>
      <w:sz w:val="22"/>
      <w:szCs w:val="22"/>
      <w:lang w:eastAsia="zh-CN"/>
    </w:rPr>
  </w:style>
  <w:style w:type="paragraph" w:customStyle="1" w:styleId="xl6321">
    <w:name w:val="xl6321"/>
    <w:basedOn w:val="Normal"/>
    <w:rsid w:val="002F299D"/>
    <w:pPr>
      <w:suppressAutoHyphens/>
      <w:spacing w:before="280" w:after="280"/>
      <w:textAlignment w:val="center"/>
    </w:pPr>
    <w:rPr>
      <w:lang w:eastAsia="zh-CN"/>
    </w:rPr>
  </w:style>
  <w:style w:type="paragraph" w:customStyle="1" w:styleId="xl6322">
    <w:name w:val="xl6322"/>
    <w:basedOn w:val="Normal"/>
    <w:rsid w:val="002F299D"/>
    <w:pPr>
      <w:suppressAutoHyphens/>
      <w:spacing w:before="280" w:after="280"/>
      <w:jc w:val="center"/>
      <w:textAlignment w:val="center"/>
    </w:pPr>
    <w:rPr>
      <w:lang w:eastAsia="zh-CN"/>
    </w:rPr>
  </w:style>
  <w:style w:type="paragraph" w:customStyle="1" w:styleId="xl6323">
    <w:name w:val="xl6323"/>
    <w:basedOn w:val="Normal"/>
    <w:rsid w:val="002F299D"/>
    <w:pPr>
      <w:suppressAutoHyphens/>
      <w:spacing w:before="280" w:after="280"/>
      <w:jc w:val="center"/>
      <w:textAlignment w:val="center"/>
    </w:pPr>
    <w:rPr>
      <w:lang w:eastAsia="zh-CN"/>
    </w:rPr>
  </w:style>
  <w:style w:type="paragraph" w:customStyle="1" w:styleId="xl6324">
    <w:name w:val="xl6324"/>
    <w:basedOn w:val="Normal"/>
    <w:rsid w:val="002F299D"/>
    <w:pPr>
      <w:suppressAutoHyphens/>
      <w:spacing w:before="280" w:after="280"/>
      <w:jc w:val="center"/>
      <w:textAlignment w:val="center"/>
    </w:pPr>
    <w:rPr>
      <w:lang w:eastAsia="zh-CN"/>
    </w:rPr>
  </w:style>
  <w:style w:type="paragraph" w:customStyle="1" w:styleId="TableContents">
    <w:name w:val="Table Contents"/>
    <w:basedOn w:val="Normal"/>
    <w:rsid w:val="002F299D"/>
    <w:pPr>
      <w:suppressLineNumbers/>
      <w:suppressAutoHyphens/>
    </w:pPr>
    <w:rPr>
      <w:lang w:eastAsia="zh-CN"/>
    </w:rPr>
  </w:style>
  <w:style w:type="paragraph" w:customStyle="1" w:styleId="TableHeading">
    <w:name w:val="Table Heading"/>
    <w:basedOn w:val="TableContents"/>
    <w:rsid w:val="002F299D"/>
    <w:pPr>
      <w:jc w:val="center"/>
    </w:pPr>
    <w:rPr>
      <w:b/>
      <w:bCs/>
    </w:rPr>
  </w:style>
  <w:style w:type="paragraph" w:customStyle="1" w:styleId="xl6326">
    <w:name w:val="xl6326"/>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27">
    <w:name w:val="xl6327"/>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28">
    <w:name w:val="xl632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29">
    <w:name w:val="xl6329"/>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30">
    <w:name w:val="xl6330"/>
    <w:basedOn w:val="Normal"/>
    <w:rsid w:val="002F299D"/>
    <w:pPr>
      <w:spacing w:before="100" w:beforeAutospacing="1" w:after="100" w:afterAutospacing="1"/>
      <w:jc w:val="center"/>
      <w:textAlignment w:val="center"/>
    </w:pPr>
  </w:style>
  <w:style w:type="paragraph" w:customStyle="1" w:styleId="xl6331">
    <w:name w:val="xl6331"/>
    <w:basedOn w:val="Normal"/>
    <w:rsid w:val="002F299D"/>
    <w:pPr>
      <w:spacing w:before="100" w:beforeAutospacing="1" w:after="100" w:afterAutospacing="1"/>
    </w:pPr>
  </w:style>
  <w:style w:type="paragraph" w:customStyle="1" w:styleId="xl6332">
    <w:name w:val="xl6332"/>
    <w:basedOn w:val="Normal"/>
    <w:rsid w:val="002F299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333">
    <w:name w:val="xl6333"/>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334">
    <w:name w:val="xl6334"/>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335">
    <w:name w:val="xl6335"/>
    <w:basedOn w:val="Normal"/>
    <w:rsid w:val="002F299D"/>
    <w:pPr>
      <w:spacing w:before="100" w:beforeAutospacing="1" w:after="100" w:afterAutospacing="1"/>
      <w:textAlignment w:val="center"/>
    </w:pPr>
  </w:style>
  <w:style w:type="paragraph" w:customStyle="1" w:styleId="xl6336">
    <w:name w:val="xl6336"/>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37">
    <w:name w:val="xl6337"/>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38">
    <w:name w:val="xl633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39">
    <w:name w:val="xl6339"/>
    <w:basedOn w:val="Normal"/>
    <w:rsid w:val="002F299D"/>
    <w:pPr>
      <w:pBdr>
        <w:left w:val="single" w:sz="4" w:space="0" w:color="000000"/>
        <w:bottom w:val="single" w:sz="4" w:space="0" w:color="auto"/>
        <w:right w:val="single" w:sz="4" w:space="0" w:color="000000"/>
      </w:pBdr>
      <w:spacing w:before="100" w:beforeAutospacing="1" w:after="100" w:afterAutospacing="1"/>
      <w:textAlignment w:val="center"/>
    </w:pPr>
  </w:style>
  <w:style w:type="paragraph" w:customStyle="1" w:styleId="xl6340">
    <w:name w:val="xl6340"/>
    <w:basedOn w:val="Normal"/>
    <w:rsid w:val="002F299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41">
    <w:name w:val="xl6341"/>
    <w:basedOn w:val="Normal"/>
    <w:rsid w:val="002F29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6342">
    <w:name w:val="xl6342"/>
    <w:basedOn w:val="Normal"/>
    <w:rsid w:val="002F299D"/>
    <w:pPr>
      <w:spacing w:before="100" w:beforeAutospacing="1" w:after="100" w:afterAutospacing="1"/>
    </w:pPr>
  </w:style>
  <w:style w:type="paragraph" w:customStyle="1" w:styleId="xl6343">
    <w:name w:val="xl6343"/>
    <w:basedOn w:val="Normal"/>
    <w:rsid w:val="002F299D"/>
    <w:pPr>
      <w:spacing w:before="100" w:beforeAutospacing="1" w:after="100" w:afterAutospacing="1"/>
      <w:jc w:val="center"/>
    </w:pPr>
  </w:style>
  <w:style w:type="paragraph" w:customStyle="1" w:styleId="xl6344">
    <w:name w:val="xl6344"/>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45">
    <w:name w:val="xl6345"/>
    <w:basedOn w:val="Normal"/>
    <w:rsid w:val="002F299D"/>
    <w:pPr>
      <w:pBdr>
        <w:top w:val="single" w:sz="4" w:space="0" w:color="000000"/>
        <w:left w:val="single" w:sz="4" w:space="0" w:color="000000"/>
        <w:right w:val="single" w:sz="4" w:space="0" w:color="000000"/>
      </w:pBdr>
      <w:spacing w:before="100" w:beforeAutospacing="1" w:after="100" w:afterAutospacing="1"/>
      <w:textAlignment w:val="center"/>
    </w:pPr>
  </w:style>
  <w:style w:type="paragraph" w:customStyle="1" w:styleId="xl6346">
    <w:name w:val="xl6346"/>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347">
    <w:name w:val="xl6347"/>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48">
    <w:name w:val="xl634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349">
    <w:name w:val="xl6349"/>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50">
    <w:name w:val="xl6350"/>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351">
    <w:name w:val="xl6351"/>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52">
    <w:name w:val="xl6352"/>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353">
    <w:name w:val="xl6353"/>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354">
    <w:name w:val="xl6354"/>
    <w:basedOn w:val="Normal"/>
    <w:rsid w:val="002F299D"/>
    <w:pPr>
      <w:spacing w:before="100" w:beforeAutospacing="1" w:after="100" w:afterAutospacing="1"/>
    </w:pPr>
  </w:style>
  <w:style w:type="paragraph" w:customStyle="1" w:styleId="xl6355">
    <w:name w:val="xl6355"/>
    <w:basedOn w:val="Normal"/>
    <w:rsid w:val="002F299D"/>
    <w:pPr>
      <w:spacing w:before="100" w:beforeAutospacing="1" w:after="100" w:afterAutospacing="1"/>
      <w:jc w:val="center"/>
    </w:pPr>
  </w:style>
  <w:style w:type="paragraph" w:customStyle="1" w:styleId="xl11771">
    <w:name w:val="xl11771"/>
    <w:basedOn w:val="Normal"/>
    <w:rsid w:val="002F299D"/>
    <w:pPr>
      <w:spacing w:before="100" w:beforeAutospacing="1" w:after="100" w:afterAutospacing="1"/>
    </w:pPr>
  </w:style>
  <w:style w:type="paragraph" w:customStyle="1" w:styleId="xl11772">
    <w:name w:val="xl11772"/>
    <w:basedOn w:val="Normal"/>
    <w:rsid w:val="002F299D"/>
    <w:pPr>
      <w:spacing w:before="100" w:beforeAutospacing="1" w:after="100" w:afterAutospacing="1"/>
    </w:pPr>
  </w:style>
  <w:style w:type="paragraph" w:customStyle="1" w:styleId="xl11773">
    <w:name w:val="xl11773"/>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74">
    <w:name w:val="xl11774"/>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75">
    <w:name w:val="xl11775"/>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76">
    <w:name w:val="xl11776"/>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77">
    <w:name w:val="xl11777"/>
    <w:basedOn w:val="Normal"/>
    <w:rsid w:val="002F299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778">
    <w:name w:val="xl1177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79">
    <w:name w:val="xl11779"/>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80">
    <w:name w:val="xl11780"/>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781">
    <w:name w:val="xl11781"/>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82">
    <w:name w:val="xl11782"/>
    <w:basedOn w:val="Normal"/>
    <w:rsid w:val="002F299D"/>
    <w:pPr>
      <w:pBdr>
        <w:top w:val="single" w:sz="4" w:space="0" w:color="auto"/>
        <w:bottom w:val="single" w:sz="4" w:space="0" w:color="auto"/>
      </w:pBdr>
      <w:spacing w:before="100" w:beforeAutospacing="1" w:after="100" w:afterAutospacing="1"/>
      <w:textAlignment w:val="center"/>
    </w:pPr>
  </w:style>
  <w:style w:type="paragraph" w:customStyle="1" w:styleId="xl11783">
    <w:name w:val="xl11783"/>
    <w:basedOn w:val="Normal"/>
    <w:rsid w:val="002F299D"/>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Normal"/>
    <w:rsid w:val="004404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Normal"/>
    <w:rsid w:val="0044042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Normal"/>
    <w:rsid w:val="008415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4576">
      <w:bodyDiv w:val="1"/>
      <w:marLeft w:val="0"/>
      <w:marRight w:val="0"/>
      <w:marTop w:val="0"/>
      <w:marBottom w:val="0"/>
      <w:divBdr>
        <w:top w:val="none" w:sz="0" w:space="0" w:color="auto"/>
        <w:left w:val="none" w:sz="0" w:space="0" w:color="auto"/>
        <w:bottom w:val="none" w:sz="0" w:space="0" w:color="auto"/>
        <w:right w:val="none" w:sz="0" w:space="0" w:color="auto"/>
      </w:divBdr>
    </w:div>
    <w:div w:id="77751825">
      <w:bodyDiv w:val="1"/>
      <w:marLeft w:val="0"/>
      <w:marRight w:val="0"/>
      <w:marTop w:val="0"/>
      <w:marBottom w:val="0"/>
      <w:divBdr>
        <w:top w:val="none" w:sz="0" w:space="0" w:color="auto"/>
        <w:left w:val="none" w:sz="0" w:space="0" w:color="auto"/>
        <w:bottom w:val="none" w:sz="0" w:space="0" w:color="auto"/>
        <w:right w:val="none" w:sz="0" w:space="0" w:color="auto"/>
      </w:divBdr>
    </w:div>
    <w:div w:id="261913098">
      <w:bodyDiv w:val="1"/>
      <w:marLeft w:val="0"/>
      <w:marRight w:val="0"/>
      <w:marTop w:val="0"/>
      <w:marBottom w:val="0"/>
      <w:divBdr>
        <w:top w:val="none" w:sz="0" w:space="0" w:color="auto"/>
        <w:left w:val="none" w:sz="0" w:space="0" w:color="auto"/>
        <w:bottom w:val="none" w:sz="0" w:space="0" w:color="auto"/>
        <w:right w:val="none" w:sz="0" w:space="0" w:color="auto"/>
      </w:divBdr>
    </w:div>
    <w:div w:id="298533429">
      <w:bodyDiv w:val="1"/>
      <w:marLeft w:val="0"/>
      <w:marRight w:val="0"/>
      <w:marTop w:val="0"/>
      <w:marBottom w:val="0"/>
      <w:divBdr>
        <w:top w:val="none" w:sz="0" w:space="0" w:color="auto"/>
        <w:left w:val="none" w:sz="0" w:space="0" w:color="auto"/>
        <w:bottom w:val="none" w:sz="0" w:space="0" w:color="auto"/>
        <w:right w:val="none" w:sz="0" w:space="0" w:color="auto"/>
      </w:divBdr>
    </w:div>
    <w:div w:id="336931466">
      <w:bodyDiv w:val="1"/>
      <w:marLeft w:val="0"/>
      <w:marRight w:val="0"/>
      <w:marTop w:val="0"/>
      <w:marBottom w:val="0"/>
      <w:divBdr>
        <w:top w:val="none" w:sz="0" w:space="0" w:color="auto"/>
        <w:left w:val="none" w:sz="0" w:space="0" w:color="auto"/>
        <w:bottom w:val="none" w:sz="0" w:space="0" w:color="auto"/>
        <w:right w:val="none" w:sz="0" w:space="0" w:color="auto"/>
      </w:divBdr>
    </w:div>
    <w:div w:id="389311266">
      <w:bodyDiv w:val="1"/>
      <w:marLeft w:val="0"/>
      <w:marRight w:val="0"/>
      <w:marTop w:val="0"/>
      <w:marBottom w:val="0"/>
      <w:divBdr>
        <w:top w:val="none" w:sz="0" w:space="0" w:color="auto"/>
        <w:left w:val="none" w:sz="0" w:space="0" w:color="auto"/>
        <w:bottom w:val="none" w:sz="0" w:space="0" w:color="auto"/>
        <w:right w:val="none" w:sz="0" w:space="0" w:color="auto"/>
      </w:divBdr>
    </w:div>
    <w:div w:id="406343524">
      <w:bodyDiv w:val="1"/>
      <w:marLeft w:val="0"/>
      <w:marRight w:val="0"/>
      <w:marTop w:val="0"/>
      <w:marBottom w:val="0"/>
      <w:divBdr>
        <w:top w:val="none" w:sz="0" w:space="0" w:color="auto"/>
        <w:left w:val="none" w:sz="0" w:space="0" w:color="auto"/>
        <w:bottom w:val="none" w:sz="0" w:space="0" w:color="auto"/>
        <w:right w:val="none" w:sz="0" w:space="0" w:color="auto"/>
      </w:divBdr>
    </w:div>
    <w:div w:id="455024319">
      <w:bodyDiv w:val="1"/>
      <w:marLeft w:val="0"/>
      <w:marRight w:val="0"/>
      <w:marTop w:val="0"/>
      <w:marBottom w:val="0"/>
      <w:divBdr>
        <w:top w:val="none" w:sz="0" w:space="0" w:color="auto"/>
        <w:left w:val="none" w:sz="0" w:space="0" w:color="auto"/>
        <w:bottom w:val="none" w:sz="0" w:space="0" w:color="auto"/>
        <w:right w:val="none" w:sz="0" w:space="0" w:color="auto"/>
      </w:divBdr>
    </w:div>
    <w:div w:id="466237648">
      <w:bodyDiv w:val="1"/>
      <w:marLeft w:val="0"/>
      <w:marRight w:val="0"/>
      <w:marTop w:val="0"/>
      <w:marBottom w:val="0"/>
      <w:divBdr>
        <w:top w:val="none" w:sz="0" w:space="0" w:color="auto"/>
        <w:left w:val="none" w:sz="0" w:space="0" w:color="auto"/>
        <w:bottom w:val="none" w:sz="0" w:space="0" w:color="auto"/>
        <w:right w:val="none" w:sz="0" w:space="0" w:color="auto"/>
      </w:divBdr>
    </w:div>
    <w:div w:id="486408758">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89523609">
      <w:bodyDiv w:val="1"/>
      <w:marLeft w:val="0"/>
      <w:marRight w:val="0"/>
      <w:marTop w:val="0"/>
      <w:marBottom w:val="0"/>
      <w:divBdr>
        <w:top w:val="none" w:sz="0" w:space="0" w:color="auto"/>
        <w:left w:val="none" w:sz="0" w:space="0" w:color="auto"/>
        <w:bottom w:val="none" w:sz="0" w:space="0" w:color="auto"/>
        <w:right w:val="none" w:sz="0" w:space="0" w:color="auto"/>
      </w:divBdr>
    </w:div>
    <w:div w:id="785009352">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19661377">
      <w:bodyDiv w:val="1"/>
      <w:marLeft w:val="0"/>
      <w:marRight w:val="0"/>
      <w:marTop w:val="0"/>
      <w:marBottom w:val="0"/>
      <w:divBdr>
        <w:top w:val="none" w:sz="0" w:space="0" w:color="auto"/>
        <w:left w:val="none" w:sz="0" w:space="0" w:color="auto"/>
        <w:bottom w:val="none" w:sz="0" w:space="0" w:color="auto"/>
        <w:right w:val="none" w:sz="0" w:space="0" w:color="auto"/>
      </w:divBdr>
    </w:div>
    <w:div w:id="834034062">
      <w:bodyDiv w:val="1"/>
      <w:marLeft w:val="0"/>
      <w:marRight w:val="0"/>
      <w:marTop w:val="0"/>
      <w:marBottom w:val="0"/>
      <w:divBdr>
        <w:top w:val="none" w:sz="0" w:space="0" w:color="auto"/>
        <w:left w:val="none" w:sz="0" w:space="0" w:color="auto"/>
        <w:bottom w:val="none" w:sz="0" w:space="0" w:color="auto"/>
        <w:right w:val="none" w:sz="0" w:space="0" w:color="auto"/>
      </w:divBdr>
    </w:div>
    <w:div w:id="1078988090">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152865535">
      <w:bodyDiv w:val="1"/>
      <w:marLeft w:val="0"/>
      <w:marRight w:val="0"/>
      <w:marTop w:val="0"/>
      <w:marBottom w:val="0"/>
      <w:divBdr>
        <w:top w:val="none" w:sz="0" w:space="0" w:color="auto"/>
        <w:left w:val="none" w:sz="0" w:space="0" w:color="auto"/>
        <w:bottom w:val="none" w:sz="0" w:space="0" w:color="auto"/>
        <w:right w:val="none" w:sz="0" w:space="0" w:color="auto"/>
      </w:divBdr>
    </w:div>
    <w:div w:id="1165122260">
      <w:bodyDiv w:val="1"/>
      <w:marLeft w:val="0"/>
      <w:marRight w:val="0"/>
      <w:marTop w:val="0"/>
      <w:marBottom w:val="0"/>
      <w:divBdr>
        <w:top w:val="none" w:sz="0" w:space="0" w:color="auto"/>
        <w:left w:val="none" w:sz="0" w:space="0" w:color="auto"/>
        <w:bottom w:val="none" w:sz="0" w:space="0" w:color="auto"/>
        <w:right w:val="none" w:sz="0" w:space="0" w:color="auto"/>
      </w:divBdr>
    </w:div>
    <w:div w:id="1305231610">
      <w:bodyDiv w:val="1"/>
      <w:marLeft w:val="0"/>
      <w:marRight w:val="0"/>
      <w:marTop w:val="0"/>
      <w:marBottom w:val="0"/>
      <w:divBdr>
        <w:top w:val="none" w:sz="0" w:space="0" w:color="auto"/>
        <w:left w:val="none" w:sz="0" w:space="0" w:color="auto"/>
        <w:bottom w:val="none" w:sz="0" w:space="0" w:color="auto"/>
        <w:right w:val="none" w:sz="0" w:space="0" w:color="auto"/>
      </w:divBdr>
    </w:div>
    <w:div w:id="1312713076">
      <w:bodyDiv w:val="1"/>
      <w:marLeft w:val="0"/>
      <w:marRight w:val="0"/>
      <w:marTop w:val="0"/>
      <w:marBottom w:val="0"/>
      <w:divBdr>
        <w:top w:val="none" w:sz="0" w:space="0" w:color="auto"/>
        <w:left w:val="none" w:sz="0" w:space="0" w:color="auto"/>
        <w:bottom w:val="none" w:sz="0" w:space="0" w:color="auto"/>
        <w:right w:val="none" w:sz="0" w:space="0" w:color="auto"/>
      </w:divBdr>
    </w:div>
    <w:div w:id="1348213768">
      <w:bodyDiv w:val="1"/>
      <w:marLeft w:val="0"/>
      <w:marRight w:val="0"/>
      <w:marTop w:val="0"/>
      <w:marBottom w:val="0"/>
      <w:divBdr>
        <w:top w:val="none" w:sz="0" w:space="0" w:color="auto"/>
        <w:left w:val="none" w:sz="0" w:space="0" w:color="auto"/>
        <w:bottom w:val="none" w:sz="0" w:space="0" w:color="auto"/>
        <w:right w:val="none" w:sz="0" w:space="0" w:color="auto"/>
      </w:divBdr>
      <w:divsChild>
        <w:div w:id="1406150597">
          <w:marLeft w:val="0"/>
          <w:marRight w:val="0"/>
          <w:marTop w:val="0"/>
          <w:marBottom w:val="0"/>
          <w:divBdr>
            <w:top w:val="none" w:sz="0" w:space="0" w:color="auto"/>
            <w:left w:val="none" w:sz="0" w:space="0" w:color="auto"/>
            <w:bottom w:val="none" w:sz="0" w:space="0" w:color="auto"/>
            <w:right w:val="none" w:sz="0" w:space="0" w:color="auto"/>
          </w:divBdr>
          <w:divsChild>
            <w:div w:id="143546673">
              <w:marLeft w:val="0"/>
              <w:marRight w:val="0"/>
              <w:marTop w:val="0"/>
              <w:marBottom w:val="0"/>
              <w:divBdr>
                <w:top w:val="none" w:sz="0" w:space="0" w:color="auto"/>
                <w:left w:val="none" w:sz="0" w:space="0" w:color="auto"/>
                <w:bottom w:val="none" w:sz="0" w:space="0" w:color="auto"/>
                <w:right w:val="none" w:sz="0" w:space="0" w:color="auto"/>
              </w:divBdr>
              <w:divsChild>
                <w:div w:id="1128427171">
                  <w:marLeft w:val="0"/>
                  <w:marRight w:val="0"/>
                  <w:marTop w:val="0"/>
                  <w:marBottom w:val="0"/>
                  <w:divBdr>
                    <w:top w:val="none" w:sz="0" w:space="0" w:color="auto"/>
                    <w:left w:val="none" w:sz="0" w:space="0" w:color="auto"/>
                    <w:bottom w:val="none" w:sz="0" w:space="0" w:color="auto"/>
                    <w:right w:val="none" w:sz="0" w:space="0" w:color="auto"/>
                  </w:divBdr>
                  <w:divsChild>
                    <w:div w:id="1408768163">
                      <w:marLeft w:val="0"/>
                      <w:marRight w:val="0"/>
                      <w:marTop w:val="0"/>
                      <w:marBottom w:val="0"/>
                      <w:divBdr>
                        <w:top w:val="none" w:sz="0" w:space="0" w:color="auto"/>
                        <w:left w:val="none" w:sz="0" w:space="0" w:color="auto"/>
                        <w:bottom w:val="none" w:sz="0" w:space="0" w:color="auto"/>
                        <w:right w:val="none" w:sz="0" w:space="0" w:color="auto"/>
                      </w:divBdr>
                      <w:divsChild>
                        <w:div w:id="639579792">
                          <w:marLeft w:val="0"/>
                          <w:marRight w:val="0"/>
                          <w:marTop w:val="0"/>
                          <w:marBottom w:val="0"/>
                          <w:divBdr>
                            <w:top w:val="none" w:sz="0" w:space="0" w:color="auto"/>
                            <w:left w:val="none" w:sz="0" w:space="0" w:color="auto"/>
                            <w:bottom w:val="none" w:sz="0" w:space="0" w:color="auto"/>
                            <w:right w:val="none" w:sz="0" w:space="0" w:color="auto"/>
                          </w:divBdr>
                          <w:divsChild>
                            <w:div w:id="1795978085">
                              <w:marLeft w:val="0"/>
                              <w:marRight w:val="0"/>
                              <w:marTop w:val="0"/>
                              <w:marBottom w:val="0"/>
                              <w:divBdr>
                                <w:top w:val="none" w:sz="0" w:space="0" w:color="auto"/>
                                <w:left w:val="none" w:sz="0" w:space="0" w:color="auto"/>
                                <w:bottom w:val="none" w:sz="0" w:space="0" w:color="auto"/>
                                <w:right w:val="none" w:sz="0" w:space="0" w:color="auto"/>
                              </w:divBdr>
                              <w:divsChild>
                                <w:div w:id="1124889471">
                                  <w:marLeft w:val="0"/>
                                  <w:marRight w:val="0"/>
                                  <w:marTop w:val="0"/>
                                  <w:marBottom w:val="0"/>
                                  <w:divBdr>
                                    <w:top w:val="none" w:sz="0" w:space="0" w:color="auto"/>
                                    <w:left w:val="none" w:sz="0" w:space="0" w:color="auto"/>
                                    <w:bottom w:val="none" w:sz="0" w:space="0" w:color="auto"/>
                                    <w:right w:val="none" w:sz="0" w:space="0" w:color="auto"/>
                                  </w:divBdr>
                                  <w:divsChild>
                                    <w:div w:id="1358652872">
                                      <w:marLeft w:val="0"/>
                                      <w:marRight w:val="0"/>
                                      <w:marTop w:val="0"/>
                                      <w:marBottom w:val="0"/>
                                      <w:divBdr>
                                        <w:top w:val="none" w:sz="0" w:space="0" w:color="auto"/>
                                        <w:left w:val="none" w:sz="0" w:space="0" w:color="auto"/>
                                        <w:bottom w:val="none" w:sz="0" w:space="0" w:color="auto"/>
                                        <w:right w:val="none" w:sz="0" w:space="0" w:color="auto"/>
                                      </w:divBdr>
                                      <w:divsChild>
                                        <w:div w:id="1299993361">
                                          <w:marLeft w:val="0"/>
                                          <w:marRight w:val="0"/>
                                          <w:marTop w:val="0"/>
                                          <w:marBottom w:val="0"/>
                                          <w:divBdr>
                                            <w:top w:val="none" w:sz="0" w:space="0" w:color="auto"/>
                                            <w:left w:val="none" w:sz="0" w:space="0" w:color="auto"/>
                                            <w:bottom w:val="none" w:sz="0" w:space="0" w:color="auto"/>
                                            <w:right w:val="none" w:sz="0" w:space="0" w:color="auto"/>
                                          </w:divBdr>
                                          <w:divsChild>
                                            <w:div w:id="687102100">
                                              <w:marLeft w:val="0"/>
                                              <w:marRight w:val="0"/>
                                              <w:marTop w:val="0"/>
                                              <w:marBottom w:val="0"/>
                                              <w:divBdr>
                                                <w:top w:val="none" w:sz="0" w:space="0" w:color="auto"/>
                                                <w:left w:val="none" w:sz="0" w:space="0" w:color="auto"/>
                                                <w:bottom w:val="none" w:sz="0" w:space="0" w:color="auto"/>
                                                <w:right w:val="none" w:sz="0" w:space="0" w:color="auto"/>
                                              </w:divBdr>
                                              <w:divsChild>
                                                <w:div w:id="2108500392">
                                                  <w:marLeft w:val="0"/>
                                                  <w:marRight w:val="0"/>
                                                  <w:marTop w:val="0"/>
                                                  <w:marBottom w:val="0"/>
                                                  <w:divBdr>
                                                    <w:top w:val="none" w:sz="0" w:space="0" w:color="auto"/>
                                                    <w:left w:val="none" w:sz="0" w:space="0" w:color="auto"/>
                                                    <w:bottom w:val="none" w:sz="0" w:space="0" w:color="auto"/>
                                                    <w:right w:val="none" w:sz="0" w:space="0" w:color="auto"/>
                                                  </w:divBdr>
                                                  <w:divsChild>
                                                    <w:div w:id="2065257361">
                                                      <w:marLeft w:val="0"/>
                                                      <w:marRight w:val="0"/>
                                                      <w:marTop w:val="0"/>
                                                      <w:marBottom w:val="0"/>
                                                      <w:divBdr>
                                                        <w:top w:val="none" w:sz="0" w:space="0" w:color="auto"/>
                                                        <w:left w:val="none" w:sz="0" w:space="0" w:color="auto"/>
                                                        <w:bottom w:val="none" w:sz="0" w:space="0" w:color="auto"/>
                                                        <w:right w:val="none" w:sz="0" w:space="0" w:color="auto"/>
                                                      </w:divBdr>
                                                      <w:divsChild>
                                                        <w:div w:id="504131848">
                                                          <w:marLeft w:val="0"/>
                                                          <w:marRight w:val="0"/>
                                                          <w:marTop w:val="0"/>
                                                          <w:marBottom w:val="0"/>
                                                          <w:divBdr>
                                                            <w:top w:val="none" w:sz="0" w:space="0" w:color="auto"/>
                                                            <w:left w:val="none" w:sz="0" w:space="0" w:color="auto"/>
                                                            <w:bottom w:val="none" w:sz="0" w:space="0" w:color="auto"/>
                                                            <w:right w:val="none" w:sz="0" w:space="0" w:color="auto"/>
                                                          </w:divBdr>
                                                          <w:divsChild>
                                                            <w:div w:id="1773865632">
                                                              <w:marLeft w:val="0"/>
                                                              <w:marRight w:val="0"/>
                                                              <w:marTop w:val="0"/>
                                                              <w:marBottom w:val="0"/>
                                                              <w:divBdr>
                                                                <w:top w:val="none" w:sz="0" w:space="0" w:color="auto"/>
                                                                <w:left w:val="none" w:sz="0" w:space="0" w:color="auto"/>
                                                                <w:bottom w:val="none" w:sz="0" w:space="0" w:color="auto"/>
                                                                <w:right w:val="none" w:sz="0" w:space="0" w:color="auto"/>
                                                              </w:divBdr>
                                                              <w:divsChild>
                                                                <w:div w:id="389420460">
                                                                  <w:marLeft w:val="0"/>
                                                                  <w:marRight w:val="0"/>
                                                                  <w:marTop w:val="0"/>
                                                                  <w:marBottom w:val="0"/>
                                                                  <w:divBdr>
                                                                    <w:top w:val="none" w:sz="0" w:space="0" w:color="auto"/>
                                                                    <w:left w:val="none" w:sz="0" w:space="0" w:color="auto"/>
                                                                    <w:bottom w:val="none" w:sz="0" w:space="0" w:color="auto"/>
                                                                    <w:right w:val="none" w:sz="0" w:space="0" w:color="auto"/>
                                                                  </w:divBdr>
                                                                  <w:divsChild>
                                                                    <w:div w:id="298461871">
                                                                      <w:marLeft w:val="0"/>
                                                                      <w:marRight w:val="0"/>
                                                                      <w:marTop w:val="0"/>
                                                                      <w:marBottom w:val="0"/>
                                                                      <w:divBdr>
                                                                        <w:top w:val="none" w:sz="0" w:space="0" w:color="auto"/>
                                                                        <w:left w:val="none" w:sz="0" w:space="0" w:color="auto"/>
                                                                        <w:bottom w:val="none" w:sz="0" w:space="0" w:color="auto"/>
                                                                        <w:right w:val="none" w:sz="0" w:space="0" w:color="auto"/>
                                                                      </w:divBdr>
                                                                      <w:divsChild>
                                                                        <w:div w:id="275983830">
                                                                          <w:marLeft w:val="0"/>
                                                                          <w:marRight w:val="0"/>
                                                                          <w:marTop w:val="0"/>
                                                                          <w:marBottom w:val="0"/>
                                                                          <w:divBdr>
                                                                            <w:top w:val="none" w:sz="0" w:space="0" w:color="auto"/>
                                                                            <w:left w:val="none" w:sz="0" w:space="0" w:color="auto"/>
                                                                            <w:bottom w:val="none" w:sz="0" w:space="0" w:color="auto"/>
                                                                            <w:right w:val="none" w:sz="0" w:space="0" w:color="auto"/>
                                                                          </w:divBdr>
                                                                          <w:divsChild>
                                                                            <w:div w:id="1128204179">
                                                                              <w:marLeft w:val="0"/>
                                                                              <w:marRight w:val="0"/>
                                                                              <w:marTop w:val="0"/>
                                                                              <w:marBottom w:val="0"/>
                                                                              <w:divBdr>
                                                                                <w:top w:val="none" w:sz="0" w:space="0" w:color="auto"/>
                                                                                <w:left w:val="none" w:sz="0" w:space="0" w:color="auto"/>
                                                                                <w:bottom w:val="none" w:sz="0" w:space="0" w:color="auto"/>
                                                                                <w:right w:val="none" w:sz="0" w:space="0" w:color="auto"/>
                                                                              </w:divBdr>
                                                                              <w:divsChild>
                                                                                <w:div w:id="854462547">
                                                                                  <w:marLeft w:val="0"/>
                                                                                  <w:marRight w:val="0"/>
                                                                                  <w:marTop w:val="0"/>
                                                                                  <w:marBottom w:val="0"/>
                                                                                  <w:divBdr>
                                                                                    <w:top w:val="none" w:sz="0" w:space="0" w:color="auto"/>
                                                                                    <w:left w:val="none" w:sz="0" w:space="0" w:color="auto"/>
                                                                                    <w:bottom w:val="none" w:sz="0" w:space="0" w:color="auto"/>
                                                                                    <w:right w:val="none" w:sz="0" w:space="0" w:color="auto"/>
                                                                                  </w:divBdr>
                                                                                  <w:divsChild>
                                                                                    <w:div w:id="1319845303">
                                                                                      <w:marLeft w:val="0"/>
                                                                                      <w:marRight w:val="0"/>
                                                                                      <w:marTop w:val="0"/>
                                                                                      <w:marBottom w:val="0"/>
                                                                                      <w:divBdr>
                                                                                        <w:top w:val="none" w:sz="0" w:space="0" w:color="auto"/>
                                                                                        <w:left w:val="none" w:sz="0" w:space="0" w:color="auto"/>
                                                                                        <w:bottom w:val="none" w:sz="0" w:space="0" w:color="auto"/>
                                                                                        <w:right w:val="none" w:sz="0" w:space="0" w:color="auto"/>
                                                                                      </w:divBdr>
                                                                                      <w:divsChild>
                                                                                        <w:div w:id="1901285370">
                                                                                          <w:marLeft w:val="0"/>
                                                                                          <w:marRight w:val="0"/>
                                                                                          <w:marTop w:val="0"/>
                                                                                          <w:marBottom w:val="0"/>
                                                                                          <w:divBdr>
                                                                                            <w:top w:val="none" w:sz="0" w:space="0" w:color="auto"/>
                                                                                            <w:left w:val="none" w:sz="0" w:space="0" w:color="auto"/>
                                                                                            <w:bottom w:val="none" w:sz="0" w:space="0" w:color="auto"/>
                                                                                            <w:right w:val="none" w:sz="0" w:space="0" w:color="auto"/>
                                                                                          </w:divBdr>
                                                                                          <w:divsChild>
                                                                                            <w:div w:id="1355839830">
                                                                                              <w:marLeft w:val="0"/>
                                                                                              <w:marRight w:val="0"/>
                                                                                              <w:marTop w:val="0"/>
                                                                                              <w:marBottom w:val="0"/>
                                                                                              <w:divBdr>
                                                                                                <w:top w:val="none" w:sz="0" w:space="0" w:color="auto"/>
                                                                                                <w:left w:val="none" w:sz="0" w:space="0" w:color="auto"/>
                                                                                                <w:bottom w:val="none" w:sz="0" w:space="0" w:color="auto"/>
                                                                                                <w:right w:val="none" w:sz="0" w:space="0" w:color="auto"/>
                                                                                              </w:divBdr>
                                                                                              <w:divsChild>
                                                                                                <w:div w:id="137499615">
                                                                                                  <w:marLeft w:val="0"/>
                                                                                                  <w:marRight w:val="0"/>
                                                                                                  <w:marTop w:val="0"/>
                                                                                                  <w:marBottom w:val="0"/>
                                                                                                  <w:divBdr>
                                                                                                    <w:top w:val="none" w:sz="0" w:space="0" w:color="auto"/>
                                                                                                    <w:left w:val="none" w:sz="0" w:space="0" w:color="auto"/>
                                                                                                    <w:bottom w:val="none" w:sz="0" w:space="0" w:color="auto"/>
                                                                                                    <w:right w:val="none" w:sz="0" w:space="0" w:color="auto"/>
                                                                                                  </w:divBdr>
                                                                                                  <w:divsChild>
                                                                                                    <w:div w:id="1577474875">
                                                                                                      <w:marLeft w:val="0"/>
                                                                                                      <w:marRight w:val="0"/>
                                                                                                      <w:marTop w:val="0"/>
                                                                                                      <w:marBottom w:val="0"/>
                                                                                                      <w:divBdr>
                                                                                                        <w:top w:val="none" w:sz="0" w:space="0" w:color="auto"/>
                                                                                                        <w:left w:val="none" w:sz="0" w:space="0" w:color="auto"/>
                                                                                                        <w:bottom w:val="none" w:sz="0" w:space="0" w:color="auto"/>
                                                                                                        <w:right w:val="none" w:sz="0" w:space="0" w:color="auto"/>
                                                                                                      </w:divBdr>
                                                                                                      <w:divsChild>
                                                                                                        <w:div w:id="843397563">
                                                                                                          <w:marLeft w:val="0"/>
                                                                                                          <w:marRight w:val="0"/>
                                                                                                          <w:marTop w:val="0"/>
                                                                                                          <w:marBottom w:val="0"/>
                                                                                                          <w:divBdr>
                                                                                                            <w:top w:val="none" w:sz="0" w:space="0" w:color="auto"/>
                                                                                                            <w:left w:val="none" w:sz="0" w:space="0" w:color="auto"/>
                                                                                                            <w:bottom w:val="none" w:sz="0" w:space="0" w:color="auto"/>
                                                                                                            <w:right w:val="none" w:sz="0" w:space="0" w:color="auto"/>
                                                                                                          </w:divBdr>
                                                                                                          <w:divsChild>
                                                                                                            <w:div w:id="1010372650">
                                                                                                              <w:marLeft w:val="0"/>
                                                                                                              <w:marRight w:val="0"/>
                                                                                                              <w:marTop w:val="0"/>
                                                                                                              <w:marBottom w:val="0"/>
                                                                                                              <w:divBdr>
                                                                                                                <w:top w:val="none" w:sz="0" w:space="0" w:color="auto"/>
                                                                                                                <w:left w:val="none" w:sz="0" w:space="0" w:color="auto"/>
                                                                                                                <w:bottom w:val="none" w:sz="0" w:space="0" w:color="auto"/>
                                                                                                                <w:right w:val="none" w:sz="0" w:space="0" w:color="auto"/>
                                                                                                              </w:divBdr>
                                                                                                              <w:divsChild>
                                                                                                                <w:div w:id="532500934">
                                                                                                                  <w:marLeft w:val="0"/>
                                                                                                                  <w:marRight w:val="0"/>
                                                                                                                  <w:marTop w:val="0"/>
                                                                                                                  <w:marBottom w:val="0"/>
                                                                                                                  <w:divBdr>
                                                                                                                    <w:top w:val="none" w:sz="0" w:space="0" w:color="auto"/>
                                                                                                                    <w:left w:val="none" w:sz="0" w:space="0" w:color="auto"/>
                                                                                                                    <w:bottom w:val="none" w:sz="0" w:space="0" w:color="auto"/>
                                                                                                                    <w:right w:val="none" w:sz="0" w:space="0" w:color="auto"/>
                                                                                                                  </w:divBdr>
                                                                                                                  <w:divsChild>
                                                                                                                    <w:div w:id="75441832">
                                                                                                                      <w:marLeft w:val="0"/>
                                                                                                                      <w:marRight w:val="0"/>
                                                                                                                      <w:marTop w:val="0"/>
                                                                                                                      <w:marBottom w:val="0"/>
                                                                                                                      <w:divBdr>
                                                                                                                        <w:top w:val="none" w:sz="0" w:space="0" w:color="auto"/>
                                                                                                                        <w:left w:val="none" w:sz="0" w:space="0" w:color="auto"/>
                                                                                                                        <w:bottom w:val="none" w:sz="0" w:space="0" w:color="auto"/>
                                                                                                                        <w:right w:val="none" w:sz="0" w:space="0" w:color="auto"/>
                                                                                                                      </w:divBdr>
                                                                                                                      <w:divsChild>
                                                                                                                        <w:div w:id="1113936018">
                                                                                                                          <w:marLeft w:val="0"/>
                                                                                                                          <w:marRight w:val="0"/>
                                                                                                                          <w:marTop w:val="0"/>
                                                                                                                          <w:marBottom w:val="0"/>
                                                                                                                          <w:divBdr>
                                                                                                                            <w:top w:val="none" w:sz="0" w:space="0" w:color="auto"/>
                                                                                                                            <w:left w:val="none" w:sz="0" w:space="0" w:color="auto"/>
                                                                                                                            <w:bottom w:val="none" w:sz="0" w:space="0" w:color="auto"/>
                                                                                                                            <w:right w:val="none" w:sz="0" w:space="0" w:color="auto"/>
                                                                                                                          </w:divBdr>
                                                                                                                          <w:divsChild>
                                                                                                                            <w:div w:id="3460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529697">
      <w:bodyDiv w:val="1"/>
      <w:marLeft w:val="0"/>
      <w:marRight w:val="0"/>
      <w:marTop w:val="0"/>
      <w:marBottom w:val="0"/>
      <w:divBdr>
        <w:top w:val="none" w:sz="0" w:space="0" w:color="auto"/>
        <w:left w:val="none" w:sz="0" w:space="0" w:color="auto"/>
        <w:bottom w:val="none" w:sz="0" w:space="0" w:color="auto"/>
        <w:right w:val="none" w:sz="0" w:space="0" w:color="auto"/>
      </w:divBdr>
    </w:div>
    <w:div w:id="1392070363">
      <w:bodyDiv w:val="1"/>
      <w:marLeft w:val="0"/>
      <w:marRight w:val="0"/>
      <w:marTop w:val="0"/>
      <w:marBottom w:val="0"/>
      <w:divBdr>
        <w:top w:val="none" w:sz="0" w:space="0" w:color="auto"/>
        <w:left w:val="none" w:sz="0" w:space="0" w:color="auto"/>
        <w:bottom w:val="none" w:sz="0" w:space="0" w:color="auto"/>
        <w:right w:val="none" w:sz="0" w:space="0" w:color="auto"/>
      </w:divBdr>
    </w:div>
    <w:div w:id="1415710089">
      <w:bodyDiv w:val="1"/>
      <w:marLeft w:val="0"/>
      <w:marRight w:val="0"/>
      <w:marTop w:val="0"/>
      <w:marBottom w:val="0"/>
      <w:divBdr>
        <w:top w:val="none" w:sz="0" w:space="0" w:color="auto"/>
        <w:left w:val="none" w:sz="0" w:space="0" w:color="auto"/>
        <w:bottom w:val="none" w:sz="0" w:space="0" w:color="auto"/>
        <w:right w:val="none" w:sz="0" w:space="0" w:color="auto"/>
      </w:divBdr>
    </w:div>
    <w:div w:id="1426996053">
      <w:bodyDiv w:val="1"/>
      <w:marLeft w:val="0"/>
      <w:marRight w:val="0"/>
      <w:marTop w:val="0"/>
      <w:marBottom w:val="0"/>
      <w:divBdr>
        <w:top w:val="none" w:sz="0" w:space="0" w:color="auto"/>
        <w:left w:val="none" w:sz="0" w:space="0" w:color="auto"/>
        <w:bottom w:val="none" w:sz="0" w:space="0" w:color="auto"/>
        <w:right w:val="none" w:sz="0" w:space="0" w:color="auto"/>
      </w:divBdr>
    </w:div>
    <w:div w:id="1447769613">
      <w:bodyDiv w:val="1"/>
      <w:marLeft w:val="0"/>
      <w:marRight w:val="0"/>
      <w:marTop w:val="0"/>
      <w:marBottom w:val="0"/>
      <w:divBdr>
        <w:top w:val="none" w:sz="0" w:space="0" w:color="auto"/>
        <w:left w:val="none" w:sz="0" w:space="0" w:color="auto"/>
        <w:bottom w:val="none" w:sz="0" w:space="0" w:color="auto"/>
        <w:right w:val="none" w:sz="0" w:space="0" w:color="auto"/>
      </w:divBdr>
    </w:div>
    <w:div w:id="1451169662">
      <w:bodyDiv w:val="1"/>
      <w:marLeft w:val="0"/>
      <w:marRight w:val="0"/>
      <w:marTop w:val="0"/>
      <w:marBottom w:val="0"/>
      <w:divBdr>
        <w:top w:val="none" w:sz="0" w:space="0" w:color="auto"/>
        <w:left w:val="none" w:sz="0" w:space="0" w:color="auto"/>
        <w:bottom w:val="none" w:sz="0" w:space="0" w:color="auto"/>
        <w:right w:val="none" w:sz="0" w:space="0" w:color="auto"/>
      </w:divBdr>
    </w:div>
    <w:div w:id="1491603378">
      <w:bodyDiv w:val="1"/>
      <w:marLeft w:val="0"/>
      <w:marRight w:val="0"/>
      <w:marTop w:val="0"/>
      <w:marBottom w:val="0"/>
      <w:divBdr>
        <w:top w:val="none" w:sz="0" w:space="0" w:color="auto"/>
        <w:left w:val="none" w:sz="0" w:space="0" w:color="auto"/>
        <w:bottom w:val="none" w:sz="0" w:space="0" w:color="auto"/>
        <w:right w:val="none" w:sz="0" w:space="0" w:color="auto"/>
      </w:divBdr>
    </w:div>
    <w:div w:id="1503856798">
      <w:bodyDiv w:val="1"/>
      <w:marLeft w:val="0"/>
      <w:marRight w:val="0"/>
      <w:marTop w:val="0"/>
      <w:marBottom w:val="0"/>
      <w:divBdr>
        <w:top w:val="none" w:sz="0" w:space="0" w:color="auto"/>
        <w:left w:val="none" w:sz="0" w:space="0" w:color="auto"/>
        <w:bottom w:val="none" w:sz="0" w:space="0" w:color="auto"/>
        <w:right w:val="none" w:sz="0" w:space="0" w:color="auto"/>
      </w:divBdr>
    </w:div>
    <w:div w:id="1516190615">
      <w:bodyDiv w:val="1"/>
      <w:marLeft w:val="0"/>
      <w:marRight w:val="0"/>
      <w:marTop w:val="0"/>
      <w:marBottom w:val="0"/>
      <w:divBdr>
        <w:top w:val="none" w:sz="0" w:space="0" w:color="auto"/>
        <w:left w:val="none" w:sz="0" w:space="0" w:color="auto"/>
        <w:bottom w:val="none" w:sz="0" w:space="0" w:color="auto"/>
        <w:right w:val="none" w:sz="0" w:space="0" w:color="auto"/>
      </w:divBdr>
    </w:div>
    <w:div w:id="1572538822">
      <w:bodyDiv w:val="1"/>
      <w:marLeft w:val="0"/>
      <w:marRight w:val="0"/>
      <w:marTop w:val="0"/>
      <w:marBottom w:val="0"/>
      <w:divBdr>
        <w:top w:val="none" w:sz="0" w:space="0" w:color="auto"/>
        <w:left w:val="none" w:sz="0" w:space="0" w:color="auto"/>
        <w:bottom w:val="none" w:sz="0" w:space="0" w:color="auto"/>
        <w:right w:val="none" w:sz="0" w:space="0" w:color="auto"/>
      </w:divBdr>
    </w:div>
    <w:div w:id="1611544613">
      <w:bodyDiv w:val="1"/>
      <w:marLeft w:val="0"/>
      <w:marRight w:val="0"/>
      <w:marTop w:val="0"/>
      <w:marBottom w:val="0"/>
      <w:divBdr>
        <w:top w:val="none" w:sz="0" w:space="0" w:color="auto"/>
        <w:left w:val="none" w:sz="0" w:space="0" w:color="auto"/>
        <w:bottom w:val="none" w:sz="0" w:space="0" w:color="auto"/>
        <w:right w:val="none" w:sz="0" w:space="0" w:color="auto"/>
      </w:divBdr>
    </w:div>
    <w:div w:id="1668243412">
      <w:bodyDiv w:val="1"/>
      <w:marLeft w:val="0"/>
      <w:marRight w:val="0"/>
      <w:marTop w:val="0"/>
      <w:marBottom w:val="0"/>
      <w:divBdr>
        <w:top w:val="none" w:sz="0" w:space="0" w:color="auto"/>
        <w:left w:val="none" w:sz="0" w:space="0" w:color="auto"/>
        <w:bottom w:val="none" w:sz="0" w:space="0" w:color="auto"/>
        <w:right w:val="none" w:sz="0" w:space="0" w:color="auto"/>
      </w:divBdr>
    </w:div>
    <w:div w:id="1693334554">
      <w:bodyDiv w:val="1"/>
      <w:marLeft w:val="0"/>
      <w:marRight w:val="0"/>
      <w:marTop w:val="0"/>
      <w:marBottom w:val="0"/>
      <w:divBdr>
        <w:top w:val="none" w:sz="0" w:space="0" w:color="auto"/>
        <w:left w:val="none" w:sz="0" w:space="0" w:color="auto"/>
        <w:bottom w:val="none" w:sz="0" w:space="0" w:color="auto"/>
        <w:right w:val="none" w:sz="0" w:space="0" w:color="auto"/>
      </w:divBdr>
    </w:div>
    <w:div w:id="1771856850">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28540673">
      <w:bodyDiv w:val="1"/>
      <w:marLeft w:val="0"/>
      <w:marRight w:val="0"/>
      <w:marTop w:val="0"/>
      <w:marBottom w:val="0"/>
      <w:divBdr>
        <w:top w:val="none" w:sz="0" w:space="0" w:color="auto"/>
        <w:left w:val="none" w:sz="0" w:space="0" w:color="auto"/>
        <w:bottom w:val="none" w:sz="0" w:space="0" w:color="auto"/>
        <w:right w:val="none" w:sz="0" w:space="0" w:color="auto"/>
      </w:divBdr>
    </w:div>
    <w:div w:id="1975135909">
      <w:bodyDiv w:val="1"/>
      <w:marLeft w:val="0"/>
      <w:marRight w:val="0"/>
      <w:marTop w:val="0"/>
      <w:marBottom w:val="0"/>
      <w:divBdr>
        <w:top w:val="none" w:sz="0" w:space="0" w:color="auto"/>
        <w:left w:val="none" w:sz="0" w:space="0" w:color="auto"/>
        <w:bottom w:val="none" w:sz="0" w:space="0" w:color="auto"/>
        <w:right w:val="none" w:sz="0" w:space="0" w:color="auto"/>
      </w:divBdr>
    </w:div>
    <w:div w:id="208811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FD0F5-0014-4B6C-912F-617E0509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545</Words>
  <Characters>3587</Characters>
  <Application>Microsoft Office Word</Application>
  <DocSecurity>0</DocSecurity>
  <Lines>179</Lines>
  <Paragraphs>65</Paragraphs>
  <ScaleCrop>false</ScaleCrop>
  <HeadingPairs>
    <vt:vector size="2" baseType="variant">
      <vt:variant>
        <vt:lpstr>Title</vt:lpstr>
      </vt:variant>
      <vt:variant>
        <vt:i4>1</vt:i4>
      </vt:variant>
    </vt:vector>
  </HeadingPairs>
  <TitlesOfParts>
    <vt:vector size="1" baseType="lpstr">
      <vt:lpstr>Grozījumi Ministru kabineta 2005. gada 27. decembra noteikumos Nr.1037 „Noteikumi par cilvēka asiņu un asins komponentu savākšanas, testēšanas, apstrādes, uzglabāšanas un izplatīšanas kvalitātes un drošības standartiem un kompensāciju par izdevumiem zaudē</vt:lpstr>
    </vt:vector>
  </TitlesOfParts>
  <Company>Veselības ministrija</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 gada 27. decembra noteikumos Nr.1037 „Noteikumi par cilvēka asiņu un asins komponentu savākšanas, testēšanas, apstrādes, uzglabāšanas un izplatīšanas kvalitātes un drošības standartiem un kompensāciju par izdevumiem zaudētā asins apjoma atjaunošanai”</dc:title>
  <dc:subject>Noteikumu projekts</dc:subject>
  <dc:creator>Viktorija Korņenkova</dc:creator>
  <dc:description>Korņenkova, 67876098
viktorija.kornenkova@vm.gov.lv</dc:description>
  <cp:lastModifiedBy>Viktorija Korņenkova</cp:lastModifiedBy>
  <cp:revision>3</cp:revision>
  <cp:lastPrinted>2017-12-01T09:21:00Z</cp:lastPrinted>
  <dcterms:created xsi:type="dcterms:W3CDTF">2017-12-01T09:19:00Z</dcterms:created>
  <dcterms:modified xsi:type="dcterms:W3CDTF">2017-12-01T09:25:00Z</dcterms:modified>
</cp:coreProperties>
</file>