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FB" w:rsidRPr="003551CC" w:rsidRDefault="00E31BFB" w:rsidP="00E31BFB">
      <w:pPr>
        <w:pStyle w:val="Paraststmeklis"/>
        <w:spacing w:before="0" w:after="0"/>
        <w:jc w:val="center"/>
        <w:rPr>
          <w:rStyle w:val="Izteiksmgs"/>
          <w:noProof w:val="0"/>
          <w:sz w:val="28"/>
          <w:szCs w:val="28"/>
          <w:lang w:val="lv-LV"/>
        </w:rPr>
      </w:pPr>
      <w:r w:rsidRPr="003551CC">
        <w:rPr>
          <w:rStyle w:val="Izteiksmgs"/>
          <w:noProof w:val="0"/>
          <w:sz w:val="28"/>
          <w:szCs w:val="28"/>
          <w:lang w:val="lv-LV"/>
        </w:rPr>
        <w:t>Ministru kabineta noteikumu projekta „Grozījumi Ministru kabineta 2004.</w:t>
      </w:r>
      <w:r w:rsidR="00134E07">
        <w:rPr>
          <w:rStyle w:val="Izteiksmgs"/>
          <w:noProof w:val="0"/>
          <w:sz w:val="28"/>
          <w:szCs w:val="28"/>
          <w:lang w:val="lv-LV"/>
        </w:rPr>
        <w:t> </w:t>
      </w:r>
      <w:r w:rsidRPr="003551CC">
        <w:rPr>
          <w:rStyle w:val="Izteiksmgs"/>
          <w:noProof w:val="0"/>
          <w:sz w:val="28"/>
          <w:szCs w:val="28"/>
          <w:lang w:val="lv-LV"/>
        </w:rPr>
        <w:t>gada 30.</w:t>
      </w:r>
      <w:r w:rsidR="00703024" w:rsidRPr="003551CC">
        <w:rPr>
          <w:rStyle w:val="Izteiksmgs"/>
          <w:noProof w:val="0"/>
          <w:sz w:val="28"/>
          <w:szCs w:val="28"/>
          <w:lang w:val="lv-LV"/>
        </w:rPr>
        <w:t xml:space="preserve"> </w:t>
      </w:r>
      <w:r w:rsidRPr="003551CC">
        <w:rPr>
          <w:rStyle w:val="Izteiksmgs"/>
          <w:noProof w:val="0"/>
          <w:sz w:val="28"/>
          <w:szCs w:val="28"/>
          <w:lang w:val="lv-LV"/>
        </w:rPr>
        <w:t>marta noteikumos Nr.</w:t>
      </w:r>
      <w:r w:rsidR="00703024" w:rsidRPr="003551CC">
        <w:rPr>
          <w:rStyle w:val="Izteiksmgs"/>
          <w:noProof w:val="0"/>
          <w:sz w:val="28"/>
          <w:szCs w:val="28"/>
          <w:lang w:val="lv-LV"/>
        </w:rPr>
        <w:t xml:space="preserve"> </w:t>
      </w:r>
      <w:r w:rsidRPr="003551CC">
        <w:rPr>
          <w:rStyle w:val="Izteiksmgs"/>
          <w:noProof w:val="0"/>
          <w:sz w:val="28"/>
          <w:szCs w:val="28"/>
          <w:lang w:val="lv-LV"/>
        </w:rPr>
        <w:t xml:space="preserve">218 </w:t>
      </w:r>
    </w:p>
    <w:p w:rsidR="00894C55" w:rsidRPr="003551CC" w:rsidRDefault="00E31BFB" w:rsidP="00E31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3551CC">
        <w:rPr>
          <w:rStyle w:val="Izteiksmgs"/>
          <w:rFonts w:ascii="Times New Roman" w:hAnsi="Times New Roman" w:cs="Times New Roman"/>
          <w:sz w:val="28"/>
          <w:szCs w:val="28"/>
        </w:rPr>
        <w:t>„Augu karantīnas noteikumi”</w:t>
      </w:r>
      <w:r w:rsidR="00C54681">
        <w:rPr>
          <w:rStyle w:val="Izteiksmgs"/>
          <w:rFonts w:ascii="Times New Roman" w:hAnsi="Times New Roman" w:cs="Times New Roman"/>
          <w:sz w:val="28"/>
          <w:szCs w:val="28"/>
        </w:rPr>
        <w:t>”</w:t>
      </w:r>
      <w:r w:rsidRPr="003551CC">
        <w:rPr>
          <w:rStyle w:val="Izteiksmgs"/>
          <w:rFonts w:ascii="Times New Roman" w:hAnsi="Times New Roman" w:cs="Times New Roman"/>
          <w:sz w:val="28"/>
          <w:szCs w:val="28"/>
        </w:rPr>
        <w:t xml:space="preserve"> </w:t>
      </w:r>
      <w:r w:rsidR="00894C55" w:rsidRPr="003551C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projekta</w:t>
      </w:r>
      <w:r w:rsidR="003B0BF9" w:rsidRPr="003551C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3551C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tbl>
      <w:tblPr>
        <w:tblW w:w="4927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663"/>
      </w:tblGrid>
      <w:tr w:rsidR="003551CC" w:rsidRPr="003551CC" w:rsidTr="00B32F59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3551CC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3551CC" w:rsidRPr="003551CC" w:rsidTr="00B32F59">
        <w:trPr>
          <w:trHeight w:val="324"/>
        </w:trPr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51CC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453780694"/>
            <w:placeholder>
              <w:docPart w:val="62FCE0315F9A49B88D7551D29C9154E7"/>
            </w:placeholder>
            <w:text/>
          </w:sdtPr>
          <w:sdtEndPr/>
          <w:sdtContent>
            <w:tc>
              <w:tcPr>
                <w:tcW w:w="3173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3551CC" w:rsidRDefault="00703024" w:rsidP="00F57B0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3551CC">
                  <w:rPr>
                    <w:rFonts w:ascii="Times New Roman" w:hAnsi="Times New Roman" w:cs="Times New Roman"/>
                    <w:sz w:val="24"/>
                    <w:szCs w:val="24"/>
                  </w:rPr>
                  <w:t>Augu aizsardzības likuma 5. panta 1. punkts.</w:t>
                </w:r>
              </w:p>
            </w:tc>
          </w:sdtContent>
        </w:sdt>
      </w:tr>
      <w:tr w:rsidR="003551CC" w:rsidRPr="003551CC" w:rsidTr="00B32F59">
        <w:trPr>
          <w:trHeight w:val="372"/>
        </w:trPr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51CC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E0A17" w:rsidRPr="003551CC" w:rsidRDefault="007E0A17" w:rsidP="00134E07">
            <w:pPr>
              <w:spacing w:after="0" w:line="240" w:lineRule="auto"/>
              <w:ind w:firstLine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</w:t>
            </w:r>
            <w:r w:rsidR="00134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spēkā ir Ministru kabineta 2004. gada 30.</w:t>
            </w:r>
            <w:r w:rsidR="00703024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marta noteikumi Nr.</w:t>
            </w:r>
            <w:r w:rsidR="00703024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218 </w:t>
            </w:r>
            <w:r w:rsidR="00703024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,,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 karantīnas noteikumi” (turpmāk</w:t>
            </w:r>
            <w:r w:rsidR="00134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noteikumi).</w:t>
            </w:r>
          </w:p>
          <w:p w:rsidR="00134E07" w:rsidRDefault="00134E07" w:rsidP="00134E07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īdz 2017. gada 31. decembrim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</w:t>
            </w:r>
            <w:r w:rsidR="007E0A17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</w:t>
            </w:r>
            <w:r w:rsidR="00863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</w:t>
            </w:r>
            <w:r w:rsidR="007E0A17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Eiropas Komisijas 2017.</w:t>
            </w:r>
            <w:r w:rsidR="00703024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E0A17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14. jūlija Īstenošanas </w:t>
            </w:r>
            <w:r w:rsidR="00FD38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7E0A17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irektīv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7E0A17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(ES) 2017/1279, ar ko groza I līdz V pielikumu Padomes Direktīvai 2000/29/EK par aizsardzības pasākumiem pret tādu organismu ievešanu, kas kaitīgi augiem vai augu produktiem, un pret to izplatību Kopienā (turpmāk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– </w:t>
            </w:r>
            <w:r w:rsidR="007E0A17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direktīva 2017/1279).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7E0A17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irektīv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ietvertās p</w:t>
            </w:r>
            <w:r w:rsidR="007E0A17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rasības jāsāk piemērot no 2018.</w:t>
            </w:r>
            <w:r w:rsidR="00703024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E0A17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1.</w:t>
            </w:r>
            <w:r w:rsidR="00703024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janvāra</w:t>
            </w:r>
            <w:r w:rsidR="007E0A17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134E07" w:rsidRPr="00BE6615" w:rsidRDefault="00F4160D" w:rsidP="00BE6615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  <w:r w:rsidRPr="00BE6615">
              <w:rPr>
                <w:rFonts w:ascii="Times New Roman" w:hAnsi="Times New Roman" w:cs="Times New Roman"/>
                <w:sz w:val="24"/>
              </w:rPr>
              <w:t>Ar</w:t>
            </w:r>
            <w:r w:rsidR="00B32F59" w:rsidRPr="00BE66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6615">
              <w:rPr>
                <w:rFonts w:ascii="Times New Roman" w:hAnsi="Times New Roman" w:cs="Times New Roman"/>
                <w:sz w:val="24"/>
              </w:rPr>
              <w:t xml:space="preserve">noteikumu projektu </w:t>
            </w:r>
            <w:r w:rsidR="00134E07" w:rsidRPr="00BE6615">
              <w:rPr>
                <w:rStyle w:val="Izteiksmgs"/>
                <w:rFonts w:ascii="Times New Roman" w:hAnsi="Times New Roman" w:cs="Times New Roman"/>
                <w:b w:val="0"/>
                <w:szCs w:val="24"/>
              </w:rPr>
              <w:t>„Grozījumi Ministru kabineta</w:t>
            </w:r>
            <w:r w:rsidR="00134E07" w:rsidRPr="00BE6615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2004. gada 30. marta noteikumos Nr. 218 „Augu karantīnas noteikumi”” (turpmāk – noteikumi projekts)</w:t>
            </w:r>
            <w:r w:rsidR="00134E07" w:rsidRPr="00134E07">
              <w:rPr>
                <w:rStyle w:val="Izteiksmg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615">
              <w:rPr>
                <w:rFonts w:ascii="Times New Roman" w:hAnsi="Times New Roman" w:cs="Times New Roman"/>
                <w:sz w:val="24"/>
              </w:rPr>
              <w:t>netiek ieviestas ES regulu prasības.</w:t>
            </w:r>
          </w:p>
          <w:p w:rsidR="00134E07" w:rsidRPr="003551CC" w:rsidRDefault="00555553" w:rsidP="00BE6615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3A0E27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omisijas </w:t>
            </w:r>
            <w:r w:rsidR="00774779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2016. gada 14. novembra </w:t>
            </w:r>
            <w:r w:rsidR="00893053">
              <w:rPr>
                <w:rFonts w:ascii="Times New Roman" w:eastAsia="Times New Roman" w:hAnsi="Times New Roman" w:cs="Times New Roman"/>
                <w:sz w:val="24"/>
                <w:szCs w:val="24"/>
              </w:rPr>
              <w:t>Ī</w:t>
            </w:r>
            <w:r w:rsidR="003A0E27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stenošanas </w:t>
            </w:r>
            <w:r w:rsidR="00241BA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lēmum</w:t>
            </w:r>
            <w:r w:rsidR="00241BA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41BA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E27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(ES) 2016/2004, ar kuru groza Īstenošanas lēmumu 2013/780/ES, </w:t>
            </w:r>
            <w:r w:rsidR="003A0E27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ko paredz atkāpi no Padomes Direktīvas 2000/29/EK 13. panta 1. punkta ii) apakšpunkta attiecībā uz tādiem Quercus L., Platanus L. un Acer saccharum Marsh. zāģmateriāliem bez mizas, kuru izcelsme ir Amerikas Savienotajās Valstīs</w:t>
            </w:r>
            <w:r w:rsidR="00F34844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E0A17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</w:t>
            </w:r>
            <w:r w:rsidR="003A0E27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34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7E0A17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34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B47E59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ēmums </w:t>
            </w:r>
            <w:r w:rsidR="001B3BA0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(ES) 2016/2004</w:t>
            </w:r>
            <w:r w:rsidR="007E0A17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6D37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 obligāts </w:t>
            </w:r>
            <w:r w:rsidR="00D82A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dalībvalstīm, bet ir dalībvalst</w:t>
            </w:r>
            <w:r w:rsidR="00134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īm</w:t>
            </w:r>
            <w:r w:rsidR="00D82A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34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paredzēta </w:t>
            </w:r>
            <w:r w:rsidR="00D82A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rīcības brīvība tā pārņemšan</w:t>
            </w:r>
            <w:r w:rsidR="00774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7E0A17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D82A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 kā </w:t>
            </w:r>
            <w:r w:rsidR="00134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D82A2A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ēmums </w:t>
            </w:r>
            <w:r w:rsidR="00D82A2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(ES) 2016/2004</w:t>
            </w:r>
            <w:r w:rsidR="00D82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paredz atvieglotu zāģmateriālu apriti, Latvija ir izvēlējusies pārņemt šīs prasības. </w:t>
            </w:r>
            <w:r w:rsidR="00B47E59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Lēmumam </w:t>
            </w:r>
            <w:r w:rsidR="00D82A2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(ES) 2016/2004</w:t>
            </w:r>
            <w:r w:rsidR="00D82A2A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E0A17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noteikts </w:t>
            </w:r>
            <w:r w:rsidR="006D52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pārņemšanas</w:t>
            </w:r>
            <w:r w:rsidR="007E0A17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termiņš</w:t>
            </w:r>
            <w:r w:rsidR="00D82A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134E07" w:rsidRDefault="007429C4" w:rsidP="00BE6615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Noteikumus nepieciešams precizēt atbilstoši </w:t>
            </w:r>
            <w:r w:rsidR="00134E0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ēmumam (ES) 2016/2004, </w:t>
            </w:r>
            <w:r w:rsidR="00134E0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jo ar to ir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groz</w:t>
            </w:r>
            <w:r w:rsidR="00134E0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īts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Komisijas 2013. gada 18. decembra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stenošanas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ēmum</w:t>
            </w:r>
            <w:r w:rsidR="00134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2013/780/ES, ar ko paredz atkāpi no Padomes Direktīvas 2000/29/EK 13. panta 1. punkta ii) apakšpunkta attiecībā uz tādiem Quercus L., Platanus 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 Acer saccharum Marsh. zāģmateriāliem bez mizas, kuru izcelsme ir Amerikas Savienotajās valstīs (turpmāk – </w:t>
            </w:r>
            <w:r w:rsidR="00134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ēmums 2013/780/ES)</w:t>
            </w:r>
            <w:r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Prasības stāsies spēkā 2018. gada 1. janvārī. </w:t>
            </w:r>
          </w:p>
          <w:p w:rsidR="000360C3" w:rsidRPr="003551CC" w:rsidRDefault="007E0A17" w:rsidP="00BE6615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134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Lēmum</w:t>
            </w:r>
            <w:r w:rsidR="00134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B3BA0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(ES) 2016/2004</w:t>
            </w:r>
            <w:r w:rsidR="001B3BA0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="00134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teikts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 zāģmateriālu kravām no Amerikas Savienotām Valstīm (</w:t>
            </w:r>
            <w:r w:rsidR="00887661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turpmāk </w:t>
            </w:r>
            <w:r w:rsidR="00134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887661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ASV) </w:t>
            </w:r>
            <w:r w:rsidR="006C1ACA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fitosanitāro sertifikātu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var aizstāt ar kameržāvēšanas sertifikātu. </w:t>
            </w:r>
            <w:r w:rsidR="003B0099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Lēmumā </w:t>
            </w:r>
            <w:r w:rsidR="001B3BA0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(ES) 2016/2004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norādīts</w:t>
            </w:r>
            <w:r w:rsidR="006C1A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="003B0099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 nepieļautu </w:t>
            </w:r>
            <w:r w:rsidR="00BC300D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3B0099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aitīgo organismu ievešanu </w:t>
            </w:r>
            <w:r w:rsidR="00680C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</w:t>
            </w:r>
            <w:r w:rsidR="003B0099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Savienībā, pietiek ievērot Īstenošanas lēmuma 2013/780/ES pielikumā noteiktos īpašos nosacījumus. Dalībvalstīm šie </w:t>
            </w:r>
            <w:r w:rsidR="003B0099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nosacījumi būtu jāpiemēro attiecībā uz </w:t>
            </w:r>
            <w:r w:rsidR="003B0099" w:rsidRPr="00BE6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Quercus</w:t>
            </w:r>
            <w:r w:rsidR="003B0099" w:rsidRPr="00BE6615" w:rsidDel="003B0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582B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spp. </w:t>
            </w:r>
            <w:r w:rsidR="003B0099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L. </w:t>
            </w:r>
            <w:r w:rsidR="000D5F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="003B0099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āģmateriāliem bez mizas, </w:t>
            </w:r>
            <w:r w:rsidR="00582B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to</w:t>
            </w:r>
            <w:r w:rsidR="003B0099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izcelsme ir </w:t>
            </w:r>
            <w:r w:rsidR="00887661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ASV</w:t>
            </w:r>
            <w:r w:rsidR="003B0099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Vērtējot </w:t>
            </w:r>
            <w:r w:rsidR="00887661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ASV iesniegto tehnisko informāciju, secināts, ka </w:t>
            </w:r>
            <w:r w:rsidR="00555553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887661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ēmuma 2013/780/ES 2.</w:t>
            </w:r>
            <w:r w:rsidR="006C1A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87661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3.</w:t>
            </w:r>
            <w:r w:rsidR="006C1A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87661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punktā minētās lapkoku zāģmateriālu kameržāvēšanas sertifikācijas programmas darbība ir efektīva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Tādēļ būtu jāparedz atkāpe, kas no ASV ļautu ievest </w:t>
            </w:r>
            <w:r w:rsidRPr="00BE6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Quercus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spp. L. zāģmateriālus bez mizas, ja tiem fitosanitārā sertifikāta vietā ir pievienots kameržāvēšanas sertifikāts. </w:t>
            </w:r>
            <w:r w:rsidR="009B65B3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</w:t>
            </w:r>
            <w:r w:rsidR="000D5F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pārņemtu</w:t>
            </w:r>
            <w:r w:rsidR="009B65B3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82B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9B65B3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ēmumu</w:t>
            </w:r>
            <w:r w:rsidR="003F07F2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9B65B3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2013/780/ES</w:t>
            </w:r>
            <w:r w:rsidR="001B3BA0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="009B65B3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B3BA0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(ES) 2016/2004</w:t>
            </w:r>
            <w:r w:rsidR="00582B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B3BA0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tiek papildināti ar 9.</w:t>
            </w:r>
            <w:r w:rsidR="00680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0360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pielikumu. Turklāt saistībā ar minēto jāizdara grozījumi arī noteikumu 35.</w:t>
            </w:r>
            <w:r w:rsidR="00AF40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punktā un 6.</w:t>
            </w:r>
            <w:r w:rsidR="00582B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pielikuma A daļas </w:t>
            </w:r>
            <w:r w:rsidR="007429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 jāpapildina ar 18.</w:t>
            </w:r>
            <w:r w:rsidR="007429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punktu.</w:t>
            </w:r>
            <w:r w:rsidR="00C54044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0360C3" w:rsidRPr="003551CC" w:rsidRDefault="007E0A17" w:rsidP="00BE6615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Lēmum</w:t>
            </w:r>
            <w:r w:rsidR="00887661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B3BA0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(ES) 2016/2004</w:t>
            </w:r>
            <w:r w:rsidR="001B3BA0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nosacījumi ir spēkā līdz 2026.</w:t>
            </w:r>
            <w:r w:rsidR="00887661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31.</w:t>
            </w:r>
            <w:r w:rsidR="00887661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decembrim, tāpēc noteikumos nepieciešams iekļaut </w:t>
            </w:r>
            <w:r w:rsidRPr="00680C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noslēguma jautājumu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jaunās tiesību normas spēkā esamības laiku. Lēmumā nav noteikts spēkā stāšanās brīdis</w:t>
            </w:r>
            <w:r w:rsidR="006C1A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tas ir atstāts dalībvalstu izvēles ziņā.</w:t>
            </w:r>
          </w:p>
          <w:p w:rsidR="000360C3" w:rsidRPr="003551CC" w:rsidRDefault="00F75F2D" w:rsidP="00BE6615">
            <w:pPr>
              <w:spacing w:after="0" w:line="240" w:lineRule="auto"/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  <w:r w:rsidR="009D6C56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irektīva 2017/1279</w:t>
            </w:r>
            <w:r w:rsidR="009D6C56"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paredz grozījumus</w:t>
            </w:r>
            <w:r w:rsidR="009D6C56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Padomes Direktīvas 2000/29/EK par aizsardzības pasākumiem pret tādu organismu ievešanu, kas kaitīgi augiem vai augu produktiem, un pret to izplatību Kopienā I, II, III, IV un V pielikumos (turpmāk</w:t>
            </w:r>
            <w:r w:rsidR="00887661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B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6C56"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Direktīva 2000/29/EK</w:t>
            </w:r>
            <w:r w:rsidR="009D6C56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360C3" w:rsidRPr="003551CC" w:rsidRDefault="003E6F52" w:rsidP="00BE6615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D6C56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Direktīvas </w:t>
            </w:r>
            <w:r w:rsidR="009D6C56"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>2000/29/EK</w:t>
            </w:r>
            <w:r w:rsidR="009D6C56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I pielikums, </w:t>
            </w:r>
            <w:r w:rsidR="00680C96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9D6C56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kuru groza </w:t>
            </w:r>
            <w:r w:rsidR="009D6C56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</w:t>
            </w:r>
            <w:r w:rsidR="00680C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9D6C56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2017/1279</w:t>
            </w:r>
            <w:r w:rsidR="009D6C56"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9D6C56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ir pārņemts noteikumu</w:t>
            </w:r>
            <w:r w:rsidR="009D6C56"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3.</w:t>
            </w:r>
            <w:r w:rsidR="00887661"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D6C56"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>pielikumā „Augu karantīnas organismi, kurus aizliegts ievest vai izplatīt”</w:t>
            </w:r>
            <w:r w:rsidR="006C1ACA">
              <w:rPr>
                <w:rFonts w:ascii="Times New Roman" w:hAnsi="Times New Roman" w:cs="Times New Roman"/>
                <w:iCs/>
                <w:sz w:val="24"/>
                <w:szCs w:val="24"/>
              </w:rPr>
              <w:t> – tajā</w:t>
            </w:r>
            <w:r w:rsidR="009D6C56"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C1ACA">
              <w:rPr>
                <w:rFonts w:ascii="Times New Roman" w:hAnsi="Times New Roman" w:cs="Times New Roman"/>
                <w:iCs/>
                <w:sz w:val="24"/>
                <w:szCs w:val="24"/>
              </w:rPr>
              <w:t>minētajiem</w:t>
            </w:r>
            <w:r w:rsidR="009D6C56"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augu karantīnas organismiem ir jāpiemēro noteiktie aizsardzības pasākumi. </w:t>
            </w:r>
            <w:r w:rsidR="006C1ACA">
              <w:rPr>
                <w:rFonts w:ascii="Times New Roman" w:hAnsi="Times New Roman" w:cs="Times New Roman"/>
                <w:iCs/>
                <w:sz w:val="24"/>
                <w:szCs w:val="24"/>
              </w:rPr>
              <w:t>Tā kā starptautiskā</w:t>
            </w:r>
            <w:r w:rsidR="006C1ACA"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C1ACA">
              <w:rPr>
                <w:rFonts w:ascii="Times New Roman" w:hAnsi="Times New Roman" w:cs="Times New Roman"/>
                <w:iCs/>
                <w:sz w:val="24"/>
                <w:szCs w:val="24"/>
              </w:rPr>
              <w:t>tirdzniecība ir kļuvusi aktīvāka, ievērojot</w:t>
            </w:r>
            <w:r w:rsidR="002C32C8"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C32C8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kaitīgo organismu riska novērtē</w:t>
            </w:r>
            <w:r w:rsidR="006C1ACA">
              <w:rPr>
                <w:rFonts w:ascii="Times New Roman" w:hAnsi="Times New Roman" w:cs="Times New Roman"/>
                <w:sz w:val="24"/>
                <w:szCs w:val="24"/>
              </w:rPr>
              <w:t>jumu</w:t>
            </w:r>
            <w:r w:rsidR="002C32C8" w:rsidRPr="003551CC">
              <w:rPr>
                <w:rFonts w:ascii="Times New Roman" w:hAnsi="Times New Roman" w:cs="Times New Roman"/>
                <w:sz w:val="24"/>
                <w:szCs w:val="24"/>
              </w:rPr>
              <w:t>, kur</w:t>
            </w:r>
            <w:r w:rsidR="006C1ACA">
              <w:rPr>
                <w:rFonts w:ascii="Times New Roman" w:hAnsi="Times New Roman" w:cs="Times New Roman"/>
                <w:sz w:val="24"/>
                <w:szCs w:val="24"/>
              </w:rPr>
              <w:t>a rezultātus</w:t>
            </w:r>
            <w:r w:rsidR="002C32C8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veica nesen publicēja Eiropas un Vidusjūras valstu augu aizsardzības organizācija, lai aizsargātu augus, augu produktus un citus objektus, tehniski pamatoti un attiecīgaj</w:t>
            </w:r>
            <w:r w:rsidR="006C1ACA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2C32C8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kaitīgo organismu radītaj</w:t>
            </w:r>
            <w:r w:rsidR="006C1A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C32C8" w:rsidRPr="003551CC">
              <w:rPr>
                <w:rFonts w:ascii="Times New Roman" w:hAnsi="Times New Roman" w:cs="Times New Roman"/>
                <w:sz w:val="24"/>
                <w:szCs w:val="24"/>
              </w:rPr>
              <w:t>m risk</w:t>
            </w:r>
            <w:r w:rsidR="006C1A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C32C8" w:rsidRPr="003551CC">
              <w:rPr>
                <w:rFonts w:ascii="Times New Roman" w:hAnsi="Times New Roman" w:cs="Times New Roman"/>
                <w:sz w:val="24"/>
                <w:szCs w:val="24"/>
              </w:rPr>
              <w:t>m atbilstoši</w:t>
            </w:r>
            <w:r w:rsidR="00335C7E"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ir iekļaut</w:t>
            </w:r>
            <w:r w:rsidR="00335C7E" w:rsidRPr="00355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Bactericera cockerelli</w:t>
            </w:r>
            <w:r w:rsidR="00335C7E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(Sulc), </w:t>
            </w:r>
            <w:r w:rsidR="00335C7E" w:rsidRPr="003551CC">
              <w:rPr>
                <w:rFonts w:ascii="Times New Roman" w:hAnsi="Times New Roman" w:cs="Times New Roman"/>
                <w:i/>
                <w:sz w:val="24"/>
                <w:szCs w:val="24"/>
              </w:rPr>
              <w:t>Keiferia lycopersicella</w:t>
            </w:r>
            <w:r w:rsidR="00335C7E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(Walsingham), </w:t>
            </w:r>
            <w:r w:rsidR="00335C7E" w:rsidRPr="003551CC">
              <w:rPr>
                <w:rFonts w:ascii="Times New Roman" w:hAnsi="Times New Roman" w:cs="Times New Roman"/>
                <w:i/>
                <w:sz w:val="24"/>
                <w:szCs w:val="24"/>
              </w:rPr>
              <w:t>Saperda candida</w:t>
            </w:r>
            <w:r w:rsidR="00335C7E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Fabricius, </w:t>
            </w:r>
            <w:r w:rsidR="00335C7E" w:rsidRPr="003551CC">
              <w:rPr>
                <w:rFonts w:ascii="Times New Roman" w:hAnsi="Times New Roman" w:cs="Times New Roman"/>
                <w:i/>
                <w:sz w:val="24"/>
                <w:szCs w:val="24"/>
              </w:rPr>
              <w:t>Thaumatotibia leucotreta (Meyrick),</w:t>
            </w:r>
            <w:r w:rsidR="0083331B" w:rsidRPr="00355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Xanthomonas citri pv. Aurantifolii, Xanthomonas citri pv. Citri</w:t>
            </w:r>
            <w:r w:rsidR="0083331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83331B" w:rsidRPr="003551CC">
              <w:rPr>
                <w:rFonts w:ascii="Times New Roman" w:hAnsi="Times New Roman" w:cs="Times New Roman"/>
                <w:i/>
                <w:sz w:val="24"/>
                <w:szCs w:val="24"/>
              </w:rPr>
              <w:t>Phyllosticta citricarpa</w:t>
            </w:r>
            <w:r w:rsidR="0083331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(McAlpine) Van der Aa</w:t>
            </w:r>
            <w:r w:rsidR="00335C7E" w:rsidRPr="00355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35C7E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C7E"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>noteikumu 3. pielikuma A daļas I nodaļā</w:t>
            </w:r>
            <w:r w:rsidR="002B0065"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6C1ACA">
              <w:rPr>
                <w:rFonts w:ascii="Times New Roman" w:hAnsi="Times New Roman" w:cs="Times New Roman"/>
                <w:iCs/>
                <w:sz w:val="24"/>
                <w:szCs w:val="24"/>
              </w:rPr>
              <w:t>bet</w:t>
            </w:r>
            <w:r w:rsidR="002B0065"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 kaitīgo organismu </w:t>
            </w:r>
            <w:r w:rsidR="002B0065" w:rsidRPr="003551CC">
              <w:rPr>
                <w:rFonts w:ascii="Times New Roman" w:hAnsi="Times New Roman" w:cs="Times New Roman"/>
                <w:i/>
                <w:sz w:val="24"/>
                <w:szCs w:val="24"/>
              </w:rPr>
              <w:t>Xylella fastidiosa</w:t>
            </w:r>
            <w:r w:rsidR="002B0065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(Wells et al.) no 3.</w:t>
            </w:r>
            <w:r w:rsidR="00887661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065" w:rsidRPr="003551CC">
              <w:rPr>
                <w:rFonts w:ascii="Times New Roman" w:hAnsi="Times New Roman" w:cs="Times New Roman"/>
                <w:sz w:val="24"/>
                <w:szCs w:val="24"/>
              </w:rPr>
              <w:t>pielikuma A daļas I nodaļas pārvietot uz 3.</w:t>
            </w:r>
            <w:r w:rsidR="00887661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065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pielikuma A daļas II nodaļu, kā arī </w:t>
            </w:r>
            <w:r w:rsidR="002B0065" w:rsidRPr="00BE6615">
              <w:rPr>
                <w:rFonts w:ascii="Times New Roman" w:hAnsi="Times New Roman" w:cs="Times New Roman"/>
                <w:i/>
                <w:sz w:val="24"/>
                <w:szCs w:val="24"/>
              </w:rPr>
              <w:t>Potato spindele tuber viroid</w:t>
            </w:r>
            <w:r w:rsidR="002B0065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r w:rsidR="002B0065"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>3. pielikuma A daļas I nodaļas pārvietot uz 4.</w:t>
            </w:r>
            <w:r w:rsidR="00887661"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0065"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>pielikuma</w:t>
            </w:r>
            <w:r w:rsidR="00292F11"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“</w:t>
            </w:r>
            <w:r w:rsidR="00292F11" w:rsidRPr="003551CC">
              <w:rPr>
                <w:rFonts w:ascii="Times New Roman" w:hAnsi="Times New Roman" w:cs="Times New Roman"/>
                <w:sz w:val="24"/>
                <w:szCs w:val="24"/>
              </w:rPr>
              <w:t>Augu karantīnas organismi, kurus aizliegts ievest un izplatīt, ja ar tiem inficēti vai invadēti noteikti augi, augu produkti un ar tiem saskarē nonākušie priekšmeti”</w:t>
            </w:r>
            <w:r w:rsidR="002B0065"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 daļas II nodaļu.</w:t>
            </w:r>
            <w:r w:rsidR="00DF7789"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360C3" w:rsidRPr="003551CC" w:rsidRDefault="003E6F52" w:rsidP="00BE6615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5404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F51D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C5404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esen </w:t>
            </w:r>
            <w:r w:rsidR="00582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 w:rsidR="00C5404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publicēts pārskatīts zinātniskais nosaukums </w:t>
            </w:r>
            <w:r w:rsidR="00C54044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Anoplophora malasiaca</w:t>
            </w:r>
            <w:r w:rsidR="00C5404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(Forster)</w:t>
            </w:r>
            <w:r w:rsidR="00582B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5404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51D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tas </w:t>
            </w:r>
            <w:r w:rsidR="00C5404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uzskatām</w:t>
            </w:r>
            <w:r w:rsidR="009F51D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5404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r w:rsidR="009F51D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3.</w:t>
            </w:r>
            <w:r w:rsidR="00C5404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pielikuma A daļas I </w:t>
            </w:r>
            <w:r w:rsidR="009F51D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="00C5404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daļā jau iekļautā </w:t>
            </w:r>
            <w:r w:rsidR="00C54044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Anoplophora chinensis</w:t>
            </w:r>
            <w:r w:rsidR="00C5404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(Thomson) sinonīmu</w:t>
            </w:r>
            <w:r w:rsidR="006C1A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5404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1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</w:t>
            </w:r>
            <w:r w:rsidR="00C5404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āpēc </w:t>
            </w:r>
            <w:r w:rsidR="00C54044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Anoplophora malasiaca</w:t>
            </w:r>
            <w:r w:rsidR="00C5404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(Forster)</w:t>
            </w:r>
            <w:r w:rsidR="009F51D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404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 w:rsidR="009F51D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3.</w:t>
            </w:r>
            <w:r w:rsidR="00582B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F51D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pielikuma A daļas I nodaļas ir</w:t>
            </w:r>
            <w:r w:rsidR="00C5404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jāsvītro.</w:t>
            </w:r>
          </w:p>
          <w:p w:rsidR="000360C3" w:rsidRPr="003551CC" w:rsidRDefault="003E6F52" w:rsidP="00BE6615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5404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Kaitīgā organisma </w:t>
            </w:r>
            <w:r w:rsidR="003B6A64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Xanthomonas campestris 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(visi </w:t>
            </w:r>
            <w:r w:rsidR="003B6A64" w:rsidRPr="00BE66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Citrus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ģints augiem patogēnie celmi) klātbūtne ir nepieļaujams </w:t>
            </w:r>
            <w:r w:rsidR="006C1ACA">
              <w:rPr>
                <w:rFonts w:ascii="Times New Roman" w:eastAsia="Times New Roman" w:hAnsi="Times New Roman" w:cs="Times New Roman"/>
                <w:sz w:val="24"/>
                <w:szCs w:val="24"/>
              </w:rPr>
              <w:t>apdraudējums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augu, augu produktu un citu objektu ražošanai un tirdzniecībai. Turklāt citrusaugiem patogēnie </w:t>
            </w:r>
            <w:r w:rsidR="003B6A64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Xanthomonas campestris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celmi ir klasificēti no jauna. </w:t>
            </w:r>
            <w:r w:rsidR="003B6A64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Xanthomonas citri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pv. </w:t>
            </w:r>
            <w:r w:rsidR="003B6A64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citri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r w:rsidR="003B6A64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Xanthomonas citri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pv. </w:t>
            </w:r>
            <w:r w:rsidR="003B6A64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aurantifolii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citrusu bakteriālā vēža izraisītāji. Tāpēc zinātniski pamatoti un attiecīgajam kaitīgo organismu riskam atbilstoši ir </w:t>
            </w:r>
            <w:r w:rsidR="003B6A64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Xanthomonas campestris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svītrot no </w:t>
            </w:r>
            <w:r w:rsidR="009F51D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4.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pielikuma A daļas I </w:t>
            </w:r>
            <w:r w:rsidR="009F51D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daļas un ar nosaukumu </w:t>
            </w:r>
            <w:r w:rsidR="003B6A64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Xanthomonas citri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pv. iekļaut </w:t>
            </w:r>
            <w:r w:rsidR="009F51D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3.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pielikuma A</w:t>
            </w:r>
            <w:r w:rsidR="006C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daļas I </w:t>
            </w:r>
            <w:r w:rsidR="009F51D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daļā. </w:t>
            </w:r>
          </w:p>
          <w:p w:rsidR="000360C3" w:rsidRPr="003551CC" w:rsidRDefault="003E6F52" w:rsidP="00BE6615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6A64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269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Kaitīgā organisma </w:t>
            </w:r>
            <w:r w:rsidR="009E1269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Guignardia citricarpa</w:t>
            </w:r>
            <w:r w:rsidR="009E1269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Kiely (visi </w:t>
            </w:r>
            <w:r w:rsidR="009E1269" w:rsidRPr="00BE66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Citrus</w:t>
            </w:r>
            <w:r w:rsidR="009E1269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ģints augiem patogēnie celmi) 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zinātniskais nosaukums ir pārskatīts un nosaukts jaunā vārdā </w:t>
            </w:r>
            <w:r w:rsidR="003B6A64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Phyllosticta citricarpa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269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(McAlpine) Van der Aa (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citrusu melnplanku mainības izraisītājs</w:t>
            </w:r>
            <w:r w:rsidR="009E1269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Tā kā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5863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Guignardia citricarpa</w:t>
            </w:r>
            <w:r w:rsidR="00685863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Kiely (visi </w:t>
            </w:r>
            <w:r w:rsidR="00685863" w:rsidRPr="00BE66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Citrus</w:t>
            </w:r>
            <w:r w:rsidR="00685863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ģints augiem patogēnie celmi)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rada nepieļaujamu risku augu, augu produktu ražošanai un tirdzniecībai</w:t>
            </w:r>
            <w:r w:rsidR="006C1A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zinātniski pamatoti un attiecīgajam kaitīgo organismu riskam atbilstoši ir minētā kaitīgā organisma nosaukumu no </w:t>
            </w:r>
            <w:r w:rsidR="009E1269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269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pielikuma A daļas I </w:t>
            </w:r>
            <w:r w:rsidR="009E1269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daļas pārvietot uz </w:t>
            </w:r>
            <w:r w:rsidR="009E1269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269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pielikuma A daļas I </w:t>
            </w:r>
            <w:r w:rsidR="009E1269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daļu un dot tam jaunu nosaukumu </w:t>
            </w:r>
            <w:r w:rsidR="003B6A64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Phyllosticta citricarpa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(McAlpine) Van der Aa. </w:t>
            </w:r>
          </w:p>
          <w:p w:rsidR="000360C3" w:rsidRPr="003551CC" w:rsidRDefault="003E6F52" w:rsidP="00BE6615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6A64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Nesen publicēts pārskatītais </w:t>
            </w:r>
            <w:r w:rsidR="0014463E" w:rsidRPr="00BE66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Elm phlöem necrosis mycoplasm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zinātniskais nosaukums</w:t>
            </w:r>
            <w:r w:rsidR="006C1A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E1269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jaunais nosaukums ir </w:t>
            </w:r>
            <w:r w:rsidR="003B6A64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Candidatus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Phytoplasma ulmi. Turklāt ir tehniski pamatoti minēto organismu no </w:t>
            </w:r>
            <w:r w:rsidR="009E1269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269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pielikuma A</w:t>
            </w:r>
            <w:r w:rsidR="006C1A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daļas I nodaļas (kurā tas norādīts sarakstā kā </w:t>
            </w:r>
            <w:r w:rsidR="00B9441A" w:rsidRPr="003551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Elm phlöem necrosis mycoplasm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svītrot un ar nosaukumu </w:t>
            </w:r>
            <w:r w:rsidR="003B6A64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Candidatus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Phytoplasma ulmi iekļaut </w:t>
            </w:r>
            <w:r w:rsidR="00685863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3. pielikuma A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daļas II </w:t>
            </w:r>
            <w:r w:rsidR="009E1269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daļā, jo zināms, ka minētais kaitīgais organisms ir </w:t>
            </w:r>
            <w:r w:rsidR="009E1269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sastopams </w:t>
            </w:r>
            <w:r w:rsidR="00AC2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Eiropas 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Savienībā. Tas atbilst </w:t>
            </w:r>
            <w:r w:rsidR="006C1AC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Eiropas Pārtikas nekaitīguma iestāde</w:t>
            </w:r>
            <w:r w:rsidR="006C1AC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C1AC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C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turpmāk – </w:t>
            </w:r>
            <w:r w:rsidR="006C1ACA" w:rsidRPr="00BE66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EFSA</w:t>
            </w:r>
            <w:r w:rsidR="006C1AC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kaitīgā organisma kategorizācijai. Jaunais nosaukums </w:t>
            </w:r>
            <w:r w:rsidR="009E1269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jā</w:t>
            </w:r>
            <w:r w:rsidR="006C1ACA">
              <w:rPr>
                <w:rFonts w:ascii="Times New Roman" w:eastAsia="Times New Roman" w:hAnsi="Times New Roman" w:cs="Times New Roman"/>
                <w:sz w:val="24"/>
                <w:szCs w:val="24"/>
              </w:rPr>
              <w:t>ietver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arī </w:t>
            </w:r>
            <w:r w:rsidR="009E1269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269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2F11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ielikumā</w:t>
            </w:r>
            <w:r w:rsidR="00292F11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="00292F11" w:rsidRPr="003551CC">
              <w:rPr>
                <w:rFonts w:ascii="Times New Roman" w:hAnsi="Times New Roman" w:cs="Times New Roman"/>
                <w:sz w:val="24"/>
                <w:szCs w:val="24"/>
              </w:rPr>
              <w:t>Īpašās prasības augu, augu produktu un ar tiem saskarē nonākušo priekšmetu izplatīšanai vai ievešanai Latvijā vai citā Eiropas Savienības dalībvalstī”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60C3" w:rsidRPr="003551CC" w:rsidRDefault="003E6F52" w:rsidP="00BE6615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B6A64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B3A7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Tehniski pamatoti un attiecīgajam kaitīgo organismu riskam atbilstoši ir no </w:t>
            </w:r>
            <w:r w:rsidR="000E0C58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C58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87661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pielikuma A daļas I </w:t>
            </w:r>
            <w:r w:rsidR="000E0C58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daļas svītrot kaitīgā organisma nosaukumu “</w:t>
            </w:r>
            <w:r w:rsidR="00A95205"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>Potato spindle tuber viroid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jo minētais kaitīgais organisms lielā </w:t>
            </w:r>
            <w:r w:rsidR="00ED6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Eiropas 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Savienības daļā ir izplatījies un ieviesies uz vairākiem saimniekaugiem. Šis organisms </w:t>
            </w:r>
            <w:r w:rsidR="000E0C58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C58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D67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pielikuma A daļas II </w:t>
            </w:r>
            <w:r w:rsidR="000E0C58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daļā ir iekļauts, lai aizsargātu preces, kuras patlaban no tā ir brīvas un kurām 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tā klātbūtne radītu būtisku apdraudējumu un būtiskus zaudējumus. </w:t>
            </w:r>
          </w:p>
          <w:p w:rsidR="000360C3" w:rsidRPr="003551CC" w:rsidRDefault="003E6F52" w:rsidP="00BE6615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B3A7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esen publicēts pārskatīts </w:t>
            </w:r>
            <w:r w:rsidR="00DB3A7B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Xanthomonas campestris pv. pruni 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(Smith) Dye zinātniskais nosaukums, 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</w:rPr>
              <w:t>tāpēc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noteikum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</w:rPr>
              <w:t>u projektā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kaitīgā organisma nosaukum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mainīts uz </w:t>
            </w:r>
            <w:r w:rsidR="00DB3A7B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Xanthomonas arboricola 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pv. </w:t>
            </w:r>
            <w:r w:rsidR="00DB3A7B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pruni 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(Smith) Vauterin et al</w:t>
            </w:r>
            <w:r w:rsidR="000E0C58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60C3" w:rsidRPr="003551CC" w:rsidRDefault="003E6F52" w:rsidP="00BE6615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B3A7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āpārskata </w:t>
            </w:r>
            <w:r w:rsidR="000E0C58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6.</w:t>
            </w:r>
            <w:r w:rsidR="00D67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pielikuma</w:t>
            </w:r>
            <w:r w:rsidR="00685863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="00685863" w:rsidRPr="003551CC">
              <w:rPr>
                <w:rFonts w:ascii="Times New Roman" w:hAnsi="Times New Roman" w:cs="Times New Roman"/>
                <w:sz w:val="24"/>
                <w:szCs w:val="24"/>
              </w:rPr>
              <w:t>Īpašās prasības augu, augu produktu un ar tiem saskarē nonākušo priekšmetu izplatīšanai vai ievešanai Latvijā vai citā Eiropas Savienības dalībvalstī”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daļas I </w:t>
            </w:r>
            <w:r w:rsidR="000E0C58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daļas īpašās </w:t>
            </w:r>
            <w:r w:rsidR="00A84D9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rasības attiecībā uz koksni,</w:t>
            </w:r>
            <w:r w:rsidR="00292F11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 tās saskaņotu </w:t>
            </w:r>
            <w:r w:rsidR="000E0C58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precizētu 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ar attiecīgo fitosanitāro pasākumu starptautisko standartu (</w:t>
            </w:r>
            <w:r w:rsidR="00DB3A7B" w:rsidRPr="00BE66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ISPM15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Turklāt minētajā </w:t>
            </w:r>
            <w:r w:rsidR="000E0C58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daļā </w:t>
            </w:r>
            <w:r w:rsidR="00292F11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jāatjaunina koksnes iepakojamā materiāla atbrīvojums </w:t>
            </w:r>
            <w:r w:rsidR="00B0317F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platānas </w:t>
            </w:r>
            <w:r w:rsidR="00B0317F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Platanus </w:t>
            </w:r>
            <w:r w:rsidR="00B0317F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L. koksnei izvirzītajām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17F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īpašajām prasībām</w:t>
            </w:r>
            <w:r w:rsidR="00DB3A7B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360C3" w:rsidRPr="003551CC" w:rsidRDefault="00DB3A7B" w:rsidP="00BE6615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6F5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41B5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</w:rPr>
              <w:t>Ievērojot</w:t>
            </w:r>
            <w:r w:rsidR="0027481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zinātnes un tehnikas progresu un nesen publicēt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27481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481A" w:rsidRPr="00BE66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EFSA</w:t>
            </w:r>
            <w:r w:rsidR="0027481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kaitīgo organismu </w:t>
            </w:r>
            <w:r w:rsidR="006B41B5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Xanthomonas citri</w:t>
            </w:r>
            <w:r w:rsidR="006B41B5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pv. </w:t>
            </w:r>
            <w:r w:rsidR="006B41B5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citri</w:t>
            </w:r>
            <w:r w:rsidR="006B41B5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r w:rsidR="006B41B5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Xanthomonas citri</w:t>
            </w:r>
            <w:r w:rsidR="006B41B5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pv. </w:t>
            </w:r>
            <w:r w:rsidR="006B41B5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aurantifolii</w:t>
            </w:r>
            <w:r w:rsidR="006B41B5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="006B41B5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Phyllosticta citricarpa </w:t>
            </w:r>
            <w:r w:rsidR="006B41B5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(McAlpine) Van der Aa un </w:t>
            </w:r>
            <w:r w:rsidR="006B41B5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Candidatus </w:t>
            </w:r>
            <w:r w:rsidR="006B41B5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Phytoplasma ulmi</w:t>
            </w:r>
            <w:r w:rsidR="006B41B5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1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riska novērtējum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6B41B5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B2FFF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r w:rsidR="006B41B5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groz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B41B5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2F11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arī </w:t>
            </w:r>
            <w:r w:rsidR="006B41B5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īpašās prasības, kas noteiktas </w:t>
            </w:r>
            <w:r w:rsidR="001B2FFF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</w:t>
            </w:r>
            <w:r w:rsidR="006B41B5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2FFF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157A8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1B5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pielikuma A daļā. Grozīto prasību mērķis ir līdz pieņemamam līmenim samazināt fitosanitāro risku, ko rada trešo valstu izcelsmes augu, augu produktu un citu objektu ievešana vis</w:t>
            </w:r>
            <w:r w:rsidR="00376CE1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="006B41B5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5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Eiropas </w:t>
            </w:r>
            <w:r w:rsidR="006B41B5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Savienībā</w:t>
            </w:r>
            <w:r w:rsidR="00292F11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r w:rsidR="00292F11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Latvijā</w:t>
            </w:r>
            <w:r w:rsidR="006B41B5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360C3" w:rsidRPr="003551CC" w:rsidRDefault="006B41B5" w:rsidP="00BE6615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6F5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0C3">
              <w:rPr>
                <w:rFonts w:ascii="Times New Roman" w:eastAsia="Times New Roman" w:hAnsi="Times New Roman" w:cs="Times New Roman"/>
                <w:sz w:val="24"/>
                <w:szCs w:val="24"/>
              </w:rPr>
              <w:t>Pamatoj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oties uz kaitīgo organismu riska novērtējum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r w:rsidR="0003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ievērojot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kaitīgo organismu </w:t>
            </w:r>
            <w:r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Trioza erytreae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Guercio saistīt</w:t>
            </w:r>
            <w:r w:rsidR="000360C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</w:rPr>
              <w:t>apdraudējumu</w:t>
            </w:r>
            <w:r w:rsidR="00B9441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atbilstoši ir minētā kaitīgā organisma saimniekaugu sarakstiem attiecīgajos </w:t>
            </w:r>
            <w:r w:rsidR="008D027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027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D67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pielikuma A daļas I un II </w:t>
            </w:r>
            <w:r w:rsidR="008D027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nodaļ</w:t>
            </w:r>
            <w:r w:rsidR="004622FA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8D027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punktos pievienot </w:t>
            </w:r>
            <w:r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Murraya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 Koenig ex L. Turklāt, 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</w:rPr>
              <w:t>tā kā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dalībvalstīs konstatēta </w:t>
            </w:r>
            <w:r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Choisya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Kunth, arī tā </w:t>
            </w:r>
            <w:r w:rsidR="008D027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jāiekļauj minētā kaitīgā organisma saimniekaugu sarakstā. Tāpēc jāgroza īpašās prasības, kas attiecas uz </w:t>
            </w:r>
            <w:r w:rsidR="001B2FFF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6.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pielikuma A daļas I un II </w:t>
            </w:r>
            <w:r w:rsidR="001B2FFF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nodaļ</w:t>
            </w:r>
            <w:r w:rsidR="004622FA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attiecīgajos punktos minēto saimniekaugu importēšanu</w:t>
            </w:r>
            <w:r w:rsidR="008D027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Eiropas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Savienībā</w:t>
            </w:r>
            <w:r w:rsidR="008D027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0C3"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027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Latvijā</w:t>
            </w:r>
            <w:r w:rsidR="00B9441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D027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pārvietošanu pa </w:t>
            </w:r>
            <w:r w:rsidR="00BF0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Eiropas </w:t>
            </w:r>
            <w:r w:rsidR="00993068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Savienības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teritoriju. </w:t>
            </w:r>
          </w:p>
          <w:p w:rsidR="000360C3" w:rsidRPr="003551CC" w:rsidRDefault="00376CE1" w:rsidP="00BE6615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6F5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87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Ir jāatjaunina n</w:t>
            </w:r>
            <w:r w:rsidR="004B146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oteikumu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787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157A8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pielikumā</w:t>
            </w:r>
            <w:r w:rsidR="00993068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="00993068" w:rsidRPr="003551CC">
              <w:rPr>
                <w:rFonts w:ascii="Times New Roman" w:hAnsi="Times New Roman" w:cs="Times New Roman"/>
                <w:sz w:val="24"/>
                <w:szCs w:val="24"/>
              </w:rPr>
              <w:t>Augi, augu produkti un ar tiem saskarē nonākušie priekšmeti, kuri pakļauti fitosanitārajai kontrolei pirms to izplatīšanas Latvijā vai attiecīgajā Eiropas Savienības dalībvalstī”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dotie</w:t>
            </w:r>
            <w:r w:rsidR="00201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kombinētās nomenklatūras (turpmāk </w:t>
            </w:r>
            <w:r w:rsidR="000360C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01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 w:rsidR="002015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015B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kodi attiecībā uz koksni, tos saskaņojot ar pašreizējiem KN kodiem, k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2E1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</w:rPr>
              <w:t>etver</w:t>
            </w:r>
            <w:r w:rsidR="002E1962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51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2E1962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irektīv</w:t>
            </w:r>
            <w:r w:rsidR="002E19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2E1962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2017/1279</w:t>
            </w:r>
            <w:r w:rsidR="004751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jo tādi KN kodi tiek lietoti</w:t>
            </w:r>
            <w:r w:rsidR="002E19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Komisijas Īstenošanas </w:t>
            </w:r>
            <w:r w:rsidR="0047510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475108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egul</w:t>
            </w:r>
            <w:r w:rsidR="00475108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="00475108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(ES) 2016/1821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E62FE">
              <w:rPr>
                <w:rFonts w:ascii="Arial" w:hAnsi="Arial" w:cs="Arial"/>
              </w:rPr>
              <w:t xml:space="preserve"> </w:t>
            </w:r>
            <w:r w:rsidR="007E62FE" w:rsidRPr="004434A2">
              <w:rPr>
                <w:rFonts w:ascii="Times New Roman" w:eastAsia="Times New Roman" w:hAnsi="Times New Roman" w:cs="Times New Roman"/>
                <w:sz w:val="24"/>
                <w:szCs w:val="24"/>
              </w:rPr>
              <w:t>ar ko groza I pielikumu Padomes Regulai (EEK) Nr. 2658/87 par tarifu un statistikas nomenklatūru un kopējo muitas</w:t>
            </w:r>
            <w:r w:rsidR="007E62FE" w:rsidRPr="00717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tarifu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grozītajā Padomes Regulā (EEK) Nr. 2658/87</w:t>
            </w:r>
            <w:r w:rsidR="004434A2">
              <w:t xml:space="preserve"> </w:t>
            </w:r>
            <w:r w:rsidR="004434A2" w:rsidRPr="004434A2">
              <w:rPr>
                <w:rFonts w:ascii="Times New Roman" w:hAnsi="Times New Roman" w:cs="Times New Roman"/>
                <w:sz w:val="24"/>
                <w:szCs w:val="24"/>
              </w:rPr>
              <w:t>par tarifu un statistikas nomenklatūru un kopējo muitas tarifu</w:t>
            </w:r>
            <w:r w:rsidR="00993068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60C3" w:rsidRPr="00BE6615" w:rsidRDefault="00376CE1" w:rsidP="00BE6615">
            <w:pPr>
              <w:spacing w:after="0" w:line="240" w:lineRule="auto"/>
              <w:ind w:firstLine="535"/>
              <w:jc w:val="both"/>
            </w:pPr>
            <w:r w:rsidRPr="00BE6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6F52" w:rsidRPr="00BE6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79FD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BE6615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r w:rsidR="00277872" w:rsidRPr="00BE6615">
              <w:rPr>
                <w:rFonts w:ascii="Times New Roman" w:hAnsi="Times New Roman" w:cs="Times New Roman"/>
                <w:sz w:val="24"/>
                <w:szCs w:val="24"/>
              </w:rPr>
              <w:t>precizē</w:t>
            </w:r>
            <w:r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872" w:rsidRPr="00BE6615"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872" w:rsidRPr="00BE66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līdz </w:t>
            </w:r>
            <w:r w:rsidR="00277872" w:rsidRPr="00BE66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6714A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615">
              <w:rPr>
                <w:rFonts w:ascii="Times New Roman" w:hAnsi="Times New Roman" w:cs="Times New Roman"/>
                <w:sz w:val="24"/>
                <w:szCs w:val="24"/>
              </w:rPr>
              <w:t>pielikum</w:t>
            </w:r>
            <w:r w:rsidR="00D6714A" w:rsidRPr="00BE66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prasības</w:t>
            </w:r>
            <w:r w:rsidR="002E1962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attiecībā uz </w:t>
            </w:r>
            <w:r w:rsidR="002E1962" w:rsidRPr="00BE6615">
              <w:rPr>
                <w:rFonts w:ascii="Times New Roman" w:hAnsi="Times New Roman" w:cs="Times New Roman"/>
                <w:i/>
                <w:sz w:val="24"/>
                <w:szCs w:val="24"/>
              </w:rPr>
              <w:t>Bemisia tabaci</w:t>
            </w:r>
            <w:r w:rsidR="002E1962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Genn. (Eiropas populācijas), “</w:t>
            </w:r>
            <w:r w:rsidR="002E1962" w:rsidRPr="00BE6615">
              <w:rPr>
                <w:rFonts w:ascii="Times New Roman" w:hAnsi="Times New Roman" w:cs="Times New Roman"/>
                <w:i/>
                <w:sz w:val="24"/>
                <w:szCs w:val="24"/>
              </w:rPr>
              <w:t>Candidatus</w:t>
            </w:r>
            <w:r w:rsidR="002E1962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Phytoplasma ulmi”, Ceratocystis platani (J. M. Walter) Engelbr. &amp; T. C. Harr., Citrusu tristēzas vīruss (Eiropas celmi), </w:t>
            </w:r>
            <w:r w:rsidR="002E1962" w:rsidRPr="00BE6615">
              <w:rPr>
                <w:rFonts w:ascii="Times New Roman" w:hAnsi="Times New Roman" w:cs="Times New Roman"/>
                <w:i/>
                <w:sz w:val="24"/>
                <w:szCs w:val="24"/>
              </w:rPr>
              <w:t>Curtobacterium flaccumfaciens</w:t>
            </w:r>
            <w:r w:rsidR="002E1962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pv. </w:t>
            </w:r>
            <w:r w:rsidR="002E1962" w:rsidRPr="00BE6615">
              <w:rPr>
                <w:rFonts w:ascii="Times New Roman" w:hAnsi="Times New Roman" w:cs="Times New Roman"/>
                <w:i/>
                <w:sz w:val="24"/>
                <w:szCs w:val="24"/>
              </w:rPr>
              <w:t>flaccumfaciens</w:t>
            </w:r>
            <w:r w:rsidR="002E1962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(Hedges) Col., </w:t>
            </w:r>
            <w:r w:rsidR="002E1962" w:rsidRPr="00BE6615">
              <w:rPr>
                <w:rFonts w:ascii="Times New Roman" w:hAnsi="Times New Roman" w:cs="Times New Roman"/>
                <w:i/>
                <w:sz w:val="24"/>
                <w:szCs w:val="24"/>
              </w:rPr>
              <w:t>Dryocosmus kuriphilus</w:t>
            </w:r>
            <w:r w:rsidR="002E1962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Yasumatsu, </w:t>
            </w:r>
            <w:r w:rsidR="002E1962" w:rsidRPr="00BE6615">
              <w:rPr>
                <w:rFonts w:ascii="Times New Roman" w:hAnsi="Times New Roman" w:cs="Times New Roman"/>
                <w:i/>
                <w:sz w:val="24"/>
                <w:szCs w:val="24"/>
              </w:rPr>
              <w:t>Erwinia amylovora</w:t>
            </w:r>
            <w:r w:rsidR="002E1962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(Burr.) Winsl. et al., </w:t>
            </w:r>
            <w:r w:rsidR="002E1962" w:rsidRPr="00BE6615">
              <w:rPr>
                <w:rFonts w:ascii="Times New Roman" w:hAnsi="Times New Roman" w:cs="Times New Roman"/>
                <w:i/>
                <w:sz w:val="24"/>
                <w:szCs w:val="24"/>
              </w:rPr>
              <w:t>Globodera pallida</w:t>
            </w:r>
            <w:r w:rsidR="002E1962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(Stone) Behrens, </w:t>
            </w:r>
            <w:r w:rsidR="002E1962" w:rsidRPr="00BE6615">
              <w:rPr>
                <w:rFonts w:ascii="Times New Roman" w:hAnsi="Times New Roman" w:cs="Times New Roman"/>
                <w:i/>
                <w:sz w:val="24"/>
                <w:szCs w:val="24"/>
              </w:rPr>
              <w:t>Globodera rostochiensis</w:t>
            </w:r>
            <w:r w:rsidR="002E1962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(Wollenweber) Behrens, </w:t>
            </w:r>
            <w:r w:rsidR="002E1962" w:rsidRPr="00BE6615">
              <w:rPr>
                <w:rFonts w:ascii="Times New Roman" w:hAnsi="Times New Roman" w:cs="Times New Roman"/>
                <w:i/>
                <w:sz w:val="24"/>
                <w:szCs w:val="24"/>
              </w:rPr>
              <w:t>Paysandisia archon</w:t>
            </w:r>
            <w:r w:rsidR="002E1962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(Burmeister), </w:t>
            </w:r>
            <w:r w:rsidR="002E1962" w:rsidRPr="00BE6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Rhynchophorus ferrugineus </w:t>
            </w:r>
            <w:r w:rsidR="002E1962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(Olivier), </w:t>
            </w:r>
            <w:r w:rsidR="002E1962" w:rsidRPr="00BE6615">
              <w:rPr>
                <w:rFonts w:ascii="Times New Roman" w:hAnsi="Times New Roman" w:cs="Times New Roman"/>
                <w:i/>
                <w:sz w:val="24"/>
                <w:szCs w:val="24"/>
              </w:rPr>
              <w:t>Thaumetopoea pityocampa</w:t>
            </w:r>
            <w:r w:rsidR="002E1962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Denis &amp; Schiffermüller, </w:t>
            </w:r>
            <w:r w:rsidR="002E1962" w:rsidRPr="00BE6615">
              <w:rPr>
                <w:rFonts w:ascii="Times New Roman" w:hAnsi="Times New Roman" w:cs="Times New Roman"/>
                <w:i/>
                <w:sz w:val="24"/>
                <w:szCs w:val="24"/>
              </w:rPr>
              <w:t>Thaumetopoea processionea</w:t>
            </w:r>
            <w:r w:rsidR="002E1962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L., Tomato spotted wilt virus un </w:t>
            </w:r>
            <w:r w:rsidR="002E1962" w:rsidRPr="00BE6615">
              <w:rPr>
                <w:rFonts w:ascii="Times New Roman" w:hAnsi="Times New Roman" w:cs="Times New Roman"/>
                <w:i/>
                <w:sz w:val="24"/>
                <w:szCs w:val="24"/>
              </w:rPr>
              <w:t>Xanthomonas arboricola</w:t>
            </w:r>
            <w:r w:rsidR="002E1962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pv. </w:t>
            </w:r>
            <w:r w:rsidR="002E1962" w:rsidRPr="00BE6615">
              <w:rPr>
                <w:rFonts w:ascii="Times New Roman" w:hAnsi="Times New Roman" w:cs="Times New Roman"/>
                <w:i/>
                <w:sz w:val="24"/>
                <w:szCs w:val="24"/>
              </w:rPr>
              <w:t>pruni</w:t>
            </w:r>
            <w:r w:rsidR="002E1962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(Smith) Vauterin et al. aizsargājamām zonām, </w:t>
            </w:r>
            <w:r w:rsidR="00C679FD" w:rsidRPr="00BE6615">
              <w:rPr>
                <w:rFonts w:ascii="Times New Roman" w:hAnsi="Times New Roman" w:cs="Times New Roman"/>
                <w:sz w:val="24"/>
                <w:szCs w:val="24"/>
              </w:rPr>
              <w:t>lai tās</w:t>
            </w:r>
            <w:r w:rsidR="002E1962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108" w:rsidRPr="00BE6615">
              <w:rPr>
                <w:rFonts w:ascii="Times New Roman" w:hAnsi="Times New Roman" w:cs="Times New Roman"/>
                <w:sz w:val="24"/>
                <w:szCs w:val="24"/>
              </w:rPr>
              <w:t>atbilstu</w:t>
            </w:r>
            <w:r w:rsidR="00A52136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36" w:rsidRPr="00BE661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Direktīvas 2017/1279 </w:t>
            </w:r>
            <w:r w:rsidR="00475108" w:rsidRPr="00BE661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prasībām</w:t>
            </w:r>
            <w:r w:rsidR="00A52136" w:rsidRPr="00BE661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A52136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108" w:rsidRPr="00BE6615">
              <w:rPr>
                <w:rFonts w:ascii="Times New Roman" w:hAnsi="Times New Roman" w:cs="Times New Roman"/>
                <w:sz w:val="24"/>
                <w:szCs w:val="24"/>
              </w:rPr>
              <w:t>jo tād</w:t>
            </w:r>
            <w:r w:rsidR="000360C3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475108" w:rsidRPr="00BE6615">
              <w:rPr>
                <w:rFonts w:ascii="Times New Roman" w:hAnsi="Times New Roman" w:cs="Times New Roman"/>
                <w:sz w:val="24"/>
                <w:szCs w:val="24"/>
              </w:rPr>
              <w:t>jādi tiek nodrošināts konsekventums</w:t>
            </w:r>
            <w:r w:rsidR="00C679FD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ar Komisijas Regul</w:t>
            </w:r>
            <w:r w:rsidR="00475108" w:rsidRPr="00BE661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679FD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(EK) Nr. 690/2008</w:t>
            </w:r>
            <w:r w:rsidR="000360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9FD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9FD" w:rsidRPr="00BE6615">
              <w:rPr>
                <w:rFonts w:ascii="Times New Roman" w:hAnsi="Times New Roman" w:cs="Times New Roman"/>
                <w:bCs/>
                <w:sz w:val="24"/>
                <w:szCs w:val="24"/>
              </w:rPr>
              <w:t>ar ko atzīst aizsargājamās zonas, kuras Kopienā pakļautas konkrētiem augu veselības apdraudējumiem</w:t>
            </w:r>
            <w:r w:rsidR="000360C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679FD" w:rsidRPr="00BE6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79FD" w:rsidRPr="00BE6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(turpmāk </w:t>
            </w:r>
            <w:r w:rsidR="0003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C679FD" w:rsidRPr="00BE6615">
              <w:rPr>
                <w:rFonts w:ascii="Times New Roman" w:hAnsi="Times New Roman" w:cs="Times New Roman"/>
                <w:sz w:val="24"/>
                <w:szCs w:val="24"/>
              </w:rPr>
              <w:t>Regul</w:t>
            </w:r>
            <w:r w:rsidR="00475108" w:rsidRPr="00BE66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679FD"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 (EK) Nr. 690/2008) papildinātajām atzītām aizsargājamām zonām</w:t>
            </w:r>
            <w:r w:rsidRPr="00BE66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60C3" w:rsidRPr="003551CC" w:rsidRDefault="00376CE1" w:rsidP="00BE6615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6F52" w:rsidRPr="000360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360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36" w:rsidRPr="000360C3">
              <w:rPr>
                <w:rFonts w:ascii="Times New Roman" w:hAnsi="Times New Roman" w:cs="Times New Roman"/>
                <w:sz w:val="24"/>
                <w:szCs w:val="24"/>
              </w:rPr>
              <w:t xml:space="preserve">Nepieciešams novērst </w:t>
            </w:r>
            <w:r w:rsidR="00A52136" w:rsidRPr="000360C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360C3">
              <w:rPr>
                <w:rFonts w:ascii="Times New Roman" w:eastAsia="Times New Roman" w:hAnsi="Times New Roman" w:cs="Times New Roman"/>
                <w:sz w:val="24"/>
                <w:szCs w:val="24"/>
              </w:rPr>
              <w:t>ļūdas,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kas </w:t>
            </w:r>
            <w:r w:rsidR="0027787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787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E6F5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ielikuma</w:t>
            </w:r>
            <w:r w:rsidR="0027787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B daļā pieļautas attiecībā uz aizsargājamām zonām, kas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saistībā ar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7E0F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Leptinotarsa decemlineata</w:t>
            </w:r>
            <w:r w:rsidR="00E87E0F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Say</w:t>
            </w:r>
            <w:r w:rsidR="00E87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B0317F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izveidotas Somijā un Zviedrijā</w:t>
            </w:r>
            <w:r w:rsidR="00A521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52136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521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jo, pārņemot </w:t>
            </w:r>
            <w:r w:rsidR="00A52136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</w:t>
            </w:r>
            <w:r w:rsidR="00A521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A52136"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2017/1279</w:t>
            </w:r>
            <w:r w:rsidR="00A521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17F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tās </w:t>
            </w:r>
            <w:r w:rsidR="00A52136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r w:rsidR="00A5213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koriģē</w:t>
            </w:r>
            <w:r w:rsidR="00A52136">
              <w:rPr>
                <w:rFonts w:ascii="Times New Roman" w:eastAsia="Times New Roman" w:hAnsi="Times New Roman" w:cs="Times New Roman"/>
                <w:sz w:val="24"/>
                <w:szCs w:val="24"/>
              </w:rPr>
              <w:t>tas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79FD"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C679FD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egul</w:t>
            </w:r>
            <w:r w:rsidR="00C679FD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="00C679FD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(EK) Nr.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690/2008</w:t>
            </w:r>
            <w:r w:rsidR="00A52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noteiktajam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360C3" w:rsidRPr="003551CC" w:rsidRDefault="00376CE1" w:rsidP="00BE6615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6F5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 aizsargātu augu, augu produktu un citu objektu ražošanu un tirdzniecību, tehniski pamatoti un attiecīgajam kaitīgo organismu riskam atbilstoši ir kaitīgo organismu </w:t>
            </w:r>
            <w:r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Globodera rostochiensis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(Wollenweber) Behrens pievienot </w:t>
            </w:r>
            <w:r w:rsidR="003E6F5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6F5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pielikuma B daļai un </w:t>
            </w:r>
            <w:r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Paysandisia archon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(Burmeister), </w:t>
            </w:r>
            <w:r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Rhynchophorus ferrugineus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(Olivier), </w:t>
            </w:r>
            <w:r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Thaumetopoea pityocampa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Denis &amp; Schiffermüller un </w:t>
            </w:r>
            <w:r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Xanthomonas arboricola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pv. </w:t>
            </w:r>
            <w:r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pruni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(Smith) Vauterin et al. 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3E6F5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6F5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D67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pielikuma B daļai</w:t>
            </w:r>
            <w:r w:rsidR="003E6F5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60C3" w:rsidRPr="003551CC" w:rsidRDefault="00376CE1" w:rsidP="00BE6615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46D9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 w:rsidR="00E7033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dalībvalstu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sniegtās informācijas izriet, ka </w:t>
            </w:r>
            <w:r w:rsidR="00E7033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Portugāles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Azoru salu teritorija ir brīva no </w:t>
            </w:r>
            <w:r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Globodera pallida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(Stone) Behrens, </w:t>
            </w:r>
            <w:r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Globodera rostochiensis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(Wollenweber) Behrens un </w:t>
            </w:r>
            <w:r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Rhynchophorus ferrugineus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(Olivie)</w:t>
            </w:r>
            <w:r w:rsidR="00AF360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, Īrija</w:t>
            </w:r>
            <w:r w:rsidR="00125AD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AF360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Apvienotās Karaliste</w:t>
            </w:r>
            <w:r w:rsidR="00125AD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AF360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6F5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AF360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eritorija ir brīva no </w:t>
            </w:r>
            <w:r w:rsidR="00AF3606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Rhynchophorus ferrugineus</w:t>
            </w:r>
            <w:r w:rsidR="00125AD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(Olivier)</w:t>
            </w:r>
            <w:r w:rsidR="00AF360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Apvienotās Karalistes teritorija ir brīva no </w:t>
            </w:r>
            <w:r w:rsidR="00AF3606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Thaumetopoea ityocampa</w:t>
            </w:r>
            <w:r w:rsidR="00AF360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Denis &amp; Schiffermüller un </w:t>
            </w:r>
            <w:r w:rsidR="00AF3606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Xanthomonas arboricola</w:t>
            </w:r>
            <w:r w:rsidR="00AF360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pv. </w:t>
            </w:r>
            <w:r w:rsidR="00AF3606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pruni</w:t>
            </w:r>
            <w:r w:rsidR="00AF360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(Smith) Vauterin et al., Īrijas teritorija ir brīva no </w:t>
            </w:r>
            <w:r w:rsidR="00AF3606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Ceratocystis platani</w:t>
            </w:r>
            <w:r w:rsidR="00AF360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(J. M. Walter) Engelbr. &amp; T. C.Harr.  </w:t>
            </w:r>
            <w:r w:rsidR="00AF3606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AF360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Īrijas, Maltas un Apvienotās Karalistes teritorija</w:t>
            </w:r>
            <w:r w:rsidR="003E6F5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AF360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brīva no </w:t>
            </w:r>
            <w:r w:rsidR="00AF3606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Paysandisia archon</w:t>
            </w:r>
            <w:r w:rsidR="00AF360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(Burmeister)</w:t>
            </w:r>
            <w:r w:rsidR="003E6F5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360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0DD">
              <w:rPr>
                <w:rFonts w:ascii="Times New Roman" w:hAnsi="Times New Roman" w:cs="Times New Roman"/>
                <w:sz w:val="24"/>
                <w:szCs w:val="24"/>
              </w:rPr>
              <w:t>tāpēc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jāgroza </w:t>
            </w:r>
            <w:r w:rsidR="003E6F5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6F5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r w:rsidR="003E6F5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pielikum</w:t>
            </w:r>
            <w:r w:rsidR="003E6F5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daļa. Tāpat </w:t>
            </w:r>
            <w:r w:rsidR="003E6F5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6F5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pielikuma B daļa un </w:t>
            </w:r>
            <w:r w:rsidR="003E6F5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pielikuma A daļa </w:t>
            </w:r>
            <w:r w:rsidR="003E6F52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jāgroza, lai ieviestu prasības par noteiktu augu, augu produktu un citu objektu pārvietošanu uz aizsargājamajām zonām. </w:t>
            </w:r>
          </w:p>
          <w:p w:rsidR="00C54044" w:rsidRPr="003551CC" w:rsidRDefault="008346D9" w:rsidP="00BE6615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376CE1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3606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DD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Prasības noteikumu 6. pielikuma B daļā jāpārformulē, jo n</w:t>
            </w:r>
            <w:r w:rsidR="00AF360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esen veikt</w:t>
            </w:r>
            <w:r w:rsidR="00EF6DD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="00AF360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kaitīgo organismu riska analīze liecina, ka ar prasībām attiecībā uz konkrētu augu, augu produktu un citu objektu ievešanu </w:t>
            </w:r>
            <w:r w:rsidR="00EF6DDA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Bemisia tabaci</w:t>
            </w:r>
            <w:r w:rsidR="00EF6DD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Genn. (Eiropas populācijas) un </w:t>
            </w:r>
            <w:r w:rsidR="00EF6DDA" w:rsidRPr="00355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Daktulosphaira vitifoliae</w:t>
            </w:r>
            <w:r w:rsidR="00EF6DDA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(Fitch) </w:t>
            </w:r>
            <w:r w:rsidR="00AF360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aizsargājamās zonās un pārvietošanu pa to teritoriju nepietiek, lai attiecīgais fitosanitārais risks būtu samazināts līdz </w:t>
            </w:r>
            <w:r w:rsidR="00E87E0F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pieņemam</w:t>
            </w:r>
            <w:r w:rsidR="00E87E0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E87E0F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m līme</w:t>
            </w:r>
            <w:r w:rsidR="00E87E0F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="00E87E0F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AF3606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551CC" w:rsidRPr="003551CC" w:rsidTr="00B32F59">
        <w:trPr>
          <w:trHeight w:val="372"/>
        </w:trPr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F3606" w:rsidRPr="003551CC" w:rsidRDefault="00AF3606" w:rsidP="00AF360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F3606" w:rsidRPr="003551CC" w:rsidRDefault="00AF3606" w:rsidP="00AF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3606" w:rsidRPr="003551CC" w:rsidRDefault="00AF3606" w:rsidP="00AF3606">
            <w:pPr>
              <w:pStyle w:val="naiskr"/>
              <w:spacing w:before="0" w:after="0"/>
            </w:pPr>
            <w:r w:rsidRPr="003551CC">
              <w:rPr>
                <w:iCs/>
              </w:rPr>
              <w:t>Zemkopības ministrija un Valsts augu aizsardzības dienests (turpmāk – dienests)</w:t>
            </w:r>
          </w:p>
        </w:tc>
      </w:tr>
      <w:tr w:rsidR="00AF3606" w:rsidRPr="003551CC" w:rsidTr="00B32F59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F3606" w:rsidRPr="003551CC" w:rsidRDefault="00AF3606" w:rsidP="00AF360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F3606" w:rsidRPr="003551CC" w:rsidRDefault="00AF3606" w:rsidP="00AF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F3606" w:rsidRPr="003551CC" w:rsidRDefault="00AF3606" w:rsidP="00AF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Nav </w:t>
            </w:r>
          </w:p>
        </w:tc>
      </w:tr>
    </w:tbl>
    <w:p w:rsidR="00894C55" w:rsidRPr="003551CC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3551CC" w:rsidRPr="003551CC" w:rsidTr="00894C55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3551CC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50178F"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3551CC" w:rsidRPr="003551CC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F3606" w:rsidRPr="003551CC" w:rsidRDefault="00AF3606" w:rsidP="00F520DD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Noteikumu projekts skar:</w:t>
            </w:r>
          </w:p>
          <w:p w:rsidR="00AF3606" w:rsidRPr="003551CC" w:rsidRDefault="00F520DD" w:rsidP="00AF360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3606" w:rsidRPr="003551CC">
              <w:rPr>
                <w:rFonts w:ascii="Times New Roman" w:hAnsi="Times New Roman" w:cs="Times New Roman"/>
                <w:sz w:val="24"/>
                <w:szCs w:val="24"/>
              </w:rPr>
              <w:t>kvienu fitosanitārajai kontrolei pakļauto augu apritē iesaistīto personu;</w:t>
            </w:r>
          </w:p>
          <w:p w:rsidR="00894C55" w:rsidRPr="003551CC" w:rsidRDefault="00AF3606" w:rsidP="00AF360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Pārtikas un veterināro dienestu, kas kontrolē arī ienākošās augu un augu produktu kravas.</w:t>
            </w:r>
          </w:p>
        </w:tc>
      </w:tr>
      <w:tr w:rsidR="003551CC" w:rsidRPr="003551CC" w:rsidTr="00894C55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51CC" w:rsidRDefault="00AF3606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Projekts nemaina tiesības un pienākumus, </w:t>
            </w:r>
            <w:r w:rsidR="00F520D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arī veicamās darbības.</w:t>
            </w:r>
          </w:p>
        </w:tc>
      </w:tr>
      <w:tr w:rsidR="003551CC" w:rsidRPr="003551CC" w:rsidTr="00894C55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51CC" w:rsidRDefault="00AF3606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894C55" w:rsidRPr="003551CC" w:rsidTr="00894C55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51CC" w:rsidRDefault="00AF3606" w:rsidP="00AF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894C55" w:rsidRPr="003551CC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551CC" w:rsidRPr="00265523" w:rsidTr="003551CC">
        <w:trPr>
          <w:trHeight w:val="2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C" w:rsidRPr="00265523" w:rsidRDefault="003551CC" w:rsidP="0035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</w:t>
            </w:r>
            <w:r w:rsidRPr="00265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. Tiesību akta projekta ietekme uz </w:t>
            </w: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valsts budžetu un pašvaldību budžetiem</w:t>
            </w:r>
          </w:p>
        </w:tc>
      </w:tr>
      <w:tr w:rsidR="003551CC" w:rsidRPr="00265523" w:rsidTr="003551CC">
        <w:trPr>
          <w:trHeight w:val="2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C" w:rsidRPr="00265523" w:rsidRDefault="003551CC" w:rsidP="0035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6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3551CC" w:rsidRPr="003551CC" w:rsidRDefault="003551CC" w:rsidP="003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51CC" w:rsidRPr="003551CC" w:rsidRDefault="003551CC" w:rsidP="003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551CC" w:rsidRPr="00265523" w:rsidTr="003551CC">
        <w:trPr>
          <w:trHeight w:val="2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C" w:rsidRPr="00265523" w:rsidRDefault="003551CC" w:rsidP="0035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5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3551CC" w:rsidRPr="00265523" w:rsidTr="003551CC">
        <w:trPr>
          <w:trHeight w:val="2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C" w:rsidRPr="00265523" w:rsidRDefault="003551CC" w:rsidP="0035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6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2D37B3" w:rsidRPr="003551CC" w:rsidRDefault="002D37B3" w:rsidP="003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626"/>
        <w:gridCol w:w="5976"/>
      </w:tblGrid>
      <w:tr w:rsidR="003551CC" w:rsidRPr="003551CC" w:rsidTr="002D37B3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D37B3" w:rsidRPr="003551CC" w:rsidRDefault="002D37B3" w:rsidP="001B3BA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 Tiesību akta projekta atbilstība Latvijas Republikas starptautiskajām saistībām</w:t>
            </w:r>
          </w:p>
        </w:tc>
      </w:tr>
      <w:tr w:rsidR="003551CC" w:rsidRPr="003551CC" w:rsidTr="002D37B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5CC8" w:rsidRDefault="002B6CF8" w:rsidP="002B6CF8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551CC">
              <w:rPr>
                <w:iCs/>
              </w:rPr>
              <w:t xml:space="preserve">Komisijas 2017. gada 14. jūlija Īstenošanas </w:t>
            </w:r>
            <w:r w:rsidR="001A5CC8">
              <w:rPr>
                <w:iCs/>
              </w:rPr>
              <w:t>d</w:t>
            </w:r>
            <w:r w:rsidRPr="003551CC">
              <w:rPr>
                <w:iCs/>
              </w:rPr>
              <w:t xml:space="preserve">irektīva </w:t>
            </w:r>
            <w:r w:rsidRPr="003551CC">
              <w:t>(ES) 2017/1279, ar ko groza I līdz V pielikumu Padomes Direktīvai 2000/29/EK par aizsardzības pasākumiem pret tādu organismu ievešanu, kas kaitīgi augiem vai augu produktiem, un pret to izplatību Kopienā</w:t>
            </w:r>
            <w:r w:rsidRPr="003551CC">
              <w:rPr>
                <w:iCs/>
              </w:rPr>
              <w:t xml:space="preserve"> (</w:t>
            </w:r>
            <w:r w:rsidRPr="003551CC">
              <w:t>15.7.2017. Eiropas Savienības Oficiālais Vēstnesis, L 184/33</w:t>
            </w:r>
            <w:r w:rsidRPr="003551CC">
              <w:rPr>
                <w:iCs/>
              </w:rPr>
              <w:t>)</w:t>
            </w:r>
            <w:r w:rsidR="000438C7">
              <w:rPr>
                <w:iCs/>
              </w:rPr>
              <w:t>;</w:t>
            </w:r>
            <w:r w:rsidRPr="003551CC">
              <w:rPr>
                <w:iCs/>
              </w:rPr>
              <w:t xml:space="preserve"> </w:t>
            </w:r>
          </w:p>
          <w:p w:rsidR="00F520DD" w:rsidRDefault="001A5CC8" w:rsidP="002B6CF8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>
              <w:t>K</w:t>
            </w:r>
            <w:r w:rsidR="002B6CF8" w:rsidRPr="003551CC">
              <w:t>omisijas</w:t>
            </w:r>
            <w:r>
              <w:t xml:space="preserve"> </w:t>
            </w:r>
            <w:r w:rsidRPr="003551CC">
              <w:t>2016. gada 14. novembra</w:t>
            </w:r>
            <w:r w:rsidR="002B6CF8" w:rsidRPr="003551CC">
              <w:t xml:space="preserve"> </w:t>
            </w:r>
            <w:r>
              <w:t>Ī</w:t>
            </w:r>
            <w:r w:rsidR="002B6CF8" w:rsidRPr="003551CC">
              <w:t>stenošanas lēmums (ES) 2016/2004, ar kuru groza Īstenošanas lēmumu 2013/780/ES, ar ko paredz atkāpi no Padomes Direktīvas 2000/29/EK 13. panta 1. punkta ii) apakšpunkta attiecībā uz tādiem Quercus L., Platanus L. un Acer saccharum Marsh. zāģmateriāliem bez mizas, kuru izcelsme ir Amerikas Savienotajās Valstīs</w:t>
            </w:r>
            <w:r w:rsidR="00365ED1" w:rsidRPr="003551CC">
              <w:rPr>
                <w:iCs/>
              </w:rPr>
              <w:t xml:space="preserve"> (</w:t>
            </w:r>
            <w:r w:rsidR="00365ED1" w:rsidRPr="003551CC">
              <w:t>16.11.2016. E</w:t>
            </w:r>
            <w:r w:rsidR="00365ED1">
              <w:t>iropas Savienības</w:t>
            </w:r>
            <w:r w:rsidR="00365ED1" w:rsidRPr="003551CC">
              <w:t xml:space="preserve"> </w:t>
            </w:r>
            <w:r w:rsidR="00365ED1">
              <w:t>O</w:t>
            </w:r>
            <w:r w:rsidR="00365ED1" w:rsidRPr="003551CC">
              <w:t>ficiālais Vēstnesis L 308/62</w:t>
            </w:r>
            <w:r w:rsidR="00365ED1" w:rsidRPr="003551CC">
              <w:rPr>
                <w:iCs/>
              </w:rPr>
              <w:t>)</w:t>
            </w:r>
            <w:r w:rsidR="00F520DD">
              <w:t>;</w:t>
            </w:r>
          </w:p>
          <w:p w:rsidR="002D37B3" w:rsidRPr="003551CC" w:rsidRDefault="002B6CF8" w:rsidP="002B6CF8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551CC">
              <w:lastRenderedPageBreak/>
              <w:t>Komisijas</w:t>
            </w:r>
            <w:r w:rsidR="001A5CC8">
              <w:t xml:space="preserve"> </w:t>
            </w:r>
            <w:r w:rsidR="001A5CC8" w:rsidRPr="003551CC">
              <w:t>2013.gada 18.decembra</w:t>
            </w:r>
            <w:r w:rsidRPr="003551CC">
              <w:t xml:space="preserve"> Īstenošanas lēmums 2013/780/ES, ar ko paredz atkāpi no Padomes Direktīvas 2000/29/EK 13. panta 1. punkta ii) apakšpunkta attiecībā uz tādiem Quercus L., Platanus L. un Acer saccharum Marsh. zāģmateriāliem bez mizas, kuru izcelsme ir Amerikas Savienotajās Valstīs</w:t>
            </w:r>
            <w:r w:rsidRPr="003551CC">
              <w:rPr>
                <w:iCs/>
              </w:rPr>
              <w:t xml:space="preserve"> </w:t>
            </w:r>
            <w:r w:rsidR="00365ED1">
              <w:rPr>
                <w:iCs/>
              </w:rPr>
              <w:t>(</w:t>
            </w:r>
            <w:r w:rsidR="00365ED1">
              <w:t>20.12.2013</w:t>
            </w:r>
            <w:r w:rsidRPr="003551CC">
              <w:t>. E</w:t>
            </w:r>
            <w:r w:rsidR="001A5CC8">
              <w:t>iropas Savienības</w:t>
            </w:r>
            <w:r w:rsidRPr="003551CC">
              <w:t xml:space="preserve"> </w:t>
            </w:r>
            <w:r w:rsidR="001A5CC8">
              <w:t>O</w:t>
            </w:r>
            <w:r w:rsidRPr="003551CC">
              <w:t xml:space="preserve">ficiālais Vēstnesis </w:t>
            </w:r>
            <w:r w:rsidR="00365ED1" w:rsidRPr="003551CC">
              <w:t>L 346/61</w:t>
            </w:r>
            <w:r w:rsidRPr="003551CC">
              <w:rPr>
                <w:iCs/>
              </w:rPr>
              <w:t xml:space="preserve">). </w:t>
            </w:r>
          </w:p>
        </w:tc>
      </w:tr>
      <w:tr w:rsidR="003551CC" w:rsidRPr="003551CC" w:rsidTr="002D37B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2D37B3" w:rsidRPr="003551CC" w:rsidTr="002D37B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="002D37B3" w:rsidRPr="003551CC" w:rsidRDefault="002D37B3" w:rsidP="002D37B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8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33"/>
        <w:gridCol w:w="1992"/>
        <w:gridCol w:w="2535"/>
        <w:gridCol w:w="2445"/>
      </w:tblGrid>
      <w:tr w:rsidR="003551CC" w:rsidRPr="003551CC" w:rsidTr="00C076F7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D37B3" w:rsidRPr="003551CC" w:rsidRDefault="002D37B3" w:rsidP="001B3BA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 tabula</w:t>
            </w: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 tiesību akta datums, numurs un nosaukums</w:t>
            </w:r>
          </w:p>
        </w:tc>
        <w:tc>
          <w:tcPr>
            <w:tcW w:w="378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438C7" w:rsidRDefault="002D37B3" w:rsidP="002D37B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551CC">
              <w:rPr>
                <w:iCs/>
              </w:rPr>
              <w:t>Komisijas 2017.</w:t>
            </w:r>
            <w:r w:rsidR="00BC300D" w:rsidRPr="003551CC">
              <w:rPr>
                <w:iCs/>
              </w:rPr>
              <w:t xml:space="preserve"> </w:t>
            </w:r>
            <w:r w:rsidRPr="003551CC">
              <w:rPr>
                <w:iCs/>
              </w:rPr>
              <w:t xml:space="preserve">gada 14. jūlija Īstenošanas </w:t>
            </w:r>
            <w:r w:rsidR="00753EC1">
              <w:rPr>
                <w:iCs/>
              </w:rPr>
              <w:t>d</w:t>
            </w:r>
            <w:r w:rsidRPr="003551CC">
              <w:rPr>
                <w:iCs/>
              </w:rPr>
              <w:t xml:space="preserve">irektīva </w:t>
            </w:r>
            <w:r w:rsidRPr="003551CC">
              <w:t>(ES) 2017/1279, ar ko groza I līdz V pielikumu Padomes Direktīvai 2000/29/EK par aizsardzības pasākumiem pret tādu organismu ievešanu, kas kaitīgi augiem vai augu produktiem, un pret to izplatību Kopienā</w:t>
            </w:r>
            <w:r w:rsidRPr="003551CC">
              <w:rPr>
                <w:iCs/>
              </w:rPr>
              <w:t xml:space="preserve"> (</w:t>
            </w:r>
            <w:r w:rsidR="008C5705" w:rsidRPr="003551CC">
              <w:t>15.7.2017</w:t>
            </w:r>
            <w:r w:rsidRPr="003551CC">
              <w:t xml:space="preserve">. </w:t>
            </w:r>
            <w:r w:rsidR="008C5705" w:rsidRPr="003551CC">
              <w:t>Eiropas Savienības Oficiālais Vēstnesis</w:t>
            </w:r>
            <w:r w:rsidRPr="003551CC">
              <w:t xml:space="preserve">, </w:t>
            </w:r>
            <w:r w:rsidR="008C5705" w:rsidRPr="003551CC">
              <w:t>L 184/33</w:t>
            </w:r>
            <w:r w:rsidRPr="003551CC">
              <w:rPr>
                <w:iCs/>
              </w:rPr>
              <w:t>)</w:t>
            </w:r>
            <w:r w:rsidR="00F520DD">
              <w:rPr>
                <w:iCs/>
              </w:rPr>
              <w:t>;</w:t>
            </w:r>
            <w:r w:rsidRPr="003551CC">
              <w:rPr>
                <w:iCs/>
              </w:rPr>
              <w:t xml:space="preserve"> </w:t>
            </w:r>
          </w:p>
          <w:p w:rsidR="000438C7" w:rsidRDefault="000438C7" w:rsidP="002D37B3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>
              <w:rPr>
                <w:iCs/>
              </w:rPr>
              <w:t xml:space="preserve">Komisijas </w:t>
            </w:r>
            <w:r w:rsidR="00BC300D" w:rsidRPr="003551CC">
              <w:t xml:space="preserve">2016. gada 14. novembra </w:t>
            </w:r>
            <w:r>
              <w:t>Ī</w:t>
            </w:r>
            <w:r w:rsidR="00BC300D" w:rsidRPr="003551CC">
              <w:t>stenošanas lēmum</w:t>
            </w:r>
            <w:r w:rsidR="001A1716" w:rsidRPr="003551CC">
              <w:t>s</w:t>
            </w:r>
            <w:r w:rsidR="00BC300D" w:rsidRPr="003551CC">
              <w:t xml:space="preserve"> (ES) 2016/2004, ar kuru groza Īstenošanas lēmumu 2013/780/ES, ar ko paredz atkāpi no Padomes Direktīvas 2000/29/EK 13. panta 1. punkta ii) apakšpunkta attiecībā uz tādiem Quercus L., Platanus L. un Acer saccharum Marsh. zāģmateriāliem bez mizas, kuru izcelsme ir Amerikas Savienotajās Valstīs</w:t>
            </w:r>
            <w:r w:rsidR="00365ED1" w:rsidRPr="003551CC">
              <w:rPr>
                <w:iCs/>
              </w:rPr>
              <w:t xml:space="preserve"> (</w:t>
            </w:r>
            <w:r w:rsidR="00365ED1" w:rsidRPr="003551CC">
              <w:t>16.11.2016. E</w:t>
            </w:r>
            <w:r w:rsidR="00365ED1">
              <w:t>iropas Savienības</w:t>
            </w:r>
            <w:r w:rsidR="00365ED1" w:rsidRPr="003551CC">
              <w:t xml:space="preserve"> </w:t>
            </w:r>
            <w:r w:rsidR="00365ED1">
              <w:t>O</w:t>
            </w:r>
            <w:r w:rsidR="00365ED1" w:rsidRPr="003551CC">
              <w:t>ficiālais Vēstnesis L 308/62</w:t>
            </w:r>
            <w:r w:rsidR="00365ED1" w:rsidRPr="003551CC">
              <w:rPr>
                <w:iCs/>
              </w:rPr>
              <w:t>)</w:t>
            </w:r>
            <w:r w:rsidR="00F520DD">
              <w:t>;</w:t>
            </w:r>
          </w:p>
          <w:p w:rsidR="002B6CF8" w:rsidRPr="003551CC" w:rsidRDefault="00FF06EF" w:rsidP="002D37B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>
              <w:t xml:space="preserve">Komisijas </w:t>
            </w:r>
            <w:r w:rsidR="00D51D43" w:rsidRPr="003551CC">
              <w:t xml:space="preserve">2013.gada 18.decembra Īstenošanas </w:t>
            </w:r>
            <w:r w:rsidR="002B6CF8" w:rsidRPr="003551CC">
              <w:t xml:space="preserve">lēmums </w:t>
            </w:r>
            <w:r w:rsidR="00D51D43" w:rsidRPr="003551CC">
              <w:t>2013/780/ES, ar ko paredz atkāpi no Padomes Direktīvas 2000/29/EK 13. panta 1. punkta ii) apakšpunkta attiecībā uz tādiem Quercus L., Platanus L. un Acer saccharum Marsh. zāģmateriāliem bez mizas, kuru izcelsme ir Amerikas Savienotajās Valstīs</w:t>
            </w:r>
            <w:r w:rsidR="00D51D43" w:rsidRPr="003551CC">
              <w:rPr>
                <w:iCs/>
              </w:rPr>
              <w:t xml:space="preserve"> (</w:t>
            </w:r>
            <w:r w:rsidR="00365ED1">
              <w:t>20.12.2013</w:t>
            </w:r>
            <w:r w:rsidR="00DC7F15">
              <w:t xml:space="preserve"> </w:t>
            </w:r>
            <w:r w:rsidR="00D51D43" w:rsidRPr="003551CC">
              <w:t>E</w:t>
            </w:r>
            <w:r w:rsidR="00534D99">
              <w:t>iropas Savienības</w:t>
            </w:r>
            <w:r w:rsidR="00D51D43" w:rsidRPr="003551CC">
              <w:t xml:space="preserve"> </w:t>
            </w:r>
            <w:r w:rsidR="00534D99">
              <w:t>O</w:t>
            </w:r>
            <w:r w:rsidR="00D51D43" w:rsidRPr="003551CC">
              <w:t xml:space="preserve">ficiālais Vēstnesis </w:t>
            </w:r>
            <w:r w:rsidR="00365ED1" w:rsidRPr="003551CC">
              <w:t>L 346/61</w:t>
            </w:r>
            <w:r w:rsidR="00D51D43" w:rsidRPr="003551CC">
              <w:rPr>
                <w:iCs/>
              </w:rPr>
              <w:t>)</w:t>
            </w:r>
            <w:r w:rsidR="002D37B3" w:rsidRPr="003551CC">
              <w:rPr>
                <w:iCs/>
              </w:rPr>
              <w:t>.</w:t>
            </w:r>
            <w:r w:rsidR="009C5647" w:rsidRPr="003551CC">
              <w:rPr>
                <w:iCs/>
              </w:rPr>
              <w:t xml:space="preserve"> </w:t>
            </w:r>
          </w:p>
          <w:p w:rsidR="002D37B3" w:rsidRPr="003551CC" w:rsidRDefault="002D37B3" w:rsidP="002D37B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D37B3" w:rsidRPr="003551CC" w:rsidRDefault="002D37B3" w:rsidP="002D37B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D37B3" w:rsidRPr="003551CC" w:rsidRDefault="002D37B3" w:rsidP="002D37B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D37B3" w:rsidRPr="003551CC" w:rsidRDefault="002D37B3" w:rsidP="002D37B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D37B3" w:rsidRPr="003551CC" w:rsidRDefault="002D37B3" w:rsidP="002D37B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to, vai šīs tabulas A ailē minētās ES tiesību akta vienības tiek pārņemtas vai ieviestas pilnībā vai daļēji.</w:t>
            </w:r>
          </w:p>
          <w:p w:rsidR="002D37B3" w:rsidRPr="003551CC" w:rsidRDefault="002D37B3" w:rsidP="002D37B3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 attiecīgā ES tiesību akta vienība tiek pārņemta vai ieviesta daļēji, sniedz attiecīgu skaidrojumu, kā arī precīzi norāda, kad un kādā veidā ES tiesību akta vienība tiks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pārņemta vai ieviesta pilnībā.</w:t>
            </w:r>
          </w:p>
          <w:p w:rsidR="002D37B3" w:rsidRPr="003551CC" w:rsidRDefault="002D37B3" w:rsidP="002D37B3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7B3" w:rsidRPr="003551CC" w:rsidRDefault="002D37B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Informācija par to, vai šīs tabulas B ailē minētās projekta vienības paredz stingrākas prasības nekā šīs tabulas A ailē minētās ES tiesību akta vienības.</w:t>
            </w:r>
          </w:p>
          <w:p w:rsidR="002D37B3" w:rsidRPr="003551CC" w:rsidRDefault="002D37B3" w:rsidP="002D37B3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projekts satur stingrākas prasības nekā attiecīgais ES tiesību akts, norāda pamatojumu un samērīgumu.</w:t>
            </w:r>
          </w:p>
          <w:p w:rsidR="002D37B3" w:rsidRPr="003551CC" w:rsidRDefault="002D37B3" w:rsidP="002D37B3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7B3" w:rsidRPr="003551CC" w:rsidRDefault="000903C1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Lēmuma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(ES) 2016/2004 1.</w:t>
            </w:r>
            <w:r w:rsidR="00CF6297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panta 1.</w:t>
            </w:r>
            <w:r w:rsidR="00CF6297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daļa 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7B3" w:rsidRPr="003551CC" w:rsidRDefault="00023F93" w:rsidP="002D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punkts </w:t>
            </w:r>
            <w:r w:rsidR="00310D2D" w:rsidRPr="003551CC">
              <w:rPr>
                <w:rFonts w:ascii="Times New Roman" w:hAnsi="Times New Roman" w:cs="Times New Roman"/>
                <w:sz w:val="24"/>
                <w:szCs w:val="24"/>
              </w:rPr>
              <w:t>(pirmā sleja)</w:t>
            </w:r>
            <w:r w:rsidR="00F52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r w:rsidRPr="003551CC" w:rsidDel="0002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7B3" w:rsidRPr="00B30E57" w:rsidRDefault="00023F93" w:rsidP="002F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Latvijā ir atbildīgs dienests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7B3" w:rsidRPr="00B30E57" w:rsidRDefault="00023F93" w:rsidP="002F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inētās ES tiesību akta vienības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9171B4" w:rsidP="002D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Lēmuma 2013/780/ES 2.</w:t>
            </w:r>
            <w:r w:rsidR="00CF6297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pants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9171B4" w:rsidP="002D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Nav jāpārņem</w:t>
            </w:r>
            <w:r w:rsidR="00F5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B30E57" w:rsidRDefault="00B30E57" w:rsidP="002F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B30E57" w:rsidRDefault="00B30E57" w:rsidP="002F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9171B4" w:rsidP="002D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Lēmuma </w:t>
            </w:r>
            <w:r w:rsidR="000903C1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(ES) 2016/2004</w:t>
            </w:r>
            <w:r w:rsidR="00DD0705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="008749F8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0705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>panta 2.</w:t>
            </w:r>
            <w:r w:rsidR="008749F8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0705" w:rsidRPr="0035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daļa 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E4624D" w:rsidP="002D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71B4" w:rsidRPr="003551C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8749F8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9171B4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punkts – piezīme pirmajā slejā;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71B4" w:rsidRPr="003551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749F8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9171B4" w:rsidRPr="003551CC">
              <w:rPr>
                <w:rFonts w:ascii="Times New Roman" w:hAnsi="Times New Roman" w:cs="Times New Roman"/>
                <w:sz w:val="24"/>
                <w:szCs w:val="24"/>
              </w:rPr>
              <w:t>punkts.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0903C1" w:rsidP="002F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0903C1" w:rsidP="002F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0903C1" w:rsidP="002D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Lēmuma 2013/780/ES pielikuma pirmās daļas 1.</w:t>
            </w:r>
            <w:r w:rsidR="008749F8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punkta ievaddaļa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451517" w:rsidP="002D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03C1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1. un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03C1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0903C1" w:rsidRPr="003551CC">
              <w:rPr>
                <w:rFonts w:ascii="Times New Roman" w:hAnsi="Times New Roman" w:cs="Times New Roman"/>
                <w:sz w:val="24"/>
                <w:szCs w:val="24"/>
              </w:rPr>
              <w:t>punkts (pirmā sleja)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0903C1" w:rsidP="002F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0903C1" w:rsidP="002F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0903C1" w:rsidP="002D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Lēmuma 2013/780/ES pielikuma pirmās daļas 1.</w:t>
            </w:r>
            <w:r w:rsidR="008749F8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451517" w:rsidP="002D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03C1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0903C1" w:rsidRPr="003551CC">
              <w:rPr>
                <w:rFonts w:ascii="Times New Roman" w:hAnsi="Times New Roman" w:cs="Times New Roman"/>
                <w:sz w:val="24"/>
                <w:szCs w:val="24"/>
              </w:rPr>
              <w:t>punkts (otrās slejas 2.1. apakšpunkts)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CE3A7A" w:rsidP="002F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125ADA" w:rsidP="002F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0903C1" w:rsidP="002D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Lēmuma 2013/780/ES pielikuma pirmās daļas 2.</w:t>
            </w:r>
            <w:r w:rsidR="008749F8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451517" w:rsidP="002D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03C1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0903C1" w:rsidRPr="003551CC">
              <w:rPr>
                <w:rFonts w:ascii="Times New Roman" w:hAnsi="Times New Roman" w:cs="Times New Roman"/>
                <w:sz w:val="24"/>
                <w:szCs w:val="24"/>
              </w:rPr>
              <w:t>punkts (otrās slejas 2.2. apakšpunkts)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CE3A7A" w:rsidP="002F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125ADA" w:rsidP="002F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0903C1" w:rsidP="002D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Lēmuma 2013/780/ES pielikuma pirmās daļas 4.</w:t>
            </w:r>
            <w:r w:rsidR="008749F8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0903C1" w:rsidP="002D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Nav jāpārņem</w:t>
            </w:r>
            <w:r w:rsidR="00F5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B30E57" w:rsidRDefault="00B30E57" w:rsidP="002F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B30E57" w:rsidRDefault="00B30E57" w:rsidP="002F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C81CAE" w:rsidP="002D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Lēmuma 2013/780/ES pielikuma pirmās daļas 5.</w:t>
            </w:r>
            <w:r w:rsidR="008749F8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451517" w:rsidP="002D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7F95" w:rsidRPr="003551C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81CAE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C81CAE" w:rsidRPr="003551CC">
              <w:rPr>
                <w:rFonts w:ascii="Times New Roman" w:hAnsi="Times New Roman" w:cs="Times New Roman"/>
                <w:sz w:val="24"/>
                <w:szCs w:val="24"/>
              </w:rPr>
              <w:t>punkts (otrās slejas 2.4. apakšpunkts)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C81CAE" w:rsidP="002F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C81CAE" w:rsidP="002F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C81CAE" w:rsidP="002D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Lēmuma 2013/782/ES pielikuma otrā daļa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451517" w:rsidP="002D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1CAE" w:rsidRPr="003551CC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apakš</w:t>
            </w:r>
            <w:r w:rsidR="00C81CAE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C81CAE" w:rsidP="002F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041C2" w:rsidRPr="003551CC" w:rsidRDefault="00C81CAE" w:rsidP="002F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1CAE" w:rsidRPr="003551CC" w:rsidRDefault="00C81CAE" w:rsidP="00C8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(ES) 2017/1279 1.</w:t>
            </w:r>
            <w:r w:rsidR="002D3E9D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pants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1CAE" w:rsidRPr="003551CC" w:rsidRDefault="00C81CAE" w:rsidP="00C8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Nav jāpārņem</w:t>
            </w:r>
            <w:r w:rsidR="00F5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1CAE" w:rsidRPr="003551CC" w:rsidRDefault="00B30E57" w:rsidP="00C8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1CAE" w:rsidRPr="003551CC" w:rsidRDefault="00B30E57" w:rsidP="00C8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1CAE" w:rsidRPr="003551CC" w:rsidRDefault="00C81CAE" w:rsidP="00C8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(ES) 2017/1279 2.</w:t>
            </w:r>
            <w:r w:rsidR="002D3E9D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panta </w:t>
            </w:r>
            <w:r w:rsidR="00C076F7"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3E9D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6F7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punkta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pirmā daļa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1CAE" w:rsidRPr="003551CC" w:rsidRDefault="00C81CAE" w:rsidP="00C8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Nav jāpārņem</w:t>
            </w:r>
            <w:r w:rsidR="00F5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1CAE" w:rsidRPr="003551CC" w:rsidRDefault="00B30E57" w:rsidP="00C8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1CAE" w:rsidRPr="003551CC" w:rsidRDefault="00B30E57" w:rsidP="00C8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1CAE" w:rsidRPr="003551CC" w:rsidRDefault="00C81CAE" w:rsidP="00C8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(ES) 2017/1279 2.</w:t>
            </w:r>
            <w:r w:rsidR="002D3E9D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panta </w:t>
            </w:r>
            <w:r w:rsidR="00C076F7"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3E9D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6F7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punkta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otrā daļa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1CAE" w:rsidRPr="003551CC" w:rsidRDefault="002D3E9D" w:rsidP="00C8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5853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1CAE" w:rsidRPr="003551CC" w:rsidRDefault="00C81CAE" w:rsidP="00C8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1CAE" w:rsidRPr="003551CC" w:rsidRDefault="00C81CAE" w:rsidP="00C8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76F7" w:rsidRPr="003551CC" w:rsidRDefault="00C076F7" w:rsidP="00C0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(ES) 2017/1279 2.</w:t>
            </w:r>
            <w:r w:rsidR="002D3E9D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panta 1.</w:t>
            </w:r>
            <w:r w:rsidR="002D3E9D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punkta trešā daļa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76F7" w:rsidRPr="003551CC" w:rsidRDefault="00D27375" w:rsidP="00C0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1.3.apakšpunkts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76F7" w:rsidRPr="003551CC" w:rsidRDefault="00C076F7" w:rsidP="00C0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76F7" w:rsidRPr="003551CC" w:rsidRDefault="00C076F7" w:rsidP="00C0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76F7" w:rsidRPr="003551CC" w:rsidRDefault="00C076F7" w:rsidP="00C0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(ES) 2017/1279 2.</w:t>
            </w:r>
            <w:r w:rsidR="002D3E9D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panta 2.</w:t>
            </w:r>
            <w:r w:rsidR="002D3E9D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76F7" w:rsidRPr="003551CC" w:rsidRDefault="00C076F7" w:rsidP="00C0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Nav jāpārņem</w:t>
            </w:r>
            <w:r w:rsidR="00F5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76F7" w:rsidRPr="003551CC" w:rsidRDefault="00B30E57" w:rsidP="00C0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76F7" w:rsidRPr="003551CC" w:rsidRDefault="00B30E57" w:rsidP="00C0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76F7" w:rsidRPr="003551CC" w:rsidRDefault="00C076F7" w:rsidP="00C0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(ES) 2017/1279 3.</w:t>
            </w:r>
            <w:r w:rsidR="002D3E9D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pants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76F7" w:rsidRPr="003551CC" w:rsidRDefault="00C076F7" w:rsidP="00C0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Nav jāpārņem</w:t>
            </w:r>
            <w:r w:rsidR="00F5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76F7" w:rsidRPr="003551CC" w:rsidRDefault="00B30E57" w:rsidP="00C0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76F7" w:rsidRPr="003551CC" w:rsidRDefault="00B30E57" w:rsidP="00C0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76F7" w:rsidRPr="003551CC" w:rsidRDefault="00C076F7" w:rsidP="00C0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(ES) 2017/1279 4.</w:t>
            </w:r>
            <w:r w:rsidR="002D3E9D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pants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76F7" w:rsidRPr="003551CC" w:rsidRDefault="00C076F7" w:rsidP="00C0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Nav jāpārņem</w:t>
            </w:r>
            <w:r w:rsidR="00F5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76F7" w:rsidRPr="003551CC" w:rsidRDefault="00B30E57" w:rsidP="00C0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76F7" w:rsidRPr="003551CC" w:rsidRDefault="00B30E57" w:rsidP="00C0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76F7" w:rsidRPr="003551CC" w:rsidRDefault="00C076F7" w:rsidP="00C0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</w:t>
            </w:r>
            <w:r w:rsidR="00B8475E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pirmās </w:t>
            </w:r>
            <w:r w:rsidR="00EC41EA" w:rsidRPr="003551CC">
              <w:rPr>
                <w:rFonts w:ascii="Times New Roman" w:hAnsi="Times New Roman" w:cs="Times New Roman"/>
                <w:sz w:val="24"/>
                <w:szCs w:val="24"/>
              </w:rPr>
              <w:t>daļas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>pirmais</w:t>
            </w:r>
            <w:r w:rsidR="002D3E9D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  <w:r w:rsidR="00B8475E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>pirmais</w:t>
            </w:r>
            <w:r w:rsidR="002D3E9D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75E" w:rsidRPr="003551CC">
              <w:rPr>
                <w:rFonts w:ascii="Times New Roman" w:hAnsi="Times New Roman" w:cs="Times New Roman"/>
                <w:sz w:val="24"/>
                <w:szCs w:val="24"/>
              </w:rPr>
              <w:t>apakšievilkums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76F7" w:rsidRPr="003551CC" w:rsidRDefault="00AE5D12" w:rsidP="00C0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475E" w:rsidRPr="003551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0A3DA4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0A3DA4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76F7" w:rsidRPr="003551CC" w:rsidRDefault="00B8475E" w:rsidP="00C0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76F7" w:rsidRPr="003551CC" w:rsidRDefault="00B8475E" w:rsidP="00C0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pielikuma pirmās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ievilkums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otrais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AE5D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Tiesību akta vienības tiek pārņemtas pilnībā. Par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 ailē minētās projekta vienības neparedz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pirmās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ievilkums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trešais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AE5D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pirmās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ievilkums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ceturtais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pirmās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ievilkums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piektais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pirmās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otrais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ievilkums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pirmās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otrais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ievilkums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otrais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pirmās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trešais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ievilkums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pielikuma pirmās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trešā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otrais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Tiesību akta vienības tiek pārņemtas pilnībā. Par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 ailē minētās projekta vienības neparedz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pirmās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ceturtais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ievilkums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pirmās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ceturtais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ievilkums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otrais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pirmās daļas „a” punkta „ii”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ievilkums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pirmās daļas „a” punkta „ii”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ievilkums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otrais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pirmās daļas „a” punkta „ii”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ievilkums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otrais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pirmās daļas „b”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ievilkums 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pirmās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daļas „b”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otrais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ievilkums 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Tiesību akta vienības tiek pārņemtas pilnībā. Par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 ailē minētās projekta vienības neparedz stingrākas prasības kā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pirmās daļas „b”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trešais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ievilkums 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pirmās daļas „b”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ceturtais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ievilkums 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pirmās daļas „b”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piektais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ievilkums 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pirmās daļas „b”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sestais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ievilkums 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pirmās daļas „b” punkta „ii” apakšpunkts 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otrās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pirmā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otrās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pirmā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otrais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otrās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otrā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Nav jāpārņem</w:t>
            </w:r>
            <w:r w:rsidR="00F5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0E57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0E57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otrās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otrā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otrais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otrās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trešais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ievilkums 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otrās daļas „a” punkta „ii”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ievilkums 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otrās daļas „a” punkta „ii”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otrais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otrās daļas „b”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F97612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otrās daļas „b”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otrais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otrās daļas „b” punkta „ii”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B ailē minētās projekta vienības neparedz stingrākas prasības kā šīs tabulas A ailē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otrās daļas „b” punkta „ii”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otrais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otrās daļas „b” punkta „ii”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trešais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otrās daļas „b” punkta „iii” apakšpunkts 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otrās daļas „b” punkta „iv”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 pielikuma otrās daļas „b” punkta „iv”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otrais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trešās daļas „a” punkts 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(ES) 2017/1279 pielikuma trešās daļas „b” punkts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ceturtās daļas „a” punkta „i”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B ailē minētās projekta vienības neparedz stingrākas prasības kā šīs tabulas A ailē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ceturtās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otrais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ceturtās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trešais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ceturtās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ceturtais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ceturtās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piektais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ceturtās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sestais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ceturtās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septītais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ceturtās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astotais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ceturtās daļas „a” punkta „i”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devītais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B ailē minētās projekta vienības neparedz stingrākas prasības kā šīs tabulas A ailē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ceturtās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desmitais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ceturtās daļas „a” punkta „i” apakšpunkta </w:t>
            </w:r>
            <w:r w:rsidR="004D352A">
              <w:rPr>
                <w:rFonts w:ascii="Times New Roman" w:hAnsi="Times New Roman" w:cs="Times New Roman"/>
                <w:sz w:val="24"/>
                <w:szCs w:val="24"/>
              </w:rPr>
              <w:t xml:space="preserve">vienpadsmitais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ceturtās daļas „a” punkta „i” apakšpunkta </w:t>
            </w:r>
            <w:r w:rsidR="00F3369B">
              <w:rPr>
                <w:rFonts w:ascii="Times New Roman" w:hAnsi="Times New Roman" w:cs="Times New Roman"/>
                <w:sz w:val="24"/>
                <w:szCs w:val="24"/>
              </w:rPr>
              <w:t xml:space="preserve">divpadsmitais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ceturtās daļas „a” punkta „i” apakšpunkta </w:t>
            </w:r>
            <w:r w:rsidR="00F3369B">
              <w:rPr>
                <w:rFonts w:ascii="Times New Roman" w:hAnsi="Times New Roman" w:cs="Times New Roman"/>
                <w:sz w:val="24"/>
                <w:szCs w:val="24"/>
              </w:rPr>
              <w:t>trīspadsmitais</w:t>
            </w:r>
            <w:r w:rsidR="00682190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ceturtās daļas „a” punkta „i” apakšpunkta </w:t>
            </w:r>
            <w:r w:rsidR="00F3369B">
              <w:rPr>
                <w:rFonts w:ascii="Times New Roman" w:hAnsi="Times New Roman" w:cs="Times New Roman"/>
                <w:sz w:val="24"/>
                <w:szCs w:val="24"/>
              </w:rPr>
              <w:t>četrpadsmitais</w:t>
            </w:r>
            <w:r w:rsidR="00682190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Nav nepieciešams</w:t>
            </w:r>
            <w:r w:rsidR="00F5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0E57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0E57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57">
              <w:rPr>
                <w:rFonts w:ascii="Times New Roman" w:hAnsi="Times New Roman" w:cs="Times New Roman"/>
                <w:sz w:val="24"/>
                <w:szCs w:val="24"/>
              </w:rPr>
              <w:t>ES tiesību akta vienība nosaka prasību, ko nav nepieciešams pārņemt.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ceturtās daļas „a” punkta „ii” apakšpunkta </w:t>
            </w:r>
            <w:r w:rsidR="00F3369B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ceturtās daļas „a” punkta „ii” apakšpunkta </w:t>
            </w:r>
            <w:r w:rsidR="00F3369B">
              <w:rPr>
                <w:rFonts w:ascii="Times New Roman" w:hAnsi="Times New Roman" w:cs="Times New Roman"/>
                <w:sz w:val="24"/>
                <w:szCs w:val="24"/>
              </w:rPr>
              <w:t xml:space="preserve">otrais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ceturtās daļas „a” punkta „ii” apakšpunkta </w:t>
            </w:r>
            <w:r w:rsidR="00F3369B">
              <w:rPr>
                <w:rFonts w:ascii="Times New Roman" w:hAnsi="Times New Roman" w:cs="Times New Roman"/>
                <w:sz w:val="24"/>
                <w:szCs w:val="24"/>
              </w:rPr>
              <w:t xml:space="preserve">trešais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720156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  <w:r w:rsidR="00682190"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ceturtās daļas „b” punkta „i” apakšpunkts 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(ES) 2017/1279 pielikuma ceturtās daļas „b” punkta „ii” apakšpunkts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(ES) 2017/1279 pielikuma ceturtās daļas „b” punkta „iii” apakšpunkts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(ES) 2017/1279 pielikuma ceturtās daļas „b” punkta „iv” apakšpunkts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(ES) 2017/1279 pielikuma ceturtās daļas „b” punkta „v” apakšpunkts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(ES) 2017/1279 pielikuma ceturtās daļas „b” punkta „vi” apakšpunkts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(ES) 2017/1279 pielikuma ceturtās daļas „b” punkta „vii” apakšpunkts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(ES) 2017/1279 pielikuma ceturtās daļas „b” punkta „viii” apakšpunkts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(ES) 2017/1279 pielikuma ceturtās daļas „b” punkta „ix” apakšpunkts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(ES) 2017/1279 pielikuma ceturtās daļas „b” punkta „x” apakšpunkts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(ES) 2017/1279 pielikuma ceturtās daļas „b” punkta „xi” apakšpunkts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(ES) 2017/1279 pielikuma ceturtās daļas „b” punkta „xii” apakšpunkts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5. daļas „a” punkta „i” apakšpunkta </w:t>
            </w:r>
            <w:r w:rsidR="00F3369B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5. daļas „a” punkta „i” apakšpunkta </w:t>
            </w:r>
            <w:r w:rsidR="00F3369B">
              <w:rPr>
                <w:rFonts w:ascii="Times New Roman" w:hAnsi="Times New Roman" w:cs="Times New Roman"/>
                <w:sz w:val="24"/>
                <w:szCs w:val="24"/>
              </w:rPr>
              <w:t xml:space="preserve">otrais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5. daļas „a” punkta „i” apakšpunkta </w:t>
            </w:r>
            <w:r w:rsidR="00F3369B">
              <w:rPr>
                <w:rFonts w:ascii="Times New Roman" w:hAnsi="Times New Roman" w:cs="Times New Roman"/>
                <w:sz w:val="24"/>
                <w:szCs w:val="24"/>
              </w:rPr>
              <w:t xml:space="preserve">trešais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5. daļas „a” punkta „ii” apakšpunkta </w:t>
            </w:r>
            <w:r w:rsidR="00F3369B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5. daļas „a” punkta „ii” apakšpunkta </w:t>
            </w:r>
            <w:r w:rsidR="00F3369B">
              <w:rPr>
                <w:rFonts w:ascii="Times New Roman" w:hAnsi="Times New Roman" w:cs="Times New Roman"/>
                <w:sz w:val="24"/>
                <w:szCs w:val="24"/>
              </w:rPr>
              <w:t xml:space="preserve">otrais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5. daļas „a” punkta „ii” apakšpunkta </w:t>
            </w:r>
            <w:r w:rsidR="00F3369B">
              <w:rPr>
                <w:rFonts w:ascii="Times New Roman" w:hAnsi="Times New Roman" w:cs="Times New Roman"/>
                <w:sz w:val="24"/>
                <w:szCs w:val="24"/>
              </w:rPr>
              <w:t xml:space="preserve">trešais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5. daļas „a” punkta „ii” apakšpunkta </w:t>
            </w:r>
            <w:r w:rsidR="00F3369B">
              <w:rPr>
                <w:rFonts w:ascii="Times New Roman" w:hAnsi="Times New Roman" w:cs="Times New Roman"/>
                <w:sz w:val="24"/>
                <w:szCs w:val="24"/>
              </w:rPr>
              <w:t xml:space="preserve">ceturtais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5. daļas „b” punkta „i” apakšpunkta </w:t>
            </w:r>
            <w:r w:rsidR="00F3369B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682190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5. daļas „b” punkta „i” apakšpunkta </w:t>
            </w:r>
            <w:r w:rsidR="00F3369B">
              <w:rPr>
                <w:rFonts w:ascii="Times New Roman" w:hAnsi="Times New Roman" w:cs="Times New Roman"/>
                <w:sz w:val="24"/>
                <w:szCs w:val="24"/>
              </w:rPr>
              <w:t xml:space="preserve">otrais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CF6297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5. daļas „b” punkta „i” apakšpunkta </w:t>
            </w:r>
            <w:r w:rsidR="00F3369B">
              <w:rPr>
                <w:rFonts w:ascii="Times New Roman" w:hAnsi="Times New Roman" w:cs="Times New Roman"/>
                <w:sz w:val="24"/>
                <w:szCs w:val="24"/>
              </w:rPr>
              <w:t xml:space="preserve">trešā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ievilkuma </w:t>
            </w:r>
            <w:r w:rsidR="00F3369B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CF6297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5. daļas „b” punkta „i” apakšpunkta </w:t>
            </w:r>
            <w:r w:rsidR="00F3369B">
              <w:rPr>
                <w:rFonts w:ascii="Times New Roman" w:hAnsi="Times New Roman" w:cs="Times New Roman"/>
                <w:sz w:val="24"/>
                <w:szCs w:val="24"/>
              </w:rPr>
              <w:t xml:space="preserve">trešā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ievilkuma </w:t>
            </w:r>
            <w:r w:rsidR="00F3369B">
              <w:rPr>
                <w:rFonts w:ascii="Times New Roman" w:hAnsi="Times New Roman" w:cs="Times New Roman"/>
                <w:sz w:val="24"/>
                <w:szCs w:val="24"/>
              </w:rPr>
              <w:t xml:space="preserve">otrais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CF6297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5. daļas „b” punkta „i” apakšpunkta </w:t>
            </w:r>
            <w:r w:rsidR="00F3369B">
              <w:rPr>
                <w:rFonts w:ascii="Times New Roman" w:hAnsi="Times New Roman" w:cs="Times New Roman"/>
                <w:sz w:val="24"/>
                <w:szCs w:val="24"/>
              </w:rPr>
              <w:t xml:space="preserve">ceturtā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ievilkuma </w:t>
            </w:r>
            <w:r w:rsidR="00F3369B">
              <w:rPr>
                <w:rFonts w:ascii="Times New Roman" w:hAnsi="Times New Roman" w:cs="Times New Roman"/>
                <w:sz w:val="24"/>
                <w:szCs w:val="24"/>
              </w:rPr>
              <w:t xml:space="preserve">pirmais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CF6297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5. daļas „b” punkta „i” apakšpunkta </w:t>
            </w:r>
            <w:r w:rsidR="00F3369B">
              <w:rPr>
                <w:rFonts w:ascii="Times New Roman" w:hAnsi="Times New Roman" w:cs="Times New Roman"/>
                <w:sz w:val="24"/>
                <w:szCs w:val="24"/>
              </w:rPr>
              <w:t xml:space="preserve">trešā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ievilkuma </w:t>
            </w:r>
            <w:r w:rsidR="00F3369B">
              <w:rPr>
                <w:rFonts w:ascii="Times New Roman" w:hAnsi="Times New Roman" w:cs="Times New Roman"/>
                <w:sz w:val="24"/>
                <w:szCs w:val="24"/>
              </w:rPr>
              <w:t xml:space="preserve">otrais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apakšievilkums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CF6297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Īstenošanas Direktīvas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(ES) 2017/1279 pielikuma 5. daļas „b” punkta „ii” apakšpunkts </w:t>
            </w:r>
          </w:p>
        </w:tc>
        <w:tc>
          <w:tcPr>
            <w:tcW w:w="10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CF6297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 xml:space="preserve"> apakš</w:t>
            </w:r>
            <w:r w:rsidR="00B34B5B" w:rsidRPr="003551CC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Tiesību akta vienības tiek pārņemtas pilnībā. Par saistību izpildi Latvijā ir atbildīgs dienests.</w:t>
            </w:r>
          </w:p>
        </w:tc>
        <w:tc>
          <w:tcPr>
            <w:tcW w:w="1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B ailē minētās projekta vienības neparedz stingrākas prasības kā šīs tabulas A ailē minētās ES tiesību akta vienības.</w:t>
            </w: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Kādēļ?</w:t>
            </w:r>
          </w:p>
        </w:tc>
        <w:tc>
          <w:tcPr>
            <w:tcW w:w="378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F7500" w:rsidRPr="0067698E" w:rsidRDefault="00C642F5" w:rsidP="00E660FD">
            <w:pPr>
              <w:pStyle w:val="naisf"/>
              <w:spacing w:before="0" w:after="0"/>
              <w:jc w:val="both"/>
              <w:rPr>
                <w:bCs/>
              </w:rPr>
            </w:pPr>
            <w:r w:rsidRPr="0067698E">
              <w:t>N</w:t>
            </w:r>
            <w:r w:rsidR="000F7500" w:rsidRPr="0067698E">
              <w:t>oteikumu projektā ir ieviest</w:t>
            </w:r>
            <w:r w:rsidRPr="0067698E">
              <w:t>s</w:t>
            </w:r>
            <w:r w:rsidR="00E660FD" w:rsidRPr="0067698E">
              <w:t xml:space="preserve"> Komisijas 2016. gada 14. novembra Īstenošanas lēmums (ES) 2016/2004, ar kuru groza Īstenošanas lēmumu 2013/780/ES, ar ko paredz atkāpi no Padomes Direktīvas 2000/29/EK 13. panta 1. punkta ii) apakšpunkta attiecībā uz tādiem Quercus L., Platanus L. un Acer saccharum Marsh. zāģmateriāliem bez mizas, kuru izcelsme ir Amerikas Savienotajās Valstīs</w:t>
            </w:r>
            <w:r w:rsidR="000F7500" w:rsidRPr="0067698E">
              <w:t xml:space="preserve"> </w:t>
            </w:r>
            <w:r w:rsidR="00F520DD">
              <w:t>(</w:t>
            </w:r>
            <w:r w:rsidR="00E660FD" w:rsidRPr="0067698E">
              <w:t>1. pantā</w:t>
            </w:r>
            <w:r w:rsidR="000F7500" w:rsidRPr="0067698E">
              <w:t xml:space="preserve"> minētā dalībvalstīm dotā izvēle –</w:t>
            </w:r>
            <w:r w:rsidR="000F7500" w:rsidRPr="0067698E">
              <w:rPr>
                <w:bCs/>
              </w:rPr>
              <w:t xml:space="preserve"> iespēja </w:t>
            </w:r>
            <w:r w:rsidRPr="0067698E">
              <w:rPr>
                <w:bCs/>
              </w:rPr>
              <w:t xml:space="preserve">paredzēt atvieglotu </w:t>
            </w:r>
            <w:r w:rsidR="00F520DD">
              <w:rPr>
                <w:bCs/>
              </w:rPr>
              <w:t xml:space="preserve">to </w:t>
            </w:r>
            <w:r w:rsidRPr="0067698E">
              <w:rPr>
                <w:bCs/>
              </w:rPr>
              <w:t>zāģmateriālu apriti, kuru izcelsme ir Amerikas Savienotajās Valstīs</w:t>
            </w:r>
            <w:r w:rsidR="00F520DD">
              <w:rPr>
                <w:bCs/>
              </w:rPr>
              <w:t>)</w:t>
            </w:r>
            <w:r w:rsidRPr="0067698E">
              <w:rPr>
                <w:bCs/>
              </w:rPr>
              <w:t xml:space="preserve">. </w:t>
            </w:r>
          </w:p>
          <w:p w:rsidR="000F7500" w:rsidRPr="0067698E" w:rsidRDefault="000F7500" w:rsidP="009B502B">
            <w:pPr>
              <w:pStyle w:val="naisf"/>
              <w:spacing w:before="0" w:after="0"/>
              <w:jc w:val="both"/>
            </w:pPr>
            <w:r w:rsidRPr="0067698E">
              <w:rPr>
                <w:iCs/>
              </w:rPr>
              <w:t xml:space="preserve">Noteikumu projektā ir ieviesta </w:t>
            </w:r>
            <w:r w:rsidR="009B502B" w:rsidRPr="0067698E">
              <w:t xml:space="preserve">Lēmumā (ES) 2016/2004 </w:t>
            </w:r>
            <w:r w:rsidRPr="0067698E">
              <w:t xml:space="preserve">dalībvalstīm </w:t>
            </w:r>
            <w:r w:rsidR="009B502B" w:rsidRPr="0067698E">
              <w:t>dotā</w:t>
            </w:r>
            <w:r w:rsidRPr="0067698E">
              <w:t xml:space="preserve"> </w:t>
            </w:r>
            <w:r w:rsidR="00E660FD" w:rsidRPr="0067698E">
              <w:t>izvēles norma</w:t>
            </w:r>
            <w:r w:rsidR="009B502B" w:rsidRPr="0067698E">
              <w:t xml:space="preserve"> attiecībā uz</w:t>
            </w:r>
            <w:r w:rsidRPr="0067698E">
              <w:t xml:space="preserve"> </w:t>
            </w:r>
            <w:r w:rsidR="00E660FD" w:rsidRPr="0067698E">
              <w:t>Quercus spp. L. zāģmateriāl</w:t>
            </w:r>
            <w:r w:rsidR="009B502B" w:rsidRPr="0067698E">
              <w:t>u ievešanu bez mizas ievešanu no ASV,</w:t>
            </w:r>
            <w:r w:rsidR="00E660FD" w:rsidRPr="0067698E">
              <w:t xml:space="preserve"> ja tiem fitosanitārā sertifikāta vietā ir pievienots kameržāvēšanas sertifikāts</w:t>
            </w:r>
            <w:r w:rsidR="009B502B" w:rsidRPr="0067698E">
              <w:t>.</w:t>
            </w:r>
          </w:p>
          <w:p w:rsidR="00B34B5B" w:rsidRPr="0067698E" w:rsidRDefault="00B34B5B" w:rsidP="00E660FD">
            <w:pPr>
              <w:pStyle w:val="naisf"/>
              <w:spacing w:before="0" w:beforeAutospacing="0" w:after="0"/>
            </w:pP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Saistības sniegt paziņojumu ES institūcijām un ES dalībvalstīm atbilstoši normatīvajiem aktiem, kas regulē informācijas sniegšanu par tehnisko noteikumu, valsts atbalsta piešķiršanas un finanšu noteikumu 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(attiecībā uz monetāro politiku) projektiem</w:t>
            </w:r>
          </w:p>
        </w:tc>
        <w:tc>
          <w:tcPr>
            <w:tcW w:w="378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4B5B" w:rsidRPr="003551CC" w:rsidRDefault="00B34B5B" w:rsidP="00B34B5B">
            <w:pPr>
              <w:spacing w:before="75" w:after="75"/>
              <w:ind w:firstLine="3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Projekts šo jomu neskar</w:t>
            </w:r>
            <w:r w:rsidR="00F520D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34B5B" w:rsidRPr="003551CC" w:rsidRDefault="00B34B5B" w:rsidP="00B3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352A" w:rsidRPr="003551CC" w:rsidTr="00C076F7">
        <w:trPr>
          <w:jc w:val="center"/>
        </w:trPr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8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4B5B" w:rsidRPr="003551CC" w:rsidRDefault="00B34B5B" w:rsidP="00B3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F520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="002D37B3" w:rsidRPr="003551CC" w:rsidRDefault="002D37B3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Y="206"/>
        <w:tblW w:w="508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6945"/>
      </w:tblGrid>
      <w:tr w:rsidR="00B30E57" w:rsidRPr="003551CC" w:rsidTr="00B30E57">
        <w:trPr>
          <w:trHeight w:val="230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0E57" w:rsidRPr="003551CC" w:rsidRDefault="00B30E57" w:rsidP="00B30E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B30E57" w:rsidRPr="003551CC" w:rsidTr="00B30E57">
        <w:trPr>
          <w:trHeight w:val="460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16F" w:rsidRDefault="00B30E57" w:rsidP="00171046">
            <w:pPr>
              <w:pStyle w:val="Virsraksts3"/>
              <w:spacing w:before="0" w:beforeAutospacing="0" w:after="0" w:afterAutospacing="0"/>
              <w:jc w:val="both"/>
              <w:rPr>
                <w:rStyle w:val="Izclums"/>
                <w:rFonts w:asciiTheme="minorHAnsi" w:eastAsiaTheme="minorHAnsi" w:hAnsiTheme="minorHAnsi" w:cstheme="minorBidi"/>
                <w:b w:val="0"/>
                <w:bCs w:val="0"/>
                <w:i w:val="0"/>
                <w:color w:val="auto"/>
                <w:sz w:val="24"/>
                <w:szCs w:val="24"/>
                <w:lang w:eastAsia="en-US"/>
              </w:rPr>
            </w:pPr>
            <w:r w:rsidRPr="003551CC">
              <w:rPr>
                <w:b w:val="0"/>
                <w:color w:val="auto"/>
                <w:sz w:val="24"/>
                <w:szCs w:val="24"/>
              </w:rPr>
              <w:t>Noteikumu projekts elektroniski nosūtīt</w:t>
            </w:r>
            <w:r>
              <w:rPr>
                <w:b w:val="0"/>
                <w:color w:val="auto"/>
                <w:sz w:val="24"/>
                <w:szCs w:val="24"/>
              </w:rPr>
              <w:t>s saskaņošanai Zemnieku saeimai un</w:t>
            </w:r>
            <w:r w:rsidRPr="003551C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3551CC">
              <w:rPr>
                <w:rStyle w:val="Izclums"/>
                <w:b w:val="0"/>
                <w:i w:val="0"/>
                <w:color w:val="auto"/>
                <w:sz w:val="24"/>
                <w:szCs w:val="24"/>
              </w:rPr>
              <w:t>Lauksaimnieku organizāciju sadarbības padomei.</w:t>
            </w:r>
            <w:r>
              <w:rPr>
                <w:rStyle w:val="Izclums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B30E57" w:rsidRDefault="00B30E57" w:rsidP="00171046">
            <w:pPr>
              <w:pStyle w:val="Virsraksts3"/>
              <w:spacing w:before="0" w:beforeAutospacing="0" w:after="0" w:afterAutospacing="0"/>
              <w:jc w:val="both"/>
              <w:rPr>
                <w:rStyle w:val="Izclums"/>
                <w:b w:val="0"/>
                <w:i w:val="0"/>
                <w:color w:val="auto"/>
                <w:sz w:val="24"/>
                <w:szCs w:val="24"/>
              </w:rPr>
            </w:pPr>
          </w:p>
          <w:p w:rsidR="002F7C94" w:rsidRPr="00171046" w:rsidRDefault="002F7C94" w:rsidP="00171046">
            <w:pPr>
              <w:pStyle w:val="Virsraksts3"/>
              <w:spacing w:before="0" w:beforeAutospacing="0" w:after="0" w:afterAutospacing="0"/>
              <w:jc w:val="both"/>
              <w:rPr>
                <w:b w:val="0"/>
                <w:iCs/>
                <w:color w:val="auto"/>
                <w:sz w:val="24"/>
                <w:szCs w:val="24"/>
              </w:rPr>
            </w:pPr>
            <w:r w:rsidRPr="002F7C94">
              <w:rPr>
                <w:b w:val="0"/>
                <w:bCs w:val="0"/>
                <w:color w:val="auto"/>
                <w:sz w:val="24"/>
                <w:szCs w:val="24"/>
              </w:rPr>
              <w:t xml:space="preserve">Informācija par noteikumu projektu </w:t>
            </w:r>
            <w:r w:rsidR="00221030">
              <w:rPr>
                <w:b w:val="0"/>
                <w:bCs w:val="0"/>
                <w:color w:val="auto"/>
                <w:sz w:val="24"/>
                <w:szCs w:val="24"/>
              </w:rPr>
              <w:t xml:space="preserve">tika </w:t>
            </w:r>
            <w:r w:rsidRPr="002F7C94">
              <w:rPr>
                <w:b w:val="0"/>
                <w:bCs w:val="0"/>
                <w:color w:val="auto"/>
                <w:sz w:val="24"/>
                <w:szCs w:val="24"/>
              </w:rPr>
              <w:t>ievietota tīmekļvietnē www.zm.gov.lv sabiedriskajai apspriešanai.</w:t>
            </w:r>
          </w:p>
        </w:tc>
      </w:tr>
      <w:tr w:rsidR="00B30E57" w:rsidRPr="003551CC" w:rsidTr="00B30E57">
        <w:trPr>
          <w:trHeight w:val="640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0E57" w:rsidRPr="003551CC" w:rsidRDefault="00316B9F" w:rsidP="00B30E57">
            <w:pPr>
              <w:pStyle w:val="naisf"/>
              <w:spacing w:before="0" w:after="0"/>
            </w:pPr>
            <w:r>
              <w:t>Sabiedriskā apspriešana</w:t>
            </w:r>
          </w:p>
        </w:tc>
      </w:tr>
      <w:tr w:rsidR="00B30E57" w:rsidRPr="003551CC" w:rsidTr="00B30E57">
        <w:trPr>
          <w:trHeight w:val="230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16F" w:rsidRDefault="00B30E57" w:rsidP="00171046">
            <w:pPr>
              <w:spacing w:after="0"/>
              <w:jc w:val="both"/>
              <w:rPr>
                <w:rStyle w:val="Izclum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51CC">
              <w:rPr>
                <w:rStyle w:val="Izclums"/>
                <w:rFonts w:ascii="Times New Roman" w:hAnsi="Times New Roman" w:cs="Times New Roman"/>
                <w:i w:val="0"/>
                <w:sz w:val="24"/>
                <w:szCs w:val="24"/>
              </w:rPr>
              <w:t>Priekšlikumi un iebildumi no saskaņošanas dalībniekiem netika saņemti</w:t>
            </w:r>
            <w:r w:rsidR="0067616F">
              <w:rPr>
                <w:rStyle w:val="Izclum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B30E57" w:rsidRPr="0067616F" w:rsidRDefault="0067616F" w:rsidP="0017104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046">
              <w:rPr>
                <w:rFonts w:ascii="Times New Roman" w:hAnsi="Times New Roman" w:cs="Times New Roman"/>
                <w:sz w:val="24"/>
                <w:szCs w:val="24"/>
              </w:rPr>
              <w:t>Par tīmekļvietnē www.zm.gov.lv ievietoto noteikumu projektu iebildumi un priekšlikumi no sabiedrības netika saņemti.</w:t>
            </w:r>
          </w:p>
        </w:tc>
      </w:tr>
      <w:tr w:rsidR="00B30E57" w:rsidRPr="003551CC" w:rsidTr="00B30E57">
        <w:trPr>
          <w:trHeight w:val="598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0E57" w:rsidRPr="003551CC" w:rsidRDefault="00B30E57" w:rsidP="00B30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823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23A6" w:rsidRPr="003551CC" w:rsidRDefault="001423A6" w:rsidP="00BE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3441"/>
        <w:gridCol w:w="5161"/>
      </w:tblGrid>
      <w:tr w:rsidR="003551CC" w:rsidRPr="003551CC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3551CC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355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3551CC" w:rsidRPr="003551CC" w:rsidTr="00894C55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51CC" w:rsidRDefault="00B34B5B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Izpildi nodrošinās Valsts augu aizsardzības dienests un </w:t>
            </w:r>
            <w:r w:rsidRPr="003551CC">
              <w:rPr>
                <w:rFonts w:ascii="Times New Roman" w:hAnsi="Times New Roman" w:cs="Times New Roman"/>
                <w:sz w:val="24"/>
                <w:szCs w:val="24"/>
              </w:rPr>
              <w:t>Pārtikas un veterinārais dienests.</w:t>
            </w:r>
          </w:p>
        </w:tc>
      </w:tr>
      <w:tr w:rsidR="003551CC" w:rsidRPr="003551CC" w:rsidTr="00894C55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894C55" w:rsidRPr="003551CC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4B5B" w:rsidRPr="003551CC" w:rsidRDefault="00B34B5B" w:rsidP="00B34B5B">
            <w:pPr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51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Nav nepieciešama jaunu institūciju izveide, esošo likvidācija vai reorganizācija. Projektam nav ietekmes uz institūciju cilvēkresursiem.</w:t>
            </w:r>
          </w:p>
          <w:p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551CC" w:rsidRPr="003551CC" w:rsidTr="00894C55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51C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51CC" w:rsidRDefault="00B34B5B" w:rsidP="00B3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5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823E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7157A8" w:rsidRPr="003551CC" w:rsidRDefault="007157A8" w:rsidP="003551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157A8" w:rsidRPr="00594563" w:rsidRDefault="007157A8" w:rsidP="00894C5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94C55" w:rsidRPr="003551CC" w:rsidRDefault="002D37B3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551CC">
        <w:rPr>
          <w:rFonts w:ascii="Times New Roman" w:hAnsi="Times New Roman" w:cs="Times New Roman"/>
          <w:sz w:val="28"/>
          <w:szCs w:val="28"/>
        </w:rPr>
        <w:t>Zemkopības</w:t>
      </w:r>
      <w:r w:rsidR="00894C55" w:rsidRPr="003551CC">
        <w:rPr>
          <w:rFonts w:ascii="Times New Roman" w:hAnsi="Times New Roman" w:cs="Times New Roman"/>
          <w:sz w:val="28"/>
          <w:szCs w:val="28"/>
        </w:rPr>
        <w:t xml:space="preserve"> ministrs</w:t>
      </w:r>
      <w:r w:rsidR="00894C55" w:rsidRPr="003551CC">
        <w:rPr>
          <w:rFonts w:ascii="Times New Roman" w:hAnsi="Times New Roman" w:cs="Times New Roman"/>
          <w:sz w:val="28"/>
          <w:szCs w:val="28"/>
        </w:rPr>
        <w:tab/>
      </w:r>
      <w:r w:rsidR="00594563">
        <w:rPr>
          <w:rFonts w:ascii="Times New Roman" w:hAnsi="Times New Roman" w:cs="Times New Roman"/>
          <w:sz w:val="28"/>
          <w:szCs w:val="28"/>
        </w:rPr>
        <w:tab/>
      </w:r>
      <w:r w:rsidR="00594563">
        <w:rPr>
          <w:rFonts w:ascii="Times New Roman" w:hAnsi="Times New Roman" w:cs="Times New Roman"/>
          <w:sz w:val="28"/>
          <w:szCs w:val="28"/>
        </w:rPr>
        <w:tab/>
      </w:r>
      <w:r w:rsidRPr="003551CC">
        <w:rPr>
          <w:rFonts w:ascii="Times New Roman" w:hAnsi="Times New Roman" w:cs="Times New Roman"/>
          <w:sz w:val="28"/>
          <w:szCs w:val="28"/>
        </w:rPr>
        <w:t>J</w:t>
      </w:r>
      <w:r w:rsidR="00D6714A">
        <w:rPr>
          <w:rFonts w:ascii="Times New Roman" w:hAnsi="Times New Roman" w:cs="Times New Roman"/>
          <w:sz w:val="28"/>
          <w:szCs w:val="28"/>
        </w:rPr>
        <w:t xml:space="preserve">ānis </w:t>
      </w:r>
      <w:r w:rsidRPr="003551CC">
        <w:rPr>
          <w:rFonts w:ascii="Times New Roman" w:hAnsi="Times New Roman" w:cs="Times New Roman"/>
          <w:sz w:val="28"/>
          <w:szCs w:val="28"/>
        </w:rPr>
        <w:t>Dūklavs</w:t>
      </w:r>
    </w:p>
    <w:p w:rsidR="00894C55" w:rsidRPr="003551CC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3551CC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3551CC" w:rsidRDefault="002D37B3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551CC">
        <w:rPr>
          <w:rFonts w:ascii="Times New Roman" w:hAnsi="Times New Roman" w:cs="Times New Roman"/>
          <w:sz w:val="28"/>
          <w:szCs w:val="28"/>
        </w:rPr>
        <w:t>Zemkopības</w:t>
      </w:r>
      <w:r w:rsidR="003551CC" w:rsidRPr="003551CC">
        <w:rPr>
          <w:rFonts w:ascii="Times New Roman" w:hAnsi="Times New Roman" w:cs="Times New Roman"/>
          <w:sz w:val="28"/>
          <w:szCs w:val="28"/>
        </w:rPr>
        <w:t xml:space="preserve"> ministrijas valsts sekretāre</w:t>
      </w:r>
      <w:r w:rsidR="00894C55" w:rsidRPr="003551CC">
        <w:rPr>
          <w:rFonts w:ascii="Times New Roman" w:hAnsi="Times New Roman" w:cs="Times New Roman"/>
          <w:sz w:val="28"/>
          <w:szCs w:val="28"/>
        </w:rPr>
        <w:tab/>
      </w:r>
      <w:r w:rsidR="00594563">
        <w:rPr>
          <w:rFonts w:ascii="Times New Roman" w:hAnsi="Times New Roman" w:cs="Times New Roman"/>
          <w:sz w:val="28"/>
          <w:szCs w:val="28"/>
        </w:rPr>
        <w:tab/>
      </w:r>
      <w:r w:rsidR="00594563">
        <w:rPr>
          <w:rFonts w:ascii="Times New Roman" w:hAnsi="Times New Roman" w:cs="Times New Roman"/>
          <w:sz w:val="28"/>
          <w:szCs w:val="28"/>
        </w:rPr>
        <w:tab/>
      </w:r>
      <w:r w:rsidR="00D6714A">
        <w:rPr>
          <w:rFonts w:ascii="Times New Roman" w:hAnsi="Times New Roman" w:cs="Times New Roman"/>
          <w:sz w:val="28"/>
          <w:szCs w:val="28"/>
        </w:rPr>
        <w:t xml:space="preserve">Dace </w:t>
      </w:r>
      <w:r w:rsidRPr="003551CC">
        <w:rPr>
          <w:rFonts w:ascii="Times New Roman" w:hAnsi="Times New Roman" w:cs="Times New Roman"/>
          <w:sz w:val="28"/>
          <w:szCs w:val="28"/>
        </w:rPr>
        <w:t>Lucaua</w:t>
      </w:r>
    </w:p>
    <w:p w:rsidR="00894C55" w:rsidRPr="003551CC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3551CC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E6615" w:rsidRPr="00BE6615" w:rsidRDefault="00BE6615" w:rsidP="00BE661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496695755"/>
      <w:r w:rsidRPr="00BE6615">
        <w:rPr>
          <w:rFonts w:ascii="Times New Roman" w:eastAsia="Calibri" w:hAnsi="Times New Roman" w:cs="Times New Roman"/>
          <w:sz w:val="24"/>
          <w:szCs w:val="24"/>
        </w:rPr>
        <w:t xml:space="preserve">Blūma </w:t>
      </w:r>
      <w:r w:rsidRPr="00BE6615">
        <w:rPr>
          <w:rFonts w:ascii="Times New Roman" w:eastAsia="Calibri" w:hAnsi="Times New Roman" w:cs="Times New Roman"/>
          <w:sz w:val="24"/>
          <w:szCs w:val="28"/>
          <w:lang w:val="en-US"/>
        </w:rPr>
        <w:t>67</w:t>
      </w:r>
      <w:r w:rsidRPr="00BE6615">
        <w:rPr>
          <w:rFonts w:ascii="Times New Roman" w:eastAsia="Calibri" w:hAnsi="Times New Roman" w:cs="Times New Roman"/>
          <w:sz w:val="24"/>
          <w:szCs w:val="24"/>
          <w:lang w:val="en-US"/>
        </w:rPr>
        <w:t>027309</w:t>
      </w:r>
    </w:p>
    <w:p w:rsidR="00BE6615" w:rsidRPr="00BE6615" w:rsidRDefault="00BE6615" w:rsidP="00BE661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r w:rsidRPr="00BE6615">
        <w:rPr>
          <w:rFonts w:ascii="Times New Roman" w:eastAsia="Calibri" w:hAnsi="Times New Roman" w:cs="Times New Roman"/>
          <w:sz w:val="24"/>
          <w:szCs w:val="24"/>
        </w:rPr>
        <w:t>i</w:t>
      </w:r>
      <w:bookmarkEnd w:id="1"/>
      <w:r w:rsidRPr="00BE6615">
        <w:rPr>
          <w:rFonts w:ascii="Times New Roman" w:eastAsia="Calibri" w:hAnsi="Times New Roman" w:cs="Times New Roman"/>
          <w:sz w:val="24"/>
          <w:szCs w:val="24"/>
        </w:rPr>
        <w:t>veta.bluma@vaad.gov.lv</w:t>
      </w:r>
    </w:p>
    <w:bookmarkEnd w:id="0"/>
    <w:p w:rsidR="00894C55" w:rsidRPr="00561FDA" w:rsidRDefault="001423A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61FDA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894C55" w:rsidRPr="00561FDA" w:rsidSect="005722BE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E6" w:rsidRDefault="00227AE6" w:rsidP="00894C55">
      <w:pPr>
        <w:spacing w:after="0" w:line="240" w:lineRule="auto"/>
      </w:pPr>
      <w:r>
        <w:separator/>
      </w:r>
    </w:p>
  </w:endnote>
  <w:endnote w:type="continuationSeparator" w:id="0">
    <w:p w:rsidR="00227AE6" w:rsidRDefault="00227AE6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CA" w:rsidRPr="00331EF7" w:rsidRDefault="00331EF7" w:rsidP="00331EF7">
    <w:pPr>
      <w:pStyle w:val="Kjene"/>
    </w:pPr>
    <w:r w:rsidRPr="00331EF7">
      <w:rPr>
        <w:rFonts w:ascii="Times New Roman" w:hAnsi="Times New Roman" w:cs="Times New Roman"/>
        <w:sz w:val="20"/>
        <w:szCs w:val="20"/>
      </w:rPr>
      <w:t>ZManot_211117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CA" w:rsidRPr="00331EF7" w:rsidRDefault="00331EF7" w:rsidP="00331EF7">
    <w:pPr>
      <w:pStyle w:val="Kjene"/>
    </w:pPr>
    <w:r w:rsidRPr="00331EF7">
      <w:rPr>
        <w:rFonts w:ascii="Times New Roman" w:hAnsi="Times New Roman" w:cs="Times New Roman"/>
        <w:sz w:val="20"/>
        <w:szCs w:val="20"/>
      </w:rPr>
      <w:t>ZManot_211117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E6" w:rsidRDefault="00227AE6" w:rsidP="00894C55">
      <w:pPr>
        <w:spacing w:after="0" w:line="240" w:lineRule="auto"/>
      </w:pPr>
      <w:r>
        <w:separator/>
      </w:r>
    </w:p>
  </w:footnote>
  <w:footnote w:type="continuationSeparator" w:id="0">
    <w:p w:rsidR="00227AE6" w:rsidRDefault="00227AE6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6C1ACA" w:rsidRPr="00C25B49" w:rsidRDefault="006C1ACA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31EF7">
          <w:rPr>
            <w:rFonts w:ascii="Times New Roman" w:hAnsi="Times New Roman" w:cs="Times New Roman"/>
            <w:noProof/>
            <w:sz w:val="24"/>
            <w:szCs w:val="20"/>
          </w:rPr>
          <w:t>21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B20E0"/>
    <w:multiLevelType w:val="hybridMultilevel"/>
    <w:tmpl w:val="2A7071B4"/>
    <w:lvl w:ilvl="0" w:tplc="21681A7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23F93"/>
    <w:rsid w:val="000267FB"/>
    <w:rsid w:val="00031B96"/>
    <w:rsid w:val="00032F96"/>
    <w:rsid w:val="00035AF4"/>
    <w:rsid w:val="000360C3"/>
    <w:rsid w:val="000438C7"/>
    <w:rsid w:val="00077C44"/>
    <w:rsid w:val="0008010A"/>
    <w:rsid w:val="00085F71"/>
    <w:rsid w:val="00086141"/>
    <w:rsid w:val="000903C1"/>
    <w:rsid w:val="000A3DA4"/>
    <w:rsid w:val="000A666B"/>
    <w:rsid w:val="000D5F0D"/>
    <w:rsid w:val="000E0C58"/>
    <w:rsid w:val="000F1797"/>
    <w:rsid w:val="000F7500"/>
    <w:rsid w:val="00122E58"/>
    <w:rsid w:val="00125ADA"/>
    <w:rsid w:val="00134E07"/>
    <w:rsid w:val="001423A6"/>
    <w:rsid w:val="0014463E"/>
    <w:rsid w:val="00157F90"/>
    <w:rsid w:val="00171046"/>
    <w:rsid w:val="001A1716"/>
    <w:rsid w:val="001A4114"/>
    <w:rsid w:val="001A5CC8"/>
    <w:rsid w:val="001B2FFF"/>
    <w:rsid w:val="001B3BA0"/>
    <w:rsid w:val="002015BA"/>
    <w:rsid w:val="002041C2"/>
    <w:rsid w:val="00221030"/>
    <w:rsid w:val="00227AE6"/>
    <w:rsid w:val="00231F29"/>
    <w:rsid w:val="00241BA4"/>
    <w:rsid w:val="00243426"/>
    <w:rsid w:val="00243A7F"/>
    <w:rsid w:val="0027481A"/>
    <w:rsid w:val="00277872"/>
    <w:rsid w:val="00292F11"/>
    <w:rsid w:val="002A74AB"/>
    <w:rsid w:val="002B0065"/>
    <w:rsid w:val="002B565B"/>
    <w:rsid w:val="002B6CF8"/>
    <w:rsid w:val="002B7C7B"/>
    <w:rsid w:val="002C32C8"/>
    <w:rsid w:val="002D3269"/>
    <w:rsid w:val="002D37B3"/>
    <w:rsid w:val="002D3E9D"/>
    <w:rsid w:val="002E1962"/>
    <w:rsid w:val="002F003B"/>
    <w:rsid w:val="002F7C94"/>
    <w:rsid w:val="00307F4C"/>
    <w:rsid w:val="00310D2D"/>
    <w:rsid w:val="00311989"/>
    <w:rsid w:val="00316B9F"/>
    <w:rsid w:val="00331EF7"/>
    <w:rsid w:val="00334B15"/>
    <w:rsid w:val="00335C7E"/>
    <w:rsid w:val="003551CC"/>
    <w:rsid w:val="00363F25"/>
    <w:rsid w:val="00365ED1"/>
    <w:rsid w:val="00376CE1"/>
    <w:rsid w:val="003A0E27"/>
    <w:rsid w:val="003B0099"/>
    <w:rsid w:val="003B0BF9"/>
    <w:rsid w:val="003B6A64"/>
    <w:rsid w:val="003E0791"/>
    <w:rsid w:val="003E3564"/>
    <w:rsid w:val="003E3D7F"/>
    <w:rsid w:val="003E6F52"/>
    <w:rsid w:val="003F07F2"/>
    <w:rsid w:val="003F28AC"/>
    <w:rsid w:val="004434A2"/>
    <w:rsid w:val="004454FE"/>
    <w:rsid w:val="00451517"/>
    <w:rsid w:val="0046171E"/>
    <w:rsid w:val="004622FA"/>
    <w:rsid w:val="00471F27"/>
    <w:rsid w:val="00475108"/>
    <w:rsid w:val="0049044D"/>
    <w:rsid w:val="004B1462"/>
    <w:rsid w:val="004D352A"/>
    <w:rsid w:val="004F32A8"/>
    <w:rsid w:val="0050178F"/>
    <w:rsid w:val="00515C02"/>
    <w:rsid w:val="00534D99"/>
    <w:rsid w:val="005513B2"/>
    <w:rsid w:val="00555553"/>
    <w:rsid w:val="00561FDA"/>
    <w:rsid w:val="005722BE"/>
    <w:rsid w:val="00582B3C"/>
    <w:rsid w:val="00594563"/>
    <w:rsid w:val="005C6763"/>
    <w:rsid w:val="00621685"/>
    <w:rsid w:val="00673164"/>
    <w:rsid w:val="0067616F"/>
    <w:rsid w:val="0067698E"/>
    <w:rsid w:val="00680C96"/>
    <w:rsid w:val="00682190"/>
    <w:rsid w:val="00685863"/>
    <w:rsid w:val="006B41B5"/>
    <w:rsid w:val="006C1ACA"/>
    <w:rsid w:val="006D37A2"/>
    <w:rsid w:val="006D525E"/>
    <w:rsid w:val="006E1081"/>
    <w:rsid w:val="006F1103"/>
    <w:rsid w:val="00703024"/>
    <w:rsid w:val="007157A8"/>
    <w:rsid w:val="00717192"/>
    <w:rsid w:val="00720156"/>
    <w:rsid w:val="00720585"/>
    <w:rsid w:val="00723DCA"/>
    <w:rsid w:val="00726F8A"/>
    <w:rsid w:val="007429C4"/>
    <w:rsid w:val="00742C61"/>
    <w:rsid w:val="00753EC1"/>
    <w:rsid w:val="00771858"/>
    <w:rsid w:val="00773AF6"/>
    <w:rsid w:val="00774779"/>
    <w:rsid w:val="0078068F"/>
    <w:rsid w:val="00795853"/>
    <w:rsid w:val="007B5FD2"/>
    <w:rsid w:val="007B6B07"/>
    <w:rsid w:val="007E0A17"/>
    <w:rsid w:val="007E62FE"/>
    <w:rsid w:val="007F1B7A"/>
    <w:rsid w:val="007F7C95"/>
    <w:rsid w:val="0081045A"/>
    <w:rsid w:val="00816C11"/>
    <w:rsid w:val="00823EF1"/>
    <w:rsid w:val="00832F3E"/>
    <w:rsid w:val="0083331B"/>
    <w:rsid w:val="008346D9"/>
    <w:rsid w:val="0085598E"/>
    <w:rsid w:val="0086319F"/>
    <w:rsid w:val="008749F8"/>
    <w:rsid w:val="00887661"/>
    <w:rsid w:val="00893053"/>
    <w:rsid w:val="00894C55"/>
    <w:rsid w:val="008C5705"/>
    <w:rsid w:val="008D0276"/>
    <w:rsid w:val="008E4A03"/>
    <w:rsid w:val="008E5F28"/>
    <w:rsid w:val="008F729A"/>
    <w:rsid w:val="00910CD2"/>
    <w:rsid w:val="009171B4"/>
    <w:rsid w:val="00922AE8"/>
    <w:rsid w:val="00932F6D"/>
    <w:rsid w:val="00950886"/>
    <w:rsid w:val="00974598"/>
    <w:rsid w:val="009861DC"/>
    <w:rsid w:val="00993068"/>
    <w:rsid w:val="009B0432"/>
    <w:rsid w:val="009B502B"/>
    <w:rsid w:val="009B65B3"/>
    <w:rsid w:val="009B7E77"/>
    <w:rsid w:val="009C5647"/>
    <w:rsid w:val="009D6C56"/>
    <w:rsid w:val="009E1269"/>
    <w:rsid w:val="009E686F"/>
    <w:rsid w:val="009F51DA"/>
    <w:rsid w:val="00A064E4"/>
    <w:rsid w:val="00A072B6"/>
    <w:rsid w:val="00A12B0A"/>
    <w:rsid w:val="00A2091F"/>
    <w:rsid w:val="00A37F95"/>
    <w:rsid w:val="00A43D5D"/>
    <w:rsid w:val="00A52136"/>
    <w:rsid w:val="00A656E0"/>
    <w:rsid w:val="00A84D9D"/>
    <w:rsid w:val="00A851E3"/>
    <w:rsid w:val="00A95205"/>
    <w:rsid w:val="00AA5158"/>
    <w:rsid w:val="00AC26A1"/>
    <w:rsid w:val="00AE0BFB"/>
    <w:rsid w:val="00AE32C7"/>
    <w:rsid w:val="00AE5567"/>
    <w:rsid w:val="00AE5D12"/>
    <w:rsid w:val="00AF3606"/>
    <w:rsid w:val="00AF403C"/>
    <w:rsid w:val="00B0317F"/>
    <w:rsid w:val="00B2165C"/>
    <w:rsid w:val="00B30E57"/>
    <w:rsid w:val="00B32F59"/>
    <w:rsid w:val="00B34B5B"/>
    <w:rsid w:val="00B41DEB"/>
    <w:rsid w:val="00B47E59"/>
    <w:rsid w:val="00B65B17"/>
    <w:rsid w:val="00B8475E"/>
    <w:rsid w:val="00B9441A"/>
    <w:rsid w:val="00BC1104"/>
    <w:rsid w:val="00BC2C33"/>
    <w:rsid w:val="00BC300D"/>
    <w:rsid w:val="00BD4425"/>
    <w:rsid w:val="00BE6615"/>
    <w:rsid w:val="00BF0CAF"/>
    <w:rsid w:val="00C076F7"/>
    <w:rsid w:val="00C25B49"/>
    <w:rsid w:val="00C42187"/>
    <w:rsid w:val="00C54044"/>
    <w:rsid w:val="00C54681"/>
    <w:rsid w:val="00C55FFC"/>
    <w:rsid w:val="00C642F5"/>
    <w:rsid w:val="00C679FD"/>
    <w:rsid w:val="00C80902"/>
    <w:rsid w:val="00C81CAE"/>
    <w:rsid w:val="00CA1103"/>
    <w:rsid w:val="00CB1363"/>
    <w:rsid w:val="00CE3A7A"/>
    <w:rsid w:val="00CE5657"/>
    <w:rsid w:val="00CE64D0"/>
    <w:rsid w:val="00CF6297"/>
    <w:rsid w:val="00D11E58"/>
    <w:rsid w:val="00D254B4"/>
    <w:rsid w:val="00D27375"/>
    <w:rsid w:val="00D313EB"/>
    <w:rsid w:val="00D3425C"/>
    <w:rsid w:val="00D51D43"/>
    <w:rsid w:val="00D6714A"/>
    <w:rsid w:val="00D82A2A"/>
    <w:rsid w:val="00D93611"/>
    <w:rsid w:val="00DA374F"/>
    <w:rsid w:val="00DB1CA9"/>
    <w:rsid w:val="00DB3A7B"/>
    <w:rsid w:val="00DC7F15"/>
    <w:rsid w:val="00DD0705"/>
    <w:rsid w:val="00DF7789"/>
    <w:rsid w:val="00E31BFB"/>
    <w:rsid w:val="00E34693"/>
    <w:rsid w:val="00E4624D"/>
    <w:rsid w:val="00E62907"/>
    <w:rsid w:val="00E660FD"/>
    <w:rsid w:val="00E70336"/>
    <w:rsid w:val="00E87E0F"/>
    <w:rsid w:val="00E90C01"/>
    <w:rsid w:val="00E9196A"/>
    <w:rsid w:val="00EA486E"/>
    <w:rsid w:val="00EA545E"/>
    <w:rsid w:val="00EA5538"/>
    <w:rsid w:val="00EC41EA"/>
    <w:rsid w:val="00ED6359"/>
    <w:rsid w:val="00EF6DDA"/>
    <w:rsid w:val="00F02500"/>
    <w:rsid w:val="00F32503"/>
    <w:rsid w:val="00F32679"/>
    <w:rsid w:val="00F3369B"/>
    <w:rsid w:val="00F34844"/>
    <w:rsid w:val="00F4160D"/>
    <w:rsid w:val="00F47CEE"/>
    <w:rsid w:val="00F520DD"/>
    <w:rsid w:val="00F57B0C"/>
    <w:rsid w:val="00F63D94"/>
    <w:rsid w:val="00F65186"/>
    <w:rsid w:val="00F75F2D"/>
    <w:rsid w:val="00F97612"/>
    <w:rsid w:val="00FC7B5B"/>
    <w:rsid w:val="00FD38BC"/>
    <w:rsid w:val="00FE287B"/>
    <w:rsid w:val="00FE4918"/>
    <w:rsid w:val="00FE595E"/>
    <w:rsid w:val="00FF06EF"/>
    <w:rsid w:val="00FF1531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0D34C38-BF76-476D-9A6D-5DD40293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1423A6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Parasts"/>
    <w:rsid w:val="00E31BF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rsid w:val="00E31BFB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AU" w:eastAsia="lv-LV"/>
    </w:rPr>
  </w:style>
  <w:style w:type="character" w:styleId="Izteiksmgs">
    <w:name w:val="Strong"/>
    <w:qFormat/>
    <w:rsid w:val="00E31BFB"/>
    <w:rPr>
      <w:b/>
      <w:bCs/>
    </w:rPr>
  </w:style>
  <w:style w:type="paragraph" w:styleId="Sarakstarindkopa">
    <w:name w:val="List Paragraph"/>
    <w:basedOn w:val="Parasts"/>
    <w:uiPriority w:val="34"/>
    <w:qFormat/>
    <w:rsid w:val="007E0A17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1423A6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naisf">
    <w:name w:val="naisf"/>
    <w:basedOn w:val="Parasts"/>
    <w:rsid w:val="0014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uiPriority w:val="20"/>
    <w:qFormat/>
    <w:rsid w:val="001423A6"/>
    <w:rPr>
      <w:i/>
      <w:iCs/>
    </w:rPr>
  </w:style>
  <w:style w:type="character" w:customStyle="1" w:styleId="Mention1">
    <w:name w:val="Mention1"/>
    <w:basedOn w:val="Noklusjumarindkopasfonts"/>
    <w:uiPriority w:val="99"/>
    <w:semiHidden/>
    <w:unhideWhenUsed/>
    <w:rsid w:val="001423A6"/>
    <w:rPr>
      <w:color w:val="2B579A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243A7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43A7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43A7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43A7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43A7F"/>
    <w:rPr>
      <w:b/>
      <w:bCs/>
      <w:sz w:val="20"/>
      <w:szCs w:val="2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97612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97612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F97612"/>
    <w:rPr>
      <w:vertAlign w:val="superscript"/>
    </w:rPr>
  </w:style>
  <w:style w:type="paragraph" w:customStyle="1" w:styleId="Default">
    <w:name w:val="Default"/>
    <w:rsid w:val="00201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2015BA"/>
    <w:rPr>
      <w:color w:val="auto"/>
    </w:rPr>
  </w:style>
  <w:style w:type="paragraph" w:customStyle="1" w:styleId="CM3">
    <w:name w:val="CM3"/>
    <w:basedOn w:val="Default"/>
    <w:next w:val="Default"/>
    <w:uiPriority w:val="99"/>
    <w:rsid w:val="002015B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FCE0315F9A49B88D7551D29C915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D6BC-8886-4068-9AF8-551FE99819F2}"/>
      </w:docPartPr>
      <w:docPartBody>
        <w:p w:rsidR="00344186" w:rsidRDefault="00FF5D4F" w:rsidP="00FF5D4F">
          <w:pPr>
            <w:pStyle w:val="62FCE0315F9A49B88D7551D29C9154E72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 xml:space="preserve">Iekļauj informāciju atbilstoši </w:t>
          </w:r>
          <w:r w:rsidRPr="003E079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Ministru kabineta 2009. gada 15. decembra instrukcijas Nr. 19 "Tiesību akta projekta sākotnējās ietekmes izvērtēšanas kārtība"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 xml:space="preserve"> (turpmāk – instrukcija) 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 xml:space="preserve">13. punktā 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noteiktajam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71"/>
    <w:rsid w:val="00192B9B"/>
    <w:rsid w:val="0033265C"/>
    <w:rsid w:val="00344186"/>
    <w:rsid w:val="00362D29"/>
    <w:rsid w:val="00363D4E"/>
    <w:rsid w:val="003D4AAF"/>
    <w:rsid w:val="00434574"/>
    <w:rsid w:val="00472F39"/>
    <w:rsid w:val="004B1BB9"/>
    <w:rsid w:val="00523A63"/>
    <w:rsid w:val="005F3636"/>
    <w:rsid w:val="00627DF3"/>
    <w:rsid w:val="00633CC1"/>
    <w:rsid w:val="00682FAE"/>
    <w:rsid w:val="00723787"/>
    <w:rsid w:val="00746F4C"/>
    <w:rsid w:val="00852157"/>
    <w:rsid w:val="008B623B"/>
    <w:rsid w:val="00A11805"/>
    <w:rsid w:val="00A77943"/>
    <w:rsid w:val="00A86B9A"/>
    <w:rsid w:val="00AB59FB"/>
    <w:rsid w:val="00B222EC"/>
    <w:rsid w:val="00B3328B"/>
    <w:rsid w:val="00B62528"/>
    <w:rsid w:val="00B65F2E"/>
    <w:rsid w:val="00C00671"/>
    <w:rsid w:val="00CC53DA"/>
    <w:rsid w:val="00CF4810"/>
    <w:rsid w:val="00D46356"/>
    <w:rsid w:val="00DE75EF"/>
    <w:rsid w:val="00E5475C"/>
    <w:rsid w:val="00E874E9"/>
    <w:rsid w:val="00F821CE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5F3636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DE374E5A9EFA44F782BEEB64E9A2FB24">
    <w:name w:val="DE374E5A9EFA44F782BEEB64E9A2FB24"/>
    <w:rsid w:val="00B222EC"/>
    <w:rPr>
      <w:lang w:val="en-US" w:eastAsia="en-US"/>
    </w:rPr>
  </w:style>
  <w:style w:type="paragraph" w:customStyle="1" w:styleId="DD2B86EB29C94303A883A73458A487E4">
    <w:name w:val="DD2B86EB29C94303A883A73458A487E4"/>
    <w:rsid w:val="00B222EC"/>
    <w:rPr>
      <w:lang w:val="en-US" w:eastAsia="en-US"/>
    </w:rPr>
  </w:style>
  <w:style w:type="paragraph" w:customStyle="1" w:styleId="CE7D14BC479B43DEA253CA14BB55CA9C">
    <w:name w:val="CE7D14BC479B43DEA253CA14BB55CA9C"/>
    <w:rsid w:val="00B222EC"/>
    <w:rPr>
      <w:lang w:val="en-US" w:eastAsia="en-US"/>
    </w:rPr>
  </w:style>
  <w:style w:type="paragraph" w:customStyle="1" w:styleId="19A7F5A471A74B4AA0674C3DC8E683F0">
    <w:name w:val="19A7F5A471A74B4AA0674C3DC8E683F0"/>
    <w:rsid w:val="00B222EC"/>
    <w:rPr>
      <w:lang w:val="en-US" w:eastAsia="en-US"/>
    </w:rPr>
  </w:style>
  <w:style w:type="paragraph" w:customStyle="1" w:styleId="937F130EC7FF4745941297350AB1DD69">
    <w:name w:val="937F130EC7FF4745941297350AB1DD69"/>
    <w:rsid w:val="00B222EC"/>
    <w:rPr>
      <w:lang w:val="en-US" w:eastAsia="en-US"/>
    </w:rPr>
  </w:style>
  <w:style w:type="paragraph" w:customStyle="1" w:styleId="39E2B2D7034949B58864E1616B440BD8">
    <w:name w:val="39E2B2D7034949B58864E1616B440BD8"/>
    <w:rsid w:val="00B222EC"/>
    <w:rPr>
      <w:lang w:val="en-US" w:eastAsia="en-US"/>
    </w:rPr>
  </w:style>
  <w:style w:type="paragraph" w:customStyle="1" w:styleId="584A08F6D717448D840860A58DADE688">
    <w:name w:val="584A08F6D717448D840860A58DADE688"/>
    <w:rsid w:val="00B222EC"/>
    <w:rPr>
      <w:lang w:val="en-US" w:eastAsia="en-US"/>
    </w:rPr>
  </w:style>
  <w:style w:type="paragraph" w:customStyle="1" w:styleId="E3F51B131DAF4C6394F574C274E7E35E">
    <w:name w:val="E3F51B131DAF4C6394F574C274E7E35E"/>
    <w:rsid w:val="00B222EC"/>
    <w:rPr>
      <w:lang w:val="en-US" w:eastAsia="en-US"/>
    </w:rPr>
  </w:style>
  <w:style w:type="paragraph" w:customStyle="1" w:styleId="D2D6232C75D349109DD75F0BF34DBED1">
    <w:name w:val="D2D6232C75D349109DD75F0BF34DBED1"/>
    <w:rsid w:val="00B222EC"/>
    <w:rPr>
      <w:lang w:val="en-US" w:eastAsia="en-US"/>
    </w:rPr>
  </w:style>
  <w:style w:type="paragraph" w:customStyle="1" w:styleId="5F69E1F5111543CB8F409CEA76ADF8F6">
    <w:name w:val="5F69E1F5111543CB8F409CEA76ADF8F6"/>
    <w:rsid w:val="00B222EC"/>
    <w:rPr>
      <w:lang w:val="en-US" w:eastAsia="en-US"/>
    </w:rPr>
  </w:style>
  <w:style w:type="paragraph" w:customStyle="1" w:styleId="8997F3269F9F4CB2A1A2AC452D68AE85">
    <w:name w:val="8997F3269F9F4CB2A1A2AC452D68AE85"/>
    <w:rsid w:val="00B222EC"/>
    <w:rPr>
      <w:lang w:val="en-US" w:eastAsia="en-US"/>
    </w:rPr>
  </w:style>
  <w:style w:type="paragraph" w:customStyle="1" w:styleId="0AEF8F3A39604B9289EFD5D6E25C51BE">
    <w:name w:val="0AEF8F3A39604B9289EFD5D6E25C51BE"/>
    <w:rsid w:val="00B222EC"/>
    <w:rPr>
      <w:lang w:val="en-US" w:eastAsia="en-US"/>
    </w:rPr>
  </w:style>
  <w:style w:type="paragraph" w:customStyle="1" w:styleId="6478311EBFD440ECA4D3EFB47B1A2514">
    <w:name w:val="6478311EBFD440ECA4D3EFB47B1A2514"/>
    <w:rsid w:val="00B222EC"/>
    <w:rPr>
      <w:lang w:val="en-US" w:eastAsia="en-US"/>
    </w:rPr>
  </w:style>
  <w:style w:type="paragraph" w:customStyle="1" w:styleId="3B7F3840FF1B47A08C76933011674961">
    <w:name w:val="3B7F3840FF1B47A08C76933011674961"/>
    <w:rsid w:val="00B222EC"/>
    <w:rPr>
      <w:lang w:val="en-US" w:eastAsia="en-US"/>
    </w:rPr>
  </w:style>
  <w:style w:type="paragraph" w:customStyle="1" w:styleId="9FAB0E851BCB43AEAC00D66653070C11">
    <w:name w:val="9FAB0E851BCB43AEAC00D66653070C11"/>
    <w:rsid w:val="00B222EC"/>
    <w:rPr>
      <w:lang w:val="en-US" w:eastAsia="en-US"/>
    </w:rPr>
  </w:style>
  <w:style w:type="paragraph" w:customStyle="1" w:styleId="B5769D9655534D7EAFB6B418C876995E">
    <w:name w:val="B5769D9655534D7EAFB6B418C876995E"/>
    <w:rsid w:val="00B222EC"/>
    <w:rPr>
      <w:lang w:val="en-US" w:eastAsia="en-US"/>
    </w:rPr>
  </w:style>
  <w:style w:type="paragraph" w:customStyle="1" w:styleId="C72418C5B35C4C59A246087A10A2430F">
    <w:name w:val="C72418C5B35C4C59A246087A10A2430F"/>
    <w:rsid w:val="00B222EC"/>
    <w:rPr>
      <w:lang w:val="en-US" w:eastAsia="en-US"/>
    </w:rPr>
  </w:style>
  <w:style w:type="paragraph" w:customStyle="1" w:styleId="78FE9D7CA9DB4ABDBFB5704127951612">
    <w:name w:val="78FE9D7CA9DB4ABDBFB5704127951612"/>
    <w:rsid w:val="00B222EC"/>
    <w:rPr>
      <w:lang w:val="en-US" w:eastAsia="en-US"/>
    </w:rPr>
  </w:style>
  <w:style w:type="paragraph" w:customStyle="1" w:styleId="3989CCE077284518BE0FC19C2E210A23">
    <w:name w:val="3989CCE077284518BE0FC19C2E210A23"/>
    <w:rsid w:val="00B222EC"/>
    <w:rPr>
      <w:lang w:val="en-US" w:eastAsia="en-US"/>
    </w:rPr>
  </w:style>
  <w:style w:type="paragraph" w:customStyle="1" w:styleId="E5697BBE3CEB4A929A4239D154F5FD8C">
    <w:name w:val="E5697BBE3CEB4A929A4239D154F5FD8C"/>
    <w:rsid w:val="00B222EC"/>
    <w:rPr>
      <w:lang w:val="en-US" w:eastAsia="en-US"/>
    </w:rPr>
  </w:style>
  <w:style w:type="paragraph" w:customStyle="1" w:styleId="08A7E9DF6BAA4C5F92E2738BC57B4066">
    <w:name w:val="08A7E9DF6BAA4C5F92E2738BC57B4066"/>
    <w:rsid w:val="00B222EC"/>
    <w:rPr>
      <w:lang w:val="en-US" w:eastAsia="en-US"/>
    </w:rPr>
  </w:style>
  <w:style w:type="paragraph" w:customStyle="1" w:styleId="F0AF51C99ED046369E88443E8735EF72">
    <w:name w:val="F0AF51C99ED046369E88443E8735EF72"/>
    <w:rsid w:val="005F3636"/>
    <w:rPr>
      <w:lang w:val="en-US" w:eastAsia="en-US"/>
    </w:rPr>
  </w:style>
  <w:style w:type="paragraph" w:customStyle="1" w:styleId="78084B816CDA4CECA10D5FD65B66F5EE">
    <w:name w:val="78084B816CDA4CECA10D5FD65B66F5EE"/>
    <w:rsid w:val="005F3636"/>
    <w:rPr>
      <w:lang w:val="en-US" w:eastAsia="en-US"/>
    </w:rPr>
  </w:style>
  <w:style w:type="paragraph" w:customStyle="1" w:styleId="FB6370C1BBA84F6D9E676287BF240D29">
    <w:name w:val="FB6370C1BBA84F6D9E676287BF240D29"/>
    <w:rsid w:val="005F3636"/>
    <w:rPr>
      <w:lang w:val="en-US" w:eastAsia="en-US"/>
    </w:rPr>
  </w:style>
  <w:style w:type="paragraph" w:customStyle="1" w:styleId="A469BB5C6D5B4A208CC6C676BF19B4F8">
    <w:name w:val="A469BB5C6D5B4A208CC6C676BF19B4F8"/>
    <w:rsid w:val="005F3636"/>
    <w:rPr>
      <w:lang w:val="en-US" w:eastAsia="en-US"/>
    </w:rPr>
  </w:style>
  <w:style w:type="paragraph" w:customStyle="1" w:styleId="F8D0C37E18CD4EE29594AA87B27BBF4C">
    <w:name w:val="F8D0C37E18CD4EE29594AA87B27BBF4C"/>
    <w:rsid w:val="005F3636"/>
    <w:rPr>
      <w:lang w:val="en-US" w:eastAsia="en-US"/>
    </w:rPr>
  </w:style>
  <w:style w:type="paragraph" w:customStyle="1" w:styleId="E290F90BBC844779BA8A45E30593AE54">
    <w:name w:val="E290F90BBC844779BA8A45E30593AE54"/>
    <w:rsid w:val="005F3636"/>
    <w:rPr>
      <w:lang w:val="en-US" w:eastAsia="en-US"/>
    </w:rPr>
  </w:style>
  <w:style w:type="paragraph" w:customStyle="1" w:styleId="E1C6937EC8BE4F2B920DFFE1648E9996">
    <w:name w:val="E1C6937EC8BE4F2B920DFFE1648E9996"/>
    <w:rsid w:val="005F3636"/>
    <w:rPr>
      <w:lang w:val="en-US" w:eastAsia="en-US"/>
    </w:rPr>
  </w:style>
  <w:style w:type="paragraph" w:customStyle="1" w:styleId="13F5A2D918D34037AE9A66EEF48C67CC">
    <w:name w:val="13F5A2D918D34037AE9A66EEF48C67CC"/>
    <w:rsid w:val="005F3636"/>
    <w:rPr>
      <w:lang w:val="en-US" w:eastAsia="en-US"/>
    </w:rPr>
  </w:style>
  <w:style w:type="paragraph" w:customStyle="1" w:styleId="C648AA85660A44B187039EC838710E4E">
    <w:name w:val="C648AA85660A44B187039EC838710E4E"/>
    <w:rsid w:val="005F3636"/>
    <w:rPr>
      <w:lang w:val="en-US" w:eastAsia="en-US"/>
    </w:rPr>
  </w:style>
  <w:style w:type="paragraph" w:customStyle="1" w:styleId="507697B1D49F4E219C259D8E0396797B">
    <w:name w:val="507697B1D49F4E219C259D8E0396797B"/>
    <w:rsid w:val="005F3636"/>
    <w:rPr>
      <w:lang w:val="en-US" w:eastAsia="en-US"/>
    </w:rPr>
  </w:style>
  <w:style w:type="paragraph" w:customStyle="1" w:styleId="BADDC1749727430C979C5B31F553D1CF">
    <w:name w:val="BADDC1749727430C979C5B31F553D1CF"/>
    <w:rsid w:val="005F3636"/>
    <w:rPr>
      <w:lang w:val="en-US" w:eastAsia="en-US"/>
    </w:rPr>
  </w:style>
  <w:style w:type="paragraph" w:customStyle="1" w:styleId="2701EC8ABF414083A17CF3893265359F">
    <w:name w:val="2701EC8ABF414083A17CF3893265359F"/>
    <w:rsid w:val="005F3636"/>
    <w:rPr>
      <w:lang w:val="en-US" w:eastAsia="en-US"/>
    </w:rPr>
  </w:style>
  <w:style w:type="paragraph" w:customStyle="1" w:styleId="C01B6A754A65445AB32B0442721315B7">
    <w:name w:val="C01B6A754A65445AB32B0442721315B7"/>
    <w:rsid w:val="005F3636"/>
    <w:rPr>
      <w:lang w:val="en-US" w:eastAsia="en-US"/>
    </w:rPr>
  </w:style>
  <w:style w:type="paragraph" w:customStyle="1" w:styleId="1DBDFCF127904C5BB7469E075F9B1FBF">
    <w:name w:val="1DBDFCF127904C5BB7469E075F9B1FBF"/>
    <w:rsid w:val="005F3636"/>
    <w:rPr>
      <w:lang w:val="en-US" w:eastAsia="en-US"/>
    </w:rPr>
  </w:style>
  <w:style w:type="paragraph" w:customStyle="1" w:styleId="760FA52B4A114BD1A875E2306CD76077">
    <w:name w:val="760FA52B4A114BD1A875E2306CD76077"/>
    <w:rsid w:val="005F3636"/>
    <w:rPr>
      <w:lang w:val="en-US" w:eastAsia="en-US"/>
    </w:rPr>
  </w:style>
  <w:style w:type="paragraph" w:customStyle="1" w:styleId="B85768F27656483D8B781DE2C4AB8CA3">
    <w:name w:val="B85768F27656483D8B781DE2C4AB8CA3"/>
    <w:rsid w:val="005F3636"/>
    <w:rPr>
      <w:lang w:val="en-US" w:eastAsia="en-US"/>
    </w:rPr>
  </w:style>
  <w:style w:type="paragraph" w:customStyle="1" w:styleId="B170DF872E6C49348D39E99261C9E6C9">
    <w:name w:val="B170DF872E6C49348D39E99261C9E6C9"/>
    <w:rsid w:val="005F3636"/>
    <w:rPr>
      <w:lang w:val="en-US" w:eastAsia="en-US"/>
    </w:rPr>
  </w:style>
  <w:style w:type="paragraph" w:customStyle="1" w:styleId="C68D651672464EDFA32CADD517263F28">
    <w:name w:val="C68D651672464EDFA32CADD517263F28"/>
    <w:rsid w:val="005F3636"/>
    <w:rPr>
      <w:lang w:val="en-US" w:eastAsia="en-US"/>
    </w:rPr>
  </w:style>
  <w:style w:type="paragraph" w:customStyle="1" w:styleId="6C104EA4A29E44EDA1B4575167F3BDA3">
    <w:name w:val="6C104EA4A29E44EDA1B4575167F3BDA3"/>
    <w:rsid w:val="005F3636"/>
    <w:rPr>
      <w:lang w:val="en-US" w:eastAsia="en-US"/>
    </w:rPr>
  </w:style>
  <w:style w:type="paragraph" w:customStyle="1" w:styleId="B5409A2B82BD49679702628082F46030">
    <w:name w:val="B5409A2B82BD49679702628082F46030"/>
    <w:rsid w:val="005F3636"/>
    <w:rPr>
      <w:lang w:val="en-US" w:eastAsia="en-US"/>
    </w:rPr>
  </w:style>
  <w:style w:type="paragraph" w:customStyle="1" w:styleId="609018753C0248B1B4682D519174C868">
    <w:name w:val="609018753C0248B1B4682D519174C868"/>
    <w:rsid w:val="005F3636"/>
    <w:rPr>
      <w:lang w:val="en-US" w:eastAsia="en-US"/>
    </w:rPr>
  </w:style>
  <w:style w:type="paragraph" w:customStyle="1" w:styleId="512016323BBD4A1EAE31177BC5E5289F">
    <w:name w:val="512016323BBD4A1EAE31177BC5E5289F"/>
    <w:rsid w:val="005F3636"/>
    <w:rPr>
      <w:lang w:val="en-US" w:eastAsia="en-US"/>
    </w:rPr>
  </w:style>
  <w:style w:type="paragraph" w:customStyle="1" w:styleId="34E1EDFD09344164B04A95F4A5C87792">
    <w:name w:val="34E1EDFD09344164B04A95F4A5C87792"/>
    <w:rsid w:val="005F3636"/>
    <w:rPr>
      <w:lang w:val="en-US" w:eastAsia="en-US"/>
    </w:rPr>
  </w:style>
  <w:style w:type="paragraph" w:customStyle="1" w:styleId="437C6CCF0E4C4ACA92BC2E9CEA784046">
    <w:name w:val="437C6CCF0E4C4ACA92BC2E9CEA784046"/>
    <w:rsid w:val="005F3636"/>
    <w:rPr>
      <w:lang w:val="en-US" w:eastAsia="en-US"/>
    </w:rPr>
  </w:style>
  <w:style w:type="paragraph" w:customStyle="1" w:styleId="F564A4228AF84BFEA9761322233667EA">
    <w:name w:val="F564A4228AF84BFEA9761322233667EA"/>
    <w:rsid w:val="005F3636"/>
    <w:rPr>
      <w:lang w:val="en-US" w:eastAsia="en-US"/>
    </w:rPr>
  </w:style>
  <w:style w:type="paragraph" w:customStyle="1" w:styleId="1E9DE913465748B39BB5A2A70C57FDA2">
    <w:name w:val="1E9DE913465748B39BB5A2A70C57FDA2"/>
    <w:rsid w:val="005F3636"/>
    <w:rPr>
      <w:lang w:val="en-US" w:eastAsia="en-US"/>
    </w:rPr>
  </w:style>
  <w:style w:type="paragraph" w:customStyle="1" w:styleId="BFA3EDA9DA6C4C188B8BCB1A1A387D10">
    <w:name w:val="BFA3EDA9DA6C4C188B8BCB1A1A387D10"/>
    <w:rsid w:val="005F3636"/>
    <w:rPr>
      <w:lang w:val="en-US" w:eastAsia="en-US"/>
    </w:rPr>
  </w:style>
  <w:style w:type="paragraph" w:customStyle="1" w:styleId="A33B35660FCC4412A5DD3F7A78BDEDC5">
    <w:name w:val="A33B35660FCC4412A5DD3F7A78BDEDC5"/>
    <w:rsid w:val="005F3636"/>
    <w:rPr>
      <w:lang w:val="en-US" w:eastAsia="en-US"/>
    </w:rPr>
  </w:style>
  <w:style w:type="paragraph" w:customStyle="1" w:styleId="4C4274C305C14170ABD0AF412E0937E5">
    <w:name w:val="4C4274C305C14170ABD0AF412E0937E5"/>
    <w:rsid w:val="005F3636"/>
    <w:rPr>
      <w:lang w:val="en-US" w:eastAsia="en-US"/>
    </w:rPr>
  </w:style>
  <w:style w:type="paragraph" w:customStyle="1" w:styleId="A1A091FF397D4563826E11454010C3B0">
    <w:name w:val="A1A091FF397D4563826E11454010C3B0"/>
    <w:rsid w:val="005F3636"/>
    <w:rPr>
      <w:lang w:val="en-US" w:eastAsia="en-US"/>
    </w:rPr>
  </w:style>
  <w:style w:type="paragraph" w:customStyle="1" w:styleId="ABAE995E45484C3EAF7926DD495A1B2D">
    <w:name w:val="ABAE995E45484C3EAF7926DD495A1B2D"/>
    <w:rsid w:val="005F3636"/>
    <w:rPr>
      <w:lang w:val="en-US" w:eastAsia="en-US"/>
    </w:rPr>
  </w:style>
  <w:style w:type="paragraph" w:customStyle="1" w:styleId="4D876CD2AD2B4E67BCC46A1F908C46F8">
    <w:name w:val="4D876CD2AD2B4E67BCC46A1F908C46F8"/>
    <w:rsid w:val="005F3636"/>
    <w:rPr>
      <w:lang w:val="en-US" w:eastAsia="en-US"/>
    </w:rPr>
  </w:style>
  <w:style w:type="paragraph" w:customStyle="1" w:styleId="F7B3F84018AE40589EC204E9D0C5834B">
    <w:name w:val="F7B3F84018AE40589EC204E9D0C5834B"/>
    <w:rsid w:val="005F3636"/>
    <w:rPr>
      <w:lang w:val="en-US" w:eastAsia="en-US"/>
    </w:rPr>
  </w:style>
  <w:style w:type="paragraph" w:customStyle="1" w:styleId="5159C0AB52834293AED49CE4C54CDEBE">
    <w:name w:val="5159C0AB52834293AED49CE4C54CDEBE"/>
    <w:rsid w:val="005F3636"/>
    <w:rPr>
      <w:lang w:val="en-US" w:eastAsia="en-US"/>
    </w:rPr>
  </w:style>
  <w:style w:type="paragraph" w:customStyle="1" w:styleId="25C03EBA2EEE4248AF678DC634C62027">
    <w:name w:val="25C03EBA2EEE4248AF678DC634C62027"/>
    <w:rsid w:val="005F3636"/>
    <w:rPr>
      <w:lang w:val="en-US" w:eastAsia="en-US"/>
    </w:rPr>
  </w:style>
  <w:style w:type="paragraph" w:customStyle="1" w:styleId="48466FA5243E4AC295FF716CC16968D2">
    <w:name w:val="48466FA5243E4AC295FF716CC16968D2"/>
    <w:rsid w:val="005F3636"/>
    <w:rPr>
      <w:lang w:val="en-US" w:eastAsia="en-US"/>
    </w:rPr>
  </w:style>
  <w:style w:type="paragraph" w:customStyle="1" w:styleId="900B6FCF7DB442ABA9A66C7AFA27CD80">
    <w:name w:val="900B6FCF7DB442ABA9A66C7AFA27CD80"/>
    <w:rsid w:val="005F3636"/>
    <w:rPr>
      <w:lang w:val="en-US" w:eastAsia="en-US"/>
    </w:rPr>
  </w:style>
  <w:style w:type="paragraph" w:customStyle="1" w:styleId="3DC38C961A3B49D98DE51BAD622E311F">
    <w:name w:val="3DC38C961A3B49D98DE51BAD622E311F"/>
    <w:rsid w:val="005F3636"/>
    <w:rPr>
      <w:lang w:val="en-US" w:eastAsia="en-US"/>
    </w:rPr>
  </w:style>
  <w:style w:type="paragraph" w:customStyle="1" w:styleId="7F742E80245849C28C293C03C84A3E4F">
    <w:name w:val="7F742E80245849C28C293C03C84A3E4F"/>
    <w:rsid w:val="005F3636"/>
    <w:rPr>
      <w:lang w:val="en-US" w:eastAsia="en-US"/>
    </w:rPr>
  </w:style>
  <w:style w:type="paragraph" w:customStyle="1" w:styleId="CA6D53F81DAB4A11B3DA289194C01E69">
    <w:name w:val="CA6D53F81DAB4A11B3DA289194C01E69"/>
    <w:rsid w:val="005F3636"/>
    <w:rPr>
      <w:lang w:val="en-US" w:eastAsia="en-US"/>
    </w:rPr>
  </w:style>
  <w:style w:type="paragraph" w:customStyle="1" w:styleId="D132FD09DFB04616BF4F5D2A0F052F42">
    <w:name w:val="D132FD09DFB04616BF4F5D2A0F052F42"/>
    <w:rsid w:val="005F3636"/>
    <w:rPr>
      <w:lang w:val="en-US" w:eastAsia="en-US"/>
    </w:rPr>
  </w:style>
  <w:style w:type="paragraph" w:customStyle="1" w:styleId="43D61F2ADD194DAA9CDDD641472BCF28">
    <w:name w:val="43D61F2ADD194DAA9CDDD641472BCF28"/>
    <w:rsid w:val="005F3636"/>
    <w:rPr>
      <w:lang w:val="en-US" w:eastAsia="en-US"/>
    </w:rPr>
  </w:style>
  <w:style w:type="paragraph" w:customStyle="1" w:styleId="421416EB957640EDBCD81F5799E004B2">
    <w:name w:val="421416EB957640EDBCD81F5799E004B2"/>
    <w:rsid w:val="005F3636"/>
    <w:rPr>
      <w:lang w:val="en-US" w:eastAsia="en-US"/>
    </w:rPr>
  </w:style>
  <w:style w:type="paragraph" w:customStyle="1" w:styleId="F77C01A7FC0B40B1B817D7D98A869FE0">
    <w:name w:val="F77C01A7FC0B40B1B817D7D98A869FE0"/>
    <w:rsid w:val="005F3636"/>
    <w:rPr>
      <w:lang w:val="en-US" w:eastAsia="en-US"/>
    </w:rPr>
  </w:style>
  <w:style w:type="paragraph" w:customStyle="1" w:styleId="5651D4D037CD4F14BFD8290DA6F922C5">
    <w:name w:val="5651D4D037CD4F14BFD8290DA6F922C5"/>
    <w:rsid w:val="005F3636"/>
    <w:rPr>
      <w:lang w:val="en-US" w:eastAsia="en-US"/>
    </w:rPr>
  </w:style>
  <w:style w:type="paragraph" w:customStyle="1" w:styleId="E6D352ECD0A747B1842D76C7A2EFFCF8">
    <w:name w:val="E6D352ECD0A747B1842D76C7A2EFFCF8"/>
    <w:rsid w:val="005F3636"/>
    <w:rPr>
      <w:lang w:val="en-US" w:eastAsia="en-US"/>
    </w:rPr>
  </w:style>
  <w:style w:type="paragraph" w:customStyle="1" w:styleId="EA05222E828E4D72A54C9ACA6A269E22">
    <w:name w:val="EA05222E828E4D72A54C9ACA6A269E22"/>
    <w:rsid w:val="005F3636"/>
    <w:rPr>
      <w:lang w:val="en-US" w:eastAsia="en-US"/>
    </w:rPr>
  </w:style>
  <w:style w:type="paragraph" w:customStyle="1" w:styleId="89949ECB483D4D68A09A9A858AD3CAA9">
    <w:name w:val="89949ECB483D4D68A09A9A858AD3CAA9"/>
    <w:rsid w:val="005F3636"/>
    <w:rPr>
      <w:lang w:val="en-US" w:eastAsia="en-US"/>
    </w:rPr>
  </w:style>
  <w:style w:type="paragraph" w:customStyle="1" w:styleId="682240671D0240D99C963327A7C7D591">
    <w:name w:val="682240671D0240D99C963327A7C7D591"/>
    <w:rsid w:val="005F3636"/>
    <w:rPr>
      <w:lang w:val="en-US" w:eastAsia="en-US"/>
    </w:rPr>
  </w:style>
  <w:style w:type="paragraph" w:customStyle="1" w:styleId="A0C08487C0674E7C9EB509DE653274C9">
    <w:name w:val="A0C08487C0674E7C9EB509DE653274C9"/>
    <w:rsid w:val="005F3636"/>
    <w:rPr>
      <w:lang w:val="en-US" w:eastAsia="en-US"/>
    </w:rPr>
  </w:style>
  <w:style w:type="paragraph" w:customStyle="1" w:styleId="6B987924E694496CA8B6C00F36B08450">
    <w:name w:val="6B987924E694496CA8B6C00F36B08450"/>
    <w:rsid w:val="005F3636"/>
    <w:rPr>
      <w:lang w:val="en-US" w:eastAsia="en-US"/>
    </w:rPr>
  </w:style>
  <w:style w:type="paragraph" w:customStyle="1" w:styleId="6AE84C1D737F4F45862839DD104C9DA0">
    <w:name w:val="6AE84C1D737F4F45862839DD104C9DA0"/>
    <w:rsid w:val="005F3636"/>
    <w:rPr>
      <w:lang w:val="en-US" w:eastAsia="en-US"/>
    </w:rPr>
  </w:style>
  <w:style w:type="paragraph" w:customStyle="1" w:styleId="BF0317F467E9445C82EE50E471FE82E1">
    <w:name w:val="BF0317F467E9445C82EE50E471FE82E1"/>
    <w:rsid w:val="005F3636"/>
    <w:rPr>
      <w:lang w:val="en-US" w:eastAsia="en-US"/>
    </w:rPr>
  </w:style>
  <w:style w:type="paragraph" w:customStyle="1" w:styleId="996EDA1D0A3547DC8477B76BB378F8A0">
    <w:name w:val="996EDA1D0A3547DC8477B76BB378F8A0"/>
    <w:rsid w:val="005F3636"/>
    <w:rPr>
      <w:lang w:val="en-US" w:eastAsia="en-US"/>
    </w:rPr>
  </w:style>
  <w:style w:type="paragraph" w:customStyle="1" w:styleId="3CC19AB41D5243EBB0A62E13DFC8CB57">
    <w:name w:val="3CC19AB41D5243EBB0A62E13DFC8CB57"/>
    <w:rsid w:val="005F3636"/>
    <w:rPr>
      <w:lang w:val="en-US" w:eastAsia="en-US"/>
    </w:rPr>
  </w:style>
  <w:style w:type="paragraph" w:customStyle="1" w:styleId="E0E10A39A25B44EB8AC4E8BA475548DA">
    <w:name w:val="E0E10A39A25B44EB8AC4E8BA475548DA"/>
    <w:rsid w:val="005F3636"/>
    <w:rPr>
      <w:lang w:val="en-US" w:eastAsia="en-US"/>
    </w:rPr>
  </w:style>
  <w:style w:type="paragraph" w:customStyle="1" w:styleId="97D92E538B22450199558B72D23856F1">
    <w:name w:val="97D92E538B22450199558B72D23856F1"/>
    <w:rsid w:val="005F3636"/>
    <w:rPr>
      <w:lang w:val="en-US" w:eastAsia="en-US"/>
    </w:rPr>
  </w:style>
  <w:style w:type="paragraph" w:customStyle="1" w:styleId="9BE149CA59224C2C92EEC04E0B19A73A">
    <w:name w:val="9BE149CA59224C2C92EEC04E0B19A73A"/>
    <w:rsid w:val="005F3636"/>
    <w:rPr>
      <w:lang w:val="en-US" w:eastAsia="en-US"/>
    </w:rPr>
  </w:style>
  <w:style w:type="paragraph" w:customStyle="1" w:styleId="B9F18F9879F54D789F8ACFB7F0439A25">
    <w:name w:val="B9F18F9879F54D789F8ACFB7F0439A25"/>
    <w:rsid w:val="005F3636"/>
    <w:rPr>
      <w:lang w:val="en-US" w:eastAsia="en-US"/>
    </w:rPr>
  </w:style>
  <w:style w:type="paragraph" w:customStyle="1" w:styleId="CD545C21FB204B2BAC2C1A2AF4E56437">
    <w:name w:val="CD545C21FB204B2BAC2C1A2AF4E56437"/>
    <w:rsid w:val="005F3636"/>
    <w:rPr>
      <w:lang w:val="en-US" w:eastAsia="en-US"/>
    </w:rPr>
  </w:style>
  <w:style w:type="paragraph" w:customStyle="1" w:styleId="03C83CD5071D4D0DB9FA6FFC387E264B">
    <w:name w:val="03C83CD5071D4D0DB9FA6FFC387E264B"/>
    <w:rsid w:val="005F3636"/>
    <w:rPr>
      <w:lang w:val="en-US" w:eastAsia="en-US"/>
    </w:rPr>
  </w:style>
  <w:style w:type="paragraph" w:customStyle="1" w:styleId="D890F7DD2A7A4505AEE18F83FA0666B1">
    <w:name w:val="D890F7DD2A7A4505AEE18F83FA0666B1"/>
    <w:rsid w:val="005F3636"/>
    <w:rPr>
      <w:lang w:val="en-US" w:eastAsia="en-US"/>
    </w:rPr>
  </w:style>
  <w:style w:type="paragraph" w:customStyle="1" w:styleId="410B5700C77C46818A0CCBEB7C1FCE05">
    <w:name w:val="410B5700C77C46818A0CCBEB7C1FCE05"/>
    <w:rsid w:val="005F3636"/>
    <w:rPr>
      <w:lang w:val="en-US" w:eastAsia="en-US"/>
    </w:rPr>
  </w:style>
  <w:style w:type="paragraph" w:customStyle="1" w:styleId="6237346B45904CF08DDF689AA2CF682C">
    <w:name w:val="6237346B45904CF08DDF689AA2CF682C"/>
    <w:rsid w:val="005F3636"/>
    <w:rPr>
      <w:lang w:val="en-US" w:eastAsia="en-US"/>
    </w:rPr>
  </w:style>
  <w:style w:type="paragraph" w:customStyle="1" w:styleId="73C125E54D7B4363A03C825DCABC3119">
    <w:name w:val="73C125E54D7B4363A03C825DCABC3119"/>
    <w:rsid w:val="005F3636"/>
    <w:rPr>
      <w:lang w:val="en-US" w:eastAsia="en-US"/>
    </w:rPr>
  </w:style>
  <w:style w:type="paragraph" w:customStyle="1" w:styleId="CA7E21BEE6AB4A059E0B5104AAAF0462">
    <w:name w:val="CA7E21BEE6AB4A059E0B5104AAAF0462"/>
    <w:rsid w:val="005F3636"/>
    <w:rPr>
      <w:lang w:val="en-US" w:eastAsia="en-US"/>
    </w:rPr>
  </w:style>
  <w:style w:type="paragraph" w:customStyle="1" w:styleId="D8D196FAC2814864BD6BE1C4107796E1">
    <w:name w:val="D8D196FAC2814864BD6BE1C4107796E1"/>
    <w:rsid w:val="005F3636"/>
    <w:rPr>
      <w:lang w:val="en-US" w:eastAsia="en-US"/>
    </w:rPr>
  </w:style>
  <w:style w:type="paragraph" w:customStyle="1" w:styleId="3245149D2B0B4AF094BD309BE9747C6E">
    <w:name w:val="3245149D2B0B4AF094BD309BE9747C6E"/>
    <w:rsid w:val="005F3636"/>
    <w:rPr>
      <w:lang w:val="en-US" w:eastAsia="en-US"/>
    </w:rPr>
  </w:style>
  <w:style w:type="paragraph" w:customStyle="1" w:styleId="91EC785F7438482782ED17F739E18C0D">
    <w:name w:val="91EC785F7438482782ED17F739E18C0D"/>
    <w:rsid w:val="005F3636"/>
    <w:rPr>
      <w:lang w:val="en-US" w:eastAsia="en-US"/>
    </w:rPr>
  </w:style>
  <w:style w:type="paragraph" w:customStyle="1" w:styleId="268AAFAA28F343BEBEF1A7696C4D7F2F">
    <w:name w:val="268AAFAA28F343BEBEF1A7696C4D7F2F"/>
    <w:rsid w:val="005F3636"/>
    <w:rPr>
      <w:lang w:val="en-US" w:eastAsia="en-US"/>
    </w:rPr>
  </w:style>
  <w:style w:type="paragraph" w:customStyle="1" w:styleId="4E998EBB4333419995A869A2017BCC19">
    <w:name w:val="4E998EBB4333419995A869A2017BCC19"/>
    <w:rsid w:val="005F3636"/>
    <w:rPr>
      <w:lang w:val="en-US" w:eastAsia="en-US"/>
    </w:rPr>
  </w:style>
  <w:style w:type="paragraph" w:customStyle="1" w:styleId="08D8C2F3CC95437AA1EBCC532C6B651F">
    <w:name w:val="08D8C2F3CC95437AA1EBCC532C6B651F"/>
    <w:rsid w:val="005F3636"/>
    <w:rPr>
      <w:lang w:val="en-US" w:eastAsia="en-US"/>
    </w:rPr>
  </w:style>
  <w:style w:type="paragraph" w:customStyle="1" w:styleId="99AA1A486B0D4BA8917A85DEAA9EA1F8">
    <w:name w:val="99AA1A486B0D4BA8917A85DEAA9EA1F8"/>
    <w:rsid w:val="005F3636"/>
    <w:rPr>
      <w:lang w:val="en-US" w:eastAsia="en-US"/>
    </w:rPr>
  </w:style>
  <w:style w:type="paragraph" w:customStyle="1" w:styleId="EA9E6CB4BD17411283DE97B0DFAA4B6B">
    <w:name w:val="EA9E6CB4BD17411283DE97B0DFAA4B6B"/>
    <w:rsid w:val="005F3636"/>
    <w:rPr>
      <w:lang w:val="en-US" w:eastAsia="en-US"/>
    </w:rPr>
  </w:style>
  <w:style w:type="paragraph" w:customStyle="1" w:styleId="888D01FF44064DDE8ABAD1C89AAB6984">
    <w:name w:val="888D01FF44064DDE8ABAD1C89AAB6984"/>
    <w:rsid w:val="005F3636"/>
    <w:rPr>
      <w:lang w:val="en-US" w:eastAsia="en-US"/>
    </w:rPr>
  </w:style>
  <w:style w:type="paragraph" w:customStyle="1" w:styleId="49CBF924BC91481F8CD739046380C1D3">
    <w:name w:val="49CBF924BC91481F8CD739046380C1D3"/>
    <w:rsid w:val="005F3636"/>
    <w:rPr>
      <w:lang w:val="en-US" w:eastAsia="en-US"/>
    </w:rPr>
  </w:style>
  <w:style w:type="paragraph" w:customStyle="1" w:styleId="48E4B61FC428445C965534F75E6E568C">
    <w:name w:val="48E4B61FC428445C965534F75E6E568C"/>
    <w:rsid w:val="005F3636"/>
    <w:rPr>
      <w:lang w:val="en-US" w:eastAsia="en-US"/>
    </w:rPr>
  </w:style>
  <w:style w:type="paragraph" w:customStyle="1" w:styleId="67CD70C766E64B7CA90F9C61836C3475">
    <w:name w:val="67CD70C766E64B7CA90F9C61836C3475"/>
    <w:rsid w:val="005F3636"/>
    <w:rPr>
      <w:lang w:val="en-US" w:eastAsia="en-US"/>
    </w:rPr>
  </w:style>
  <w:style w:type="paragraph" w:customStyle="1" w:styleId="E1A41F2769AB412184EA62422976B101">
    <w:name w:val="E1A41F2769AB412184EA62422976B101"/>
    <w:rsid w:val="005F3636"/>
    <w:rPr>
      <w:lang w:val="en-US" w:eastAsia="en-US"/>
    </w:rPr>
  </w:style>
  <w:style w:type="paragraph" w:customStyle="1" w:styleId="61A1100392794CAFB8A9B3A2CCB72F1C">
    <w:name w:val="61A1100392794CAFB8A9B3A2CCB72F1C"/>
    <w:rsid w:val="005F3636"/>
    <w:rPr>
      <w:lang w:val="en-US" w:eastAsia="en-US"/>
    </w:rPr>
  </w:style>
  <w:style w:type="paragraph" w:customStyle="1" w:styleId="88103F5525754784AD5079491754EC0B">
    <w:name w:val="88103F5525754784AD5079491754EC0B"/>
    <w:rsid w:val="005F3636"/>
    <w:rPr>
      <w:lang w:val="en-US" w:eastAsia="en-US"/>
    </w:rPr>
  </w:style>
  <w:style w:type="paragraph" w:customStyle="1" w:styleId="09F25BA7C7534020A095C6866ADC82FA">
    <w:name w:val="09F25BA7C7534020A095C6866ADC82FA"/>
    <w:rsid w:val="005F3636"/>
    <w:rPr>
      <w:lang w:val="en-US" w:eastAsia="en-US"/>
    </w:rPr>
  </w:style>
  <w:style w:type="paragraph" w:customStyle="1" w:styleId="294B847C56144D849E5ADCC2CB457229">
    <w:name w:val="294B847C56144D849E5ADCC2CB457229"/>
    <w:rsid w:val="005F3636"/>
    <w:rPr>
      <w:lang w:val="en-US" w:eastAsia="en-US"/>
    </w:rPr>
  </w:style>
  <w:style w:type="paragraph" w:customStyle="1" w:styleId="60BC289CC4804BFC87B5DCCEEB644865">
    <w:name w:val="60BC289CC4804BFC87B5DCCEEB644865"/>
    <w:rsid w:val="005F3636"/>
    <w:rPr>
      <w:lang w:val="en-US" w:eastAsia="en-US"/>
    </w:rPr>
  </w:style>
  <w:style w:type="paragraph" w:customStyle="1" w:styleId="C115D28016BB48EF8E5A50E4BABE7A40">
    <w:name w:val="C115D28016BB48EF8E5A50E4BABE7A40"/>
    <w:rsid w:val="005F3636"/>
    <w:rPr>
      <w:lang w:val="en-US" w:eastAsia="en-US"/>
    </w:rPr>
  </w:style>
  <w:style w:type="paragraph" w:customStyle="1" w:styleId="09675EC5A9AA4449943B9B1DD8C36C52">
    <w:name w:val="09675EC5A9AA4449943B9B1DD8C36C52"/>
    <w:rsid w:val="005F3636"/>
    <w:rPr>
      <w:lang w:val="en-US" w:eastAsia="en-US"/>
    </w:rPr>
  </w:style>
  <w:style w:type="paragraph" w:customStyle="1" w:styleId="9E6A2FA6A4E64F1D9ED5A5681A6C5400">
    <w:name w:val="9E6A2FA6A4E64F1D9ED5A5681A6C5400"/>
    <w:rsid w:val="005F3636"/>
    <w:rPr>
      <w:lang w:val="en-US" w:eastAsia="en-US"/>
    </w:rPr>
  </w:style>
  <w:style w:type="paragraph" w:customStyle="1" w:styleId="1F601BFEF1AC4219B1C878158578AB1E">
    <w:name w:val="1F601BFEF1AC4219B1C878158578AB1E"/>
    <w:rsid w:val="005F3636"/>
    <w:rPr>
      <w:lang w:val="en-US" w:eastAsia="en-US"/>
    </w:rPr>
  </w:style>
  <w:style w:type="paragraph" w:customStyle="1" w:styleId="283FB6F83A5940668FBB4BE71A1F35C3">
    <w:name w:val="283FB6F83A5940668FBB4BE71A1F35C3"/>
    <w:rsid w:val="005F3636"/>
    <w:rPr>
      <w:lang w:val="en-US" w:eastAsia="en-US"/>
    </w:rPr>
  </w:style>
  <w:style w:type="paragraph" w:customStyle="1" w:styleId="589BB50C79AE4A75BB8CB72FA5751154">
    <w:name w:val="589BB50C79AE4A75BB8CB72FA5751154"/>
    <w:rsid w:val="005F3636"/>
    <w:rPr>
      <w:lang w:val="en-US" w:eastAsia="en-US"/>
    </w:rPr>
  </w:style>
  <w:style w:type="paragraph" w:customStyle="1" w:styleId="C5342F9CDB88467FA85EFADB71D7B884">
    <w:name w:val="C5342F9CDB88467FA85EFADB71D7B884"/>
    <w:rsid w:val="005F3636"/>
    <w:rPr>
      <w:lang w:val="en-US" w:eastAsia="en-US"/>
    </w:rPr>
  </w:style>
  <w:style w:type="paragraph" w:customStyle="1" w:styleId="579684E0CD56403B808A4D4D023956B3">
    <w:name w:val="579684E0CD56403B808A4D4D023956B3"/>
    <w:rsid w:val="005F3636"/>
    <w:rPr>
      <w:lang w:val="en-US" w:eastAsia="en-US"/>
    </w:rPr>
  </w:style>
  <w:style w:type="paragraph" w:customStyle="1" w:styleId="2DAC0CB959AE4CFB93AA5BF3038A6D85">
    <w:name w:val="2DAC0CB959AE4CFB93AA5BF3038A6D85"/>
    <w:rsid w:val="005F3636"/>
    <w:rPr>
      <w:lang w:val="en-US" w:eastAsia="en-US"/>
    </w:rPr>
  </w:style>
  <w:style w:type="paragraph" w:customStyle="1" w:styleId="751C0A2402D4402BA03BD7612D7A5B36">
    <w:name w:val="751C0A2402D4402BA03BD7612D7A5B36"/>
    <w:rsid w:val="005F3636"/>
    <w:rPr>
      <w:lang w:val="en-US" w:eastAsia="en-US"/>
    </w:rPr>
  </w:style>
  <w:style w:type="paragraph" w:customStyle="1" w:styleId="846C49B9568641EEAB5330FCB1BEF76E">
    <w:name w:val="846C49B9568641EEAB5330FCB1BEF76E"/>
    <w:rsid w:val="005F3636"/>
    <w:rPr>
      <w:lang w:val="en-US" w:eastAsia="en-US"/>
    </w:rPr>
  </w:style>
  <w:style w:type="paragraph" w:customStyle="1" w:styleId="62D7484552034AC29A7965D5377008C9">
    <w:name w:val="62D7484552034AC29A7965D5377008C9"/>
    <w:rsid w:val="005F3636"/>
    <w:rPr>
      <w:lang w:val="en-US" w:eastAsia="en-US"/>
    </w:rPr>
  </w:style>
  <w:style w:type="paragraph" w:customStyle="1" w:styleId="F7BB2A10CFD844BAAA92D07868ABF934">
    <w:name w:val="F7BB2A10CFD844BAAA92D07868ABF934"/>
    <w:rsid w:val="005F3636"/>
    <w:rPr>
      <w:lang w:val="en-US" w:eastAsia="en-US"/>
    </w:rPr>
  </w:style>
  <w:style w:type="paragraph" w:customStyle="1" w:styleId="6572376869334DF2AF705CA564A300E4">
    <w:name w:val="6572376869334DF2AF705CA564A300E4"/>
    <w:rsid w:val="005F3636"/>
    <w:rPr>
      <w:lang w:val="en-US" w:eastAsia="en-US"/>
    </w:rPr>
  </w:style>
  <w:style w:type="paragraph" w:customStyle="1" w:styleId="F9119DD157244200BC360A10C0FB0CBC">
    <w:name w:val="F9119DD157244200BC360A10C0FB0CBC"/>
    <w:rsid w:val="005F3636"/>
    <w:rPr>
      <w:lang w:val="en-US" w:eastAsia="en-US"/>
    </w:rPr>
  </w:style>
  <w:style w:type="paragraph" w:customStyle="1" w:styleId="6E00F88BC81149EF9E761B3E01202BD6">
    <w:name w:val="6E00F88BC81149EF9E761B3E01202BD6"/>
    <w:rsid w:val="005F3636"/>
    <w:rPr>
      <w:lang w:val="en-US" w:eastAsia="en-US"/>
    </w:rPr>
  </w:style>
  <w:style w:type="paragraph" w:customStyle="1" w:styleId="4BC00FCCAFDE463AB9C521D9A115518C">
    <w:name w:val="4BC00FCCAFDE463AB9C521D9A115518C"/>
    <w:rsid w:val="005F3636"/>
    <w:rPr>
      <w:lang w:val="en-US" w:eastAsia="en-US"/>
    </w:rPr>
  </w:style>
  <w:style w:type="paragraph" w:customStyle="1" w:styleId="FBFFB8355D9A49FBABE7262719B25060">
    <w:name w:val="FBFFB8355D9A49FBABE7262719B25060"/>
    <w:rsid w:val="005F3636"/>
    <w:rPr>
      <w:lang w:val="en-US" w:eastAsia="en-US"/>
    </w:rPr>
  </w:style>
  <w:style w:type="paragraph" w:customStyle="1" w:styleId="7F98F38251074AF39F1DE817090403F6">
    <w:name w:val="7F98F38251074AF39F1DE817090403F6"/>
    <w:rsid w:val="005F3636"/>
    <w:rPr>
      <w:lang w:val="en-US" w:eastAsia="en-US"/>
    </w:rPr>
  </w:style>
  <w:style w:type="paragraph" w:customStyle="1" w:styleId="0C0BBBD857124008AC78C5D9C3C89B3F">
    <w:name w:val="0C0BBBD857124008AC78C5D9C3C89B3F"/>
    <w:rsid w:val="005F3636"/>
    <w:rPr>
      <w:lang w:val="en-US" w:eastAsia="en-US"/>
    </w:rPr>
  </w:style>
  <w:style w:type="paragraph" w:customStyle="1" w:styleId="2543CE2C162A4C1C9B09FD378AB5AD17">
    <w:name w:val="2543CE2C162A4C1C9B09FD378AB5AD17"/>
    <w:rsid w:val="005F3636"/>
    <w:rPr>
      <w:lang w:val="en-US" w:eastAsia="en-US"/>
    </w:rPr>
  </w:style>
  <w:style w:type="paragraph" w:customStyle="1" w:styleId="75356A1C556E4065A51F7D88A52C35F8">
    <w:name w:val="75356A1C556E4065A51F7D88A52C35F8"/>
    <w:rsid w:val="005F3636"/>
    <w:rPr>
      <w:lang w:val="en-US" w:eastAsia="en-US"/>
    </w:rPr>
  </w:style>
  <w:style w:type="paragraph" w:customStyle="1" w:styleId="B1F3867AA67146A198BCF974779FC495">
    <w:name w:val="B1F3867AA67146A198BCF974779FC495"/>
    <w:rsid w:val="005F3636"/>
    <w:rPr>
      <w:lang w:val="en-US" w:eastAsia="en-US"/>
    </w:rPr>
  </w:style>
  <w:style w:type="paragraph" w:customStyle="1" w:styleId="265E3E39B481413EACCBB263464C9B09">
    <w:name w:val="265E3E39B481413EACCBB263464C9B09"/>
    <w:rsid w:val="005F3636"/>
    <w:rPr>
      <w:lang w:val="en-US" w:eastAsia="en-US"/>
    </w:rPr>
  </w:style>
  <w:style w:type="paragraph" w:customStyle="1" w:styleId="4E82C2CC91E34D44A2566713CD077F5D">
    <w:name w:val="4E82C2CC91E34D44A2566713CD077F5D"/>
    <w:rsid w:val="005F3636"/>
    <w:rPr>
      <w:lang w:val="en-US" w:eastAsia="en-US"/>
    </w:rPr>
  </w:style>
  <w:style w:type="paragraph" w:customStyle="1" w:styleId="1D916D2AE98B436DBAAF9CB19423F4CE">
    <w:name w:val="1D916D2AE98B436DBAAF9CB19423F4CE"/>
    <w:rsid w:val="005F3636"/>
    <w:rPr>
      <w:lang w:val="en-US" w:eastAsia="en-US"/>
    </w:rPr>
  </w:style>
  <w:style w:type="paragraph" w:customStyle="1" w:styleId="CD714BFDC6CB4F68AFFCC3D031725532">
    <w:name w:val="CD714BFDC6CB4F68AFFCC3D031725532"/>
    <w:rsid w:val="005F3636"/>
    <w:rPr>
      <w:lang w:val="en-US" w:eastAsia="en-US"/>
    </w:rPr>
  </w:style>
  <w:style w:type="paragraph" w:customStyle="1" w:styleId="2A5F96346AE9400C94CF246ED812E25C">
    <w:name w:val="2A5F96346AE9400C94CF246ED812E25C"/>
    <w:rsid w:val="005F3636"/>
    <w:rPr>
      <w:lang w:val="en-US" w:eastAsia="en-US"/>
    </w:rPr>
  </w:style>
  <w:style w:type="paragraph" w:customStyle="1" w:styleId="488A7FA2B9F04C3988ACEF8BC1167EF6">
    <w:name w:val="488A7FA2B9F04C3988ACEF8BC1167EF6"/>
    <w:rsid w:val="005F3636"/>
    <w:rPr>
      <w:lang w:val="en-US" w:eastAsia="en-US"/>
    </w:rPr>
  </w:style>
  <w:style w:type="paragraph" w:customStyle="1" w:styleId="CAC3A99007044D838B073C34C61AFCA9">
    <w:name w:val="CAC3A99007044D838B073C34C61AFCA9"/>
    <w:rsid w:val="005F3636"/>
    <w:rPr>
      <w:lang w:val="en-US" w:eastAsia="en-US"/>
    </w:rPr>
  </w:style>
  <w:style w:type="paragraph" w:customStyle="1" w:styleId="A856A47CE17D443582E1A345AC4B8313">
    <w:name w:val="A856A47CE17D443582E1A345AC4B8313"/>
    <w:rsid w:val="005F3636"/>
    <w:rPr>
      <w:lang w:val="en-US" w:eastAsia="en-US"/>
    </w:rPr>
  </w:style>
  <w:style w:type="paragraph" w:customStyle="1" w:styleId="63A984F73D8649D5A3844B5FF35B99A2">
    <w:name w:val="63A984F73D8649D5A3844B5FF35B99A2"/>
    <w:rsid w:val="005F3636"/>
    <w:rPr>
      <w:lang w:val="en-US" w:eastAsia="en-US"/>
    </w:rPr>
  </w:style>
  <w:style w:type="paragraph" w:customStyle="1" w:styleId="D2F24BF4A9E947DE8EE6980473366AEF">
    <w:name w:val="D2F24BF4A9E947DE8EE6980473366AEF"/>
    <w:rsid w:val="005F3636"/>
    <w:rPr>
      <w:lang w:val="en-US" w:eastAsia="en-US"/>
    </w:rPr>
  </w:style>
  <w:style w:type="paragraph" w:customStyle="1" w:styleId="3472987965DD41CB9E298C999FD99D65">
    <w:name w:val="3472987965DD41CB9E298C999FD99D65"/>
    <w:rsid w:val="005F3636"/>
    <w:rPr>
      <w:lang w:val="en-US" w:eastAsia="en-US"/>
    </w:rPr>
  </w:style>
  <w:style w:type="paragraph" w:customStyle="1" w:styleId="037DC77D538D473DBF4818E76223C521">
    <w:name w:val="037DC77D538D473DBF4818E76223C521"/>
    <w:rsid w:val="005F3636"/>
    <w:rPr>
      <w:lang w:val="en-US" w:eastAsia="en-US"/>
    </w:rPr>
  </w:style>
  <w:style w:type="paragraph" w:customStyle="1" w:styleId="BA8F168EA59F4A46965ACBEFD4436D1E">
    <w:name w:val="BA8F168EA59F4A46965ACBEFD4436D1E"/>
    <w:rsid w:val="005F3636"/>
    <w:rPr>
      <w:lang w:val="en-US" w:eastAsia="en-US"/>
    </w:rPr>
  </w:style>
  <w:style w:type="paragraph" w:customStyle="1" w:styleId="199C5167C0A94A8391AFCB623BC28F7B">
    <w:name w:val="199C5167C0A94A8391AFCB623BC28F7B"/>
    <w:rsid w:val="005F3636"/>
    <w:rPr>
      <w:lang w:val="en-US" w:eastAsia="en-US"/>
    </w:rPr>
  </w:style>
  <w:style w:type="paragraph" w:customStyle="1" w:styleId="6420E0BE6FE844F98623A8C24FDB0725">
    <w:name w:val="6420E0BE6FE844F98623A8C24FDB0725"/>
    <w:rsid w:val="005F3636"/>
    <w:rPr>
      <w:lang w:val="en-US" w:eastAsia="en-US"/>
    </w:rPr>
  </w:style>
  <w:style w:type="paragraph" w:customStyle="1" w:styleId="9DDD1358E1EF4584A0E133CB43706EA8">
    <w:name w:val="9DDD1358E1EF4584A0E133CB43706EA8"/>
    <w:rsid w:val="005F3636"/>
    <w:rPr>
      <w:lang w:val="en-US" w:eastAsia="en-US"/>
    </w:rPr>
  </w:style>
  <w:style w:type="paragraph" w:customStyle="1" w:styleId="D57E41A7F79D46819E8D02A406C7BE3F">
    <w:name w:val="D57E41A7F79D46819E8D02A406C7BE3F"/>
    <w:rsid w:val="005F3636"/>
    <w:rPr>
      <w:lang w:val="en-US" w:eastAsia="en-US"/>
    </w:rPr>
  </w:style>
  <w:style w:type="paragraph" w:customStyle="1" w:styleId="C620D4C8F638427AA8CE0B5AC35F2ADC">
    <w:name w:val="C620D4C8F638427AA8CE0B5AC35F2ADC"/>
    <w:rsid w:val="005F3636"/>
    <w:rPr>
      <w:lang w:val="en-US" w:eastAsia="en-US"/>
    </w:rPr>
  </w:style>
  <w:style w:type="paragraph" w:customStyle="1" w:styleId="1C1B3BADCF7444089DC8E86C23D0EFD6">
    <w:name w:val="1C1B3BADCF7444089DC8E86C23D0EFD6"/>
    <w:rsid w:val="005F3636"/>
    <w:rPr>
      <w:lang w:val="en-US" w:eastAsia="en-US"/>
    </w:rPr>
  </w:style>
  <w:style w:type="paragraph" w:customStyle="1" w:styleId="FBF7A8495CB745BBB0861C2E3BCA74BE">
    <w:name w:val="FBF7A8495CB745BBB0861C2E3BCA74BE"/>
    <w:rsid w:val="005F3636"/>
    <w:rPr>
      <w:lang w:val="en-US" w:eastAsia="en-US"/>
    </w:rPr>
  </w:style>
  <w:style w:type="paragraph" w:customStyle="1" w:styleId="DD2790F359D641A793654CC975365BC5">
    <w:name w:val="DD2790F359D641A793654CC975365BC5"/>
    <w:rsid w:val="005F3636"/>
    <w:rPr>
      <w:lang w:val="en-US" w:eastAsia="en-US"/>
    </w:rPr>
  </w:style>
  <w:style w:type="paragraph" w:customStyle="1" w:styleId="C9E41FBBCB9F4DBCA1CB841CB2FBA1CD">
    <w:name w:val="C9E41FBBCB9F4DBCA1CB841CB2FBA1CD"/>
    <w:rsid w:val="005F3636"/>
    <w:rPr>
      <w:lang w:val="en-US" w:eastAsia="en-US"/>
    </w:rPr>
  </w:style>
  <w:style w:type="paragraph" w:customStyle="1" w:styleId="5FC4E383768E4029A51E3D487EBA198F">
    <w:name w:val="5FC4E383768E4029A51E3D487EBA198F"/>
    <w:rsid w:val="005F3636"/>
    <w:rPr>
      <w:lang w:val="en-US" w:eastAsia="en-US"/>
    </w:rPr>
  </w:style>
  <w:style w:type="paragraph" w:customStyle="1" w:styleId="217224D7FE114B259CD5B9936EB25697">
    <w:name w:val="217224D7FE114B259CD5B9936EB25697"/>
    <w:rsid w:val="005F3636"/>
    <w:rPr>
      <w:lang w:val="en-US" w:eastAsia="en-US"/>
    </w:rPr>
  </w:style>
  <w:style w:type="paragraph" w:customStyle="1" w:styleId="3578AA25F2A84F778B610C90DD077CA5">
    <w:name w:val="3578AA25F2A84F778B610C90DD077CA5"/>
    <w:rsid w:val="005F3636"/>
    <w:rPr>
      <w:lang w:val="en-US" w:eastAsia="en-US"/>
    </w:rPr>
  </w:style>
  <w:style w:type="paragraph" w:customStyle="1" w:styleId="9AED845426E449CA8B5DFE25F40B492A">
    <w:name w:val="9AED845426E449CA8B5DFE25F40B492A"/>
    <w:rsid w:val="005F3636"/>
    <w:rPr>
      <w:lang w:val="en-US" w:eastAsia="en-US"/>
    </w:rPr>
  </w:style>
  <w:style w:type="paragraph" w:customStyle="1" w:styleId="2E87877793B3409693A289162C715D80">
    <w:name w:val="2E87877793B3409693A289162C715D80"/>
    <w:rsid w:val="005F3636"/>
    <w:rPr>
      <w:lang w:val="en-US" w:eastAsia="en-US"/>
    </w:rPr>
  </w:style>
  <w:style w:type="paragraph" w:customStyle="1" w:styleId="E9027AF40E1D4DC5BB70E76B3E74F3E7">
    <w:name w:val="E9027AF40E1D4DC5BB70E76B3E74F3E7"/>
    <w:rsid w:val="005F3636"/>
    <w:rPr>
      <w:lang w:val="en-US" w:eastAsia="en-US"/>
    </w:rPr>
  </w:style>
  <w:style w:type="paragraph" w:customStyle="1" w:styleId="27BC1E5909DD4CF092F42FFD77A93EBE">
    <w:name w:val="27BC1E5909DD4CF092F42FFD77A93EBE"/>
    <w:rsid w:val="005F3636"/>
    <w:rPr>
      <w:lang w:val="en-US" w:eastAsia="en-US"/>
    </w:rPr>
  </w:style>
  <w:style w:type="paragraph" w:customStyle="1" w:styleId="41AD00A19A724238B47C0C657C83CFE9">
    <w:name w:val="41AD00A19A724238B47C0C657C83CFE9"/>
    <w:rsid w:val="005F3636"/>
    <w:rPr>
      <w:lang w:val="en-US" w:eastAsia="en-US"/>
    </w:rPr>
  </w:style>
  <w:style w:type="paragraph" w:customStyle="1" w:styleId="736457378BBE4636B92BF534F39D5647">
    <w:name w:val="736457378BBE4636B92BF534F39D5647"/>
    <w:rsid w:val="005F3636"/>
    <w:rPr>
      <w:lang w:val="en-US" w:eastAsia="en-US"/>
    </w:rPr>
  </w:style>
  <w:style w:type="paragraph" w:customStyle="1" w:styleId="959E5DC77E864AD0958B97758F686CFC">
    <w:name w:val="959E5DC77E864AD0958B97758F686CFC"/>
    <w:rsid w:val="005F3636"/>
    <w:rPr>
      <w:lang w:val="en-US" w:eastAsia="en-US"/>
    </w:rPr>
  </w:style>
  <w:style w:type="paragraph" w:customStyle="1" w:styleId="9E369125D07F4A0EA1527FBA0B3F7708">
    <w:name w:val="9E369125D07F4A0EA1527FBA0B3F7708"/>
    <w:rsid w:val="005F3636"/>
    <w:rPr>
      <w:lang w:val="en-US" w:eastAsia="en-US"/>
    </w:rPr>
  </w:style>
  <w:style w:type="paragraph" w:customStyle="1" w:styleId="E5FF6C80E4C34E30A7CF365BDD5FFE3B">
    <w:name w:val="E5FF6C80E4C34E30A7CF365BDD5FFE3B"/>
    <w:rsid w:val="005F3636"/>
    <w:rPr>
      <w:lang w:val="en-US" w:eastAsia="en-US"/>
    </w:rPr>
  </w:style>
  <w:style w:type="paragraph" w:customStyle="1" w:styleId="21A15176FDFD4EA0B1F9F55896AC66A8">
    <w:name w:val="21A15176FDFD4EA0B1F9F55896AC66A8"/>
    <w:rsid w:val="005F3636"/>
    <w:rPr>
      <w:lang w:val="en-US" w:eastAsia="en-US"/>
    </w:rPr>
  </w:style>
  <w:style w:type="paragraph" w:customStyle="1" w:styleId="291B7A8563A742B3A3B96BDD6F4EDC90">
    <w:name w:val="291B7A8563A742B3A3B96BDD6F4EDC90"/>
    <w:rsid w:val="005F3636"/>
    <w:rPr>
      <w:lang w:val="en-US" w:eastAsia="en-US"/>
    </w:rPr>
  </w:style>
  <w:style w:type="paragraph" w:customStyle="1" w:styleId="7ABD11E8F55146C1B6D2AA66DBDC91A7">
    <w:name w:val="7ABD11E8F55146C1B6D2AA66DBDC91A7"/>
    <w:rsid w:val="005F3636"/>
    <w:rPr>
      <w:lang w:val="en-US" w:eastAsia="en-US"/>
    </w:rPr>
  </w:style>
  <w:style w:type="paragraph" w:customStyle="1" w:styleId="F7C9025507994E70AB2BE03892922D09">
    <w:name w:val="F7C9025507994E70AB2BE03892922D09"/>
    <w:rsid w:val="005F3636"/>
    <w:rPr>
      <w:lang w:val="en-US" w:eastAsia="en-US"/>
    </w:rPr>
  </w:style>
  <w:style w:type="paragraph" w:customStyle="1" w:styleId="A5EED79B46F54694B50B19E320B725E9">
    <w:name w:val="A5EED79B46F54694B50B19E320B725E9"/>
    <w:rsid w:val="005F3636"/>
    <w:rPr>
      <w:lang w:val="en-US" w:eastAsia="en-US"/>
    </w:rPr>
  </w:style>
  <w:style w:type="paragraph" w:customStyle="1" w:styleId="709C33CA77854862B1CC668200F203D9">
    <w:name w:val="709C33CA77854862B1CC668200F203D9"/>
    <w:rsid w:val="005F3636"/>
    <w:rPr>
      <w:lang w:val="en-US" w:eastAsia="en-US"/>
    </w:rPr>
  </w:style>
  <w:style w:type="paragraph" w:customStyle="1" w:styleId="EC262473B7FB4A8DA0471D5936129FD1">
    <w:name w:val="EC262473B7FB4A8DA0471D5936129FD1"/>
    <w:rsid w:val="005F3636"/>
    <w:rPr>
      <w:lang w:val="en-US" w:eastAsia="en-US"/>
    </w:rPr>
  </w:style>
  <w:style w:type="paragraph" w:customStyle="1" w:styleId="8EC1A160A45F4CE4B77515A31ACAB801">
    <w:name w:val="8EC1A160A45F4CE4B77515A31ACAB801"/>
    <w:rsid w:val="005F3636"/>
    <w:rPr>
      <w:lang w:val="en-US" w:eastAsia="en-US"/>
    </w:rPr>
  </w:style>
  <w:style w:type="paragraph" w:customStyle="1" w:styleId="C232BF6937A14DDBA99626895EA5EFFD">
    <w:name w:val="C232BF6937A14DDBA99626895EA5EFFD"/>
    <w:rsid w:val="005F3636"/>
    <w:rPr>
      <w:lang w:val="en-US" w:eastAsia="en-US"/>
    </w:rPr>
  </w:style>
  <w:style w:type="paragraph" w:customStyle="1" w:styleId="3EF164F2CDCC41CCB45721C496C68DDF">
    <w:name w:val="3EF164F2CDCC41CCB45721C496C68DDF"/>
    <w:rsid w:val="005F3636"/>
    <w:rPr>
      <w:lang w:val="en-US" w:eastAsia="en-US"/>
    </w:rPr>
  </w:style>
  <w:style w:type="paragraph" w:customStyle="1" w:styleId="A2BC899E7082480B88EF3DE5DE949AD5">
    <w:name w:val="A2BC899E7082480B88EF3DE5DE949AD5"/>
    <w:rsid w:val="005F3636"/>
    <w:rPr>
      <w:lang w:val="en-US" w:eastAsia="en-US"/>
    </w:rPr>
  </w:style>
  <w:style w:type="paragraph" w:customStyle="1" w:styleId="F4815417F9F74454B4BB9BDE1BDDF3D9">
    <w:name w:val="F4815417F9F74454B4BB9BDE1BDDF3D9"/>
    <w:rsid w:val="005F3636"/>
    <w:rPr>
      <w:lang w:val="en-US" w:eastAsia="en-US"/>
    </w:rPr>
  </w:style>
  <w:style w:type="paragraph" w:customStyle="1" w:styleId="5D9C38B117B7468D8870213EC1AD01D5">
    <w:name w:val="5D9C38B117B7468D8870213EC1AD01D5"/>
    <w:rsid w:val="005F3636"/>
    <w:rPr>
      <w:lang w:val="en-US" w:eastAsia="en-US"/>
    </w:rPr>
  </w:style>
  <w:style w:type="paragraph" w:customStyle="1" w:styleId="BAFF1529480E476994869908B129B0B8">
    <w:name w:val="BAFF1529480E476994869908B129B0B8"/>
    <w:rsid w:val="005F3636"/>
    <w:rPr>
      <w:lang w:val="en-US" w:eastAsia="en-US"/>
    </w:rPr>
  </w:style>
  <w:style w:type="paragraph" w:customStyle="1" w:styleId="C11D87989A1543DCB6404A990BED0F0D">
    <w:name w:val="C11D87989A1543DCB6404A990BED0F0D"/>
    <w:rsid w:val="005F3636"/>
    <w:rPr>
      <w:lang w:val="en-US" w:eastAsia="en-US"/>
    </w:rPr>
  </w:style>
  <w:style w:type="paragraph" w:customStyle="1" w:styleId="ED7F32F943374B3088D93D7D5A0641A0">
    <w:name w:val="ED7F32F943374B3088D93D7D5A0641A0"/>
    <w:rsid w:val="005F3636"/>
    <w:rPr>
      <w:lang w:val="en-US" w:eastAsia="en-US"/>
    </w:rPr>
  </w:style>
  <w:style w:type="paragraph" w:customStyle="1" w:styleId="C96D950AE6E64712905D096B08B245B7">
    <w:name w:val="C96D950AE6E64712905D096B08B245B7"/>
    <w:rsid w:val="005F3636"/>
    <w:rPr>
      <w:lang w:val="en-US" w:eastAsia="en-US"/>
    </w:rPr>
  </w:style>
  <w:style w:type="paragraph" w:customStyle="1" w:styleId="7DEA1C0AD3674E7A9ED28548DD0CE7B8">
    <w:name w:val="7DEA1C0AD3674E7A9ED28548DD0CE7B8"/>
    <w:rsid w:val="005F3636"/>
    <w:rPr>
      <w:lang w:val="en-US" w:eastAsia="en-US"/>
    </w:rPr>
  </w:style>
  <w:style w:type="paragraph" w:customStyle="1" w:styleId="3243CDAFA8894447957BDBD7A91A4F10">
    <w:name w:val="3243CDAFA8894447957BDBD7A91A4F10"/>
    <w:rsid w:val="005F3636"/>
    <w:rPr>
      <w:lang w:val="en-US" w:eastAsia="en-US"/>
    </w:rPr>
  </w:style>
  <w:style w:type="paragraph" w:customStyle="1" w:styleId="90CCDBED51894427B43B6885E108272B">
    <w:name w:val="90CCDBED51894427B43B6885E108272B"/>
    <w:rsid w:val="005F3636"/>
    <w:rPr>
      <w:lang w:val="en-US" w:eastAsia="en-US"/>
    </w:rPr>
  </w:style>
  <w:style w:type="paragraph" w:customStyle="1" w:styleId="08CE17FD42834C70B8F72AD7696B72E1">
    <w:name w:val="08CE17FD42834C70B8F72AD7696B72E1"/>
    <w:rsid w:val="005F3636"/>
    <w:rPr>
      <w:lang w:val="en-US" w:eastAsia="en-US"/>
    </w:rPr>
  </w:style>
  <w:style w:type="paragraph" w:customStyle="1" w:styleId="9727626FC4744868AEC4F37BBD45F370">
    <w:name w:val="9727626FC4744868AEC4F37BBD45F370"/>
    <w:rsid w:val="005F3636"/>
    <w:rPr>
      <w:lang w:val="en-US" w:eastAsia="en-US"/>
    </w:rPr>
  </w:style>
  <w:style w:type="paragraph" w:customStyle="1" w:styleId="3F136CDAFD8346E3906BDFF1241C06AD">
    <w:name w:val="3F136CDAFD8346E3906BDFF1241C06AD"/>
    <w:rsid w:val="005F3636"/>
    <w:rPr>
      <w:lang w:val="en-US" w:eastAsia="en-US"/>
    </w:rPr>
  </w:style>
  <w:style w:type="paragraph" w:customStyle="1" w:styleId="6EA0C37950C349FC9B88363415E03E69">
    <w:name w:val="6EA0C37950C349FC9B88363415E03E69"/>
    <w:rsid w:val="005F3636"/>
    <w:rPr>
      <w:lang w:val="en-US" w:eastAsia="en-US"/>
    </w:rPr>
  </w:style>
  <w:style w:type="paragraph" w:customStyle="1" w:styleId="CCB09E5141A744DBA0941CCAD9A908E0">
    <w:name w:val="CCB09E5141A744DBA0941CCAD9A908E0"/>
    <w:rsid w:val="005F3636"/>
    <w:rPr>
      <w:lang w:val="en-US" w:eastAsia="en-US"/>
    </w:rPr>
  </w:style>
  <w:style w:type="paragraph" w:customStyle="1" w:styleId="DA4EED7DE56C4FA2B5C87A045452EA02">
    <w:name w:val="DA4EED7DE56C4FA2B5C87A045452EA02"/>
    <w:rsid w:val="005F3636"/>
    <w:rPr>
      <w:lang w:val="en-US" w:eastAsia="en-US"/>
    </w:rPr>
  </w:style>
  <w:style w:type="paragraph" w:customStyle="1" w:styleId="E49FA728F93C48DDAFF48EB7232894A1">
    <w:name w:val="E49FA728F93C48DDAFF48EB7232894A1"/>
    <w:rsid w:val="005F3636"/>
    <w:rPr>
      <w:lang w:val="en-US" w:eastAsia="en-US"/>
    </w:rPr>
  </w:style>
  <w:style w:type="paragraph" w:customStyle="1" w:styleId="32321B7EAABB4D419B8C1FD50D4EDE5D">
    <w:name w:val="32321B7EAABB4D419B8C1FD50D4EDE5D"/>
    <w:rsid w:val="005F3636"/>
    <w:rPr>
      <w:lang w:val="en-US" w:eastAsia="en-US"/>
    </w:rPr>
  </w:style>
  <w:style w:type="paragraph" w:customStyle="1" w:styleId="150D03002D4A4326BC49EE610B463345">
    <w:name w:val="150D03002D4A4326BC49EE610B463345"/>
    <w:rsid w:val="005F3636"/>
    <w:rPr>
      <w:lang w:val="en-US" w:eastAsia="en-US"/>
    </w:rPr>
  </w:style>
  <w:style w:type="paragraph" w:customStyle="1" w:styleId="71E732DF587C450F9A52672D044E45D3">
    <w:name w:val="71E732DF587C450F9A52672D044E45D3"/>
    <w:rsid w:val="005F3636"/>
    <w:rPr>
      <w:lang w:val="en-US" w:eastAsia="en-US"/>
    </w:rPr>
  </w:style>
  <w:style w:type="paragraph" w:customStyle="1" w:styleId="0DA876A730ED481DADD07B6BC2424EC1">
    <w:name w:val="0DA876A730ED481DADD07B6BC2424EC1"/>
    <w:rsid w:val="005F3636"/>
    <w:rPr>
      <w:lang w:val="en-US" w:eastAsia="en-US"/>
    </w:rPr>
  </w:style>
  <w:style w:type="paragraph" w:customStyle="1" w:styleId="4CDD0433BE3D4F3C87BFE7FF93A24135">
    <w:name w:val="4CDD0433BE3D4F3C87BFE7FF93A24135"/>
    <w:rsid w:val="005F3636"/>
    <w:rPr>
      <w:lang w:val="en-US" w:eastAsia="en-US"/>
    </w:rPr>
  </w:style>
  <w:style w:type="paragraph" w:customStyle="1" w:styleId="B516BB95792C4796AC1136BD7ADE25E6">
    <w:name w:val="B516BB95792C4796AC1136BD7ADE25E6"/>
    <w:rsid w:val="005F3636"/>
    <w:rPr>
      <w:lang w:val="en-US" w:eastAsia="en-US"/>
    </w:rPr>
  </w:style>
  <w:style w:type="paragraph" w:customStyle="1" w:styleId="B2E12D3039AF415380D77F7D07B586FC">
    <w:name w:val="B2E12D3039AF415380D77F7D07B586FC"/>
    <w:rsid w:val="005F3636"/>
    <w:rPr>
      <w:lang w:val="en-US" w:eastAsia="en-US"/>
    </w:rPr>
  </w:style>
  <w:style w:type="paragraph" w:customStyle="1" w:styleId="2171C0FE7AAF472496997E03DD24DE67">
    <w:name w:val="2171C0FE7AAF472496997E03DD24DE67"/>
    <w:rsid w:val="005F3636"/>
    <w:rPr>
      <w:lang w:val="en-US" w:eastAsia="en-US"/>
    </w:rPr>
  </w:style>
  <w:style w:type="paragraph" w:customStyle="1" w:styleId="CFAE6B823CAA44AAB55636AB8ADAF182">
    <w:name w:val="CFAE6B823CAA44AAB55636AB8ADAF182"/>
    <w:rsid w:val="005F3636"/>
    <w:rPr>
      <w:lang w:val="en-US" w:eastAsia="en-US"/>
    </w:rPr>
  </w:style>
  <w:style w:type="paragraph" w:customStyle="1" w:styleId="A22BD9A2835A4BC1BE160509264DE55D">
    <w:name w:val="A22BD9A2835A4BC1BE160509264DE55D"/>
    <w:rsid w:val="005F3636"/>
    <w:rPr>
      <w:lang w:val="en-US" w:eastAsia="en-US"/>
    </w:rPr>
  </w:style>
  <w:style w:type="paragraph" w:customStyle="1" w:styleId="665E51655B6146318046982428DDD429">
    <w:name w:val="665E51655B6146318046982428DDD429"/>
    <w:rsid w:val="005F3636"/>
    <w:rPr>
      <w:lang w:val="en-US" w:eastAsia="en-US"/>
    </w:rPr>
  </w:style>
  <w:style w:type="paragraph" w:customStyle="1" w:styleId="3128F049BA284320ACC952F2275E8F5B">
    <w:name w:val="3128F049BA284320ACC952F2275E8F5B"/>
    <w:rsid w:val="005F3636"/>
    <w:rPr>
      <w:lang w:val="en-US" w:eastAsia="en-US"/>
    </w:rPr>
  </w:style>
  <w:style w:type="paragraph" w:customStyle="1" w:styleId="771986A2C95F47B9ADDD56D74D16637D">
    <w:name w:val="771986A2C95F47B9ADDD56D74D16637D"/>
    <w:rsid w:val="005F3636"/>
    <w:rPr>
      <w:lang w:val="en-US" w:eastAsia="en-US"/>
    </w:rPr>
  </w:style>
  <w:style w:type="paragraph" w:customStyle="1" w:styleId="FE40BF342BFB47488C8E5F6CB91FD481">
    <w:name w:val="FE40BF342BFB47488C8E5F6CB91FD481"/>
    <w:rsid w:val="005F3636"/>
    <w:rPr>
      <w:lang w:val="en-US" w:eastAsia="en-US"/>
    </w:rPr>
  </w:style>
  <w:style w:type="paragraph" w:customStyle="1" w:styleId="1FC9C32F6CAF433E85E400846FF9690D">
    <w:name w:val="1FC9C32F6CAF433E85E400846FF9690D"/>
    <w:rsid w:val="005F3636"/>
    <w:rPr>
      <w:lang w:val="en-US" w:eastAsia="en-US"/>
    </w:rPr>
  </w:style>
  <w:style w:type="paragraph" w:customStyle="1" w:styleId="57F1457FEAC84349A4B42C76D29A9C39">
    <w:name w:val="57F1457FEAC84349A4B42C76D29A9C39"/>
    <w:rsid w:val="005F3636"/>
    <w:rPr>
      <w:lang w:val="en-US" w:eastAsia="en-US"/>
    </w:rPr>
  </w:style>
  <w:style w:type="paragraph" w:customStyle="1" w:styleId="0E508FB090BD4D4598D93BF80652F622">
    <w:name w:val="0E508FB090BD4D4598D93BF80652F622"/>
    <w:rsid w:val="005F3636"/>
    <w:rPr>
      <w:lang w:val="en-US" w:eastAsia="en-US"/>
    </w:rPr>
  </w:style>
  <w:style w:type="paragraph" w:customStyle="1" w:styleId="6B97B69AF7724223911072FC96A44E62">
    <w:name w:val="6B97B69AF7724223911072FC96A44E62"/>
    <w:rsid w:val="005F3636"/>
    <w:rPr>
      <w:lang w:val="en-US" w:eastAsia="en-US"/>
    </w:rPr>
  </w:style>
  <w:style w:type="paragraph" w:customStyle="1" w:styleId="C9A242BB38C344BAB64E00E5347FED9D">
    <w:name w:val="C9A242BB38C344BAB64E00E5347FED9D"/>
    <w:rsid w:val="005F3636"/>
    <w:rPr>
      <w:lang w:val="en-US" w:eastAsia="en-US"/>
    </w:rPr>
  </w:style>
  <w:style w:type="paragraph" w:customStyle="1" w:styleId="7A4B9B786DE34333982D2BCAA2617F6E">
    <w:name w:val="7A4B9B786DE34333982D2BCAA2617F6E"/>
    <w:rsid w:val="005F3636"/>
    <w:rPr>
      <w:lang w:val="en-US" w:eastAsia="en-US"/>
    </w:rPr>
  </w:style>
  <w:style w:type="paragraph" w:customStyle="1" w:styleId="CE3B6A98BE8249FA882B8209A837FB8A">
    <w:name w:val="CE3B6A98BE8249FA882B8209A837FB8A"/>
    <w:rsid w:val="005F3636"/>
    <w:rPr>
      <w:lang w:val="en-US" w:eastAsia="en-US"/>
    </w:rPr>
  </w:style>
  <w:style w:type="paragraph" w:customStyle="1" w:styleId="E3EB3E25B7E94EEA9492199DCB90C501">
    <w:name w:val="E3EB3E25B7E94EEA9492199DCB90C501"/>
    <w:rsid w:val="005F3636"/>
    <w:rPr>
      <w:lang w:val="en-US" w:eastAsia="en-US"/>
    </w:rPr>
  </w:style>
  <w:style w:type="paragraph" w:customStyle="1" w:styleId="E32FFA5C60904393B022C57E84F5ED24">
    <w:name w:val="E32FFA5C60904393B022C57E84F5ED24"/>
    <w:rsid w:val="005F3636"/>
    <w:rPr>
      <w:lang w:val="en-US" w:eastAsia="en-US"/>
    </w:rPr>
  </w:style>
  <w:style w:type="paragraph" w:customStyle="1" w:styleId="309C725C822545F88EFEFC0D6C8BF091">
    <w:name w:val="309C725C822545F88EFEFC0D6C8BF091"/>
    <w:rsid w:val="005F3636"/>
    <w:rPr>
      <w:lang w:val="en-US" w:eastAsia="en-US"/>
    </w:rPr>
  </w:style>
  <w:style w:type="paragraph" w:customStyle="1" w:styleId="6930386B00154760811FFFCFBB290815">
    <w:name w:val="6930386B00154760811FFFCFBB290815"/>
    <w:rsid w:val="005F3636"/>
    <w:rPr>
      <w:lang w:val="en-US" w:eastAsia="en-US"/>
    </w:rPr>
  </w:style>
  <w:style w:type="paragraph" w:customStyle="1" w:styleId="2B099CB7A23C4C0F86B0463FC3B30089">
    <w:name w:val="2B099CB7A23C4C0F86B0463FC3B30089"/>
    <w:rsid w:val="005F3636"/>
    <w:rPr>
      <w:lang w:val="en-US" w:eastAsia="en-US"/>
    </w:rPr>
  </w:style>
  <w:style w:type="paragraph" w:customStyle="1" w:styleId="9E66278C8A164BB99629244D6664D97F">
    <w:name w:val="9E66278C8A164BB99629244D6664D97F"/>
    <w:rsid w:val="005F3636"/>
    <w:rPr>
      <w:lang w:val="en-US" w:eastAsia="en-US"/>
    </w:rPr>
  </w:style>
  <w:style w:type="paragraph" w:customStyle="1" w:styleId="36962D5F35344592978B8AE9683A563F">
    <w:name w:val="36962D5F35344592978B8AE9683A563F"/>
    <w:rsid w:val="005F3636"/>
    <w:rPr>
      <w:lang w:val="en-US" w:eastAsia="en-US"/>
    </w:rPr>
  </w:style>
  <w:style w:type="paragraph" w:customStyle="1" w:styleId="53EE4902E560432E95EC3F91C694CA15">
    <w:name w:val="53EE4902E560432E95EC3F91C694CA15"/>
    <w:rsid w:val="005F3636"/>
    <w:rPr>
      <w:lang w:val="en-US" w:eastAsia="en-US"/>
    </w:rPr>
  </w:style>
  <w:style w:type="paragraph" w:customStyle="1" w:styleId="3FCF70081A8945B3A274E1A26A484353">
    <w:name w:val="3FCF70081A8945B3A274E1A26A484353"/>
    <w:rsid w:val="005F3636"/>
    <w:rPr>
      <w:lang w:val="en-US" w:eastAsia="en-US"/>
    </w:rPr>
  </w:style>
  <w:style w:type="paragraph" w:customStyle="1" w:styleId="ED664006232044599780387C0BF741C2">
    <w:name w:val="ED664006232044599780387C0BF741C2"/>
    <w:rsid w:val="005F3636"/>
    <w:rPr>
      <w:lang w:val="en-US" w:eastAsia="en-US"/>
    </w:rPr>
  </w:style>
  <w:style w:type="paragraph" w:customStyle="1" w:styleId="00E4115943794330B1B4D214AF0E19F5">
    <w:name w:val="00E4115943794330B1B4D214AF0E19F5"/>
    <w:rsid w:val="005F3636"/>
    <w:rPr>
      <w:lang w:val="en-US" w:eastAsia="en-US"/>
    </w:rPr>
  </w:style>
  <w:style w:type="paragraph" w:customStyle="1" w:styleId="367C1CF9DD864603AA3069426BCECF8E">
    <w:name w:val="367C1CF9DD864603AA3069426BCECF8E"/>
    <w:rsid w:val="005F3636"/>
    <w:rPr>
      <w:lang w:val="en-US" w:eastAsia="en-US"/>
    </w:rPr>
  </w:style>
  <w:style w:type="paragraph" w:customStyle="1" w:styleId="15CA6EE09A2F41178A64D3106064834B">
    <w:name w:val="15CA6EE09A2F41178A64D3106064834B"/>
    <w:rsid w:val="005F3636"/>
    <w:rPr>
      <w:lang w:val="en-US" w:eastAsia="en-US"/>
    </w:rPr>
  </w:style>
  <w:style w:type="paragraph" w:customStyle="1" w:styleId="F39CE22BBDC14248AC98E41C9321EFF0">
    <w:name w:val="F39CE22BBDC14248AC98E41C9321EFF0"/>
    <w:rsid w:val="005F3636"/>
    <w:rPr>
      <w:lang w:val="en-US" w:eastAsia="en-US"/>
    </w:rPr>
  </w:style>
  <w:style w:type="paragraph" w:customStyle="1" w:styleId="ABFC1B0F3A094C799456756AA5CF9C14">
    <w:name w:val="ABFC1B0F3A094C799456756AA5CF9C14"/>
    <w:rsid w:val="005F3636"/>
    <w:rPr>
      <w:lang w:val="en-US" w:eastAsia="en-US"/>
    </w:rPr>
  </w:style>
  <w:style w:type="paragraph" w:customStyle="1" w:styleId="9C339835784D4947AF3A2C778763FD24">
    <w:name w:val="9C339835784D4947AF3A2C778763FD24"/>
    <w:rsid w:val="005F3636"/>
    <w:rPr>
      <w:lang w:val="en-US" w:eastAsia="en-US"/>
    </w:rPr>
  </w:style>
  <w:style w:type="paragraph" w:customStyle="1" w:styleId="CA7CA7573BE642139E204E018A8F8DCF">
    <w:name w:val="CA7CA7573BE642139E204E018A8F8DCF"/>
    <w:rsid w:val="005F3636"/>
    <w:rPr>
      <w:lang w:val="en-US" w:eastAsia="en-US"/>
    </w:rPr>
  </w:style>
  <w:style w:type="paragraph" w:customStyle="1" w:styleId="EDC5E537789F43B492F97A35B78E75D1">
    <w:name w:val="EDC5E537789F43B492F97A35B78E75D1"/>
    <w:rsid w:val="005F3636"/>
    <w:rPr>
      <w:lang w:val="en-US" w:eastAsia="en-US"/>
    </w:rPr>
  </w:style>
  <w:style w:type="paragraph" w:customStyle="1" w:styleId="8B97AB1263A14D05B509EBFB4A733B14">
    <w:name w:val="8B97AB1263A14D05B509EBFB4A733B14"/>
    <w:rsid w:val="005F3636"/>
    <w:rPr>
      <w:lang w:val="en-US" w:eastAsia="en-US"/>
    </w:rPr>
  </w:style>
  <w:style w:type="paragraph" w:customStyle="1" w:styleId="0AAC399C69EC4647884D07DC308723A0">
    <w:name w:val="0AAC399C69EC4647884D07DC308723A0"/>
    <w:rsid w:val="005F3636"/>
    <w:rPr>
      <w:lang w:val="en-US" w:eastAsia="en-US"/>
    </w:rPr>
  </w:style>
  <w:style w:type="paragraph" w:customStyle="1" w:styleId="1F0EFDDC2FDF40BE9D3979D37D82C94C">
    <w:name w:val="1F0EFDDC2FDF40BE9D3979D37D82C94C"/>
    <w:rsid w:val="005F3636"/>
    <w:rPr>
      <w:lang w:val="en-US" w:eastAsia="en-US"/>
    </w:rPr>
  </w:style>
  <w:style w:type="paragraph" w:customStyle="1" w:styleId="3BECEEFE4BAF494F90407E463B544848">
    <w:name w:val="3BECEEFE4BAF494F90407E463B544848"/>
    <w:rsid w:val="005F3636"/>
    <w:rPr>
      <w:lang w:val="en-US" w:eastAsia="en-US"/>
    </w:rPr>
  </w:style>
  <w:style w:type="paragraph" w:customStyle="1" w:styleId="E7BDA72392A64268925A69E31C40D4B1">
    <w:name w:val="E7BDA72392A64268925A69E31C40D4B1"/>
    <w:rsid w:val="005F3636"/>
    <w:rPr>
      <w:lang w:val="en-US" w:eastAsia="en-US"/>
    </w:rPr>
  </w:style>
  <w:style w:type="paragraph" w:customStyle="1" w:styleId="10AC7D55BD4F41D1BD3F8CEA38274E52">
    <w:name w:val="10AC7D55BD4F41D1BD3F8CEA38274E52"/>
    <w:rsid w:val="005F3636"/>
    <w:rPr>
      <w:lang w:val="en-US" w:eastAsia="en-US"/>
    </w:rPr>
  </w:style>
  <w:style w:type="paragraph" w:customStyle="1" w:styleId="B5AC8ECC8B0D41EF956ACE6C4E1DB0D8">
    <w:name w:val="B5AC8ECC8B0D41EF956ACE6C4E1DB0D8"/>
    <w:rsid w:val="005F3636"/>
    <w:rPr>
      <w:lang w:val="en-US" w:eastAsia="en-US"/>
    </w:rPr>
  </w:style>
  <w:style w:type="paragraph" w:customStyle="1" w:styleId="5369A685F6744C93A4832C85F3FCCB7C">
    <w:name w:val="5369A685F6744C93A4832C85F3FCCB7C"/>
    <w:rsid w:val="005F3636"/>
    <w:rPr>
      <w:lang w:val="en-US" w:eastAsia="en-US"/>
    </w:rPr>
  </w:style>
  <w:style w:type="paragraph" w:customStyle="1" w:styleId="A34E3CBB14D145D29D654333C37B53F6">
    <w:name w:val="A34E3CBB14D145D29D654333C37B53F6"/>
    <w:rsid w:val="005F3636"/>
    <w:rPr>
      <w:lang w:val="en-US" w:eastAsia="en-US"/>
    </w:rPr>
  </w:style>
  <w:style w:type="paragraph" w:customStyle="1" w:styleId="53F359CD2E1D463A8EBED658A33994B4">
    <w:name w:val="53F359CD2E1D463A8EBED658A33994B4"/>
    <w:rsid w:val="005F3636"/>
    <w:rPr>
      <w:lang w:val="en-US" w:eastAsia="en-US"/>
    </w:rPr>
  </w:style>
  <w:style w:type="paragraph" w:customStyle="1" w:styleId="1B470B4DCB4848FB9D67C329AC3166C6">
    <w:name w:val="1B470B4DCB4848FB9D67C329AC3166C6"/>
    <w:rsid w:val="005F3636"/>
    <w:rPr>
      <w:lang w:val="en-US" w:eastAsia="en-US"/>
    </w:rPr>
  </w:style>
  <w:style w:type="paragraph" w:customStyle="1" w:styleId="49F03D11FA884DB0AF4B33E5C75F559C">
    <w:name w:val="49F03D11FA884DB0AF4B33E5C75F559C"/>
    <w:rsid w:val="005F3636"/>
    <w:rPr>
      <w:lang w:val="en-US" w:eastAsia="en-US"/>
    </w:rPr>
  </w:style>
  <w:style w:type="paragraph" w:customStyle="1" w:styleId="35E0FD312F3745F2B60FE6AF95D8949C">
    <w:name w:val="35E0FD312F3745F2B60FE6AF95D8949C"/>
    <w:rsid w:val="005F3636"/>
    <w:rPr>
      <w:lang w:val="en-US" w:eastAsia="en-US"/>
    </w:rPr>
  </w:style>
  <w:style w:type="paragraph" w:customStyle="1" w:styleId="16F69D54C2414000802FB32FF2D907F0">
    <w:name w:val="16F69D54C2414000802FB32FF2D907F0"/>
    <w:rsid w:val="005F3636"/>
    <w:rPr>
      <w:lang w:val="en-US" w:eastAsia="en-US"/>
    </w:rPr>
  </w:style>
  <w:style w:type="paragraph" w:customStyle="1" w:styleId="305E05C5FB214F74BBBE52737DF32126">
    <w:name w:val="305E05C5FB214F74BBBE52737DF32126"/>
    <w:rsid w:val="005F3636"/>
    <w:rPr>
      <w:lang w:val="en-US" w:eastAsia="en-US"/>
    </w:rPr>
  </w:style>
  <w:style w:type="paragraph" w:customStyle="1" w:styleId="48B5DC64929842D8A8843D88D0DBC7B8">
    <w:name w:val="48B5DC64929842D8A8843D88D0DBC7B8"/>
    <w:rsid w:val="005F3636"/>
    <w:rPr>
      <w:lang w:val="en-US" w:eastAsia="en-US"/>
    </w:rPr>
  </w:style>
  <w:style w:type="paragraph" w:customStyle="1" w:styleId="B8BDADA66B6E485A96BA996A4452BC0D">
    <w:name w:val="B8BDADA66B6E485A96BA996A4452BC0D"/>
    <w:rsid w:val="005F3636"/>
    <w:rPr>
      <w:lang w:val="en-US" w:eastAsia="en-US"/>
    </w:rPr>
  </w:style>
  <w:style w:type="paragraph" w:customStyle="1" w:styleId="B42ACAEEBCB3453280F2ADC979F6296D">
    <w:name w:val="B42ACAEEBCB3453280F2ADC979F6296D"/>
    <w:rsid w:val="005F3636"/>
    <w:rPr>
      <w:lang w:val="en-US" w:eastAsia="en-US"/>
    </w:rPr>
  </w:style>
  <w:style w:type="paragraph" w:customStyle="1" w:styleId="2B2974BAACAC4AB6AE5EBDBA23AB7FE3">
    <w:name w:val="2B2974BAACAC4AB6AE5EBDBA23AB7FE3"/>
    <w:rsid w:val="005F3636"/>
    <w:rPr>
      <w:lang w:val="en-US" w:eastAsia="en-US"/>
    </w:rPr>
  </w:style>
  <w:style w:type="paragraph" w:customStyle="1" w:styleId="2166D116C0B94643B5ECF694895C3B65">
    <w:name w:val="2166D116C0B94643B5ECF694895C3B65"/>
    <w:rsid w:val="005F3636"/>
    <w:rPr>
      <w:lang w:val="en-US" w:eastAsia="en-US"/>
    </w:rPr>
  </w:style>
  <w:style w:type="paragraph" w:customStyle="1" w:styleId="8A9FD8E0DAE0484595801B6435FEE702">
    <w:name w:val="8A9FD8E0DAE0484595801B6435FEE702"/>
    <w:rsid w:val="005F3636"/>
    <w:rPr>
      <w:lang w:val="en-US" w:eastAsia="en-US"/>
    </w:rPr>
  </w:style>
  <w:style w:type="paragraph" w:customStyle="1" w:styleId="CED205679EB5425FB7886F890032B33C">
    <w:name w:val="CED205679EB5425FB7886F890032B33C"/>
    <w:rsid w:val="005F3636"/>
    <w:rPr>
      <w:lang w:val="en-US" w:eastAsia="en-US"/>
    </w:rPr>
  </w:style>
  <w:style w:type="paragraph" w:customStyle="1" w:styleId="4FBD70B16C9946E1B2E847CD4DA45A53">
    <w:name w:val="4FBD70B16C9946E1B2E847CD4DA45A53"/>
    <w:rsid w:val="005F3636"/>
    <w:rPr>
      <w:lang w:val="en-US" w:eastAsia="en-US"/>
    </w:rPr>
  </w:style>
  <w:style w:type="paragraph" w:customStyle="1" w:styleId="66294AC99FB844E5A3EEAEFAF177D804">
    <w:name w:val="66294AC99FB844E5A3EEAEFAF177D804"/>
    <w:rsid w:val="005F3636"/>
    <w:rPr>
      <w:lang w:val="en-US" w:eastAsia="en-US"/>
    </w:rPr>
  </w:style>
  <w:style w:type="paragraph" w:customStyle="1" w:styleId="45A5952D066149D8A8BFD270D8F1EE08">
    <w:name w:val="45A5952D066149D8A8BFD270D8F1EE08"/>
    <w:rsid w:val="005F3636"/>
    <w:rPr>
      <w:lang w:val="en-US" w:eastAsia="en-US"/>
    </w:rPr>
  </w:style>
  <w:style w:type="paragraph" w:customStyle="1" w:styleId="511A2AAB69C34490B95A72B603060362">
    <w:name w:val="511A2AAB69C34490B95A72B603060362"/>
    <w:rsid w:val="005F3636"/>
    <w:rPr>
      <w:lang w:val="en-US" w:eastAsia="en-US"/>
    </w:rPr>
  </w:style>
  <w:style w:type="paragraph" w:customStyle="1" w:styleId="2E98F489D37D4F64BF11360E4F574381">
    <w:name w:val="2E98F489D37D4F64BF11360E4F574381"/>
    <w:rsid w:val="005F3636"/>
    <w:rPr>
      <w:lang w:val="en-US" w:eastAsia="en-US"/>
    </w:rPr>
  </w:style>
  <w:style w:type="paragraph" w:customStyle="1" w:styleId="645A8D322790448B8D8248567398F074">
    <w:name w:val="645A8D322790448B8D8248567398F074"/>
    <w:rsid w:val="005F3636"/>
    <w:rPr>
      <w:lang w:val="en-US" w:eastAsia="en-US"/>
    </w:rPr>
  </w:style>
  <w:style w:type="paragraph" w:customStyle="1" w:styleId="B2AEE23A891049FAACF015AB61D97F53">
    <w:name w:val="B2AEE23A891049FAACF015AB61D97F53"/>
    <w:rsid w:val="005F3636"/>
    <w:rPr>
      <w:lang w:val="en-US" w:eastAsia="en-US"/>
    </w:rPr>
  </w:style>
  <w:style w:type="paragraph" w:customStyle="1" w:styleId="6814F23DAAFC4E918A41A9E15B6DB75C">
    <w:name w:val="6814F23DAAFC4E918A41A9E15B6DB75C"/>
    <w:rsid w:val="005F3636"/>
    <w:rPr>
      <w:lang w:val="en-US" w:eastAsia="en-US"/>
    </w:rPr>
  </w:style>
  <w:style w:type="paragraph" w:customStyle="1" w:styleId="AC94CA4D3BED4FD4BB27F66195B5542F">
    <w:name w:val="AC94CA4D3BED4FD4BB27F66195B5542F"/>
    <w:rsid w:val="005F3636"/>
    <w:rPr>
      <w:lang w:val="en-US" w:eastAsia="en-US"/>
    </w:rPr>
  </w:style>
  <w:style w:type="paragraph" w:customStyle="1" w:styleId="AF735C39B5B34D71A8896024597E2C54">
    <w:name w:val="AF735C39B5B34D71A8896024597E2C54"/>
    <w:rsid w:val="005F3636"/>
    <w:rPr>
      <w:lang w:val="en-US" w:eastAsia="en-US"/>
    </w:rPr>
  </w:style>
  <w:style w:type="paragraph" w:customStyle="1" w:styleId="C37EAB332DEF4BD3AA5ECADCCC37F6BC">
    <w:name w:val="C37EAB332DEF4BD3AA5ECADCCC37F6BC"/>
    <w:rsid w:val="005F3636"/>
    <w:rPr>
      <w:lang w:val="en-US" w:eastAsia="en-US"/>
    </w:rPr>
  </w:style>
  <w:style w:type="paragraph" w:customStyle="1" w:styleId="7F64F92D07EA45FD8FDA6467DE0F8350">
    <w:name w:val="7F64F92D07EA45FD8FDA6467DE0F8350"/>
    <w:rsid w:val="005F3636"/>
    <w:rPr>
      <w:lang w:val="en-US" w:eastAsia="en-US"/>
    </w:rPr>
  </w:style>
  <w:style w:type="paragraph" w:customStyle="1" w:styleId="EC5DAA0407424CDAB3DC1FAC36CE9408">
    <w:name w:val="EC5DAA0407424CDAB3DC1FAC36CE9408"/>
    <w:rsid w:val="005F3636"/>
    <w:rPr>
      <w:lang w:val="en-US" w:eastAsia="en-US"/>
    </w:rPr>
  </w:style>
  <w:style w:type="paragraph" w:customStyle="1" w:styleId="A94516167007442284820960F0D00BBC">
    <w:name w:val="A94516167007442284820960F0D00BBC"/>
    <w:rsid w:val="005F3636"/>
    <w:rPr>
      <w:lang w:val="en-US" w:eastAsia="en-US"/>
    </w:rPr>
  </w:style>
  <w:style w:type="paragraph" w:customStyle="1" w:styleId="A0D84EFD6A394E0C94735C12EDDA2B50">
    <w:name w:val="A0D84EFD6A394E0C94735C12EDDA2B50"/>
    <w:rsid w:val="005F3636"/>
    <w:rPr>
      <w:lang w:val="en-US" w:eastAsia="en-US"/>
    </w:rPr>
  </w:style>
  <w:style w:type="paragraph" w:customStyle="1" w:styleId="956416906DE840A6A54A76B70E0FEB2F">
    <w:name w:val="956416906DE840A6A54A76B70E0FEB2F"/>
    <w:rsid w:val="005F3636"/>
    <w:rPr>
      <w:lang w:val="en-US" w:eastAsia="en-US"/>
    </w:rPr>
  </w:style>
  <w:style w:type="paragraph" w:customStyle="1" w:styleId="A918507E8ED74C26B28F32ABBE1CB7DB">
    <w:name w:val="A918507E8ED74C26B28F32ABBE1CB7DB"/>
    <w:rsid w:val="005F3636"/>
    <w:rPr>
      <w:lang w:val="en-US" w:eastAsia="en-US"/>
    </w:rPr>
  </w:style>
  <w:style w:type="paragraph" w:customStyle="1" w:styleId="FD9A7B2967384707A53A66FC110EE8A3">
    <w:name w:val="FD9A7B2967384707A53A66FC110EE8A3"/>
    <w:rsid w:val="005F3636"/>
    <w:rPr>
      <w:lang w:val="en-US" w:eastAsia="en-US"/>
    </w:rPr>
  </w:style>
  <w:style w:type="paragraph" w:customStyle="1" w:styleId="655637598D90403C8DE7597D634B5402">
    <w:name w:val="655637598D90403C8DE7597D634B5402"/>
    <w:rsid w:val="005F3636"/>
    <w:rPr>
      <w:lang w:val="en-US" w:eastAsia="en-US"/>
    </w:rPr>
  </w:style>
  <w:style w:type="paragraph" w:customStyle="1" w:styleId="668EB10A0F28494C9F2B7EB7EFCE22CC">
    <w:name w:val="668EB10A0F28494C9F2B7EB7EFCE22CC"/>
    <w:rsid w:val="005F3636"/>
    <w:rPr>
      <w:lang w:val="en-US" w:eastAsia="en-US"/>
    </w:rPr>
  </w:style>
  <w:style w:type="paragraph" w:customStyle="1" w:styleId="0C7C109AE0AE4308BFFB72C945AE4D99">
    <w:name w:val="0C7C109AE0AE4308BFFB72C945AE4D99"/>
    <w:rsid w:val="005F3636"/>
    <w:rPr>
      <w:lang w:val="en-US" w:eastAsia="en-US"/>
    </w:rPr>
  </w:style>
  <w:style w:type="paragraph" w:customStyle="1" w:styleId="5CBB985403B64FB4AD27A79EAFABD976">
    <w:name w:val="5CBB985403B64FB4AD27A79EAFABD976"/>
    <w:rsid w:val="005F3636"/>
    <w:rPr>
      <w:lang w:val="en-US" w:eastAsia="en-US"/>
    </w:rPr>
  </w:style>
  <w:style w:type="paragraph" w:customStyle="1" w:styleId="D183908EAD424A3687C5C0315E3EE22B">
    <w:name w:val="D183908EAD424A3687C5C0315E3EE22B"/>
    <w:rsid w:val="005F3636"/>
    <w:rPr>
      <w:lang w:val="en-US" w:eastAsia="en-US"/>
    </w:rPr>
  </w:style>
  <w:style w:type="paragraph" w:customStyle="1" w:styleId="6FCFE09F24334C99AB893FEB2606DA41">
    <w:name w:val="6FCFE09F24334C99AB893FEB2606DA41"/>
    <w:rsid w:val="005F3636"/>
    <w:rPr>
      <w:lang w:val="en-US" w:eastAsia="en-US"/>
    </w:rPr>
  </w:style>
  <w:style w:type="paragraph" w:customStyle="1" w:styleId="8CC17C47B76340218086879C69546B3A">
    <w:name w:val="8CC17C47B76340218086879C69546B3A"/>
    <w:rsid w:val="005F3636"/>
    <w:rPr>
      <w:lang w:val="en-US" w:eastAsia="en-US"/>
    </w:rPr>
  </w:style>
  <w:style w:type="paragraph" w:customStyle="1" w:styleId="1123DEBC26484ACD82ACB58B716477E5">
    <w:name w:val="1123DEBC26484ACD82ACB58B716477E5"/>
    <w:rsid w:val="005F3636"/>
    <w:rPr>
      <w:lang w:val="en-US" w:eastAsia="en-US"/>
    </w:rPr>
  </w:style>
  <w:style w:type="paragraph" w:customStyle="1" w:styleId="6218BA7AE8CA42FA86124FAE67C5A102">
    <w:name w:val="6218BA7AE8CA42FA86124FAE67C5A102"/>
    <w:rsid w:val="005F3636"/>
    <w:rPr>
      <w:lang w:val="en-US" w:eastAsia="en-US"/>
    </w:rPr>
  </w:style>
  <w:style w:type="paragraph" w:customStyle="1" w:styleId="441DB21D701A4B52B4E7A5F047EC650E">
    <w:name w:val="441DB21D701A4B52B4E7A5F047EC650E"/>
    <w:rsid w:val="005F3636"/>
    <w:rPr>
      <w:lang w:val="en-US" w:eastAsia="en-US"/>
    </w:rPr>
  </w:style>
  <w:style w:type="paragraph" w:customStyle="1" w:styleId="119DC7B05C624F1088E1FEA5380842A3">
    <w:name w:val="119DC7B05C624F1088E1FEA5380842A3"/>
    <w:rsid w:val="005F3636"/>
    <w:rPr>
      <w:lang w:val="en-US" w:eastAsia="en-US"/>
    </w:rPr>
  </w:style>
  <w:style w:type="paragraph" w:customStyle="1" w:styleId="6DC5CB86A194495693D82C18B1B37D05">
    <w:name w:val="6DC5CB86A194495693D82C18B1B37D05"/>
    <w:rsid w:val="005F3636"/>
    <w:rPr>
      <w:lang w:val="en-US" w:eastAsia="en-US"/>
    </w:rPr>
  </w:style>
  <w:style w:type="paragraph" w:customStyle="1" w:styleId="5E748D6CA4B4463EAA3BB30840B5FDD3">
    <w:name w:val="5E748D6CA4B4463EAA3BB30840B5FDD3"/>
    <w:rsid w:val="005F3636"/>
    <w:rPr>
      <w:lang w:val="en-US" w:eastAsia="en-US"/>
    </w:rPr>
  </w:style>
  <w:style w:type="paragraph" w:customStyle="1" w:styleId="D4C2244C8B114A5597F3F69C7633904B">
    <w:name w:val="D4C2244C8B114A5597F3F69C7633904B"/>
    <w:rsid w:val="005F363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7CFF-9E32-4E76-979F-3B77955C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33673</Words>
  <Characters>19194</Characters>
  <Application>Microsoft Office Word</Application>
  <DocSecurity>0</DocSecurity>
  <Lines>159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kaboineta 2014. gada 30. marta noteikumos Nr.218 ,,Augu karantīnas noteikumi"</vt:lpstr>
      <vt:lpstr>Grozījumi Ministru kaboineta 2014. gada 30. marta noteikumos Nr.218 ,,Augu karantīnas noteikumi"</vt:lpstr>
    </vt:vector>
  </TitlesOfParts>
  <Company>Valsts augu aizsardzības dienests</Company>
  <LinksUpToDate>false</LinksUpToDate>
  <CharactersWithSpaces>52762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kaboineta 2014. gada 30. marta noteikumos Nr.218 ,,Augu karantīnas noteikumi"</dc:title>
  <dc:subject>Noteikumu projekta anotācija</dc:subject>
  <dc:creator>Iveta Blūma</dc:creator>
  <dc:description>Blūma 67027309_x000d_
iveta.bluma@vaad.gov.lv</dc:description>
  <cp:lastModifiedBy>Sanita Žagare</cp:lastModifiedBy>
  <cp:revision>3</cp:revision>
  <dcterms:created xsi:type="dcterms:W3CDTF">2017-12-01T07:10:00Z</dcterms:created>
  <dcterms:modified xsi:type="dcterms:W3CDTF">2017-12-01T07:51:00Z</dcterms:modified>
</cp:coreProperties>
</file>