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66" w:rsidRPr="005B3711" w:rsidRDefault="00356C66" w:rsidP="00356C66">
      <w:pPr>
        <w:shd w:val="clear" w:color="auto" w:fill="FFFFFF"/>
        <w:spacing w:after="0" w:line="240" w:lineRule="auto"/>
        <w:jc w:val="center"/>
        <w:rPr>
          <w:rFonts w:ascii="Times New Roman" w:eastAsia="Times New Roman" w:hAnsi="Times New Roman" w:cs="Times New Roman"/>
          <w:bCs/>
          <w:color w:val="414142"/>
          <w:sz w:val="28"/>
          <w:szCs w:val="24"/>
          <w:lang w:eastAsia="lv-LV"/>
        </w:rPr>
      </w:pPr>
      <w:r w:rsidRPr="005B3711">
        <w:rPr>
          <w:rFonts w:ascii="Times New Roman" w:eastAsia="Times New Roman" w:hAnsi="Times New Roman" w:cs="Times New Roman"/>
          <w:bCs/>
          <w:color w:val="414142"/>
          <w:sz w:val="28"/>
          <w:szCs w:val="24"/>
          <w:lang w:eastAsia="lv-LV"/>
        </w:rPr>
        <w:t xml:space="preserve">Ministru kabineta noteikumu projekta </w:t>
      </w:r>
    </w:p>
    <w:p w:rsidR="00356C66" w:rsidRPr="005B3711" w:rsidRDefault="00356C66" w:rsidP="00356C6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5B3711">
        <w:rPr>
          <w:rFonts w:ascii="Times New Roman" w:eastAsia="Times New Roman" w:hAnsi="Times New Roman" w:cs="Times New Roman"/>
          <w:b/>
          <w:bCs/>
          <w:color w:val="414142"/>
          <w:sz w:val="28"/>
          <w:szCs w:val="24"/>
          <w:lang w:eastAsia="lv-LV"/>
        </w:rPr>
        <w:t xml:space="preserve">"Grozījumi Ministru kabineta 2009. gada 20. janvāra noteikumos Nr. 60 "Noteikumi par obligātajām prasībām ārstniecības iestādēm un to struktūrvienībām"" un </w:t>
      </w:r>
    </w:p>
    <w:p w:rsidR="00356C66" w:rsidRPr="005B3711" w:rsidRDefault="00356C66" w:rsidP="00356C6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5B3711">
        <w:rPr>
          <w:rFonts w:ascii="Times New Roman" w:eastAsia="Times New Roman" w:hAnsi="Times New Roman" w:cs="Times New Roman"/>
          <w:b/>
          <w:bCs/>
          <w:color w:val="414142"/>
          <w:sz w:val="28"/>
          <w:szCs w:val="24"/>
          <w:lang w:eastAsia="lv-LV"/>
        </w:rPr>
        <w:t>"Grozījumi Ministru kabineta 2005.gada 8.marta noteikumos Nr.170 "Noteikumi par ārstniecības iestāžu reģistru""</w:t>
      </w:r>
    </w:p>
    <w:p w:rsidR="00894C55" w:rsidRPr="005B3711" w:rsidRDefault="00356C66" w:rsidP="00356C6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5B3711">
        <w:rPr>
          <w:rFonts w:ascii="Times New Roman" w:eastAsia="Times New Roman" w:hAnsi="Times New Roman" w:cs="Times New Roman"/>
          <w:bCs/>
          <w:color w:val="414142"/>
          <w:sz w:val="28"/>
          <w:szCs w:val="24"/>
          <w:lang w:eastAsia="lv-LV"/>
        </w:rPr>
        <w:t>sākotnējās ietekmes novērtējuma ziņojums (anotācija)</w:t>
      </w:r>
    </w:p>
    <w:p w:rsidR="00E5323B" w:rsidRPr="005B3711"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5B371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5B371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B3711">
              <w:rPr>
                <w:rFonts w:ascii="Times New Roman" w:eastAsia="Times New Roman" w:hAnsi="Times New Roman" w:cs="Times New Roman"/>
                <w:b/>
                <w:bCs/>
                <w:iCs/>
                <w:color w:val="414142"/>
                <w:sz w:val="24"/>
                <w:szCs w:val="24"/>
                <w:lang w:eastAsia="lv-LV"/>
              </w:rPr>
              <w:t>Tiesību akta projekta anotācijas kopsavilkums</w:t>
            </w:r>
          </w:p>
        </w:tc>
      </w:tr>
      <w:tr w:rsidR="00E5323B" w:rsidRPr="005B3711" w:rsidTr="0018211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rsidR="00393A6E" w:rsidRPr="005B3711" w:rsidRDefault="00F13553" w:rsidP="00725B5A">
            <w:pPr>
              <w:spacing w:after="0" w:line="240" w:lineRule="auto"/>
              <w:jc w:val="both"/>
              <w:rPr>
                <w:rFonts w:ascii="Times New Roman" w:eastAsia="Times New Roman" w:hAnsi="Times New Roman" w:cs="Times New Roman"/>
                <w:sz w:val="24"/>
                <w:szCs w:val="24"/>
                <w:lang w:eastAsia="lv-LV"/>
              </w:rPr>
            </w:pPr>
            <w:r w:rsidRPr="005B3711">
              <w:rPr>
                <w:rFonts w:ascii="Times New Roman" w:hAnsi="Times New Roman" w:cs="Times New Roman"/>
                <w:sz w:val="24"/>
                <w:szCs w:val="24"/>
              </w:rPr>
              <w:t xml:space="preserve">Projekta mērķis ir novērst esošās nepilnības medicīniskā atbalsta sniegšanas jomā </w:t>
            </w:r>
            <w:r w:rsidR="00EE03BD" w:rsidRPr="005B3711">
              <w:rPr>
                <w:rFonts w:ascii="Times New Roman" w:eastAsia="Times New Roman" w:hAnsi="Times New Roman" w:cs="Times New Roman"/>
                <w:sz w:val="24"/>
                <w:szCs w:val="24"/>
                <w:lang w:eastAsia="lv-LV"/>
              </w:rPr>
              <w:t xml:space="preserve">Nacionālo bruņoto spēku (turpmāk </w:t>
            </w:r>
            <w:r w:rsidR="00B303A1">
              <w:rPr>
                <w:rFonts w:ascii="Times New Roman" w:eastAsia="Times New Roman" w:hAnsi="Times New Roman" w:cs="Times New Roman"/>
                <w:sz w:val="24"/>
                <w:szCs w:val="24"/>
                <w:lang w:eastAsia="lv-LV"/>
              </w:rPr>
              <w:t xml:space="preserve">arī </w:t>
            </w:r>
            <w:r w:rsidR="00EE03BD" w:rsidRPr="005B3711">
              <w:rPr>
                <w:rFonts w:ascii="Times New Roman" w:eastAsia="Times New Roman" w:hAnsi="Times New Roman" w:cs="Times New Roman"/>
                <w:sz w:val="24"/>
                <w:szCs w:val="24"/>
                <w:lang w:eastAsia="lv-LV"/>
              </w:rPr>
              <w:t xml:space="preserve">– NBS) </w:t>
            </w:r>
            <w:r w:rsidRPr="005B3711">
              <w:rPr>
                <w:rFonts w:ascii="Times New Roman" w:eastAsia="Times New Roman" w:hAnsi="Times New Roman" w:cs="Times New Roman"/>
                <w:sz w:val="24"/>
                <w:szCs w:val="24"/>
                <w:lang w:eastAsia="lv-LV"/>
              </w:rPr>
              <w:t xml:space="preserve">regulāro spēku un Zemessardzes vienību ārstniecības iestādēs un nodrošināt, ka šīs ārstniecības iestādes vienību uzdevumu izpildes laikā medicīnisko atbalstu sniedz saskaņā ar Ārstniecības likuma normām, tai pat </w:t>
            </w:r>
            <w:r w:rsidR="006B2659" w:rsidRPr="005B3711">
              <w:rPr>
                <w:rFonts w:ascii="Times New Roman" w:eastAsia="Times New Roman" w:hAnsi="Times New Roman" w:cs="Times New Roman"/>
                <w:sz w:val="24"/>
                <w:szCs w:val="24"/>
                <w:lang w:eastAsia="lv-LV"/>
              </w:rPr>
              <w:t xml:space="preserve">laikā </w:t>
            </w:r>
            <w:r w:rsidRPr="005B3711">
              <w:rPr>
                <w:rFonts w:ascii="Times New Roman" w:eastAsia="Times New Roman" w:hAnsi="Times New Roman" w:cs="Times New Roman"/>
                <w:sz w:val="24"/>
                <w:szCs w:val="24"/>
                <w:lang w:eastAsia="lv-LV"/>
              </w:rPr>
              <w:t xml:space="preserve">ņemot vērā </w:t>
            </w:r>
            <w:r w:rsidR="00EE03BD" w:rsidRPr="005B3711">
              <w:rPr>
                <w:rFonts w:ascii="Times New Roman" w:eastAsia="Times New Roman" w:hAnsi="Times New Roman" w:cs="Times New Roman"/>
                <w:sz w:val="24"/>
                <w:szCs w:val="24"/>
                <w:lang w:eastAsia="lv-LV"/>
              </w:rPr>
              <w:t xml:space="preserve">NBS specifiskās prasības. </w:t>
            </w:r>
          </w:p>
          <w:p w:rsidR="00E5323B" w:rsidRPr="005B3711" w:rsidRDefault="00EE03BD" w:rsidP="00725B5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sz w:val="24"/>
                <w:szCs w:val="24"/>
                <w:lang w:eastAsia="lv-LV"/>
              </w:rPr>
              <w:t xml:space="preserve">Papildus tam projekts </w:t>
            </w:r>
            <w:r w:rsidR="00393A6E" w:rsidRPr="005B3711">
              <w:rPr>
                <w:rFonts w:ascii="Times New Roman" w:eastAsia="Times New Roman" w:hAnsi="Times New Roman" w:cs="Times New Roman"/>
                <w:sz w:val="24"/>
                <w:szCs w:val="24"/>
                <w:lang w:eastAsia="lv-LV"/>
              </w:rPr>
              <w:t xml:space="preserve">(ārstniecības iestāžu statusa noteikšana) </w:t>
            </w:r>
            <w:r w:rsidRPr="005B3711">
              <w:rPr>
                <w:rFonts w:ascii="Times New Roman" w:eastAsia="Times New Roman" w:hAnsi="Times New Roman" w:cs="Times New Roman"/>
                <w:sz w:val="24"/>
                <w:szCs w:val="24"/>
                <w:lang w:eastAsia="lv-LV"/>
              </w:rPr>
              <w:t>nodrošinās NBS nodarbinātajām ārstniecības personām</w:t>
            </w:r>
            <w:r w:rsidR="006B2659" w:rsidRPr="005B3711">
              <w:rPr>
                <w:rFonts w:ascii="Times New Roman" w:eastAsia="Times New Roman" w:hAnsi="Times New Roman" w:cs="Times New Roman"/>
                <w:sz w:val="24"/>
                <w:szCs w:val="24"/>
                <w:lang w:eastAsia="lv-LV"/>
              </w:rPr>
              <w:t xml:space="preserve"> iespēju sniegt</w:t>
            </w:r>
            <w:r w:rsidR="004806A0" w:rsidRPr="005B3711">
              <w:rPr>
                <w:rFonts w:ascii="Times New Roman" w:eastAsia="Times New Roman" w:hAnsi="Times New Roman" w:cs="Times New Roman"/>
                <w:sz w:val="24"/>
                <w:szCs w:val="24"/>
                <w:lang w:eastAsia="lv-LV"/>
              </w:rPr>
              <w:t xml:space="preserve"> </w:t>
            </w:r>
            <w:r w:rsidR="00393A6E" w:rsidRPr="005B3711">
              <w:rPr>
                <w:rFonts w:ascii="Times New Roman" w:eastAsia="Times New Roman" w:hAnsi="Times New Roman" w:cs="Times New Roman"/>
                <w:sz w:val="24"/>
                <w:szCs w:val="24"/>
                <w:lang w:eastAsia="lv-LV"/>
              </w:rPr>
              <w:t>profesionālās darbības pārskat</w:t>
            </w:r>
            <w:r w:rsidR="006B2659" w:rsidRPr="005B3711">
              <w:rPr>
                <w:rFonts w:ascii="Times New Roman" w:eastAsia="Times New Roman" w:hAnsi="Times New Roman" w:cs="Times New Roman"/>
                <w:sz w:val="24"/>
                <w:szCs w:val="24"/>
                <w:lang w:eastAsia="lv-LV"/>
              </w:rPr>
              <w:t>us</w:t>
            </w:r>
            <w:r w:rsidR="00393A6E" w:rsidRPr="005B3711">
              <w:rPr>
                <w:rFonts w:ascii="Times New Roman" w:eastAsia="Times New Roman" w:hAnsi="Times New Roman" w:cs="Times New Roman"/>
                <w:sz w:val="24"/>
                <w:szCs w:val="24"/>
                <w:lang w:eastAsia="lv-LV"/>
              </w:rPr>
              <w:t xml:space="preserve"> resertifikācijas vajadzībām.</w:t>
            </w:r>
            <w:r w:rsidR="00393A6E" w:rsidRPr="005B3711">
              <w:rPr>
                <w:rFonts w:ascii="Arial" w:hAnsi="Arial" w:cs="Arial"/>
              </w:rPr>
              <w:t xml:space="preserve"> </w:t>
            </w:r>
          </w:p>
        </w:tc>
      </w:tr>
    </w:tbl>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B371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5B371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B371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5B3711" w:rsidTr="0018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5B3711" w:rsidRDefault="00182110" w:rsidP="00725B5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sz w:val="24"/>
                <w:szCs w:val="24"/>
                <w:lang w:eastAsia="lv-LV"/>
              </w:rPr>
              <w:t>Ārstniecības likuma 9.</w:t>
            </w:r>
            <w:r w:rsidR="006A24A4">
              <w:rPr>
                <w:rFonts w:ascii="Times New Roman" w:eastAsia="Times New Roman" w:hAnsi="Times New Roman" w:cs="Times New Roman"/>
                <w:sz w:val="24"/>
                <w:szCs w:val="24"/>
                <w:lang w:eastAsia="lv-LV"/>
              </w:rPr>
              <w:t> </w:t>
            </w:r>
            <w:r w:rsidRPr="005B3711">
              <w:rPr>
                <w:rFonts w:ascii="Times New Roman" w:eastAsia="Times New Roman" w:hAnsi="Times New Roman" w:cs="Times New Roman"/>
                <w:sz w:val="24"/>
                <w:szCs w:val="24"/>
                <w:lang w:eastAsia="lv-LV"/>
              </w:rPr>
              <w:t>panta pirmā daļa, 55.</w:t>
            </w:r>
            <w:r w:rsidR="006A24A4">
              <w:rPr>
                <w:rFonts w:ascii="Times New Roman" w:eastAsia="Times New Roman" w:hAnsi="Times New Roman" w:cs="Times New Roman"/>
                <w:sz w:val="24"/>
                <w:szCs w:val="24"/>
                <w:lang w:eastAsia="lv-LV"/>
              </w:rPr>
              <w:t> </w:t>
            </w:r>
            <w:r w:rsidRPr="005B3711">
              <w:rPr>
                <w:rFonts w:ascii="Times New Roman" w:eastAsia="Times New Roman" w:hAnsi="Times New Roman" w:cs="Times New Roman"/>
                <w:sz w:val="24"/>
                <w:szCs w:val="24"/>
                <w:lang w:eastAsia="lv-LV"/>
              </w:rPr>
              <w:t>pants. Aizsardzības ministrijas iniciatīva veikt grozījumus attiecīgajos noteikumos, lai sakārtotu medicīniskā atbalsta sniegšanas sistēmu NBS regulāro spēku un Zemessardzes vienību ārstniecības iestādēs.</w:t>
            </w:r>
          </w:p>
        </w:tc>
      </w:tr>
      <w:tr w:rsidR="00182110" w:rsidRPr="005B3711" w:rsidTr="0018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2110" w:rsidRPr="005B3711" w:rsidRDefault="00182110" w:rsidP="00182110">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182110" w:rsidRPr="005B3711" w:rsidRDefault="00182110" w:rsidP="00182110">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182110" w:rsidRPr="005B3711" w:rsidRDefault="00182110" w:rsidP="00782306">
            <w:pPr>
              <w:tabs>
                <w:tab w:val="left" w:pos="679"/>
              </w:tabs>
              <w:spacing w:after="0" w:line="240" w:lineRule="auto"/>
              <w:ind w:firstLine="253"/>
              <w:jc w:val="both"/>
              <w:rPr>
                <w:rFonts w:ascii="Times New Roman" w:eastAsia="Times New Roman" w:hAnsi="Times New Roman" w:cs="Times New Roman"/>
                <w:sz w:val="24"/>
                <w:szCs w:val="24"/>
                <w:lang w:eastAsia="lv-LV"/>
              </w:rPr>
            </w:pPr>
            <w:r w:rsidRPr="005B3711">
              <w:rPr>
                <w:rFonts w:ascii="Times New Roman" w:eastAsia="Times New Roman" w:hAnsi="Times New Roman" w:cs="Times New Roman"/>
                <w:sz w:val="24"/>
                <w:szCs w:val="24"/>
                <w:lang w:eastAsia="lv-LV"/>
              </w:rPr>
              <w:t>Spēkā esošie noteikumi nosaka obligātās prasības civil</w:t>
            </w:r>
            <w:r w:rsidR="006A24A4">
              <w:rPr>
                <w:rFonts w:ascii="Times New Roman" w:eastAsia="Times New Roman" w:hAnsi="Times New Roman" w:cs="Times New Roman"/>
                <w:sz w:val="24"/>
                <w:szCs w:val="24"/>
                <w:lang w:eastAsia="lv-LV"/>
              </w:rPr>
              <w:t>aj</w:t>
            </w:r>
            <w:r w:rsidRPr="005B3711">
              <w:rPr>
                <w:rFonts w:ascii="Times New Roman" w:eastAsia="Times New Roman" w:hAnsi="Times New Roman" w:cs="Times New Roman"/>
                <w:sz w:val="24"/>
                <w:szCs w:val="24"/>
                <w:lang w:eastAsia="lv-LV"/>
              </w:rPr>
              <w:t xml:space="preserve">ām ārstniecības iestādēm un to struktūrvienībām. Ņemot vērā NBS uzdevumus un to izpildes specifiku, ir nepieciešams precizēt medicīniskā atbalsta sniegšanai izvirzāmās prasības NBS regulāro spēku un Zemessardzes vienību ārstniecības iestādēm. </w:t>
            </w:r>
          </w:p>
          <w:p w:rsidR="006A24A4" w:rsidRDefault="00182110" w:rsidP="00782306">
            <w:pPr>
              <w:tabs>
                <w:tab w:val="left" w:pos="679"/>
              </w:tabs>
              <w:spacing w:after="0" w:line="240" w:lineRule="auto"/>
              <w:ind w:firstLine="253"/>
              <w:jc w:val="both"/>
              <w:rPr>
                <w:rFonts w:ascii="Times New Roman" w:eastAsia="Times New Roman" w:hAnsi="Times New Roman" w:cs="Times New Roman"/>
                <w:sz w:val="24"/>
                <w:szCs w:val="24"/>
                <w:lang w:eastAsia="lv-LV"/>
              </w:rPr>
            </w:pPr>
            <w:r w:rsidRPr="005B3711">
              <w:rPr>
                <w:rFonts w:ascii="Times New Roman" w:eastAsia="Times New Roman" w:hAnsi="Times New Roman" w:cs="Times New Roman"/>
                <w:bCs/>
                <w:sz w:val="24"/>
                <w:szCs w:val="24"/>
                <w:lang w:eastAsia="lv-LV"/>
              </w:rPr>
              <w:t xml:space="preserve">NBS </w:t>
            </w:r>
            <w:r w:rsidRPr="005B3711">
              <w:rPr>
                <w:rFonts w:ascii="Times New Roman" w:eastAsia="Times New Roman" w:hAnsi="Times New Roman" w:cs="Times New Roman"/>
                <w:sz w:val="24"/>
                <w:szCs w:val="24"/>
                <w:lang w:eastAsia="lv-LV"/>
              </w:rPr>
              <w:t>darbības specifika nosaka prasību</w:t>
            </w:r>
            <w:r w:rsidRPr="005B3711">
              <w:rPr>
                <w:rFonts w:ascii="Times New Roman" w:eastAsia="Times New Roman" w:hAnsi="Times New Roman" w:cs="Times New Roman"/>
                <w:bCs/>
                <w:sz w:val="24"/>
                <w:szCs w:val="24"/>
                <w:lang w:eastAsia="lv-LV"/>
              </w:rPr>
              <w:t xml:space="preserve"> </w:t>
            </w:r>
            <w:r w:rsidR="006B2659" w:rsidRPr="005B3711">
              <w:rPr>
                <w:rFonts w:ascii="Times New Roman" w:eastAsia="Times New Roman" w:hAnsi="Times New Roman" w:cs="Times New Roman"/>
                <w:sz w:val="24"/>
                <w:szCs w:val="24"/>
                <w:lang w:eastAsia="lv-LV"/>
              </w:rPr>
              <w:t xml:space="preserve">NBS regulāro spēku un Zemessardzes vienību </w:t>
            </w:r>
            <w:r w:rsidRPr="005B3711">
              <w:rPr>
                <w:rFonts w:ascii="Times New Roman" w:eastAsia="Times New Roman" w:hAnsi="Times New Roman" w:cs="Times New Roman"/>
                <w:sz w:val="24"/>
                <w:szCs w:val="24"/>
                <w:lang w:eastAsia="lv-LV"/>
              </w:rPr>
              <w:t xml:space="preserve">ārstniecības iestādēm nodrošināt medicīnisko atbalstu aktīvā dienesta karavīriem un zemessargiem diennakts režīmā vienību uzdevumu izpildes laikā, krīzes situācijās vai starptautisko operāciju rajonos. </w:t>
            </w:r>
          </w:p>
          <w:p w:rsidR="006A24A4" w:rsidRDefault="00182110" w:rsidP="00782306">
            <w:pPr>
              <w:tabs>
                <w:tab w:val="left" w:pos="679"/>
              </w:tabs>
              <w:spacing w:after="0" w:line="240" w:lineRule="auto"/>
              <w:ind w:firstLine="253"/>
              <w:jc w:val="both"/>
              <w:rPr>
                <w:rFonts w:ascii="Times New Roman" w:eastAsia="Times New Roman" w:hAnsi="Times New Roman" w:cs="Times New Roman"/>
                <w:sz w:val="24"/>
                <w:szCs w:val="24"/>
                <w:lang w:eastAsia="lv-LV"/>
              </w:rPr>
            </w:pPr>
            <w:r w:rsidRPr="005B3711">
              <w:rPr>
                <w:rFonts w:ascii="Times New Roman" w:eastAsia="Times New Roman" w:hAnsi="Times New Roman" w:cs="Times New Roman"/>
                <w:sz w:val="24"/>
                <w:szCs w:val="24"/>
                <w:lang w:eastAsia="lv-LV"/>
              </w:rPr>
              <w:t>Ņemot vērā vienību mobilitāti, medicīnisko atbalstu iespējams sniegt pārvietojamos medicīniskās palīdzības punktos, kas var būt izvietoti teltīs, nojumēs, konteineros, transportlīdzekļos</w:t>
            </w:r>
            <w:r w:rsidR="006B2659" w:rsidRPr="005B3711">
              <w:rPr>
                <w:rFonts w:ascii="Times New Roman" w:eastAsia="Times New Roman" w:hAnsi="Times New Roman" w:cs="Times New Roman"/>
                <w:sz w:val="24"/>
                <w:szCs w:val="24"/>
                <w:lang w:eastAsia="lv-LV"/>
              </w:rPr>
              <w:t xml:space="preserve"> vai citās telpās</w:t>
            </w:r>
            <w:r w:rsidRPr="005B3711">
              <w:rPr>
                <w:rFonts w:ascii="Times New Roman" w:eastAsia="Times New Roman" w:hAnsi="Times New Roman" w:cs="Times New Roman"/>
                <w:sz w:val="24"/>
                <w:szCs w:val="24"/>
                <w:lang w:eastAsia="lv-LV"/>
              </w:rPr>
              <w:t xml:space="preserve">, kas aprīkoti ar medicīniskām ierīcēm. </w:t>
            </w:r>
          </w:p>
          <w:p w:rsidR="006A24A4" w:rsidRDefault="00182110" w:rsidP="00782306">
            <w:pPr>
              <w:tabs>
                <w:tab w:val="left" w:pos="679"/>
              </w:tabs>
              <w:spacing w:after="0" w:line="240" w:lineRule="auto"/>
              <w:ind w:firstLine="253"/>
              <w:jc w:val="both"/>
              <w:rPr>
                <w:rFonts w:ascii="Times New Roman" w:eastAsia="Times New Roman" w:hAnsi="Times New Roman" w:cs="Times New Roman"/>
                <w:sz w:val="24"/>
                <w:szCs w:val="24"/>
                <w:lang w:eastAsia="lv-LV"/>
              </w:rPr>
            </w:pPr>
            <w:r w:rsidRPr="005B3711">
              <w:rPr>
                <w:rFonts w:ascii="Times New Roman" w:eastAsia="Times New Roman" w:hAnsi="Times New Roman" w:cs="Times New Roman"/>
                <w:sz w:val="24"/>
                <w:szCs w:val="24"/>
                <w:lang w:eastAsia="lv-LV"/>
              </w:rPr>
              <w:t xml:space="preserve">Saskaņā ar </w:t>
            </w:r>
            <w:r w:rsidR="006A24A4" w:rsidRPr="005B3711">
              <w:rPr>
                <w:rFonts w:ascii="Times New Roman" w:eastAsia="Times New Roman" w:hAnsi="Times New Roman" w:cs="Times New Roman"/>
                <w:sz w:val="24"/>
                <w:szCs w:val="24"/>
                <w:lang w:eastAsia="lv-LV"/>
              </w:rPr>
              <w:t xml:space="preserve">NBS </w:t>
            </w:r>
            <w:r w:rsidRPr="005B3711">
              <w:rPr>
                <w:rFonts w:ascii="Times New Roman" w:eastAsia="Times New Roman" w:hAnsi="Times New Roman" w:cs="Times New Roman"/>
                <w:sz w:val="24"/>
                <w:szCs w:val="24"/>
                <w:lang w:eastAsia="lv-LV"/>
              </w:rPr>
              <w:t xml:space="preserve">uzdevumu specifiku karavīriem uzdevumu veikšanas vietā nodrošina primāro veselības </w:t>
            </w:r>
            <w:r w:rsidRPr="005B3711">
              <w:rPr>
                <w:rFonts w:ascii="Times New Roman" w:eastAsia="Times New Roman" w:hAnsi="Times New Roman" w:cs="Times New Roman"/>
                <w:sz w:val="24"/>
                <w:szCs w:val="24"/>
                <w:lang w:eastAsia="lv-LV"/>
              </w:rPr>
              <w:lastRenderedPageBreak/>
              <w:t>aprūpi, neatliekamo medicīnisko palīdzību, kā arī dzīvību glābjošo ķirurģisko ārstēšanu (situācijās, kad nav iespējama tūlītēja civilā medicīniskā atbalsta sistēma). Tāpat Pacientu tiesību likuma 5.panta ceturtā daļa paredz pacienta tiesības uz savlaicīgu ārstniecību, ko NBS specifikas dēļ ne vienmēr iespējams nodrošināt ar civilo ārstniecības iestāžu resursiem un iespējām (ierobežota piekļuve, apgrūtināta pacienta nogādāšana civil</w:t>
            </w:r>
            <w:r w:rsidR="006A24A4">
              <w:rPr>
                <w:rFonts w:ascii="Times New Roman" w:eastAsia="Times New Roman" w:hAnsi="Times New Roman" w:cs="Times New Roman"/>
                <w:sz w:val="24"/>
                <w:szCs w:val="24"/>
                <w:lang w:eastAsia="lv-LV"/>
              </w:rPr>
              <w:t>aj</w:t>
            </w:r>
            <w:r w:rsidRPr="005B3711">
              <w:rPr>
                <w:rFonts w:ascii="Times New Roman" w:eastAsia="Times New Roman" w:hAnsi="Times New Roman" w:cs="Times New Roman"/>
                <w:sz w:val="24"/>
                <w:szCs w:val="24"/>
                <w:lang w:eastAsia="lv-LV"/>
              </w:rPr>
              <w:t xml:space="preserve">ā ārstniecības iestādē). </w:t>
            </w:r>
          </w:p>
          <w:p w:rsidR="00182110" w:rsidRPr="005B3711" w:rsidRDefault="00182110" w:rsidP="00782306">
            <w:pPr>
              <w:tabs>
                <w:tab w:val="left" w:pos="679"/>
              </w:tabs>
              <w:spacing w:after="0" w:line="240" w:lineRule="auto"/>
              <w:ind w:firstLine="253"/>
              <w:jc w:val="both"/>
              <w:rPr>
                <w:rFonts w:ascii="Times New Roman" w:eastAsia="Times New Roman" w:hAnsi="Times New Roman" w:cs="Times New Roman"/>
                <w:sz w:val="24"/>
                <w:szCs w:val="24"/>
                <w:lang w:eastAsia="lv-LV"/>
              </w:rPr>
            </w:pPr>
            <w:r w:rsidRPr="005B3711">
              <w:rPr>
                <w:rFonts w:ascii="Times New Roman" w:eastAsia="Times New Roman" w:hAnsi="Times New Roman" w:cs="Times New Roman"/>
                <w:sz w:val="24"/>
                <w:szCs w:val="24"/>
                <w:lang w:eastAsia="lv-LV"/>
              </w:rPr>
              <w:t>Būtiski, ka armijas miera laika medicīniskā atbalsta struktūrai ir jātuvinās un jāatbilst kara/krīzes laika struktūrai, lai nepieciešamības gadījumā to būtu iespējams izvērst un nodrošināt medicīnisk</w:t>
            </w:r>
            <w:r w:rsidR="006A24A4">
              <w:rPr>
                <w:rFonts w:ascii="Times New Roman" w:eastAsia="Times New Roman" w:hAnsi="Times New Roman" w:cs="Times New Roman"/>
                <w:sz w:val="24"/>
                <w:szCs w:val="24"/>
                <w:lang w:eastAsia="lv-LV"/>
              </w:rPr>
              <w:t>o</w:t>
            </w:r>
            <w:r w:rsidRPr="005B3711">
              <w:rPr>
                <w:rFonts w:ascii="Times New Roman" w:eastAsia="Times New Roman" w:hAnsi="Times New Roman" w:cs="Times New Roman"/>
                <w:sz w:val="24"/>
                <w:szCs w:val="24"/>
                <w:lang w:eastAsia="lv-LV"/>
              </w:rPr>
              <w:t xml:space="preserve"> atbalst</w:t>
            </w:r>
            <w:r w:rsidR="006A24A4">
              <w:rPr>
                <w:rFonts w:ascii="Times New Roman" w:eastAsia="Times New Roman" w:hAnsi="Times New Roman" w:cs="Times New Roman"/>
                <w:sz w:val="24"/>
                <w:szCs w:val="24"/>
                <w:lang w:eastAsia="lv-LV"/>
              </w:rPr>
              <w:t>u</w:t>
            </w:r>
            <w:r w:rsidRPr="005B3711">
              <w:rPr>
                <w:rFonts w:ascii="Times New Roman" w:eastAsia="Times New Roman" w:hAnsi="Times New Roman" w:cs="Times New Roman"/>
                <w:sz w:val="24"/>
                <w:szCs w:val="24"/>
                <w:lang w:eastAsia="lv-LV"/>
              </w:rPr>
              <w:t xml:space="preserve"> pēc iespējas plašāk</w:t>
            </w:r>
            <w:r w:rsidR="008F5675">
              <w:rPr>
                <w:rFonts w:ascii="Times New Roman" w:eastAsia="Times New Roman" w:hAnsi="Times New Roman" w:cs="Times New Roman"/>
                <w:sz w:val="24"/>
                <w:szCs w:val="24"/>
                <w:lang w:eastAsia="lv-LV"/>
              </w:rPr>
              <w:t xml:space="preserve">, turklāt </w:t>
            </w:r>
            <w:r w:rsidRPr="005B3711">
              <w:rPr>
                <w:rFonts w:ascii="Times New Roman" w:eastAsia="Times New Roman" w:hAnsi="Times New Roman" w:cs="Times New Roman"/>
                <w:sz w:val="24"/>
                <w:szCs w:val="24"/>
                <w:lang w:eastAsia="lv-LV"/>
              </w:rPr>
              <w:t>ņemot vērā civilo resursu ierobežotās iespējas.</w:t>
            </w:r>
          </w:p>
          <w:p w:rsidR="00182110" w:rsidRPr="005B3711" w:rsidRDefault="008F5675" w:rsidP="00782306">
            <w:pPr>
              <w:tabs>
                <w:tab w:val="left" w:pos="679"/>
              </w:tabs>
              <w:spacing w:after="0" w:line="240" w:lineRule="auto"/>
              <w:ind w:firstLine="253"/>
              <w:jc w:val="both"/>
              <w:rPr>
                <w:rFonts w:ascii="Times New Roman" w:eastAsia="Times New Roman" w:hAnsi="Times New Roman" w:cs="Times New Roman"/>
                <w:sz w:val="24"/>
                <w:szCs w:val="24"/>
                <w:lang w:eastAsia="lv-LV"/>
              </w:rPr>
            </w:pPr>
            <w:r w:rsidRPr="00020D9F">
              <w:rPr>
                <w:rFonts w:ascii="Times New Roman" w:eastAsia="Times New Roman" w:hAnsi="Times New Roman" w:cs="Times New Roman"/>
                <w:sz w:val="24"/>
                <w:szCs w:val="24"/>
                <w:lang w:eastAsia="lv-LV"/>
              </w:rPr>
              <w:t>Atbilstoši NATO standartizācijas vienošanās STANAG 2228 (STANAG 2228 MED – Sabiedroto apvienotā medicīniskā atbalsta doktrīna – AJP–4.10) nosacījumiem</w:t>
            </w:r>
            <w:r>
              <w:rPr>
                <w:rFonts w:ascii="Times New Roman" w:eastAsia="Times New Roman" w:hAnsi="Times New Roman" w:cs="Times New Roman"/>
                <w:sz w:val="24"/>
                <w:szCs w:val="24"/>
                <w:lang w:eastAsia="lv-LV"/>
              </w:rPr>
              <w:t xml:space="preserve"> pamatprasība ir nodrošināt bruņoto spēku vienību personāla veselības aprūpi tā</w:t>
            </w:r>
            <w:r w:rsidRPr="00020D9F">
              <w:rPr>
                <w:rFonts w:ascii="Times New Roman" w:eastAsia="Times New Roman" w:hAnsi="Times New Roman" w:cs="Times New Roman"/>
                <w:sz w:val="24"/>
                <w:szCs w:val="24"/>
                <w:lang w:eastAsia="lv-LV"/>
              </w:rPr>
              <w:t xml:space="preserve"> uzdevumu izpildes laikā</w:t>
            </w:r>
            <w:r>
              <w:rPr>
                <w:rFonts w:ascii="Times New Roman" w:eastAsia="Times New Roman" w:hAnsi="Times New Roman" w:cs="Times New Roman"/>
                <w:sz w:val="24"/>
                <w:szCs w:val="24"/>
                <w:lang w:eastAsia="lv-LV"/>
              </w:rPr>
              <w:t xml:space="preserve"> </w:t>
            </w:r>
            <w:r w:rsidRPr="00020D9F">
              <w:rPr>
                <w:rFonts w:ascii="Times New Roman" w:eastAsia="Times New Roman" w:hAnsi="Times New Roman" w:cs="Times New Roman"/>
                <w:sz w:val="24"/>
                <w:szCs w:val="24"/>
                <w:lang w:eastAsia="lv-LV"/>
              </w:rPr>
              <w:t xml:space="preserve">NBS </w:t>
            </w:r>
            <w:r>
              <w:rPr>
                <w:rFonts w:ascii="Times New Roman" w:eastAsia="Times New Roman" w:hAnsi="Times New Roman" w:cs="Times New Roman"/>
                <w:sz w:val="24"/>
                <w:szCs w:val="24"/>
                <w:lang w:eastAsia="lv-LV"/>
              </w:rPr>
              <w:t>vienības</w:t>
            </w:r>
            <w:r w:rsidRPr="00020D9F">
              <w:rPr>
                <w:rFonts w:ascii="Times New Roman" w:eastAsia="Times New Roman" w:hAnsi="Times New Roman" w:cs="Times New Roman"/>
                <w:sz w:val="24"/>
                <w:szCs w:val="24"/>
                <w:lang w:eastAsia="lv-LV"/>
              </w:rPr>
              <w:t xml:space="preserve"> medicīniskās palīdzības punkt</w:t>
            </w:r>
            <w:r>
              <w:rPr>
                <w:rFonts w:ascii="Times New Roman" w:eastAsia="Times New Roman" w:hAnsi="Times New Roman" w:cs="Times New Roman"/>
                <w:sz w:val="24"/>
                <w:szCs w:val="24"/>
                <w:lang w:eastAsia="lv-LV"/>
              </w:rPr>
              <w:t>ā</w:t>
            </w:r>
            <w:r w:rsidRPr="00020D9F">
              <w:rPr>
                <w:rFonts w:ascii="Times New Roman" w:eastAsia="Times New Roman" w:hAnsi="Times New Roman" w:cs="Times New Roman"/>
                <w:sz w:val="24"/>
                <w:szCs w:val="24"/>
                <w:lang w:eastAsia="lv-LV"/>
              </w:rPr>
              <w:t>, kas ir ārstniecības iestādes struktūrvienība.</w:t>
            </w:r>
          </w:p>
          <w:p w:rsidR="00182110" w:rsidRPr="005B3711" w:rsidRDefault="00182110" w:rsidP="00782306">
            <w:pPr>
              <w:tabs>
                <w:tab w:val="left" w:pos="679"/>
              </w:tabs>
              <w:spacing w:after="0" w:line="240" w:lineRule="auto"/>
              <w:ind w:firstLine="253"/>
              <w:jc w:val="both"/>
              <w:rPr>
                <w:rFonts w:ascii="Times New Roman" w:eastAsia="Times New Roman" w:hAnsi="Times New Roman" w:cs="Times New Roman"/>
                <w:sz w:val="24"/>
                <w:szCs w:val="24"/>
                <w:lang w:eastAsia="lv-LV"/>
              </w:rPr>
            </w:pPr>
            <w:r w:rsidRPr="005B3711">
              <w:rPr>
                <w:rFonts w:ascii="Times New Roman" w:eastAsia="Times New Roman" w:hAnsi="Times New Roman" w:cs="Times New Roman"/>
                <w:sz w:val="24"/>
                <w:szCs w:val="24"/>
                <w:lang w:eastAsia="lv-LV"/>
              </w:rPr>
              <w:t>Ņemot vērā iepriekš minēto ir sagatavoti šād</w:t>
            </w:r>
            <w:bookmarkStart w:id="0" w:name="_GoBack"/>
            <w:bookmarkEnd w:id="0"/>
            <w:r w:rsidRPr="005B3711">
              <w:rPr>
                <w:rFonts w:ascii="Times New Roman" w:eastAsia="Times New Roman" w:hAnsi="Times New Roman" w:cs="Times New Roman"/>
                <w:sz w:val="24"/>
                <w:szCs w:val="24"/>
                <w:lang w:eastAsia="lv-LV"/>
              </w:rPr>
              <w:t xml:space="preserve">i normatīvo aktu grozījumi: </w:t>
            </w:r>
          </w:p>
          <w:p w:rsidR="00182110" w:rsidRPr="005B3711" w:rsidRDefault="008F5675" w:rsidP="00782306">
            <w:pPr>
              <w:pStyle w:val="ListParagraph"/>
              <w:numPr>
                <w:ilvl w:val="0"/>
                <w:numId w:val="1"/>
              </w:numPr>
              <w:tabs>
                <w:tab w:val="left" w:pos="679"/>
                <w:tab w:val="left" w:pos="889"/>
              </w:tabs>
              <w:spacing w:after="0" w:line="240" w:lineRule="auto"/>
              <w:ind w:left="0" w:firstLine="2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 p</w:t>
            </w:r>
            <w:r w:rsidR="00182110" w:rsidRPr="005B3711">
              <w:rPr>
                <w:rFonts w:ascii="Times New Roman" w:eastAsia="Times New Roman" w:hAnsi="Times New Roman" w:cs="Times New Roman"/>
                <w:sz w:val="24"/>
                <w:szCs w:val="24"/>
                <w:lang w:eastAsia="lv-LV"/>
              </w:rPr>
              <w:t xml:space="preserve">apildināt </w:t>
            </w:r>
            <w:r w:rsidR="00182110" w:rsidRPr="005B3711">
              <w:rPr>
                <w:rFonts w:ascii="Times New Roman" w:eastAsia="Times New Roman" w:hAnsi="Times New Roman" w:cs="Times New Roman"/>
                <w:bCs/>
                <w:sz w:val="24"/>
                <w:szCs w:val="24"/>
                <w:lang w:eastAsia="lv-LV"/>
              </w:rPr>
              <w:t>Ministru kabineta 2009.</w:t>
            </w:r>
            <w:r w:rsidR="006B2659" w:rsidRPr="005B3711">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gada 20.</w:t>
            </w:r>
            <w:r w:rsidR="006B2659" w:rsidRPr="005B3711">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janvāra noteikumu Nr.</w:t>
            </w:r>
            <w:r w:rsidR="006B2659" w:rsidRPr="005B3711">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60 "</w:t>
            </w:r>
            <w:r w:rsidR="00182110" w:rsidRPr="005B3711">
              <w:rPr>
                <w:rFonts w:ascii="Times New Roman" w:eastAsia="Times New Roman" w:hAnsi="Times New Roman" w:cs="Times New Roman"/>
                <w:b/>
                <w:bCs/>
                <w:sz w:val="24"/>
                <w:szCs w:val="24"/>
                <w:lang w:eastAsia="lv-LV"/>
              </w:rPr>
              <w:t>Noteikumi par obligātajām prasībām ārstniecības iestādēm un to struktūrvienībām</w:t>
            </w:r>
            <w:r w:rsidR="00182110" w:rsidRPr="005B3711">
              <w:rPr>
                <w:rFonts w:ascii="Times New Roman" w:eastAsia="Times New Roman" w:hAnsi="Times New Roman" w:cs="Times New Roman"/>
                <w:bCs/>
                <w:sz w:val="24"/>
                <w:szCs w:val="24"/>
                <w:lang w:eastAsia="lv-LV"/>
              </w:rPr>
              <w:t>" (turpmāk – MK</w:t>
            </w:r>
            <w:r w:rsidR="006B2659" w:rsidRPr="005B3711">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60)</w:t>
            </w:r>
            <w:r w:rsidR="00182110" w:rsidRPr="005B3711">
              <w:rPr>
                <w:rFonts w:ascii="Times New Roman" w:eastAsia="Times New Roman" w:hAnsi="Times New Roman" w:cs="Times New Roman"/>
                <w:b/>
                <w:bCs/>
                <w:sz w:val="24"/>
                <w:szCs w:val="24"/>
                <w:lang w:eastAsia="lv-LV"/>
              </w:rPr>
              <w:t xml:space="preserve"> </w:t>
            </w:r>
            <w:r w:rsidR="00182110" w:rsidRPr="005B3711">
              <w:rPr>
                <w:rFonts w:ascii="Times New Roman" w:eastAsia="Times New Roman" w:hAnsi="Times New Roman" w:cs="Times New Roman"/>
                <w:sz w:val="24"/>
                <w:szCs w:val="24"/>
                <w:lang w:eastAsia="lv-LV"/>
              </w:rPr>
              <w:t xml:space="preserve">ar jaunu nodaļu, kurā </w:t>
            </w:r>
            <w:r>
              <w:rPr>
                <w:rFonts w:ascii="Times New Roman" w:eastAsia="Times New Roman" w:hAnsi="Times New Roman" w:cs="Times New Roman"/>
                <w:sz w:val="24"/>
                <w:szCs w:val="24"/>
                <w:lang w:eastAsia="lv-LV"/>
              </w:rPr>
              <w:t>noteiktas</w:t>
            </w:r>
            <w:r w:rsidR="00182110" w:rsidRPr="005B3711">
              <w:rPr>
                <w:rFonts w:ascii="Times New Roman" w:eastAsia="Times New Roman" w:hAnsi="Times New Roman" w:cs="Times New Roman"/>
                <w:sz w:val="24"/>
                <w:szCs w:val="24"/>
                <w:lang w:eastAsia="lv-LV"/>
              </w:rPr>
              <w:t xml:space="preserve"> </w:t>
            </w:r>
            <w:r w:rsidR="006B2659" w:rsidRPr="005B3711">
              <w:rPr>
                <w:rFonts w:ascii="Times New Roman" w:eastAsia="Times New Roman" w:hAnsi="Times New Roman" w:cs="Times New Roman"/>
                <w:sz w:val="24"/>
                <w:szCs w:val="24"/>
                <w:lang w:eastAsia="lv-LV"/>
              </w:rPr>
              <w:t xml:space="preserve">NBS regulāro spēku un Zemessardzes vienību ārstniecības </w:t>
            </w:r>
            <w:r w:rsidR="00182110" w:rsidRPr="005B3711">
              <w:rPr>
                <w:rFonts w:ascii="Times New Roman" w:eastAsia="Times New Roman" w:hAnsi="Times New Roman" w:cs="Times New Roman"/>
                <w:sz w:val="24"/>
                <w:szCs w:val="24"/>
                <w:lang w:eastAsia="lv-LV"/>
              </w:rPr>
              <w:t xml:space="preserve">iestādes pamatprasības un galvenie struktūrvienību principi tiktāl, cik tas saistīts ar ārstniecības personu iesaisti. </w:t>
            </w:r>
          </w:p>
          <w:p w:rsidR="00182110" w:rsidRPr="005B3711" w:rsidRDefault="00182110" w:rsidP="00782306">
            <w:pPr>
              <w:tabs>
                <w:tab w:val="left" w:pos="679"/>
                <w:tab w:val="left" w:pos="889"/>
              </w:tabs>
              <w:spacing w:after="0" w:line="240" w:lineRule="auto"/>
              <w:ind w:firstLine="253"/>
              <w:jc w:val="both"/>
              <w:rPr>
                <w:rFonts w:ascii="Times New Roman" w:eastAsia="Times New Roman" w:hAnsi="Times New Roman" w:cs="Times New Roman"/>
                <w:sz w:val="24"/>
                <w:szCs w:val="24"/>
                <w:lang w:eastAsia="lv-LV"/>
              </w:rPr>
            </w:pPr>
            <w:r w:rsidRPr="005B3711">
              <w:rPr>
                <w:rFonts w:ascii="Times New Roman" w:eastAsia="Times New Roman" w:hAnsi="Times New Roman" w:cs="Times New Roman"/>
                <w:sz w:val="24"/>
                <w:szCs w:val="24"/>
                <w:lang w:eastAsia="lv-LV"/>
              </w:rPr>
              <w:t xml:space="preserve">Projekts attiecas uz </w:t>
            </w:r>
            <w:r w:rsidR="007960D8" w:rsidRPr="005B3711">
              <w:rPr>
                <w:rFonts w:ascii="Times New Roman" w:eastAsia="Times New Roman" w:hAnsi="Times New Roman" w:cs="Times New Roman"/>
                <w:sz w:val="24"/>
                <w:szCs w:val="24"/>
                <w:lang w:eastAsia="lv-LV"/>
              </w:rPr>
              <w:t xml:space="preserve">NBS regulāro spēku un Zemessardzes </w:t>
            </w:r>
            <w:r w:rsidRPr="005B3711">
              <w:rPr>
                <w:rFonts w:ascii="Times New Roman" w:eastAsia="Times New Roman" w:hAnsi="Times New Roman" w:cs="Times New Roman"/>
                <w:sz w:val="24"/>
                <w:szCs w:val="24"/>
                <w:lang w:eastAsia="lv-LV"/>
              </w:rPr>
              <w:t>vienību ārstniecības iestādēm (turpmāk - medicīniskās apakšvienības).</w:t>
            </w:r>
          </w:p>
          <w:p w:rsidR="00182110" w:rsidRPr="005B3711" w:rsidRDefault="00182110" w:rsidP="00782306">
            <w:pPr>
              <w:tabs>
                <w:tab w:val="left" w:pos="679"/>
              </w:tabs>
              <w:spacing w:after="0" w:line="240" w:lineRule="auto"/>
              <w:ind w:firstLine="253"/>
              <w:jc w:val="both"/>
              <w:rPr>
                <w:rFonts w:ascii="Times New Roman" w:eastAsia="Times New Roman" w:hAnsi="Times New Roman" w:cs="Times New Roman"/>
                <w:sz w:val="24"/>
                <w:szCs w:val="24"/>
                <w:lang w:eastAsia="lv-LV"/>
              </w:rPr>
            </w:pPr>
            <w:r w:rsidRPr="005B3711">
              <w:rPr>
                <w:rFonts w:ascii="Times New Roman" w:eastAsia="Times New Roman" w:hAnsi="Times New Roman" w:cs="Times New Roman"/>
                <w:sz w:val="24"/>
                <w:szCs w:val="24"/>
                <w:lang w:eastAsia="lv-LV"/>
              </w:rPr>
              <w:t xml:space="preserve">Saskaņā ar Nacionālo bruņoto spēku likuma 14.panta otrās daļas </w:t>
            </w:r>
            <w:r w:rsidR="00521906" w:rsidRPr="00020D9F">
              <w:rPr>
                <w:rFonts w:ascii="Times New Roman" w:eastAsia="Times New Roman" w:hAnsi="Times New Roman" w:cs="Times New Roman"/>
                <w:sz w:val="24"/>
                <w:szCs w:val="24"/>
                <w:lang w:eastAsia="lv-LV"/>
              </w:rPr>
              <w:t>2.</w:t>
            </w:r>
            <w:r w:rsidR="00521906">
              <w:rPr>
                <w:rFonts w:ascii="Times New Roman" w:eastAsia="Times New Roman" w:hAnsi="Times New Roman" w:cs="Times New Roman"/>
                <w:sz w:val="24"/>
                <w:szCs w:val="24"/>
                <w:lang w:eastAsia="lv-LV"/>
              </w:rPr>
              <w:t> </w:t>
            </w:r>
            <w:r w:rsidR="00521906" w:rsidRPr="00020D9F">
              <w:rPr>
                <w:rFonts w:ascii="Times New Roman" w:eastAsia="Times New Roman" w:hAnsi="Times New Roman" w:cs="Times New Roman"/>
                <w:sz w:val="24"/>
                <w:szCs w:val="24"/>
                <w:lang w:eastAsia="lv-LV"/>
              </w:rPr>
              <w:t>punktu NBS komandieris nodrošina NBS nepārtrauktu vadību, uzdevumu plānošanu un to izpildes kontroli</w:t>
            </w:r>
            <w:r w:rsidR="00521906">
              <w:rPr>
                <w:rFonts w:ascii="Times New Roman" w:eastAsia="Times New Roman" w:hAnsi="Times New Roman" w:cs="Times New Roman"/>
                <w:sz w:val="24"/>
                <w:szCs w:val="24"/>
                <w:lang w:eastAsia="lv-LV"/>
              </w:rPr>
              <w:t xml:space="preserve">, tātad apstiprina arī </w:t>
            </w:r>
            <w:r w:rsidR="00521906" w:rsidRPr="00020D9F">
              <w:rPr>
                <w:rFonts w:ascii="Times New Roman" w:eastAsia="Times New Roman" w:hAnsi="Times New Roman" w:cs="Times New Roman"/>
                <w:sz w:val="24"/>
                <w:szCs w:val="24"/>
                <w:lang w:eastAsia="lv-LV"/>
              </w:rPr>
              <w:t>NBS medicīniskās apakšvienības izveidošanas, izvietošanas un aprīkošanas kārtību.</w:t>
            </w:r>
          </w:p>
          <w:p w:rsidR="00182110" w:rsidRPr="005B3711" w:rsidRDefault="00182110" w:rsidP="00782306">
            <w:pPr>
              <w:tabs>
                <w:tab w:val="left" w:pos="679"/>
              </w:tabs>
              <w:spacing w:after="0" w:line="240" w:lineRule="auto"/>
              <w:ind w:firstLine="253"/>
              <w:jc w:val="both"/>
              <w:rPr>
                <w:rFonts w:ascii="Times New Roman" w:eastAsia="Times New Roman" w:hAnsi="Times New Roman" w:cs="Times New Roman"/>
                <w:bCs/>
                <w:sz w:val="24"/>
                <w:szCs w:val="24"/>
                <w:lang w:eastAsia="lv-LV"/>
              </w:rPr>
            </w:pPr>
            <w:r w:rsidRPr="005B3711">
              <w:rPr>
                <w:rFonts w:ascii="Times New Roman" w:eastAsia="Times New Roman" w:hAnsi="Times New Roman" w:cs="Times New Roman"/>
                <w:bCs/>
                <w:sz w:val="24"/>
                <w:szCs w:val="24"/>
                <w:lang w:eastAsia="lv-LV"/>
              </w:rPr>
              <w:t xml:space="preserve">Projekts paredz, ka katrā </w:t>
            </w:r>
            <w:r w:rsidR="007960D8" w:rsidRPr="005B3711">
              <w:rPr>
                <w:rFonts w:ascii="Times New Roman" w:eastAsia="Times New Roman" w:hAnsi="Times New Roman" w:cs="Times New Roman"/>
                <w:bCs/>
                <w:sz w:val="24"/>
                <w:szCs w:val="24"/>
                <w:lang w:eastAsia="lv-LV"/>
              </w:rPr>
              <w:t xml:space="preserve">NBS regulāro spēku un Zemessardzes brigādē vai bataljonā </w:t>
            </w:r>
            <w:r w:rsidRPr="005B3711">
              <w:rPr>
                <w:rFonts w:ascii="Times New Roman" w:eastAsia="Times New Roman" w:hAnsi="Times New Roman" w:cs="Times New Roman"/>
                <w:bCs/>
                <w:sz w:val="24"/>
                <w:szCs w:val="24"/>
                <w:lang w:eastAsia="lv-LV"/>
              </w:rPr>
              <w:t>tiek veidota (reģistrēta) atsevišķa ārstniecības iestāde – medicīniskā apakšvienība,</w:t>
            </w:r>
            <w:r w:rsidRPr="005B3711">
              <w:rPr>
                <w:rFonts w:ascii="Times New Roman" w:eastAsia="Times New Roman" w:hAnsi="Times New Roman" w:cs="Times New Roman"/>
                <w:sz w:val="24"/>
                <w:szCs w:val="24"/>
                <w:lang w:eastAsia="lv-LV"/>
              </w:rPr>
              <w:t xml:space="preserve"> </w:t>
            </w:r>
            <w:r w:rsidR="00FF4FAF" w:rsidRPr="005B3711">
              <w:rPr>
                <w:rFonts w:ascii="Times New Roman" w:eastAsia="Times New Roman" w:hAnsi="Times New Roman" w:cs="Times New Roman"/>
                <w:bCs/>
                <w:sz w:val="24"/>
                <w:szCs w:val="24"/>
                <w:lang w:eastAsia="lv-LV"/>
              </w:rPr>
              <w:t>kas</w:t>
            </w:r>
            <w:r w:rsidRPr="005B3711">
              <w:rPr>
                <w:rFonts w:ascii="Times New Roman" w:eastAsia="Times New Roman" w:hAnsi="Times New Roman" w:cs="Times New Roman"/>
                <w:bCs/>
                <w:sz w:val="24"/>
                <w:szCs w:val="24"/>
                <w:lang w:eastAsia="lv-LV"/>
              </w:rPr>
              <w:t xml:space="preserve"> sastāv no </w:t>
            </w:r>
            <w:r w:rsidRPr="005B3711">
              <w:rPr>
                <w:rFonts w:ascii="Times New Roman" w:eastAsia="Times New Roman" w:hAnsi="Times New Roman" w:cs="Times New Roman"/>
                <w:sz w:val="24"/>
                <w:szCs w:val="24"/>
                <w:lang w:eastAsia="lv-LV"/>
              </w:rPr>
              <w:t>medicīniskās apakšvienības vadības, mobilajiem kabinetiem</w:t>
            </w:r>
            <w:r w:rsidRPr="005B3711">
              <w:rPr>
                <w:rFonts w:ascii="Times New Roman" w:eastAsia="Times New Roman" w:hAnsi="Times New Roman" w:cs="Times New Roman"/>
                <w:bCs/>
                <w:sz w:val="24"/>
                <w:szCs w:val="24"/>
                <w:lang w:eastAsia="lv-LV"/>
              </w:rPr>
              <w:t xml:space="preserve"> un </w:t>
            </w:r>
            <w:r w:rsidRPr="005B3711">
              <w:rPr>
                <w:rFonts w:ascii="Times New Roman" w:eastAsia="Times New Roman" w:hAnsi="Times New Roman" w:cs="Times New Roman"/>
                <w:sz w:val="24"/>
                <w:szCs w:val="24"/>
                <w:lang w:eastAsia="lv-LV"/>
              </w:rPr>
              <w:t>medicīniskās palīdzības punktiem. Medicīniskās apakšvienības vadība</w:t>
            </w:r>
            <w:r w:rsidRPr="005B3711">
              <w:rPr>
                <w:rFonts w:ascii="Times New Roman" w:eastAsia="Times New Roman" w:hAnsi="Times New Roman" w:cs="Times New Roman"/>
                <w:bCs/>
                <w:sz w:val="24"/>
                <w:szCs w:val="24"/>
                <w:lang w:eastAsia="lv-LV"/>
              </w:rPr>
              <w:t xml:space="preserve"> ir atbilstoši aprīkota vienība, kas nodrošina nepieciešamā materiāli tehniskā aprīkojuma plānošanu, uzskaiti un sadali, t.sk. arī medicīniskās ierīces un zāles. Savukārt mobilie kabineti un </w:t>
            </w:r>
            <w:r w:rsidRPr="005B3711">
              <w:rPr>
                <w:rFonts w:ascii="Times New Roman" w:eastAsia="Times New Roman" w:hAnsi="Times New Roman" w:cs="Times New Roman"/>
                <w:sz w:val="24"/>
                <w:szCs w:val="24"/>
                <w:lang w:eastAsia="lv-LV"/>
              </w:rPr>
              <w:lastRenderedPageBreak/>
              <w:t>medicīniskās palīdzības punkti ir atbilstoši sniedzamajam pakalpojumam aprīkota un ārstniecisko manipulāciju veikšanai piemērota telpa, kas var būt izvietota nojumē, teltī, konteinerā, transportlīdzeklī vai to sistēmā. Medicīniskās palīdzības punkts</w:t>
            </w:r>
            <w:r w:rsidRPr="005B3711">
              <w:rPr>
                <w:rFonts w:ascii="Times New Roman" w:eastAsia="Times New Roman" w:hAnsi="Times New Roman" w:cs="Times New Roman"/>
                <w:bCs/>
                <w:sz w:val="24"/>
                <w:szCs w:val="24"/>
                <w:lang w:eastAsia="lv-LV"/>
              </w:rPr>
              <w:t xml:space="preserve"> sniedz medicīnisko atbalstu apjomā, ko nosaka medicīniskās apakšvienības vadība un kas atbilst attiecīgā punktā nodarbinātās ārstniecības personas kvalifikācijai. </w:t>
            </w:r>
          </w:p>
          <w:p w:rsidR="00182110" w:rsidRPr="005B3711" w:rsidRDefault="00182110" w:rsidP="00782306">
            <w:pPr>
              <w:tabs>
                <w:tab w:val="left" w:pos="679"/>
              </w:tabs>
              <w:spacing w:after="0" w:line="240" w:lineRule="auto"/>
              <w:ind w:firstLine="253"/>
              <w:jc w:val="both"/>
              <w:rPr>
                <w:rFonts w:ascii="Times New Roman" w:eastAsia="Times New Roman" w:hAnsi="Times New Roman" w:cs="Times New Roman"/>
                <w:bCs/>
                <w:sz w:val="24"/>
                <w:szCs w:val="24"/>
                <w:lang w:eastAsia="lv-LV"/>
              </w:rPr>
            </w:pPr>
            <w:r w:rsidRPr="005B3711">
              <w:rPr>
                <w:rFonts w:ascii="Times New Roman" w:eastAsia="Times New Roman" w:hAnsi="Times New Roman" w:cs="Times New Roman"/>
                <w:bCs/>
                <w:sz w:val="24"/>
                <w:szCs w:val="24"/>
                <w:lang w:eastAsia="lv-LV"/>
              </w:rPr>
              <w:t xml:space="preserve">Projektā tiek paredzēts, ka primāro veselības aprūpi, neatliekamo medicīnisko palīdzību nodrošina </w:t>
            </w:r>
            <w:proofErr w:type="spellStart"/>
            <w:r w:rsidRPr="005B3711">
              <w:rPr>
                <w:rFonts w:ascii="Times New Roman" w:eastAsia="Times New Roman" w:hAnsi="Times New Roman" w:cs="Times New Roman"/>
                <w:bCs/>
                <w:i/>
                <w:sz w:val="24"/>
                <w:szCs w:val="24"/>
                <w:lang w:eastAsia="lv-LV"/>
              </w:rPr>
              <w:t>Role</w:t>
            </w:r>
            <w:proofErr w:type="spellEnd"/>
            <w:r w:rsidRPr="005B3711">
              <w:rPr>
                <w:rFonts w:ascii="Times New Roman" w:eastAsia="Times New Roman" w:hAnsi="Times New Roman" w:cs="Times New Roman"/>
                <w:bCs/>
                <w:i/>
                <w:sz w:val="24"/>
                <w:szCs w:val="24"/>
                <w:lang w:eastAsia="lv-LV"/>
              </w:rPr>
              <w:t> 1</w:t>
            </w:r>
            <w:r w:rsidRPr="005B3711">
              <w:rPr>
                <w:rFonts w:ascii="Times New Roman" w:eastAsia="Times New Roman" w:hAnsi="Times New Roman" w:cs="Times New Roman"/>
                <w:bCs/>
                <w:sz w:val="24"/>
                <w:szCs w:val="24"/>
                <w:lang w:eastAsia="lv-LV"/>
              </w:rPr>
              <w:t xml:space="preserve"> līmeņa medicīniskās palīdzības punkts, bet dzīvību glābjošo ķirurģisko ārstēšanu – </w:t>
            </w:r>
            <w:proofErr w:type="spellStart"/>
            <w:r w:rsidRPr="005B3711">
              <w:rPr>
                <w:rFonts w:ascii="Times New Roman" w:eastAsia="Times New Roman" w:hAnsi="Times New Roman" w:cs="Times New Roman"/>
                <w:bCs/>
                <w:i/>
                <w:sz w:val="24"/>
                <w:szCs w:val="24"/>
                <w:lang w:eastAsia="lv-LV"/>
              </w:rPr>
              <w:t>Role</w:t>
            </w:r>
            <w:proofErr w:type="spellEnd"/>
            <w:r w:rsidRPr="005B3711">
              <w:rPr>
                <w:rFonts w:ascii="Times New Roman" w:eastAsia="Times New Roman" w:hAnsi="Times New Roman" w:cs="Times New Roman"/>
                <w:bCs/>
                <w:i/>
                <w:sz w:val="24"/>
                <w:szCs w:val="24"/>
                <w:lang w:eastAsia="lv-LV"/>
              </w:rPr>
              <w:t> 2</w:t>
            </w:r>
            <w:r w:rsidRPr="005B3711">
              <w:rPr>
                <w:rFonts w:ascii="Times New Roman" w:eastAsia="Times New Roman" w:hAnsi="Times New Roman" w:cs="Times New Roman"/>
                <w:bCs/>
                <w:sz w:val="24"/>
                <w:szCs w:val="24"/>
                <w:lang w:eastAsia="lv-LV"/>
              </w:rPr>
              <w:t xml:space="preserve"> līmeņa medicīniskās palīdzības punkts (</w:t>
            </w:r>
            <w:proofErr w:type="spellStart"/>
            <w:r w:rsidRPr="005B3711">
              <w:rPr>
                <w:rFonts w:ascii="Times New Roman" w:eastAsia="Times New Roman" w:hAnsi="Times New Roman" w:cs="Times New Roman"/>
                <w:bCs/>
                <w:i/>
                <w:sz w:val="24"/>
                <w:szCs w:val="24"/>
                <w:lang w:eastAsia="lv-LV"/>
              </w:rPr>
              <w:t>Role</w:t>
            </w:r>
            <w:proofErr w:type="spellEnd"/>
            <w:r w:rsidRPr="005B3711">
              <w:rPr>
                <w:rFonts w:ascii="Times New Roman" w:eastAsia="Times New Roman" w:hAnsi="Times New Roman" w:cs="Times New Roman"/>
                <w:bCs/>
                <w:i/>
                <w:sz w:val="24"/>
                <w:szCs w:val="24"/>
                <w:lang w:eastAsia="lv-LV"/>
              </w:rPr>
              <w:t> 1</w:t>
            </w:r>
            <w:r w:rsidRPr="005B3711">
              <w:rPr>
                <w:rFonts w:ascii="Times New Roman" w:eastAsia="Times New Roman" w:hAnsi="Times New Roman" w:cs="Times New Roman"/>
                <w:bCs/>
                <w:sz w:val="24"/>
                <w:szCs w:val="24"/>
                <w:lang w:eastAsia="lv-LV"/>
              </w:rPr>
              <w:t xml:space="preserve"> un </w:t>
            </w:r>
            <w:proofErr w:type="spellStart"/>
            <w:r w:rsidRPr="005B3711">
              <w:rPr>
                <w:rFonts w:ascii="Times New Roman" w:eastAsia="Times New Roman" w:hAnsi="Times New Roman" w:cs="Times New Roman"/>
                <w:bCs/>
                <w:i/>
                <w:sz w:val="24"/>
                <w:szCs w:val="24"/>
                <w:lang w:eastAsia="lv-LV"/>
              </w:rPr>
              <w:t>Role</w:t>
            </w:r>
            <w:proofErr w:type="spellEnd"/>
            <w:r w:rsidRPr="005B3711">
              <w:rPr>
                <w:rFonts w:ascii="Times New Roman" w:eastAsia="Times New Roman" w:hAnsi="Times New Roman" w:cs="Times New Roman"/>
                <w:bCs/>
                <w:i/>
                <w:sz w:val="24"/>
                <w:szCs w:val="24"/>
                <w:lang w:eastAsia="lv-LV"/>
              </w:rPr>
              <w:t> 2</w:t>
            </w:r>
            <w:r w:rsidRPr="005B3711">
              <w:rPr>
                <w:rFonts w:ascii="Times New Roman" w:eastAsia="Times New Roman" w:hAnsi="Times New Roman" w:cs="Times New Roman"/>
                <w:bCs/>
                <w:sz w:val="24"/>
                <w:szCs w:val="24"/>
                <w:lang w:eastAsia="lv-LV"/>
              </w:rPr>
              <w:t xml:space="preserve"> termini tiek lietoti atbilstoši NATO noteiktajam medicīniskā atbalsta sniegšanas </w:t>
            </w:r>
            <w:r w:rsidR="005B3711" w:rsidRPr="005B3711">
              <w:rPr>
                <w:rFonts w:ascii="Times New Roman" w:eastAsia="Times New Roman" w:hAnsi="Times New Roman" w:cs="Times New Roman"/>
                <w:bCs/>
                <w:sz w:val="24"/>
                <w:szCs w:val="24"/>
                <w:lang w:eastAsia="lv-LV"/>
              </w:rPr>
              <w:t>līmenim</w:t>
            </w:r>
            <w:r w:rsidRPr="005B3711">
              <w:rPr>
                <w:rFonts w:ascii="Times New Roman" w:eastAsia="Times New Roman" w:hAnsi="Times New Roman" w:cs="Times New Roman"/>
                <w:bCs/>
                <w:sz w:val="24"/>
                <w:szCs w:val="24"/>
                <w:lang w:eastAsia="lv-LV"/>
              </w:rPr>
              <w:t xml:space="preserve"> un dalījumam). Palīdzību var nodrošināt arī mobilajos kabinetos, kas atbilst spēkā esošo noteikumu 3.12.apakšnodaļas nosacījumiem.</w:t>
            </w:r>
          </w:p>
          <w:p w:rsidR="00182110" w:rsidRPr="005B3711" w:rsidRDefault="00182110" w:rsidP="00782306">
            <w:pPr>
              <w:tabs>
                <w:tab w:val="left" w:pos="679"/>
              </w:tabs>
              <w:spacing w:after="0" w:line="240" w:lineRule="auto"/>
              <w:ind w:firstLine="253"/>
              <w:jc w:val="both"/>
              <w:rPr>
                <w:rFonts w:ascii="Times New Roman" w:eastAsia="Times New Roman" w:hAnsi="Times New Roman" w:cs="Times New Roman"/>
                <w:bCs/>
                <w:sz w:val="24"/>
                <w:szCs w:val="24"/>
                <w:lang w:eastAsia="lv-LV"/>
              </w:rPr>
            </w:pPr>
            <w:r w:rsidRPr="005B3711">
              <w:rPr>
                <w:rFonts w:ascii="Times New Roman" w:eastAsia="Times New Roman" w:hAnsi="Times New Roman" w:cs="Times New Roman"/>
                <w:bCs/>
                <w:sz w:val="24"/>
                <w:szCs w:val="24"/>
                <w:lang w:eastAsia="lv-LV"/>
              </w:rPr>
              <w:t xml:space="preserve">Projektā ir ietverts aprīkojuma un medicīnisko ierīču minimums, kam ir jābūt attiecīgās vienības </w:t>
            </w:r>
            <w:r w:rsidR="00521906">
              <w:rPr>
                <w:rFonts w:ascii="Times New Roman" w:eastAsia="Times New Roman" w:hAnsi="Times New Roman" w:cs="Times New Roman"/>
                <w:bCs/>
                <w:sz w:val="24"/>
                <w:szCs w:val="24"/>
                <w:lang w:eastAsia="lv-LV"/>
              </w:rPr>
              <w:t>rīcībā, lai veiktu paredzētos uzdevumus.</w:t>
            </w:r>
          </w:p>
          <w:p w:rsidR="00182110" w:rsidRPr="005B3711" w:rsidRDefault="00182110" w:rsidP="00782306">
            <w:pPr>
              <w:tabs>
                <w:tab w:val="left" w:pos="679"/>
              </w:tabs>
              <w:spacing w:after="0" w:line="240" w:lineRule="auto"/>
              <w:ind w:firstLine="253"/>
              <w:jc w:val="both"/>
              <w:rPr>
                <w:rFonts w:ascii="Times New Roman" w:eastAsia="Times New Roman" w:hAnsi="Times New Roman" w:cs="Times New Roman"/>
                <w:bCs/>
                <w:sz w:val="24"/>
                <w:szCs w:val="24"/>
                <w:lang w:eastAsia="lv-LV"/>
              </w:rPr>
            </w:pPr>
            <w:r w:rsidRPr="005B3711">
              <w:rPr>
                <w:rFonts w:ascii="Times New Roman" w:eastAsia="Times New Roman" w:hAnsi="Times New Roman" w:cs="Times New Roman"/>
                <w:bCs/>
                <w:sz w:val="24"/>
                <w:szCs w:val="24"/>
                <w:lang w:eastAsia="lv-LV"/>
              </w:rPr>
              <w:t>Projekts neparedz izņēmumus no citiem spēkā esoš</w:t>
            </w:r>
            <w:r w:rsidR="00521906">
              <w:rPr>
                <w:rFonts w:ascii="Times New Roman" w:eastAsia="Times New Roman" w:hAnsi="Times New Roman" w:cs="Times New Roman"/>
                <w:bCs/>
                <w:sz w:val="24"/>
                <w:szCs w:val="24"/>
                <w:lang w:eastAsia="lv-LV"/>
              </w:rPr>
              <w:t>aj</w:t>
            </w:r>
            <w:r w:rsidRPr="005B3711">
              <w:rPr>
                <w:rFonts w:ascii="Times New Roman" w:eastAsia="Times New Roman" w:hAnsi="Times New Roman" w:cs="Times New Roman"/>
                <w:bCs/>
                <w:sz w:val="24"/>
                <w:szCs w:val="24"/>
                <w:lang w:eastAsia="lv-LV"/>
              </w:rPr>
              <w:t>iem normatīv</w:t>
            </w:r>
            <w:r w:rsidR="00521906">
              <w:rPr>
                <w:rFonts w:ascii="Times New Roman" w:eastAsia="Times New Roman" w:hAnsi="Times New Roman" w:cs="Times New Roman"/>
                <w:bCs/>
                <w:sz w:val="24"/>
                <w:szCs w:val="24"/>
                <w:lang w:eastAsia="lv-LV"/>
              </w:rPr>
              <w:t>aj</w:t>
            </w:r>
            <w:r w:rsidRPr="005B3711">
              <w:rPr>
                <w:rFonts w:ascii="Times New Roman" w:eastAsia="Times New Roman" w:hAnsi="Times New Roman" w:cs="Times New Roman"/>
                <w:bCs/>
                <w:sz w:val="24"/>
                <w:szCs w:val="24"/>
                <w:lang w:eastAsia="lv-LV"/>
              </w:rPr>
              <w:t>iem aktiem attiecībā uz ārstniecības personu darbību, dokumentācijas un zāļu apriti, medicīnisko ierīču ekspluatāciju un ārstniecību.</w:t>
            </w:r>
          </w:p>
          <w:p w:rsidR="00182110" w:rsidRPr="005B3711" w:rsidRDefault="00521906" w:rsidP="00521906">
            <w:pPr>
              <w:pStyle w:val="ListParagraph"/>
              <w:numPr>
                <w:ilvl w:val="0"/>
                <w:numId w:val="1"/>
              </w:numPr>
              <w:tabs>
                <w:tab w:val="left" w:pos="679"/>
              </w:tabs>
              <w:spacing w:after="0" w:line="240" w:lineRule="auto"/>
              <w:ind w:left="0" w:firstLine="253"/>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P</w:t>
            </w:r>
            <w:r w:rsidR="00182110" w:rsidRPr="005B3711">
              <w:rPr>
                <w:rFonts w:ascii="Times New Roman" w:eastAsia="Times New Roman" w:hAnsi="Times New Roman" w:cs="Times New Roman"/>
                <w:bCs/>
                <w:sz w:val="24"/>
                <w:szCs w:val="24"/>
                <w:lang w:eastAsia="lv-LV"/>
              </w:rPr>
              <w:t>apildināt</w:t>
            </w:r>
            <w:r>
              <w:rPr>
                <w:rFonts w:ascii="Times New Roman" w:eastAsia="Times New Roman" w:hAnsi="Times New Roman" w:cs="Times New Roman"/>
                <w:bCs/>
                <w:sz w:val="24"/>
                <w:szCs w:val="24"/>
                <w:lang w:eastAsia="lv-LV"/>
              </w:rPr>
              <w:t>a</w:t>
            </w:r>
            <w:r w:rsidR="00182110" w:rsidRPr="005B3711">
              <w:rPr>
                <w:rFonts w:ascii="Times New Roman" w:eastAsia="Times New Roman" w:hAnsi="Times New Roman" w:cs="Times New Roman"/>
                <w:bCs/>
                <w:sz w:val="24"/>
                <w:szCs w:val="24"/>
                <w:lang w:eastAsia="lv-LV"/>
              </w:rPr>
              <w:t xml:space="preserve"> Ministru kabineta 2005.</w:t>
            </w:r>
            <w:r>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gada 8.</w:t>
            </w:r>
            <w:r>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marta noteikumu Nr.</w:t>
            </w:r>
            <w:r>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170 "</w:t>
            </w:r>
            <w:r w:rsidR="00182110" w:rsidRPr="005B3711">
              <w:rPr>
                <w:rFonts w:ascii="Times New Roman" w:eastAsia="Times New Roman" w:hAnsi="Times New Roman" w:cs="Times New Roman"/>
                <w:b/>
                <w:bCs/>
                <w:sz w:val="24"/>
                <w:szCs w:val="24"/>
                <w:lang w:eastAsia="lv-LV"/>
              </w:rPr>
              <w:t>Noteikumi par ārstniecības iestāžu reģistru</w:t>
            </w:r>
            <w:r w:rsidR="00182110" w:rsidRPr="005B3711">
              <w:rPr>
                <w:rFonts w:ascii="Times New Roman" w:eastAsia="Times New Roman" w:hAnsi="Times New Roman" w:cs="Times New Roman"/>
                <w:bCs/>
                <w:sz w:val="24"/>
                <w:szCs w:val="24"/>
                <w:lang w:eastAsia="lv-LV"/>
              </w:rPr>
              <w:t>" (turpmāk MK 170) 1.</w:t>
            </w:r>
            <w:r>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pielikuma II.</w:t>
            </w:r>
            <w:r>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sadaļ</w:t>
            </w:r>
            <w:r>
              <w:rPr>
                <w:rFonts w:ascii="Times New Roman" w:eastAsia="Times New Roman" w:hAnsi="Times New Roman" w:cs="Times New Roman"/>
                <w:bCs/>
                <w:sz w:val="24"/>
                <w:szCs w:val="24"/>
                <w:lang w:eastAsia="lv-LV"/>
              </w:rPr>
              <w:t>a</w:t>
            </w:r>
            <w:r w:rsidR="00182110" w:rsidRPr="005B3711">
              <w:rPr>
                <w:rFonts w:ascii="Times New Roman" w:eastAsia="Times New Roman" w:hAnsi="Times New Roman" w:cs="Times New Roman"/>
                <w:bCs/>
                <w:sz w:val="24"/>
                <w:szCs w:val="24"/>
                <w:lang w:eastAsia="lv-LV"/>
              </w:rPr>
              <w:t>, nosakot</w:t>
            </w:r>
            <w:r>
              <w:rPr>
                <w:rFonts w:ascii="Times New Roman" w:eastAsia="Times New Roman" w:hAnsi="Times New Roman" w:cs="Times New Roman"/>
                <w:bCs/>
                <w:sz w:val="24"/>
                <w:szCs w:val="24"/>
                <w:lang w:eastAsia="lv-LV"/>
              </w:rPr>
              <w:t>,</w:t>
            </w:r>
            <w:r w:rsidR="00182110" w:rsidRPr="005B3711">
              <w:rPr>
                <w:rFonts w:ascii="Times New Roman" w:eastAsia="Times New Roman" w:hAnsi="Times New Roman" w:cs="Times New Roman"/>
                <w:bCs/>
                <w:sz w:val="24"/>
                <w:szCs w:val="24"/>
                <w:lang w:eastAsia="lv-LV"/>
              </w:rPr>
              <w:t xml:space="preserve"> kādi dokumenti un informācija NBS jāiesniedz Veselības inspekcijā, lai reģistrētu </w:t>
            </w:r>
            <w:r w:rsidR="005B3711" w:rsidRPr="005B3711">
              <w:rPr>
                <w:rFonts w:ascii="Times New Roman" w:eastAsia="Times New Roman" w:hAnsi="Times New Roman" w:cs="Times New Roman"/>
                <w:bCs/>
                <w:sz w:val="24"/>
                <w:szCs w:val="24"/>
                <w:lang w:eastAsia="lv-LV"/>
              </w:rPr>
              <w:t>NBS regulār</w:t>
            </w:r>
            <w:r w:rsidR="005B3711">
              <w:rPr>
                <w:rFonts w:ascii="Times New Roman" w:eastAsia="Times New Roman" w:hAnsi="Times New Roman" w:cs="Times New Roman"/>
                <w:bCs/>
                <w:sz w:val="24"/>
                <w:szCs w:val="24"/>
                <w:lang w:eastAsia="lv-LV"/>
              </w:rPr>
              <w:t>o spēku</w:t>
            </w:r>
            <w:r w:rsidR="005B3711" w:rsidRPr="005B3711">
              <w:rPr>
                <w:rFonts w:ascii="Times New Roman" w:eastAsia="Times New Roman" w:hAnsi="Times New Roman" w:cs="Times New Roman"/>
                <w:bCs/>
                <w:sz w:val="24"/>
                <w:szCs w:val="24"/>
                <w:lang w:eastAsia="lv-LV"/>
              </w:rPr>
              <w:t xml:space="preserve"> vai Zemessardzes vienības </w:t>
            </w:r>
            <w:r w:rsidR="00182110" w:rsidRPr="005B3711">
              <w:rPr>
                <w:rFonts w:ascii="Times New Roman" w:eastAsia="Times New Roman" w:hAnsi="Times New Roman" w:cs="Times New Roman"/>
                <w:bCs/>
                <w:sz w:val="24"/>
                <w:szCs w:val="24"/>
                <w:lang w:eastAsia="lv-LV"/>
              </w:rPr>
              <w:t xml:space="preserve">medicīnisko apakšvienību. Šobrīd MK 170 paredz reģistrēt ārstniecības iestādes, kas ir komercsabiedrības vai saimnieciskās darbības veicējas. NBS regulāro spēku un Zemessardzes vienības neatbilst šiem kritērijiem, kā arī tām nav </w:t>
            </w:r>
            <w:r>
              <w:rPr>
                <w:rFonts w:ascii="Times New Roman" w:eastAsia="Times New Roman" w:hAnsi="Times New Roman" w:cs="Times New Roman"/>
                <w:bCs/>
                <w:sz w:val="24"/>
                <w:szCs w:val="24"/>
                <w:lang w:eastAsia="lv-LV"/>
              </w:rPr>
              <w:t>K</w:t>
            </w:r>
            <w:r w:rsidR="00182110" w:rsidRPr="005B3711">
              <w:rPr>
                <w:rFonts w:ascii="Times New Roman" w:eastAsia="Times New Roman" w:hAnsi="Times New Roman" w:cs="Times New Roman"/>
                <w:bCs/>
                <w:sz w:val="24"/>
                <w:szCs w:val="24"/>
                <w:lang w:eastAsia="lv-LV"/>
              </w:rPr>
              <w:t>omercreģistra vai Valsts ieņēmumu dienesta piešķirta reģistrācijas koda numura, kā to paredz MK 170 1.</w:t>
            </w:r>
            <w:r>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pielikuma I.</w:t>
            </w:r>
            <w:r>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sadaļas 2.</w:t>
            </w:r>
            <w:r>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punkts. Tāpat sava statusa dēļ šīs medicīniskās apakšvienības nevar sniegt informāciju, kas prasīta MK 170 5.2., 5.3., 5.4.</w:t>
            </w:r>
            <w:r>
              <w:rPr>
                <w:rFonts w:ascii="Times New Roman" w:eastAsia="Times New Roman" w:hAnsi="Times New Roman" w:cs="Times New Roman"/>
                <w:bCs/>
                <w:sz w:val="24"/>
                <w:szCs w:val="24"/>
                <w:lang w:eastAsia="lv-LV"/>
              </w:rPr>
              <w:t> </w:t>
            </w:r>
            <w:r w:rsidR="00182110" w:rsidRPr="005B3711">
              <w:rPr>
                <w:rFonts w:ascii="Times New Roman" w:eastAsia="Times New Roman" w:hAnsi="Times New Roman" w:cs="Times New Roman"/>
                <w:bCs/>
                <w:sz w:val="24"/>
                <w:szCs w:val="24"/>
                <w:lang w:eastAsia="lv-LV"/>
              </w:rPr>
              <w:t>apakšpunkt</w:t>
            </w:r>
            <w:r>
              <w:rPr>
                <w:rFonts w:ascii="Times New Roman" w:eastAsia="Times New Roman" w:hAnsi="Times New Roman" w:cs="Times New Roman"/>
                <w:bCs/>
                <w:sz w:val="24"/>
                <w:szCs w:val="24"/>
                <w:lang w:eastAsia="lv-LV"/>
              </w:rPr>
              <w:t>ā</w:t>
            </w:r>
            <w:r w:rsidR="00182110" w:rsidRPr="005B3711">
              <w:rPr>
                <w:rFonts w:ascii="Times New Roman" w:eastAsia="Times New Roman" w:hAnsi="Times New Roman" w:cs="Times New Roman"/>
                <w:bCs/>
                <w:sz w:val="24"/>
                <w:szCs w:val="24"/>
                <w:lang w:eastAsia="lv-LV"/>
              </w:rPr>
              <w:t>.</w:t>
            </w:r>
          </w:p>
        </w:tc>
      </w:tr>
      <w:tr w:rsidR="00E5323B" w:rsidRPr="005B3711" w:rsidTr="0018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5B3711" w:rsidRDefault="007960D8" w:rsidP="00521906">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sz w:val="24"/>
                <w:szCs w:val="24"/>
                <w:lang w:eastAsia="lv-LV"/>
              </w:rPr>
              <w:t>Aizsardzības ministrija, Nacionālie bruņotie spēki</w:t>
            </w:r>
            <w:r w:rsidR="00521906">
              <w:rPr>
                <w:rFonts w:ascii="Times New Roman" w:eastAsia="Times New Roman" w:hAnsi="Times New Roman" w:cs="Times New Roman"/>
                <w:sz w:val="24"/>
                <w:szCs w:val="24"/>
                <w:lang w:eastAsia="lv-LV"/>
              </w:rPr>
              <w:t xml:space="preserve"> un</w:t>
            </w:r>
            <w:r w:rsidRPr="005B3711">
              <w:rPr>
                <w:rFonts w:ascii="Times New Roman" w:eastAsia="Times New Roman" w:hAnsi="Times New Roman" w:cs="Times New Roman"/>
                <w:sz w:val="24"/>
                <w:szCs w:val="24"/>
                <w:lang w:eastAsia="lv-LV"/>
              </w:rPr>
              <w:t xml:space="preserve"> Veselības ministrija</w:t>
            </w:r>
          </w:p>
        </w:tc>
      </w:tr>
      <w:tr w:rsidR="00E5323B" w:rsidRPr="005B3711" w:rsidTr="0018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5B3711" w:rsidRDefault="007960D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iCs/>
                <w:sz w:val="24"/>
                <w:szCs w:val="24"/>
                <w:lang w:eastAsia="lv-LV"/>
              </w:rPr>
              <w:t>Nav</w:t>
            </w:r>
          </w:p>
        </w:tc>
      </w:tr>
    </w:tbl>
    <w:p w:rsidR="00E5323B" w:rsidRPr="005B3711" w:rsidRDefault="005B3711"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B371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5B371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B3711">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7960D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sz w:val="24"/>
                <w:szCs w:val="24"/>
                <w:lang w:eastAsia="lv-LV"/>
              </w:rPr>
              <w:t>NBS nodarbinātās ārstniecības personas</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7960D8" w:rsidP="007960D8">
            <w:pPr>
              <w:spacing w:after="0" w:line="240" w:lineRule="auto"/>
              <w:rPr>
                <w:rFonts w:ascii="Times New Roman" w:eastAsia="Times New Roman" w:hAnsi="Times New Roman" w:cs="Times New Roman"/>
                <w:sz w:val="24"/>
                <w:szCs w:val="24"/>
                <w:lang w:eastAsia="lv-LV"/>
              </w:rPr>
            </w:pPr>
            <w:r w:rsidRPr="005B3711">
              <w:rPr>
                <w:rFonts w:ascii="Times New Roman" w:eastAsia="Times New Roman" w:hAnsi="Times New Roman" w:cs="Times New Roman"/>
                <w:iCs/>
                <w:sz w:val="24"/>
                <w:szCs w:val="24"/>
                <w:lang w:eastAsia="lv-LV"/>
              </w:rPr>
              <w:t>Nav</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7960D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sz w:val="24"/>
                <w:szCs w:val="24"/>
                <w:lang w:eastAsia="lv-LV"/>
              </w:rPr>
              <w:t>Grozījumi neparedz papildu izdevumus.</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7960D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iCs/>
                <w:sz w:val="24"/>
                <w:szCs w:val="24"/>
                <w:lang w:eastAsia="lv-LV"/>
              </w:rPr>
              <w:t>Nav</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7960D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iCs/>
                <w:sz w:val="24"/>
                <w:szCs w:val="24"/>
                <w:lang w:eastAsia="lv-LV"/>
              </w:rPr>
              <w:t>Nav</w:t>
            </w:r>
          </w:p>
        </w:tc>
      </w:tr>
    </w:tbl>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B371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5B371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B371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5B371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5B371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5B3711">
              <w:rPr>
                <w:rFonts w:ascii="Times New Roman" w:eastAsia="Times New Roman" w:hAnsi="Times New Roman" w:cs="Times New Roman"/>
                <w:bCs/>
                <w:iCs/>
                <w:color w:val="414142"/>
                <w:sz w:val="24"/>
                <w:szCs w:val="24"/>
                <w:lang w:eastAsia="lv-LV"/>
              </w:rPr>
              <w:t>Projekts šo jomu neskar</w:t>
            </w:r>
          </w:p>
        </w:tc>
      </w:tr>
    </w:tbl>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B371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5B371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B371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5B371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5B371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5B3711">
              <w:rPr>
                <w:rFonts w:ascii="Times New Roman" w:eastAsia="Times New Roman" w:hAnsi="Times New Roman" w:cs="Times New Roman"/>
                <w:bCs/>
                <w:iCs/>
                <w:color w:val="414142"/>
                <w:sz w:val="24"/>
                <w:szCs w:val="24"/>
                <w:lang w:eastAsia="lv-LV"/>
              </w:rPr>
              <w:t>Projekts šo jomu neskar</w:t>
            </w:r>
          </w:p>
        </w:tc>
      </w:tr>
    </w:tbl>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B371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5B371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B371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5B371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5B371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5B3711">
              <w:rPr>
                <w:rFonts w:ascii="Times New Roman" w:eastAsia="Times New Roman" w:hAnsi="Times New Roman" w:cs="Times New Roman"/>
                <w:bCs/>
                <w:iCs/>
                <w:color w:val="414142"/>
                <w:sz w:val="24"/>
                <w:szCs w:val="24"/>
                <w:lang w:eastAsia="lv-LV"/>
              </w:rPr>
              <w:t>Projekts šo jomu neskar</w:t>
            </w:r>
          </w:p>
        </w:tc>
      </w:tr>
    </w:tbl>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B371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5B371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B3711">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A71D6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bCs/>
                <w:iCs/>
                <w:color w:val="414142"/>
                <w:sz w:val="24"/>
                <w:szCs w:val="24"/>
                <w:lang w:eastAsia="lv-LV"/>
              </w:rPr>
              <w:t>Projekts šo jomu neskar</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A71D6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bCs/>
                <w:iCs/>
                <w:color w:val="414142"/>
                <w:sz w:val="24"/>
                <w:szCs w:val="24"/>
                <w:lang w:eastAsia="lv-LV"/>
              </w:rPr>
              <w:t>Projekts šo jomu neskar</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A71D6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bCs/>
                <w:iCs/>
                <w:color w:val="414142"/>
                <w:sz w:val="24"/>
                <w:szCs w:val="24"/>
                <w:lang w:eastAsia="lv-LV"/>
              </w:rPr>
              <w:t>Projekts šo jomu neskar</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A71D6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iCs/>
                <w:sz w:val="24"/>
                <w:szCs w:val="24"/>
                <w:lang w:eastAsia="lv-LV"/>
              </w:rPr>
              <w:t>Nav</w:t>
            </w:r>
          </w:p>
        </w:tc>
      </w:tr>
    </w:tbl>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B371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5B371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B371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A71D6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sz w:val="24"/>
                <w:szCs w:val="24"/>
                <w:lang w:eastAsia="lv-LV"/>
              </w:rPr>
              <w:t>Nacionālie bruņotie spēki, Veselības inspekcija</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Projekta izpildes ietekme uz pārvaldes funkcijām un institucionālo struktūru.</w:t>
            </w:r>
            <w:r w:rsidRPr="005B371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A71D6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bCs/>
                <w:iCs/>
                <w:color w:val="414142"/>
                <w:sz w:val="24"/>
                <w:szCs w:val="24"/>
                <w:lang w:eastAsia="lv-LV"/>
              </w:rPr>
              <w:t>Projekts šo jomu neskar</w:t>
            </w:r>
          </w:p>
        </w:tc>
      </w:tr>
      <w:tr w:rsidR="00E5323B" w:rsidRPr="005B371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B3711" w:rsidRDefault="00E5323B" w:rsidP="00E5323B">
            <w:pPr>
              <w:spacing w:after="0" w:line="240" w:lineRule="auto"/>
              <w:rPr>
                <w:rFonts w:ascii="Times New Roman" w:eastAsia="Times New Roman" w:hAnsi="Times New Roman" w:cs="Times New Roman"/>
                <w:iCs/>
                <w:color w:val="414142"/>
                <w:sz w:val="24"/>
                <w:szCs w:val="24"/>
                <w:lang w:eastAsia="lv-LV"/>
              </w:rPr>
            </w:pPr>
            <w:r w:rsidRPr="005B371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B3711" w:rsidRDefault="00A71D6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B3711">
              <w:rPr>
                <w:rFonts w:ascii="Times New Roman" w:eastAsia="Times New Roman" w:hAnsi="Times New Roman" w:cs="Times New Roman"/>
                <w:iCs/>
                <w:sz w:val="24"/>
                <w:szCs w:val="24"/>
                <w:lang w:eastAsia="lv-LV"/>
              </w:rPr>
              <w:t>Nav</w:t>
            </w:r>
          </w:p>
        </w:tc>
      </w:tr>
    </w:tbl>
    <w:p w:rsidR="00C25B49" w:rsidRPr="005B3711" w:rsidRDefault="00C25B49" w:rsidP="00894C55">
      <w:pPr>
        <w:spacing w:after="0" w:line="240" w:lineRule="auto"/>
        <w:rPr>
          <w:rFonts w:ascii="Times New Roman" w:hAnsi="Times New Roman" w:cs="Times New Roman"/>
          <w:sz w:val="28"/>
          <w:szCs w:val="28"/>
        </w:rPr>
      </w:pPr>
    </w:p>
    <w:p w:rsidR="00E5323B" w:rsidRPr="005B3711" w:rsidRDefault="00E5323B" w:rsidP="00894C55">
      <w:pPr>
        <w:spacing w:after="0" w:line="240" w:lineRule="auto"/>
        <w:rPr>
          <w:rFonts w:ascii="Times New Roman" w:hAnsi="Times New Roman" w:cs="Times New Roman"/>
          <w:sz w:val="28"/>
          <w:szCs w:val="28"/>
        </w:rPr>
      </w:pPr>
    </w:p>
    <w:p w:rsidR="00A71D68" w:rsidRPr="005B3711" w:rsidRDefault="00A71D68" w:rsidP="00A71D68">
      <w:pPr>
        <w:tabs>
          <w:tab w:val="right" w:pos="9071"/>
        </w:tabs>
        <w:spacing w:after="0" w:line="240" w:lineRule="auto"/>
        <w:rPr>
          <w:rFonts w:ascii="Times New Roman" w:hAnsi="Times New Roman" w:cs="Times New Roman"/>
          <w:sz w:val="28"/>
          <w:szCs w:val="28"/>
        </w:rPr>
      </w:pPr>
      <w:r w:rsidRPr="005B3711">
        <w:rPr>
          <w:rFonts w:ascii="Times New Roman" w:hAnsi="Times New Roman" w:cs="Times New Roman"/>
          <w:sz w:val="28"/>
          <w:szCs w:val="28"/>
        </w:rPr>
        <w:t>Aizsardzības ministrs</w:t>
      </w:r>
      <w:r w:rsidRPr="005B3711">
        <w:rPr>
          <w:rFonts w:ascii="Times New Roman" w:hAnsi="Times New Roman" w:cs="Times New Roman"/>
          <w:sz w:val="28"/>
          <w:szCs w:val="28"/>
        </w:rPr>
        <w:tab/>
        <w:t>Raimonds Bergmanis</w:t>
      </w:r>
    </w:p>
    <w:p w:rsidR="00A71D68" w:rsidRPr="005B3711" w:rsidRDefault="00A71D68" w:rsidP="00A71D68">
      <w:pPr>
        <w:tabs>
          <w:tab w:val="right" w:pos="9071"/>
        </w:tabs>
        <w:spacing w:after="0" w:line="240" w:lineRule="auto"/>
        <w:rPr>
          <w:rFonts w:ascii="Times New Roman" w:hAnsi="Times New Roman" w:cs="Times New Roman"/>
          <w:sz w:val="28"/>
          <w:szCs w:val="28"/>
        </w:rPr>
      </w:pPr>
    </w:p>
    <w:p w:rsidR="00A71D68" w:rsidRPr="005B3711" w:rsidRDefault="00A71D68" w:rsidP="00A71D68">
      <w:pPr>
        <w:tabs>
          <w:tab w:val="right" w:pos="9071"/>
        </w:tabs>
        <w:spacing w:after="0" w:line="240" w:lineRule="auto"/>
        <w:rPr>
          <w:rFonts w:ascii="Times New Roman" w:hAnsi="Times New Roman" w:cs="Times New Roman"/>
          <w:sz w:val="28"/>
          <w:szCs w:val="28"/>
        </w:rPr>
      </w:pPr>
    </w:p>
    <w:p w:rsidR="00A71D68" w:rsidRPr="005B3711" w:rsidRDefault="00A71D68" w:rsidP="00A71D68">
      <w:pPr>
        <w:tabs>
          <w:tab w:val="left" w:pos="6237"/>
        </w:tabs>
        <w:spacing w:after="0" w:line="240" w:lineRule="auto"/>
        <w:ind w:firstLine="720"/>
        <w:rPr>
          <w:rFonts w:ascii="Times New Roman" w:hAnsi="Times New Roman" w:cs="Times New Roman"/>
          <w:sz w:val="28"/>
          <w:szCs w:val="28"/>
        </w:rPr>
      </w:pPr>
    </w:p>
    <w:p w:rsidR="00A71D68" w:rsidRPr="005B3711" w:rsidRDefault="00A71D68" w:rsidP="00A71D68">
      <w:pPr>
        <w:tabs>
          <w:tab w:val="left" w:pos="6237"/>
        </w:tabs>
        <w:spacing w:after="0" w:line="240" w:lineRule="auto"/>
        <w:ind w:firstLine="720"/>
        <w:rPr>
          <w:rFonts w:ascii="Times New Roman" w:hAnsi="Times New Roman" w:cs="Times New Roman"/>
          <w:sz w:val="28"/>
          <w:szCs w:val="28"/>
        </w:rPr>
      </w:pPr>
    </w:p>
    <w:p w:rsidR="00A71D68" w:rsidRPr="005B3711" w:rsidRDefault="00A71D68" w:rsidP="00A71D68">
      <w:pPr>
        <w:tabs>
          <w:tab w:val="left" w:pos="6237"/>
        </w:tabs>
        <w:spacing w:after="0" w:line="240" w:lineRule="auto"/>
        <w:ind w:firstLine="720"/>
        <w:rPr>
          <w:rFonts w:ascii="Times New Roman" w:hAnsi="Times New Roman" w:cs="Times New Roman"/>
          <w:sz w:val="28"/>
          <w:szCs w:val="28"/>
        </w:rPr>
      </w:pPr>
    </w:p>
    <w:p w:rsidR="00A71D68" w:rsidRPr="005B3711" w:rsidRDefault="00A71D68" w:rsidP="00A71D68">
      <w:pPr>
        <w:tabs>
          <w:tab w:val="left" w:pos="6237"/>
        </w:tabs>
        <w:spacing w:after="0" w:line="240" w:lineRule="auto"/>
        <w:rPr>
          <w:rFonts w:ascii="Times New Roman" w:hAnsi="Times New Roman" w:cs="Times New Roman"/>
          <w:sz w:val="24"/>
          <w:szCs w:val="28"/>
        </w:rPr>
      </w:pPr>
      <w:r w:rsidRPr="005B3711">
        <w:rPr>
          <w:rFonts w:ascii="Times New Roman" w:hAnsi="Times New Roman" w:cs="Times New Roman"/>
          <w:sz w:val="24"/>
          <w:szCs w:val="28"/>
        </w:rPr>
        <w:t>Volkovska-Cielava</w:t>
      </w:r>
      <w:r w:rsidR="008C3F7A">
        <w:rPr>
          <w:rFonts w:ascii="Times New Roman" w:hAnsi="Times New Roman" w:cs="Times New Roman"/>
          <w:sz w:val="24"/>
          <w:szCs w:val="28"/>
        </w:rPr>
        <w:t>,</w:t>
      </w:r>
      <w:r w:rsidRPr="005B3711">
        <w:rPr>
          <w:rFonts w:ascii="Times New Roman" w:hAnsi="Times New Roman" w:cs="Times New Roman"/>
          <w:sz w:val="24"/>
          <w:szCs w:val="28"/>
        </w:rPr>
        <w:t xml:space="preserve"> 67335025</w:t>
      </w:r>
    </w:p>
    <w:p w:rsidR="00A71D68" w:rsidRPr="00A71D68" w:rsidRDefault="00A71D68" w:rsidP="00A71D68">
      <w:pPr>
        <w:tabs>
          <w:tab w:val="left" w:pos="6237"/>
        </w:tabs>
        <w:spacing w:after="0" w:line="240" w:lineRule="auto"/>
        <w:rPr>
          <w:rFonts w:ascii="Times New Roman" w:hAnsi="Times New Roman" w:cs="Times New Roman"/>
          <w:sz w:val="24"/>
          <w:szCs w:val="28"/>
        </w:rPr>
      </w:pPr>
      <w:r w:rsidRPr="005B3711">
        <w:rPr>
          <w:rFonts w:ascii="Times New Roman" w:hAnsi="Times New Roman" w:cs="Times New Roman"/>
          <w:sz w:val="24"/>
          <w:szCs w:val="28"/>
        </w:rPr>
        <w:t>Iveta.Volkovska-Cielava@mod.gov.lv</w:t>
      </w:r>
    </w:p>
    <w:p w:rsidR="00894C55" w:rsidRPr="00A71D68" w:rsidRDefault="00894C55" w:rsidP="00A71D68">
      <w:pPr>
        <w:tabs>
          <w:tab w:val="left" w:pos="6237"/>
        </w:tabs>
        <w:spacing w:after="0" w:line="240" w:lineRule="auto"/>
        <w:ind w:firstLine="720"/>
        <w:rPr>
          <w:rFonts w:ascii="Times New Roman" w:hAnsi="Times New Roman" w:cs="Times New Roman"/>
          <w:sz w:val="24"/>
          <w:szCs w:val="28"/>
        </w:rPr>
      </w:pPr>
    </w:p>
    <w:sectPr w:rsidR="00894C55" w:rsidRPr="00A71D68"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36" w:rsidRDefault="00392836" w:rsidP="00894C55">
      <w:pPr>
        <w:spacing w:after="0" w:line="240" w:lineRule="auto"/>
      </w:pPr>
      <w:r>
        <w:separator/>
      </w:r>
    </w:p>
  </w:endnote>
  <w:endnote w:type="continuationSeparator" w:id="0">
    <w:p w:rsidR="00392836" w:rsidRDefault="0039283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CB4E2E" w:rsidRDefault="00EC0432" w:rsidP="00CB4E2E">
    <w:pPr>
      <w:spacing w:after="0" w:line="240" w:lineRule="auto"/>
      <w:rPr>
        <w:rFonts w:ascii="Times New Roman" w:hAnsi="Times New Roman" w:cs="Times New Roman"/>
      </w:rPr>
    </w:pPr>
    <w:r w:rsidRPr="00CB4E2E">
      <w:rPr>
        <w:rFonts w:ascii="Times New Roman" w:hAnsi="Times New Roman" w:cs="Times New Roman"/>
      </w:rPr>
      <w:t>AIM</w:t>
    </w:r>
    <w:r w:rsidR="009A2654" w:rsidRPr="00CB4E2E">
      <w:rPr>
        <w:rFonts w:ascii="Times New Roman" w:hAnsi="Times New Roman" w:cs="Times New Roman"/>
      </w:rPr>
      <w:t>anot</w:t>
    </w:r>
    <w:r w:rsidRPr="00CB4E2E">
      <w:rPr>
        <w:rFonts w:ascii="Times New Roman" w:hAnsi="Times New Roman" w:cs="Times New Roman"/>
      </w:rPr>
      <w:t>_2</w:t>
    </w:r>
    <w:r w:rsidR="008C3F7A">
      <w:rPr>
        <w:rFonts w:ascii="Times New Roman" w:hAnsi="Times New Roman" w:cs="Times New Roman"/>
      </w:rPr>
      <w:t>5</w:t>
    </w:r>
    <w:r w:rsidRPr="00CB4E2E">
      <w:rPr>
        <w:rFonts w:ascii="Times New Roman" w:hAnsi="Times New Roman" w:cs="Times New Roman"/>
      </w:rPr>
      <w:t>0118_MK60_MK170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36" w:rsidRDefault="00392836" w:rsidP="00894C55">
      <w:pPr>
        <w:spacing w:after="0" w:line="240" w:lineRule="auto"/>
      </w:pPr>
      <w:r>
        <w:separator/>
      </w:r>
    </w:p>
  </w:footnote>
  <w:footnote w:type="continuationSeparator" w:id="0">
    <w:p w:rsidR="00392836" w:rsidRDefault="0039283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3F7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23B92"/>
    <w:multiLevelType w:val="hybridMultilevel"/>
    <w:tmpl w:val="C4A0BF32"/>
    <w:lvl w:ilvl="0" w:tplc="7F8A5254">
      <w:start w:val="1"/>
      <w:numFmt w:val="decimal"/>
      <w:lvlText w:val="%1."/>
      <w:lvlJc w:val="left"/>
      <w:pPr>
        <w:ind w:left="790" w:hanging="360"/>
      </w:pPr>
      <w:rPr>
        <w:rFonts w:hint="default"/>
      </w:rPr>
    </w:lvl>
    <w:lvl w:ilvl="1" w:tplc="04260019" w:tentative="1">
      <w:start w:val="1"/>
      <w:numFmt w:val="lowerLetter"/>
      <w:lvlText w:val="%2."/>
      <w:lvlJc w:val="left"/>
      <w:pPr>
        <w:ind w:left="1510" w:hanging="360"/>
      </w:pPr>
    </w:lvl>
    <w:lvl w:ilvl="2" w:tplc="0426001B" w:tentative="1">
      <w:start w:val="1"/>
      <w:numFmt w:val="lowerRoman"/>
      <w:lvlText w:val="%3."/>
      <w:lvlJc w:val="right"/>
      <w:pPr>
        <w:ind w:left="2230" w:hanging="180"/>
      </w:pPr>
    </w:lvl>
    <w:lvl w:ilvl="3" w:tplc="0426000F" w:tentative="1">
      <w:start w:val="1"/>
      <w:numFmt w:val="decimal"/>
      <w:lvlText w:val="%4."/>
      <w:lvlJc w:val="left"/>
      <w:pPr>
        <w:ind w:left="2950" w:hanging="360"/>
      </w:pPr>
    </w:lvl>
    <w:lvl w:ilvl="4" w:tplc="04260019" w:tentative="1">
      <w:start w:val="1"/>
      <w:numFmt w:val="lowerLetter"/>
      <w:lvlText w:val="%5."/>
      <w:lvlJc w:val="left"/>
      <w:pPr>
        <w:ind w:left="3670" w:hanging="360"/>
      </w:pPr>
    </w:lvl>
    <w:lvl w:ilvl="5" w:tplc="0426001B" w:tentative="1">
      <w:start w:val="1"/>
      <w:numFmt w:val="lowerRoman"/>
      <w:lvlText w:val="%6."/>
      <w:lvlJc w:val="right"/>
      <w:pPr>
        <w:ind w:left="4390" w:hanging="180"/>
      </w:pPr>
    </w:lvl>
    <w:lvl w:ilvl="6" w:tplc="0426000F" w:tentative="1">
      <w:start w:val="1"/>
      <w:numFmt w:val="decimal"/>
      <w:lvlText w:val="%7."/>
      <w:lvlJc w:val="left"/>
      <w:pPr>
        <w:ind w:left="5110" w:hanging="360"/>
      </w:pPr>
    </w:lvl>
    <w:lvl w:ilvl="7" w:tplc="04260019" w:tentative="1">
      <w:start w:val="1"/>
      <w:numFmt w:val="lowerLetter"/>
      <w:lvlText w:val="%8."/>
      <w:lvlJc w:val="left"/>
      <w:pPr>
        <w:ind w:left="5830" w:hanging="360"/>
      </w:pPr>
    </w:lvl>
    <w:lvl w:ilvl="8" w:tplc="0426001B" w:tentative="1">
      <w:start w:val="1"/>
      <w:numFmt w:val="lowerRoman"/>
      <w:lvlText w:val="%9."/>
      <w:lvlJc w:val="right"/>
      <w:pPr>
        <w:ind w:left="6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82110"/>
    <w:rsid w:val="001B6A66"/>
    <w:rsid w:val="00243426"/>
    <w:rsid w:val="002E1C05"/>
    <w:rsid w:val="00356C66"/>
    <w:rsid w:val="00392836"/>
    <w:rsid w:val="00393A6E"/>
    <w:rsid w:val="003B0BF9"/>
    <w:rsid w:val="003E0791"/>
    <w:rsid w:val="003F28AC"/>
    <w:rsid w:val="00400735"/>
    <w:rsid w:val="004454FE"/>
    <w:rsid w:val="00456E40"/>
    <w:rsid w:val="00471F27"/>
    <w:rsid w:val="004806A0"/>
    <w:rsid w:val="004E49BD"/>
    <w:rsid w:val="0050178F"/>
    <w:rsid w:val="00521906"/>
    <w:rsid w:val="00584EE3"/>
    <w:rsid w:val="005B3711"/>
    <w:rsid w:val="005E0B23"/>
    <w:rsid w:val="006A24A4"/>
    <w:rsid w:val="006B2659"/>
    <w:rsid w:val="006E1081"/>
    <w:rsid w:val="00720585"/>
    <w:rsid w:val="00725B5A"/>
    <w:rsid w:val="00773AF6"/>
    <w:rsid w:val="00782306"/>
    <w:rsid w:val="00795F71"/>
    <w:rsid w:val="007960D8"/>
    <w:rsid w:val="007B4874"/>
    <w:rsid w:val="007E73AB"/>
    <w:rsid w:val="00816C11"/>
    <w:rsid w:val="00894C55"/>
    <w:rsid w:val="008C3F7A"/>
    <w:rsid w:val="008F34E6"/>
    <w:rsid w:val="008F5675"/>
    <w:rsid w:val="009A2654"/>
    <w:rsid w:val="009E1AA1"/>
    <w:rsid w:val="00A10FC3"/>
    <w:rsid w:val="00A6073E"/>
    <w:rsid w:val="00A71D68"/>
    <w:rsid w:val="00AE5567"/>
    <w:rsid w:val="00B16480"/>
    <w:rsid w:val="00B2165C"/>
    <w:rsid w:val="00B303A1"/>
    <w:rsid w:val="00BA20AA"/>
    <w:rsid w:val="00BD4425"/>
    <w:rsid w:val="00C25B49"/>
    <w:rsid w:val="00CB4E2E"/>
    <w:rsid w:val="00CD526E"/>
    <w:rsid w:val="00CE5657"/>
    <w:rsid w:val="00D133F8"/>
    <w:rsid w:val="00D14A3E"/>
    <w:rsid w:val="00E3716B"/>
    <w:rsid w:val="00E5323B"/>
    <w:rsid w:val="00E8749E"/>
    <w:rsid w:val="00E90C01"/>
    <w:rsid w:val="00EA486E"/>
    <w:rsid w:val="00EC0432"/>
    <w:rsid w:val="00EE03BD"/>
    <w:rsid w:val="00F13553"/>
    <w:rsid w:val="00F57B0C"/>
    <w:rsid w:val="00FF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E66BDF"/>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56C66"/>
    <w:rPr>
      <w:sz w:val="16"/>
      <w:szCs w:val="16"/>
    </w:rPr>
  </w:style>
  <w:style w:type="paragraph" w:styleId="CommentText">
    <w:name w:val="annotation text"/>
    <w:basedOn w:val="Normal"/>
    <w:link w:val="CommentTextChar"/>
    <w:uiPriority w:val="99"/>
    <w:semiHidden/>
    <w:unhideWhenUsed/>
    <w:rsid w:val="00356C66"/>
    <w:pPr>
      <w:spacing w:line="240" w:lineRule="auto"/>
    </w:pPr>
    <w:rPr>
      <w:sz w:val="20"/>
      <w:szCs w:val="20"/>
    </w:rPr>
  </w:style>
  <w:style w:type="character" w:customStyle="1" w:styleId="CommentTextChar">
    <w:name w:val="Comment Text Char"/>
    <w:basedOn w:val="DefaultParagraphFont"/>
    <w:link w:val="CommentText"/>
    <w:uiPriority w:val="99"/>
    <w:semiHidden/>
    <w:rsid w:val="00356C66"/>
    <w:rPr>
      <w:sz w:val="20"/>
      <w:szCs w:val="20"/>
    </w:rPr>
  </w:style>
  <w:style w:type="paragraph" w:styleId="ListParagraph">
    <w:name w:val="List Paragraph"/>
    <w:basedOn w:val="Normal"/>
    <w:uiPriority w:val="34"/>
    <w:qFormat/>
    <w:rsid w:val="00182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5559</Words>
  <Characters>3169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Iveta Volkovska-Cielava</cp:lastModifiedBy>
  <cp:revision>3</cp:revision>
  <dcterms:created xsi:type="dcterms:W3CDTF">2018-01-24T13:34:00Z</dcterms:created>
  <dcterms:modified xsi:type="dcterms:W3CDTF">2018-01-25T11:20:00Z</dcterms:modified>
</cp:coreProperties>
</file>