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94C55" w:rsidRPr="00913CAE" w:rsidP="00D94317" w14:paraId="6336C42C" w14:textId="6E87C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noteikumu projekta</w:t>
      </w: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Pr="00913CAE" w:rsidR="00C504C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2015. gada 30. jūnija noteikumos Nr. 333 “Noteikumi par Latvijas būvnormatīvu LBN 201-15 “Būvju ugunsdrošība””</w:t>
      </w: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Pr="00913CAE" w:rsidR="00C504C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13C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E5323B" w:rsidRPr="00913CAE" w:rsidP="00894C55" w14:paraId="4710B017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1"/>
        <w:gridCol w:w="5424"/>
      </w:tblGrid>
      <w:tr w14:paraId="476F3190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13CAE" w:rsidP="00E5323B" w14:paraId="66402F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14:paraId="68B03B86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0FCD3C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913CAE" w14:paraId="4F96D683" w14:textId="6E2C6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būvnormatīvā LBN 201-15 “Būvju ugunsdrošība” ietvertās atsauces uz Būvniecības likumu grozīšana, ņemot vērā izmaiņas Būvniecības likuma 9.pantā, un terminoloģijas saskaņošana ar Būvniecības likumu. Grozījumi stāsies spēkā nākamajā dienā pēc to izsludināšanas.</w:t>
            </w:r>
          </w:p>
        </w:tc>
      </w:tr>
    </w:tbl>
    <w:p w:rsidR="00E5323B" w:rsidRPr="00913CAE" w:rsidP="00E5323B" w14:paraId="4BE87F03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687F106D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13CAE" w:rsidP="00E5323B" w14:paraId="315D6F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14:paraId="5CDA7F0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6DA601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14A139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081D08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likuma 5. panta pirmās daļas 3. punkts</w:t>
            </w:r>
          </w:p>
        </w:tc>
      </w:tr>
      <w:tr w14:paraId="573F776C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4547A8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6920AD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AFF" w:rsidRPr="00913CAE" w:rsidP="00227AFF" w14:paraId="259DADDE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 2017.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22.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grozījumiem Būvniecības likumā šā likuma 9. pants tika izteikts jaunā redakcijā. Spēkā esošā Būvniecības likuma 9.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pantā vairs nav ietverts regulējums par atkāpēm no būvnormatīvu tehniskajām prasībām. Šis regulējums ir ietverts Būvniecības likuma 9.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pantā. Tādējādi ir nepieciešams grozīt būvniecības jomas normatīvajos aktos atsauces uz Būvniecības likuma 9. pantu, ciktāl tās attiecas uz regulējumu saistībā ar atkāpēm no būvnormatīvu tehniskajām prasībām.</w:t>
            </w:r>
          </w:p>
          <w:p w:rsidR="00227AFF" w:rsidRPr="00913CAE" w:rsidP="00227AFF" w14:paraId="2D23D4F2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Ministru kabineta 2015.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30.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333 “Noteikumi par Latvijas būvnormatīvu LBN 201-15  “Būvju ugunsdrošība”” 4.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punktā ir ietverta atsauce uz Būvniecības likuma 9.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panta trešo daļu. Ievērojot iepriekš minēto, noteikumu projekta  4.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punktā ir precizēta attiecīgā atsauce uz Būvniecības likuma 9.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pantu. </w:t>
            </w:r>
          </w:p>
          <w:p w:rsidR="00E5323B" w:rsidRPr="00913CAE" w:rsidP="009C32E5" w14:paraId="52AD23B3" w14:textId="2EBCB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likumā vairs netiek lieto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 jēdziens “pasūtītājs”, lai norādītu uz noteiktu subjektu. Līdz ar to atbilstoši tiek precizēts arī šis būvnormatīvs.</w:t>
            </w:r>
            <w:bookmarkStart w:id="0" w:name="_GoBack"/>
            <w:bookmarkEnd w:id="0"/>
          </w:p>
        </w:tc>
      </w:tr>
      <w:tr w14:paraId="58FEBC3F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38D54B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69C0D1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253763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Ekonomikas ministrija</w:t>
            </w:r>
          </w:p>
        </w:tc>
      </w:tr>
      <w:tr w14:paraId="3A102C5A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3F88A8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78A611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15F02D8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13CAE" w:rsidP="00E5323B" w14:paraId="19824008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6F5D5472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13CAE" w:rsidP="00E5323B" w14:paraId="34DF23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470A6B5D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6A7D7E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6B5F037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mērķgrupas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C30EEE" w14:paraId="37154BD1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projekta regulējums ietekmē personas, kuras ierosinās un veiks būvju būvniecību un Valsts ugunsdzēsības un glābšanas dienests.</w:t>
            </w:r>
          </w:p>
        </w:tc>
      </w:tr>
      <w:tr w14:paraId="2053EF8A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75C5B1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3C4463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FA0E66" w14:paraId="26B8F321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Šīs sadaļas 1.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punktā minētajām sabiedrības 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mērķgrupām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projekta tiesiskais regulējums nemaina tiesības un pienākumus, kā arī veicamās darbības</w:t>
            </w:r>
            <w:r w:rsidRPr="00913CAE" w:rsidR="00227A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salīdzinājumā ar līdzšinējo normatīvo regulējumu.</w:t>
            </w:r>
          </w:p>
        </w:tc>
      </w:tr>
      <w:tr w14:paraId="4B1EBAFB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4F193D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165D06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09DBAA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913CAE" w:rsidR="00FA0E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rojekts šo jomu neskar</w:t>
            </w:r>
          </w:p>
        </w:tc>
      </w:tr>
      <w:tr w14:paraId="179C70B8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74F7FA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684B96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36CDFE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  <w:tr w14:paraId="0EDDE5C9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679D06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0DFE1E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68DD5A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13CAE" w:rsidP="00E5323B" w14:paraId="71C51121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19E956B1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13CAE" w:rsidP="00E5323B" w14:paraId="302F19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14:paraId="144D5F8B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EE" w:rsidRPr="00913CAE" w:rsidP="00C30EEE" w14:paraId="27AF89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913CAE" w:rsidP="00E5323B" w14:paraId="7757068C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6ED297E7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13CAE" w:rsidP="00E5323B" w14:paraId="60A32B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14:paraId="2EA33A4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EE" w:rsidRPr="00913CAE" w:rsidP="00C30EEE" w14:paraId="201A5E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913CAE" w:rsidP="00E5323B" w14:paraId="46FE9DFD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6058F3AE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13CAE" w:rsidP="00E5323B" w14:paraId="30FFCC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14:paraId="5EC99AF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EE" w:rsidRPr="00913CAE" w:rsidP="00C30EEE" w14:paraId="4F893B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913CAE" w:rsidP="00E5323B" w14:paraId="774A08B5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34C086B0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13CAE" w:rsidP="00E5323B" w14:paraId="6E3CFC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14:paraId="4BCE23C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58FBDF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51B59D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Plānotās sabiedrības līdzdalības un 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406BD9" w14:paraId="3F661F5E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 par 2017.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22.</w:t>
            </w:r>
            <w:r w:rsidRPr="00913CAE" w:rsidR="004D27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jūnija grozījumiem Būvniecības likumā jau ir </w:t>
            </w: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informēta. Ievērojot, ka šie grozījumi nemaina regulējumu pēc būtības, sabiedrības informēšana nav nepieciešama.</w:t>
            </w:r>
          </w:p>
        </w:tc>
      </w:tr>
      <w:tr w14:paraId="4EC4F258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3E3F5F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204C66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2E0D49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14:paraId="210ED452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7491E7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1C6033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31A84F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14:paraId="5129191E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13CAE" w:rsidP="00E5323B" w14:paraId="50F421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40B567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13CAE" w:rsidP="00E5323B" w14:paraId="0A5A9C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13CAE" w:rsidP="00E5323B" w14:paraId="30B573E2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13C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69DD2A4D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13CAE" w:rsidP="00E5323B" w14:paraId="3C2B72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14:paraId="513EED4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EE" w:rsidRPr="00913CAE" w:rsidP="00C30EEE" w14:paraId="64ACB8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913C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C25B49" w:rsidRPr="00913CAE" w:rsidP="00894C55" w14:paraId="7620C74D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913CAE" w:rsidP="00894C55" w14:paraId="628ADC5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17" w:rsidRPr="00913CAE" w:rsidP="00D94317" w14:paraId="0434E4AF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AE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894C55" w:rsidRPr="00913CAE" w:rsidP="00D94317" w14:paraId="7C35BB94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AE">
        <w:rPr>
          <w:rFonts w:ascii="Times New Roman" w:hAnsi="Times New Roman" w:cs="Times New Roman"/>
          <w:sz w:val="28"/>
          <w:szCs w:val="28"/>
        </w:rPr>
        <w:t>ekonomikas ministrs</w:t>
      </w:r>
      <w:r w:rsidRPr="00913CAE">
        <w:rPr>
          <w:rFonts w:ascii="Times New Roman" w:hAnsi="Times New Roman" w:cs="Times New Roman"/>
          <w:sz w:val="28"/>
          <w:szCs w:val="28"/>
        </w:rPr>
        <w:tab/>
      </w:r>
      <w:r w:rsidRPr="00913CAE">
        <w:rPr>
          <w:rFonts w:ascii="Times New Roman" w:hAnsi="Times New Roman" w:cs="Times New Roman"/>
          <w:sz w:val="28"/>
          <w:szCs w:val="28"/>
        </w:rPr>
        <w:tab/>
        <w:t xml:space="preserve">       Arvils Ašeradens</w:t>
      </w:r>
    </w:p>
    <w:p w:rsidR="00894C55" w:rsidRPr="00913CAE" w:rsidP="00894C55" w14:paraId="346A0AD6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0EEE" w:rsidRPr="00913CAE" w:rsidP="00894C55" w14:paraId="632E8723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94317" w:rsidRPr="00913CAE" w:rsidP="00894C55" w14:paraId="0B0329ED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AE">
        <w:rPr>
          <w:rFonts w:ascii="Times New Roman" w:hAnsi="Times New Roman" w:cs="Times New Roman"/>
          <w:sz w:val="28"/>
          <w:szCs w:val="28"/>
        </w:rPr>
        <w:t>Vīksna 67013140</w:t>
      </w:r>
    </w:p>
    <w:p w:rsidR="00894C55" w:rsidRPr="00913CAE" w:rsidP="00894C55" w14:paraId="136C2545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AE">
        <w:rPr>
          <w:rFonts w:ascii="Times New Roman" w:hAnsi="Times New Roman" w:cs="Times New Roman"/>
          <w:sz w:val="28"/>
          <w:szCs w:val="28"/>
        </w:rPr>
        <w:t>Marija.Viksna</w:t>
      </w:r>
      <w:r w:rsidRPr="00913CAE">
        <w:rPr>
          <w:rFonts w:ascii="Times New Roman" w:hAnsi="Times New Roman" w:cs="Times New Roman"/>
          <w:sz w:val="28"/>
          <w:szCs w:val="28"/>
        </w:rPr>
        <w:t>@</w:t>
      </w:r>
      <w:r w:rsidRPr="00913CAE">
        <w:rPr>
          <w:rFonts w:ascii="Times New Roman" w:hAnsi="Times New Roman" w:cs="Times New Roman"/>
          <w:sz w:val="28"/>
          <w:szCs w:val="28"/>
        </w:rPr>
        <w:t>em</w:t>
      </w:r>
      <w:r w:rsidRPr="00913CAE">
        <w:rPr>
          <w:rFonts w:ascii="Times New Roman" w:hAnsi="Times New Roman" w:cs="Times New Roman"/>
          <w:sz w:val="28"/>
          <w:szCs w:val="28"/>
        </w:rPr>
        <w:t>.gov.lv</w:t>
      </w:r>
    </w:p>
    <w:sectPr w:rsidSect="009A2654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C55" w:rsidRPr="00894C55" w14:paraId="4C945CE2" w14:textId="7777777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F81F0C">
      <w:rPr>
        <w:rFonts w:ascii="Times New Roman" w:hAnsi="Times New Roman" w:cs="Times New Roman"/>
        <w:sz w:val="20"/>
        <w:szCs w:val="20"/>
      </w:rPr>
      <w:t>09</w:t>
    </w:r>
    <w:r>
      <w:rPr>
        <w:rFonts w:ascii="Times New Roman" w:hAnsi="Times New Roman" w:cs="Times New Roman"/>
        <w:sz w:val="20"/>
        <w:szCs w:val="20"/>
      </w:rPr>
      <w:t>0118</w:t>
    </w:r>
    <w:r w:rsidR="009A2654">
      <w:rPr>
        <w:rFonts w:ascii="Times New Roman" w:hAnsi="Times New Roman" w:cs="Times New Roman"/>
        <w:sz w:val="20"/>
        <w:szCs w:val="20"/>
      </w:rPr>
      <w:t>_</w:t>
    </w:r>
    <w:r w:rsidR="009C32E5">
      <w:rPr>
        <w:rFonts w:ascii="Times New Roman" w:hAnsi="Times New Roman" w:cs="Times New Roman"/>
        <w:sz w:val="20"/>
        <w:szCs w:val="20"/>
      </w:rPr>
      <w:t>LBN20</w:t>
    </w:r>
    <w:r w:rsidR="00227AFF">
      <w:rPr>
        <w:rFonts w:ascii="Times New Roman" w:hAnsi="Times New Roman" w:cs="Times New Roman"/>
        <w:sz w:val="20"/>
        <w:szCs w:val="20"/>
      </w:rPr>
      <w:t>1</w:t>
    </w:r>
    <w:r w:rsidR="009C32E5">
      <w:rPr>
        <w:rFonts w:ascii="Times New Roman" w:hAnsi="Times New Roman" w:cs="Times New Roman"/>
        <w:sz w:val="20"/>
        <w:szCs w:val="20"/>
      </w:rPr>
      <w:t>_15</w:t>
    </w:r>
    <w:r>
      <w:rPr>
        <w:rFonts w:ascii="Times New Roman" w:hAnsi="Times New Roman" w:cs="Times New Roman"/>
        <w:sz w:val="20"/>
        <w:szCs w:val="20"/>
      </w:rPr>
      <w:t>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654" w:rsidRPr="009C32E5" w:rsidP="009C32E5" w14:paraId="397EC669" w14:textId="77777777">
    <w:pPr>
      <w:pStyle w:val="Footer"/>
    </w:pPr>
    <w:r w:rsidRPr="009C32E5">
      <w:rPr>
        <w:rFonts w:ascii="Times New Roman" w:hAnsi="Times New Roman" w:cs="Times New Roman"/>
        <w:sz w:val="20"/>
        <w:szCs w:val="20"/>
      </w:rPr>
      <w:t>EManot_090118_LBN20</w:t>
    </w:r>
    <w:r w:rsidR="00227AFF">
      <w:rPr>
        <w:rFonts w:ascii="Times New Roman" w:hAnsi="Times New Roman" w:cs="Times New Roman"/>
        <w:sz w:val="20"/>
        <w:szCs w:val="20"/>
      </w:rPr>
      <w:t>1</w:t>
    </w:r>
    <w:r w:rsidRPr="009C32E5">
      <w:rPr>
        <w:rFonts w:ascii="Times New Roman" w:hAnsi="Times New Roman" w:cs="Times New Roman"/>
        <w:sz w:val="20"/>
        <w:szCs w:val="20"/>
      </w:rPr>
      <w:t>_15_groz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33872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2D5C" w14:paraId="170C867A" w14:textId="7BD043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C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4C55" w:rsidRPr="00C25B49" w14:paraId="568FBF26" w14:textId="77777777">
    <w:pPr>
      <w:pStyle w:val="Header"/>
      <w:jc w:val="center"/>
      <w:rPr>
        <w:rFonts w:ascii="Times New Roman" w:hAnsi="Times New Roman" w:cs="Times New Roman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227AFF"/>
    <w:rsid w:val="00243426"/>
    <w:rsid w:val="002C0A04"/>
    <w:rsid w:val="002E1C05"/>
    <w:rsid w:val="003A3648"/>
    <w:rsid w:val="003B0BF9"/>
    <w:rsid w:val="003E0791"/>
    <w:rsid w:val="003F28AC"/>
    <w:rsid w:val="00406BD9"/>
    <w:rsid w:val="004454FE"/>
    <w:rsid w:val="00456E40"/>
    <w:rsid w:val="00471F27"/>
    <w:rsid w:val="004D27A1"/>
    <w:rsid w:val="004D78DD"/>
    <w:rsid w:val="0050178F"/>
    <w:rsid w:val="00532D5C"/>
    <w:rsid w:val="00655F2C"/>
    <w:rsid w:val="00684AB1"/>
    <w:rsid w:val="006A7FC6"/>
    <w:rsid w:val="006E1081"/>
    <w:rsid w:val="00720585"/>
    <w:rsid w:val="00773AF6"/>
    <w:rsid w:val="00795F71"/>
    <w:rsid w:val="007E5F7A"/>
    <w:rsid w:val="007E73AB"/>
    <w:rsid w:val="00816C11"/>
    <w:rsid w:val="00894C55"/>
    <w:rsid w:val="008F610A"/>
    <w:rsid w:val="00913CAE"/>
    <w:rsid w:val="009A2654"/>
    <w:rsid w:val="009C32E5"/>
    <w:rsid w:val="00A10FC3"/>
    <w:rsid w:val="00A6073E"/>
    <w:rsid w:val="00AE5567"/>
    <w:rsid w:val="00AF1239"/>
    <w:rsid w:val="00B16480"/>
    <w:rsid w:val="00B2165C"/>
    <w:rsid w:val="00BA20AA"/>
    <w:rsid w:val="00BD4425"/>
    <w:rsid w:val="00C25B49"/>
    <w:rsid w:val="00C30EEE"/>
    <w:rsid w:val="00C504C4"/>
    <w:rsid w:val="00C610A1"/>
    <w:rsid w:val="00C64532"/>
    <w:rsid w:val="00CC0D2D"/>
    <w:rsid w:val="00CE5657"/>
    <w:rsid w:val="00D133F8"/>
    <w:rsid w:val="00D14A3E"/>
    <w:rsid w:val="00D94317"/>
    <w:rsid w:val="00E3716B"/>
    <w:rsid w:val="00E5323B"/>
    <w:rsid w:val="00E8749E"/>
    <w:rsid w:val="00E90C01"/>
    <w:rsid w:val="00EA486E"/>
    <w:rsid w:val="00F57B0C"/>
    <w:rsid w:val="00F81F0C"/>
    <w:rsid w:val="00FA0E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20772C-15E4-4E8D-8D87-ADA7A68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9C32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Andris Lazarevs</cp:lastModifiedBy>
  <cp:revision>7</cp:revision>
  <dcterms:created xsi:type="dcterms:W3CDTF">2018-01-09T09:25:00Z</dcterms:created>
  <dcterms:modified xsi:type="dcterms:W3CDTF">2018-01-10T13:10:00Z</dcterms:modified>
</cp:coreProperties>
</file>