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74B90" w14:textId="01B80D97" w:rsidR="005238DA" w:rsidRPr="0032651B" w:rsidRDefault="005238DA" w:rsidP="005238DA">
      <w:pPr>
        <w:spacing w:after="0" w:line="240" w:lineRule="auto"/>
        <w:jc w:val="center"/>
        <w:rPr>
          <w:rFonts w:ascii="Times New Roman" w:hAnsi="Times New Roman"/>
          <w:b/>
          <w:sz w:val="28"/>
          <w:szCs w:val="28"/>
          <w:lang w:val="lv-LV"/>
        </w:rPr>
      </w:pPr>
      <w:r w:rsidRPr="0032651B">
        <w:rPr>
          <w:rFonts w:ascii="Times New Roman" w:eastAsia="Times New Roman" w:hAnsi="Times New Roman" w:cs="Times New Roman"/>
          <w:b/>
          <w:bCs/>
          <w:color w:val="414142"/>
          <w:sz w:val="27"/>
          <w:szCs w:val="27"/>
          <w:lang w:val="lv-LV" w:eastAsia="en-GB"/>
        </w:rPr>
        <w:t>Ministru kabineta rīkojuma “</w:t>
      </w:r>
      <w:r w:rsidRPr="0032651B">
        <w:rPr>
          <w:rFonts w:ascii="Times New Roman" w:hAnsi="Times New Roman"/>
          <w:b/>
          <w:sz w:val="28"/>
          <w:szCs w:val="28"/>
          <w:lang w:val="lv-LV"/>
        </w:rPr>
        <w:t>Par grozījumu Ministru kabineta 2017.gada</w:t>
      </w:r>
      <w:r w:rsidRPr="00434BCB">
        <w:rPr>
          <w:rFonts w:ascii="Times New Roman" w:hAnsi="Times New Roman"/>
          <w:b/>
          <w:sz w:val="28"/>
          <w:szCs w:val="28"/>
        </w:rPr>
        <w:t xml:space="preserve"> </w:t>
      </w:r>
      <w:r w:rsidRPr="0032651B">
        <w:rPr>
          <w:rFonts w:ascii="Times New Roman" w:hAnsi="Times New Roman"/>
          <w:b/>
          <w:sz w:val="28"/>
          <w:szCs w:val="28"/>
          <w:lang w:val="lv-LV"/>
        </w:rPr>
        <w:t>25.aprīļa rīkojumā Nr. 201 “Par konceptuālo ziņojumu „Par jauna vienota valsts iestāžu administratīvā centra Jelgavā, Garozas ielā 31, izveidei izmantojamo finansēšanas modeli””</w:t>
      </w:r>
    </w:p>
    <w:p w14:paraId="1A0AB1BA" w14:textId="77777777" w:rsidR="004666D9" w:rsidRPr="0032651B" w:rsidRDefault="004666D9" w:rsidP="004666D9">
      <w:pPr>
        <w:shd w:val="clear" w:color="auto" w:fill="FFFFFF"/>
        <w:spacing w:after="0" w:line="240" w:lineRule="auto"/>
        <w:jc w:val="center"/>
        <w:rPr>
          <w:rFonts w:ascii="Times New Roman" w:eastAsia="Times New Roman" w:hAnsi="Times New Roman" w:cs="Times New Roman"/>
          <w:b/>
          <w:bCs/>
          <w:color w:val="414142"/>
          <w:sz w:val="28"/>
          <w:szCs w:val="28"/>
          <w:lang w:val="lv-LV" w:eastAsia="en-GB"/>
        </w:rPr>
      </w:pPr>
      <w:r w:rsidRPr="0032651B">
        <w:rPr>
          <w:rFonts w:ascii="Times New Roman" w:eastAsia="Times New Roman" w:hAnsi="Times New Roman" w:cs="Times New Roman"/>
          <w:b/>
          <w:bCs/>
          <w:color w:val="414142"/>
          <w:sz w:val="28"/>
          <w:szCs w:val="28"/>
          <w:lang w:val="lv-LV" w:eastAsia="en-GB"/>
        </w:rPr>
        <w:t>projekta sākotnējās ietekmes novērtējuma ziņojums (anotācija)</w:t>
      </w:r>
    </w:p>
    <w:p w14:paraId="2750DAF4" w14:textId="77777777" w:rsidR="004666D9" w:rsidRPr="0032651B" w:rsidRDefault="004666D9" w:rsidP="004666D9">
      <w:pPr>
        <w:shd w:val="clear" w:color="auto" w:fill="FFFFFF"/>
        <w:spacing w:before="45" w:after="0" w:line="248" w:lineRule="atLeast"/>
        <w:ind w:firstLine="300"/>
        <w:jc w:val="center"/>
        <w:rPr>
          <w:rFonts w:ascii="Arial" w:eastAsia="Times New Roman" w:hAnsi="Arial" w:cs="Arial"/>
          <w:i/>
          <w:iCs/>
          <w:color w:val="414142"/>
          <w:sz w:val="28"/>
          <w:szCs w:val="28"/>
          <w:lang w:val="lv-LV" w:eastAsia="en-GB"/>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78"/>
        <w:gridCol w:w="2530"/>
        <w:gridCol w:w="5502"/>
      </w:tblGrid>
      <w:tr w:rsidR="004666D9" w:rsidRPr="0032651B" w14:paraId="03FD31BC" w14:textId="77777777" w:rsidTr="0032651B">
        <w:trPr>
          <w:trHeight w:val="324"/>
        </w:trPr>
        <w:tc>
          <w:tcPr>
            <w:tcW w:w="4952" w:type="pct"/>
            <w:gridSpan w:val="3"/>
            <w:tcBorders>
              <w:top w:val="outset" w:sz="6" w:space="0" w:color="414142"/>
              <w:left w:val="outset" w:sz="6" w:space="0" w:color="414142"/>
              <w:bottom w:val="outset" w:sz="6" w:space="0" w:color="414142"/>
              <w:right w:val="outset" w:sz="6" w:space="0" w:color="414142"/>
            </w:tcBorders>
            <w:vAlign w:val="center"/>
            <w:hideMark/>
          </w:tcPr>
          <w:p w14:paraId="63EC86D3" w14:textId="77777777" w:rsidR="004666D9" w:rsidRPr="0032651B" w:rsidRDefault="004666D9" w:rsidP="004666D9">
            <w:pPr>
              <w:spacing w:before="100" w:beforeAutospacing="1" w:after="100" w:afterAutospacing="1" w:line="293" w:lineRule="atLeast"/>
              <w:jc w:val="center"/>
              <w:rPr>
                <w:rFonts w:ascii="Times New Roman" w:eastAsia="Times New Roman" w:hAnsi="Times New Roman" w:cs="Times New Roman"/>
                <w:b/>
                <w:bCs/>
                <w:color w:val="414142"/>
                <w:sz w:val="28"/>
                <w:szCs w:val="28"/>
                <w:lang w:val="lv-LV" w:eastAsia="en-GB"/>
              </w:rPr>
            </w:pPr>
            <w:r w:rsidRPr="0032651B">
              <w:rPr>
                <w:rFonts w:ascii="Times New Roman" w:eastAsia="Times New Roman" w:hAnsi="Times New Roman" w:cs="Times New Roman"/>
                <w:b/>
                <w:bCs/>
                <w:color w:val="414142"/>
                <w:sz w:val="28"/>
                <w:szCs w:val="28"/>
                <w:lang w:val="lv-LV" w:eastAsia="en-GB"/>
              </w:rPr>
              <w:t>I. Tiesību akta projekta izstrādes nepieciešamība</w:t>
            </w:r>
          </w:p>
        </w:tc>
      </w:tr>
      <w:tr w:rsidR="004666D9" w:rsidRPr="00DE7572" w14:paraId="7D7B9EE9" w14:textId="77777777" w:rsidTr="0032651B">
        <w:trPr>
          <w:trHeight w:val="324"/>
        </w:trPr>
        <w:tc>
          <w:tcPr>
            <w:tcW w:w="251" w:type="pct"/>
            <w:tcBorders>
              <w:top w:val="outset" w:sz="6" w:space="0" w:color="414142"/>
              <w:left w:val="outset" w:sz="6" w:space="0" w:color="414142"/>
              <w:bottom w:val="outset" w:sz="6" w:space="0" w:color="414142"/>
              <w:right w:val="outset" w:sz="6" w:space="0" w:color="414142"/>
            </w:tcBorders>
            <w:hideMark/>
          </w:tcPr>
          <w:p w14:paraId="2369AE0C" w14:textId="77777777" w:rsidR="004666D9" w:rsidRPr="0032651B" w:rsidRDefault="004666D9" w:rsidP="004666D9">
            <w:pPr>
              <w:spacing w:before="100" w:beforeAutospacing="1" w:after="100" w:afterAutospacing="1" w:line="293" w:lineRule="atLeast"/>
              <w:jc w:val="center"/>
              <w:rPr>
                <w:rFonts w:ascii="Times New Roman" w:eastAsia="Times New Roman" w:hAnsi="Times New Roman" w:cs="Times New Roman"/>
                <w:color w:val="414142"/>
                <w:sz w:val="28"/>
                <w:szCs w:val="28"/>
                <w:lang w:val="lv-LV" w:eastAsia="en-GB"/>
              </w:rPr>
            </w:pPr>
            <w:r w:rsidRPr="0032651B">
              <w:rPr>
                <w:rFonts w:ascii="Times New Roman" w:eastAsia="Times New Roman" w:hAnsi="Times New Roman" w:cs="Times New Roman"/>
                <w:color w:val="414142"/>
                <w:sz w:val="28"/>
                <w:szCs w:val="28"/>
                <w:lang w:val="lv-LV" w:eastAsia="en-GB"/>
              </w:rPr>
              <w:t>1.</w:t>
            </w:r>
          </w:p>
        </w:tc>
        <w:tc>
          <w:tcPr>
            <w:tcW w:w="1550" w:type="pct"/>
            <w:tcBorders>
              <w:top w:val="outset" w:sz="6" w:space="0" w:color="414142"/>
              <w:left w:val="outset" w:sz="6" w:space="0" w:color="414142"/>
              <w:bottom w:val="outset" w:sz="6" w:space="0" w:color="414142"/>
              <w:right w:val="outset" w:sz="6" w:space="0" w:color="414142"/>
            </w:tcBorders>
            <w:hideMark/>
          </w:tcPr>
          <w:p w14:paraId="2846D768" w14:textId="77777777" w:rsidR="004666D9" w:rsidRPr="0032651B" w:rsidRDefault="004666D9" w:rsidP="004666D9">
            <w:pPr>
              <w:spacing w:after="0" w:line="240" w:lineRule="auto"/>
              <w:rPr>
                <w:rFonts w:ascii="Times New Roman" w:eastAsia="Times New Roman" w:hAnsi="Times New Roman" w:cs="Times New Roman"/>
                <w:color w:val="414142"/>
                <w:sz w:val="28"/>
                <w:szCs w:val="28"/>
                <w:lang w:val="lv-LV" w:eastAsia="en-GB"/>
              </w:rPr>
            </w:pPr>
            <w:r w:rsidRPr="0032651B">
              <w:rPr>
                <w:rFonts w:ascii="Times New Roman" w:eastAsia="Times New Roman" w:hAnsi="Times New Roman" w:cs="Times New Roman"/>
                <w:color w:val="414142"/>
                <w:sz w:val="28"/>
                <w:szCs w:val="28"/>
                <w:lang w:val="lv-LV" w:eastAsia="en-GB"/>
              </w:rPr>
              <w:t>Pamatojums</w:t>
            </w:r>
          </w:p>
        </w:tc>
        <w:tc>
          <w:tcPr>
            <w:tcW w:w="3151" w:type="pct"/>
            <w:tcBorders>
              <w:top w:val="outset" w:sz="6" w:space="0" w:color="414142"/>
              <w:left w:val="outset" w:sz="6" w:space="0" w:color="414142"/>
              <w:bottom w:val="outset" w:sz="6" w:space="0" w:color="414142"/>
              <w:right w:val="outset" w:sz="6" w:space="0" w:color="414142"/>
            </w:tcBorders>
            <w:hideMark/>
          </w:tcPr>
          <w:p w14:paraId="40C26A7A" w14:textId="53C67A46" w:rsidR="006D727D" w:rsidRPr="0032651B" w:rsidRDefault="005238DA" w:rsidP="00DE7572">
            <w:pPr>
              <w:spacing w:after="0" w:line="240" w:lineRule="auto"/>
              <w:contextualSpacing/>
              <w:jc w:val="both"/>
              <w:rPr>
                <w:rFonts w:ascii="Times New Roman" w:eastAsia="Times New Roman" w:hAnsi="Times New Roman" w:cs="Times New Roman"/>
                <w:color w:val="414142"/>
                <w:sz w:val="28"/>
                <w:szCs w:val="28"/>
                <w:lang w:val="lv-LV" w:eastAsia="en-GB"/>
              </w:rPr>
            </w:pPr>
            <w:r w:rsidRPr="0032651B">
              <w:rPr>
                <w:rFonts w:ascii="Times New Roman" w:hAnsi="Times New Roman" w:cs="Times New Roman"/>
                <w:sz w:val="28"/>
                <w:szCs w:val="28"/>
                <w:lang w:val="lv-LV"/>
              </w:rPr>
              <w:t xml:space="preserve">Ministru kabineta 2017.gada </w:t>
            </w:r>
            <w:r w:rsidR="00DE7572">
              <w:rPr>
                <w:rFonts w:ascii="Times New Roman" w:hAnsi="Times New Roman" w:cs="Times New Roman"/>
                <w:sz w:val="28"/>
                <w:szCs w:val="28"/>
                <w:lang w:val="lv-LV"/>
              </w:rPr>
              <w:t>11</w:t>
            </w:r>
            <w:bookmarkStart w:id="0" w:name="_GoBack"/>
            <w:bookmarkEnd w:id="0"/>
            <w:r w:rsidRPr="0032651B">
              <w:rPr>
                <w:rFonts w:ascii="Times New Roman" w:hAnsi="Times New Roman" w:cs="Times New Roman"/>
                <w:sz w:val="28"/>
                <w:szCs w:val="28"/>
                <w:lang w:val="lv-LV"/>
              </w:rPr>
              <w:t>.aprīļa sēdē (prot. Nr. 19 18. §) tika izskatīts Iekšlietu ministrijas sagatavotais konceptuālais ziņojums „Par jauna vienota valsts iestāžu administratīvā centra Jelgavā, Garozas ielā 31, izveidei izmantojamo finansēšanas modeli”</w:t>
            </w:r>
            <w:r w:rsidR="001E0461" w:rsidRPr="0032651B">
              <w:rPr>
                <w:rFonts w:ascii="Times New Roman" w:hAnsi="Times New Roman" w:cs="Times New Roman"/>
                <w:sz w:val="28"/>
                <w:szCs w:val="28"/>
                <w:lang w:val="lv-LV"/>
              </w:rPr>
              <w:t xml:space="preserve"> (turpmāk – konceptuālais ziņojums)</w:t>
            </w:r>
            <w:r w:rsidRPr="0032651B">
              <w:rPr>
                <w:rFonts w:ascii="Times New Roman" w:hAnsi="Times New Roman" w:cs="Times New Roman"/>
                <w:sz w:val="28"/>
                <w:szCs w:val="28"/>
                <w:lang w:val="lv-LV"/>
              </w:rPr>
              <w:t>, kas tika atbalstīts ar Ministru kabineta 2017.gada 25.aprīļa rīkojumu Nr. 201 (turpmāk – Rīkojums Nr. 201). Rīkojuma Nr.201 4.4. apakšpunktā dots uzdevums Iekšlietu ministrijai sadarbībā ar Veselības ministriju (Neatliekamās medicīniskās palīdzības dienestu) un Latvijas Republikas Prokuratūru pēc finanšu un ekonomisko aprēķinu veikšanas sagatavot konceptuālo ziņojumu par finanšu un ekonomiskajiem aprēķiniem un paredzētajām darbībām, lai nodrošinātu projekta (vienota valsts iestāžu administratīvā centra Jelgavā, Garozas ielā 31, izveide) īstenošanu, un iekšlietu ministram līdz 2017. gada 30. septembrim iesniegt to noteiktā kārtībā Ministru kabinetā.</w:t>
            </w:r>
            <w:r w:rsidRPr="0032651B">
              <w:rPr>
                <w:rFonts w:ascii="Times New Roman" w:hAnsi="Times New Roman"/>
                <w:sz w:val="28"/>
                <w:szCs w:val="28"/>
                <w:lang w:val="lv-LV"/>
              </w:rPr>
              <w:t xml:space="preserve"> </w:t>
            </w:r>
          </w:p>
        </w:tc>
      </w:tr>
      <w:tr w:rsidR="004666D9" w:rsidRPr="0032651B" w14:paraId="45A0DD2F" w14:textId="77777777" w:rsidTr="0032651B">
        <w:trPr>
          <w:trHeight w:val="372"/>
        </w:trPr>
        <w:tc>
          <w:tcPr>
            <w:tcW w:w="251" w:type="pct"/>
            <w:tcBorders>
              <w:top w:val="outset" w:sz="6" w:space="0" w:color="414142"/>
              <w:left w:val="outset" w:sz="6" w:space="0" w:color="414142"/>
              <w:bottom w:val="outset" w:sz="6" w:space="0" w:color="414142"/>
              <w:right w:val="outset" w:sz="6" w:space="0" w:color="414142"/>
            </w:tcBorders>
            <w:hideMark/>
          </w:tcPr>
          <w:p w14:paraId="0A8C539F" w14:textId="77777777" w:rsidR="004666D9" w:rsidRPr="00CC57AB" w:rsidRDefault="004666D9" w:rsidP="00CC57AB">
            <w:pPr>
              <w:spacing w:after="0" w:line="240" w:lineRule="auto"/>
              <w:contextualSpacing/>
              <w:jc w:val="both"/>
              <w:rPr>
                <w:rFonts w:ascii="Times New Roman" w:hAnsi="Times New Roman" w:cs="Times New Roman"/>
                <w:sz w:val="28"/>
                <w:szCs w:val="28"/>
                <w:lang w:val="lv-LV"/>
              </w:rPr>
            </w:pPr>
            <w:r w:rsidRPr="00CC57AB">
              <w:rPr>
                <w:rFonts w:ascii="Times New Roman" w:hAnsi="Times New Roman" w:cs="Times New Roman"/>
                <w:sz w:val="28"/>
                <w:szCs w:val="28"/>
                <w:lang w:val="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470C1B8" w14:textId="77777777" w:rsidR="004666D9" w:rsidRPr="00CC57AB" w:rsidRDefault="004666D9" w:rsidP="00CC57AB">
            <w:pPr>
              <w:spacing w:after="0" w:line="240" w:lineRule="auto"/>
              <w:contextualSpacing/>
              <w:jc w:val="both"/>
              <w:rPr>
                <w:rFonts w:ascii="Times New Roman" w:hAnsi="Times New Roman" w:cs="Times New Roman"/>
                <w:sz w:val="28"/>
                <w:szCs w:val="28"/>
                <w:lang w:val="lv-LV"/>
              </w:rPr>
            </w:pPr>
            <w:r w:rsidRPr="00CC57AB">
              <w:rPr>
                <w:rFonts w:ascii="Times New Roman" w:hAnsi="Times New Roman" w:cs="Times New Roman"/>
                <w:sz w:val="28"/>
                <w:szCs w:val="28"/>
                <w:lang w:val="lv-LV"/>
              </w:rPr>
              <w:t>Pašreizējā situācija un problēmas, kuru risināšanai tiesību akta projekts izstrādāts, tiesiskā regulējuma mērķis un būtība</w:t>
            </w:r>
          </w:p>
        </w:tc>
        <w:tc>
          <w:tcPr>
            <w:tcW w:w="3151" w:type="pct"/>
            <w:tcBorders>
              <w:top w:val="outset" w:sz="6" w:space="0" w:color="414142"/>
              <w:left w:val="outset" w:sz="6" w:space="0" w:color="414142"/>
              <w:bottom w:val="outset" w:sz="6" w:space="0" w:color="414142"/>
              <w:right w:val="outset" w:sz="6" w:space="0" w:color="414142"/>
            </w:tcBorders>
            <w:hideMark/>
          </w:tcPr>
          <w:p w14:paraId="0648BF84" w14:textId="35B89D07" w:rsidR="001E0461" w:rsidRPr="0032651B" w:rsidRDefault="006D727D" w:rsidP="002738F1">
            <w:pPr>
              <w:spacing w:after="0" w:line="240" w:lineRule="auto"/>
              <w:contextualSpacing/>
              <w:jc w:val="both"/>
              <w:rPr>
                <w:rFonts w:ascii="Times New Roman" w:hAnsi="Times New Roman" w:cs="Times New Roman"/>
                <w:sz w:val="28"/>
                <w:szCs w:val="28"/>
                <w:lang w:val="lv-LV"/>
              </w:rPr>
            </w:pPr>
            <w:r w:rsidRPr="0032651B">
              <w:rPr>
                <w:rFonts w:ascii="Times New Roman" w:hAnsi="Times New Roman" w:cs="Times New Roman"/>
                <w:sz w:val="28"/>
                <w:szCs w:val="28"/>
                <w:lang w:val="lv-LV"/>
              </w:rPr>
              <w:t xml:space="preserve">      </w:t>
            </w:r>
            <w:r w:rsidR="009C1BC5" w:rsidRPr="0032651B">
              <w:rPr>
                <w:rFonts w:ascii="Times New Roman" w:hAnsi="Times New Roman" w:cs="Times New Roman"/>
                <w:sz w:val="28"/>
                <w:szCs w:val="28"/>
                <w:lang w:val="lv-LV"/>
              </w:rPr>
              <w:t xml:space="preserve">Saskaņā ar Publisko iepirkumu likuma 11. pantu </w:t>
            </w:r>
            <w:r w:rsidR="001E0461" w:rsidRPr="0032651B">
              <w:rPr>
                <w:rFonts w:ascii="Times New Roman" w:hAnsi="Times New Roman" w:cs="Times New Roman"/>
                <w:sz w:val="28"/>
                <w:szCs w:val="28"/>
                <w:lang w:val="lv-LV"/>
              </w:rPr>
              <w:t xml:space="preserve">Nodrošinājuma valsts aģentūra </w:t>
            </w:r>
            <w:r w:rsidR="009C1BC5" w:rsidRPr="0032651B">
              <w:rPr>
                <w:rFonts w:ascii="Times New Roman" w:hAnsi="Times New Roman" w:cs="Times New Roman"/>
                <w:sz w:val="28"/>
                <w:szCs w:val="28"/>
                <w:lang w:val="lv-LV"/>
              </w:rPr>
              <w:t xml:space="preserve">veica vienotu iepirkumu finanšu ekonomisko aprēķinu </w:t>
            </w:r>
            <w:r w:rsidR="004A743F" w:rsidRPr="0032651B">
              <w:rPr>
                <w:rFonts w:ascii="Times New Roman" w:hAnsi="Times New Roman" w:cs="Times New Roman"/>
                <w:sz w:val="28"/>
                <w:szCs w:val="28"/>
                <w:lang w:val="lv-LV"/>
              </w:rPr>
              <w:t xml:space="preserve">turpmāk – </w:t>
            </w:r>
            <w:r w:rsidR="004D6DF5" w:rsidRPr="0032651B">
              <w:rPr>
                <w:rFonts w:ascii="Times New Roman" w:hAnsi="Times New Roman" w:cs="Times New Roman"/>
                <w:sz w:val="28"/>
                <w:szCs w:val="28"/>
                <w:lang w:val="lv-LV"/>
              </w:rPr>
              <w:t xml:space="preserve">FEA) </w:t>
            </w:r>
            <w:r w:rsidR="009C1BC5" w:rsidRPr="0032651B">
              <w:rPr>
                <w:rFonts w:ascii="Times New Roman" w:hAnsi="Times New Roman" w:cs="Times New Roman"/>
                <w:sz w:val="28"/>
                <w:szCs w:val="28"/>
                <w:lang w:val="lv-LV"/>
              </w:rPr>
              <w:t>izstrādei, apvienojot</w:t>
            </w:r>
            <w:r w:rsidR="001E0461" w:rsidRPr="0032651B">
              <w:rPr>
                <w:rFonts w:ascii="Times New Roman" w:hAnsi="Times New Roman" w:cs="Times New Roman"/>
                <w:sz w:val="28"/>
                <w:szCs w:val="28"/>
                <w:lang w:val="lv-LV"/>
              </w:rPr>
              <w:t>:</w:t>
            </w:r>
          </w:p>
          <w:p w14:paraId="2FE7D570" w14:textId="066CE280" w:rsidR="001E0461" w:rsidRPr="0032651B" w:rsidRDefault="001E0461" w:rsidP="009C1BC5">
            <w:pPr>
              <w:spacing w:after="0" w:line="240" w:lineRule="auto"/>
              <w:ind w:firstLine="720"/>
              <w:jc w:val="both"/>
              <w:rPr>
                <w:rFonts w:ascii="Times New Roman" w:hAnsi="Times New Roman" w:cs="Times New Roman"/>
                <w:sz w:val="28"/>
                <w:szCs w:val="28"/>
                <w:lang w:val="lv-LV"/>
              </w:rPr>
            </w:pPr>
            <w:r w:rsidRPr="0032651B">
              <w:rPr>
                <w:rFonts w:ascii="Times New Roman" w:hAnsi="Times New Roman" w:cs="Times New Roman"/>
                <w:sz w:val="28"/>
                <w:szCs w:val="28"/>
                <w:lang w:val="lv-LV"/>
              </w:rPr>
              <w:t>-</w:t>
            </w:r>
            <w:r w:rsidR="009C1BC5" w:rsidRPr="0032651B">
              <w:rPr>
                <w:rFonts w:ascii="Times New Roman" w:hAnsi="Times New Roman" w:cs="Times New Roman"/>
                <w:sz w:val="28"/>
                <w:szCs w:val="28"/>
                <w:lang w:val="lv-LV"/>
              </w:rPr>
              <w:t xml:space="preserve"> vienota valsts iestāžu administratīvā centra Jelgavā, Garozas ielā 31, izveides</w:t>
            </w:r>
            <w:r w:rsidRPr="0032651B">
              <w:rPr>
                <w:rFonts w:ascii="Times New Roman" w:hAnsi="Times New Roman" w:cs="Times New Roman"/>
                <w:sz w:val="28"/>
                <w:szCs w:val="28"/>
                <w:lang w:val="lv-LV"/>
              </w:rPr>
              <w:t>;</w:t>
            </w:r>
          </w:p>
          <w:p w14:paraId="6BF40326" w14:textId="1A39EA85" w:rsidR="004D6DF5" w:rsidRPr="0032651B" w:rsidRDefault="001E0461" w:rsidP="009C1BC5">
            <w:pPr>
              <w:spacing w:after="0" w:line="240" w:lineRule="auto"/>
              <w:ind w:firstLine="720"/>
              <w:jc w:val="both"/>
              <w:rPr>
                <w:rFonts w:ascii="Times New Roman" w:hAnsi="Times New Roman" w:cs="Times New Roman"/>
                <w:sz w:val="28"/>
                <w:szCs w:val="28"/>
                <w:lang w:val="lv-LV"/>
              </w:rPr>
            </w:pPr>
            <w:r w:rsidRPr="0032651B">
              <w:rPr>
                <w:rFonts w:ascii="Times New Roman" w:hAnsi="Times New Roman" w:cs="Times New Roman"/>
                <w:sz w:val="28"/>
                <w:szCs w:val="28"/>
                <w:lang w:val="lv-LV"/>
              </w:rPr>
              <w:t>-</w:t>
            </w:r>
            <w:r w:rsidR="009C1BC5" w:rsidRPr="0032651B">
              <w:rPr>
                <w:rFonts w:ascii="Times New Roman" w:hAnsi="Times New Roman" w:cs="Times New Roman"/>
                <w:sz w:val="28"/>
                <w:szCs w:val="28"/>
                <w:lang w:val="lv-LV"/>
              </w:rPr>
              <w:t xml:space="preserve"> 15 Valsts ugunsdzēsības un glābšanas dienesta (turpmāk – VUGD) depo ēku būvniecības un aprīkojuma iegādes projektus</w:t>
            </w:r>
            <w:r w:rsidR="004D6DF5" w:rsidRPr="0032651B">
              <w:rPr>
                <w:rFonts w:ascii="Times New Roman" w:hAnsi="Times New Roman" w:cs="Times New Roman"/>
                <w:sz w:val="28"/>
                <w:szCs w:val="28"/>
                <w:lang w:val="lv-LV"/>
              </w:rPr>
              <w:t>.</w:t>
            </w:r>
          </w:p>
          <w:p w14:paraId="0B29C45D" w14:textId="77777777" w:rsidR="004D6DF5" w:rsidRPr="0032651B" w:rsidRDefault="004D6DF5" w:rsidP="009C1BC5">
            <w:pPr>
              <w:spacing w:after="0" w:line="240" w:lineRule="auto"/>
              <w:ind w:firstLine="720"/>
              <w:jc w:val="both"/>
              <w:rPr>
                <w:rFonts w:ascii="Times New Roman" w:hAnsi="Times New Roman" w:cs="Times New Roman"/>
                <w:sz w:val="28"/>
                <w:szCs w:val="28"/>
                <w:lang w:val="lv-LV"/>
              </w:rPr>
            </w:pPr>
            <w:r w:rsidRPr="0032651B">
              <w:rPr>
                <w:rFonts w:ascii="Times New Roman" w:hAnsi="Times New Roman" w:cs="Times New Roman"/>
                <w:sz w:val="28"/>
                <w:szCs w:val="28"/>
                <w:lang w:val="lv-LV"/>
              </w:rPr>
              <w:t xml:space="preserve">Šādas pieejas mērķis bija racionāli </w:t>
            </w:r>
            <w:r w:rsidR="00E60AD8" w:rsidRPr="0032651B">
              <w:rPr>
                <w:rFonts w:ascii="Times New Roman" w:hAnsi="Times New Roman" w:cs="Times New Roman"/>
                <w:sz w:val="28"/>
                <w:szCs w:val="28"/>
                <w:lang w:val="lv-LV"/>
              </w:rPr>
              <w:t xml:space="preserve">un taupīgi </w:t>
            </w:r>
            <w:r w:rsidRPr="0032651B">
              <w:rPr>
                <w:rFonts w:ascii="Times New Roman" w:hAnsi="Times New Roman" w:cs="Times New Roman"/>
                <w:sz w:val="28"/>
                <w:szCs w:val="28"/>
                <w:lang w:val="lv-LV"/>
              </w:rPr>
              <w:t xml:space="preserve">izlietot FEA izstrādei paredzētos valsts budžeta līdzekļus, kā arī ietaupīt administratīvos resursus. </w:t>
            </w:r>
          </w:p>
          <w:p w14:paraId="5C5EEB7D" w14:textId="40DB0EEB" w:rsidR="009C1BC5" w:rsidRPr="0032651B" w:rsidRDefault="009C1BC5" w:rsidP="009C1BC5">
            <w:pPr>
              <w:spacing w:after="0" w:line="240" w:lineRule="auto"/>
              <w:ind w:firstLine="720"/>
              <w:jc w:val="both"/>
              <w:rPr>
                <w:rFonts w:ascii="Times New Roman" w:hAnsi="Times New Roman" w:cs="Times New Roman"/>
                <w:sz w:val="28"/>
                <w:szCs w:val="28"/>
                <w:lang w:val="lv-LV"/>
              </w:rPr>
            </w:pPr>
            <w:r w:rsidRPr="0032651B">
              <w:rPr>
                <w:rFonts w:ascii="Times New Roman" w:hAnsi="Times New Roman" w:cs="Times New Roman"/>
                <w:sz w:val="28"/>
                <w:szCs w:val="28"/>
                <w:lang w:val="lv-LV"/>
              </w:rPr>
              <w:lastRenderedPageBreak/>
              <w:t>Ministru kabineta 2017. gada 14. februāra sēd</w:t>
            </w:r>
            <w:r w:rsidR="004D6DF5" w:rsidRPr="0032651B">
              <w:rPr>
                <w:rFonts w:ascii="Times New Roman" w:hAnsi="Times New Roman" w:cs="Times New Roman"/>
                <w:sz w:val="28"/>
                <w:szCs w:val="28"/>
                <w:lang w:val="lv-LV"/>
              </w:rPr>
              <w:t>ē (</w:t>
            </w:r>
            <w:r w:rsidRPr="0032651B">
              <w:rPr>
                <w:rFonts w:ascii="Times New Roman" w:hAnsi="Times New Roman" w:cs="Times New Roman"/>
                <w:sz w:val="28"/>
                <w:szCs w:val="28"/>
                <w:lang w:val="lv-LV"/>
              </w:rPr>
              <w:t>prot</w:t>
            </w:r>
            <w:r w:rsidR="004D6DF5" w:rsidRPr="0032651B">
              <w:rPr>
                <w:rFonts w:ascii="Times New Roman" w:hAnsi="Times New Roman" w:cs="Times New Roman"/>
                <w:sz w:val="28"/>
                <w:szCs w:val="28"/>
                <w:lang w:val="lv-LV"/>
              </w:rPr>
              <w:t xml:space="preserve">. </w:t>
            </w:r>
            <w:r w:rsidRPr="0032651B">
              <w:rPr>
                <w:rFonts w:ascii="Times New Roman" w:hAnsi="Times New Roman" w:cs="Times New Roman"/>
                <w:sz w:val="28"/>
                <w:szCs w:val="28"/>
                <w:lang w:val="lv-LV"/>
              </w:rPr>
              <w:t>Nr. 7 42.§</w:t>
            </w:r>
            <w:r w:rsidR="004D6DF5" w:rsidRPr="0032651B">
              <w:rPr>
                <w:rFonts w:ascii="Times New Roman" w:hAnsi="Times New Roman" w:cs="Times New Roman"/>
                <w:sz w:val="28"/>
                <w:szCs w:val="28"/>
                <w:lang w:val="lv-LV"/>
              </w:rPr>
              <w:t xml:space="preserve"> ”Informatīvais ziņojums “Par Valsts ugunsdzēsības un glābšanas dienesta speciālo ugunsdzēsības un glābšanas transportlīdzekļu un speciālās tehnikas iegādi, papildu nepieciešamo personālu esošo struktūrvienību nepārtrauktas darbības nodrošināšanai, kā arī depo ēku būvniecību, pārbūvi vai atjaunošanu un papildus nepieciešamo finansējumu 2018.</w:t>
            </w:r>
            <w:r w:rsidR="0032651B">
              <w:rPr>
                <w:rFonts w:ascii="Times New Roman" w:hAnsi="Times New Roman" w:cs="Times New Roman"/>
                <w:sz w:val="28"/>
                <w:szCs w:val="28"/>
                <w:lang w:val="lv-LV"/>
              </w:rPr>
              <w:t xml:space="preserve"> </w:t>
            </w:r>
            <w:r w:rsidR="004D6DF5" w:rsidRPr="0032651B">
              <w:rPr>
                <w:rFonts w:ascii="Times New Roman" w:hAnsi="Times New Roman" w:cs="Times New Roman"/>
                <w:sz w:val="28"/>
                <w:szCs w:val="28"/>
                <w:lang w:val="lv-LV"/>
              </w:rPr>
              <w:t>gadam un turpmākajiem gadiem”</w:t>
            </w:r>
            <w:r w:rsidRPr="0032651B">
              <w:rPr>
                <w:rFonts w:ascii="Times New Roman" w:hAnsi="Times New Roman" w:cs="Times New Roman"/>
                <w:sz w:val="28"/>
                <w:szCs w:val="28"/>
                <w:lang w:val="lv-LV"/>
              </w:rPr>
              <w:t xml:space="preserve">) </w:t>
            </w:r>
            <w:r w:rsidR="00775619" w:rsidRPr="0032651B">
              <w:rPr>
                <w:rFonts w:ascii="Times New Roman" w:hAnsi="Times New Roman" w:cs="Times New Roman"/>
                <w:sz w:val="28"/>
                <w:szCs w:val="28"/>
                <w:lang w:val="lv-LV"/>
              </w:rPr>
              <w:t xml:space="preserve">cita starpā tika </w:t>
            </w:r>
            <w:r w:rsidR="004D6DF5" w:rsidRPr="0032651B">
              <w:rPr>
                <w:rFonts w:ascii="Times New Roman" w:hAnsi="Times New Roman" w:cs="Times New Roman"/>
                <w:sz w:val="28"/>
                <w:szCs w:val="28"/>
                <w:lang w:val="lv-LV"/>
              </w:rPr>
              <w:t>doti</w:t>
            </w:r>
            <w:r w:rsidR="00775619" w:rsidRPr="0032651B">
              <w:rPr>
                <w:rFonts w:ascii="Times New Roman" w:hAnsi="Times New Roman" w:cs="Times New Roman"/>
                <w:sz w:val="28"/>
                <w:szCs w:val="28"/>
                <w:lang w:val="lv-LV"/>
              </w:rPr>
              <w:t xml:space="preserve"> šādi</w:t>
            </w:r>
            <w:r w:rsidR="004D6DF5" w:rsidRPr="0032651B">
              <w:rPr>
                <w:rFonts w:ascii="Times New Roman" w:hAnsi="Times New Roman" w:cs="Times New Roman"/>
                <w:sz w:val="28"/>
                <w:szCs w:val="28"/>
                <w:lang w:val="lv-LV"/>
              </w:rPr>
              <w:t xml:space="preserve"> uzdevumi</w:t>
            </w:r>
            <w:r w:rsidR="00775619" w:rsidRPr="0032651B">
              <w:rPr>
                <w:rFonts w:ascii="Times New Roman" w:hAnsi="Times New Roman" w:cs="Times New Roman"/>
                <w:sz w:val="28"/>
                <w:szCs w:val="28"/>
                <w:lang w:val="lv-LV"/>
              </w:rPr>
              <w:t>:</w:t>
            </w:r>
          </w:p>
          <w:tbl>
            <w:tblPr>
              <w:tblW w:w="5000" w:type="pct"/>
              <w:tblCellSpacing w:w="0" w:type="dxa"/>
              <w:tblCellMar>
                <w:left w:w="0" w:type="dxa"/>
                <w:right w:w="0" w:type="dxa"/>
              </w:tblCellMar>
              <w:tblLook w:val="04A0" w:firstRow="1" w:lastRow="0" w:firstColumn="1" w:lastColumn="0" w:noHBand="0" w:noVBand="1"/>
            </w:tblPr>
            <w:tblGrid>
              <w:gridCol w:w="5454"/>
            </w:tblGrid>
            <w:tr w:rsidR="00775619" w:rsidRPr="00DE7572" w14:paraId="1978B5F6" w14:textId="77777777" w:rsidTr="00775619">
              <w:trPr>
                <w:tblCellSpacing w:w="0" w:type="dxa"/>
              </w:trPr>
              <w:tc>
                <w:tcPr>
                  <w:tcW w:w="0" w:type="auto"/>
                  <w:vAlign w:val="center"/>
                  <w:hideMark/>
                </w:tcPr>
                <w:p w14:paraId="407D1418" w14:textId="77777777" w:rsidR="00775619" w:rsidRPr="0032651B" w:rsidRDefault="00775619" w:rsidP="002738F1">
                  <w:pPr>
                    <w:spacing w:before="100" w:beforeAutospacing="1" w:after="100" w:afterAutospacing="1" w:line="240" w:lineRule="auto"/>
                    <w:jc w:val="both"/>
                    <w:rPr>
                      <w:rFonts w:ascii="Times New Roman" w:eastAsia="Times New Roman" w:hAnsi="Times New Roman" w:cs="Times New Roman"/>
                      <w:sz w:val="28"/>
                      <w:szCs w:val="28"/>
                      <w:lang w:val="lv-LV" w:eastAsia="lv-LV"/>
                    </w:rPr>
                  </w:pPr>
                  <w:r w:rsidRPr="0032651B">
                    <w:rPr>
                      <w:rFonts w:ascii="Times New Roman" w:eastAsia="Times New Roman" w:hAnsi="Times New Roman" w:cs="Times New Roman"/>
                      <w:sz w:val="28"/>
                      <w:szCs w:val="28"/>
                      <w:lang w:val="lv-LV" w:eastAsia="lv-LV"/>
                    </w:rPr>
                    <w:t xml:space="preserve"> √ uzsākt publiskās un privātās partnerības modeļa (turpmāk – PPP) izvērtēšanas procesu Liepājas 2.daļas 2.posteņa, Siguldas daļas, Jēkabpils daļas Viesītes posteņa, Alūksnes daļas, Talsu daļas Dundagas posteņa, Krāslavas daļas Dagdas posteņa, Jelgavas daļas Kalnciema posteņa, Talsu daļas, Olaines daļas, Preiļu daļas, Madonas daļas, Dobeles daļas, Liepājas 1.daļas 1.posteņa, Liepājas daļas Priekules posteņa un Kuldīgas daļas Alsungas posteņa depo ēku būvniecībai, pārbūvei vai atjaunošanai; </w:t>
                  </w:r>
                  <w:r w:rsidRPr="0032651B">
                    <w:rPr>
                      <w:rFonts w:ascii="Times New Roman" w:eastAsia="Times New Roman" w:hAnsi="Times New Roman" w:cs="Times New Roman"/>
                      <w:sz w:val="28"/>
                      <w:szCs w:val="28"/>
                      <w:lang w:val="lv-LV" w:eastAsia="lv-LV"/>
                    </w:rPr>
                    <w:br/>
                    <w:t>√ Iekšlietu ministrijai veikt iepirkumu informatīvajā ziņojumā paredzēto Valsts ugunsdzēsības un glābšanas dienesta ēku būvniecības, pārbūves vai atjaunošanas projekta FEA sagatavošanai, izmantojot PPP modeli;</w:t>
                  </w:r>
                  <w:r w:rsidRPr="0032651B">
                    <w:rPr>
                      <w:rFonts w:ascii="Times New Roman" w:eastAsia="Times New Roman" w:hAnsi="Times New Roman" w:cs="Times New Roman"/>
                      <w:sz w:val="28"/>
                      <w:szCs w:val="28"/>
                      <w:lang w:val="lv-LV" w:eastAsia="lv-LV"/>
                    </w:rPr>
                    <w:br/>
                    <w:t xml:space="preserve">√ Iekšlietu ministrijai pēc FEA veikšanas sagatavot un iesniegt izskatīšanai Ministru kabinetā konceptuālo ziņojumu par FEA rezultātiem un paredzētajām darbībām, lai nodrošinātu VUGD ēku būvniecību, pārbūvi vai atjaunošanu. </w:t>
                  </w:r>
                </w:p>
              </w:tc>
            </w:tr>
            <w:tr w:rsidR="00775619" w:rsidRPr="00DE7572" w14:paraId="49AE277E" w14:textId="77777777" w:rsidTr="00775619">
              <w:trPr>
                <w:tblCellSpacing w:w="0" w:type="dxa"/>
              </w:trPr>
              <w:tc>
                <w:tcPr>
                  <w:tcW w:w="0" w:type="auto"/>
                  <w:vAlign w:val="center"/>
                  <w:hideMark/>
                </w:tcPr>
                <w:p w14:paraId="46E95EA8" w14:textId="77777777" w:rsidR="00775619" w:rsidRPr="0032651B" w:rsidRDefault="00775619" w:rsidP="00775619">
                  <w:pPr>
                    <w:spacing w:after="0" w:line="240" w:lineRule="auto"/>
                    <w:contextualSpacing/>
                    <w:jc w:val="both"/>
                    <w:rPr>
                      <w:rFonts w:ascii="Times New Roman" w:hAnsi="Times New Roman" w:cs="Times New Roman"/>
                      <w:sz w:val="28"/>
                      <w:szCs w:val="28"/>
                      <w:lang w:val="lv-LV"/>
                    </w:rPr>
                  </w:pPr>
                  <w:r w:rsidRPr="0032651B">
                    <w:rPr>
                      <w:rFonts w:ascii="Times New Roman" w:eastAsia="Times New Roman" w:hAnsi="Times New Roman" w:cs="Times New Roman"/>
                      <w:sz w:val="28"/>
                      <w:szCs w:val="28"/>
                      <w:lang w:val="lv-LV" w:eastAsia="lv-LV"/>
                    </w:rPr>
                    <w:t> </w:t>
                  </w:r>
                  <w:r w:rsidRPr="0032651B">
                    <w:rPr>
                      <w:rFonts w:ascii="Times New Roman" w:hAnsi="Times New Roman" w:cs="Times New Roman"/>
                      <w:sz w:val="28"/>
                      <w:szCs w:val="28"/>
                      <w:lang w:val="lv-LV"/>
                    </w:rPr>
                    <w:t xml:space="preserve">      Rīkojuma Nr. 201 4.2. apakšpunkts paredz nodrošināt, ka </w:t>
                  </w:r>
                  <w:r w:rsidR="00664F18" w:rsidRPr="0032651B">
                    <w:rPr>
                      <w:rFonts w:ascii="Times New Roman" w:hAnsi="Times New Roman" w:cs="Times New Roman"/>
                      <w:sz w:val="28"/>
                      <w:szCs w:val="28"/>
                      <w:lang w:val="lv-LV"/>
                    </w:rPr>
                    <w:t xml:space="preserve">FEA </w:t>
                  </w:r>
                  <w:r w:rsidRPr="0032651B">
                    <w:rPr>
                      <w:rFonts w:ascii="Times New Roman" w:hAnsi="Times New Roman" w:cs="Times New Roman"/>
                      <w:sz w:val="28"/>
                      <w:szCs w:val="28"/>
                      <w:lang w:val="lv-LV"/>
                    </w:rPr>
                    <w:t xml:space="preserve">tiek ietverts konceptuālajā ziņojumā minētās 2A alternatīvas (projektu īsteno un finansējumu piesaista Valsts akciju sabiedrība “Valsts nekustamie īpašumi” (turpmāk – VNĪ)) detalizēts izvērtējums. </w:t>
                  </w:r>
                </w:p>
                <w:p w14:paraId="35A302C6" w14:textId="75F614B6" w:rsidR="00775619" w:rsidRPr="0032651B" w:rsidRDefault="00664F18" w:rsidP="00CC57AB">
                  <w:pPr>
                    <w:spacing w:after="0" w:line="240" w:lineRule="auto"/>
                    <w:contextualSpacing/>
                    <w:jc w:val="both"/>
                    <w:rPr>
                      <w:rFonts w:ascii="Times New Roman" w:eastAsia="Times New Roman" w:hAnsi="Times New Roman" w:cs="Times New Roman"/>
                      <w:sz w:val="28"/>
                      <w:szCs w:val="28"/>
                      <w:lang w:val="lv-LV" w:eastAsia="lv-LV"/>
                    </w:rPr>
                  </w:pPr>
                  <w:r w:rsidRPr="0032651B">
                    <w:rPr>
                      <w:rFonts w:ascii="Times New Roman" w:hAnsi="Times New Roman" w:cs="Times New Roman"/>
                      <w:sz w:val="28"/>
                      <w:szCs w:val="28"/>
                      <w:lang w:val="lv-LV"/>
                    </w:rPr>
                    <w:t xml:space="preserve">   Ievērojot, ka FEA aptver abus iepriekš minētos projektus, izveidojot vienu projektu, arī attiecībā </w:t>
                  </w:r>
                  <w:r w:rsidRPr="0032651B">
                    <w:rPr>
                      <w:rFonts w:ascii="Times New Roman" w:hAnsi="Times New Roman" w:cs="Times New Roman"/>
                      <w:sz w:val="28"/>
                      <w:szCs w:val="28"/>
                      <w:lang w:val="lv-LV"/>
                    </w:rPr>
                    <w:lastRenderedPageBreak/>
                    <w:t xml:space="preserve">uz depo būvniecību </w:t>
                  </w:r>
                  <w:r w:rsidRPr="0032651B">
                    <w:rPr>
                      <w:rFonts w:ascii="Times New Roman" w:eastAsia="Times New Roman" w:hAnsi="Times New Roman" w:cs="Times New Roman"/>
                      <w:sz w:val="28"/>
                      <w:szCs w:val="28"/>
                      <w:lang w:val="lv-LV" w:eastAsia="lv-LV"/>
                    </w:rPr>
                    <w:t xml:space="preserve">FEA jāietver alternatīva, ka to </w:t>
                  </w:r>
                  <w:r w:rsidRPr="0032651B">
                    <w:rPr>
                      <w:rFonts w:ascii="Times New Roman" w:hAnsi="Times New Roman" w:cs="Times New Roman"/>
                      <w:sz w:val="28"/>
                      <w:szCs w:val="28"/>
                      <w:lang w:val="lv-LV"/>
                    </w:rPr>
                    <w:t>īsteno un finansējumu piesaista VNĪ.</w:t>
                  </w:r>
                </w:p>
              </w:tc>
            </w:tr>
          </w:tbl>
          <w:p w14:paraId="34088346" w14:textId="7D53BD59" w:rsidR="004666D9" w:rsidRPr="0032651B" w:rsidRDefault="00495FA2" w:rsidP="00F00637">
            <w:pPr>
              <w:spacing w:after="0" w:line="240" w:lineRule="auto"/>
              <w:ind w:firstLine="720"/>
              <w:jc w:val="both"/>
              <w:rPr>
                <w:rFonts w:ascii="Times New Roman" w:hAnsi="Times New Roman" w:cs="Times New Roman"/>
                <w:sz w:val="28"/>
                <w:szCs w:val="28"/>
                <w:lang w:val="lv-LV"/>
              </w:rPr>
            </w:pPr>
            <w:r w:rsidRPr="0032651B">
              <w:rPr>
                <w:rFonts w:ascii="Times New Roman" w:hAnsi="Times New Roman" w:cs="Times New Roman"/>
                <w:sz w:val="28"/>
                <w:szCs w:val="28"/>
                <w:lang w:val="lv-LV"/>
              </w:rPr>
              <w:lastRenderedPageBreak/>
              <w:t>VNĪ 2017. gada 21. septembra vēstul</w:t>
            </w:r>
            <w:r w:rsidR="004A743F" w:rsidRPr="0032651B">
              <w:rPr>
                <w:rFonts w:ascii="Times New Roman" w:hAnsi="Times New Roman" w:cs="Times New Roman"/>
                <w:sz w:val="28"/>
                <w:szCs w:val="28"/>
                <w:lang w:val="lv-LV"/>
              </w:rPr>
              <w:t>ē</w:t>
            </w:r>
            <w:r w:rsidRPr="0032651B">
              <w:rPr>
                <w:rFonts w:ascii="Times New Roman" w:hAnsi="Times New Roman" w:cs="Times New Roman"/>
                <w:sz w:val="28"/>
                <w:szCs w:val="28"/>
                <w:lang w:val="lv-LV"/>
              </w:rPr>
              <w:t xml:space="preserve"> Nr. 4-6/13405</w:t>
            </w:r>
            <w:r w:rsidR="004A743F" w:rsidRPr="0032651B">
              <w:rPr>
                <w:rFonts w:ascii="Times New Roman" w:hAnsi="Times New Roman" w:cs="Times New Roman"/>
                <w:sz w:val="28"/>
                <w:szCs w:val="28"/>
                <w:lang w:val="lv-LV"/>
              </w:rPr>
              <w:t xml:space="preserve"> informēja Iekšlietu ministriju</w:t>
            </w:r>
            <w:r w:rsidRPr="0032651B">
              <w:rPr>
                <w:rFonts w:ascii="Times New Roman" w:hAnsi="Times New Roman" w:cs="Times New Roman"/>
                <w:sz w:val="28"/>
                <w:szCs w:val="28"/>
                <w:lang w:val="lv-LV"/>
              </w:rPr>
              <w:t xml:space="preserve">, ka trīs nedēļu laikā VNĪ varēs sagatavot 2A alternatīvas aprēķinus, t.sk. par 15 VUGD depo ēku būvniecību, ja tiks saņemta pilnvērtīga informācija no Iekšlietu ministrijas. Piekrītot VNĪ viedoklim, ka </w:t>
            </w:r>
            <w:r w:rsidR="004A743F" w:rsidRPr="0032651B">
              <w:rPr>
                <w:rFonts w:ascii="Times New Roman" w:hAnsi="Times New Roman" w:cs="Times New Roman"/>
                <w:sz w:val="28"/>
                <w:szCs w:val="28"/>
                <w:lang w:val="lv-LV"/>
              </w:rPr>
              <w:t xml:space="preserve">FEA </w:t>
            </w:r>
            <w:r w:rsidRPr="0032651B">
              <w:rPr>
                <w:rFonts w:ascii="Times New Roman" w:hAnsi="Times New Roman" w:cs="Times New Roman"/>
                <w:sz w:val="28"/>
                <w:szCs w:val="28"/>
                <w:lang w:val="lv-LV"/>
              </w:rPr>
              <w:t xml:space="preserve">15 VUGD depo ēku būvniecībai nebija paredzēti Rīkojumā Nr. 201 un rada VNĪ papildu darba apjomu, Iekšlietu ministrija </w:t>
            </w:r>
            <w:r w:rsidR="004A743F" w:rsidRPr="0032651B">
              <w:rPr>
                <w:rFonts w:ascii="Times New Roman" w:hAnsi="Times New Roman" w:cs="Times New Roman"/>
                <w:sz w:val="28"/>
                <w:szCs w:val="28"/>
                <w:lang w:val="lv-LV"/>
              </w:rPr>
              <w:t xml:space="preserve">ierosina </w:t>
            </w:r>
            <w:r w:rsidRPr="0032651B">
              <w:rPr>
                <w:rFonts w:ascii="Times New Roman" w:hAnsi="Times New Roman" w:cs="Times New Roman"/>
                <w:sz w:val="28"/>
                <w:szCs w:val="28"/>
                <w:lang w:val="lv-LV"/>
              </w:rPr>
              <w:t>pagarināt rīkojuma Nr.201 4.4. apakšpunktā dotā uzdevuma izpildes termiņu, nosakot to līdz 2018. gada</w:t>
            </w:r>
            <w:r w:rsidR="008605D7" w:rsidRPr="0032651B">
              <w:rPr>
                <w:rFonts w:ascii="Times New Roman" w:hAnsi="Times New Roman" w:cs="Times New Roman"/>
                <w:sz w:val="28"/>
                <w:szCs w:val="28"/>
                <w:lang w:val="lv-LV"/>
              </w:rPr>
              <w:t xml:space="preserve"> 1</w:t>
            </w:r>
            <w:r w:rsidRPr="0032651B">
              <w:rPr>
                <w:rFonts w:ascii="Times New Roman" w:hAnsi="Times New Roman" w:cs="Times New Roman"/>
                <w:sz w:val="28"/>
                <w:szCs w:val="28"/>
                <w:lang w:val="lv-LV"/>
              </w:rPr>
              <w:t>. </w:t>
            </w:r>
            <w:r w:rsidR="008605D7" w:rsidRPr="0032651B" w:rsidDel="008605D7">
              <w:rPr>
                <w:rFonts w:ascii="Times New Roman" w:hAnsi="Times New Roman" w:cs="Times New Roman"/>
                <w:sz w:val="28"/>
                <w:szCs w:val="28"/>
                <w:lang w:val="lv-LV"/>
              </w:rPr>
              <w:t xml:space="preserve"> </w:t>
            </w:r>
            <w:r w:rsidR="00F00637">
              <w:rPr>
                <w:rFonts w:ascii="Times New Roman" w:hAnsi="Times New Roman" w:cs="Times New Roman"/>
                <w:sz w:val="28"/>
                <w:szCs w:val="28"/>
                <w:lang w:val="lv-LV"/>
              </w:rPr>
              <w:t>marta</w:t>
            </w:r>
            <w:r w:rsidRPr="0032651B">
              <w:rPr>
                <w:rFonts w:ascii="Times New Roman" w:hAnsi="Times New Roman" w:cs="Times New Roman"/>
                <w:sz w:val="28"/>
                <w:szCs w:val="28"/>
                <w:lang w:val="lv-LV"/>
              </w:rPr>
              <w:t>m.</w:t>
            </w:r>
          </w:p>
        </w:tc>
      </w:tr>
      <w:tr w:rsidR="004666D9" w:rsidRPr="00DE7572" w14:paraId="7F25A036" w14:textId="77777777" w:rsidTr="0032651B">
        <w:trPr>
          <w:trHeight w:val="372"/>
        </w:trPr>
        <w:tc>
          <w:tcPr>
            <w:tcW w:w="251" w:type="pct"/>
            <w:tcBorders>
              <w:top w:val="outset" w:sz="6" w:space="0" w:color="414142"/>
              <w:left w:val="outset" w:sz="6" w:space="0" w:color="414142"/>
              <w:bottom w:val="outset" w:sz="6" w:space="0" w:color="414142"/>
              <w:right w:val="outset" w:sz="6" w:space="0" w:color="414142"/>
            </w:tcBorders>
            <w:hideMark/>
          </w:tcPr>
          <w:p w14:paraId="47523C39" w14:textId="77777777" w:rsidR="004666D9" w:rsidRPr="00CC57AB" w:rsidRDefault="004666D9" w:rsidP="00CC57AB">
            <w:pPr>
              <w:spacing w:after="0" w:line="240" w:lineRule="auto"/>
              <w:ind w:firstLine="720"/>
              <w:jc w:val="both"/>
              <w:rPr>
                <w:rFonts w:ascii="Times New Roman" w:hAnsi="Times New Roman" w:cs="Times New Roman"/>
                <w:sz w:val="28"/>
                <w:szCs w:val="28"/>
                <w:lang w:val="lv-LV"/>
              </w:rPr>
            </w:pPr>
            <w:r w:rsidRPr="00CC57AB">
              <w:rPr>
                <w:rFonts w:ascii="Times New Roman" w:hAnsi="Times New Roman" w:cs="Times New Roman"/>
                <w:sz w:val="28"/>
                <w:szCs w:val="28"/>
                <w:lang w:val="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38DD42FB" w14:textId="77777777" w:rsidR="004666D9" w:rsidRPr="00CC57AB" w:rsidRDefault="004666D9" w:rsidP="00CC57AB">
            <w:pPr>
              <w:spacing w:after="0" w:line="240" w:lineRule="auto"/>
              <w:ind w:firstLine="720"/>
              <w:jc w:val="both"/>
              <w:rPr>
                <w:rFonts w:ascii="Times New Roman" w:hAnsi="Times New Roman" w:cs="Times New Roman"/>
                <w:sz w:val="28"/>
                <w:szCs w:val="28"/>
                <w:lang w:val="lv-LV"/>
              </w:rPr>
            </w:pPr>
            <w:r w:rsidRPr="00CC57AB">
              <w:rPr>
                <w:rFonts w:ascii="Times New Roman" w:hAnsi="Times New Roman" w:cs="Times New Roman"/>
                <w:sz w:val="28"/>
                <w:szCs w:val="28"/>
                <w:lang w:val="lv-LV"/>
              </w:rPr>
              <w:t>Projekta izstrādē iesaistītās institūcijas</w:t>
            </w:r>
          </w:p>
        </w:tc>
        <w:tc>
          <w:tcPr>
            <w:tcW w:w="3151" w:type="pct"/>
            <w:tcBorders>
              <w:top w:val="outset" w:sz="6" w:space="0" w:color="414142"/>
              <w:left w:val="outset" w:sz="6" w:space="0" w:color="414142"/>
              <w:bottom w:val="outset" w:sz="6" w:space="0" w:color="414142"/>
              <w:right w:val="outset" w:sz="6" w:space="0" w:color="414142"/>
            </w:tcBorders>
            <w:hideMark/>
          </w:tcPr>
          <w:p w14:paraId="3474C7E6" w14:textId="127FF2E7" w:rsidR="0064265E" w:rsidRPr="00CC57AB" w:rsidRDefault="0064265E" w:rsidP="00CC57AB">
            <w:pPr>
              <w:pStyle w:val="ListParagraph"/>
              <w:spacing w:after="0" w:line="240" w:lineRule="auto"/>
              <w:ind w:left="126" w:firstLine="720"/>
              <w:jc w:val="both"/>
              <w:rPr>
                <w:rFonts w:ascii="Times New Roman" w:hAnsi="Times New Roman" w:cs="Times New Roman"/>
                <w:sz w:val="28"/>
                <w:szCs w:val="28"/>
                <w:lang w:val="lv-LV"/>
              </w:rPr>
            </w:pPr>
            <w:r w:rsidRPr="00CC57AB">
              <w:rPr>
                <w:rFonts w:ascii="Times New Roman" w:hAnsi="Times New Roman" w:cs="Times New Roman"/>
                <w:sz w:val="28"/>
                <w:szCs w:val="28"/>
                <w:lang w:val="lv-LV"/>
              </w:rPr>
              <w:t xml:space="preserve">Darba grupa, </w:t>
            </w:r>
            <w:r w:rsidR="004A743F" w:rsidRPr="00CC57AB">
              <w:rPr>
                <w:rFonts w:ascii="Times New Roman" w:hAnsi="Times New Roman" w:cs="Times New Roman"/>
                <w:sz w:val="28"/>
                <w:szCs w:val="28"/>
                <w:lang w:val="lv-LV"/>
              </w:rPr>
              <w:t xml:space="preserve">kas </w:t>
            </w:r>
            <w:r w:rsidRPr="00CC57AB">
              <w:rPr>
                <w:rFonts w:ascii="Times New Roman" w:hAnsi="Times New Roman" w:cs="Times New Roman"/>
                <w:sz w:val="28"/>
                <w:szCs w:val="28"/>
                <w:lang w:val="lv-LV"/>
              </w:rPr>
              <w:t>izveidota ar</w:t>
            </w:r>
            <w:r w:rsidR="004A743F" w:rsidRPr="00CC57AB">
              <w:rPr>
                <w:rFonts w:ascii="Times New Roman" w:hAnsi="Times New Roman" w:cs="Times New Roman"/>
                <w:sz w:val="28"/>
                <w:szCs w:val="28"/>
                <w:lang w:val="lv-LV"/>
              </w:rPr>
              <w:t xml:space="preserve"> I</w:t>
            </w:r>
            <w:r w:rsidRPr="00CC57AB">
              <w:rPr>
                <w:rFonts w:ascii="Times New Roman" w:hAnsi="Times New Roman" w:cs="Times New Roman"/>
                <w:sz w:val="28"/>
                <w:szCs w:val="28"/>
                <w:lang w:val="lv-LV"/>
              </w:rPr>
              <w:t xml:space="preserve">ekšlietu </w:t>
            </w:r>
            <w:r w:rsidR="004A743F" w:rsidRPr="00CC57AB">
              <w:rPr>
                <w:rFonts w:ascii="Times New Roman" w:hAnsi="Times New Roman" w:cs="Times New Roman"/>
                <w:sz w:val="28"/>
                <w:szCs w:val="28"/>
                <w:lang w:val="lv-LV"/>
              </w:rPr>
              <w:t>ministrijas 2017.</w:t>
            </w:r>
            <w:r w:rsidR="0032651B" w:rsidRPr="00CC57AB">
              <w:rPr>
                <w:rFonts w:ascii="Times New Roman" w:hAnsi="Times New Roman" w:cs="Times New Roman"/>
                <w:sz w:val="28"/>
                <w:szCs w:val="28"/>
                <w:lang w:val="lv-LV"/>
              </w:rPr>
              <w:t xml:space="preserve"> </w:t>
            </w:r>
            <w:r w:rsidR="004A743F" w:rsidRPr="00CC57AB">
              <w:rPr>
                <w:rFonts w:ascii="Times New Roman" w:hAnsi="Times New Roman" w:cs="Times New Roman"/>
                <w:sz w:val="28"/>
                <w:szCs w:val="28"/>
                <w:lang w:val="lv-LV"/>
              </w:rPr>
              <w:t xml:space="preserve">gada 4.aprīļa </w:t>
            </w:r>
            <w:r w:rsidRPr="00CC57AB">
              <w:rPr>
                <w:rFonts w:ascii="Times New Roman" w:hAnsi="Times New Roman" w:cs="Times New Roman"/>
                <w:sz w:val="28"/>
                <w:szCs w:val="28"/>
                <w:lang w:val="lv-LV"/>
              </w:rPr>
              <w:t>rīkojumu</w:t>
            </w:r>
            <w:r w:rsidR="00AB52CF" w:rsidRPr="00CC57AB">
              <w:rPr>
                <w:rFonts w:ascii="Times New Roman" w:hAnsi="Times New Roman" w:cs="Times New Roman"/>
                <w:sz w:val="28"/>
                <w:szCs w:val="28"/>
                <w:lang w:val="lv-LV"/>
              </w:rPr>
              <w:t xml:space="preserve"> Nr. 1-012/801</w:t>
            </w:r>
            <w:r w:rsidRPr="00CC57AB">
              <w:rPr>
                <w:rFonts w:ascii="Times New Roman" w:hAnsi="Times New Roman" w:cs="Times New Roman"/>
                <w:sz w:val="28"/>
                <w:szCs w:val="28"/>
                <w:lang w:val="lv-LV"/>
              </w:rPr>
              <w:t xml:space="preserve">, iesaistot </w:t>
            </w:r>
            <w:r w:rsidR="004A743F" w:rsidRPr="00CC57AB">
              <w:rPr>
                <w:rFonts w:ascii="Times New Roman" w:hAnsi="Times New Roman" w:cs="Times New Roman"/>
                <w:sz w:val="28"/>
                <w:szCs w:val="28"/>
                <w:lang w:val="lv-LV"/>
              </w:rPr>
              <w:t>tajā</w:t>
            </w:r>
            <w:r w:rsidRPr="00CC57AB">
              <w:rPr>
                <w:rFonts w:ascii="Times New Roman" w:hAnsi="Times New Roman" w:cs="Times New Roman"/>
                <w:sz w:val="28"/>
                <w:szCs w:val="28"/>
                <w:lang w:val="lv-LV"/>
              </w:rPr>
              <w:t xml:space="preserve"> Iekšlietu ministrijas un </w:t>
            </w:r>
            <w:r w:rsidR="004A743F" w:rsidRPr="00CC57AB">
              <w:rPr>
                <w:rFonts w:ascii="Times New Roman" w:hAnsi="Times New Roman" w:cs="Times New Roman"/>
                <w:sz w:val="28"/>
                <w:szCs w:val="28"/>
                <w:lang w:val="lv-LV"/>
              </w:rPr>
              <w:t xml:space="preserve">attiecīgo </w:t>
            </w:r>
            <w:r w:rsidRPr="00CC57AB">
              <w:rPr>
                <w:rFonts w:ascii="Times New Roman" w:hAnsi="Times New Roman" w:cs="Times New Roman"/>
                <w:sz w:val="28"/>
                <w:szCs w:val="28"/>
                <w:lang w:val="lv-LV"/>
              </w:rPr>
              <w:t>ministrijas padotības iestāžu, Neatliekamās medicīniskās palīdzības dienesta un Latvijas Republikas Prokuratūras pārstāvjus.</w:t>
            </w:r>
          </w:p>
        </w:tc>
      </w:tr>
      <w:tr w:rsidR="004666D9" w:rsidRPr="00DE7572" w14:paraId="13598F05" w14:textId="77777777" w:rsidTr="0032651B">
        <w:trPr>
          <w:trHeight w:val="494"/>
        </w:trPr>
        <w:tc>
          <w:tcPr>
            <w:tcW w:w="251" w:type="pct"/>
            <w:tcBorders>
              <w:top w:val="outset" w:sz="6" w:space="0" w:color="414142"/>
              <w:left w:val="outset" w:sz="6" w:space="0" w:color="414142"/>
              <w:bottom w:val="outset" w:sz="6" w:space="0" w:color="414142"/>
              <w:right w:val="outset" w:sz="6" w:space="0" w:color="414142"/>
            </w:tcBorders>
            <w:hideMark/>
          </w:tcPr>
          <w:p w14:paraId="618039C4" w14:textId="77777777" w:rsidR="004666D9" w:rsidRPr="00CC57AB" w:rsidRDefault="004666D9" w:rsidP="00CC57AB">
            <w:pPr>
              <w:spacing w:after="0" w:line="240" w:lineRule="auto"/>
              <w:ind w:firstLine="720"/>
              <w:jc w:val="both"/>
              <w:rPr>
                <w:rFonts w:ascii="Times New Roman" w:hAnsi="Times New Roman" w:cs="Times New Roman"/>
                <w:sz w:val="28"/>
                <w:szCs w:val="28"/>
                <w:lang w:val="lv-LV"/>
              </w:rPr>
            </w:pPr>
            <w:r w:rsidRPr="00CC57AB">
              <w:rPr>
                <w:rFonts w:ascii="Times New Roman" w:hAnsi="Times New Roman" w:cs="Times New Roman"/>
                <w:sz w:val="28"/>
                <w:szCs w:val="28"/>
                <w:lang w:val="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F3501AD" w14:textId="77777777" w:rsidR="004666D9" w:rsidRPr="00CC57AB" w:rsidRDefault="004666D9" w:rsidP="00CC57AB">
            <w:pPr>
              <w:spacing w:after="0" w:line="240" w:lineRule="auto"/>
              <w:ind w:firstLine="720"/>
              <w:jc w:val="both"/>
              <w:rPr>
                <w:rFonts w:ascii="Times New Roman" w:hAnsi="Times New Roman" w:cs="Times New Roman"/>
                <w:sz w:val="28"/>
                <w:szCs w:val="28"/>
                <w:lang w:val="lv-LV"/>
              </w:rPr>
            </w:pPr>
            <w:r w:rsidRPr="00CC57AB">
              <w:rPr>
                <w:rFonts w:ascii="Times New Roman" w:hAnsi="Times New Roman" w:cs="Times New Roman"/>
                <w:sz w:val="28"/>
                <w:szCs w:val="28"/>
                <w:lang w:val="lv-LV"/>
              </w:rPr>
              <w:t>Cita informācija</w:t>
            </w:r>
          </w:p>
        </w:tc>
        <w:tc>
          <w:tcPr>
            <w:tcW w:w="3151" w:type="pct"/>
            <w:tcBorders>
              <w:top w:val="outset" w:sz="6" w:space="0" w:color="414142"/>
              <w:left w:val="outset" w:sz="6" w:space="0" w:color="414142"/>
              <w:bottom w:val="outset" w:sz="6" w:space="0" w:color="414142"/>
              <w:right w:val="outset" w:sz="6" w:space="0" w:color="414142"/>
            </w:tcBorders>
            <w:hideMark/>
          </w:tcPr>
          <w:p w14:paraId="7F8E0BC8" w14:textId="4731D8C2" w:rsidR="00AB52CF" w:rsidRPr="00CC57AB" w:rsidRDefault="00AB52CF" w:rsidP="00CC57AB">
            <w:pPr>
              <w:spacing w:after="0" w:line="240" w:lineRule="auto"/>
              <w:ind w:firstLine="720"/>
              <w:jc w:val="both"/>
              <w:rPr>
                <w:rFonts w:ascii="Times New Roman" w:hAnsi="Times New Roman" w:cs="Times New Roman"/>
                <w:sz w:val="28"/>
                <w:szCs w:val="28"/>
                <w:lang w:val="lv-LV"/>
              </w:rPr>
            </w:pPr>
            <w:r w:rsidRPr="0032651B">
              <w:rPr>
                <w:rFonts w:ascii="Times New Roman" w:hAnsi="Times New Roman" w:cs="Times New Roman"/>
                <w:sz w:val="28"/>
                <w:szCs w:val="28"/>
                <w:lang w:val="lv-LV"/>
              </w:rPr>
              <w:t>Saskaņā ar Publiskās un privātās partnerības likumu</w:t>
            </w:r>
            <w:r w:rsidR="00296620" w:rsidRPr="0032651B">
              <w:rPr>
                <w:rFonts w:ascii="Times New Roman" w:hAnsi="Times New Roman" w:cs="Times New Roman"/>
                <w:sz w:val="28"/>
                <w:szCs w:val="28"/>
                <w:lang w:val="lv-LV"/>
              </w:rPr>
              <w:t xml:space="preserve"> FEA</w:t>
            </w:r>
            <w:r w:rsidRPr="0032651B">
              <w:rPr>
                <w:rFonts w:ascii="Times New Roman" w:hAnsi="Times New Roman" w:cs="Times New Roman"/>
                <w:sz w:val="28"/>
                <w:szCs w:val="28"/>
                <w:lang w:val="lv-LV"/>
              </w:rPr>
              <w:t xml:space="preserve"> </w:t>
            </w:r>
            <w:r w:rsidR="00296620" w:rsidRPr="0032651B">
              <w:rPr>
                <w:rFonts w:ascii="Times New Roman" w:hAnsi="Times New Roman" w:cs="Times New Roman"/>
                <w:sz w:val="28"/>
                <w:szCs w:val="28"/>
                <w:lang w:val="lv-LV"/>
              </w:rPr>
              <w:t>jā</w:t>
            </w:r>
            <w:r w:rsidRPr="0032651B">
              <w:rPr>
                <w:rFonts w:ascii="Times New Roman" w:hAnsi="Times New Roman" w:cs="Times New Roman"/>
                <w:sz w:val="28"/>
                <w:szCs w:val="28"/>
                <w:lang w:val="lv-LV"/>
              </w:rPr>
              <w:t xml:space="preserve">iesniedz Finanšu ministrijai un uzraudzības institūcijai (Centrālajai Finanšu un līgumu  aģentūrai) atzinuma  par aprēķinu  pieņēmumiem un risku  sadali  </w:t>
            </w:r>
            <w:r w:rsidRPr="00CC57AB">
              <w:rPr>
                <w:rFonts w:ascii="Times New Roman" w:hAnsi="Times New Roman" w:cs="Times New Roman"/>
                <w:sz w:val="28"/>
                <w:szCs w:val="28"/>
                <w:lang w:val="lv-LV"/>
              </w:rPr>
              <w:t xml:space="preserve">starp publisko un privāto partneri sagatavošanai  un paredzamās ietekmes uz valsts budžeta ilgtermiņa saistību apjomu un vispārējās valdības sektora budžeta bilanci. </w:t>
            </w:r>
          </w:p>
          <w:p w14:paraId="0766F1DE" w14:textId="219955DE" w:rsidR="004666D9" w:rsidRPr="0032651B" w:rsidRDefault="00296620" w:rsidP="00CC57AB">
            <w:pPr>
              <w:spacing w:after="0" w:line="240" w:lineRule="auto"/>
              <w:ind w:firstLine="720"/>
              <w:jc w:val="both"/>
              <w:rPr>
                <w:rFonts w:ascii="Times New Roman" w:hAnsi="Times New Roman" w:cs="Times New Roman"/>
                <w:sz w:val="28"/>
                <w:szCs w:val="28"/>
                <w:lang w:val="lv-LV"/>
              </w:rPr>
            </w:pPr>
            <w:r w:rsidRPr="0032651B">
              <w:rPr>
                <w:rFonts w:ascii="Times New Roman" w:hAnsi="Times New Roman" w:cs="Times New Roman"/>
                <w:sz w:val="28"/>
                <w:szCs w:val="28"/>
                <w:lang w:val="lv-LV"/>
              </w:rPr>
              <w:t xml:space="preserve">Pēc </w:t>
            </w:r>
            <w:r w:rsidR="00AB52CF" w:rsidRPr="0032651B">
              <w:rPr>
                <w:rFonts w:ascii="Times New Roman" w:hAnsi="Times New Roman" w:cs="Times New Roman"/>
                <w:sz w:val="28"/>
                <w:szCs w:val="28"/>
                <w:lang w:val="lv-LV"/>
              </w:rPr>
              <w:t xml:space="preserve">atzinumu par </w:t>
            </w:r>
            <w:r w:rsidRPr="0032651B">
              <w:rPr>
                <w:rFonts w:ascii="Times New Roman" w:hAnsi="Times New Roman" w:cs="Times New Roman"/>
                <w:sz w:val="28"/>
                <w:szCs w:val="28"/>
                <w:lang w:val="lv-LV"/>
              </w:rPr>
              <w:t xml:space="preserve">FEA saņemšanas tiek </w:t>
            </w:r>
            <w:r w:rsidR="00AB52CF" w:rsidRPr="0032651B">
              <w:rPr>
                <w:rFonts w:ascii="Times New Roman" w:hAnsi="Times New Roman" w:cs="Times New Roman"/>
                <w:sz w:val="28"/>
                <w:szCs w:val="28"/>
                <w:lang w:val="lv-LV"/>
              </w:rPr>
              <w:t>sagatavo</w:t>
            </w:r>
            <w:r w:rsidRPr="0032651B">
              <w:rPr>
                <w:rFonts w:ascii="Times New Roman" w:hAnsi="Times New Roman" w:cs="Times New Roman"/>
                <w:sz w:val="28"/>
                <w:szCs w:val="28"/>
                <w:lang w:val="lv-LV"/>
              </w:rPr>
              <w:t>ts</w:t>
            </w:r>
            <w:r w:rsidR="00AB52CF" w:rsidRPr="0032651B">
              <w:rPr>
                <w:rFonts w:ascii="Times New Roman" w:hAnsi="Times New Roman" w:cs="Times New Roman"/>
                <w:sz w:val="28"/>
                <w:szCs w:val="28"/>
                <w:lang w:val="lv-LV"/>
              </w:rPr>
              <w:t xml:space="preserve"> </w:t>
            </w:r>
            <w:r w:rsidRPr="0032651B">
              <w:rPr>
                <w:rFonts w:ascii="Times New Roman" w:hAnsi="Times New Roman" w:cs="Times New Roman"/>
                <w:sz w:val="28"/>
                <w:szCs w:val="28"/>
                <w:lang w:val="lv-LV"/>
              </w:rPr>
              <w:t xml:space="preserve">un iesniegts Ministru kabinetam </w:t>
            </w:r>
            <w:r w:rsidR="00AB52CF" w:rsidRPr="0032651B">
              <w:rPr>
                <w:rFonts w:ascii="Times New Roman" w:hAnsi="Times New Roman" w:cs="Times New Roman"/>
                <w:sz w:val="28"/>
                <w:szCs w:val="28"/>
                <w:lang w:val="lv-LV"/>
              </w:rPr>
              <w:t>konceptuāl</w:t>
            </w:r>
            <w:r w:rsidRPr="0032651B">
              <w:rPr>
                <w:rFonts w:ascii="Times New Roman" w:hAnsi="Times New Roman" w:cs="Times New Roman"/>
                <w:sz w:val="28"/>
                <w:szCs w:val="28"/>
                <w:lang w:val="lv-LV"/>
              </w:rPr>
              <w:t>ais</w:t>
            </w:r>
            <w:r w:rsidR="00AB52CF" w:rsidRPr="0032651B">
              <w:rPr>
                <w:rFonts w:ascii="Times New Roman" w:hAnsi="Times New Roman" w:cs="Times New Roman"/>
                <w:sz w:val="28"/>
                <w:szCs w:val="28"/>
                <w:lang w:val="lv-LV"/>
              </w:rPr>
              <w:t xml:space="preserve"> ziņojum</w:t>
            </w:r>
            <w:r w:rsidRPr="0032651B">
              <w:rPr>
                <w:rFonts w:ascii="Times New Roman" w:hAnsi="Times New Roman" w:cs="Times New Roman"/>
                <w:sz w:val="28"/>
                <w:szCs w:val="28"/>
                <w:lang w:val="lv-LV"/>
              </w:rPr>
              <w:t>s</w:t>
            </w:r>
            <w:r w:rsidR="00AB52CF" w:rsidRPr="0032651B">
              <w:rPr>
                <w:rFonts w:ascii="Times New Roman" w:hAnsi="Times New Roman" w:cs="Times New Roman"/>
                <w:sz w:val="28"/>
                <w:szCs w:val="28"/>
                <w:lang w:val="lv-LV"/>
              </w:rPr>
              <w:t xml:space="preserve"> (turpmāk - KZ) par </w:t>
            </w:r>
            <w:r w:rsidRPr="0032651B">
              <w:rPr>
                <w:rFonts w:ascii="Times New Roman" w:hAnsi="Times New Roman" w:cs="Times New Roman"/>
                <w:sz w:val="28"/>
                <w:szCs w:val="28"/>
                <w:lang w:val="lv-LV"/>
              </w:rPr>
              <w:t xml:space="preserve">FEA </w:t>
            </w:r>
            <w:r w:rsidR="00AB52CF" w:rsidRPr="0032651B">
              <w:rPr>
                <w:rFonts w:ascii="Times New Roman" w:hAnsi="Times New Roman" w:cs="Times New Roman"/>
                <w:sz w:val="28"/>
                <w:szCs w:val="28"/>
                <w:lang w:val="lv-LV"/>
              </w:rPr>
              <w:t>un paredzētajām darbībām, lai nodrošinātu vienota valsts iestāžu administratīvā centra Jelgavā, Garozas ielā 31, izveides un 15 VUGD depo ēku būvniecības un aprīkojuma iegādes projekta īstenošanu</w:t>
            </w:r>
            <w:r w:rsidRPr="0032651B">
              <w:rPr>
                <w:rFonts w:ascii="Times New Roman" w:hAnsi="Times New Roman" w:cs="Times New Roman"/>
                <w:sz w:val="28"/>
                <w:szCs w:val="28"/>
                <w:lang w:val="lv-LV"/>
              </w:rPr>
              <w:t>.</w:t>
            </w:r>
            <w:r w:rsidR="00AB52CF" w:rsidRPr="0032651B">
              <w:rPr>
                <w:rFonts w:ascii="Times New Roman" w:hAnsi="Times New Roman" w:cs="Times New Roman"/>
                <w:sz w:val="28"/>
                <w:szCs w:val="28"/>
                <w:lang w:val="lv-LV"/>
              </w:rPr>
              <w:t xml:space="preserve"> </w:t>
            </w:r>
          </w:p>
        </w:tc>
      </w:tr>
      <w:tr w:rsidR="004666D9" w:rsidRPr="00DE7572" w14:paraId="13A73011" w14:textId="77777777" w:rsidTr="0032651B">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D954C90" w14:textId="77777777" w:rsidR="004666D9" w:rsidRPr="0032651B" w:rsidRDefault="004666D9" w:rsidP="004666D9">
            <w:pPr>
              <w:spacing w:before="100" w:beforeAutospacing="1" w:after="100" w:afterAutospacing="1" w:line="293" w:lineRule="atLeast"/>
              <w:jc w:val="center"/>
              <w:rPr>
                <w:rFonts w:ascii="Times New Roman" w:eastAsia="Times New Roman" w:hAnsi="Times New Roman" w:cs="Times New Roman"/>
                <w:b/>
                <w:bCs/>
                <w:color w:val="414142"/>
                <w:sz w:val="28"/>
                <w:szCs w:val="28"/>
                <w:lang w:val="lv-LV" w:eastAsia="en-GB"/>
              </w:rPr>
            </w:pPr>
            <w:r w:rsidRPr="0032651B">
              <w:rPr>
                <w:rFonts w:ascii="Times New Roman" w:eastAsia="Times New Roman" w:hAnsi="Times New Roman" w:cs="Times New Roman"/>
                <w:b/>
                <w:bCs/>
                <w:color w:val="414142"/>
                <w:sz w:val="28"/>
                <w:szCs w:val="28"/>
                <w:lang w:val="lv-LV" w:eastAsia="en-GB"/>
              </w:rPr>
              <w:t>II. Tiesību akta projekta ietekme uz sabiedrību, tautsaimniecības attīstību un administratīvo slogu</w:t>
            </w:r>
          </w:p>
        </w:tc>
      </w:tr>
      <w:tr w:rsidR="004666D9" w:rsidRPr="00DE7572" w14:paraId="7E5F4A73" w14:textId="77777777" w:rsidTr="0032651B">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FEBCA7B" w14:textId="77777777" w:rsidR="004666D9" w:rsidRPr="00CC57AB" w:rsidRDefault="004666D9" w:rsidP="00CC57AB">
            <w:pPr>
              <w:spacing w:after="0" w:line="240" w:lineRule="auto"/>
              <w:jc w:val="both"/>
              <w:rPr>
                <w:rFonts w:ascii="Times New Roman" w:hAnsi="Times New Roman" w:cs="Times New Roman"/>
                <w:sz w:val="28"/>
                <w:szCs w:val="28"/>
                <w:lang w:val="lv-LV"/>
              </w:rPr>
            </w:pPr>
            <w:r w:rsidRPr="00CC57AB">
              <w:rPr>
                <w:rFonts w:ascii="Times New Roman" w:hAnsi="Times New Roman" w:cs="Times New Roman"/>
                <w:sz w:val="28"/>
                <w:szCs w:val="28"/>
                <w:lang w:val="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3C37D0A" w14:textId="77777777" w:rsidR="004666D9" w:rsidRPr="00CC57AB" w:rsidRDefault="004666D9" w:rsidP="00CC57AB">
            <w:pPr>
              <w:spacing w:after="0" w:line="240" w:lineRule="auto"/>
              <w:jc w:val="both"/>
              <w:rPr>
                <w:rFonts w:ascii="Times New Roman" w:hAnsi="Times New Roman" w:cs="Times New Roman"/>
                <w:sz w:val="28"/>
                <w:szCs w:val="28"/>
                <w:lang w:val="lv-LV"/>
              </w:rPr>
            </w:pPr>
            <w:r w:rsidRPr="00CC57AB">
              <w:rPr>
                <w:rFonts w:ascii="Times New Roman" w:hAnsi="Times New Roman" w:cs="Times New Roman"/>
                <w:sz w:val="28"/>
                <w:szCs w:val="28"/>
                <w:lang w:val="lv-LV"/>
              </w:rPr>
              <w:t xml:space="preserve">Sabiedrības mērķgrupas, kuras tiesiskais regulējums </w:t>
            </w:r>
            <w:r w:rsidRPr="00CC57AB">
              <w:rPr>
                <w:rFonts w:ascii="Times New Roman" w:hAnsi="Times New Roman" w:cs="Times New Roman"/>
                <w:sz w:val="28"/>
                <w:szCs w:val="28"/>
                <w:lang w:val="lv-LV"/>
              </w:rPr>
              <w:lastRenderedPageBreak/>
              <w:t>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5DA0D6DA" w14:textId="773E7ABE" w:rsidR="004666D9" w:rsidRPr="00CC57AB" w:rsidRDefault="003B00BF" w:rsidP="00CC57AB">
            <w:pPr>
              <w:spacing w:after="0" w:line="240" w:lineRule="auto"/>
              <w:jc w:val="both"/>
              <w:rPr>
                <w:rFonts w:ascii="Times New Roman" w:hAnsi="Times New Roman" w:cs="Times New Roman"/>
                <w:sz w:val="28"/>
                <w:szCs w:val="28"/>
                <w:lang w:val="lv-LV"/>
              </w:rPr>
            </w:pPr>
            <w:r w:rsidRPr="00CC57AB">
              <w:rPr>
                <w:rFonts w:ascii="Times New Roman" w:hAnsi="Times New Roman" w:cs="Times New Roman"/>
                <w:sz w:val="28"/>
                <w:szCs w:val="28"/>
                <w:lang w:val="lv-LV"/>
              </w:rPr>
              <w:lastRenderedPageBreak/>
              <w:t xml:space="preserve">Attiecīgi </w:t>
            </w:r>
            <w:r w:rsidR="00CF139E" w:rsidRPr="00CC57AB">
              <w:rPr>
                <w:rFonts w:ascii="Times New Roman" w:hAnsi="Times New Roman" w:cs="Times New Roman"/>
                <w:sz w:val="28"/>
                <w:szCs w:val="28"/>
                <w:lang w:val="lv-LV"/>
              </w:rPr>
              <w:t xml:space="preserve">Valsts policijas, Valsts robežsardzes, VUGD, </w:t>
            </w:r>
            <w:r w:rsidRPr="0032651B">
              <w:rPr>
                <w:rFonts w:ascii="Times New Roman" w:hAnsi="Times New Roman" w:cs="Times New Roman"/>
                <w:sz w:val="28"/>
                <w:szCs w:val="28"/>
                <w:lang w:val="lv-LV"/>
              </w:rPr>
              <w:t>Nodrošinājuma valsts aģentūras, Iekšlietu m</w:t>
            </w:r>
            <w:r w:rsidR="0032651B">
              <w:rPr>
                <w:rFonts w:ascii="Times New Roman" w:hAnsi="Times New Roman" w:cs="Times New Roman"/>
                <w:sz w:val="28"/>
                <w:szCs w:val="28"/>
                <w:lang w:val="lv-LV"/>
              </w:rPr>
              <w:t xml:space="preserve">inistrijas Informācijas centra, </w:t>
            </w:r>
            <w:r w:rsidR="002B10B6" w:rsidRPr="00CC57AB">
              <w:rPr>
                <w:rFonts w:ascii="Times New Roman" w:hAnsi="Times New Roman" w:cs="Times New Roman"/>
                <w:sz w:val="28"/>
                <w:szCs w:val="28"/>
                <w:lang w:val="lv-LV"/>
              </w:rPr>
              <w:lastRenderedPageBreak/>
              <w:t>Neatliekamās medicīniskās palīdzības dienest</w:t>
            </w:r>
            <w:r w:rsidR="00CF139E" w:rsidRPr="00CC57AB">
              <w:rPr>
                <w:rFonts w:ascii="Times New Roman" w:hAnsi="Times New Roman" w:cs="Times New Roman"/>
                <w:sz w:val="28"/>
                <w:szCs w:val="28"/>
                <w:lang w:val="lv-LV"/>
              </w:rPr>
              <w:t>a,</w:t>
            </w:r>
            <w:r w:rsidR="002B10B6" w:rsidRPr="00CC57AB">
              <w:rPr>
                <w:rFonts w:ascii="Times New Roman" w:hAnsi="Times New Roman" w:cs="Times New Roman"/>
                <w:sz w:val="28"/>
                <w:szCs w:val="28"/>
                <w:lang w:val="lv-LV"/>
              </w:rPr>
              <w:t xml:space="preserve"> Latvijas Republikas Prokuratūr</w:t>
            </w:r>
            <w:r w:rsidR="00CF139E" w:rsidRPr="00CC57AB">
              <w:rPr>
                <w:rFonts w:ascii="Times New Roman" w:hAnsi="Times New Roman" w:cs="Times New Roman"/>
                <w:sz w:val="28"/>
                <w:szCs w:val="28"/>
                <w:lang w:val="lv-LV"/>
              </w:rPr>
              <w:t xml:space="preserve">as nodarbinātie, kā arī </w:t>
            </w:r>
            <w:r w:rsidR="00CF139E" w:rsidRPr="0032651B">
              <w:rPr>
                <w:rFonts w:ascii="Times New Roman" w:hAnsi="Times New Roman" w:cs="Times New Roman"/>
                <w:sz w:val="28"/>
                <w:szCs w:val="28"/>
                <w:lang w:val="lv-LV"/>
              </w:rPr>
              <w:t>klienti.</w:t>
            </w:r>
          </w:p>
        </w:tc>
      </w:tr>
      <w:tr w:rsidR="004666D9" w:rsidRPr="0032651B" w14:paraId="5C2C5B77" w14:textId="77777777" w:rsidTr="0032651B">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8B81524" w14:textId="77777777" w:rsidR="004666D9" w:rsidRPr="00CC57AB" w:rsidRDefault="004666D9" w:rsidP="00CC57AB">
            <w:pPr>
              <w:spacing w:after="0" w:line="240" w:lineRule="auto"/>
              <w:jc w:val="both"/>
              <w:rPr>
                <w:rFonts w:ascii="Times New Roman" w:hAnsi="Times New Roman" w:cs="Times New Roman"/>
                <w:sz w:val="28"/>
                <w:szCs w:val="28"/>
                <w:lang w:val="lv-LV"/>
              </w:rPr>
            </w:pPr>
            <w:r w:rsidRPr="00CC57AB">
              <w:rPr>
                <w:rFonts w:ascii="Times New Roman" w:hAnsi="Times New Roman" w:cs="Times New Roman"/>
                <w:sz w:val="28"/>
                <w:szCs w:val="28"/>
                <w:lang w:val="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390FC731" w14:textId="77777777" w:rsidR="004666D9" w:rsidRPr="00CC57AB" w:rsidRDefault="004666D9" w:rsidP="00CC57AB">
            <w:pPr>
              <w:spacing w:after="0" w:line="240" w:lineRule="auto"/>
              <w:jc w:val="both"/>
              <w:rPr>
                <w:rFonts w:ascii="Times New Roman" w:hAnsi="Times New Roman" w:cs="Times New Roman"/>
                <w:sz w:val="28"/>
                <w:szCs w:val="28"/>
                <w:lang w:val="lv-LV"/>
              </w:rPr>
            </w:pPr>
            <w:r w:rsidRPr="00CC57AB">
              <w:rPr>
                <w:rFonts w:ascii="Times New Roman" w:hAnsi="Times New Roman" w:cs="Times New Roman"/>
                <w:sz w:val="28"/>
                <w:szCs w:val="28"/>
                <w:lang w:val="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2D5976B9" w14:textId="77777777" w:rsidR="004666D9" w:rsidRPr="00CC57AB" w:rsidRDefault="00CB193A" w:rsidP="00CC57AB">
            <w:pPr>
              <w:spacing w:after="0" w:line="240" w:lineRule="auto"/>
              <w:jc w:val="both"/>
              <w:rPr>
                <w:rFonts w:ascii="Times New Roman" w:hAnsi="Times New Roman" w:cs="Times New Roman"/>
                <w:sz w:val="28"/>
                <w:szCs w:val="28"/>
                <w:lang w:val="lv-LV"/>
              </w:rPr>
            </w:pPr>
            <w:r w:rsidRPr="0032651B">
              <w:rPr>
                <w:rFonts w:ascii="Times New Roman" w:hAnsi="Times New Roman" w:cs="Times New Roman"/>
                <w:sz w:val="28"/>
                <w:szCs w:val="28"/>
                <w:lang w:val="lv-LV"/>
              </w:rPr>
              <w:t>Projekts šo jomu neskar.</w:t>
            </w:r>
          </w:p>
        </w:tc>
      </w:tr>
      <w:tr w:rsidR="004666D9" w:rsidRPr="0032651B" w14:paraId="14A6233A" w14:textId="77777777" w:rsidTr="0032651B">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CBDD047" w14:textId="77777777" w:rsidR="004666D9" w:rsidRPr="00CC57AB" w:rsidRDefault="004666D9" w:rsidP="00CC57AB">
            <w:pPr>
              <w:spacing w:after="0" w:line="240" w:lineRule="auto"/>
              <w:jc w:val="both"/>
              <w:rPr>
                <w:rFonts w:ascii="Times New Roman" w:hAnsi="Times New Roman" w:cs="Times New Roman"/>
                <w:sz w:val="28"/>
                <w:szCs w:val="28"/>
                <w:lang w:val="lv-LV"/>
              </w:rPr>
            </w:pPr>
            <w:r w:rsidRPr="00CC57AB">
              <w:rPr>
                <w:rFonts w:ascii="Times New Roman" w:hAnsi="Times New Roman" w:cs="Times New Roman"/>
                <w:sz w:val="28"/>
                <w:szCs w:val="28"/>
                <w:lang w:val="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8EC0ACA" w14:textId="77777777" w:rsidR="004666D9" w:rsidRPr="00CC57AB" w:rsidRDefault="004666D9" w:rsidP="00CC57AB">
            <w:pPr>
              <w:spacing w:after="0" w:line="240" w:lineRule="auto"/>
              <w:jc w:val="both"/>
              <w:rPr>
                <w:rFonts w:ascii="Times New Roman" w:hAnsi="Times New Roman" w:cs="Times New Roman"/>
                <w:sz w:val="28"/>
                <w:szCs w:val="28"/>
                <w:lang w:val="lv-LV"/>
              </w:rPr>
            </w:pPr>
            <w:r w:rsidRPr="00CC57AB">
              <w:rPr>
                <w:rFonts w:ascii="Times New Roman" w:hAnsi="Times New Roman" w:cs="Times New Roman"/>
                <w:sz w:val="28"/>
                <w:szCs w:val="28"/>
                <w:lang w:val="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2669670" w14:textId="77777777" w:rsidR="004666D9" w:rsidRPr="00CC57AB" w:rsidRDefault="00CB193A" w:rsidP="00CC57AB">
            <w:pPr>
              <w:spacing w:after="0" w:line="240" w:lineRule="auto"/>
              <w:jc w:val="both"/>
              <w:rPr>
                <w:rFonts w:ascii="Times New Roman" w:hAnsi="Times New Roman" w:cs="Times New Roman"/>
                <w:sz w:val="28"/>
                <w:szCs w:val="28"/>
                <w:lang w:val="lv-LV"/>
              </w:rPr>
            </w:pPr>
            <w:r w:rsidRPr="0032651B">
              <w:rPr>
                <w:rFonts w:ascii="Times New Roman" w:hAnsi="Times New Roman" w:cs="Times New Roman"/>
                <w:sz w:val="28"/>
                <w:szCs w:val="28"/>
                <w:lang w:val="lv-LV"/>
              </w:rPr>
              <w:t>Projekts šo jomu neskar.</w:t>
            </w:r>
          </w:p>
        </w:tc>
      </w:tr>
      <w:tr w:rsidR="004666D9" w:rsidRPr="0032651B" w14:paraId="3E097732" w14:textId="77777777" w:rsidTr="0032651B">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44A2280F" w14:textId="77777777" w:rsidR="004666D9" w:rsidRPr="00CC57AB" w:rsidRDefault="004666D9" w:rsidP="00CC57AB">
            <w:pPr>
              <w:spacing w:after="0" w:line="240" w:lineRule="auto"/>
              <w:jc w:val="both"/>
              <w:rPr>
                <w:rFonts w:ascii="Times New Roman" w:hAnsi="Times New Roman" w:cs="Times New Roman"/>
                <w:sz w:val="28"/>
                <w:szCs w:val="28"/>
                <w:lang w:val="lv-LV"/>
              </w:rPr>
            </w:pPr>
            <w:r w:rsidRPr="00CC57AB">
              <w:rPr>
                <w:rFonts w:ascii="Times New Roman" w:hAnsi="Times New Roman" w:cs="Times New Roman"/>
                <w:sz w:val="28"/>
                <w:szCs w:val="28"/>
                <w:lang w:val="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1BE7A5F0" w14:textId="77777777" w:rsidR="004666D9" w:rsidRPr="00CC57AB" w:rsidRDefault="004666D9" w:rsidP="00CC57AB">
            <w:pPr>
              <w:spacing w:after="0" w:line="240" w:lineRule="auto"/>
              <w:jc w:val="both"/>
              <w:rPr>
                <w:rFonts w:ascii="Times New Roman" w:hAnsi="Times New Roman" w:cs="Times New Roman"/>
                <w:sz w:val="28"/>
                <w:szCs w:val="28"/>
                <w:lang w:val="lv-LV"/>
              </w:rPr>
            </w:pPr>
            <w:r w:rsidRPr="00CC57AB">
              <w:rPr>
                <w:rFonts w:ascii="Times New Roman" w:hAnsi="Times New Roman" w:cs="Times New Roman"/>
                <w:sz w:val="28"/>
                <w:szCs w:val="28"/>
                <w:lang w:val="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0D59D8A" w14:textId="77777777" w:rsidR="004666D9" w:rsidRPr="00CC57AB" w:rsidRDefault="00CB193A" w:rsidP="00CC57AB">
            <w:pPr>
              <w:spacing w:before="100" w:beforeAutospacing="1" w:after="100" w:afterAutospacing="1" w:line="293" w:lineRule="atLeast"/>
              <w:jc w:val="both"/>
              <w:rPr>
                <w:rFonts w:ascii="Times New Roman" w:hAnsi="Times New Roman" w:cs="Times New Roman"/>
                <w:sz w:val="28"/>
                <w:szCs w:val="28"/>
                <w:lang w:val="lv-LV"/>
              </w:rPr>
            </w:pPr>
            <w:r w:rsidRPr="00CC57AB">
              <w:rPr>
                <w:rFonts w:ascii="Times New Roman" w:hAnsi="Times New Roman" w:cs="Times New Roman"/>
                <w:sz w:val="28"/>
                <w:szCs w:val="28"/>
                <w:lang w:val="lv-LV"/>
              </w:rPr>
              <w:t>Nav</w:t>
            </w:r>
          </w:p>
        </w:tc>
      </w:tr>
    </w:tbl>
    <w:p w14:paraId="0C2E9E9F" w14:textId="77777777" w:rsidR="00CB193A" w:rsidRPr="0032651B" w:rsidRDefault="00CB193A" w:rsidP="00CB193A">
      <w:pPr>
        <w:pStyle w:val="naisf"/>
        <w:spacing w:before="0" w:after="0"/>
        <w:ind w:left="-284" w:hanging="142"/>
        <w:rPr>
          <w:rFonts w:ascii="Arial" w:hAnsi="Arial" w:cs="Arial"/>
          <w:color w:val="414142"/>
          <w:sz w:val="28"/>
          <w:szCs w:val="28"/>
          <w:lang w:eastAsia="en-GB"/>
        </w:rPr>
      </w:pPr>
      <w:r w:rsidRPr="0032651B">
        <w:rPr>
          <w:rFonts w:ascii="Arial" w:hAnsi="Arial" w:cs="Arial"/>
          <w:color w:val="414142"/>
          <w:sz w:val="28"/>
          <w:szCs w:val="28"/>
          <w:lang w:eastAsia="en-GB"/>
        </w:rPr>
        <w:t xml:space="preserve">        </w:t>
      </w: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2"/>
        <w:gridCol w:w="2693"/>
        <w:gridCol w:w="6008"/>
      </w:tblGrid>
      <w:tr w:rsidR="00CF139E" w:rsidRPr="00DE7572" w14:paraId="6A50846C" w14:textId="77777777" w:rsidTr="00583AFE">
        <w:trPr>
          <w:trHeight w:val="381"/>
          <w:jc w:val="center"/>
        </w:trPr>
        <w:tc>
          <w:tcPr>
            <w:tcW w:w="9183" w:type="dxa"/>
            <w:gridSpan w:val="3"/>
            <w:vAlign w:val="center"/>
          </w:tcPr>
          <w:p w14:paraId="5F9ECDF8" w14:textId="77777777" w:rsidR="00CF139E" w:rsidRPr="0032651B" w:rsidRDefault="00CF139E" w:rsidP="00583AFE">
            <w:pPr>
              <w:pStyle w:val="naisnod"/>
              <w:spacing w:before="0" w:beforeAutospacing="0" w:after="0" w:afterAutospacing="0"/>
              <w:ind w:left="85" w:right="57" w:hanging="28"/>
              <w:jc w:val="center"/>
              <w:rPr>
                <w:b/>
                <w:sz w:val="28"/>
                <w:szCs w:val="28"/>
              </w:rPr>
            </w:pPr>
            <w:r w:rsidRPr="0032651B">
              <w:rPr>
                <w:b/>
                <w:sz w:val="28"/>
                <w:szCs w:val="28"/>
              </w:rPr>
              <w:t>VII. Tiesību akta projekta izpildes nodrošināšana un tās ietekme uz institūcijām</w:t>
            </w:r>
          </w:p>
        </w:tc>
      </w:tr>
      <w:tr w:rsidR="00CF139E" w:rsidRPr="00DE7572" w14:paraId="628297B7" w14:textId="77777777" w:rsidTr="00583AFE">
        <w:trPr>
          <w:trHeight w:val="427"/>
          <w:jc w:val="center"/>
        </w:trPr>
        <w:tc>
          <w:tcPr>
            <w:tcW w:w="482" w:type="dxa"/>
          </w:tcPr>
          <w:p w14:paraId="2DF52191" w14:textId="77777777" w:rsidR="00CF139E" w:rsidRPr="0032651B" w:rsidRDefault="00CF139E" w:rsidP="00583AFE">
            <w:pPr>
              <w:pStyle w:val="naisnod"/>
              <w:spacing w:before="0" w:beforeAutospacing="0" w:after="0" w:afterAutospacing="0"/>
              <w:ind w:left="57" w:right="57"/>
              <w:jc w:val="both"/>
              <w:rPr>
                <w:sz w:val="28"/>
                <w:szCs w:val="28"/>
              </w:rPr>
            </w:pPr>
            <w:r w:rsidRPr="0032651B">
              <w:rPr>
                <w:sz w:val="28"/>
                <w:szCs w:val="28"/>
              </w:rPr>
              <w:t>1.</w:t>
            </w:r>
          </w:p>
        </w:tc>
        <w:tc>
          <w:tcPr>
            <w:tcW w:w="2693" w:type="dxa"/>
          </w:tcPr>
          <w:p w14:paraId="30157498" w14:textId="77777777" w:rsidR="00CF139E" w:rsidRPr="00CC57AB" w:rsidRDefault="00CF139E" w:rsidP="00CC57AB">
            <w:pPr>
              <w:spacing w:after="0" w:line="240" w:lineRule="auto"/>
              <w:jc w:val="both"/>
              <w:rPr>
                <w:rFonts w:ascii="Times New Roman" w:hAnsi="Times New Roman" w:cs="Times New Roman"/>
                <w:sz w:val="28"/>
                <w:szCs w:val="28"/>
                <w:lang w:val="lv-LV"/>
              </w:rPr>
            </w:pPr>
            <w:r w:rsidRPr="00CC57AB">
              <w:rPr>
                <w:rFonts w:ascii="Times New Roman" w:hAnsi="Times New Roman" w:cs="Times New Roman"/>
                <w:sz w:val="28"/>
                <w:szCs w:val="28"/>
                <w:lang w:val="lv-LV"/>
              </w:rPr>
              <w:t>Projekta izpildē iesaistītās institūcijas</w:t>
            </w:r>
          </w:p>
        </w:tc>
        <w:tc>
          <w:tcPr>
            <w:tcW w:w="6008" w:type="dxa"/>
          </w:tcPr>
          <w:p w14:paraId="4226B88C" w14:textId="6355D951" w:rsidR="00CF139E" w:rsidRPr="0032651B" w:rsidRDefault="00CF139E" w:rsidP="00CC57AB">
            <w:pPr>
              <w:spacing w:after="0" w:line="240" w:lineRule="auto"/>
              <w:jc w:val="both"/>
              <w:rPr>
                <w:rFonts w:ascii="Times New Roman" w:hAnsi="Times New Roman" w:cs="Times New Roman"/>
                <w:sz w:val="28"/>
                <w:szCs w:val="28"/>
                <w:lang w:val="lv-LV"/>
              </w:rPr>
            </w:pPr>
            <w:bookmarkStart w:id="1" w:name="p66"/>
            <w:bookmarkStart w:id="2" w:name="p67"/>
            <w:bookmarkStart w:id="3" w:name="p68"/>
            <w:bookmarkStart w:id="4" w:name="p69"/>
            <w:bookmarkEnd w:id="1"/>
            <w:bookmarkEnd w:id="2"/>
            <w:bookmarkEnd w:id="3"/>
            <w:bookmarkEnd w:id="4"/>
            <w:r w:rsidRPr="0032651B">
              <w:rPr>
                <w:rFonts w:ascii="Times New Roman" w:hAnsi="Times New Roman" w:cs="Times New Roman"/>
                <w:sz w:val="28"/>
                <w:szCs w:val="28"/>
                <w:lang w:val="lv-LV"/>
              </w:rPr>
              <w:t>Iekšlietu ministrija, Nodrošinājuma valsts aģentūra</w:t>
            </w:r>
            <w:r w:rsidR="003B00BF" w:rsidRPr="0032651B">
              <w:rPr>
                <w:rFonts w:ascii="Times New Roman" w:hAnsi="Times New Roman" w:cs="Times New Roman"/>
                <w:sz w:val="28"/>
                <w:szCs w:val="28"/>
                <w:lang w:val="lv-LV"/>
              </w:rPr>
              <w:t>,</w:t>
            </w:r>
            <w:r w:rsidR="003B00BF" w:rsidRPr="00CC57AB">
              <w:rPr>
                <w:rFonts w:ascii="Times New Roman" w:hAnsi="Times New Roman" w:cs="Times New Roman"/>
                <w:sz w:val="28"/>
                <w:szCs w:val="28"/>
                <w:lang w:val="lv-LV"/>
              </w:rPr>
              <w:t xml:space="preserve"> Neatliekamās medicīniskās palīdzības dienests,  Latvijas Republikas Prokuratūra.</w:t>
            </w:r>
          </w:p>
        </w:tc>
      </w:tr>
      <w:tr w:rsidR="00CF139E" w:rsidRPr="0032651B" w14:paraId="38DC61CF" w14:textId="77777777" w:rsidTr="00583AFE">
        <w:trPr>
          <w:trHeight w:val="463"/>
          <w:jc w:val="center"/>
        </w:trPr>
        <w:tc>
          <w:tcPr>
            <w:tcW w:w="482" w:type="dxa"/>
          </w:tcPr>
          <w:p w14:paraId="470344E9" w14:textId="77777777" w:rsidR="00CF139E" w:rsidRPr="0032651B" w:rsidRDefault="00CF139E" w:rsidP="00583AFE">
            <w:pPr>
              <w:pStyle w:val="naisnod"/>
              <w:spacing w:before="0" w:beforeAutospacing="0" w:after="0" w:afterAutospacing="0"/>
              <w:ind w:left="57" w:right="57"/>
              <w:jc w:val="both"/>
              <w:rPr>
                <w:sz w:val="28"/>
                <w:szCs w:val="28"/>
              </w:rPr>
            </w:pPr>
            <w:r w:rsidRPr="0032651B">
              <w:rPr>
                <w:sz w:val="28"/>
                <w:szCs w:val="28"/>
              </w:rPr>
              <w:t>2.</w:t>
            </w:r>
          </w:p>
        </w:tc>
        <w:tc>
          <w:tcPr>
            <w:tcW w:w="2693" w:type="dxa"/>
          </w:tcPr>
          <w:p w14:paraId="63777B07" w14:textId="77777777" w:rsidR="00CF139E" w:rsidRPr="00CC57AB" w:rsidRDefault="00CF139E" w:rsidP="00CC57AB">
            <w:pPr>
              <w:spacing w:after="0" w:line="240" w:lineRule="auto"/>
              <w:jc w:val="both"/>
              <w:rPr>
                <w:rFonts w:ascii="Times New Roman" w:hAnsi="Times New Roman" w:cs="Times New Roman"/>
                <w:sz w:val="28"/>
                <w:szCs w:val="28"/>
                <w:lang w:val="lv-LV"/>
              </w:rPr>
            </w:pPr>
            <w:r w:rsidRPr="00CC57AB">
              <w:rPr>
                <w:rFonts w:ascii="Times New Roman" w:hAnsi="Times New Roman" w:cs="Times New Roman"/>
                <w:sz w:val="28"/>
                <w:szCs w:val="28"/>
                <w:lang w:val="lv-LV"/>
              </w:rPr>
              <w:t>Projekta izpildes ietekme uz pār</w:t>
            </w:r>
            <w:r w:rsidRPr="00CC57AB">
              <w:rPr>
                <w:rFonts w:ascii="Times New Roman" w:hAnsi="Times New Roman" w:cs="Times New Roman"/>
                <w:sz w:val="28"/>
                <w:szCs w:val="28"/>
                <w:lang w:val="lv-LV"/>
              </w:rPr>
              <w:softHyphen/>
              <w:t>valdes funkcijām un institucionālo struktūru.</w:t>
            </w:r>
          </w:p>
          <w:p w14:paraId="79B7BA52" w14:textId="77777777" w:rsidR="00CF139E" w:rsidRPr="00CC57AB" w:rsidRDefault="00CF139E" w:rsidP="00CC57AB">
            <w:pPr>
              <w:spacing w:after="0" w:line="240" w:lineRule="auto"/>
              <w:jc w:val="both"/>
              <w:rPr>
                <w:rFonts w:ascii="Times New Roman" w:hAnsi="Times New Roman" w:cs="Times New Roman"/>
                <w:sz w:val="28"/>
                <w:szCs w:val="28"/>
                <w:lang w:val="lv-LV"/>
              </w:rPr>
            </w:pPr>
            <w:r w:rsidRPr="00CC57AB">
              <w:rPr>
                <w:rFonts w:ascii="Times New Roman" w:hAnsi="Times New Roman" w:cs="Times New Roman"/>
                <w:sz w:val="28"/>
                <w:szCs w:val="28"/>
                <w:lang w:val="lv-LV"/>
              </w:rPr>
              <w:t>Jaunu institūciju izveide, esošu institūciju likvidācija vai reorga</w:t>
            </w:r>
            <w:r w:rsidRPr="00CC57AB">
              <w:rPr>
                <w:rFonts w:ascii="Times New Roman" w:hAnsi="Times New Roman" w:cs="Times New Roman"/>
                <w:sz w:val="28"/>
                <w:szCs w:val="28"/>
                <w:lang w:val="lv-LV"/>
              </w:rPr>
              <w:softHyphen/>
              <w:t>nizācija, to ietekme uz institūcijas cilvēkresursiem.</w:t>
            </w:r>
          </w:p>
        </w:tc>
        <w:tc>
          <w:tcPr>
            <w:tcW w:w="6008" w:type="dxa"/>
          </w:tcPr>
          <w:p w14:paraId="1873C285" w14:textId="77777777" w:rsidR="00CF139E" w:rsidRPr="00CC57AB" w:rsidRDefault="00CF139E" w:rsidP="00CC57AB">
            <w:pPr>
              <w:spacing w:after="0" w:line="240" w:lineRule="auto"/>
              <w:jc w:val="both"/>
              <w:rPr>
                <w:rFonts w:ascii="Times New Roman" w:hAnsi="Times New Roman" w:cs="Times New Roman"/>
                <w:sz w:val="28"/>
                <w:szCs w:val="28"/>
                <w:lang w:val="lv-LV"/>
              </w:rPr>
            </w:pPr>
            <w:r w:rsidRPr="00CC57AB">
              <w:rPr>
                <w:rFonts w:ascii="Times New Roman" w:hAnsi="Times New Roman" w:cs="Times New Roman"/>
                <w:sz w:val="28"/>
                <w:szCs w:val="28"/>
                <w:lang w:val="lv-LV"/>
              </w:rPr>
              <w:t xml:space="preserve">Projekta izpilde neietekmēs pārvaldes funkcijas vai institucionālo struktūru. </w:t>
            </w:r>
          </w:p>
          <w:p w14:paraId="2BFA1CFE" w14:textId="77777777" w:rsidR="00CF139E" w:rsidRPr="00CC57AB" w:rsidRDefault="00CF139E" w:rsidP="00CC57AB">
            <w:pPr>
              <w:spacing w:after="0" w:line="240" w:lineRule="auto"/>
              <w:jc w:val="both"/>
              <w:rPr>
                <w:rFonts w:ascii="Times New Roman" w:hAnsi="Times New Roman" w:cs="Times New Roman"/>
                <w:sz w:val="28"/>
                <w:szCs w:val="28"/>
                <w:lang w:val="lv-LV"/>
              </w:rPr>
            </w:pPr>
          </w:p>
          <w:p w14:paraId="35370A5A" w14:textId="77777777" w:rsidR="00CF139E" w:rsidRPr="00CC57AB" w:rsidRDefault="00CF139E" w:rsidP="00CC57AB">
            <w:pPr>
              <w:spacing w:after="0" w:line="240" w:lineRule="auto"/>
              <w:jc w:val="both"/>
              <w:rPr>
                <w:rFonts w:ascii="Times New Roman" w:hAnsi="Times New Roman" w:cs="Times New Roman"/>
                <w:sz w:val="28"/>
                <w:szCs w:val="28"/>
                <w:lang w:val="lv-LV"/>
              </w:rPr>
            </w:pPr>
          </w:p>
          <w:p w14:paraId="1B94DC84" w14:textId="77777777" w:rsidR="00CF139E" w:rsidRPr="0032651B" w:rsidRDefault="00CF139E" w:rsidP="00CC57AB">
            <w:pPr>
              <w:spacing w:after="0" w:line="240" w:lineRule="auto"/>
              <w:jc w:val="both"/>
              <w:rPr>
                <w:rFonts w:ascii="Times New Roman" w:hAnsi="Times New Roman" w:cs="Times New Roman"/>
                <w:sz w:val="28"/>
                <w:szCs w:val="28"/>
                <w:lang w:val="lv-LV"/>
              </w:rPr>
            </w:pPr>
            <w:r w:rsidRPr="00CC57AB">
              <w:rPr>
                <w:rFonts w:ascii="Times New Roman" w:hAnsi="Times New Roman" w:cs="Times New Roman"/>
                <w:sz w:val="28"/>
                <w:szCs w:val="28"/>
                <w:lang w:val="lv-LV"/>
              </w:rPr>
              <w:t>Netiks izveidotas jaunas institūcijas un netiks likvidētas vai reorganizētas esošās institūcijas.</w:t>
            </w:r>
          </w:p>
        </w:tc>
      </w:tr>
      <w:tr w:rsidR="00CF139E" w:rsidRPr="0032651B" w14:paraId="3D88A892" w14:textId="77777777" w:rsidTr="00583AFE">
        <w:trPr>
          <w:trHeight w:val="402"/>
          <w:jc w:val="center"/>
        </w:trPr>
        <w:tc>
          <w:tcPr>
            <w:tcW w:w="482" w:type="dxa"/>
            <w:tcBorders>
              <w:top w:val="single" w:sz="4" w:space="0" w:color="auto"/>
              <w:left w:val="single" w:sz="4" w:space="0" w:color="auto"/>
              <w:bottom w:val="single" w:sz="4" w:space="0" w:color="auto"/>
              <w:right w:val="single" w:sz="4" w:space="0" w:color="auto"/>
            </w:tcBorders>
          </w:tcPr>
          <w:p w14:paraId="79A12254" w14:textId="77777777" w:rsidR="00CF139E" w:rsidRPr="0032651B" w:rsidRDefault="00CF139E" w:rsidP="00583AFE">
            <w:pPr>
              <w:pStyle w:val="naisnod"/>
              <w:spacing w:before="0" w:beforeAutospacing="0" w:after="0" w:afterAutospacing="0"/>
              <w:ind w:left="57" w:right="57"/>
              <w:jc w:val="both"/>
              <w:rPr>
                <w:sz w:val="28"/>
                <w:szCs w:val="28"/>
              </w:rPr>
            </w:pPr>
            <w:r w:rsidRPr="0032651B">
              <w:rPr>
                <w:sz w:val="28"/>
                <w:szCs w:val="28"/>
              </w:rPr>
              <w:t>3.</w:t>
            </w:r>
          </w:p>
        </w:tc>
        <w:tc>
          <w:tcPr>
            <w:tcW w:w="2693" w:type="dxa"/>
            <w:tcBorders>
              <w:top w:val="single" w:sz="4" w:space="0" w:color="auto"/>
              <w:left w:val="single" w:sz="4" w:space="0" w:color="auto"/>
              <w:bottom w:val="single" w:sz="4" w:space="0" w:color="auto"/>
              <w:right w:val="single" w:sz="4" w:space="0" w:color="auto"/>
            </w:tcBorders>
          </w:tcPr>
          <w:p w14:paraId="35AEF271" w14:textId="77777777" w:rsidR="00CF139E" w:rsidRPr="0032651B" w:rsidRDefault="00CF139E" w:rsidP="00583AFE">
            <w:pPr>
              <w:pStyle w:val="naisf"/>
              <w:spacing w:before="0" w:after="0"/>
              <w:ind w:left="57" w:right="57"/>
              <w:rPr>
                <w:sz w:val="28"/>
                <w:szCs w:val="28"/>
              </w:rPr>
            </w:pPr>
            <w:r w:rsidRPr="0032651B">
              <w:rPr>
                <w:sz w:val="28"/>
                <w:szCs w:val="28"/>
              </w:rPr>
              <w:t>Cita informācija</w:t>
            </w:r>
          </w:p>
        </w:tc>
        <w:tc>
          <w:tcPr>
            <w:tcW w:w="6008" w:type="dxa"/>
            <w:tcBorders>
              <w:top w:val="single" w:sz="4" w:space="0" w:color="auto"/>
              <w:left w:val="single" w:sz="4" w:space="0" w:color="auto"/>
              <w:bottom w:val="single" w:sz="4" w:space="0" w:color="auto"/>
              <w:right w:val="single" w:sz="4" w:space="0" w:color="auto"/>
            </w:tcBorders>
          </w:tcPr>
          <w:p w14:paraId="1397B1B2" w14:textId="77777777" w:rsidR="00CF139E" w:rsidRPr="0032651B" w:rsidRDefault="00CF139E" w:rsidP="00583AFE">
            <w:pPr>
              <w:spacing w:after="0" w:line="240" w:lineRule="auto"/>
              <w:ind w:left="57" w:right="57"/>
              <w:jc w:val="both"/>
              <w:rPr>
                <w:rFonts w:ascii="Times New Roman" w:hAnsi="Times New Roman" w:cs="Times New Roman"/>
                <w:sz w:val="28"/>
                <w:szCs w:val="28"/>
                <w:lang w:val="lv-LV" w:eastAsia="lv-LV"/>
              </w:rPr>
            </w:pPr>
            <w:r w:rsidRPr="0032651B">
              <w:rPr>
                <w:rFonts w:ascii="Times New Roman" w:hAnsi="Times New Roman" w:cs="Times New Roman"/>
                <w:sz w:val="28"/>
                <w:szCs w:val="28"/>
                <w:lang w:val="lv-LV"/>
              </w:rPr>
              <w:t>Nav.</w:t>
            </w:r>
          </w:p>
        </w:tc>
      </w:tr>
    </w:tbl>
    <w:p w14:paraId="404ED2B6" w14:textId="5D366257" w:rsidR="00CB193A" w:rsidRPr="0032651B" w:rsidRDefault="004666D9" w:rsidP="00CB193A">
      <w:pPr>
        <w:pStyle w:val="naisf"/>
        <w:spacing w:before="0" w:after="0"/>
        <w:ind w:left="-284" w:firstLine="284"/>
        <w:rPr>
          <w:i/>
          <w:sz w:val="28"/>
          <w:szCs w:val="28"/>
        </w:rPr>
      </w:pPr>
      <w:r w:rsidRPr="0032651B">
        <w:rPr>
          <w:rFonts w:ascii="Arial" w:hAnsi="Arial" w:cs="Arial"/>
          <w:color w:val="414142"/>
          <w:sz w:val="28"/>
          <w:szCs w:val="28"/>
          <w:lang w:eastAsia="en-GB"/>
        </w:rPr>
        <w:t> </w:t>
      </w:r>
      <w:r w:rsidR="00CB193A" w:rsidRPr="0032651B">
        <w:rPr>
          <w:sz w:val="28"/>
          <w:szCs w:val="28"/>
        </w:rPr>
        <w:t>Anotācijas III, IV</w:t>
      </w:r>
      <w:r w:rsidR="00CF139E" w:rsidRPr="0032651B">
        <w:rPr>
          <w:sz w:val="28"/>
          <w:szCs w:val="28"/>
        </w:rPr>
        <w:t>,</w:t>
      </w:r>
      <w:r w:rsidR="00CB193A" w:rsidRPr="0032651B">
        <w:rPr>
          <w:sz w:val="28"/>
          <w:szCs w:val="28"/>
        </w:rPr>
        <w:t xml:space="preserve"> V </w:t>
      </w:r>
      <w:r w:rsidR="00CF139E" w:rsidRPr="0032651B">
        <w:rPr>
          <w:sz w:val="28"/>
          <w:szCs w:val="28"/>
        </w:rPr>
        <w:t xml:space="preserve">un VI </w:t>
      </w:r>
      <w:r w:rsidR="00CB193A" w:rsidRPr="0032651B">
        <w:rPr>
          <w:sz w:val="28"/>
          <w:szCs w:val="28"/>
        </w:rPr>
        <w:t>sadaļa – projekts š</w:t>
      </w:r>
      <w:r w:rsidR="00CF139E" w:rsidRPr="0032651B">
        <w:rPr>
          <w:sz w:val="28"/>
          <w:szCs w:val="28"/>
        </w:rPr>
        <w:t>īs</w:t>
      </w:r>
      <w:r w:rsidR="00CB193A" w:rsidRPr="0032651B">
        <w:rPr>
          <w:sz w:val="28"/>
          <w:szCs w:val="28"/>
        </w:rPr>
        <w:t xml:space="preserve"> jom</w:t>
      </w:r>
      <w:r w:rsidR="00CF139E" w:rsidRPr="0032651B">
        <w:rPr>
          <w:sz w:val="28"/>
          <w:szCs w:val="28"/>
        </w:rPr>
        <w:t>as</w:t>
      </w:r>
      <w:r w:rsidR="00CB193A" w:rsidRPr="0032651B">
        <w:rPr>
          <w:sz w:val="28"/>
          <w:szCs w:val="28"/>
        </w:rPr>
        <w:t xml:space="preserve"> neskar.</w:t>
      </w:r>
    </w:p>
    <w:p w14:paraId="2AF6720D" w14:textId="77777777" w:rsidR="00CB193A" w:rsidRPr="0032651B" w:rsidRDefault="00CB193A" w:rsidP="00CB193A">
      <w:pPr>
        <w:pStyle w:val="naisf"/>
        <w:spacing w:before="0" w:after="0"/>
        <w:ind w:firstLine="0"/>
        <w:rPr>
          <w:b/>
          <w:sz w:val="28"/>
          <w:szCs w:val="28"/>
        </w:rPr>
      </w:pPr>
    </w:p>
    <w:p w14:paraId="64E58B48" w14:textId="77777777" w:rsidR="00CB193A" w:rsidRPr="0032651B" w:rsidRDefault="00CB193A" w:rsidP="00CB193A">
      <w:pPr>
        <w:pStyle w:val="naisf"/>
        <w:tabs>
          <w:tab w:val="left" w:pos="6804"/>
        </w:tabs>
        <w:spacing w:before="0" w:after="0"/>
        <w:ind w:firstLine="720"/>
        <w:rPr>
          <w:sz w:val="28"/>
          <w:szCs w:val="28"/>
        </w:rPr>
      </w:pPr>
    </w:p>
    <w:p w14:paraId="551D3E91" w14:textId="491D8D42" w:rsidR="00CB193A" w:rsidRPr="0032651B" w:rsidRDefault="00CB193A" w:rsidP="00CB193A">
      <w:pPr>
        <w:rPr>
          <w:rFonts w:ascii="Times New Roman" w:hAnsi="Times New Roman" w:cs="Times New Roman"/>
          <w:sz w:val="28"/>
          <w:szCs w:val="28"/>
          <w:lang w:val="lv-LV"/>
        </w:rPr>
      </w:pPr>
      <w:r w:rsidRPr="0032651B">
        <w:rPr>
          <w:rFonts w:ascii="Times New Roman" w:hAnsi="Times New Roman" w:cs="Times New Roman"/>
          <w:sz w:val="28"/>
          <w:szCs w:val="28"/>
          <w:lang w:val="lv-LV"/>
        </w:rPr>
        <w:t>Iekšlietu ministrs</w:t>
      </w:r>
      <w:r w:rsidRPr="0032651B">
        <w:rPr>
          <w:rFonts w:ascii="Times New Roman" w:hAnsi="Times New Roman" w:cs="Times New Roman"/>
          <w:sz w:val="28"/>
          <w:szCs w:val="28"/>
          <w:lang w:val="lv-LV"/>
        </w:rPr>
        <w:tab/>
      </w:r>
      <w:r w:rsidRPr="0032651B">
        <w:rPr>
          <w:rFonts w:ascii="Times New Roman" w:hAnsi="Times New Roman" w:cs="Times New Roman"/>
          <w:sz w:val="28"/>
          <w:szCs w:val="28"/>
          <w:lang w:val="lv-LV"/>
        </w:rPr>
        <w:tab/>
      </w:r>
      <w:r w:rsidRPr="0032651B">
        <w:rPr>
          <w:rFonts w:ascii="Times New Roman" w:hAnsi="Times New Roman" w:cs="Times New Roman"/>
          <w:sz w:val="28"/>
          <w:szCs w:val="28"/>
          <w:lang w:val="lv-LV"/>
        </w:rPr>
        <w:tab/>
      </w:r>
      <w:r w:rsidRPr="0032651B">
        <w:rPr>
          <w:rFonts w:ascii="Times New Roman" w:hAnsi="Times New Roman" w:cs="Times New Roman"/>
          <w:sz w:val="28"/>
          <w:szCs w:val="28"/>
          <w:lang w:val="lv-LV"/>
        </w:rPr>
        <w:tab/>
      </w:r>
      <w:r w:rsidRPr="0032651B">
        <w:rPr>
          <w:rFonts w:ascii="Times New Roman" w:hAnsi="Times New Roman" w:cs="Times New Roman"/>
          <w:sz w:val="28"/>
          <w:szCs w:val="28"/>
          <w:lang w:val="lv-LV"/>
        </w:rPr>
        <w:tab/>
      </w:r>
      <w:r w:rsidRPr="0032651B">
        <w:rPr>
          <w:rFonts w:ascii="Times New Roman" w:hAnsi="Times New Roman" w:cs="Times New Roman"/>
          <w:sz w:val="28"/>
          <w:szCs w:val="28"/>
          <w:lang w:val="lv-LV"/>
        </w:rPr>
        <w:tab/>
      </w:r>
      <w:r w:rsidR="0032651B">
        <w:rPr>
          <w:rFonts w:ascii="Times New Roman" w:hAnsi="Times New Roman" w:cs="Times New Roman"/>
          <w:sz w:val="28"/>
          <w:szCs w:val="28"/>
          <w:lang w:val="lv-LV"/>
        </w:rPr>
        <w:t xml:space="preserve">             </w:t>
      </w:r>
      <w:r w:rsidR="00336A94" w:rsidRPr="0032651B">
        <w:rPr>
          <w:rFonts w:ascii="Times New Roman" w:hAnsi="Times New Roman" w:cs="Times New Roman"/>
          <w:sz w:val="28"/>
          <w:szCs w:val="28"/>
          <w:lang w:val="lv-LV"/>
        </w:rPr>
        <w:t xml:space="preserve"> </w:t>
      </w:r>
      <w:r w:rsidRPr="0032651B">
        <w:rPr>
          <w:rFonts w:ascii="Times New Roman" w:hAnsi="Times New Roman" w:cs="Times New Roman"/>
          <w:sz w:val="28"/>
          <w:szCs w:val="28"/>
          <w:lang w:val="lv-LV"/>
        </w:rPr>
        <w:t>R</w:t>
      </w:r>
      <w:r w:rsidR="003B00BF" w:rsidRPr="0032651B">
        <w:rPr>
          <w:rFonts w:ascii="Times New Roman" w:hAnsi="Times New Roman" w:cs="Times New Roman"/>
          <w:sz w:val="28"/>
          <w:szCs w:val="28"/>
          <w:lang w:val="lv-LV"/>
        </w:rPr>
        <w:t xml:space="preserve">ihards </w:t>
      </w:r>
      <w:r w:rsidRPr="0032651B">
        <w:rPr>
          <w:rFonts w:ascii="Times New Roman" w:hAnsi="Times New Roman" w:cs="Times New Roman"/>
          <w:sz w:val="28"/>
          <w:szCs w:val="28"/>
          <w:lang w:val="lv-LV"/>
        </w:rPr>
        <w:t xml:space="preserve"> Kozlovskis</w:t>
      </w:r>
    </w:p>
    <w:p w14:paraId="0391420C" w14:textId="1965947C" w:rsidR="00336A94" w:rsidRPr="0032651B" w:rsidRDefault="00336A94" w:rsidP="002738F1">
      <w:pPr>
        <w:spacing w:after="0" w:line="240" w:lineRule="auto"/>
        <w:jc w:val="both"/>
        <w:rPr>
          <w:rFonts w:ascii="Times New Roman" w:hAnsi="Times New Roman" w:cs="Times New Roman"/>
          <w:sz w:val="28"/>
          <w:szCs w:val="28"/>
          <w:lang w:val="lv-LV"/>
        </w:rPr>
      </w:pPr>
      <w:r w:rsidRPr="0032651B">
        <w:rPr>
          <w:rFonts w:ascii="Times New Roman" w:hAnsi="Times New Roman"/>
          <w:sz w:val="28"/>
          <w:szCs w:val="28"/>
          <w:lang w:val="lv-LV" w:eastAsia="lv-LV"/>
        </w:rPr>
        <w:t>Vīza: Valsts sekretārs</w:t>
      </w:r>
      <w:r w:rsidRPr="0032651B">
        <w:rPr>
          <w:rFonts w:ascii="Times New Roman" w:hAnsi="Times New Roman"/>
          <w:sz w:val="28"/>
          <w:szCs w:val="28"/>
          <w:lang w:val="lv-LV" w:eastAsia="lv-LV"/>
        </w:rPr>
        <w:tab/>
        <w:t xml:space="preserve">                                                     Dimitrijs Trofimovs</w:t>
      </w:r>
    </w:p>
    <w:p w14:paraId="769F8333" w14:textId="77777777" w:rsidR="00336A94" w:rsidRDefault="00336A94" w:rsidP="002738F1">
      <w:pPr>
        <w:spacing w:after="0" w:line="240" w:lineRule="auto"/>
        <w:jc w:val="both"/>
        <w:rPr>
          <w:rFonts w:ascii="Times New Roman" w:hAnsi="Times New Roman" w:cs="Times New Roman"/>
          <w:sz w:val="28"/>
          <w:szCs w:val="28"/>
          <w:lang w:val="lv-LV"/>
        </w:rPr>
      </w:pPr>
    </w:p>
    <w:p w14:paraId="0DC103DB" w14:textId="77777777" w:rsidR="0032651B" w:rsidRDefault="0032651B" w:rsidP="002738F1">
      <w:pPr>
        <w:spacing w:after="0" w:line="240" w:lineRule="auto"/>
        <w:jc w:val="both"/>
        <w:rPr>
          <w:rFonts w:ascii="Times New Roman" w:hAnsi="Times New Roman" w:cs="Times New Roman"/>
          <w:sz w:val="28"/>
          <w:szCs w:val="28"/>
          <w:lang w:val="lv-LV"/>
        </w:rPr>
      </w:pPr>
    </w:p>
    <w:p w14:paraId="7869DBFC" w14:textId="777DA7F7" w:rsidR="00CB193A" w:rsidRPr="0032651B" w:rsidRDefault="00CB193A" w:rsidP="002738F1">
      <w:pPr>
        <w:spacing w:after="0" w:line="240" w:lineRule="auto"/>
        <w:jc w:val="both"/>
        <w:rPr>
          <w:rFonts w:ascii="Times New Roman" w:hAnsi="Times New Roman" w:cs="Times New Roman"/>
          <w:sz w:val="20"/>
          <w:szCs w:val="20"/>
          <w:lang w:val="lv-LV"/>
        </w:rPr>
      </w:pPr>
      <w:r w:rsidRPr="0032651B">
        <w:rPr>
          <w:rFonts w:ascii="Times New Roman" w:hAnsi="Times New Roman" w:cs="Times New Roman"/>
          <w:sz w:val="20"/>
          <w:szCs w:val="20"/>
          <w:lang w:val="lv-LV"/>
        </w:rPr>
        <w:fldChar w:fldCharType="begin"/>
      </w:r>
      <w:r w:rsidRPr="0032651B">
        <w:rPr>
          <w:rFonts w:ascii="Times New Roman" w:hAnsi="Times New Roman" w:cs="Times New Roman"/>
          <w:sz w:val="20"/>
          <w:szCs w:val="20"/>
          <w:lang w:val="lv-LV"/>
        </w:rPr>
        <w:instrText xml:space="preserve"> DATE  \@ "dd.MM.yyyy HH:mm"  \* MERGEFORMAT </w:instrText>
      </w:r>
      <w:r w:rsidRPr="0032651B">
        <w:rPr>
          <w:rFonts w:ascii="Times New Roman" w:hAnsi="Times New Roman" w:cs="Times New Roman"/>
          <w:sz w:val="20"/>
          <w:szCs w:val="20"/>
          <w:lang w:val="lv-LV"/>
        </w:rPr>
        <w:fldChar w:fldCharType="separate"/>
      </w:r>
      <w:r w:rsidR="00DE7572">
        <w:rPr>
          <w:rFonts w:ascii="Times New Roman" w:hAnsi="Times New Roman" w:cs="Times New Roman"/>
          <w:noProof/>
          <w:sz w:val="20"/>
          <w:szCs w:val="20"/>
          <w:lang w:val="lv-LV"/>
        </w:rPr>
        <w:t>06.12.2017 10:47</w:t>
      </w:r>
      <w:r w:rsidRPr="0032651B">
        <w:rPr>
          <w:rFonts w:ascii="Times New Roman" w:hAnsi="Times New Roman" w:cs="Times New Roman"/>
          <w:sz w:val="20"/>
          <w:szCs w:val="20"/>
          <w:lang w:val="lv-LV"/>
        </w:rPr>
        <w:fldChar w:fldCharType="end"/>
      </w:r>
    </w:p>
    <w:p w14:paraId="10295107" w14:textId="2AA1B1C8" w:rsidR="00CB193A" w:rsidRPr="0032651B" w:rsidRDefault="00CB193A" w:rsidP="002738F1">
      <w:pPr>
        <w:spacing w:after="0" w:line="240" w:lineRule="auto"/>
        <w:ind w:left="285" w:hanging="285"/>
        <w:jc w:val="both"/>
        <w:rPr>
          <w:rFonts w:ascii="Times New Roman" w:hAnsi="Times New Roman" w:cs="Times New Roman"/>
          <w:sz w:val="20"/>
          <w:szCs w:val="20"/>
          <w:lang w:val="lv-LV"/>
        </w:rPr>
      </w:pPr>
      <w:r w:rsidRPr="0032651B">
        <w:rPr>
          <w:rFonts w:ascii="Times New Roman" w:hAnsi="Times New Roman" w:cs="Times New Roman"/>
          <w:sz w:val="20"/>
          <w:szCs w:val="20"/>
          <w:lang w:val="lv-LV"/>
        </w:rPr>
        <w:fldChar w:fldCharType="begin"/>
      </w:r>
      <w:r w:rsidRPr="0032651B">
        <w:rPr>
          <w:rFonts w:ascii="Times New Roman" w:hAnsi="Times New Roman" w:cs="Times New Roman"/>
          <w:sz w:val="20"/>
          <w:szCs w:val="20"/>
          <w:lang w:val="lv-LV"/>
        </w:rPr>
        <w:instrText xml:space="preserve"> NUMWORDS   \* MERGEFORMAT </w:instrText>
      </w:r>
      <w:r w:rsidRPr="0032651B">
        <w:rPr>
          <w:rFonts w:ascii="Times New Roman" w:hAnsi="Times New Roman" w:cs="Times New Roman"/>
          <w:sz w:val="20"/>
          <w:szCs w:val="20"/>
          <w:lang w:val="lv-LV"/>
        </w:rPr>
        <w:fldChar w:fldCharType="separate"/>
      </w:r>
      <w:r w:rsidR="00BB6401">
        <w:rPr>
          <w:rFonts w:ascii="Times New Roman" w:hAnsi="Times New Roman" w:cs="Times New Roman"/>
          <w:noProof/>
          <w:sz w:val="20"/>
          <w:szCs w:val="20"/>
          <w:lang w:val="lv-LV"/>
        </w:rPr>
        <w:t>851</w:t>
      </w:r>
      <w:r w:rsidRPr="0032651B">
        <w:rPr>
          <w:rFonts w:ascii="Times New Roman" w:hAnsi="Times New Roman" w:cs="Times New Roman"/>
          <w:sz w:val="20"/>
          <w:szCs w:val="20"/>
          <w:lang w:val="lv-LV"/>
        </w:rPr>
        <w:fldChar w:fldCharType="end"/>
      </w:r>
    </w:p>
    <w:p w14:paraId="1C164466" w14:textId="77777777" w:rsidR="00CB193A" w:rsidRPr="0032651B" w:rsidRDefault="00CB193A" w:rsidP="002738F1">
      <w:pPr>
        <w:spacing w:after="0" w:line="240" w:lineRule="auto"/>
        <w:jc w:val="both"/>
        <w:rPr>
          <w:rFonts w:ascii="Times New Roman" w:hAnsi="Times New Roman" w:cs="Times New Roman"/>
          <w:sz w:val="20"/>
          <w:szCs w:val="20"/>
          <w:lang w:val="lv-LV"/>
        </w:rPr>
      </w:pPr>
      <w:r w:rsidRPr="0032651B">
        <w:rPr>
          <w:rFonts w:ascii="Times New Roman" w:hAnsi="Times New Roman" w:cs="Times New Roman"/>
          <w:sz w:val="20"/>
          <w:szCs w:val="20"/>
          <w:lang w:val="lv-LV"/>
        </w:rPr>
        <w:t>D. Tola</w:t>
      </w:r>
    </w:p>
    <w:p w14:paraId="5806A4AF" w14:textId="182E13A9" w:rsidR="004666D9" w:rsidRPr="0032651B" w:rsidRDefault="00CB193A" w:rsidP="002738F1">
      <w:pPr>
        <w:spacing w:after="0" w:line="240" w:lineRule="auto"/>
        <w:jc w:val="both"/>
        <w:rPr>
          <w:rFonts w:ascii="Arial" w:eastAsia="Times New Roman" w:hAnsi="Arial" w:cs="Arial"/>
          <w:color w:val="414142"/>
          <w:sz w:val="20"/>
          <w:szCs w:val="20"/>
          <w:lang w:val="lv-LV" w:eastAsia="en-GB"/>
        </w:rPr>
      </w:pPr>
      <w:r w:rsidRPr="0032651B">
        <w:rPr>
          <w:rFonts w:ascii="Times New Roman" w:hAnsi="Times New Roman" w:cs="Times New Roman"/>
          <w:sz w:val="20"/>
          <w:szCs w:val="20"/>
          <w:lang w:val="lv-LV"/>
        </w:rPr>
        <w:t>6782 9600, dace.tola@iem.gov.lv</w:t>
      </w:r>
    </w:p>
    <w:p w14:paraId="7E63EA92" w14:textId="77777777" w:rsidR="002738F1" w:rsidRPr="0032651B" w:rsidRDefault="002738F1">
      <w:pPr>
        <w:spacing w:after="0" w:line="240" w:lineRule="auto"/>
        <w:jc w:val="both"/>
        <w:rPr>
          <w:rFonts w:ascii="Arial" w:eastAsia="Times New Roman" w:hAnsi="Arial" w:cs="Arial"/>
          <w:color w:val="414142"/>
          <w:sz w:val="20"/>
          <w:szCs w:val="20"/>
          <w:lang w:val="lv-LV" w:eastAsia="en-GB"/>
        </w:rPr>
      </w:pPr>
    </w:p>
    <w:sectPr w:rsidR="002738F1" w:rsidRPr="0032651B" w:rsidSect="002738F1">
      <w:headerReference w:type="default"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1EB09" w14:textId="77777777" w:rsidR="001521EB" w:rsidRDefault="001521EB" w:rsidP="001E0461">
      <w:pPr>
        <w:spacing w:after="0" w:line="240" w:lineRule="auto"/>
      </w:pPr>
      <w:r>
        <w:separator/>
      </w:r>
    </w:p>
  </w:endnote>
  <w:endnote w:type="continuationSeparator" w:id="0">
    <w:p w14:paraId="2DB698D2" w14:textId="77777777" w:rsidR="001521EB" w:rsidRDefault="001521EB" w:rsidP="001E0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D62EC" w14:textId="6C89DA2A" w:rsidR="00411CA0" w:rsidRPr="00CF7FDD" w:rsidRDefault="00411CA0" w:rsidP="00CF7FDD">
    <w:pPr>
      <w:pStyle w:val="Footer"/>
      <w:tabs>
        <w:tab w:val="clear" w:pos="4153"/>
        <w:tab w:val="clear" w:pos="8306"/>
        <w:tab w:val="left" w:pos="2486"/>
      </w:tabs>
      <w:rPr>
        <w:rFonts w:ascii="Times New Roman" w:hAnsi="Times New Roman" w:cs="Times New Roman"/>
        <w:lang w:val="lv-LV"/>
      </w:rPr>
    </w:pPr>
    <w:r w:rsidRPr="00CF7FDD">
      <w:rPr>
        <w:rFonts w:ascii="Times New Roman" w:hAnsi="Times New Roman" w:cs="Times New Roman"/>
        <w:lang w:val="lv-LV"/>
      </w:rPr>
      <w:t>IEMAnot_041217_PPP</w:t>
    </w:r>
    <w:r w:rsidR="00CF7FDD" w:rsidRPr="00CF7FDD">
      <w:rPr>
        <w:rFonts w:ascii="Times New Roman" w:hAnsi="Times New Roman" w:cs="Times New Roman"/>
        <w:lang w:val="lv-LV"/>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16EA6" w14:textId="3DDF2D44" w:rsidR="00CF7FDD" w:rsidRPr="00CC57AB" w:rsidRDefault="00CF7FDD">
    <w:pPr>
      <w:pStyle w:val="Footer"/>
      <w:rPr>
        <w:rFonts w:ascii="Times New Roman" w:hAnsi="Times New Roman" w:cs="Times New Roman"/>
        <w:sz w:val="20"/>
        <w:szCs w:val="20"/>
        <w:lang w:val="lv-LV"/>
      </w:rPr>
    </w:pPr>
    <w:r w:rsidRPr="00CC57AB">
      <w:rPr>
        <w:rFonts w:ascii="Times New Roman" w:hAnsi="Times New Roman" w:cs="Times New Roman"/>
        <w:sz w:val="20"/>
        <w:szCs w:val="20"/>
        <w:lang w:val="lv-LV"/>
      </w:rPr>
      <w:t>IEMAnot_041217_PPP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675C7" w14:textId="77777777" w:rsidR="001521EB" w:rsidRDefault="001521EB" w:rsidP="001E0461">
      <w:pPr>
        <w:spacing w:after="0" w:line="240" w:lineRule="auto"/>
      </w:pPr>
      <w:r>
        <w:separator/>
      </w:r>
    </w:p>
  </w:footnote>
  <w:footnote w:type="continuationSeparator" w:id="0">
    <w:p w14:paraId="31708355" w14:textId="77777777" w:rsidR="001521EB" w:rsidRDefault="001521EB" w:rsidP="001E0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143473"/>
      <w:docPartObj>
        <w:docPartGallery w:val="Page Numbers (Top of Page)"/>
        <w:docPartUnique/>
      </w:docPartObj>
    </w:sdtPr>
    <w:sdtEndPr>
      <w:rPr>
        <w:noProof/>
      </w:rPr>
    </w:sdtEndPr>
    <w:sdtContent>
      <w:p w14:paraId="052742BA" w14:textId="77777777" w:rsidR="001E0461" w:rsidRDefault="001E0461">
        <w:pPr>
          <w:pStyle w:val="Header"/>
          <w:jc w:val="center"/>
        </w:pPr>
        <w:r>
          <w:fldChar w:fldCharType="begin"/>
        </w:r>
        <w:r>
          <w:instrText xml:space="preserve"> PAGE   \* MERGEFORMAT </w:instrText>
        </w:r>
        <w:r>
          <w:fldChar w:fldCharType="separate"/>
        </w:r>
        <w:r w:rsidR="00DE7572">
          <w:rPr>
            <w:noProof/>
          </w:rPr>
          <w:t>4</w:t>
        </w:r>
        <w:r>
          <w:rPr>
            <w:noProof/>
          </w:rPr>
          <w:fldChar w:fldCharType="end"/>
        </w:r>
      </w:p>
    </w:sdtContent>
  </w:sdt>
  <w:p w14:paraId="4E377DE9" w14:textId="77777777" w:rsidR="001E0461" w:rsidRDefault="001E04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A28B6"/>
    <w:multiLevelType w:val="hybridMultilevel"/>
    <w:tmpl w:val="81D41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84747B"/>
    <w:multiLevelType w:val="hybridMultilevel"/>
    <w:tmpl w:val="4DEA5D20"/>
    <w:lvl w:ilvl="0" w:tplc="A73C19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D9"/>
    <w:rsid w:val="00007F5C"/>
    <w:rsid w:val="001521EB"/>
    <w:rsid w:val="00166C1F"/>
    <w:rsid w:val="001E0461"/>
    <w:rsid w:val="002738F1"/>
    <w:rsid w:val="00296620"/>
    <w:rsid w:val="002B10B6"/>
    <w:rsid w:val="0032651B"/>
    <w:rsid w:val="00336A94"/>
    <w:rsid w:val="00346A22"/>
    <w:rsid w:val="003B00BF"/>
    <w:rsid w:val="00411CA0"/>
    <w:rsid w:val="00430A0E"/>
    <w:rsid w:val="00446662"/>
    <w:rsid w:val="004666D9"/>
    <w:rsid w:val="00495FA2"/>
    <w:rsid w:val="004A743F"/>
    <w:rsid w:val="004D6DF5"/>
    <w:rsid w:val="005238DA"/>
    <w:rsid w:val="0064265E"/>
    <w:rsid w:val="00664F18"/>
    <w:rsid w:val="00684D5D"/>
    <w:rsid w:val="006C7BDA"/>
    <w:rsid w:val="006D727D"/>
    <w:rsid w:val="0073153B"/>
    <w:rsid w:val="00775619"/>
    <w:rsid w:val="008605D7"/>
    <w:rsid w:val="009C1BC5"/>
    <w:rsid w:val="00A3114B"/>
    <w:rsid w:val="00AB52CF"/>
    <w:rsid w:val="00BB6401"/>
    <w:rsid w:val="00BF57BA"/>
    <w:rsid w:val="00CB193A"/>
    <w:rsid w:val="00CC57AB"/>
    <w:rsid w:val="00CF139E"/>
    <w:rsid w:val="00CF7FDD"/>
    <w:rsid w:val="00D10E92"/>
    <w:rsid w:val="00D4592B"/>
    <w:rsid w:val="00D966B5"/>
    <w:rsid w:val="00DE7572"/>
    <w:rsid w:val="00E528A3"/>
    <w:rsid w:val="00E60AD8"/>
    <w:rsid w:val="00F00637"/>
    <w:rsid w:val="00F25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4A607"/>
  <w15:chartTrackingRefBased/>
  <w15:docId w15:val="{EB849FF2-D15F-4079-9FC7-7DC1390A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4666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666D9"/>
    <w:rPr>
      <w:color w:val="0000FF"/>
      <w:u w:val="single"/>
    </w:rPr>
  </w:style>
  <w:style w:type="paragraph" w:customStyle="1" w:styleId="tvhtml">
    <w:name w:val="tv_html"/>
    <w:basedOn w:val="Normal"/>
    <w:rsid w:val="00466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4265E"/>
    <w:pPr>
      <w:ind w:left="720"/>
      <w:contextualSpacing/>
    </w:pPr>
  </w:style>
  <w:style w:type="paragraph" w:customStyle="1" w:styleId="naisf">
    <w:name w:val="naisf"/>
    <w:basedOn w:val="Normal"/>
    <w:rsid w:val="00CB193A"/>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860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5D7"/>
    <w:rPr>
      <w:rFonts w:ascii="Segoe UI" w:hAnsi="Segoe UI" w:cs="Segoe UI"/>
      <w:sz w:val="18"/>
      <w:szCs w:val="18"/>
    </w:rPr>
  </w:style>
  <w:style w:type="paragraph" w:styleId="Header">
    <w:name w:val="header"/>
    <w:basedOn w:val="Normal"/>
    <w:link w:val="HeaderChar"/>
    <w:uiPriority w:val="99"/>
    <w:unhideWhenUsed/>
    <w:rsid w:val="001E04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0461"/>
  </w:style>
  <w:style w:type="paragraph" w:styleId="Footer">
    <w:name w:val="footer"/>
    <w:basedOn w:val="Normal"/>
    <w:link w:val="FooterChar"/>
    <w:uiPriority w:val="99"/>
    <w:unhideWhenUsed/>
    <w:rsid w:val="001E04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0461"/>
  </w:style>
  <w:style w:type="paragraph" w:styleId="NormalWeb">
    <w:name w:val="Normal (Web)"/>
    <w:basedOn w:val="Normal"/>
    <w:uiPriority w:val="99"/>
    <w:semiHidden/>
    <w:unhideWhenUsed/>
    <w:rsid w:val="00775619"/>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4A743F"/>
    <w:rPr>
      <w:sz w:val="16"/>
      <w:szCs w:val="16"/>
    </w:rPr>
  </w:style>
  <w:style w:type="paragraph" w:styleId="CommentText">
    <w:name w:val="annotation text"/>
    <w:basedOn w:val="Normal"/>
    <w:link w:val="CommentTextChar"/>
    <w:uiPriority w:val="99"/>
    <w:semiHidden/>
    <w:unhideWhenUsed/>
    <w:rsid w:val="004A743F"/>
    <w:pPr>
      <w:spacing w:line="240" w:lineRule="auto"/>
    </w:pPr>
    <w:rPr>
      <w:sz w:val="20"/>
      <w:szCs w:val="20"/>
    </w:rPr>
  </w:style>
  <w:style w:type="character" w:customStyle="1" w:styleId="CommentTextChar">
    <w:name w:val="Comment Text Char"/>
    <w:basedOn w:val="DefaultParagraphFont"/>
    <w:link w:val="CommentText"/>
    <w:uiPriority w:val="99"/>
    <w:semiHidden/>
    <w:rsid w:val="004A743F"/>
    <w:rPr>
      <w:sz w:val="20"/>
      <w:szCs w:val="20"/>
    </w:rPr>
  </w:style>
  <w:style w:type="paragraph" w:styleId="CommentSubject">
    <w:name w:val="annotation subject"/>
    <w:basedOn w:val="CommentText"/>
    <w:next w:val="CommentText"/>
    <w:link w:val="CommentSubjectChar"/>
    <w:uiPriority w:val="99"/>
    <w:semiHidden/>
    <w:unhideWhenUsed/>
    <w:rsid w:val="004A743F"/>
    <w:rPr>
      <w:b/>
      <w:bCs/>
    </w:rPr>
  </w:style>
  <w:style w:type="character" w:customStyle="1" w:styleId="CommentSubjectChar">
    <w:name w:val="Comment Subject Char"/>
    <w:basedOn w:val="CommentTextChar"/>
    <w:link w:val="CommentSubject"/>
    <w:uiPriority w:val="99"/>
    <w:semiHidden/>
    <w:rsid w:val="004A743F"/>
    <w:rPr>
      <w:b/>
      <w:bCs/>
      <w:sz w:val="20"/>
      <w:szCs w:val="20"/>
    </w:rPr>
  </w:style>
  <w:style w:type="paragraph" w:customStyle="1" w:styleId="naisnod">
    <w:name w:val="naisnod"/>
    <w:basedOn w:val="Normal"/>
    <w:rsid w:val="00CF139E"/>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493759">
      <w:bodyDiv w:val="1"/>
      <w:marLeft w:val="0"/>
      <w:marRight w:val="0"/>
      <w:marTop w:val="0"/>
      <w:marBottom w:val="0"/>
      <w:divBdr>
        <w:top w:val="none" w:sz="0" w:space="0" w:color="auto"/>
        <w:left w:val="none" w:sz="0" w:space="0" w:color="auto"/>
        <w:bottom w:val="none" w:sz="0" w:space="0" w:color="auto"/>
        <w:right w:val="none" w:sz="0" w:space="0" w:color="auto"/>
      </w:divBdr>
    </w:div>
    <w:div w:id="1507135350">
      <w:bodyDiv w:val="1"/>
      <w:marLeft w:val="0"/>
      <w:marRight w:val="0"/>
      <w:marTop w:val="0"/>
      <w:marBottom w:val="0"/>
      <w:divBdr>
        <w:top w:val="none" w:sz="0" w:space="0" w:color="auto"/>
        <w:left w:val="none" w:sz="0" w:space="0" w:color="auto"/>
        <w:bottom w:val="none" w:sz="0" w:space="0" w:color="auto"/>
        <w:right w:val="none" w:sz="0" w:space="0" w:color="auto"/>
      </w:divBdr>
      <w:divsChild>
        <w:div w:id="61082215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4513</Words>
  <Characters>2573</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Tola</dc:creator>
  <cp:keywords/>
  <dc:description/>
  <cp:lastModifiedBy>Biruta Pedane</cp:lastModifiedBy>
  <cp:revision>11</cp:revision>
  <dcterms:created xsi:type="dcterms:W3CDTF">2017-12-04T06:18:00Z</dcterms:created>
  <dcterms:modified xsi:type="dcterms:W3CDTF">2017-12-06T08:48:00Z</dcterms:modified>
</cp:coreProperties>
</file>