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AF" w:rsidRPr="00015A93" w:rsidRDefault="00843482" w:rsidP="004731C4">
      <w:pPr>
        <w:tabs>
          <w:tab w:val="right" w:pos="9781"/>
        </w:tabs>
        <w:spacing w:after="0" w:line="240" w:lineRule="auto"/>
        <w:contextualSpacing/>
        <w:rPr>
          <w:rFonts w:ascii="Times New Roman" w:eastAsia="Times New Roman" w:hAnsi="Times New Roman"/>
          <w:sz w:val="28"/>
          <w:szCs w:val="28"/>
        </w:rPr>
      </w:pPr>
      <w:r w:rsidRPr="00015A93">
        <w:rPr>
          <w:rFonts w:ascii="Times New Roman" w:eastAsia="Times New Roman" w:hAnsi="Times New Roman"/>
          <w:sz w:val="28"/>
          <w:szCs w:val="28"/>
        </w:rPr>
        <w:t>201</w:t>
      </w:r>
      <w:r w:rsidR="00341157" w:rsidRPr="00015A93">
        <w:rPr>
          <w:rFonts w:ascii="Times New Roman" w:eastAsia="Times New Roman" w:hAnsi="Times New Roman"/>
          <w:sz w:val="28"/>
          <w:szCs w:val="28"/>
        </w:rPr>
        <w:t>7</w:t>
      </w:r>
      <w:r w:rsidRPr="00015A93">
        <w:rPr>
          <w:rFonts w:ascii="Times New Roman" w:eastAsia="Times New Roman" w:hAnsi="Times New Roman"/>
          <w:sz w:val="28"/>
          <w:szCs w:val="28"/>
        </w:rPr>
        <w:t>.gada</w:t>
      </w:r>
      <w:r w:rsidR="003E19AF" w:rsidRPr="00015A93">
        <w:rPr>
          <w:rFonts w:ascii="Times New Roman" w:eastAsia="Times New Roman" w:hAnsi="Times New Roman"/>
          <w:sz w:val="28"/>
          <w:szCs w:val="28"/>
        </w:rPr>
        <w:t xml:space="preserve">     </w:t>
      </w:r>
      <w:r w:rsidR="003E19AF" w:rsidRPr="00015A93">
        <w:rPr>
          <w:rFonts w:ascii="Times New Roman" w:eastAsia="Times New Roman" w:hAnsi="Times New Roman"/>
          <w:sz w:val="28"/>
          <w:szCs w:val="28"/>
        </w:rPr>
        <w:tab/>
        <w:t>Noteikumi Nr.</w:t>
      </w:r>
      <w:r w:rsidR="000C298C" w:rsidRPr="00015A93">
        <w:rPr>
          <w:rFonts w:ascii="Times New Roman" w:eastAsia="Times New Roman" w:hAnsi="Times New Roman"/>
          <w:sz w:val="28"/>
          <w:szCs w:val="28"/>
        </w:rPr>
        <w:t>____</w:t>
      </w:r>
    </w:p>
    <w:p w:rsidR="003E19AF" w:rsidRPr="00015A93" w:rsidRDefault="003E19AF" w:rsidP="004731C4">
      <w:pPr>
        <w:tabs>
          <w:tab w:val="right" w:pos="9781"/>
        </w:tabs>
        <w:spacing w:after="0" w:line="240" w:lineRule="auto"/>
        <w:contextualSpacing/>
        <w:rPr>
          <w:rFonts w:ascii="Times New Roman" w:eastAsia="Times New Roman" w:hAnsi="Times New Roman"/>
          <w:sz w:val="28"/>
          <w:szCs w:val="28"/>
        </w:rPr>
      </w:pPr>
      <w:r w:rsidRPr="00015A93">
        <w:rPr>
          <w:rFonts w:ascii="Times New Roman" w:eastAsia="Times New Roman" w:hAnsi="Times New Roman"/>
          <w:sz w:val="28"/>
          <w:szCs w:val="28"/>
        </w:rPr>
        <w:t>Rīgā</w:t>
      </w:r>
      <w:r w:rsidRPr="00015A93">
        <w:rPr>
          <w:rFonts w:ascii="Times New Roman" w:eastAsia="Times New Roman" w:hAnsi="Times New Roman"/>
          <w:sz w:val="28"/>
          <w:szCs w:val="28"/>
        </w:rPr>
        <w:tab/>
        <w:t>(prot. Nr.</w:t>
      </w:r>
      <w:r w:rsidR="000C298C" w:rsidRPr="00015A93">
        <w:rPr>
          <w:rFonts w:ascii="Times New Roman" w:eastAsia="Times New Roman" w:hAnsi="Times New Roman"/>
          <w:sz w:val="28"/>
          <w:szCs w:val="28"/>
        </w:rPr>
        <w:t>___  __</w:t>
      </w:r>
      <w:r w:rsidRPr="00015A93">
        <w:rPr>
          <w:rFonts w:ascii="Times New Roman" w:eastAsia="Times New Roman" w:hAnsi="Times New Roman"/>
          <w:sz w:val="28"/>
          <w:szCs w:val="28"/>
        </w:rPr>
        <w:t>.§)</w:t>
      </w:r>
    </w:p>
    <w:p w:rsidR="003E19AF" w:rsidRPr="00015A93" w:rsidRDefault="003E19AF" w:rsidP="004731C4">
      <w:pPr>
        <w:pStyle w:val="naislab"/>
        <w:tabs>
          <w:tab w:val="left" w:pos="6480"/>
        </w:tabs>
        <w:spacing w:before="0" w:beforeAutospacing="0" w:after="0" w:afterAutospacing="0"/>
        <w:contextualSpacing/>
        <w:jc w:val="left"/>
        <w:rPr>
          <w:sz w:val="28"/>
          <w:szCs w:val="28"/>
          <w:lang w:val="lv-LV"/>
        </w:rPr>
      </w:pPr>
    </w:p>
    <w:p w:rsidR="003E19AF" w:rsidRPr="00015A93" w:rsidRDefault="009F5160" w:rsidP="004731C4">
      <w:pPr>
        <w:spacing w:after="0" w:line="240" w:lineRule="auto"/>
        <w:contextualSpacing/>
        <w:jc w:val="center"/>
        <w:rPr>
          <w:rFonts w:ascii="Times New Roman" w:eastAsia="Times New Roman" w:hAnsi="Times New Roman"/>
          <w:b/>
          <w:bCs/>
          <w:sz w:val="28"/>
          <w:szCs w:val="28"/>
        </w:rPr>
      </w:pPr>
      <w:r w:rsidRPr="00015A93">
        <w:rPr>
          <w:rFonts w:ascii="Times New Roman" w:eastAsia="Times New Roman" w:hAnsi="Times New Roman"/>
          <w:b/>
          <w:bCs/>
          <w:sz w:val="28"/>
          <w:szCs w:val="28"/>
        </w:rPr>
        <w:t>D</w:t>
      </w:r>
      <w:r w:rsidR="00D67429" w:rsidRPr="00015A93">
        <w:rPr>
          <w:rFonts w:ascii="Times New Roman" w:eastAsia="Times New Roman" w:hAnsi="Times New Roman"/>
          <w:b/>
          <w:bCs/>
          <w:sz w:val="28"/>
          <w:szCs w:val="28"/>
        </w:rPr>
        <w:t>arbības programmas „</w:t>
      </w:r>
      <w:r w:rsidR="00910521" w:rsidRPr="00015A93">
        <w:rPr>
          <w:rFonts w:ascii="Times New Roman" w:eastAsia="Times New Roman" w:hAnsi="Times New Roman"/>
          <w:b/>
          <w:bCs/>
          <w:sz w:val="28"/>
          <w:szCs w:val="28"/>
        </w:rPr>
        <w:t>Izaugsme un nodarbinātība” 8.</w:t>
      </w:r>
      <w:r w:rsidR="00533C21" w:rsidRPr="00015A93">
        <w:rPr>
          <w:rFonts w:ascii="Times New Roman" w:eastAsia="Times New Roman" w:hAnsi="Times New Roman"/>
          <w:b/>
          <w:bCs/>
          <w:sz w:val="28"/>
          <w:szCs w:val="28"/>
        </w:rPr>
        <w:t>2</w:t>
      </w:r>
      <w:r w:rsidR="00910521" w:rsidRPr="00015A93">
        <w:rPr>
          <w:rFonts w:ascii="Times New Roman" w:eastAsia="Times New Roman" w:hAnsi="Times New Roman"/>
          <w:b/>
          <w:bCs/>
          <w:sz w:val="28"/>
          <w:szCs w:val="28"/>
        </w:rPr>
        <w:t>.</w:t>
      </w:r>
      <w:r w:rsidR="00341157" w:rsidRPr="00015A93">
        <w:rPr>
          <w:rFonts w:ascii="Times New Roman" w:eastAsia="Times New Roman" w:hAnsi="Times New Roman"/>
          <w:b/>
          <w:bCs/>
          <w:sz w:val="28"/>
          <w:szCs w:val="28"/>
        </w:rPr>
        <w:t>1</w:t>
      </w:r>
      <w:r w:rsidR="00D67429" w:rsidRPr="00015A93">
        <w:rPr>
          <w:rFonts w:ascii="Times New Roman" w:eastAsia="Times New Roman" w:hAnsi="Times New Roman"/>
          <w:b/>
          <w:bCs/>
          <w:sz w:val="28"/>
          <w:szCs w:val="28"/>
        </w:rPr>
        <w:t>. specifiskā atbalsta mērķa „</w:t>
      </w:r>
      <w:r w:rsidR="00E12B05" w:rsidRPr="00015A93">
        <w:rPr>
          <w:rFonts w:ascii="Times New Roman" w:hAnsi="Times New Roman"/>
          <w:b/>
          <w:sz w:val="28"/>
          <w:szCs w:val="28"/>
        </w:rPr>
        <w:t>Samazināt studiju programmu fragmentāciju un stiprināt resursu koplietošanu</w:t>
      </w:r>
      <w:r w:rsidR="00D67429" w:rsidRPr="00015A93">
        <w:rPr>
          <w:rFonts w:ascii="Times New Roman" w:eastAsia="Times New Roman" w:hAnsi="Times New Roman"/>
          <w:b/>
          <w:bCs/>
          <w:sz w:val="28"/>
          <w:szCs w:val="28"/>
        </w:rPr>
        <w:t>”</w:t>
      </w:r>
      <w:r w:rsidR="00316D26" w:rsidRPr="00015A93">
        <w:rPr>
          <w:rFonts w:ascii="Times New Roman" w:eastAsia="Times New Roman" w:hAnsi="Times New Roman"/>
          <w:b/>
          <w:bCs/>
          <w:sz w:val="28"/>
          <w:szCs w:val="28"/>
        </w:rPr>
        <w:t xml:space="preserve"> </w:t>
      </w:r>
      <w:r w:rsidR="003A61C7" w:rsidRPr="00015A93">
        <w:rPr>
          <w:rFonts w:ascii="Times New Roman" w:eastAsia="Times New Roman" w:hAnsi="Times New Roman"/>
          <w:b/>
          <w:bCs/>
          <w:sz w:val="28"/>
          <w:szCs w:val="28"/>
        </w:rPr>
        <w:t>pirmās</w:t>
      </w:r>
      <w:r w:rsidR="00162391" w:rsidRPr="00015A93">
        <w:rPr>
          <w:rFonts w:ascii="Times New Roman" w:eastAsia="Times New Roman" w:hAnsi="Times New Roman"/>
          <w:b/>
          <w:bCs/>
          <w:sz w:val="28"/>
          <w:szCs w:val="28"/>
        </w:rPr>
        <w:t xml:space="preserve"> un</w:t>
      </w:r>
      <w:r w:rsidR="003A61C7" w:rsidRPr="00015A93">
        <w:rPr>
          <w:rFonts w:ascii="Times New Roman" w:eastAsia="Times New Roman" w:hAnsi="Times New Roman"/>
          <w:b/>
          <w:bCs/>
          <w:sz w:val="28"/>
          <w:szCs w:val="28"/>
        </w:rPr>
        <w:t xml:space="preserve"> otrās projektu iesniegumu atlases kārtas </w:t>
      </w:r>
      <w:r w:rsidRPr="00015A93">
        <w:rPr>
          <w:rFonts w:ascii="Times New Roman" w:eastAsia="Times New Roman" w:hAnsi="Times New Roman"/>
          <w:b/>
          <w:bCs/>
          <w:sz w:val="28"/>
          <w:szCs w:val="28"/>
        </w:rPr>
        <w:t>īstenošanas noteikumi</w:t>
      </w:r>
    </w:p>
    <w:p w:rsidR="003E19AF" w:rsidRPr="00015A93" w:rsidRDefault="00276489" w:rsidP="00276489">
      <w:pPr>
        <w:tabs>
          <w:tab w:val="left" w:pos="6586"/>
        </w:tabs>
        <w:spacing w:after="0" w:line="240" w:lineRule="auto"/>
        <w:contextualSpacing/>
        <w:rPr>
          <w:rFonts w:ascii="Times New Roman" w:eastAsia="Times New Roman" w:hAnsi="Times New Roman"/>
          <w:b/>
          <w:bCs/>
          <w:sz w:val="28"/>
          <w:szCs w:val="28"/>
        </w:rPr>
      </w:pPr>
      <w:r w:rsidRPr="00015A93">
        <w:rPr>
          <w:rFonts w:ascii="Times New Roman" w:eastAsia="Times New Roman" w:hAnsi="Times New Roman"/>
          <w:b/>
          <w:bCs/>
          <w:sz w:val="28"/>
          <w:szCs w:val="28"/>
        </w:rPr>
        <w:tab/>
      </w:r>
    </w:p>
    <w:p w:rsidR="003E19AF" w:rsidRPr="00015A93" w:rsidRDefault="003E19AF" w:rsidP="004731C4">
      <w:pPr>
        <w:spacing w:after="0" w:line="240" w:lineRule="auto"/>
        <w:ind w:left="4395"/>
        <w:contextualSpacing/>
        <w:jc w:val="right"/>
        <w:rPr>
          <w:rFonts w:ascii="Times New Roman" w:eastAsia="Times New Roman" w:hAnsi="Times New Roman"/>
          <w:sz w:val="28"/>
          <w:szCs w:val="28"/>
        </w:rPr>
      </w:pPr>
      <w:r w:rsidRPr="00015A93">
        <w:rPr>
          <w:rFonts w:ascii="Times New Roman" w:eastAsia="Times New Roman" w:hAnsi="Times New Roman"/>
          <w:sz w:val="28"/>
          <w:szCs w:val="28"/>
        </w:rPr>
        <w:t>Izdoti saskaņā ar Eiropas Savienības struktūrfondu un Kohēzijas fonda 2014.</w:t>
      </w:r>
      <w:r w:rsidR="00D67429" w:rsidRPr="00015A93">
        <w:rPr>
          <w:rFonts w:ascii="Times New Roman" w:eastAsia="Times New Roman" w:hAnsi="Times New Roman"/>
          <w:sz w:val="28"/>
          <w:szCs w:val="28"/>
        </w:rPr>
        <w:t>-</w:t>
      </w:r>
      <w:r w:rsidRPr="00015A93">
        <w:rPr>
          <w:rFonts w:ascii="Times New Roman" w:eastAsia="Times New Roman" w:hAnsi="Times New Roman"/>
          <w:sz w:val="28"/>
          <w:szCs w:val="28"/>
        </w:rPr>
        <w:t xml:space="preserve">2020.gada plānošanas perioda vadības likuma </w:t>
      </w:r>
      <w:r w:rsidR="00B27B90" w:rsidRPr="00015A93">
        <w:rPr>
          <w:rFonts w:ascii="Times New Roman" w:eastAsia="Times New Roman" w:hAnsi="Times New Roman"/>
          <w:sz w:val="28"/>
          <w:szCs w:val="28"/>
        </w:rPr>
        <w:t>20</w:t>
      </w:r>
      <w:r w:rsidRPr="00015A93">
        <w:rPr>
          <w:rFonts w:ascii="Times New Roman" w:eastAsia="Times New Roman" w:hAnsi="Times New Roman"/>
          <w:sz w:val="28"/>
          <w:szCs w:val="28"/>
        </w:rPr>
        <w:t xml:space="preserve">.panta </w:t>
      </w:r>
      <w:r w:rsidR="00326513" w:rsidRPr="00015A93">
        <w:rPr>
          <w:rFonts w:ascii="Times New Roman" w:eastAsia="Times New Roman" w:hAnsi="Times New Roman"/>
          <w:sz w:val="28"/>
          <w:szCs w:val="28"/>
        </w:rPr>
        <w:t xml:space="preserve">6. un </w:t>
      </w:r>
      <w:r w:rsidR="00B27B90" w:rsidRPr="00015A93">
        <w:rPr>
          <w:rFonts w:ascii="Times New Roman" w:eastAsia="Times New Roman" w:hAnsi="Times New Roman"/>
          <w:sz w:val="28"/>
          <w:szCs w:val="28"/>
        </w:rPr>
        <w:t>1</w:t>
      </w:r>
      <w:r w:rsidR="00A2569A" w:rsidRPr="00015A93">
        <w:rPr>
          <w:rFonts w:ascii="Times New Roman" w:eastAsia="Times New Roman" w:hAnsi="Times New Roman"/>
          <w:sz w:val="28"/>
          <w:szCs w:val="28"/>
        </w:rPr>
        <w:t>3.</w:t>
      </w:r>
      <w:r w:rsidR="00A50A36" w:rsidRPr="00015A93">
        <w:rPr>
          <w:rFonts w:ascii="Times New Roman" w:eastAsia="Times New Roman" w:hAnsi="Times New Roman"/>
          <w:sz w:val="28"/>
          <w:szCs w:val="28"/>
        </w:rPr>
        <w:t>punkt</w:t>
      </w:r>
      <w:r w:rsidR="00B27B90" w:rsidRPr="00015A93">
        <w:rPr>
          <w:rFonts w:ascii="Times New Roman" w:eastAsia="Times New Roman" w:hAnsi="Times New Roman"/>
          <w:sz w:val="28"/>
          <w:szCs w:val="28"/>
        </w:rPr>
        <w:t>u</w:t>
      </w:r>
      <w:r w:rsidR="00A2569A" w:rsidRPr="00015A93">
        <w:rPr>
          <w:rFonts w:ascii="Times New Roman" w:eastAsia="Times New Roman" w:hAnsi="Times New Roman"/>
          <w:sz w:val="28"/>
          <w:szCs w:val="28"/>
        </w:rPr>
        <w:t xml:space="preserve"> </w:t>
      </w:r>
    </w:p>
    <w:p w:rsidR="00465420" w:rsidRPr="00015A93" w:rsidRDefault="00465420" w:rsidP="004731C4">
      <w:pPr>
        <w:spacing w:after="0" w:line="240" w:lineRule="auto"/>
        <w:ind w:left="4395"/>
        <w:contextualSpacing/>
        <w:jc w:val="right"/>
        <w:rPr>
          <w:rFonts w:ascii="Times New Roman" w:eastAsia="Times New Roman" w:hAnsi="Times New Roman"/>
          <w:sz w:val="28"/>
          <w:szCs w:val="28"/>
        </w:rPr>
      </w:pPr>
    </w:p>
    <w:p w:rsidR="00465420" w:rsidRPr="00015A93" w:rsidRDefault="00244093" w:rsidP="004731C4">
      <w:pPr>
        <w:pStyle w:val="ListParagraph"/>
        <w:tabs>
          <w:tab w:val="left" w:pos="1843"/>
          <w:tab w:val="left" w:pos="3119"/>
        </w:tabs>
        <w:spacing w:after="0" w:line="240" w:lineRule="auto"/>
        <w:ind w:left="0"/>
        <w:jc w:val="center"/>
        <w:rPr>
          <w:rFonts w:ascii="Times New Roman" w:eastAsia="Times New Roman" w:hAnsi="Times New Roman"/>
          <w:b/>
          <w:bCs/>
          <w:sz w:val="28"/>
          <w:szCs w:val="28"/>
        </w:rPr>
      </w:pPr>
      <w:r w:rsidRPr="00015A93">
        <w:rPr>
          <w:rFonts w:ascii="Times New Roman" w:eastAsia="Times New Roman" w:hAnsi="Times New Roman"/>
          <w:b/>
          <w:bCs/>
          <w:sz w:val="28"/>
          <w:szCs w:val="28"/>
        </w:rPr>
        <w:t xml:space="preserve">I. </w:t>
      </w:r>
      <w:r w:rsidR="003E19AF" w:rsidRPr="00015A93">
        <w:rPr>
          <w:rFonts w:ascii="Times New Roman" w:eastAsia="Times New Roman" w:hAnsi="Times New Roman"/>
          <w:b/>
          <w:bCs/>
          <w:sz w:val="28"/>
          <w:szCs w:val="28"/>
        </w:rPr>
        <w:t>Vispārīgie jautājumi</w:t>
      </w:r>
    </w:p>
    <w:p w:rsidR="001C6C70" w:rsidRPr="00015A93" w:rsidRDefault="001C6C70" w:rsidP="004731C4">
      <w:pPr>
        <w:pStyle w:val="ListParagraph"/>
        <w:tabs>
          <w:tab w:val="left" w:pos="426"/>
        </w:tabs>
        <w:spacing w:after="0" w:line="240" w:lineRule="auto"/>
        <w:ind w:left="0"/>
        <w:contextualSpacing w:val="0"/>
        <w:jc w:val="both"/>
        <w:rPr>
          <w:rFonts w:ascii="Times New Roman" w:eastAsia="Times New Roman" w:hAnsi="Times New Roman"/>
          <w:sz w:val="28"/>
          <w:szCs w:val="28"/>
        </w:rPr>
      </w:pPr>
    </w:p>
    <w:p w:rsidR="0079350B" w:rsidRPr="00015A93" w:rsidRDefault="00822836" w:rsidP="00822836">
      <w:pPr>
        <w:tabs>
          <w:tab w:val="left" w:pos="426"/>
          <w:tab w:val="left" w:pos="1134"/>
        </w:tabs>
        <w:spacing w:after="0" w:line="240" w:lineRule="auto"/>
        <w:ind w:firstLine="709"/>
        <w:jc w:val="both"/>
        <w:rPr>
          <w:rFonts w:ascii="Times New Roman" w:eastAsia="Times New Roman" w:hAnsi="Times New Roman"/>
          <w:sz w:val="28"/>
          <w:szCs w:val="28"/>
        </w:rPr>
      </w:pPr>
      <w:r w:rsidRPr="00015A93">
        <w:rPr>
          <w:rFonts w:ascii="Times New Roman" w:eastAsia="Times New Roman" w:hAnsi="Times New Roman"/>
          <w:sz w:val="28"/>
          <w:szCs w:val="28"/>
        </w:rPr>
        <w:t>1.</w:t>
      </w:r>
      <w:r w:rsidR="0046599D" w:rsidRPr="00015A93">
        <w:rPr>
          <w:rFonts w:ascii="Times New Roman" w:hAnsi="Times New Roman"/>
          <w:sz w:val="28"/>
          <w:szCs w:val="28"/>
        </w:rPr>
        <w:t> </w:t>
      </w:r>
      <w:r w:rsidR="0079350B" w:rsidRPr="00015A93">
        <w:rPr>
          <w:rFonts w:ascii="Times New Roman" w:eastAsia="Times New Roman" w:hAnsi="Times New Roman"/>
          <w:sz w:val="28"/>
          <w:szCs w:val="28"/>
        </w:rPr>
        <w:t>Noteikumi nosaka:</w:t>
      </w:r>
    </w:p>
    <w:p w:rsidR="0079350B" w:rsidRPr="00015A93" w:rsidRDefault="00822836" w:rsidP="00822836">
      <w:pPr>
        <w:tabs>
          <w:tab w:val="left" w:pos="993"/>
          <w:tab w:val="left" w:pos="1276"/>
        </w:tabs>
        <w:spacing w:after="0" w:line="240" w:lineRule="auto"/>
        <w:ind w:firstLine="709"/>
        <w:jc w:val="both"/>
        <w:rPr>
          <w:rFonts w:ascii="Times New Roman" w:eastAsia="Times New Roman" w:hAnsi="Times New Roman"/>
          <w:sz w:val="28"/>
          <w:szCs w:val="28"/>
        </w:rPr>
      </w:pPr>
      <w:r w:rsidRPr="00015A93">
        <w:rPr>
          <w:rFonts w:ascii="Times New Roman" w:eastAsia="Times New Roman" w:hAnsi="Times New Roman"/>
          <w:sz w:val="28"/>
          <w:szCs w:val="28"/>
        </w:rPr>
        <w:t>1.1.</w:t>
      </w:r>
      <w:r w:rsidR="0046599D" w:rsidRPr="00015A93">
        <w:rPr>
          <w:rFonts w:ascii="Times New Roman" w:hAnsi="Times New Roman"/>
          <w:sz w:val="28"/>
          <w:szCs w:val="28"/>
        </w:rPr>
        <w:t> </w:t>
      </w:r>
      <w:r w:rsidR="0079350B" w:rsidRPr="00015A93">
        <w:rPr>
          <w:rFonts w:ascii="Times New Roman" w:eastAsia="Times New Roman" w:hAnsi="Times New Roman"/>
          <w:sz w:val="28"/>
          <w:szCs w:val="28"/>
        </w:rPr>
        <w:t>kārtību, k</w:t>
      </w:r>
      <w:r w:rsidR="00910521" w:rsidRPr="00015A93">
        <w:rPr>
          <w:rFonts w:ascii="Times New Roman" w:eastAsia="Times New Roman" w:hAnsi="Times New Roman"/>
          <w:sz w:val="28"/>
          <w:szCs w:val="28"/>
        </w:rPr>
        <w:t>ādā īsteno darbības programmas „Izaugsme un nodarbinātība” prioritārā virziena „</w:t>
      </w:r>
      <w:r w:rsidR="00EF5AD6" w:rsidRPr="00015A93">
        <w:rPr>
          <w:rFonts w:ascii="Times New Roman" w:eastAsia="Times New Roman" w:hAnsi="Times New Roman"/>
          <w:bCs/>
          <w:sz w:val="28"/>
          <w:szCs w:val="28"/>
        </w:rPr>
        <w:t>Izglītība, prasmes un mūžizglītība</w:t>
      </w:r>
      <w:r w:rsidR="00910521" w:rsidRPr="00015A93">
        <w:rPr>
          <w:rFonts w:ascii="Times New Roman" w:eastAsia="Times New Roman" w:hAnsi="Times New Roman"/>
          <w:sz w:val="28"/>
          <w:szCs w:val="28"/>
        </w:rPr>
        <w:t>”</w:t>
      </w:r>
      <w:r w:rsidR="00EF5AD6" w:rsidRPr="00015A93">
        <w:rPr>
          <w:rFonts w:ascii="Times New Roman" w:eastAsia="Times New Roman" w:hAnsi="Times New Roman"/>
          <w:sz w:val="28"/>
          <w:szCs w:val="28"/>
        </w:rPr>
        <w:t xml:space="preserve"> </w:t>
      </w:r>
      <w:r w:rsidR="00156D2F" w:rsidRPr="00015A93">
        <w:rPr>
          <w:rFonts w:ascii="Times New Roman" w:eastAsia="Times New Roman" w:hAnsi="Times New Roman"/>
          <w:sz w:val="28"/>
          <w:szCs w:val="28"/>
        </w:rPr>
        <w:t>8.2.</w:t>
      </w:r>
      <w:r w:rsidR="00E12B05" w:rsidRPr="00015A93">
        <w:rPr>
          <w:rFonts w:ascii="Times New Roman" w:eastAsia="Times New Roman" w:hAnsi="Times New Roman"/>
          <w:sz w:val="28"/>
          <w:szCs w:val="28"/>
        </w:rPr>
        <w:t>1</w:t>
      </w:r>
      <w:r w:rsidR="00156D2F" w:rsidRPr="00015A93">
        <w:rPr>
          <w:rFonts w:ascii="Times New Roman" w:eastAsia="Times New Roman" w:hAnsi="Times New Roman"/>
          <w:sz w:val="28"/>
          <w:szCs w:val="28"/>
        </w:rPr>
        <w:t xml:space="preserve">. </w:t>
      </w:r>
      <w:r w:rsidR="0079350B" w:rsidRPr="00015A93">
        <w:rPr>
          <w:rFonts w:ascii="Times New Roman" w:eastAsia="Times New Roman" w:hAnsi="Times New Roman"/>
          <w:sz w:val="28"/>
          <w:szCs w:val="28"/>
        </w:rPr>
        <w:t>specifisk</w:t>
      </w:r>
      <w:r w:rsidR="00156D2F" w:rsidRPr="00015A93">
        <w:rPr>
          <w:rFonts w:ascii="Times New Roman" w:eastAsia="Times New Roman" w:hAnsi="Times New Roman"/>
          <w:sz w:val="28"/>
          <w:szCs w:val="28"/>
        </w:rPr>
        <w:t>o</w:t>
      </w:r>
      <w:r w:rsidR="0079350B" w:rsidRPr="00015A93">
        <w:rPr>
          <w:rFonts w:ascii="Times New Roman" w:eastAsia="Times New Roman" w:hAnsi="Times New Roman"/>
          <w:sz w:val="28"/>
          <w:szCs w:val="28"/>
        </w:rPr>
        <w:t xml:space="preserve"> atbalsta mērķ</w:t>
      </w:r>
      <w:r w:rsidR="00533C21" w:rsidRPr="00015A93">
        <w:rPr>
          <w:rFonts w:ascii="Times New Roman" w:eastAsia="Times New Roman" w:hAnsi="Times New Roman"/>
          <w:sz w:val="28"/>
          <w:szCs w:val="28"/>
        </w:rPr>
        <w:t>i</w:t>
      </w:r>
      <w:r w:rsidR="00B52AF9" w:rsidRPr="00015A93">
        <w:rPr>
          <w:rFonts w:ascii="Times New Roman" w:eastAsia="Times New Roman" w:hAnsi="Times New Roman"/>
          <w:sz w:val="28"/>
          <w:szCs w:val="28"/>
        </w:rPr>
        <w:t> </w:t>
      </w:r>
      <w:r w:rsidR="00910521" w:rsidRPr="00015A93">
        <w:rPr>
          <w:rFonts w:ascii="Times New Roman" w:eastAsia="Times New Roman" w:hAnsi="Times New Roman"/>
          <w:bCs/>
          <w:sz w:val="28"/>
          <w:szCs w:val="28"/>
        </w:rPr>
        <w:t>„</w:t>
      </w:r>
      <w:r w:rsidR="00E12B05" w:rsidRPr="00015A93">
        <w:rPr>
          <w:rFonts w:ascii="Times New Roman" w:hAnsi="Times New Roman"/>
          <w:sz w:val="28"/>
          <w:szCs w:val="28"/>
        </w:rPr>
        <w:t>Samazināt studiju programmu fragmentāciju un stiprināt resursu koplietošanu</w:t>
      </w:r>
      <w:r w:rsidR="00910521" w:rsidRPr="00015A93">
        <w:rPr>
          <w:rFonts w:ascii="Times New Roman" w:eastAsia="Times New Roman" w:hAnsi="Times New Roman"/>
          <w:bCs/>
          <w:sz w:val="28"/>
          <w:szCs w:val="28"/>
        </w:rPr>
        <w:t xml:space="preserve">” (turpmāk – </w:t>
      </w:r>
      <w:r w:rsidR="00156D2F" w:rsidRPr="00015A93">
        <w:rPr>
          <w:rFonts w:ascii="Times New Roman" w:eastAsia="Times New Roman" w:hAnsi="Times New Roman"/>
          <w:bCs/>
          <w:sz w:val="28"/>
          <w:szCs w:val="28"/>
        </w:rPr>
        <w:t>specifiskais atbalsts</w:t>
      </w:r>
      <w:r w:rsidR="00533C21" w:rsidRPr="00015A93">
        <w:rPr>
          <w:rFonts w:ascii="Times New Roman" w:eastAsia="Times New Roman" w:hAnsi="Times New Roman"/>
          <w:bCs/>
          <w:sz w:val="28"/>
          <w:szCs w:val="28"/>
        </w:rPr>
        <w:t>)</w:t>
      </w:r>
      <w:r w:rsidR="00C57CDC" w:rsidRPr="00015A93">
        <w:rPr>
          <w:rFonts w:ascii="Times New Roman" w:eastAsia="Times New Roman" w:hAnsi="Times New Roman"/>
          <w:bCs/>
          <w:sz w:val="28"/>
          <w:szCs w:val="28"/>
        </w:rPr>
        <w:t xml:space="preserve"> </w:t>
      </w:r>
      <w:r w:rsidR="00C57CDC" w:rsidRPr="00015A93">
        <w:rPr>
          <w:rFonts w:ascii="Times New Roman" w:eastAsia="Times New Roman" w:hAnsi="Times New Roman"/>
          <w:sz w:val="28"/>
          <w:szCs w:val="28"/>
        </w:rPr>
        <w:t>pirmo</w:t>
      </w:r>
      <w:r w:rsidR="0029314A" w:rsidRPr="00015A93">
        <w:rPr>
          <w:rFonts w:ascii="Times New Roman" w:eastAsia="Times New Roman" w:hAnsi="Times New Roman"/>
          <w:sz w:val="28"/>
          <w:szCs w:val="28"/>
        </w:rPr>
        <w:t xml:space="preserve"> un</w:t>
      </w:r>
      <w:r w:rsidR="00C57CDC" w:rsidRPr="00015A93">
        <w:rPr>
          <w:rFonts w:ascii="Times New Roman" w:eastAsia="Times New Roman" w:hAnsi="Times New Roman"/>
          <w:sz w:val="28"/>
          <w:szCs w:val="28"/>
        </w:rPr>
        <w:t xml:space="preserve"> otro projektu iesniegumu atlases kārtu</w:t>
      </w:r>
      <w:r w:rsidR="0079350B" w:rsidRPr="00015A93">
        <w:rPr>
          <w:rFonts w:ascii="Times New Roman" w:eastAsia="Times New Roman" w:hAnsi="Times New Roman"/>
          <w:sz w:val="28"/>
          <w:szCs w:val="28"/>
        </w:rPr>
        <w:t>;</w:t>
      </w:r>
    </w:p>
    <w:p w:rsidR="0079350B" w:rsidRPr="00015A93" w:rsidRDefault="00822836" w:rsidP="00822836">
      <w:pPr>
        <w:tabs>
          <w:tab w:val="left" w:pos="993"/>
          <w:tab w:val="left" w:pos="1276"/>
        </w:tabs>
        <w:spacing w:after="0" w:line="240" w:lineRule="auto"/>
        <w:ind w:firstLine="709"/>
        <w:jc w:val="both"/>
        <w:rPr>
          <w:rFonts w:ascii="Times New Roman" w:hAnsi="Times New Roman"/>
          <w:sz w:val="28"/>
          <w:szCs w:val="28"/>
        </w:rPr>
      </w:pPr>
      <w:r w:rsidRPr="00015A93">
        <w:rPr>
          <w:rFonts w:ascii="Times New Roman" w:eastAsia="Times New Roman" w:hAnsi="Times New Roman"/>
          <w:bCs/>
          <w:sz w:val="28"/>
          <w:szCs w:val="28"/>
        </w:rPr>
        <w:t>1.2.</w:t>
      </w:r>
      <w:r w:rsidR="0046599D" w:rsidRPr="00015A93">
        <w:rPr>
          <w:rFonts w:ascii="Times New Roman" w:hAnsi="Times New Roman"/>
          <w:sz w:val="28"/>
          <w:szCs w:val="28"/>
        </w:rPr>
        <w:t> </w:t>
      </w:r>
      <w:r w:rsidR="00F85D8F" w:rsidRPr="00015A93">
        <w:rPr>
          <w:rFonts w:ascii="Times New Roman" w:eastAsia="Times New Roman" w:hAnsi="Times New Roman"/>
          <w:bCs/>
          <w:sz w:val="28"/>
          <w:szCs w:val="28"/>
        </w:rPr>
        <w:t>specifisk</w:t>
      </w:r>
      <w:r w:rsidR="009B18D3" w:rsidRPr="00015A93">
        <w:rPr>
          <w:rFonts w:ascii="Times New Roman" w:eastAsia="Times New Roman" w:hAnsi="Times New Roman"/>
          <w:bCs/>
          <w:sz w:val="28"/>
          <w:szCs w:val="28"/>
        </w:rPr>
        <w:t>ā</w:t>
      </w:r>
      <w:r w:rsidR="00F85D8F" w:rsidRPr="00015A93">
        <w:rPr>
          <w:rFonts w:ascii="Times New Roman" w:eastAsia="Times New Roman" w:hAnsi="Times New Roman"/>
          <w:bCs/>
          <w:sz w:val="28"/>
          <w:szCs w:val="28"/>
        </w:rPr>
        <w:t xml:space="preserve"> atbalsta</w:t>
      </w:r>
      <w:r w:rsidR="002F4437" w:rsidRPr="00015A93">
        <w:rPr>
          <w:rFonts w:ascii="Times New Roman" w:hAnsi="Times New Roman"/>
          <w:sz w:val="28"/>
          <w:szCs w:val="28"/>
        </w:rPr>
        <w:t xml:space="preserve"> </w:t>
      </w:r>
      <w:r w:rsidR="0079350B" w:rsidRPr="00015A93">
        <w:rPr>
          <w:rFonts w:ascii="Times New Roman" w:hAnsi="Times New Roman"/>
          <w:sz w:val="28"/>
          <w:szCs w:val="28"/>
        </w:rPr>
        <w:t>mērķi;</w:t>
      </w:r>
      <w:r w:rsidR="00203AB9" w:rsidRPr="00015A93">
        <w:rPr>
          <w:rFonts w:ascii="Times New Roman" w:hAnsi="Times New Roman"/>
          <w:sz w:val="28"/>
          <w:szCs w:val="28"/>
        </w:rPr>
        <w:t xml:space="preserve"> </w:t>
      </w:r>
    </w:p>
    <w:p w:rsidR="002D2BD8" w:rsidRPr="00015A93" w:rsidRDefault="00822836" w:rsidP="00822836">
      <w:pPr>
        <w:tabs>
          <w:tab w:val="left" w:pos="993"/>
          <w:tab w:val="left" w:pos="1276"/>
        </w:tabs>
        <w:spacing w:after="0" w:line="240" w:lineRule="auto"/>
        <w:ind w:firstLine="709"/>
        <w:jc w:val="both"/>
        <w:rPr>
          <w:rFonts w:ascii="Times New Roman" w:eastAsia="Times New Roman" w:hAnsi="Times New Roman"/>
          <w:sz w:val="28"/>
          <w:szCs w:val="28"/>
        </w:rPr>
      </w:pPr>
      <w:r w:rsidRPr="00015A93">
        <w:rPr>
          <w:rFonts w:ascii="Times New Roman" w:eastAsia="Times New Roman" w:hAnsi="Times New Roman"/>
          <w:bCs/>
          <w:sz w:val="28"/>
          <w:szCs w:val="28"/>
        </w:rPr>
        <w:t>1.3.</w:t>
      </w:r>
      <w:r w:rsidR="0046599D" w:rsidRPr="00015A93">
        <w:rPr>
          <w:rFonts w:ascii="Times New Roman" w:hAnsi="Times New Roman"/>
          <w:sz w:val="28"/>
          <w:szCs w:val="28"/>
        </w:rPr>
        <w:t> </w:t>
      </w:r>
      <w:r w:rsidR="006459BC" w:rsidRPr="00015A93">
        <w:rPr>
          <w:rFonts w:ascii="Times New Roman" w:eastAsia="Times New Roman" w:hAnsi="Times New Roman"/>
          <w:bCs/>
          <w:sz w:val="28"/>
          <w:szCs w:val="28"/>
        </w:rPr>
        <w:t>specifiskajam atbalstam</w:t>
      </w:r>
      <w:r w:rsidR="00533C21" w:rsidRPr="00015A93">
        <w:rPr>
          <w:rFonts w:ascii="Times New Roman" w:eastAsia="Times New Roman" w:hAnsi="Times New Roman"/>
          <w:sz w:val="28"/>
          <w:szCs w:val="28"/>
        </w:rPr>
        <w:t xml:space="preserve"> </w:t>
      </w:r>
      <w:r w:rsidR="00C57CDC" w:rsidRPr="00015A93">
        <w:rPr>
          <w:rFonts w:ascii="Times New Roman" w:eastAsia="Times New Roman" w:hAnsi="Times New Roman"/>
          <w:sz w:val="28"/>
          <w:szCs w:val="28"/>
        </w:rPr>
        <w:t xml:space="preserve">un tā atlases kārtām </w:t>
      </w:r>
      <w:r w:rsidR="00326513" w:rsidRPr="00015A93">
        <w:rPr>
          <w:rFonts w:ascii="Times New Roman" w:eastAsia="Times New Roman" w:hAnsi="Times New Roman"/>
          <w:sz w:val="28"/>
          <w:szCs w:val="28"/>
        </w:rPr>
        <w:t xml:space="preserve">pieejamo </w:t>
      </w:r>
      <w:r w:rsidR="0079350B" w:rsidRPr="00015A93">
        <w:rPr>
          <w:rFonts w:ascii="Times New Roman" w:eastAsia="Times New Roman" w:hAnsi="Times New Roman"/>
          <w:sz w:val="28"/>
          <w:szCs w:val="28"/>
        </w:rPr>
        <w:t>finansējumu;</w:t>
      </w:r>
      <w:r w:rsidR="00203AB9" w:rsidRPr="00015A93">
        <w:rPr>
          <w:rFonts w:ascii="Times New Roman" w:eastAsia="Times New Roman" w:hAnsi="Times New Roman"/>
          <w:sz w:val="28"/>
          <w:szCs w:val="28"/>
        </w:rPr>
        <w:t xml:space="preserve"> </w:t>
      </w:r>
    </w:p>
    <w:p w:rsidR="00B4402F" w:rsidRPr="00015A93" w:rsidRDefault="00822836" w:rsidP="00822836">
      <w:pPr>
        <w:tabs>
          <w:tab w:val="left" w:pos="993"/>
          <w:tab w:val="left" w:pos="1276"/>
        </w:tabs>
        <w:spacing w:after="0" w:line="240" w:lineRule="auto"/>
        <w:ind w:firstLine="709"/>
        <w:jc w:val="both"/>
        <w:rPr>
          <w:rFonts w:ascii="Times New Roman" w:eastAsia="Times New Roman" w:hAnsi="Times New Roman"/>
          <w:sz w:val="28"/>
          <w:szCs w:val="28"/>
        </w:rPr>
      </w:pPr>
      <w:r w:rsidRPr="00015A93">
        <w:rPr>
          <w:rFonts w:ascii="Times New Roman" w:hAnsi="Times New Roman"/>
          <w:sz w:val="28"/>
          <w:szCs w:val="28"/>
        </w:rPr>
        <w:t>1.4.</w:t>
      </w:r>
      <w:r w:rsidR="0046599D" w:rsidRPr="00015A93">
        <w:rPr>
          <w:rFonts w:ascii="Times New Roman" w:hAnsi="Times New Roman"/>
          <w:sz w:val="28"/>
          <w:szCs w:val="28"/>
        </w:rPr>
        <w:t> </w:t>
      </w:r>
      <w:r w:rsidR="0079350B" w:rsidRPr="00015A93">
        <w:rPr>
          <w:rFonts w:ascii="Times New Roman" w:hAnsi="Times New Roman"/>
          <w:sz w:val="28"/>
          <w:szCs w:val="28"/>
        </w:rPr>
        <w:t>prasības</w:t>
      </w:r>
      <w:r w:rsidR="0079350B" w:rsidRPr="00015A93">
        <w:rPr>
          <w:rFonts w:ascii="Times New Roman" w:eastAsia="Times New Roman" w:hAnsi="Times New Roman"/>
          <w:sz w:val="28"/>
          <w:szCs w:val="28"/>
        </w:rPr>
        <w:t xml:space="preserve"> </w:t>
      </w:r>
      <w:r w:rsidR="00F17B9C" w:rsidRPr="00015A93">
        <w:rPr>
          <w:rFonts w:ascii="Times New Roman" w:eastAsia="Times New Roman" w:hAnsi="Times New Roman"/>
          <w:sz w:val="28"/>
          <w:szCs w:val="28"/>
        </w:rPr>
        <w:t>Eiropas Sociālā</w:t>
      </w:r>
      <w:r w:rsidR="0079350B" w:rsidRPr="00015A93">
        <w:rPr>
          <w:rFonts w:ascii="Times New Roman" w:eastAsia="Times New Roman" w:hAnsi="Times New Roman"/>
          <w:sz w:val="28"/>
          <w:szCs w:val="28"/>
        </w:rPr>
        <w:t xml:space="preserve"> fonda projekta (turpmāk – projekts) iesniedzējam un projekta sadar</w:t>
      </w:r>
      <w:r w:rsidR="00F17B9C" w:rsidRPr="00015A93">
        <w:rPr>
          <w:rFonts w:ascii="Times New Roman" w:eastAsia="Times New Roman" w:hAnsi="Times New Roman"/>
          <w:sz w:val="28"/>
          <w:szCs w:val="28"/>
        </w:rPr>
        <w:t>bības partneri</w:t>
      </w:r>
      <w:r w:rsidR="00C57CDC" w:rsidRPr="00015A93">
        <w:rPr>
          <w:rFonts w:ascii="Times New Roman" w:eastAsia="Times New Roman" w:hAnsi="Times New Roman"/>
          <w:sz w:val="28"/>
          <w:szCs w:val="28"/>
        </w:rPr>
        <w:t>e</w:t>
      </w:r>
      <w:r w:rsidR="00F17B9C" w:rsidRPr="00015A93">
        <w:rPr>
          <w:rFonts w:ascii="Times New Roman" w:eastAsia="Times New Roman" w:hAnsi="Times New Roman"/>
          <w:sz w:val="28"/>
          <w:szCs w:val="28"/>
        </w:rPr>
        <w:t>m</w:t>
      </w:r>
      <w:r w:rsidR="0079350B" w:rsidRPr="00015A93">
        <w:rPr>
          <w:rFonts w:ascii="Times New Roman" w:eastAsia="Times New Roman" w:hAnsi="Times New Roman"/>
          <w:sz w:val="28"/>
          <w:szCs w:val="28"/>
        </w:rPr>
        <w:t>;</w:t>
      </w:r>
      <w:r w:rsidR="00203AB9" w:rsidRPr="00015A93">
        <w:rPr>
          <w:rFonts w:ascii="Times New Roman" w:eastAsia="Times New Roman" w:hAnsi="Times New Roman"/>
          <w:sz w:val="28"/>
          <w:szCs w:val="28"/>
        </w:rPr>
        <w:t xml:space="preserve"> </w:t>
      </w:r>
    </w:p>
    <w:p w:rsidR="00326513" w:rsidRPr="00015A93" w:rsidRDefault="00822836" w:rsidP="00822836">
      <w:pPr>
        <w:tabs>
          <w:tab w:val="left" w:pos="993"/>
          <w:tab w:val="left" w:pos="1276"/>
        </w:tabs>
        <w:spacing w:after="0" w:line="240" w:lineRule="auto"/>
        <w:ind w:firstLine="709"/>
        <w:jc w:val="both"/>
        <w:rPr>
          <w:rFonts w:ascii="Times New Roman" w:eastAsia="Times New Roman" w:hAnsi="Times New Roman"/>
          <w:sz w:val="28"/>
          <w:szCs w:val="28"/>
        </w:rPr>
      </w:pPr>
      <w:r w:rsidRPr="00015A93">
        <w:rPr>
          <w:rFonts w:ascii="Times New Roman" w:eastAsia="Times New Roman" w:hAnsi="Times New Roman"/>
          <w:sz w:val="28"/>
          <w:szCs w:val="28"/>
        </w:rPr>
        <w:t>1.5.</w:t>
      </w:r>
      <w:r w:rsidR="0046599D" w:rsidRPr="00015A93">
        <w:rPr>
          <w:rFonts w:ascii="Times New Roman" w:hAnsi="Times New Roman"/>
          <w:sz w:val="28"/>
          <w:szCs w:val="28"/>
        </w:rPr>
        <w:t> </w:t>
      </w:r>
      <w:r w:rsidR="0079350B" w:rsidRPr="00015A93">
        <w:rPr>
          <w:rFonts w:ascii="Times New Roman" w:eastAsia="Times New Roman" w:hAnsi="Times New Roman"/>
          <w:sz w:val="28"/>
          <w:szCs w:val="28"/>
        </w:rPr>
        <w:t>atbalstāmo darbību</w:t>
      </w:r>
      <w:r w:rsidR="00F17B9C" w:rsidRPr="00015A93">
        <w:rPr>
          <w:rFonts w:ascii="Times New Roman" w:eastAsia="Times New Roman" w:hAnsi="Times New Roman"/>
          <w:sz w:val="28"/>
          <w:szCs w:val="28"/>
        </w:rPr>
        <w:t xml:space="preserve"> un</w:t>
      </w:r>
      <w:r w:rsidR="0079350B" w:rsidRPr="00015A93">
        <w:rPr>
          <w:rFonts w:ascii="Times New Roman" w:eastAsia="Times New Roman" w:hAnsi="Times New Roman"/>
          <w:sz w:val="28"/>
          <w:szCs w:val="28"/>
        </w:rPr>
        <w:t xml:space="preserve"> izmaksu </w:t>
      </w:r>
      <w:proofErr w:type="spellStart"/>
      <w:r w:rsidR="0079350B" w:rsidRPr="00015A93">
        <w:rPr>
          <w:rFonts w:ascii="Times New Roman" w:eastAsia="Times New Roman" w:hAnsi="Times New Roman"/>
          <w:sz w:val="28"/>
          <w:szCs w:val="28"/>
        </w:rPr>
        <w:t>attiecināmības</w:t>
      </w:r>
      <w:proofErr w:type="spellEnd"/>
      <w:r w:rsidR="0079350B" w:rsidRPr="00015A93">
        <w:rPr>
          <w:rFonts w:ascii="Times New Roman" w:eastAsia="Times New Roman" w:hAnsi="Times New Roman"/>
          <w:sz w:val="28"/>
          <w:szCs w:val="28"/>
        </w:rPr>
        <w:t xml:space="preserve"> nosacījumus;</w:t>
      </w:r>
    </w:p>
    <w:p w:rsidR="00B4402F" w:rsidRPr="00015A93" w:rsidRDefault="00822836" w:rsidP="00822836">
      <w:pPr>
        <w:tabs>
          <w:tab w:val="left" w:pos="993"/>
          <w:tab w:val="left" w:pos="1276"/>
        </w:tabs>
        <w:spacing w:after="0" w:line="240" w:lineRule="auto"/>
        <w:ind w:firstLine="709"/>
        <w:jc w:val="both"/>
        <w:rPr>
          <w:rFonts w:ascii="Times New Roman" w:eastAsia="Times New Roman" w:hAnsi="Times New Roman"/>
          <w:sz w:val="28"/>
          <w:szCs w:val="28"/>
        </w:rPr>
      </w:pPr>
      <w:r w:rsidRPr="00015A93">
        <w:rPr>
          <w:rFonts w:ascii="Times New Roman" w:hAnsi="Times New Roman"/>
          <w:sz w:val="28"/>
          <w:szCs w:val="28"/>
        </w:rPr>
        <w:t>1.6.</w:t>
      </w:r>
      <w:r w:rsidR="0046599D" w:rsidRPr="00015A93">
        <w:rPr>
          <w:rFonts w:ascii="Times New Roman" w:hAnsi="Times New Roman"/>
          <w:sz w:val="28"/>
          <w:szCs w:val="28"/>
        </w:rPr>
        <w:t> </w:t>
      </w:r>
      <w:r w:rsidR="006D599B" w:rsidRPr="00015A93">
        <w:rPr>
          <w:rFonts w:ascii="Times New Roman" w:hAnsi="Times New Roman"/>
          <w:sz w:val="28"/>
          <w:szCs w:val="28"/>
        </w:rPr>
        <w:t>vienkāršoto izmaksu piemērošanas nosacījumus un kārtību;</w:t>
      </w:r>
      <w:r w:rsidR="00203AB9" w:rsidRPr="00015A93">
        <w:rPr>
          <w:rFonts w:ascii="Times New Roman" w:eastAsia="Times New Roman" w:hAnsi="Times New Roman"/>
          <w:sz w:val="28"/>
          <w:szCs w:val="28"/>
        </w:rPr>
        <w:t xml:space="preserve"> </w:t>
      </w:r>
    </w:p>
    <w:p w:rsidR="00B90380" w:rsidRPr="00015A93" w:rsidRDefault="00822836" w:rsidP="00822836">
      <w:pPr>
        <w:tabs>
          <w:tab w:val="left" w:pos="993"/>
          <w:tab w:val="left" w:pos="1276"/>
        </w:tabs>
        <w:spacing w:after="0" w:line="240" w:lineRule="auto"/>
        <w:ind w:firstLine="709"/>
        <w:jc w:val="both"/>
        <w:rPr>
          <w:rFonts w:ascii="Times New Roman" w:hAnsi="Times New Roman"/>
          <w:sz w:val="28"/>
          <w:szCs w:val="28"/>
        </w:rPr>
      </w:pPr>
      <w:r w:rsidRPr="00015A93">
        <w:rPr>
          <w:rFonts w:ascii="Times New Roman" w:hAnsi="Times New Roman"/>
          <w:sz w:val="28"/>
          <w:szCs w:val="28"/>
        </w:rPr>
        <w:t>1.7.</w:t>
      </w:r>
      <w:r w:rsidR="0046599D" w:rsidRPr="00015A93">
        <w:rPr>
          <w:rFonts w:ascii="Times New Roman" w:hAnsi="Times New Roman"/>
          <w:sz w:val="28"/>
          <w:szCs w:val="28"/>
        </w:rPr>
        <w:t> </w:t>
      </w:r>
      <w:r w:rsidR="00E12B05" w:rsidRPr="00015A93">
        <w:rPr>
          <w:rFonts w:ascii="Times New Roman" w:hAnsi="Times New Roman"/>
          <w:sz w:val="28"/>
          <w:szCs w:val="28"/>
        </w:rPr>
        <w:t>vienošanās</w:t>
      </w:r>
      <w:r w:rsidR="00276DB8" w:rsidRPr="00015A93">
        <w:rPr>
          <w:rFonts w:ascii="Times New Roman" w:hAnsi="Times New Roman"/>
          <w:sz w:val="28"/>
          <w:szCs w:val="28"/>
        </w:rPr>
        <w:t xml:space="preserve"> </w:t>
      </w:r>
      <w:r w:rsidR="00E12B05" w:rsidRPr="00015A93">
        <w:rPr>
          <w:rFonts w:ascii="Times New Roman" w:hAnsi="Times New Roman"/>
          <w:sz w:val="28"/>
          <w:szCs w:val="28"/>
        </w:rPr>
        <w:t xml:space="preserve">un līguma </w:t>
      </w:r>
      <w:r w:rsidR="0079350B" w:rsidRPr="00015A93">
        <w:rPr>
          <w:rFonts w:ascii="Times New Roman" w:hAnsi="Times New Roman"/>
          <w:sz w:val="28"/>
          <w:szCs w:val="28"/>
        </w:rPr>
        <w:t xml:space="preserve">par </w:t>
      </w:r>
      <w:r w:rsidR="0079350B" w:rsidRPr="00015A93">
        <w:rPr>
          <w:rFonts w:ascii="Times New Roman" w:eastAsia="Times New Roman" w:hAnsi="Times New Roman"/>
          <w:sz w:val="28"/>
          <w:szCs w:val="28"/>
        </w:rPr>
        <w:t>projekta</w:t>
      </w:r>
      <w:r w:rsidR="0079350B" w:rsidRPr="00015A93">
        <w:rPr>
          <w:rFonts w:ascii="Times New Roman" w:hAnsi="Times New Roman"/>
          <w:sz w:val="28"/>
          <w:szCs w:val="28"/>
        </w:rPr>
        <w:t xml:space="preserve"> īstenošanu vienpusēja uzteikuma nosacījumus</w:t>
      </w:r>
      <w:r w:rsidR="00533C21" w:rsidRPr="00015A93">
        <w:rPr>
          <w:rFonts w:ascii="Times New Roman" w:hAnsi="Times New Roman"/>
          <w:sz w:val="28"/>
          <w:szCs w:val="28"/>
        </w:rPr>
        <w:t>.</w:t>
      </w:r>
    </w:p>
    <w:p w:rsidR="00533C21" w:rsidRPr="00015A93" w:rsidRDefault="00533C21" w:rsidP="00BC3635">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p>
    <w:p w:rsidR="003A61C7" w:rsidRPr="00015A93" w:rsidRDefault="0046599D"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pacing w:val="-2"/>
          <w:sz w:val="28"/>
          <w:szCs w:val="28"/>
        </w:rPr>
        <w:t>2.</w:t>
      </w:r>
      <w:r w:rsidRPr="00015A93">
        <w:rPr>
          <w:rFonts w:ascii="Times New Roman" w:hAnsi="Times New Roman"/>
          <w:sz w:val="28"/>
          <w:szCs w:val="28"/>
        </w:rPr>
        <w:t xml:space="preserve">  </w:t>
      </w:r>
      <w:r w:rsidR="003A61C7" w:rsidRPr="00015A93">
        <w:rPr>
          <w:rFonts w:ascii="Times New Roman" w:hAnsi="Times New Roman"/>
          <w:bCs/>
          <w:spacing w:val="-2"/>
          <w:sz w:val="28"/>
          <w:szCs w:val="28"/>
        </w:rPr>
        <w:t>Noteikumos lietoti šādi termini:</w:t>
      </w:r>
    </w:p>
    <w:p w:rsidR="00F81C0F" w:rsidRPr="00015A93" w:rsidRDefault="0046599D"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sz w:val="28"/>
          <w:szCs w:val="28"/>
        </w:rPr>
        <w:t>2.</w:t>
      </w:r>
      <w:r w:rsidR="00B33581">
        <w:rPr>
          <w:rFonts w:ascii="Times New Roman" w:hAnsi="Times New Roman"/>
          <w:sz w:val="28"/>
          <w:szCs w:val="28"/>
        </w:rPr>
        <w:t>1</w:t>
      </w:r>
      <w:r w:rsidRPr="00015A93">
        <w:rPr>
          <w:rFonts w:ascii="Times New Roman" w:hAnsi="Times New Roman"/>
          <w:sz w:val="28"/>
          <w:szCs w:val="28"/>
        </w:rPr>
        <w:t>. </w:t>
      </w:r>
      <w:r w:rsidR="00F81C0F" w:rsidRPr="00015A93">
        <w:rPr>
          <w:rFonts w:ascii="Times New Roman" w:hAnsi="Times New Roman"/>
          <w:bCs/>
          <w:spacing w:val="-2"/>
          <w:sz w:val="28"/>
          <w:szCs w:val="28"/>
        </w:rPr>
        <w:t>a</w:t>
      </w:r>
      <w:r w:rsidR="00F81C0F" w:rsidRPr="00015A93">
        <w:rPr>
          <w:rFonts w:ascii="Times New Roman" w:hAnsi="Times New Roman"/>
          <w:sz w:val="28"/>
          <w:szCs w:val="28"/>
        </w:rPr>
        <w:t>ugstākās izglītības institūcija – valsts vai privātpersonas dibināta un noteiktā kārtībā Latvijas Republikā reģistrēta un akreditēta augstskola vai koledža;</w:t>
      </w:r>
    </w:p>
    <w:p w:rsidR="00F81C0F" w:rsidRPr="00015A93" w:rsidRDefault="0046599D" w:rsidP="0046599D">
      <w:pPr>
        <w:tabs>
          <w:tab w:val="left" w:pos="426"/>
          <w:tab w:val="left" w:pos="1134"/>
        </w:tabs>
        <w:spacing w:after="0" w:line="240" w:lineRule="auto"/>
        <w:ind w:firstLine="709"/>
        <w:jc w:val="both"/>
        <w:rPr>
          <w:rFonts w:ascii="Times New Roman" w:hAnsi="Times New Roman"/>
          <w:sz w:val="28"/>
          <w:szCs w:val="28"/>
        </w:rPr>
      </w:pPr>
      <w:r w:rsidRPr="00015A93">
        <w:rPr>
          <w:rFonts w:ascii="Times New Roman" w:hAnsi="Times New Roman"/>
          <w:bCs/>
          <w:spacing w:val="-2"/>
          <w:sz w:val="28"/>
          <w:szCs w:val="28"/>
        </w:rPr>
        <w:t>2.</w:t>
      </w:r>
      <w:r w:rsidR="00B33581">
        <w:rPr>
          <w:rFonts w:ascii="Times New Roman" w:hAnsi="Times New Roman"/>
          <w:bCs/>
          <w:spacing w:val="-2"/>
          <w:sz w:val="28"/>
          <w:szCs w:val="28"/>
        </w:rPr>
        <w:t>2</w:t>
      </w:r>
      <w:r w:rsidRPr="00015A93">
        <w:rPr>
          <w:rFonts w:ascii="Times New Roman" w:hAnsi="Times New Roman"/>
          <w:bCs/>
          <w:spacing w:val="-2"/>
          <w:sz w:val="28"/>
          <w:szCs w:val="28"/>
        </w:rPr>
        <w:t>.</w:t>
      </w:r>
      <w:r w:rsidRPr="00015A93">
        <w:rPr>
          <w:rFonts w:ascii="Times New Roman" w:hAnsi="Times New Roman"/>
          <w:sz w:val="28"/>
          <w:szCs w:val="28"/>
        </w:rPr>
        <w:t> </w:t>
      </w:r>
      <w:r w:rsidR="00F81C0F" w:rsidRPr="00015A93">
        <w:rPr>
          <w:rFonts w:ascii="Times New Roman" w:hAnsi="Times New Roman"/>
          <w:bCs/>
          <w:spacing w:val="-2"/>
          <w:sz w:val="28"/>
          <w:szCs w:val="28"/>
        </w:rPr>
        <w:t xml:space="preserve">komunikācijas un publicitātes plāns </w:t>
      </w:r>
      <w:r w:rsidR="00F81C0F" w:rsidRPr="00015A93">
        <w:rPr>
          <w:rFonts w:ascii="Times New Roman" w:hAnsi="Times New Roman"/>
          <w:sz w:val="28"/>
          <w:szCs w:val="28"/>
        </w:rPr>
        <w:t xml:space="preserve">– </w:t>
      </w:r>
      <w:r w:rsidR="002A40E3" w:rsidRPr="00015A93">
        <w:rPr>
          <w:rFonts w:ascii="Times New Roman" w:hAnsi="Times New Roman"/>
          <w:sz w:val="28"/>
          <w:szCs w:val="28"/>
        </w:rPr>
        <w:t>projekta iesniedzēja izstrādāts</w:t>
      </w:r>
      <w:r w:rsidR="00271CFA" w:rsidRPr="00015A93">
        <w:rPr>
          <w:rFonts w:ascii="Times New Roman" w:hAnsi="Times New Roman"/>
          <w:sz w:val="28"/>
          <w:szCs w:val="28"/>
        </w:rPr>
        <w:t xml:space="preserve"> </w:t>
      </w:r>
      <w:r w:rsidR="002A40E3" w:rsidRPr="00015A93">
        <w:rPr>
          <w:rFonts w:ascii="Times New Roman" w:hAnsi="Times New Roman"/>
          <w:sz w:val="28"/>
          <w:szCs w:val="28"/>
        </w:rPr>
        <w:t xml:space="preserve">pasākumu </w:t>
      </w:r>
      <w:r w:rsidR="000A660F" w:rsidRPr="00015A93">
        <w:rPr>
          <w:rFonts w:ascii="Times New Roman" w:hAnsi="Times New Roman"/>
          <w:sz w:val="28"/>
          <w:szCs w:val="28"/>
        </w:rPr>
        <w:t>plāns</w:t>
      </w:r>
      <w:r w:rsidR="002A40E3" w:rsidRPr="00015A93">
        <w:rPr>
          <w:rFonts w:ascii="Times New Roman" w:hAnsi="Times New Roman"/>
          <w:sz w:val="28"/>
          <w:szCs w:val="28"/>
        </w:rPr>
        <w:t xml:space="preserve">, </w:t>
      </w:r>
      <w:r w:rsidR="000A660F" w:rsidRPr="00015A93">
        <w:rPr>
          <w:rFonts w:ascii="Times New Roman" w:hAnsi="Times New Roman"/>
          <w:sz w:val="28"/>
          <w:szCs w:val="28"/>
        </w:rPr>
        <w:t xml:space="preserve">kurā noteikts, </w:t>
      </w:r>
      <w:r w:rsidR="002A40E3" w:rsidRPr="00015A93">
        <w:rPr>
          <w:rFonts w:ascii="Times New Roman" w:hAnsi="Times New Roman"/>
          <w:sz w:val="28"/>
          <w:szCs w:val="28"/>
        </w:rPr>
        <w:t xml:space="preserve">kā projekta iesniedzējs un sadarbības partneris (ja attiecināms) nodrošinās </w:t>
      </w:r>
      <w:r w:rsidR="0066644F" w:rsidRPr="00015A93">
        <w:rPr>
          <w:rFonts w:ascii="Times New Roman" w:hAnsi="Times New Roman"/>
          <w:sz w:val="28"/>
          <w:szCs w:val="28"/>
        </w:rPr>
        <w:t>specifiskā atbalsta projektu</w:t>
      </w:r>
      <w:r w:rsidR="002A40E3" w:rsidRPr="00015A93">
        <w:rPr>
          <w:rFonts w:ascii="Times New Roman" w:hAnsi="Times New Roman"/>
          <w:sz w:val="28"/>
          <w:szCs w:val="28"/>
        </w:rPr>
        <w:t xml:space="preserve"> ietvaros radīto rezultātu izplatīšanu projekta iesniedzēja, sadarbības partnera (ja attiecināms) institūcijā un pārējām ieinteresētajām pusēm, kā arī aprakstīti paredzētie mērķauditorijas sasniegšanas</w:t>
      </w:r>
      <w:r w:rsidR="00B6751B" w:rsidRPr="00015A93">
        <w:rPr>
          <w:rFonts w:ascii="Times New Roman" w:hAnsi="Times New Roman"/>
          <w:sz w:val="28"/>
          <w:szCs w:val="28"/>
        </w:rPr>
        <w:t>, iesaistīšanas</w:t>
      </w:r>
      <w:r w:rsidR="002A40E3" w:rsidRPr="00015A93">
        <w:rPr>
          <w:rFonts w:ascii="Times New Roman" w:hAnsi="Times New Roman"/>
          <w:sz w:val="28"/>
          <w:szCs w:val="28"/>
        </w:rPr>
        <w:t xml:space="preserve"> un in</w:t>
      </w:r>
      <w:r w:rsidR="0066644F" w:rsidRPr="00015A93">
        <w:rPr>
          <w:rFonts w:ascii="Times New Roman" w:hAnsi="Times New Roman"/>
          <w:sz w:val="28"/>
          <w:szCs w:val="28"/>
        </w:rPr>
        <w:t xml:space="preserve">formētības </w:t>
      </w:r>
      <w:r w:rsidR="00B6751B" w:rsidRPr="00015A93">
        <w:rPr>
          <w:rFonts w:ascii="Times New Roman" w:hAnsi="Times New Roman"/>
          <w:sz w:val="28"/>
          <w:szCs w:val="28"/>
        </w:rPr>
        <w:t xml:space="preserve">nodrošināšanas </w:t>
      </w:r>
      <w:r w:rsidR="0066644F" w:rsidRPr="00015A93">
        <w:rPr>
          <w:rFonts w:ascii="Times New Roman" w:hAnsi="Times New Roman"/>
          <w:sz w:val="28"/>
          <w:szCs w:val="28"/>
        </w:rPr>
        <w:t>pasākumi projektu</w:t>
      </w:r>
      <w:r w:rsidR="002A40E3" w:rsidRPr="00015A93">
        <w:rPr>
          <w:rFonts w:ascii="Times New Roman" w:hAnsi="Times New Roman"/>
          <w:sz w:val="28"/>
          <w:szCs w:val="28"/>
        </w:rPr>
        <w:t xml:space="preserve"> </w:t>
      </w:r>
      <w:r w:rsidR="0066644F" w:rsidRPr="00015A93">
        <w:rPr>
          <w:rFonts w:ascii="Times New Roman" w:hAnsi="Times New Roman"/>
          <w:sz w:val="28"/>
          <w:szCs w:val="28"/>
        </w:rPr>
        <w:t>īstenošanas laikā un pēc projektu</w:t>
      </w:r>
      <w:r w:rsidR="002A40E3" w:rsidRPr="00015A93">
        <w:rPr>
          <w:rFonts w:ascii="Times New Roman" w:hAnsi="Times New Roman"/>
          <w:sz w:val="28"/>
          <w:szCs w:val="28"/>
        </w:rPr>
        <w:t xml:space="preserve"> pabeigšanas</w:t>
      </w:r>
      <w:r w:rsidR="00F81C0F" w:rsidRPr="00015A93">
        <w:rPr>
          <w:rFonts w:ascii="Times New Roman" w:hAnsi="Times New Roman"/>
          <w:sz w:val="28"/>
          <w:szCs w:val="28"/>
        </w:rPr>
        <w:t>;</w:t>
      </w:r>
    </w:p>
    <w:p w:rsidR="00F81C0F" w:rsidRPr="00015A93" w:rsidRDefault="0046599D"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pacing w:val="-2"/>
          <w:sz w:val="28"/>
          <w:szCs w:val="28"/>
        </w:rPr>
        <w:lastRenderedPageBreak/>
        <w:t>2.</w:t>
      </w:r>
      <w:r w:rsidR="00B33581">
        <w:rPr>
          <w:rFonts w:ascii="Times New Roman" w:hAnsi="Times New Roman"/>
          <w:bCs/>
          <w:spacing w:val="-2"/>
          <w:sz w:val="28"/>
          <w:szCs w:val="28"/>
        </w:rPr>
        <w:t>3</w:t>
      </w:r>
      <w:r w:rsidRPr="00015A93">
        <w:rPr>
          <w:rFonts w:ascii="Times New Roman" w:hAnsi="Times New Roman"/>
          <w:bCs/>
          <w:spacing w:val="-2"/>
          <w:sz w:val="28"/>
          <w:szCs w:val="28"/>
        </w:rPr>
        <w:t>.</w:t>
      </w:r>
      <w:r w:rsidRPr="00015A93">
        <w:rPr>
          <w:rFonts w:ascii="Times New Roman" w:hAnsi="Times New Roman"/>
          <w:sz w:val="28"/>
          <w:szCs w:val="28"/>
        </w:rPr>
        <w:t> </w:t>
      </w:r>
      <w:r w:rsidR="00F81C0F" w:rsidRPr="00015A93">
        <w:rPr>
          <w:rFonts w:ascii="Times New Roman" w:hAnsi="Times New Roman"/>
          <w:bCs/>
          <w:spacing w:val="-2"/>
          <w:sz w:val="28"/>
          <w:szCs w:val="28"/>
        </w:rPr>
        <w:t>kopīgā doktorantūras studiju programma – doktora studiju programma, kas atbilst Augstskolu likuma 55.</w:t>
      </w:r>
      <w:r w:rsidR="00F81C0F" w:rsidRPr="00015A93">
        <w:rPr>
          <w:rFonts w:ascii="Times New Roman" w:hAnsi="Times New Roman"/>
          <w:bCs/>
          <w:spacing w:val="-2"/>
          <w:sz w:val="28"/>
          <w:szCs w:val="28"/>
          <w:vertAlign w:val="superscript"/>
        </w:rPr>
        <w:t>1</w:t>
      </w:r>
      <w:r w:rsidR="00135A90" w:rsidRPr="00015A93">
        <w:rPr>
          <w:rFonts w:ascii="Times New Roman" w:hAnsi="Times New Roman"/>
          <w:sz w:val="28"/>
          <w:szCs w:val="28"/>
        </w:rPr>
        <w:t> </w:t>
      </w:r>
      <w:r w:rsidR="00F81C0F" w:rsidRPr="00015A93">
        <w:rPr>
          <w:rFonts w:ascii="Times New Roman" w:hAnsi="Times New Roman"/>
          <w:bCs/>
          <w:spacing w:val="-2"/>
          <w:sz w:val="28"/>
          <w:szCs w:val="28"/>
        </w:rPr>
        <w:t>pantā noteiktajām prasībām;</w:t>
      </w:r>
    </w:p>
    <w:p w:rsidR="00F81C0F" w:rsidRPr="00015A93" w:rsidRDefault="00174F0B"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pacing w:val="-2"/>
          <w:sz w:val="28"/>
          <w:szCs w:val="28"/>
        </w:rPr>
        <w:t>2.</w:t>
      </w:r>
      <w:r w:rsidR="00B33581">
        <w:rPr>
          <w:rFonts w:ascii="Times New Roman" w:hAnsi="Times New Roman"/>
          <w:bCs/>
          <w:spacing w:val="-2"/>
          <w:sz w:val="28"/>
          <w:szCs w:val="28"/>
        </w:rPr>
        <w:t>4</w:t>
      </w:r>
      <w:r w:rsidRPr="00015A93">
        <w:rPr>
          <w:rFonts w:ascii="Times New Roman" w:hAnsi="Times New Roman"/>
          <w:bCs/>
          <w:spacing w:val="-2"/>
          <w:sz w:val="28"/>
          <w:szCs w:val="28"/>
        </w:rPr>
        <w:t>.</w:t>
      </w:r>
      <w:r w:rsidRPr="00015A93">
        <w:rPr>
          <w:rFonts w:ascii="Times New Roman" w:hAnsi="Times New Roman"/>
          <w:sz w:val="28"/>
          <w:szCs w:val="28"/>
        </w:rPr>
        <w:t> </w:t>
      </w:r>
      <w:r w:rsidR="00F81C0F" w:rsidRPr="00015A93">
        <w:rPr>
          <w:rFonts w:ascii="Times New Roman" w:hAnsi="Times New Roman"/>
          <w:bCs/>
          <w:spacing w:val="-2"/>
          <w:sz w:val="28"/>
          <w:szCs w:val="28"/>
        </w:rPr>
        <w:t xml:space="preserve">pedagoģijas </w:t>
      </w:r>
      <w:r w:rsidR="00F81C0F" w:rsidRPr="00015A93">
        <w:rPr>
          <w:rFonts w:ascii="Times New Roman" w:hAnsi="Times New Roman"/>
          <w:sz w:val="28"/>
          <w:szCs w:val="28"/>
        </w:rPr>
        <w:t xml:space="preserve">izglītības attīstības plāns – projekta iesniedzēja, kas īsteno jebkura līmeņa augstākās izglītības studiju programmas </w:t>
      </w:r>
      <w:r w:rsidR="00C51FED" w:rsidRPr="00015A93">
        <w:rPr>
          <w:rFonts w:ascii="Times New Roman" w:hAnsi="Times New Roman"/>
          <w:sz w:val="28"/>
          <w:szCs w:val="28"/>
        </w:rPr>
        <w:t xml:space="preserve">studiju virzienā </w:t>
      </w:r>
      <w:r w:rsidR="00E40557" w:rsidRPr="00015A93">
        <w:rPr>
          <w:rFonts w:ascii="Times New Roman" w:hAnsi="Times New Roman"/>
          <w:sz w:val="28"/>
          <w:szCs w:val="28"/>
        </w:rPr>
        <w:t>„</w:t>
      </w:r>
      <w:r w:rsidR="00C51FED" w:rsidRPr="00015A93">
        <w:rPr>
          <w:rFonts w:ascii="Times New Roman" w:hAnsi="Times New Roman"/>
          <w:sz w:val="28"/>
          <w:szCs w:val="28"/>
        </w:rPr>
        <w:t>Izglītība, pedagoģija un sports”</w:t>
      </w:r>
      <w:r w:rsidR="00F81C0F" w:rsidRPr="00015A93">
        <w:rPr>
          <w:rFonts w:ascii="Times New Roman" w:hAnsi="Times New Roman"/>
          <w:sz w:val="28"/>
          <w:szCs w:val="28"/>
        </w:rPr>
        <w:t>, izstrādāts pasākumu kopums atbilstoši Izglītības un zinātnes ministrijas izveidotās darba grupas konceptuāli jaunas skolotāju izglītības sistēmas izveidošanai</w:t>
      </w:r>
      <w:r w:rsidR="00A172DD" w:rsidRPr="00015A93">
        <w:rPr>
          <w:rFonts w:ascii="Times New Roman" w:hAnsi="Times New Roman"/>
          <w:sz w:val="28"/>
          <w:szCs w:val="28"/>
        </w:rPr>
        <w:t xml:space="preserve"> </w:t>
      </w:r>
      <w:r w:rsidR="00F81C0F" w:rsidRPr="00015A93">
        <w:rPr>
          <w:rFonts w:ascii="Times New Roman" w:hAnsi="Times New Roman"/>
          <w:sz w:val="28"/>
          <w:szCs w:val="28"/>
        </w:rPr>
        <w:t xml:space="preserve">sagatavotajiem priekšlikumiem konceptuāli jaunas kompetencēs balstītas izglītības prasībām atbilstošas pedagogu izglītības nodrošināšanai, </w:t>
      </w:r>
      <w:r w:rsidR="00C51FED" w:rsidRPr="00015A93">
        <w:rPr>
          <w:rFonts w:ascii="Times New Roman" w:hAnsi="Times New Roman"/>
          <w:sz w:val="28"/>
          <w:szCs w:val="28"/>
        </w:rPr>
        <w:t xml:space="preserve">kas saskaņots ar Pedagoģijas izglītības </w:t>
      </w:r>
      <w:proofErr w:type="spellStart"/>
      <w:r w:rsidR="00C51FED" w:rsidRPr="00015A93">
        <w:rPr>
          <w:rFonts w:ascii="Times New Roman" w:hAnsi="Times New Roman"/>
          <w:sz w:val="28"/>
          <w:szCs w:val="28"/>
        </w:rPr>
        <w:t>jaunveides</w:t>
      </w:r>
      <w:proofErr w:type="spellEnd"/>
      <w:r w:rsidR="00C51FED" w:rsidRPr="00015A93">
        <w:rPr>
          <w:rFonts w:ascii="Times New Roman" w:hAnsi="Times New Roman"/>
          <w:sz w:val="28"/>
          <w:szCs w:val="28"/>
        </w:rPr>
        <w:t xml:space="preserve"> konsultatīvo padomi, </w:t>
      </w:r>
      <w:r w:rsidR="00F81C0F" w:rsidRPr="00015A93">
        <w:rPr>
          <w:rFonts w:ascii="Times New Roman" w:hAnsi="Times New Roman"/>
          <w:sz w:val="28"/>
          <w:szCs w:val="28"/>
        </w:rPr>
        <w:t>un kas ietver pasākumus, to īstenošanas kārtību, nosacījumus un atbildīgos augstākās izglītības institūcijas pedago</w:t>
      </w:r>
      <w:r w:rsidR="00A41A94" w:rsidRPr="00015A93">
        <w:rPr>
          <w:rFonts w:ascii="Times New Roman" w:hAnsi="Times New Roman"/>
          <w:sz w:val="28"/>
          <w:szCs w:val="28"/>
        </w:rPr>
        <w:t>ģijas</w:t>
      </w:r>
      <w:r w:rsidR="00F81C0F" w:rsidRPr="00015A93">
        <w:rPr>
          <w:rFonts w:ascii="Times New Roman" w:hAnsi="Times New Roman"/>
          <w:sz w:val="28"/>
          <w:szCs w:val="28"/>
        </w:rPr>
        <w:t xml:space="preserve"> studiju programmu izstrādei, aprobācijai un akreditācijai un pedagogu izglītības pārvaldības pilnveidei;</w:t>
      </w:r>
    </w:p>
    <w:p w:rsidR="00EC6799" w:rsidRPr="00015A93" w:rsidRDefault="00174F0B" w:rsidP="0046599D">
      <w:pPr>
        <w:tabs>
          <w:tab w:val="left" w:pos="426"/>
          <w:tab w:val="left" w:pos="1134"/>
        </w:tabs>
        <w:spacing w:after="0" w:line="240" w:lineRule="auto"/>
        <w:ind w:firstLine="709"/>
        <w:jc w:val="both"/>
        <w:rPr>
          <w:rFonts w:ascii="Times New Roman" w:hAnsi="Times New Roman"/>
          <w:bCs/>
          <w:spacing w:val="-2"/>
          <w:sz w:val="28"/>
          <w:szCs w:val="28"/>
        </w:rPr>
      </w:pPr>
      <w:r w:rsidRPr="00135A90">
        <w:rPr>
          <w:rFonts w:ascii="Times New Roman" w:hAnsi="Times New Roman"/>
          <w:bCs/>
          <w:spacing w:val="-2"/>
          <w:sz w:val="28"/>
          <w:szCs w:val="28"/>
        </w:rPr>
        <w:t>2.</w:t>
      </w:r>
      <w:r w:rsidR="00B33581">
        <w:rPr>
          <w:rFonts w:ascii="Times New Roman" w:hAnsi="Times New Roman"/>
          <w:bCs/>
          <w:spacing w:val="-2"/>
          <w:sz w:val="28"/>
          <w:szCs w:val="28"/>
        </w:rPr>
        <w:t>5</w:t>
      </w:r>
      <w:r w:rsidRPr="00135A90">
        <w:rPr>
          <w:rFonts w:ascii="Times New Roman" w:hAnsi="Times New Roman"/>
          <w:bCs/>
          <w:spacing w:val="-2"/>
          <w:sz w:val="28"/>
          <w:szCs w:val="28"/>
        </w:rPr>
        <w:t>.</w:t>
      </w:r>
      <w:r w:rsidRPr="00135A90">
        <w:rPr>
          <w:rFonts w:ascii="Times New Roman" w:hAnsi="Times New Roman"/>
          <w:sz w:val="28"/>
          <w:szCs w:val="28"/>
        </w:rPr>
        <w:t> </w:t>
      </w:r>
      <w:r w:rsidR="00EC6799" w:rsidRPr="00135A90">
        <w:rPr>
          <w:rFonts w:ascii="Times New Roman" w:hAnsi="Times New Roman"/>
          <w:bCs/>
          <w:spacing w:val="-2"/>
          <w:sz w:val="28"/>
          <w:szCs w:val="28"/>
        </w:rPr>
        <w:t xml:space="preserve">Pedagoģijas izglītības </w:t>
      </w:r>
      <w:proofErr w:type="spellStart"/>
      <w:r w:rsidR="00EC6799" w:rsidRPr="00135A90">
        <w:rPr>
          <w:rFonts w:ascii="Times New Roman" w:hAnsi="Times New Roman"/>
          <w:bCs/>
          <w:spacing w:val="-2"/>
          <w:sz w:val="28"/>
          <w:szCs w:val="28"/>
        </w:rPr>
        <w:t>jaunveides</w:t>
      </w:r>
      <w:proofErr w:type="spellEnd"/>
      <w:r w:rsidR="00EC6799" w:rsidRPr="00135A90">
        <w:rPr>
          <w:rFonts w:ascii="Times New Roman" w:hAnsi="Times New Roman"/>
          <w:bCs/>
          <w:spacing w:val="-2"/>
          <w:sz w:val="28"/>
          <w:szCs w:val="28"/>
        </w:rPr>
        <w:t xml:space="preserve"> konsultatīvā padome </w:t>
      </w:r>
      <w:r w:rsidR="00E72BB3" w:rsidRPr="00135A90">
        <w:rPr>
          <w:rFonts w:ascii="Times New Roman" w:hAnsi="Times New Roman"/>
          <w:sz w:val="28"/>
          <w:szCs w:val="28"/>
        </w:rPr>
        <w:t>– Izglītības un</w:t>
      </w:r>
      <w:r w:rsidR="00E72BB3" w:rsidRPr="00015A93">
        <w:rPr>
          <w:rFonts w:ascii="Times New Roman" w:hAnsi="Times New Roman"/>
          <w:sz w:val="28"/>
          <w:szCs w:val="28"/>
        </w:rPr>
        <w:t xml:space="preserve"> zinātnes ministrijas izveidota padome, kuras sastāvā ir iekļauti Izglītības un zinātnes ministrijas, Latvijas Nacionālā kultūras centra, Latvijas Studentu apvienības, nodibinājuma „Iespējamā misija” pārstāvji, darbības programmas </w:t>
      </w:r>
      <w:r w:rsidR="007515C4" w:rsidRPr="00015A93">
        <w:rPr>
          <w:rFonts w:ascii="Times New Roman" w:eastAsia="Times New Roman" w:hAnsi="Times New Roman"/>
          <w:sz w:val="28"/>
          <w:szCs w:val="28"/>
        </w:rPr>
        <w:t>„</w:t>
      </w:r>
      <w:r w:rsidR="00E72BB3" w:rsidRPr="00015A93">
        <w:rPr>
          <w:rFonts w:ascii="Times New Roman" w:hAnsi="Times New Roman"/>
          <w:sz w:val="28"/>
          <w:szCs w:val="28"/>
        </w:rPr>
        <w:t xml:space="preserve">Izaugsme un nodarbinātība” 8.3.1. specifiskā atbalsta mērķa </w:t>
      </w:r>
      <w:r w:rsidR="007515C4" w:rsidRPr="00015A93">
        <w:rPr>
          <w:rFonts w:ascii="Times New Roman" w:eastAsia="Times New Roman" w:hAnsi="Times New Roman"/>
          <w:sz w:val="28"/>
          <w:szCs w:val="28"/>
        </w:rPr>
        <w:t>„</w:t>
      </w:r>
      <w:r w:rsidR="00E72BB3" w:rsidRPr="00015A93">
        <w:rPr>
          <w:rFonts w:ascii="Times New Roman" w:hAnsi="Times New Roman"/>
          <w:sz w:val="28"/>
          <w:szCs w:val="28"/>
        </w:rPr>
        <w:t xml:space="preserve">Attīstīt kompetenču pieejā balstītu vispārējās izglītības saturu” 8.3.1.1. pasākuma </w:t>
      </w:r>
      <w:r w:rsidR="007515C4" w:rsidRPr="00015A93">
        <w:rPr>
          <w:rFonts w:ascii="Times New Roman" w:hAnsi="Times New Roman"/>
          <w:sz w:val="28"/>
          <w:szCs w:val="28"/>
        </w:rPr>
        <w:t>„</w:t>
      </w:r>
      <w:r w:rsidR="00E72BB3" w:rsidRPr="00015A93">
        <w:rPr>
          <w:rFonts w:ascii="Times New Roman" w:hAnsi="Times New Roman"/>
          <w:sz w:val="28"/>
          <w:szCs w:val="28"/>
        </w:rPr>
        <w:t xml:space="preserve">Kompetenču pieejā balstīta vispārējās izglītības satura aprobācija un ieviešana” ietvaros Valsts izglītības satura centra īstenotā projekta </w:t>
      </w:r>
      <w:r w:rsidR="007515C4" w:rsidRPr="00015A93">
        <w:rPr>
          <w:rFonts w:ascii="Times New Roman" w:hAnsi="Times New Roman"/>
          <w:sz w:val="28"/>
          <w:szCs w:val="28"/>
        </w:rPr>
        <w:t>„</w:t>
      </w:r>
      <w:r w:rsidR="00E72BB3" w:rsidRPr="00015A93">
        <w:rPr>
          <w:rFonts w:ascii="Times New Roman" w:hAnsi="Times New Roman"/>
          <w:sz w:val="28"/>
          <w:szCs w:val="28"/>
        </w:rPr>
        <w:t>Kompetenču pieeja mācību saturā”</w:t>
      </w:r>
      <w:r w:rsidR="0003116A" w:rsidRPr="00015A93">
        <w:rPr>
          <w:rFonts w:ascii="Times New Roman" w:hAnsi="Times New Roman"/>
          <w:sz w:val="28"/>
          <w:szCs w:val="28"/>
        </w:rPr>
        <w:t xml:space="preserve"> un nozares</w:t>
      </w:r>
      <w:r w:rsidR="00E72BB3" w:rsidRPr="00015A93">
        <w:rPr>
          <w:rFonts w:ascii="Times New Roman" w:hAnsi="Times New Roman"/>
          <w:sz w:val="28"/>
          <w:szCs w:val="28"/>
        </w:rPr>
        <w:t xml:space="preserve"> eksperti.</w:t>
      </w:r>
      <w:r w:rsidR="00E72BB3" w:rsidRPr="00015A93">
        <w:rPr>
          <w:rFonts w:ascii="Times New Roman" w:hAnsi="Times New Roman"/>
          <w:bCs/>
          <w:spacing w:val="-2"/>
          <w:sz w:val="28"/>
          <w:szCs w:val="28"/>
        </w:rPr>
        <w:t xml:space="preserve"> Padomes darbību nosaka Izglītības un zinātnes ministrijas izstrādāts un apstiprināts nolikums</w:t>
      </w:r>
      <w:r w:rsidR="00A172DD" w:rsidRPr="00015A93">
        <w:rPr>
          <w:rFonts w:ascii="Times New Roman" w:hAnsi="Times New Roman"/>
          <w:bCs/>
          <w:spacing w:val="-2"/>
          <w:sz w:val="28"/>
          <w:szCs w:val="28"/>
        </w:rPr>
        <w:t>;</w:t>
      </w:r>
    </w:p>
    <w:p w:rsidR="0002306D" w:rsidRPr="00015A93" w:rsidRDefault="00BE57E4"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pacing w:val="-2"/>
          <w:sz w:val="28"/>
          <w:szCs w:val="28"/>
        </w:rPr>
        <w:t>2.</w:t>
      </w:r>
      <w:r w:rsidR="00B33581">
        <w:rPr>
          <w:rFonts w:ascii="Times New Roman" w:hAnsi="Times New Roman"/>
          <w:bCs/>
          <w:spacing w:val="-2"/>
          <w:sz w:val="28"/>
          <w:szCs w:val="28"/>
        </w:rPr>
        <w:t>6</w:t>
      </w:r>
      <w:r w:rsidRPr="00015A93">
        <w:rPr>
          <w:rFonts w:ascii="Times New Roman" w:hAnsi="Times New Roman"/>
          <w:bCs/>
          <w:spacing w:val="-2"/>
          <w:sz w:val="28"/>
          <w:szCs w:val="28"/>
        </w:rPr>
        <w:t>.</w:t>
      </w:r>
      <w:r w:rsidRPr="00015A93">
        <w:rPr>
          <w:rFonts w:ascii="Times New Roman" w:hAnsi="Times New Roman"/>
          <w:sz w:val="28"/>
          <w:szCs w:val="28"/>
        </w:rPr>
        <w:t> </w:t>
      </w:r>
      <w:r w:rsidR="0066644F" w:rsidRPr="00015A93">
        <w:rPr>
          <w:rFonts w:ascii="Times New Roman" w:hAnsi="Times New Roman"/>
          <w:bCs/>
          <w:spacing w:val="-2"/>
          <w:sz w:val="28"/>
          <w:szCs w:val="28"/>
        </w:rPr>
        <w:t xml:space="preserve">pedagoģijas </w:t>
      </w:r>
      <w:r w:rsidR="00213447" w:rsidRPr="00015A93">
        <w:rPr>
          <w:rFonts w:ascii="Times New Roman" w:hAnsi="Times New Roman"/>
          <w:sz w:val="28"/>
          <w:szCs w:val="28"/>
        </w:rPr>
        <w:t xml:space="preserve">izglītības </w:t>
      </w:r>
      <w:r w:rsidR="0066644F" w:rsidRPr="00015A93">
        <w:rPr>
          <w:rFonts w:ascii="Times New Roman" w:hAnsi="Times New Roman"/>
          <w:bCs/>
          <w:spacing w:val="-2"/>
          <w:sz w:val="28"/>
          <w:szCs w:val="28"/>
        </w:rPr>
        <w:t xml:space="preserve">komunikācijas un publicitātes plāns </w:t>
      </w:r>
      <w:r w:rsidR="0066644F" w:rsidRPr="00015A93">
        <w:rPr>
          <w:rFonts w:ascii="Times New Roman" w:hAnsi="Times New Roman"/>
          <w:sz w:val="28"/>
          <w:szCs w:val="28"/>
        </w:rPr>
        <w:t>– projekta iesniedzēja izstrādāts</w:t>
      </w:r>
      <w:r w:rsidR="00271CFA" w:rsidRPr="00015A93">
        <w:rPr>
          <w:rFonts w:ascii="Times New Roman" w:hAnsi="Times New Roman"/>
          <w:sz w:val="28"/>
          <w:szCs w:val="28"/>
        </w:rPr>
        <w:t xml:space="preserve"> </w:t>
      </w:r>
      <w:r w:rsidR="0066644F" w:rsidRPr="00015A93">
        <w:rPr>
          <w:rFonts w:ascii="Times New Roman" w:hAnsi="Times New Roman"/>
          <w:sz w:val="28"/>
          <w:szCs w:val="28"/>
        </w:rPr>
        <w:t>pasākumu plāns, kurā noteikts, kā projekta iesniedzējs un sadarbības partneris nodrošinās specifiskā atbalsta projekta ietvaros radīto rezultātu izplatīšanu projekta iesniedzēja, sadarbības partnera institūcijā un pārējām ieinteresētajām pusēm, kā arī aprakstīti paredzētie mērķauditorijas sasniegšanas</w:t>
      </w:r>
      <w:r w:rsidR="00271CFA" w:rsidRPr="00015A93">
        <w:rPr>
          <w:rFonts w:ascii="Times New Roman" w:hAnsi="Times New Roman"/>
          <w:sz w:val="28"/>
          <w:szCs w:val="28"/>
        </w:rPr>
        <w:t>, iesaistīšanas</w:t>
      </w:r>
      <w:r w:rsidR="0066644F" w:rsidRPr="00015A93">
        <w:rPr>
          <w:rFonts w:ascii="Times New Roman" w:hAnsi="Times New Roman"/>
          <w:sz w:val="28"/>
          <w:szCs w:val="28"/>
        </w:rPr>
        <w:t xml:space="preserve"> un informētības</w:t>
      </w:r>
      <w:r w:rsidR="00271CFA" w:rsidRPr="00015A93">
        <w:rPr>
          <w:rFonts w:ascii="Times New Roman" w:hAnsi="Times New Roman"/>
          <w:sz w:val="28"/>
          <w:szCs w:val="28"/>
        </w:rPr>
        <w:t xml:space="preserve"> nodrošināšanas</w:t>
      </w:r>
      <w:r w:rsidR="0066644F" w:rsidRPr="00015A93">
        <w:rPr>
          <w:rFonts w:ascii="Times New Roman" w:hAnsi="Times New Roman"/>
          <w:sz w:val="28"/>
          <w:szCs w:val="28"/>
        </w:rPr>
        <w:t xml:space="preserve"> pasākumi </w:t>
      </w:r>
      <w:r w:rsidR="005F29D8" w:rsidRPr="00015A93">
        <w:rPr>
          <w:rFonts w:ascii="Times New Roman" w:hAnsi="Times New Roman"/>
          <w:sz w:val="28"/>
          <w:szCs w:val="28"/>
        </w:rPr>
        <w:t>projekta</w:t>
      </w:r>
      <w:r w:rsidR="0066644F" w:rsidRPr="00015A93">
        <w:rPr>
          <w:rFonts w:ascii="Times New Roman" w:hAnsi="Times New Roman"/>
          <w:sz w:val="28"/>
          <w:szCs w:val="28"/>
        </w:rPr>
        <w:t xml:space="preserve"> īstenošanas laikā un</w:t>
      </w:r>
      <w:r w:rsidR="005F29D8" w:rsidRPr="00015A93">
        <w:rPr>
          <w:rFonts w:ascii="Times New Roman" w:hAnsi="Times New Roman"/>
          <w:sz w:val="28"/>
          <w:szCs w:val="28"/>
        </w:rPr>
        <w:t xml:space="preserve"> pēc projekta</w:t>
      </w:r>
      <w:r w:rsidR="0066644F" w:rsidRPr="00015A93">
        <w:rPr>
          <w:rFonts w:ascii="Times New Roman" w:hAnsi="Times New Roman"/>
          <w:sz w:val="28"/>
          <w:szCs w:val="28"/>
        </w:rPr>
        <w:t xml:space="preserve"> pabeigšanas</w:t>
      </w:r>
      <w:r w:rsidR="00FE6868" w:rsidRPr="00015A93">
        <w:rPr>
          <w:rFonts w:ascii="Times New Roman" w:eastAsia="Arial Unicode MS" w:hAnsi="Times New Roman"/>
          <w:sz w:val="28"/>
          <w:szCs w:val="28"/>
        </w:rPr>
        <w:t>.</w:t>
      </w:r>
      <w:r w:rsidR="00F92FED" w:rsidRPr="00015A93">
        <w:rPr>
          <w:rFonts w:ascii="Times New Roman" w:eastAsia="Arial Unicode MS" w:hAnsi="Times New Roman"/>
          <w:sz w:val="28"/>
          <w:szCs w:val="28"/>
        </w:rPr>
        <w:t xml:space="preserve"> </w:t>
      </w:r>
      <w:r w:rsidR="00271CFA" w:rsidRPr="00015A93">
        <w:rPr>
          <w:rFonts w:ascii="Times New Roman" w:hAnsi="Times New Roman"/>
          <w:bCs/>
          <w:spacing w:val="-2"/>
          <w:sz w:val="28"/>
          <w:szCs w:val="28"/>
        </w:rPr>
        <w:t xml:space="preserve">Plānu projekta iesniedzējs saskaņo ar </w:t>
      </w:r>
      <w:r w:rsidR="00BE2CFD" w:rsidRPr="00015A93">
        <w:rPr>
          <w:rFonts w:ascii="Times New Roman" w:hAnsi="Times New Roman"/>
          <w:sz w:val="28"/>
          <w:szCs w:val="28"/>
        </w:rPr>
        <w:t xml:space="preserve">Pedagoģijas izglītības </w:t>
      </w:r>
      <w:proofErr w:type="spellStart"/>
      <w:r w:rsidR="00BE2CFD" w:rsidRPr="00015A93">
        <w:rPr>
          <w:rFonts w:ascii="Times New Roman" w:hAnsi="Times New Roman"/>
          <w:sz w:val="28"/>
          <w:szCs w:val="28"/>
        </w:rPr>
        <w:t>jaunveides</w:t>
      </w:r>
      <w:proofErr w:type="spellEnd"/>
      <w:r w:rsidR="00BE2CFD" w:rsidRPr="00015A93">
        <w:rPr>
          <w:rFonts w:ascii="Times New Roman" w:hAnsi="Times New Roman"/>
          <w:sz w:val="28"/>
          <w:szCs w:val="28"/>
        </w:rPr>
        <w:t xml:space="preserve"> konsultatīvo padomi</w:t>
      </w:r>
      <w:r w:rsidR="00271CFA" w:rsidRPr="00015A93">
        <w:rPr>
          <w:rFonts w:ascii="Times New Roman" w:hAnsi="Times New Roman"/>
          <w:bCs/>
          <w:spacing w:val="-2"/>
          <w:sz w:val="28"/>
          <w:szCs w:val="28"/>
        </w:rPr>
        <w:t>;</w:t>
      </w:r>
    </w:p>
    <w:p w:rsidR="00F81C0F" w:rsidRPr="00015A93" w:rsidRDefault="00BE57E4"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pacing w:val="-2"/>
          <w:sz w:val="28"/>
          <w:szCs w:val="28"/>
        </w:rPr>
        <w:t>2.</w:t>
      </w:r>
      <w:r w:rsidR="00B33581">
        <w:rPr>
          <w:rFonts w:ascii="Times New Roman" w:hAnsi="Times New Roman"/>
          <w:bCs/>
          <w:spacing w:val="-2"/>
          <w:sz w:val="28"/>
          <w:szCs w:val="28"/>
        </w:rPr>
        <w:t>7</w:t>
      </w:r>
      <w:r w:rsidRPr="00015A93">
        <w:rPr>
          <w:rFonts w:ascii="Times New Roman" w:hAnsi="Times New Roman"/>
          <w:bCs/>
          <w:spacing w:val="-2"/>
          <w:sz w:val="28"/>
          <w:szCs w:val="28"/>
        </w:rPr>
        <w:t>.</w:t>
      </w:r>
      <w:r w:rsidRPr="00015A93">
        <w:rPr>
          <w:rFonts w:ascii="Times New Roman" w:hAnsi="Times New Roman"/>
          <w:sz w:val="28"/>
          <w:szCs w:val="28"/>
        </w:rPr>
        <w:t> </w:t>
      </w:r>
      <w:r w:rsidR="00BA2A53" w:rsidRPr="00015A93">
        <w:rPr>
          <w:rFonts w:ascii="Times New Roman" w:hAnsi="Times New Roman"/>
          <w:bCs/>
          <w:spacing w:val="-2"/>
          <w:sz w:val="28"/>
          <w:szCs w:val="28"/>
        </w:rPr>
        <w:t xml:space="preserve">pedagoģijas </w:t>
      </w:r>
      <w:r w:rsidR="00F81C0F" w:rsidRPr="00015A93">
        <w:rPr>
          <w:rFonts w:ascii="Times New Roman" w:hAnsi="Times New Roman"/>
          <w:bCs/>
          <w:spacing w:val="-2"/>
          <w:sz w:val="28"/>
          <w:szCs w:val="28"/>
        </w:rPr>
        <w:t>studiju programma</w:t>
      </w:r>
      <w:r w:rsidR="00F81C0F" w:rsidRPr="00015A93">
        <w:rPr>
          <w:rFonts w:ascii="Times New Roman" w:hAnsi="Times New Roman"/>
          <w:b/>
          <w:bCs/>
          <w:spacing w:val="-2"/>
          <w:sz w:val="28"/>
          <w:szCs w:val="28"/>
        </w:rPr>
        <w:t xml:space="preserve"> </w:t>
      </w:r>
      <w:r w:rsidR="00F81C0F" w:rsidRPr="00015A93">
        <w:rPr>
          <w:rFonts w:ascii="Times New Roman" w:hAnsi="Times New Roman"/>
          <w:bCs/>
          <w:spacing w:val="-2"/>
          <w:sz w:val="28"/>
          <w:szCs w:val="28"/>
        </w:rPr>
        <w:t>–</w:t>
      </w:r>
      <w:r w:rsidR="00F81C0F" w:rsidRPr="00015A93">
        <w:rPr>
          <w:rFonts w:ascii="Times New Roman" w:hAnsi="Times New Roman"/>
          <w:b/>
          <w:bCs/>
          <w:spacing w:val="-2"/>
          <w:sz w:val="28"/>
          <w:szCs w:val="28"/>
        </w:rPr>
        <w:t xml:space="preserve"> </w:t>
      </w:r>
      <w:r w:rsidR="00F81C0F" w:rsidRPr="00015A93">
        <w:rPr>
          <w:rFonts w:ascii="Times New Roman" w:hAnsi="Times New Roman"/>
          <w:bCs/>
          <w:spacing w:val="-2"/>
          <w:sz w:val="28"/>
          <w:szCs w:val="28"/>
        </w:rPr>
        <w:t>jebkura līmeņa augstākās izglītības studiju programma studiju virzienā „Izglītība, pedagoģija un sports”;</w:t>
      </w:r>
    </w:p>
    <w:p w:rsidR="005C3F19" w:rsidRPr="00015A93" w:rsidRDefault="00BE57E4"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sz w:val="28"/>
          <w:szCs w:val="28"/>
        </w:rPr>
        <w:t>2.</w:t>
      </w:r>
      <w:r w:rsidR="00B33581">
        <w:rPr>
          <w:rFonts w:ascii="Times New Roman" w:hAnsi="Times New Roman"/>
          <w:sz w:val="28"/>
          <w:szCs w:val="28"/>
        </w:rPr>
        <w:t>8</w:t>
      </w:r>
      <w:r w:rsidRPr="00015A93">
        <w:rPr>
          <w:rFonts w:ascii="Times New Roman" w:hAnsi="Times New Roman"/>
          <w:sz w:val="28"/>
          <w:szCs w:val="28"/>
        </w:rPr>
        <w:t>. </w:t>
      </w:r>
      <w:r w:rsidR="005C3F19" w:rsidRPr="00015A93">
        <w:rPr>
          <w:rFonts w:ascii="Times New Roman" w:hAnsi="Times New Roman"/>
          <w:sz w:val="28"/>
          <w:szCs w:val="28"/>
        </w:rPr>
        <w:t>publiskā finansējuma intensitāte – kopējais Eiropas Sociālā fonda finansējuma un valsts budžeta finansējuma apmērs procentos no projekta kopējām attiecināmajām izmaksām;</w:t>
      </w:r>
    </w:p>
    <w:p w:rsidR="00F81C0F" w:rsidRPr="00015A93" w:rsidRDefault="00BE57E4"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pacing w:val="-2"/>
          <w:sz w:val="28"/>
          <w:szCs w:val="28"/>
        </w:rPr>
        <w:t>2.</w:t>
      </w:r>
      <w:r w:rsidR="00B33581">
        <w:rPr>
          <w:rFonts w:ascii="Times New Roman" w:hAnsi="Times New Roman"/>
          <w:bCs/>
          <w:spacing w:val="-2"/>
          <w:sz w:val="28"/>
          <w:szCs w:val="28"/>
        </w:rPr>
        <w:t>9</w:t>
      </w:r>
      <w:r w:rsidRPr="00015A93">
        <w:rPr>
          <w:rFonts w:ascii="Times New Roman" w:hAnsi="Times New Roman"/>
          <w:bCs/>
          <w:spacing w:val="-2"/>
          <w:sz w:val="28"/>
          <w:szCs w:val="28"/>
        </w:rPr>
        <w:t>.</w:t>
      </w:r>
      <w:r w:rsidRPr="00015A93">
        <w:rPr>
          <w:rFonts w:ascii="Times New Roman" w:hAnsi="Times New Roman"/>
          <w:sz w:val="28"/>
          <w:szCs w:val="28"/>
        </w:rPr>
        <w:t> </w:t>
      </w:r>
      <w:r w:rsidR="00F81C0F" w:rsidRPr="00015A93">
        <w:rPr>
          <w:rFonts w:ascii="Times New Roman" w:hAnsi="Times New Roman"/>
          <w:bCs/>
          <w:spacing w:val="-2"/>
          <w:sz w:val="28"/>
          <w:szCs w:val="28"/>
        </w:rPr>
        <w:t>studiju programma Eiropas Savienības valodā – jebkura līmeņa augstākās izglītības studiju programma, kuru pilnībā īsteno kādā no Eiropas Savienības valodām, kas nav latviešu valoda</w:t>
      </w:r>
      <w:r w:rsidR="007E233F" w:rsidRPr="000920DC">
        <w:rPr>
          <w:rFonts w:ascii="Times New Roman" w:hAnsi="Times New Roman"/>
          <w:bCs/>
          <w:spacing w:val="-2"/>
          <w:sz w:val="28"/>
          <w:szCs w:val="28"/>
        </w:rPr>
        <w:t xml:space="preserve">, saskaņā ar Augstskolu likuma 56.panta trešajā daļā </w:t>
      </w:r>
      <w:r w:rsidR="007E233F" w:rsidRPr="000920DC">
        <w:rPr>
          <w:rFonts w:ascii="Times New Roman" w:hAnsi="Times New Roman"/>
          <w:bCs/>
          <w:spacing w:val="-2"/>
          <w:sz w:val="28"/>
          <w:szCs w:val="28"/>
        </w:rPr>
        <w:lastRenderedPageBreak/>
        <w:t>noteiktajām prasībām.</w:t>
      </w:r>
      <w:r w:rsidR="00F81C0F" w:rsidRPr="000920DC">
        <w:rPr>
          <w:rFonts w:ascii="Times New Roman" w:hAnsi="Times New Roman"/>
          <w:bCs/>
          <w:spacing w:val="-2"/>
          <w:sz w:val="28"/>
          <w:szCs w:val="28"/>
        </w:rPr>
        <w:t xml:space="preserve"> Šādu stu</w:t>
      </w:r>
      <w:r w:rsidR="00F81C0F" w:rsidRPr="00445819">
        <w:rPr>
          <w:rFonts w:ascii="Times New Roman" w:hAnsi="Times New Roman"/>
          <w:bCs/>
          <w:spacing w:val="-2"/>
          <w:sz w:val="28"/>
          <w:szCs w:val="28"/>
        </w:rPr>
        <w:t>diju programmu var īstenot arī kā kopīgo studiju programmu, izņemot dok</w:t>
      </w:r>
      <w:r w:rsidR="00F81C0F" w:rsidRPr="00015A93">
        <w:rPr>
          <w:rFonts w:ascii="Times New Roman" w:hAnsi="Times New Roman"/>
          <w:bCs/>
          <w:spacing w:val="-2"/>
          <w:sz w:val="28"/>
          <w:szCs w:val="28"/>
        </w:rPr>
        <w:t>torantūras studiju programmu;</w:t>
      </w:r>
    </w:p>
    <w:p w:rsidR="00F81C0F" w:rsidRPr="00015A93" w:rsidRDefault="00BE57E4"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pacing w:val="-2"/>
          <w:sz w:val="28"/>
          <w:szCs w:val="28"/>
        </w:rPr>
        <w:t>2.</w:t>
      </w:r>
      <w:r w:rsidR="00B33581" w:rsidRPr="00015A93">
        <w:rPr>
          <w:rFonts w:ascii="Times New Roman" w:hAnsi="Times New Roman"/>
          <w:bCs/>
          <w:spacing w:val="-2"/>
          <w:sz w:val="28"/>
          <w:szCs w:val="28"/>
        </w:rPr>
        <w:t>1</w:t>
      </w:r>
      <w:r w:rsidR="00B33581">
        <w:rPr>
          <w:rFonts w:ascii="Times New Roman" w:hAnsi="Times New Roman"/>
          <w:bCs/>
          <w:spacing w:val="-2"/>
          <w:sz w:val="28"/>
          <w:szCs w:val="28"/>
        </w:rPr>
        <w:t>0</w:t>
      </w:r>
      <w:r w:rsidRPr="00015A93">
        <w:rPr>
          <w:rFonts w:ascii="Times New Roman" w:hAnsi="Times New Roman"/>
          <w:bCs/>
          <w:spacing w:val="-2"/>
          <w:sz w:val="28"/>
          <w:szCs w:val="28"/>
        </w:rPr>
        <w:t>.</w:t>
      </w:r>
      <w:r w:rsidRPr="00015A93">
        <w:rPr>
          <w:rFonts w:ascii="Times New Roman" w:hAnsi="Times New Roman"/>
          <w:sz w:val="28"/>
          <w:szCs w:val="28"/>
        </w:rPr>
        <w:t> </w:t>
      </w:r>
      <w:r w:rsidR="00F81C0F" w:rsidRPr="00015A93">
        <w:rPr>
          <w:rFonts w:ascii="Times New Roman" w:hAnsi="Times New Roman"/>
          <w:bCs/>
          <w:spacing w:val="-2"/>
          <w:sz w:val="28"/>
          <w:szCs w:val="28"/>
        </w:rPr>
        <w:t xml:space="preserve">studiju programmu attīstības un konsolidācijas plāns </w:t>
      </w:r>
      <w:r w:rsidR="000A7ED5" w:rsidRPr="00015A93">
        <w:rPr>
          <w:rFonts w:ascii="Times New Roman" w:hAnsi="Times New Roman"/>
          <w:bCs/>
          <w:spacing w:val="-2"/>
          <w:sz w:val="28"/>
          <w:szCs w:val="28"/>
        </w:rPr>
        <w:t>–</w:t>
      </w:r>
      <w:r w:rsidR="00702EC4" w:rsidRPr="00015A93">
        <w:rPr>
          <w:rFonts w:ascii="Times New Roman" w:hAnsi="Times New Roman"/>
          <w:bCs/>
          <w:spacing w:val="-2"/>
          <w:sz w:val="28"/>
          <w:szCs w:val="28"/>
        </w:rPr>
        <w:t xml:space="preserve"> projekta iesniedzēja izstrādāts studiju programmu attīstības </w:t>
      </w:r>
      <w:r w:rsidR="00E65644" w:rsidRPr="00015A93">
        <w:rPr>
          <w:rFonts w:ascii="Times New Roman" w:hAnsi="Times New Roman"/>
          <w:bCs/>
          <w:spacing w:val="-2"/>
          <w:sz w:val="28"/>
          <w:szCs w:val="28"/>
        </w:rPr>
        <w:t>redzējums, kas dalījumā pa studiju virzieniem ietver no jauna izveidojamo studiju programmu un slēgt plānoto studiju programmu uzskaitījumu, pamatojumu</w:t>
      </w:r>
      <w:r w:rsidR="00F04629" w:rsidRPr="00015A93">
        <w:rPr>
          <w:rFonts w:ascii="Times New Roman" w:hAnsi="Times New Roman"/>
          <w:bCs/>
          <w:spacing w:val="-2"/>
          <w:sz w:val="28"/>
          <w:szCs w:val="28"/>
        </w:rPr>
        <w:t>,</w:t>
      </w:r>
      <w:r w:rsidR="00E65644" w:rsidRPr="00015A93">
        <w:rPr>
          <w:rFonts w:ascii="Times New Roman" w:hAnsi="Times New Roman"/>
          <w:bCs/>
          <w:spacing w:val="-2"/>
          <w:sz w:val="28"/>
          <w:szCs w:val="28"/>
        </w:rPr>
        <w:t xml:space="preserve"> laika grafiku plānotajām darbībām, sadarbības institūcijas (ja attiecināms), attiecīgo nozares profesionālo organizāciju  viedokli. Plānu projekta iesniedzējs </w:t>
      </w:r>
      <w:r w:rsidR="004E74D3" w:rsidRPr="00015A93">
        <w:rPr>
          <w:rFonts w:ascii="Times New Roman" w:hAnsi="Times New Roman"/>
          <w:bCs/>
          <w:spacing w:val="-2"/>
          <w:sz w:val="28"/>
          <w:szCs w:val="28"/>
        </w:rPr>
        <w:t>iesniedz Izglītības un zinātnes ministrijā ne vēlāk kā līdz 2018.</w:t>
      </w:r>
      <w:r w:rsidRPr="00015A93">
        <w:rPr>
          <w:rFonts w:ascii="Times New Roman" w:hAnsi="Times New Roman"/>
          <w:sz w:val="28"/>
          <w:szCs w:val="28"/>
        </w:rPr>
        <w:t> </w:t>
      </w:r>
      <w:r w:rsidR="004E74D3" w:rsidRPr="00015A93">
        <w:rPr>
          <w:rFonts w:ascii="Times New Roman" w:hAnsi="Times New Roman"/>
          <w:bCs/>
          <w:spacing w:val="-2"/>
          <w:sz w:val="28"/>
          <w:szCs w:val="28"/>
        </w:rPr>
        <w:t>gada 1.</w:t>
      </w:r>
      <w:r w:rsidRPr="00015A93">
        <w:rPr>
          <w:rFonts w:ascii="Times New Roman" w:hAnsi="Times New Roman"/>
          <w:sz w:val="28"/>
          <w:szCs w:val="28"/>
        </w:rPr>
        <w:t> </w:t>
      </w:r>
      <w:r w:rsidR="004E74D3" w:rsidRPr="00015A93">
        <w:rPr>
          <w:rFonts w:ascii="Times New Roman" w:hAnsi="Times New Roman"/>
          <w:bCs/>
          <w:spacing w:val="-2"/>
          <w:sz w:val="28"/>
          <w:szCs w:val="28"/>
        </w:rPr>
        <w:t xml:space="preserve">martam un </w:t>
      </w:r>
      <w:r w:rsidR="00E65644" w:rsidRPr="00015A93">
        <w:rPr>
          <w:rFonts w:ascii="Times New Roman" w:hAnsi="Times New Roman"/>
          <w:bCs/>
          <w:spacing w:val="-2"/>
          <w:sz w:val="28"/>
          <w:szCs w:val="28"/>
        </w:rPr>
        <w:t xml:space="preserve">saskaņo ar Izglītības un zinātnes ministrijas izveidotu komisiju, kuras sastāvā iekļauj </w:t>
      </w:r>
      <w:r w:rsidR="00F15FC7" w:rsidRPr="00015A93">
        <w:rPr>
          <w:rFonts w:ascii="Times New Roman" w:hAnsi="Times New Roman"/>
          <w:bCs/>
          <w:spacing w:val="-2"/>
          <w:sz w:val="28"/>
          <w:szCs w:val="28"/>
        </w:rPr>
        <w:t xml:space="preserve">Izglītības un zinātnes ministrijas, </w:t>
      </w:r>
      <w:r w:rsidR="00E65644" w:rsidRPr="00015A93">
        <w:rPr>
          <w:rFonts w:ascii="Times New Roman" w:hAnsi="Times New Roman"/>
          <w:bCs/>
          <w:spacing w:val="-2"/>
          <w:sz w:val="28"/>
          <w:szCs w:val="28"/>
        </w:rPr>
        <w:t>nozares ministrij</w:t>
      </w:r>
      <w:r w:rsidR="00F15FC7" w:rsidRPr="00015A93">
        <w:rPr>
          <w:rFonts w:ascii="Times New Roman" w:hAnsi="Times New Roman"/>
          <w:bCs/>
          <w:spacing w:val="-2"/>
          <w:sz w:val="28"/>
          <w:szCs w:val="28"/>
        </w:rPr>
        <w:t>u</w:t>
      </w:r>
      <w:r w:rsidR="00E65644" w:rsidRPr="00015A93">
        <w:rPr>
          <w:rFonts w:ascii="Times New Roman" w:hAnsi="Times New Roman"/>
          <w:bCs/>
          <w:spacing w:val="-2"/>
          <w:sz w:val="28"/>
          <w:szCs w:val="28"/>
        </w:rPr>
        <w:t xml:space="preserve"> un nozares profesionāl</w:t>
      </w:r>
      <w:r w:rsidR="00F15FC7" w:rsidRPr="00015A93">
        <w:rPr>
          <w:rFonts w:ascii="Times New Roman" w:hAnsi="Times New Roman"/>
          <w:bCs/>
          <w:spacing w:val="-2"/>
          <w:sz w:val="28"/>
          <w:szCs w:val="28"/>
        </w:rPr>
        <w:t>o</w:t>
      </w:r>
      <w:r w:rsidR="00E65644" w:rsidRPr="00015A93">
        <w:rPr>
          <w:rFonts w:ascii="Times New Roman" w:hAnsi="Times New Roman"/>
          <w:bCs/>
          <w:spacing w:val="-2"/>
          <w:sz w:val="28"/>
          <w:szCs w:val="28"/>
        </w:rPr>
        <w:t xml:space="preserve"> organizācij</w:t>
      </w:r>
      <w:r w:rsidR="00F15FC7" w:rsidRPr="00015A93">
        <w:rPr>
          <w:rFonts w:ascii="Times New Roman" w:hAnsi="Times New Roman"/>
          <w:bCs/>
          <w:spacing w:val="-2"/>
          <w:sz w:val="28"/>
          <w:szCs w:val="28"/>
        </w:rPr>
        <w:t>u pārstāvjus</w:t>
      </w:r>
      <w:r w:rsidR="00F81C0F" w:rsidRPr="00015A93">
        <w:rPr>
          <w:rFonts w:ascii="Times New Roman" w:hAnsi="Times New Roman"/>
          <w:bCs/>
          <w:spacing w:val="-2"/>
          <w:sz w:val="28"/>
          <w:szCs w:val="28"/>
        </w:rPr>
        <w:t>;</w:t>
      </w:r>
    </w:p>
    <w:p w:rsidR="00F81C0F" w:rsidRPr="00015A93" w:rsidRDefault="00BE57E4" w:rsidP="0046599D">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sz w:val="28"/>
          <w:szCs w:val="28"/>
        </w:rPr>
        <w:t>2.</w:t>
      </w:r>
      <w:r w:rsidR="00B33581" w:rsidRPr="00015A93">
        <w:rPr>
          <w:rFonts w:ascii="Times New Roman" w:hAnsi="Times New Roman"/>
          <w:sz w:val="28"/>
          <w:szCs w:val="28"/>
        </w:rPr>
        <w:t>1</w:t>
      </w:r>
      <w:r w:rsidR="00B33581">
        <w:rPr>
          <w:rFonts w:ascii="Times New Roman" w:hAnsi="Times New Roman"/>
          <w:sz w:val="28"/>
          <w:szCs w:val="28"/>
        </w:rPr>
        <w:t>1</w:t>
      </w:r>
      <w:r w:rsidRPr="00015A93">
        <w:rPr>
          <w:rFonts w:ascii="Times New Roman" w:hAnsi="Times New Roman"/>
          <w:sz w:val="28"/>
          <w:szCs w:val="28"/>
        </w:rPr>
        <w:t>. </w:t>
      </w:r>
      <w:r w:rsidR="00054BA9" w:rsidRPr="00015A93">
        <w:rPr>
          <w:rFonts w:ascii="Times New Roman" w:hAnsi="Times New Roman"/>
          <w:sz w:val="28"/>
          <w:szCs w:val="28"/>
        </w:rPr>
        <w:t>zinātniskā institūcija – Latvijas Republikas Zinātnisko institūciju reģistrā reģistrēts zinātniskais institūts (publiska aģentūra, atvasināta publiska persona, privāto tiesību juridiskā persona) vai augstskola.</w:t>
      </w:r>
    </w:p>
    <w:p w:rsidR="0029314A" w:rsidRPr="00015A93" w:rsidRDefault="0029314A" w:rsidP="0046599D">
      <w:pPr>
        <w:pStyle w:val="ListParagraph"/>
        <w:tabs>
          <w:tab w:val="left" w:pos="426"/>
          <w:tab w:val="left" w:pos="1134"/>
        </w:tabs>
        <w:spacing w:after="0" w:line="240" w:lineRule="auto"/>
        <w:ind w:left="0" w:firstLine="709"/>
        <w:jc w:val="both"/>
        <w:rPr>
          <w:rFonts w:ascii="Times New Roman" w:hAnsi="Times New Roman"/>
          <w:b/>
          <w:bCs/>
          <w:spacing w:val="-2"/>
          <w:sz w:val="28"/>
          <w:szCs w:val="28"/>
        </w:rPr>
      </w:pPr>
    </w:p>
    <w:p w:rsidR="00F747AB" w:rsidRPr="00015A93" w:rsidRDefault="005A5FF1" w:rsidP="00395514">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eastAsia="Times New Roman" w:hAnsi="Times New Roman"/>
          <w:bCs/>
          <w:sz w:val="28"/>
          <w:szCs w:val="28"/>
        </w:rPr>
        <w:t>3.</w:t>
      </w:r>
      <w:r w:rsidRPr="00015A93">
        <w:rPr>
          <w:rFonts w:ascii="Times New Roman" w:hAnsi="Times New Roman"/>
          <w:sz w:val="28"/>
          <w:szCs w:val="28"/>
        </w:rPr>
        <w:t> </w:t>
      </w:r>
      <w:r w:rsidR="006459BC" w:rsidRPr="00015A93">
        <w:rPr>
          <w:rFonts w:ascii="Times New Roman" w:eastAsia="Times New Roman" w:hAnsi="Times New Roman"/>
          <w:bCs/>
          <w:sz w:val="28"/>
          <w:szCs w:val="28"/>
        </w:rPr>
        <w:t>Specifiskā atbalsta</w:t>
      </w:r>
      <w:r w:rsidR="002F4437" w:rsidRPr="00015A93">
        <w:rPr>
          <w:rFonts w:ascii="Times New Roman" w:hAnsi="Times New Roman"/>
          <w:bCs/>
          <w:spacing w:val="-2"/>
          <w:sz w:val="28"/>
          <w:szCs w:val="28"/>
        </w:rPr>
        <w:t xml:space="preserve"> mērķis ir </w:t>
      </w:r>
      <w:r w:rsidR="002A757E" w:rsidRPr="00015A93">
        <w:rPr>
          <w:rFonts w:ascii="Times New Roman" w:hAnsi="Times New Roman"/>
          <w:sz w:val="28"/>
          <w:szCs w:val="28"/>
        </w:rPr>
        <w:t>s</w:t>
      </w:r>
      <w:r w:rsidR="003A61C7" w:rsidRPr="00015A93">
        <w:rPr>
          <w:rFonts w:ascii="Times New Roman" w:hAnsi="Times New Roman"/>
          <w:sz w:val="28"/>
          <w:szCs w:val="28"/>
        </w:rPr>
        <w:t>amazināt studiju programmu fragmentāciju un stiprināt resursu koplietošanu</w:t>
      </w:r>
      <w:r w:rsidR="002A757E" w:rsidRPr="00015A93">
        <w:rPr>
          <w:rFonts w:ascii="Times New Roman" w:hAnsi="Times New Roman"/>
          <w:sz w:val="28"/>
          <w:szCs w:val="28"/>
        </w:rPr>
        <w:t>.</w:t>
      </w:r>
    </w:p>
    <w:p w:rsidR="0091571A" w:rsidRPr="00015A93" w:rsidRDefault="0091571A" w:rsidP="00395514">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rsidR="00646201" w:rsidRPr="00015A93" w:rsidRDefault="005A5FF1" w:rsidP="00395514">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eastAsia="Times New Roman" w:hAnsi="Times New Roman"/>
          <w:bCs/>
          <w:sz w:val="28"/>
          <w:szCs w:val="28"/>
        </w:rPr>
        <w:t>4.</w:t>
      </w:r>
      <w:r w:rsidRPr="00015A93">
        <w:rPr>
          <w:rFonts w:ascii="Times New Roman" w:hAnsi="Times New Roman"/>
          <w:sz w:val="28"/>
          <w:szCs w:val="28"/>
        </w:rPr>
        <w:t> </w:t>
      </w:r>
      <w:r w:rsidR="00A34F5B" w:rsidRPr="00015A93">
        <w:rPr>
          <w:rFonts w:ascii="Times New Roman" w:eastAsia="Times New Roman" w:hAnsi="Times New Roman"/>
          <w:bCs/>
          <w:sz w:val="28"/>
          <w:szCs w:val="28"/>
        </w:rPr>
        <w:t>Specifiskā atbalsta</w:t>
      </w:r>
      <w:r w:rsidR="00BD1398" w:rsidRPr="00015A93">
        <w:rPr>
          <w:rFonts w:ascii="Times New Roman" w:hAnsi="Times New Roman"/>
          <w:bCs/>
          <w:spacing w:val="-2"/>
          <w:sz w:val="28"/>
          <w:szCs w:val="28"/>
        </w:rPr>
        <w:t xml:space="preserve"> mērķa grupa </w:t>
      </w:r>
      <w:r w:rsidR="00E12B05" w:rsidRPr="00015A93">
        <w:rPr>
          <w:rFonts w:ascii="Times New Roman" w:hAnsi="Times New Roman"/>
          <w:bCs/>
          <w:spacing w:val="-2"/>
          <w:sz w:val="28"/>
          <w:szCs w:val="28"/>
        </w:rPr>
        <w:t>ir</w:t>
      </w:r>
      <w:r w:rsidR="00F177B4" w:rsidRPr="00015A93">
        <w:rPr>
          <w:rFonts w:ascii="Times New Roman" w:hAnsi="Times New Roman"/>
          <w:bCs/>
          <w:spacing w:val="-2"/>
          <w:sz w:val="28"/>
          <w:szCs w:val="28"/>
        </w:rPr>
        <w:t xml:space="preserve"> </w:t>
      </w:r>
      <w:r w:rsidR="00601934" w:rsidRPr="00015A93">
        <w:rPr>
          <w:rFonts w:ascii="Times New Roman" w:hAnsi="Times New Roman"/>
          <w:sz w:val="28"/>
          <w:szCs w:val="28"/>
        </w:rPr>
        <w:t>augstākās izglītības institūcijas</w:t>
      </w:r>
      <w:r w:rsidR="00E12B05" w:rsidRPr="00015A93">
        <w:rPr>
          <w:rFonts w:ascii="Times New Roman" w:hAnsi="Times New Roman"/>
          <w:bCs/>
          <w:spacing w:val="-2"/>
          <w:sz w:val="28"/>
          <w:szCs w:val="28"/>
        </w:rPr>
        <w:t>.</w:t>
      </w:r>
    </w:p>
    <w:p w:rsidR="00646201" w:rsidRPr="00015A93" w:rsidRDefault="00646201" w:rsidP="00395514">
      <w:pPr>
        <w:pStyle w:val="ListParagraph"/>
        <w:spacing w:after="0" w:line="240" w:lineRule="auto"/>
        <w:ind w:left="0" w:firstLine="709"/>
        <w:jc w:val="both"/>
        <w:rPr>
          <w:rFonts w:ascii="Times New Roman" w:hAnsi="Times New Roman"/>
          <w:sz w:val="28"/>
          <w:szCs w:val="28"/>
        </w:rPr>
      </w:pPr>
    </w:p>
    <w:p w:rsidR="00BD1398" w:rsidRPr="00015A93" w:rsidRDefault="005A5FF1" w:rsidP="00395514">
      <w:pPr>
        <w:tabs>
          <w:tab w:val="left" w:pos="426"/>
          <w:tab w:val="left" w:pos="1134"/>
        </w:tabs>
        <w:spacing w:after="0" w:line="240" w:lineRule="auto"/>
        <w:ind w:firstLine="709"/>
        <w:jc w:val="both"/>
        <w:rPr>
          <w:rFonts w:ascii="Times New Roman" w:eastAsia="Times New Roman" w:hAnsi="Times New Roman"/>
          <w:bCs/>
          <w:sz w:val="28"/>
          <w:szCs w:val="28"/>
        </w:rPr>
      </w:pPr>
      <w:r w:rsidRPr="00015A93">
        <w:rPr>
          <w:rFonts w:ascii="Times New Roman" w:hAnsi="Times New Roman"/>
          <w:sz w:val="28"/>
          <w:szCs w:val="28"/>
        </w:rPr>
        <w:t>5. </w:t>
      </w:r>
      <w:r w:rsidR="00646201" w:rsidRPr="00015A93">
        <w:rPr>
          <w:rFonts w:ascii="Times New Roman" w:eastAsia="Times New Roman" w:hAnsi="Times New Roman"/>
          <w:bCs/>
          <w:sz w:val="28"/>
          <w:szCs w:val="28"/>
        </w:rPr>
        <w:t>Specifiskā atbalsta</w:t>
      </w:r>
      <w:r w:rsidR="00646201" w:rsidRPr="00015A93">
        <w:rPr>
          <w:rFonts w:ascii="Times New Roman" w:hAnsi="Times New Roman"/>
          <w:bCs/>
          <w:spacing w:val="-2"/>
          <w:sz w:val="28"/>
          <w:szCs w:val="28"/>
        </w:rPr>
        <w:t xml:space="preserve"> </w:t>
      </w:r>
      <w:r w:rsidR="009D1072" w:rsidRPr="00015A93">
        <w:rPr>
          <w:rFonts w:ascii="Times New Roman" w:hAnsi="Times New Roman"/>
          <w:bCs/>
          <w:spacing w:val="-2"/>
          <w:sz w:val="28"/>
          <w:szCs w:val="28"/>
        </w:rPr>
        <w:t xml:space="preserve">ietvaros </w:t>
      </w:r>
      <w:r w:rsidR="009D1072" w:rsidRPr="00015A93">
        <w:rPr>
          <w:rFonts w:ascii="Times New Roman" w:eastAsia="Times New Roman" w:hAnsi="Times New Roman"/>
          <w:bCs/>
          <w:sz w:val="28"/>
          <w:szCs w:val="28"/>
        </w:rPr>
        <w:t xml:space="preserve">ir sasniedzami </w:t>
      </w:r>
      <w:r w:rsidR="00646201" w:rsidRPr="00015A93">
        <w:rPr>
          <w:rFonts w:ascii="Times New Roman" w:eastAsia="Times New Roman" w:hAnsi="Times New Roman"/>
          <w:bCs/>
          <w:sz w:val="28"/>
          <w:szCs w:val="28"/>
        </w:rPr>
        <w:t>šād</w:t>
      </w:r>
      <w:r w:rsidR="009D1072" w:rsidRPr="00015A93">
        <w:rPr>
          <w:rFonts w:ascii="Times New Roman" w:eastAsia="Times New Roman" w:hAnsi="Times New Roman"/>
          <w:bCs/>
          <w:sz w:val="28"/>
          <w:szCs w:val="28"/>
        </w:rPr>
        <w:t>i</w:t>
      </w:r>
      <w:r w:rsidR="00646201" w:rsidRPr="00015A93">
        <w:rPr>
          <w:rFonts w:ascii="Times New Roman" w:eastAsia="Times New Roman" w:hAnsi="Times New Roman"/>
          <w:bCs/>
          <w:sz w:val="28"/>
          <w:szCs w:val="28"/>
        </w:rPr>
        <w:t xml:space="preserve"> uzraudzības rādītāj</w:t>
      </w:r>
      <w:r w:rsidR="009D1072" w:rsidRPr="00015A93">
        <w:rPr>
          <w:rFonts w:ascii="Times New Roman" w:eastAsia="Times New Roman" w:hAnsi="Times New Roman"/>
          <w:bCs/>
          <w:sz w:val="28"/>
          <w:szCs w:val="28"/>
        </w:rPr>
        <w:t>i</w:t>
      </w:r>
      <w:r w:rsidR="00646201" w:rsidRPr="00015A93">
        <w:rPr>
          <w:rFonts w:ascii="Times New Roman" w:eastAsia="Times New Roman" w:hAnsi="Times New Roman"/>
          <w:bCs/>
          <w:sz w:val="28"/>
          <w:szCs w:val="28"/>
        </w:rPr>
        <w:t>:</w:t>
      </w:r>
    </w:p>
    <w:p w:rsidR="002A757E" w:rsidRPr="00015A93" w:rsidRDefault="005A5FF1" w:rsidP="00395514">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5.1.</w:t>
      </w:r>
      <w:r w:rsidRPr="00015A93">
        <w:rPr>
          <w:rFonts w:ascii="Times New Roman" w:hAnsi="Times New Roman"/>
          <w:sz w:val="28"/>
          <w:szCs w:val="28"/>
        </w:rPr>
        <w:t> </w:t>
      </w:r>
      <w:r w:rsidR="009A69AF" w:rsidRPr="00015A93">
        <w:rPr>
          <w:rFonts w:ascii="Times New Roman" w:hAnsi="Times New Roman"/>
          <w:bCs/>
          <w:sz w:val="28"/>
          <w:szCs w:val="28"/>
        </w:rPr>
        <w:t xml:space="preserve"> </w:t>
      </w:r>
      <w:r w:rsidR="00646201" w:rsidRPr="00015A93">
        <w:rPr>
          <w:rFonts w:ascii="Times New Roman" w:hAnsi="Times New Roman"/>
          <w:bCs/>
          <w:sz w:val="28"/>
          <w:szCs w:val="28"/>
        </w:rPr>
        <w:t>iznākuma rādītāj</w:t>
      </w:r>
      <w:r w:rsidR="002A757E" w:rsidRPr="00015A93">
        <w:rPr>
          <w:rFonts w:ascii="Times New Roman" w:hAnsi="Times New Roman"/>
          <w:bCs/>
          <w:sz w:val="28"/>
          <w:szCs w:val="28"/>
        </w:rPr>
        <w:t>i</w:t>
      </w:r>
      <w:r w:rsidR="00646201" w:rsidRPr="00015A93">
        <w:rPr>
          <w:rFonts w:ascii="Times New Roman" w:hAnsi="Times New Roman"/>
          <w:bCs/>
          <w:sz w:val="28"/>
          <w:szCs w:val="28"/>
        </w:rPr>
        <w:t xml:space="preserve">: </w:t>
      </w:r>
    </w:p>
    <w:p w:rsidR="00646201" w:rsidRPr="00015A93" w:rsidRDefault="005A5FF1" w:rsidP="00395514">
      <w:pPr>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5.1.1.</w:t>
      </w:r>
      <w:r w:rsidRPr="00015A93">
        <w:rPr>
          <w:rFonts w:ascii="Times New Roman" w:hAnsi="Times New Roman"/>
          <w:sz w:val="28"/>
          <w:szCs w:val="28"/>
        </w:rPr>
        <w:t> </w:t>
      </w:r>
      <w:r w:rsidR="009A69AF" w:rsidRPr="00015A93">
        <w:rPr>
          <w:rFonts w:ascii="Times New Roman" w:hAnsi="Times New Roman"/>
          <w:bCs/>
          <w:sz w:val="28"/>
          <w:szCs w:val="28"/>
        </w:rPr>
        <w:t>līdz 2023.</w:t>
      </w:r>
      <w:r w:rsidR="00395514" w:rsidRPr="00015A93">
        <w:rPr>
          <w:rFonts w:ascii="Times New Roman" w:hAnsi="Times New Roman"/>
          <w:sz w:val="28"/>
          <w:szCs w:val="28"/>
        </w:rPr>
        <w:t> </w:t>
      </w:r>
      <w:r w:rsidR="009A69AF" w:rsidRPr="00015A93">
        <w:rPr>
          <w:rFonts w:ascii="Times New Roman" w:hAnsi="Times New Roman"/>
          <w:bCs/>
          <w:sz w:val="28"/>
          <w:szCs w:val="28"/>
        </w:rPr>
        <w:t>gada 31.</w:t>
      </w:r>
      <w:r w:rsidR="00395514" w:rsidRPr="00015A93">
        <w:rPr>
          <w:rFonts w:ascii="Times New Roman" w:hAnsi="Times New Roman"/>
          <w:sz w:val="28"/>
          <w:szCs w:val="28"/>
        </w:rPr>
        <w:t> </w:t>
      </w:r>
      <w:r w:rsidR="009A69AF" w:rsidRPr="00015A93">
        <w:rPr>
          <w:rFonts w:ascii="Times New Roman" w:hAnsi="Times New Roman"/>
          <w:bCs/>
          <w:sz w:val="28"/>
          <w:szCs w:val="28"/>
        </w:rPr>
        <w:t xml:space="preserve">decembrim </w:t>
      </w:r>
      <w:r w:rsidR="004E03DE" w:rsidRPr="00015A93">
        <w:rPr>
          <w:rFonts w:ascii="Times New Roman" w:hAnsi="Times New Roman"/>
          <w:bCs/>
          <w:sz w:val="28"/>
          <w:szCs w:val="28"/>
        </w:rPr>
        <w:t xml:space="preserve">kopīgo doktorantūras studiju programmu skaits, kuru izstrādei un ieviešanai piešķirts </w:t>
      </w:r>
      <w:r w:rsidR="00646201" w:rsidRPr="00015A93">
        <w:rPr>
          <w:rFonts w:ascii="Times New Roman" w:hAnsi="Times New Roman"/>
          <w:bCs/>
          <w:sz w:val="28"/>
          <w:szCs w:val="28"/>
        </w:rPr>
        <w:t>Eiropas Sociālā fonda atbalst</w:t>
      </w:r>
      <w:r w:rsidR="004E03DE" w:rsidRPr="00015A93">
        <w:rPr>
          <w:rFonts w:ascii="Times New Roman" w:hAnsi="Times New Roman"/>
          <w:bCs/>
          <w:sz w:val="28"/>
          <w:szCs w:val="28"/>
        </w:rPr>
        <w:t>s</w:t>
      </w:r>
      <w:r w:rsidR="00646201" w:rsidRPr="00015A93">
        <w:rPr>
          <w:rFonts w:ascii="Times New Roman" w:hAnsi="Times New Roman"/>
          <w:bCs/>
          <w:sz w:val="28"/>
          <w:szCs w:val="28"/>
        </w:rPr>
        <w:t xml:space="preserve"> – 1</w:t>
      </w:r>
      <w:r w:rsidR="000A660F" w:rsidRPr="00015A93">
        <w:rPr>
          <w:rFonts w:ascii="Times New Roman" w:hAnsi="Times New Roman"/>
          <w:bCs/>
          <w:sz w:val="28"/>
          <w:szCs w:val="28"/>
        </w:rPr>
        <w:t>1</w:t>
      </w:r>
      <w:r w:rsidR="008472AF" w:rsidRPr="00015A93">
        <w:rPr>
          <w:rFonts w:ascii="Times New Roman" w:hAnsi="Times New Roman"/>
          <w:bCs/>
          <w:sz w:val="28"/>
          <w:szCs w:val="28"/>
        </w:rPr>
        <w:t>, tai skaitā pirmās kārtas ietvaros – viena</w:t>
      </w:r>
      <w:r w:rsidR="00951465" w:rsidRPr="00015A93">
        <w:rPr>
          <w:rFonts w:ascii="Times New Roman" w:hAnsi="Times New Roman"/>
          <w:bCs/>
          <w:sz w:val="28"/>
          <w:szCs w:val="28"/>
        </w:rPr>
        <w:t xml:space="preserve"> un otrās kārtas ietvaros – 1</w:t>
      </w:r>
      <w:r w:rsidR="000A660F" w:rsidRPr="00015A93">
        <w:rPr>
          <w:rFonts w:ascii="Times New Roman" w:hAnsi="Times New Roman"/>
          <w:bCs/>
          <w:sz w:val="28"/>
          <w:szCs w:val="28"/>
        </w:rPr>
        <w:t>0</w:t>
      </w:r>
      <w:r w:rsidR="00646201" w:rsidRPr="00015A93">
        <w:rPr>
          <w:rFonts w:ascii="Times New Roman" w:hAnsi="Times New Roman"/>
          <w:bCs/>
          <w:sz w:val="28"/>
          <w:szCs w:val="28"/>
        </w:rPr>
        <w:t>;</w:t>
      </w:r>
    </w:p>
    <w:p w:rsidR="000A660F" w:rsidRPr="00015A93" w:rsidRDefault="005A5FF1" w:rsidP="00395514">
      <w:pPr>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5.1.2.</w:t>
      </w:r>
      <w:r w:rsidRPr="00015A93">
        <w:rPr>
          <w:rFonts w:ascii="Times New Roman" w:hAnsi="Times New Roman"/>
          <w:sz w:val="28"/>
          <w:szCs w:val="28"/>
        </w:rPr>
        <w:t> </w:t>
      </w:r>
      <w:r w:rsidR="000A660F" w:rsidRPr="00015A93">
        <w:rPr>
          <w:rFonts w:ascii="Times New Roman" w:hAnsi="Times New Roman"/>
          <w:bCs/>
          <w:sz w:val="28"/>
          <w:szCs w:val="28"/>
        </w:rPr>
        <w:t>pirmās kārtas ietvaros līdz 2023.</w:t>
      </w:r>
      <w:r w:rsidR="00395514" w:rsidRPr="00015A93">
        <w:rPr>
          <w:rFonts w:ascii="Times New Roman" w:hAnsi="Times New Roman"/>
          <w:sz w:val="28"/>
          <w:szCs w:val="28"/>
        </w:rPr>
        <w:t> </w:t>
      </w:r>
      <w:r w:rsidR="000A660F" w:rsidRPr="00015A93">
        <w:rPr>
          <w:rFonts w:ascii="Times New Roman" w:hAnsi="Times New Roman"/>
          <w:bCs/>
          <w:sz w:val="28"/>
          <w:szCs w:val="28"/>
        </w:rPr>
        <w:t>gada 31.</w:t>
      </w:r>
      <w:r w:rsidR="00395514" w:rsidRPr="00015A93">
        <w:rPr>
          <w:rFonts w:ascii="Times New Roman" w:hAnsi="Times New Roman"/>
          <w:sz w:val="28"/>
          <w:szCs w:val="28"/>
        </w:rPr>
        <w:t> </w:t>
      </w:r>
      <w:r w:rsidR="000A660F" w:rsidRPr="00015A93">
        <w:rPr>
          <w:rFonts w:ascii="Times New Roman" w:hAnsi="Times New Roman"/>
          <w:bCs/>
          <w:sz w:val="28"/>
          <w:szCs w:val="28"/>
        </w:rPr>
        <w:t xml:space="preserve">decembrim </w:t>
      </w:r>
      <w:r w:rsidR="002F26A7" w:rsidRPr="00015A93">
        <w:rPr>
          <w:rFonts w:ascii="Times New Roman" w:hAnsi="Times New Roman"/>
          <w:bCs/>
          <w:sz w:val="28"/>
          <w:szCs w:val="28"/>
        </w:rPr>
        <w:t>jauno pedag</w:t>
      </w:r>
      <w:r w:rsidR="00271CFA" w:rsidRPr="00015A93">
        <w:rPr>
          <w:rFonts w:ascii="Times New Roman" w:hAnsi="Times New Roman"/>
          <w:bCs/>
          <w:sz w:val="28"/>
          <w:szCs w:val="28"/>
        </w:rPr>
        <w:t>oģijas</w:t>
      </w:r>
      <w:r w:rsidR="002F26A7" w:rsidRPr="00015A93">
        <w:rPr>
          <w:rFonts w:ascii="Times New Roman" w:hAnsi="Times New Roman"/>
          <w:bCs/>
          <w:sz w:val="28"/>
          <w:szCs w:val="28"/>
        </w:rPr>
        <w:t xml:space="preserve"> </w:t>
      </w:r>
      <w:r w:rsidR="000A660F" w:rsidRPr="00015A93">
        <w:rPr>
          <w:rFonts w:ascii="Times New Roman" w:hAnsi="Times New Roman"/>
          <w:bCs/>
          <w:sz w:val="28"/>
          <w:szCs w:val="28"/>
        </w:rPr>
        <w:t>studiju programmu skaits, kuru izstrādei un ieviešanai piešķirts Eiropas Sociālā fonda atbalsts –</w:t>
      </w:r>
      <w:r w:rsidR="002F26A7" w:rsidRPr="00015A93">
        <w:rPr>
          <w:rFonts w:ascii="Times New Roman" w:hAnsi="Times New Roman"/>
          <w:bCs/>
          <w:sz w:val="28"/>
          <w:szCs w:val="28"/>
        </w:rPr>
        <w:t xml:space="preserve"> 22</w:t>
      </w:r>
      <w:r w:rsidR="00024830" w:rsidRPr="00015A93">
        <w:rPr>
          <w:rFonts w:ascii="Times New Roman" w:hAnsi="Times New Roman"/>
          <w:bCs/>
          <w:sz w:val="28"/>
          <w:szCs w:val="28"/>
        </w:rPr>
        <w:t>, tai skaitā līdz 2018. gada 31. decembrim – 16;</w:t>
      </w:r>
    </w:p>
    <w:p w:rsidR="004E03DE" w:rsidRPr="00015A93" w:rsidRDefault="005A5FF1" w:rsidP="00395514">
      <w:pPr>
        <w:spacing w:after="0" w:line="240" w:lineRule="auto"/>
        <w:ind w:firstLine="709"/>
        <w:jc w:val="both"/>
        <w:rPr>
          <w:rFonts w:ascii="Times New Roman" w:hAnsi="Times New Roman"/>
          <w:bCs/>
          <w:sz w:val="28"/>
          <w:szCs w:val="28"/>
        </w:rPr>
      </w:pPr>
      <w:r w:rsidRPr="00015A93">
        <w:rPr>
          <w:rFonts w:ascii="Times New Roman" w:hAnsi="Times New Roman"/>
          <w:bCs/>
          <w:sz w:val="28"/>
          <w:szCs w:val="28"/>
        </w:rPr>
        <w:t>5.1.3.</w:t>
      </w:r>
      <w:r w:rsidRPr="00015A93">
        <w:rPr>
          <w:rFonts w:ascii="Times New Roman" w:hAnsi="Times New Roman"/>
          <w:sz w:val="28"/>
          <w:szCs w:val="28"/>
        </w:rPr>
        <w:t> </w:t>
      </w:r>
      <w:r w:rsidR="00951465" w:rsidRPr="00015A93">
        <w:rPr>
          <w:rFonts w:ascii="Times New Roman" w:hAnsi="Times New Roman"/>
          <w:bCs/>
          <w:sz w:val="28"/>
          <w:szCs w:val="28"/>
        </w:rPr>
        <w:t xml:space="preserve">otrās kārtas ietvaros </w:t>
      </w:r>
      <w:r w:rsidR="009A69AF" w:rsidRPr="00015A93">
        <w:rPr>
          <w:rFonts w:ascii="Times New Roman" w:hAnsi="Times New Roman"/>
          <w:bCs/>
          <w:sz w:val="28"/>
          <w:szCs w:val="28"/>
        </w:rPr>
        <w:t>līdz 2023.</w:t>
      </w:r>
      <w:r w:rsidR="00C8706F" w:rsidRPr="00015A93">
        <w:rPr>
          <w:rFonts w:ascii="Times New Roman" w:hAnsi="Times New Roman"/>
          <w:sz w:val="28"/>
          <w:szCs w:val="28"/>
        </w:rPr>
        <w:t> </w:t>
      </w:r>
      <w:r w:rsidR="009A69AF" w:rsidRPr="00015A93">
        <w:rPr>
          <w:rFonts w:ascii="Times New Roman" w:hAnsi="Times New Roman"/>
          <w:bCs/>
          <w:sz w:val="28"/>
          <w:szCs w:val="28"/>
        </w:rPr>
        <w:t>gada 31.</w:t>
      </w:r>
      <w:r w:rsidR="00C8706F" w:rsidRPr="00015A93">
        <w:rPr>
          <w:rFonts w:ascii="Times New Roman" w:hAnsi="Times New Roman"/>
          <w:sz w:val="28"/>
          <w:szCs w:val="28"/>
        </w:rPr>
        <w:t> </w:t>
      </w:r>
      <w:r w:rsidR="009A69AF" w:rsidRPr="00015A93">
        <w:rPr>
          <w:rFonts w:ascii="Times New Roman" w:hAnsi="Times New Roman"/>
          <w:bCs/>
          <w:sz w:val="28"/>
          <w:szCs w:val="28"/>
        </w:rPr>
        <w:t xml:space="preserve">decembrim </w:t>
      </w:r>
      <w:r w:rsidR="004E03DE" w:rsidRPr="00015A93">
        <w:rPr>
          <w:rFonts w:ascii="Times New Roman" w:hAnsi="Times New Roman"/>
          <w:bCs/>
          <w:sz w:val="28"/>
          <w:szCs w:val="28"/>
        </w:rPr>
        <w:t>studiju programmu Eiropas Savienības valodās</w:t>
      </w:r>
      <w:r w:rsidR="0025187E" w:rsidRPr="00015A93">
        <w:rPr>
          <w:rFonts w:ascii="Times New Roman" w:hAnsi="Times New Roman"/>
          <w:bCs/>
          <w:sz w:val="28"/>
          <w:szCs w:val="28"/>
        </w:rPr>
        <w:t xml:space="preserve"> </w:t>
      </w:r>
      <w:r w:rsidR="004E03DE" w:rsidRPr="00015A93">
        <w:rPr>
          <w:rFonts w:ascii="Times New Roman" w:hAnsi="Times New Roman"/>
          <w:bCs/>
          <w:sz w:val="28"/>
          <w:szCs w:val="28"/>
        </w:rPr>
        <w:t xml:space="preserve">skaits, kuru izstrādei un ieviešanai piešķirts Eiropas Sociālā fonda atbalsts – </w:t>
      </w:r>
      <w:r w:rsidR="000A660F" w:rsidRPr="00015A93">
        <w:rPr>
          <w:rFonts w:ascii="Times New Roman" w:hAnsi="Times New Roman"/>
          <w:bCs/>
          <w:sz w:val="28"/>
          <w:szCs w:val="28"/>
        </w:rPr>
        <w:t>62</w:t>
      </w:r>
      <w:r w:rsidR="004E03DE" w:rsidRPr="00015A93">
        <w:rPr>
          <w:rFonts w:ascii="Times New Roman" w:hAnsi="Times New Roman"/>
          <w:bCs/>
          <w:sz w:val="28"/>
          <w:szCs w:val="28"/>
        </w:rPr>
        <w:t>;</w:t>
      </w:r>
    </w:p>
    <w:p w:rsidR="002A757E" w:rsidRPr="00015A93" w:rsidRDefault="00395514" w:rsidP="00395514">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5.2.</w:t>
      </w:r>
      <w:r w:rsidRPr="00015A93">
        <w:rPr>
          <w:rFonts w:ascii="Times New Roman" w:hAnsi="Times New Roman"/>
          <w:sz w:val="28"/>
          <w:szCs w:val="28"/>
        </w:rPr>
        <w:t> </w:t>
      </w:r>
      <w:r w:rsidR="009A69AF" w:rsidRPr="00015A93">
        <w:rPr>
          <w:rFonts w:ascii="Times New Roman" w:hAnsi="Times New Roman"/>
          <w:bCs/>
          <w:sz w:val="28"/>
          <w:szCs w:val="28"/>
        </w:rPr>
        <w:t xml:space="preserve"> </w:t>
      </w:r>
      <w:r w:rsidR="00646201" w:rsidRPr="00015A93">
        <w:rPr>
          <w:rFonts w:ascii="Times New Roman" w:hAnsi="Times New Roman"/>
          <w:bCs/>
          <w:sz w:val="28"/>
          <w:szCs w:val="28"/>
        </w:rPr>
        <w:t>rezultāta rādītāj</w:t>
      </w:r>
      <w:r w:rsidR="002A757E" w:rsidRPr="00015A93">
        <w:rPr>
          <w:rFonts w:ascii="Times New Roman" w:hAnsi="Times New Roman"/>
          <w:bCs/>
          <w:sz w:val="28"/>
          <w:szCs w:val="28"/>
        </w:rPr>
        <w:t>i</w:t>
      </w:r>
      <w:r w:rsidR="00646201" w:rsidRPr="00015A93">
        <w:rPr>
          <w:rFonts w:ascii="Times New Roman" w:hAnsi="Times New Roman"/>
          <w:bCs/>
          <w:sz w:val="28"/>
          <w:szCs w:val="28"/>
        </w:rPr>
        <w:t>:</w:t>
      </w:r>
    </w:p>
    <w:p w:rsidR="00646201" w:rsidRPr="00015A93" w:rsidRDefault="00395514" w:rsidP="00395514">
      <w:pPr>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5.2.1.</w:t>
      </w:r>
      <w:r w:rsidRPr="00015A93">
        <w:rPr>
          <w:rFonts w:ascii="Times New Roman" w:hAnsi="Times New Roman"/>
          <w:sz w:val="28"/>
          <w:szCs w:val="28"/>
        </w:rPr>
        <w:t> </w:t>
      </w:r>
      <w:r w:rsidR="009A69AF" w:rsidRPr="00015A93">
        <w:rPr>
          <w:rFonts w:ascii="Times New Roman" w:hAnsi="Times New Roman"/>
          <w:bCs/>
          <w:sz w:val="28"/>
          <w:szCs w:val="28"/>
        </w:rPr>
        <w:t>līdz 2023.</w:t>
      </w:r>
      <w:r w:rsidRPr="00015A93">
        <w:rPr>
          <w:rFonts w:ascii="Times New Roman" w:hAnsi="Times New Roman"/>
          <w:sz w:val="28"/>
          <w:szCs w:val="28"/>
        </w:rPr>
        <w:t> </w:t>
      </w:r>
      <w:r w:rsidR="009A69AF" w:rsidRPr="00015A93">
        <w:rPr>
          <w:rFonts w:ascii="Times New Roman" w:hAnsi="Times New Roman"/>
          <w:bCs/>
          <w:sz w:val="28"/>
          <w:szCs w:val="28"/>
        </w:rPr>
        <w:t>gada 31.</w:t>
      </w:r>
      <w:r w:rsidRPr="00015A93">
        <w:rPr>
          <w:rFonts w:ascii="Times New Roman" w:hAnsi="Times New Roman"/>
          <w:sz w:val="28"/>
          <w:szCs w:val="28"/>
        </w:rPr>
        <w:t> </w:t>
      </w:r>
      <w:r w:rsidR="009A69AF" w:rsidRPr="00015A93">
        <w:rPr>
          <w:rFonts w:ascii="Times New Roman" w:hAnsi="Times New Roman"/>
          <w:bCs/>
          <w:sz w:val="28"/>
          <w:szCs w:val="28"/>
        </w:rPr>
        <w:t xml:space="preserve">decembrim </w:t>
      </w:r>
      <w:r w:rsidR="003148D2" w:rsidRPr="00015A93">
        <w:rPr>
          <w:rFonts w:ascii="Times New Roman" w:hAnsi="Times New Roman"/>
          <w:bCs/>
          <w:sz w:val="28"/>
          <w:szCs w:val="28"/>
        </w:rPr>
        <w:t xml:space="preserve">slēgto studiju programmu skaits, uz kuru bāzes izveidotas atbalstītās jaunās studiju programmas </w:t>
      </w:r>
      <w:r w:rsidR="00646201" w:rsidRPr="00015A93">
        <w:rPr>
          <w:rFonts w:ascii="Times New Roman" w:hAnsi="Times New Roman"/>
          <w:bCs/>
          <w:sz w:val="28"/>
          <w:szCs w:val="28"/>
        </w:rPr>
        <w:t xml:space="preserve">– </w:t>
      </w:r>
      <w:r w:rsidR="003148D2" w:rsidRPr="00015A93">
        <w:rPr>
          <w:rFonts w:ascii="Times New Roman" w:hAnsi="Times New Roman"/>
          <w:bCs/>
          <w:sz w:val="28"/>
          <w:szCs w:val="28"/>
        </w:rPr>
        <w:t>220</w:t>
      </w:r>
      <w:r w:rsidR="00ED3190" w:rsidRPr="00015A93">
        <w:rPr>
          <w:rFonts w:ascii="Times New Roman" w:hAnsi="Times New Roman"/>
          <w:bCs/>
          <w:sz w:val="28"/>
          <w:szCs w:val="28"/>
        </w:rPr>
        <w:t xml:space="preserve">, </w:t>
      </w:r>
      <w:r w:rsidR="00A33DEA" w:rsidRPr="00015A93">
        <w:rPr>
          <w:rFonts w:ascii="Times New Roman" w:hAnsi="Times New Roman"/>
          <w:bCs/>
          <w:sz w:val="28"/>
          <w:szCs w:val="28"/>
        </w:rPr>
        <w:t>tai skaitā pirmās kārtas ietvaros – 50 un otrās kārtas ietvaros – 170</w:t>
      </w:r>
      <w:r w:rsidR="00646201" w:rsidRPr="00015A93">
        <w:rPr>
          <w:rFonts w:ascii="Times New Roman" w:hAnsi="Times New Roman"/>
          <w:bCs/>
          <w:sz w:val="28"/>
          <w:szCs w:val="28"/>
        </w:rPr>
        <w:t>;</w:t>
      </w:r>
    </w:p>
    <w:p w:rsidR="003148D2" w:rsidRPr="00015A93" w:rsidRDefault="00395514" w:rsidP="00395514">
      <w:pPr>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5.2.2.</w:t>
      </w:r>
      <w:r w:rsidRPr="00015A93">
        <w:rPr>
          <w:rFonts w:ascii="Times New Roman" w:hAnsi="Times New Roman"/>
          <w:sz w:val="28"/>
          <w:szCs w:val="28"/>
        </w:rPr>
        <w:t> </w:t>
      </w:r>
      <w:r w:rsidR="009A69AF" w:rsidRPr="00015A93">
        <w:rPr>
          <w:rFonts w:ascii="Times New Roman" w:hAnsi="Times New Roman"/>
          <w:bCs/>
          <w:sz w:val="28"/>
          <w:szCs w:val="28"/>
        </w:rPr>
        <w:t>līdz 2023.</w:t>
      </w:r>
      <w:r w:rsidRPr="00015A93">
        <w:rPr>
          <w:rFonts w:ascii="Times New Roman" w:hAnsi="Times New Roman"/>
          <w:sz w:val="28"/>
          <w:szCs w:val="28"/>
        </w:rPr>
        <w:t> </w:t>
      </w:r>
      <w:r w:rsidR="009A69AF" w:rsidRPr="00015A93">
        <w:rPr>
          <w:rFonts w:ascii="Times New Roman" w:hAnsi="Times New Roman"/>
          <w:bCs/>
          <w:sz w:val="28"/>
          <w:szCs w:val="28"/>
        </w:rPr>
        <w:t>gada 31.</w:t>
      </w:r>
      <w:r w:rsidRPr="00015A93">
        <w:rPr>
          <w:rFonts w:ascii="Times New Roman" w:hAnsi="Times New Roman"/>
          <w:sz w:val="28"/>
          <w:szCs w:val="28"/>
        </w:rPr>
        <w:t> </w:t>
      </w:r>
      <w:r w:rsidR="009A69AF" w:rsidRPr="00015A93">
        <w:rPr>
          <w:rFonts w:ascii="Times New Roman" w:hAnsi="Times New Roman"/>
          <w:bCs/>
          <w:sz w:val="28"/>
          <w:szCs w:val="28"/>
        </w:rPr>
        <w:t xml:space="preserve">decembrim </w:t>
      </w:r>
      <w:r w:rsidR="003148D2" w:rsidRPr="00015A93">
        <w:rPr>
          <w:rFonts w:ascii="Times New Roman" w:hAnsi="Times New Roman"/>
          <w:bCs/>
          <w:sz w:val="28"/>
          <w:szCs w:val="28"/>
        </w:rPr>
        <w:t>atbalstīto jauno kopīgo doktorantūras studiju programmu skaits, kas saņēmušas</w:t>
      </w:r>
      <w:r w:rsidR="00F177B4" w:rsidRPr="00015A93">
        <w:rPr>
          <w:rFonts w:ascii="Times New Roman" w:hAnsi="Times New Roman"/>
          <w:bCs/>
          <w:sz w:val="28"/>
          <w:szCs w:val="28"/>
        </w:rPr>
        <w:t xml:space="preserve"> Eiropas augstākās izglītības kvalitātes nodrošināšanas reģistra</w:t>
      </w:r>
      <w:r w:rsidR="00F177B4" w:rsidRPr="00015A93">
        <w:rPr>
          <w:rFonts w:ascii="Times New Roman" w:hAnsi="Times New Roman"/>
          <w:sz w:val="28"/>
          <w:szCs w:val="28"/>
        </w:rPr>
        <w:t xml:space="preserve"> (</w:t>
      </w:r>
      <w:proofErr w:type="spellStart"/>
      <w:r w:rsidR="00F177B4" w:rsidRPr="00015A93">
        <w:rPr>
          <w:rFonts w:ascii="Times New Roman" w:hAnsi="Times New Roman"/>
          <w:i/>
          <w:iCs/>
          <w:sz w:val="28"/>
          <w:szCs w:val="28"/>
        </w:rPr>
        <w:t>European</w:t>
      </w:r>
      <w:proofErr w:type="spellEnd"/>
      <w:r w:rsidR="00F177B4" w:rsidRPr="00015A93">
        <w:rPr>
          <w:rFonts w:ascii="Times New Roman" w:hAnsi="Times New Roman"/>
          <w:i/>
          <w:iCs/>
          <w:sz w:val="28"/>
          <w:szCs w:val="28"/>
        </w:rPr>
        <w:t xml:space="preserve"> </w:t>
      </w:r>
      <w:proofErr w:type="spellStart"/>
      <w:r w:rsidR="00F177B4" w:rsidRPr="00015A93">
        <w:rPr>
          <w:rFonts w:ascii="Times New Roman" w:hAnsi="Times New Roman"/>
          <w:i/>
          <w:iCs/>
          <w:sz w:val="28"/>
          <w:szCs w:val="28"/>
        </w:rPr>
        <w:t>Quality</w:t>
      </w:r>
      <w:proofErr w:type="spellEnd"/>
      <w:r w:rsidR="00F177B4" w:rsidRPr="00015A93">
        <w:rPr>
          <w:rFonts w:ascii="Times New Roman" w:hAnsi="Times New Roman"/>
          <w:i/>
          <w:iCs/>
          <w:sz w:val="28"/>
          <w:szCs w:val="28"/>
        </w:rPr>
        <w:t xml:space="preserve"> </w:t>
      </w:r>
      <w:proofErr w:type="spellStart"/>
      <w:r w:rsidR="00F177B4" w:rsidRPr="00015A93">
        <w:rPr>
          <w:rFonts w:ascii="Times New Roman" w:hAnsi="Times New Roman"/>
          <w:i/>
          <w:iCs/>
          <w:sz w:val="28"/>
          <w:szCs w:val="28"/>
        </w:rPr>
        <w:t>Assurance</w:t>
      </w:r>
      <w:proofErr w:type="spellEnd"/>
      <w:r w:rsidR="00F177B4" w:rsidRPr="00015A93">
        <w:rPr>
          <w:rFonts w:ascii="Times New Roman" w:hAnsi="Times New Roman"/>
          <w:i/>
          <w:iCs/>
          <w:sz w:val="28"/>
          <w:szCs w:val="28"/>
        </w:rPr>
        <w:t xml:space="preserve"> </w:t>
      </w:r>
      <w:proofErr w:type="spellStart"/>
      <w:r w:rsidR="00F177B4" w:rsidRPr="00015A93">
        <w:rPr>
          <w:rFonts w:ascii="Times New Roman" w:hAnsi="Times New Roman"/>
          <w:i/>
          <w:iCs/>
          <w:sz w:val="28"/>
          <w:szCs w:val="28"/>
        </w:rPr>
        <w:t>Register</w:t>
      </w:r>
      <w:proofErr w:type="spellEnd"/>
      <w:r w:rsidR="00F177B4" w:rsidRPr="00015A93">
        <w:rPr>
          <w:rFonts w:ascii="Times New Roman" w:hAnsi="Times New Roman"/>
          <w:i/>
          <w:iCs/>
          <w:sz w:val="28"/>
          <w:szCs w:val="28"/>
        </w:rPr>
        <w:t xml:space="preserve"> </w:t>
      </w:r>
      <w:proofErr w:type="spellStart"/>
      <w:r w:rsidR="00F177B4" w:rsidRPr="00015A93">
        <w:rPr>
          <w:rFonts w:ascii="Times New Roman" w:hAnsi="Times New Roman"/>
          <w:i/>
          <w:iCs/>
          <w:sz w:val="28"/>
          <w:szCs w:val="28"/>
        </w:rPr>
        <w:t>for</w:t>
      </w:r>
      <w:proofErr w:type="spellEnd"/>
      <w:r w:rsidR="00F177B4" w:rsidRPr="00015A93">
        <w:rPr>
          <w:rFonts w:ascii="Times New Roman" w:hAnsi="Times New Roman"/>
          <w:i/>
          <w:iCs/>
          <w:sz w:val="28"/>
          <w:szCs w:val="28"/>
        </w:rPr>
        <w:t xml:space="preserve"> </w:t>
      </w:r>
      <w:proofErr w:type="spellStart"/>
      <w:r w:rsidR="00F177B4" w:rsidRPr="00015A93">
        <w:rPr>
          <w:rFonts w:ascii="Times New Roman" w:hAnsi="Times New Roman"/>
          <w:i/>
          <w:iCs/>
          <w:sz w:val="28"/>
          <w:szCs w:val="28"/>
        </w:rPr>
        <w:t>Higher</w:t>
      </w:r>
      <w:proofErr w:type="spellEnd"/>
      <w:r w:rsidR="00F177B4" w:rsidRPr="00015A93">
        <w:rPr>
          <w:rFonts w:ascii="Times New Roman" w:hAnsi="Times New Roman"/>
          <w:i/>
          <w:iCs/>
          <w:sz w:val="28"/>
          <w:szCs w:val="28"/>
        </w:rPr>
        <w:t xml:space="preserve"> </w:t>
      </w:r>
      <w:proofErr w:type="spellStart"/>
      <w:r w:rsidR="00F177B4" w:rsidRPr="00015A93">
        <w:rPr>
          <w:rFonts w:ascii="Times New Roman" w:hAnsi="Times New Roman"/>
          <w:i/>
          <w:iCs/>
          <w:sz w:val="28"/>
          <w:szCs w:val="28"/>
        </w:rPr>
        <w:lastRenderedPageBreak/>
        <w:t>Education</w:t>
      </w:r>
      <w:proofErr w:type="spellEnd"/>
      <w:r w:rsidR="00164D15" w:rsidRPr="00015A93">
        <w:rPr>
          <w:rFonts w:ascii="Times New Roman" w:hAnsi="Times New Roman"/>
          <w:i/>
          <w:iCs/>
          <w:sz w:val="28"/>
          <w:szCs w:val="28"/>
        </w:rPr>
        <w:t xml:space="preserve">) </w:t>
      </w:r>
      <w:r w:rsidR="00164D15" w:rsidRPr="00015A93">
        <w:rPr>
          <w:rFonts w:ascii="Times New Roman" w:hAnsi="Times New Roman"/>
          <w:iCs/>
          <w:sz w:val="28"/>
          <w:szCs w:val="28"/>
        </w:rPr>
        <w:t>(turpmāk</w:t>
      </w:r>
      <w:r w:rsidR="00F177B4" w:rsidRPr="00015A93">
        <w:rPr>
          <w:rFonts w:ascii="Times New Roman" w:hAnsi="Times New Roman"/>
          <w:iCs/>
          <w:sz w:val="28"/>
          <w:szCs w:val="28"/>
        </w:rPr>
        <w:t xml:space="preserve"> – EQAR</w:t>
      </w:r>
      <w:r w:rsidR="00F177B4" w:rsidRPr="00015A93">
        <w:rPr>
          <w:rFonts w:ascii="Times New Roman" w:hAnsi="Times New Roman"/>
          <w:sz w:val="28"/>
          <w:szCs w:val="28"/>
        </w:rPr>
        <w:t>)</w:t>
      </w:r>
      <w:r w:rsidR="003148D2" w:rsidRPr="00015A93">
        <w:rPr>
          <w:rFonts w:ascii="Times New Roman" w:hAnsi="Times New Roman"/>
          <w:bCs/>
          <w:sz w:val="28"/>
          <w:szCs w:val="28"/>
        </w:rPr>
        <w:t xml:space="preserve"> aģentūras akreditāciju – </w:t>
      </w:r>
      <w:r w:rsidR="000A660F" w:rsidRPr="00015A93">
        <w:rPr>
          <w:rFonts w:ascii="Times New Roman" w:hAnsi="Times New Roman"/>
          <w:bCs/>
          <w:sz w:val="28"/>
          <w:szCs w:val="28"/>
        </w:rPr>
        <w:t>11</w:t>
      </w:r>
      <w:r w:rsidR="008472AF" w:rsidRPr="00015A93">
        <w:rPr>
          <w:rFonts w:ascii="Times New Roman" w:hAnsi="Times New Roman"/>
          <w:bCs/>
          <w:sz w:val="28"/>
          <w:szCs w:val="28"/>
        </w:rPr>
        <w:t>, tai skaitā pirmās kārtas ietvaros – viena</w:t>
      </w:r>
      <w:r w:rsidR="00951465" w:rsidRPr="00015A93">
        <w:rPr>
          <w:rFonts w:ascii="Times New Roman" w:hAnsi="Times New Roman"/>
          <w:bCs/>
          <w:sz w:val="28"/>
          <w:szCs w:val="28"/>
        </w:rPr>
        <w:t xml:space="preserve"> un otrās kārtas ietvaros – 1</w:t>
      </w:r>
      <w:r w:rsidR="000A660F" w:rsidRPr="00015A93">
        <w:rPr>
          <w:rFonts w:ascii="Times New Roman" w:hAnsi="Times New Roman"/>
          <w:bCs/>
          <w:sz w:val="28"/>
          <w:szCs w:val="28"/>
        </w:rPr>
        <w:t>0</w:t>
      </w:r>
      <w:r w:rsidR="003148D2" w:rsidRPr="00015A93">
        <w:rPr>
          <w:rFonts w:ascii="Times New Roman" w:hAnsi="Times New Roman"/>
          <w:bCs/>
          <w:sz w:val="28"/>
          <w:szCs w:val="28"/>
        </w:rPr>
        <w:t>;</w:t>
      </w:r>
    </w:p>
    <w:p w:rsidR="002F26A7" w:rsidRPr="00015A93" w:rsidRDefault="00395514" w:rsidP="00395514">
      <w:pPr>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5.2.3.</w:t>
      </w:r>
      <w:r w:rsidRPr="00015A93">
        <w:rPr>
          <w:rFonts w:ascii="Times New Roman" w:hAnsi="Times New Roman"/>
          <w:sz w:val="28"/>
          <w:szCs w:val="28"/>
        </w:rPr>
        <w:t> </w:t>
      </w:r>
      <w:r w:rsidR="002F26A7" w:rsidRPr="00015A93">
        <w:rPr>
          <w:rFonts w:ascii="Times New Roman" w:hAnsi="Times New Roman"/>
          <w:bCs/>
          <w:sz w:val="28"/>
          <w:szCs w:val="28"/>
        </w:rPr>
        <w:t>pirmās kārtas ietvaros līdz 2023.</w:t>
      </w:r>
      <w:r w:rsidRPr="00015A93">
        <w:rPr>
          <w:rFonts w:ascii="Times New Roman" w:hAnsi="Times New Roman"/>
          <w:sz w:val="28"/>
          <w:szCs w:val="28"/>
        </w:rPr>
        <w:t> </w:t>
      </w:r>
      <w:r w:rsidR="002F26A7" w:rsidRPr="00015A93">
        <w:rPr>
          <w:rFonts w:ascii="Times New Roman" w:hAnsi="Times New Roman"/>
          <w:bCs/>
          <w:sz w:val="28"/>
          <w:szCs w:val="28"/>
        </w:rPr>
        <w:t>gada 31.</w:t>
      </w:r>
      <w:r w:rsidRPr="00015A93">
        <w:rPr>
          <w:rFonts w:ascii="Times New Roman" w:hAnsi="Times New Roman"/>
          <w:sz w:val="28"/>
          <w:szCs w:val="28"/>
        </w:rPr>
        <w:t> </w:t>
      </w:r>
      <w:r w:rsidR="002F26A7" w:rsidRPr="00015A93">
        <w:rPr>
          <w:rFonts w:ascii="Times New Roman" w:hAnsi="Times New Roman"/>
          <w:bCs/>
          <w:sz w:val="28"/>
          <w:szCs w:val="28"/>
        </w:rPr>
        <w:t xml:space="preserve">decembrim atbalstīto jauno </w:t>
      </w:r>
      <w:r w:rsidR="00FE6868" w:rsidRPr="00015A93">
        <w:rPr>
          <w:rFonts w:ascii="Times New Roman" w:hAnsi="Times New Roman"/>
          <w:bCs/>
          <w:sz w:val="28"/>
          <w:szCs w:val="28"/>
        </w:rPr>
        <w:t>pedagoģijas</w:t>
      </w:r>
      <w:r w:rsidR="002F26A7" w:rsidRPr="00015A93">
        <w:rPr>
          <w:rFonts w:ascii="Times New Roman" w:hAnsi="Times New Roman"/>
          <w:bCs/>
          <w:sz w:val="28"/>
          <w:szCs w:val="28"/>
        </w:rPr>
        <w:t xml:space="preserve"> studiju programmu skaits, kas saņēmušas EQAR aģentūras akreditāciju – 22;</w:t>
      </w:r>
    </w:p>
    <w:p w:rsidR="003148D2" w:rsidRPr="00015A93" w:rsidRDefault="00395514" w:rsidP="00395514">
      <w:pPr>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5.2.4.</w:t>
      </w:r>
      <w:r w:rsidRPr="00015A93">
        <w:rPr>
          <w:rFonts w:ascii="Times New Roman" w:hAnsi="Times New Roman"/>
          <w:sz w:val="28"/>
          <w:szCs w:val="28"/>
        </w:rPr>
        <w:t> </w:t>
      </w:r>
      <w:r w:rsidR="00951465" w:rsidRPr="00015A93">
        <w:rPr>
          <w:rFonts w:ascii="Times New Roman" w:hAnsi="Times New Roman"/>
          <w:bCs/>
          <w:sz w:val="28"/>
          <w:szCs w:val="28"/>
        </w:rPr>
        <w:t xml:space="preserve">otrās kārtas ietvaros </w:t>
      </w:r>
      <w:r w:rsidR="009A69AF" w:rsidRPr="00015A93">
        <w:rPr>
          <w:rFonts w:ascii="Times New Roman" w:hAnsi="Times New Roman"/>
          <w:bCs/>
          <w:sz w:val="28"/>
          <w:szCs w:val="28"/>
        </w:rPr>
        <w:t>līdz 2023.</w:t>
      </w:r>
      <w:r w:rsidRPr="00015A93">
        <w:rPr>
          <w:rFonts w:ascii="Times New Roman" w:hAnsi="Times New Roman"/>
          <w:sz w:val="28"/>
          <w:szCs w:val="28"/>
        </w:rPr>
        <w:t> </w:t>
      </w:r>
      <w:r w:rsidR="009A69AF" w:rsidRPr="00015A93">
        <w:rPr>
          <w:rFonts w:ascii="Times New Roman" w:hAnsi="Times New Roman"/>
          <w:bCs/>
          <w:sz w:val="28"/>
          <w:szCs w:val="28"/>
        </w:rPr>
        <w:t>gada 31.</w:t>
      </w:r>
      <w:r w:rsidRPr="00015A93">
        <w:rPr>
          <w:rFonts w:ascii="Times New Roman" w:hAnsi="Times New Roman"/>
          <w:sz w:val="28"/>
          <w:szCs w:val="28"/>
        </w:rPr>
        <w:t> </w:t>
      </w:r>
      <w:r w:rsidR="009A69AF" w:rsidRPr="00015A93">
        <w:rPr>
          <w:rFonts w:ascii="Times New Roman" w:hAnsi="Times New Roman"/>
          <w:bCs/>
          <w:sz w:val="28"/>
          <w:szCs w:val="28"/>
        </w:rPr>
        <w:t xml:space="preserve">decembrim </w:t>
      </w:r>
      <w:r w:rsidR="003148D2" w:rsidRPr="00015A93">
        <w:rPr>
          <w:rFonts w:ascii="Times New Roman" w:hAnsi="Times New Roman"/>
          <w:bCs/>
          <w:sz w:val="28"/>
          <w:szCs w:val="28"/>
        </w:rPr>
        <w:t>atbalstīto jauno studiju programmu skaits E</w:t>
      </w:r>
      <w:r w:rsidR="001D52E9" w:rsidRPr="00015A93">
        <w:rPr>
          <w:rFonts w:ascii="Times New Roman" w:hAnsi="Times New Roman"/>
          <w:bCs/>
          <w:sz w:val="28"/>
          <w:szCs w:val="28"/>
        </w:rPr>
        <w:t>iropas Savienības valodās, kas saņēmušas EQAR aģentūras akreditāciju</w:t>
      </w:r>
      <w:r w:rsidR="002A757E" w:rsidRPr="00015A93">
        <w:rPr>
          <w:rFonts w:ascii="Times New Roman" w:hAnsi="Times New Roman"/>
          <w:bCs/>
          <w:sz w:val="28"/>
          <w:szCs w:val="28"/>
        </w:rPr>
        <w:t xml:space="preserve"> – </w:t>
      </w:r>
      <w:r w:rsidR="000A660F" w:rsidRPr="00015A93">
        <w:rPr>
          <w:rFonts w:ascii="Times New Roman" w:hAnsi="Times New Roman"/>
          <w:bCs/>
          <w:sz w:val="28"/>
          <w:szCs w:val="28"/>
        </w:rPr>
        <w:t>62</w:t>
      </w:r>
      <w:r w:rsidR="001D52E9" w:rsidRPr="00015A93">
        <w:rPr>
          <w:rFonts w:ascii="Times New Roman" w:hAnsi="Times New Roman"/>
          <w:bCs/>
          <w:sz w:val="28"/>
          <w:szCs w:val="28"/>
        </w:rPr>
        <w:t>;</w:t>
      </w:r>
    </w:p>
    <w:p w:rsidR="00646201" w:rsidRPr="00015A93" w:rsidRDefault="00395514" w:rsidP="00395514">
      <w:pPr>
        <w:tabs>
          <w:tab w:val="left" w:pos="426"/>
          <w:tab w:val="left" w:pos="1134"/>
        </w:tabs>
        <w:spacing w:after="0" w:line="240" w:lineRule="auto"/>
        <w:ind w:firstLine="709"/>
        <w:jc w:val="both"/>
        <w:rPr>
          <w:rFonts w:ascii="Times New Roman" w:hAnsi="Times New Roman"/>
          <w:bCs/>
          <w:spacing w:val="-2"/>
          <w:sz w:val="28"/>
          <w:szCs w:val="28"/>
        </w:rPr>
      </w:pPr>
      <w:r w:rsidRPr="00015A93">
        <w:rPr>
          <w:rFonts w:ascii="Times New Roman" w:hAnsi="Times New Roman"/>
          <w:bCs/>
          <w:sz w:val="28"/>
          <w:szCs w:val="28"/>
        </w:rPr>
        <w:t>5.3.</w:t>
      </w:r>
      <w:r w:rsidRPr="00015A93">
        <w:rPr>
          <w:rFonts w:ascii="Times New Roman" w:hAnsi="Times New Roman"/>
          <w:sz w:val="28"/>
          <w:szCs w:val="28"/>
        </w:rPr>
        <w:t> </w:t>
      </w:r>
      <w:r w:rsidR="00646201" w:rsidRPr="00015A93">
        <w:rPr>
          <w:rFonts w:ascii="Times New Roman" w:hAnsi="Times New Roman"/>
          <w:bCs/>
          <w:sz w:val="28"/>
          <w:szCs w:val="28"/>
        </w:rPr>
        <w:t>finanšu rādītāj</w:t>
      </w:r>
      <w:r w:rsidR="002A757E" w:rsidRPr="00015A93">
        <w:rPr>
          <w:rFonts w:ascii="Times New Roman" w:hAnsi="Times New Roman"/>
          <w:bCs/>
          <w:sz w:val="28"/>
          <w:szCs w:val="28"/>
        </w:rPr>
        <w:t>s –</w:t>
      </w:r>
      <w:r w:rsidR="00646201" w:rsidRPr="00015A93">
        <w:rPr>
          <w:rFonts w:ascii="Times New Roman" w:hAnsi="Times New Roman"/>
          <w:bCs/>
          <w:sz w:val="28"/>
          <w:szCs w:val="28"/>
        </w:rPr>
        <w:t xml:space="preserve"> līdz 2018.</w:t>
      </w:r>
      <w:r w:rsidRPr="00015A93">
        <w:rPr>
          <w:rFonts w:ascii="Times New Roman" w:hAnsi="Times New Roman"/>
          <w:sz w:val="28"/>
          <w:szCs w:val="28"/>
        </w:rPr>
        <w:t> </w:t>
      </w:r>
      <w:r w:rsidR="00646201" w:rsidRPr="00015A93">
        <w:rPr>
          <w:rFonts w:ascii="Times New Roman" w:hAnsi="Times New Roman"/>
          <w:bCs/>
          <w:sz w:val="28"/>
          <w:szCs w:val="28"/>
        </w:rPr>
        <w:t>gada 31.</w:t>
      </w:r>
      <w:r w:rsidRPr="00015A93">
        <w:rPr>
          <w:rFonts w:ascii="Times New Roman" w:hAnsi="Times New Roman"/>
          <w:sz w:val="28"/>
          <w:szCs w:val="28"/>
        </w:rPr>
        <w:t> </w:t>
      </w:r>
      <w:r w:rsidR="00646201" w:rsidRPr="00015A93">
        <w:rPr>
          <w:rFonts w:ascii="Times New Roman" w:hAnsi="Times New Roman"/>
          <w:bCs/>
          <w:sz w:val="28"/>
          <w:szCs w:val="28"/>
        </w:rPr>
        <w:t xml:space="preserve">decembrim sertificēti izdevumi </w:t>
      </w:r>
      <w:r w:rsidR="00D47E55" w:rsidRPr="00015A93">
        <w:rPr>
          <w:rFonts w:ascii="Times New Roman" w:hAnsi="Times New Roman"/>
          <w:sz w:val="28"/>
          <w:szCs w:val="28"/>
        </w:rPr>
        <w:t>350</w:t>
      </w:r>
      <w:r w:rsidR="001C5694" w:rsidRPr="00015A93">
        <w:rPr>
          <w:rFonts w:ascii="Times New Roman" w:hAnsi="Times New Roman"/>
          <w:bCs/>
          <w:sz w:val="28"/>
          <w:szCs w:val="28"/>
        </w:rPr>
        <w:t> 000</w:t>
      </w:r>
      <w:r w:rsidR="00646201" w:rsidRPr="00015A93">
        <w:rPr>
          <w:rFonts w:ascii="Times New Roman" w:hAnsi="Times New Roman"/>
          <w:bCs/>
          <w:sz w:val="28"/>
          <w:szCs w:val="28"/>
        </w:rPr>
        <w:t xml:space="preserve"> </w:t>
      </w:r>
      <w:proofErr w:type="spellStart"/>
      <w:r w:rsidR="00646201" w:rsidRPr="00015A93">
        <w:rPr>
          <w:rFonts w:ascii="Times New Roman" w:hAnsi="Times New Roman"/>
          <w:bCs/>
          <w:i/>
          <w:sz w:val="28"/>
          <w:szCs w:val="28"/>
        </w:rPr>
        <w:t>euro</w:t>
      </w:r>
      <w:proofErr w:type="spellEnd"/>
      <w:r w:rsidR="00646201" w:rsidRPr="00015A93">
        <w:rPr>
          <w:rFonts w:ascii="Times New Roman" w:hAnsi="Times New Roman"/>
          <w:bCs/>
          <w:sz w:val="28"/>
          <w:szCs w:val="28"/>
        </w:rPr>
        <w:t xml:space="preserve"> apmērā.</w:t>
      </w:r>
    </w:p>
    <w:p w:rsidR="00CA3B5A" w:rsidRPr="00015A93" w:rsidRDefault="00CA3B5A" w:rsidP="00395514">
      <w:pPr>
        <w:tabs>
          <w:tab w:val="left" w:pos="426"/>
          <w:tab w:val="left" w:pos="1134"/>
        </w:tabs>
        <w:spacing w:after="0" w:line="240" w:lineRule="auto"/>
        <w:ind w:left="709"/>
        <w:jc w:val="both"/>
        <w:rPr>
          <w:rFonts w:ascii="Times New Roman" w:hAnsi="Times New Roman"/>
          <w:bCs/>
          <w:spacing w:val="-2"/>
          <w:sz w:val="28"/>
          <w:szCs w:val="28"/>
        </w:rPr>
      </w:pPr>
    </w:p>
    <w:p w:rsidR="00DB530A" w:rsidRPr="00015A93" w:rsidRDefault="00C8706F" w:rsidP="00C8706F">
      <w:pPr>
        <w:tabs>
          <w:tab w:val="left" w:pos="66"/>
        </w:tabs>
        <w:spacing w:after="0" w:line="240" w:lineRule="auto"/>
        <w:ind w:firstLine="709"/>
        <w:jc w:val="both"/>
        <w:rPr>
          <w:rFonts w:ascii="Times New Roman" w:hAnsi="Times New Roman"/>
          <w:sz w:val="28"/>
          <w:szCs w:val="28"/>
        </w:rPr>
      </w:pPr>
      <w:r w:rsidRPr="00015A93">
        <w:rPr>
          <w:rFonts w:ascii="Times New Roman" w:eastAsia="Times New Roman" w:hAnsi="Times New Roman"/>
          <w:bCs/>
          <w:sz w:val="28"/>
          <w:szCs w:val="28"/>
        </w:rPr>
        <w:t>6.</w:t>
      </w:r>
      <w:r w:rsidRPr="00015A93">
        <w:rPr>
          <w:rFonts w:ascii="Times New Roman" w:hAnsi="Times New Roman"/>
          <w:sz w:val="28"/>
          <w:szCs w:val="28"/>
        </w:rPr>
        <w:t> </w:t>
      </w:r>
      <w:r w:rsidR="00646201" w:rsidRPr="00015A93">
        <w:rPr>
          <w:rFonts w:ascii="Times New Roman" w:eastAsia="Times New Roman" w:hAnsi="Times New Roman"/>
          <w:bCs/>
          <w:sz w:val="28"/>
          <w:szCs w:val="28"/>
        </w:rPr>
        <w:t>Specifiskā atbalsta</w:t>
      </w:r>
      <w:r w:rsidR="00646201" w:rsidRPr="00015A93">
        <w:rPr>
          <w:rFonts w:ascii="Times New Roman" w:hAnsi="Times New Roman"/>
          <w:sz w:val="28"/>
          <w:szCs w:val="28"/>
        </w:rPr>
        <w:t xml:space="preserve"> ietvaros atbildīgās iestādes funkcijas pilda Izglītības un zinātnes ministrija.</w:t>
      </w:r>
    </w:p>
    <w:p w:rsidR="00646201" w:rsidRPr="00015A93" w:rsidRDefault="00646201" w:rsidP="00015A93">
      <w:pPr>
        <w:tabs>
          <w:tab w:val="left" w:pos="284"/>
          <w:tab w:val="left" w:pos="426"/>
        </w:tabs>
        <w:spacing w:after="0" w:line="240" w:lineRule="auto"/>
        <w:ind w:firstLine="709"/>
        <w:jc w:val="both"/>
        <w:rPr>
          <w:rFonts w:ascii="Times New Roman" w:eastAsia="Times New Roman" w:hAnsi="Times New Roman"/>
          <w:bCs/>
          <w:sz w:val="28"/>
          <w:szCs w:val="28"/>
        </w:rPr>
      </w:pPr>
    </w:p>
    <w:p w:rsidR="00C0525E" w:rsidRPr="00015A93" w:rsidRDefault="00C8706F" w:rsidP="00015A93">
      <w:pPr>
        <w:tabs>
          <w:tab w:val="left" w:pos="284"/>
          <w:tab w:val="left" w:pos="426"/>
        </w:tabs>
        <w:spacing w:after="0" w:line="240" w:lineRule="auto"/>
        <w:ind w:firstLine="709"/>
        <w:jc w:val="both"/>
        <w:rPr>
          <w:rFonts w:ascii="Times New Roman" w:hAnsi="Times New Roman"/>
          <w:sz w:val="28"/>
          <w:szCs w:val="28"/>
        </w:rPr>
      </w:pPr>
      <w:r w:rsidRPr="00015A93">
        <w:rPr>
          <w:rFonts w:ascii="Times New Roman" w:eastAsia="Times New Roman" w:hAnsi="Times New Roman"/>
          <w:bCs/>
          <w:sz w:val="28"/>
          <w:szCs w:val="28"/>
        </w:rPr>
        <w:t>7.</w:t>
      </w:r>
      <w:r w:rsidRPr="00015A93">
        <w:rPr>
          <w:rFonts w:ascii="Times New Roman" w:hAnsi="Times New Roman"/>
          <w:sz w:val="28"/>
          <w:szCs w:val="28"/>
        </w:rPr>
        <w:t> </w:t>
      </w:r>
      <w:r w:rsidR="00A84753" w:rsidRPr="00015A93">
        <w:rPr>
          <w:rFonts w:ascii="Times New Roman" w:eastAsia="Times New Roman" w:hAnsi="Times New Roman"/>
          <w:bCs/>
          <w:sz w:val="28"/>
          <w:szCs w:val="28"/>
        </w:rPr>
        <w:t>Specifiskā atbalsta</w:t>
      </w:r>
      <w:r w:rsidR="00715E78" w:rsidRPr="00015A93">
        <w:rPr>
          <w:rFonts w:ascii="Times New Roman" w:hAnsi="Times New Roman"/>
          <w:sz w:val="28"/>
          <w:szCs w:val="28"/>
        </w:rPr>
        <w:t xml:space="preserve"> </w:t>
      </w:r>
      <w:r w:rsidR="000F1B69" w:rsidRPr="00015A93">
        <w:rPr>
          <w:rFonts w:ascii="Times New Roman" w:hAnsi="Times New Roman"/>
          <w:sz w:val="28"/>
          <w:szCs w:val="28"/>
        </w:rPr>
        <w:t>plānotais</w:t>
      </w:r>
      <w:r w:rsidR="00307C6B" w:rsidRPr="00015A93">
        <w:rPr>
          <w:rFonts w:ascii="Times New Roman" w:hAnsi="Times New Roman"/>
          <w:sz w:val="28"/>
          <w:szCs w:val="28"/>
        </w:rPr>
        <w:t xml:space="preserve"> </w:t>
      </w:r>
      <w:r w:rsidR="00C0525E" w:rsidRPr="00015A93">
        <w:rPr>
          <w:rFonts w:ascii="Times New Roman" w:hAnsi="Times New Roman"/>
          <w:sz w:val="28"/>
          <w:szCs w:val="28"/>
        </w:rPr>
        <w:t xml:space="preserve">kopējais attiecināmais finansējums ir </w:t>
      </w:r>
      <w:r w:rsidR="009A19BF" w:rsidRPr="00015A93">
        <w:rPr>
          <w:rFonts w:ascii="Times New Roman" w:hAnsi="Times New Roman"/>
          <w:sz w:val="28"/>
          <w:szCs w:val="28"/>
        </w:rPr>
        <w:t>1</w:t>
      </w:r>
      <w:r w:rsidR="00A62CD0" w:rsidRPr="00015A93">
        <w:rPr>
          <w:rFonts w:ascii="Times New Roman" w:hAnsi="Times New Roman"/>
          <w:sz w:val="28"/>
          <w:szCs w:val="28"/>
        </w:rPr>
        <w:t>0</w:t>
      </w:r>
      <w:r w:rsidR="00560B97" w:rsidRPr="00015A93">
        <w:rPr>
          <w:rFonts w:ascii="Times New Roman" w:hAnsi="Times New Roman"/>
          <w:sz w:val="28"/>
          <w:szCs w:val="28"/>
        </w:rPr>
        <w:t> </w:t>
      </w:r>
      <w:r w:rsidR="00A62CD0" w:rsidRPr="00015A93">
        <w:rPr>
          <w:rFonts w:ascii="Times New Roman" w:hAnsi="Times New Roman"/>
          <w:sz w:val="28"/>
          <w:szCs w:val="28"/>
        </w:rPr>
        <w:t>815</w:t>
      </w:r>
      <w:r w:rsidR="00560B97" w:rsidRPr="00015A93">
        <w:rPr>
          <w:rFonts w:ascii="Times New Roman" w:hAnsi="Times New Roman"/>
          <w:sz w:val="28"/>
          <w:szCs w:val="28"/>
        </w:rPr>
        <w:t> </w:t>
      </w:r>
      <w:r w:rsidR="009A19BF" w:rsidRPr="00015A93">
        <w:rPr>
          <w:rFonts w:ascii="Times New Roman" w:hAnsi="Times New Roman"/>
          <w:sz w:val="28"/>
          <w:szCs w:val="28"/>
        </w:rPr>
        <w:t>000</w:t>
      </w:r>
      <w:r w:rsidR="00395514" w:rsidRPr="00015A93">
        <w:rPr>
          <w:rFonts w:ascii="Times New Roman" w:hAnsi="Times New Roman"/>
          <w:sz w:val="28"/>
          <w:szCs w:val="28"/>
        </w:rPr>
        <w:t> </w:t>
      </w:r>
      <w:proofErr w:type="spellStart"/>
      <w:r w:rsidR="00715E78" w:rsidRPr="00015A93">
        <w:rPr>
          <w:rFonts w:ascii="Times New Roman" w:hAnsi="Times New Roman"/>
          <w:bCs/>
          <w:i/>
          <w:sz w:val="28"/>
          <w:szCs w:val="28"/>
        </w:rPr>
        <w:t>euro</w:t>
      </w:r>
      <w:proofErr w:type="spellEnd"/>
      <w:r w:rsidR="00C0525E" w:rsidRPr="00015A93">
        <w:rPr>
          <w:rFonts w:ascii="Times New Roman" w:hAnsi="Times New Roman"/>
          <w:sz w:val="28"/>
          <w:szCs w:val="28"/>
        </w:rPr>
        <w:t xml:space="preserve">, </w:t>
      </w:r>
      <w:r w:rsidR="006F4E72" w:rsidRPr="00015A93">
        <w:rPr>
          <w:rFonts w:ascii="Times New Roman" w:hAnsi="Times New Roman"/>
          <w:sz w:val="28"/>
          <w:szCs w:val="28"/>
        </w:rPr>
        <w:t>ko veido</w:t>
      </w:r>
      <w:r w:rsidR="00C0525E" w:rsidRPr="00015A93">
        <w:rPr>
          <w:rFonts w:ascii="Times New Roman" w:hAnsi="Times New Roman"/>
          <w:sz w:val="28"/>
          <w:szCs w:val="28"/>
        </w:rPr>
        <w:t xml:space="preserve"> </w:t>
      </w:r>
      <w:r w:rsidR="00A84753" w:rsidRPr="00015A93">
        <w:rPr>
          <w:rFonts w:ascii="Times New Roman" w:hAnsi="Times New Roman"/>
          <w:bCs/>
          <w:sz w:val="28"/>
          <w:szCs w:val="28"/>
        </w:rPr>
        <w:t>Eiropas Sociālā fonda</w:t>
      </w:r>
      <w:r w:rsidR="00715E78" w:rsidRPr="00015A93">
        <w:rPr>
          <w:rFonts w:ascii="Times New Roman" w:hAnsi="Times New Roman"/>
          <w:bCs/>
          <w:sz w:val="28"/>
          <w:szCs w:val="28"/>
        </w:rPr>
        <w:t xml:space="preserve"> </w:t>
      </w:r>
      <w:r w:rsidR="00C0525E" w:rsidRPr="00015A93">
        <w:rPr>
          <w:rFonts w:ascii="Times New Roman" w:hAnsi="Times New Roman"/>
          <w:sz w:val="28"/>
          <w:szCs w:val="28"/>
        </w:rPr>
        <w:t xml:space="preserve">finansējums </w:t>
      </w:r>
      <w:r w:rsidR="00A221E7" w:rsidRPr="00015A93">
        <w:rPr>
          <w:rFonts w:ascii="Times New Roman" w:hAnsi="Times New Roman"/>
          <w:bCs/>
          <w:sz w:val="28"/>
          <w:szCs w:val="28"/>
        </w:rPr>
        <w:t>–</w:t>
      </w:r>
      <w:r w:rsidR="00A221E7" w:rsidRPr="00015A93">
        <w:rPr>
          <w:rFonts w:ascii="Times New Roman" w:hAnsi="Times New Roman"/>
          <w:sz w:val="28"/>
          <w:szCs w:val="28"/>
        </w:rPr>
        <w:t xml:space="preserve"> </w:t>
      </w:r>
      <w:r w:rsidR="00A62CD0" w:rsidRPr="00015A93">
        <w:rPr>
          <w:rFonts w:ascii="Times New Roman" w:hAnsi="Times New Roman"/>
          <w:sz w:val="28"/>
          <w:szCs w:val="28"/>
        </w:rPr>
        <w:t>9</w:t>
      </w:r>
      <w:r w:rsidR="00822836" w:rsidRPr="00015A93">
        <w:rPr>
          <w:rFonts w:ascii="Times New Roman" w:hAnsi="Times New Roman"/>
          <w:sz w:val="28"/>
          <w:szCs w:val="28"/>
        </w:rPr>
        <w:t> </w:t>
      </w:r>
      <w:r w:rsidR="00A62CD0" w:rsidRPr="00015A93">
        <w:rPr>
          <w:rFonts w:ascii="Times New Roman" w:hAnsi="Times New Roman"/>
          <w:sz w:val="28"/>
          <w:szCs w:val="28"/>
        </w:rPr>
        <w:t>192</w:t>
      </w:r>
      <w:r w:rsidR="00822836" w:rsidRPr="00015A93">
        <w:rPr>
          <w:rFonts w:ascii="Times New Roman" w:hAnsi="Times New Roman"/>
          <w:sz w:val="28"/>
          <w:szCs w:val="28"/>
        </w:rPr>
        <w:t> </w:t>
      </w:r>
      <w:r w:rsidR="00A62CD0" w:rsidRPr="00015A93">
        <w:rPr>
          <w:rFonts w:ascii="Times New Roman" w:hAnsi="Times New Roman"/>
          <w:sz w:val="28"/>
          <w:szCs w:val="28"/>
        </w:rPr>
        <w:t>75</w:t>
      </w:r>
      <w:r w:rsidR="009A19BF" w:rsidRPr="00015A93">
        <w:rPr>
          <w:rFonts w:ascii="Times New Roman" w:hAnsi="Times New Roman"/>
          <w:sz w:val="28"/>
          <w:szCs w:val="28"/>
        </w:rPr>
        <w:t>0</w:t>
      </w:r>
      <w:r w:rsidR="00C0525E" w:rsidRPr="00015A93">
        <w:rPr>
          <w:rFonts w:ascii="Times New Roman" w:hAnsi="Times New Roman"/>
          <w:sz w:val="28"/>
          <w:szCs w:val="28"/>
        </w:rPr>
        <w:t> </w:t>
      </w:r>
      <w:proofErr w:type="spellStart"/>
      <w:r w:rsidR="00715E78" w:rsidRPr="00015A93">
        <w:rPr>
          <w:rFonts w:ascii="Times New Roman" w:hAnsi="Times New Roman"/>
          <w:bCs/>
          <w:i/>
          <w:sz w:val="28"/>
          <w:szCs w:val="28"/>
        </w:rPr>
        <w:t>euro</w:t>
      </w:r>
      <w:proofErr w:type="spellEnd"/>
      <w:r w:rsidR="00C0525E" w:rsidRPr="00015A93">
        <w:rPr>
          <w:rFonts w:ascii="Times New Roman" w:hAnsi="Times New Roman"/>
          <w:sz w:val="28"/>
          <w:szCs w:val="28"/>
        </w:rPr>
        <w:t xml:space="preserve"> </w:t>
      </w:r>
      <w:r w:rsidR="00192791" w:rsidRPr="00015A93">
        <w:rPr>
          <w:rFonts w:ascii="Times New Roman" w:hAnsi="Times New Roman"/>
          <w:sz w:val="28"/>
          <w:szCs w:val="28"/>
        </w:rPr>
        <w:t xml:space="preserve">un </w:t>
      </w:r>
      <w:r w:rsidR="00C0525E" w:rsidRPr="00015A93">
        <w:rPr>
          <w:rFonts w:ascii="Times New Roman" w:hAnsi="Times New Roman"/>
          <w:sz w:val="28"/>
          <w:szCs w:val="28"/>
        </w:rPr>
        <w:t>valsts budžeta līdzfinansējums</w:t>
      </w:r>
      <w:r w:rsidR="00A221E7" w:rsidRPr="00015A93">
        <w:rPr>
          <w:rFonts w:ascii="Times New Roman" w:hAnsi="Times New Roman"/>
          <w:sz w:val="28"/>
          <w:szCs w:val="28"/>
        </w:rPr>
        <w:t xml:space="preserve"> </w:t>
      </w:r>
      <w:r w:rsidR="00A221E7" w:rsidRPr="00015A93">
        <w:rPr>
          <w:rFonts w:ascii="Times New Roman" w:hAnsi="Times New Roman"/>
          <w:bCs/>
          <w:sz w:val="28"/>
          <w:szCs w:val="28"/>
        </w:rPr>
        <w:t>–</w:t>
      </w:r>
      <w:r w:rsidR="00C0525E" w:rsidRPr="00015A93">
        <w:rPr>
          <w:rFonts w:ascii="Times New Roman" w:hAnsi="Times New Roman"/>
          <w:sz w:val="28"/>
          <w:szCs w:val="28"/>
        </w:rPr>
        <w:t xml:space="preserve"> </w:t>
      </w:r>
      <w:r w:rsidR="00A62CD0" w:rsidRPr="00015A93">
        <w:rPr>
          <w:rFonts w:ascii="Times New Roman" w:hAnsi="Times New Roman"/>
          <w:sz w:val="28"/>
          <w:szCs w:val="28"/>
        </w:rPr>
        <w:t>1 622</w:t>
      </w:r>
      <w:r w:rsidR="00395514" w:rsidRPr="00015A93">
        <w:rPr>
          <w:rFonts w:ascii="Times New Roman" w:hAnsi="Times New Roman"/>
          <w:sz w:val="28"/>
          <w:szCs w:val="28"/>
        </w:rPr>
        <w:t> </w:t>
      </w:r>
      <w:r w:rsidR="00A62CD0" w:rsidRPr="00015A93">
        <w:rPr>
          <w:rFonts w:ascii="Times New Roman" w:hAnsi="Times New Roman"/>
          <w:sz w:val="28"/>
          <w:szCs w:val="28"/>
        </w:rPr>
        <w:t>250</w:t>
      </w:r>
      <w:r w:rsidR="00395514" w:rsidRPr="00015A93">
        <w:rPr>
          <w:rFonts w:ascii="Times New Roman" w:hAnsi="Times New Roman"/>
          <w:sz w:val="28"/>
          <w:szCs w:val="28"/>
        </w:rPr>
        <w:t> </w:t>
      </w:r>
      <w:proofErr w:type="spellStart"/>
      <w:r w:rsidR="00715E78" w:rsidRPr="00015A93">
        <w:rPr>
          <w:rFonts w:ascii="Times New Roman" w:hAnsi="Times New Roman"/>
          <w:bCs/>
          <w:i/>
          <w:sz w:val="28"/>
          <w:szCs w:val="28"/>
        </w:rPr>
        <w:t>euro</w:t>
      </w:r>
      <w:proofErr w:type="spellEnd"/>
      <w:r w:rsidR="00C0525E" w:rsidRPr="00015A93">
        <w:rPr>
          <w:rFonts w:ascii="Times New Roman" w:hAnsi="Times New Roman"/>
          <w:sz w:val="28"/>
          <w:szCs w:val="28"/>
        </w:rPr>
        <w:t>.</w:t>
      </w:r>
      <w:r w:rsidR="00214992" w:rsidRPr="00015A93">
        <w:rPr>
          <w:rFonts w:ascii="Times New Roman" w:hAnsi="Times New Roman"/>
          <w:sz w:val="28"/>
          <w:szCs w:val="28"/>
        </w:rPr>
        <w:t xml:space="preserve"> </w:t>
      </w:r>
    </w:p>
    <w:p w:rsidR="00D80D03" w:rsidRPr="00015A93" w:rsidRDefault="00D80D03" w:rsidP="00015A93">
      <w:pPr>
        <w:pStyle w:val="ListParagraph"/>
        <w:spacing w:after="0" w:line="240" w:lineRule="auto"/>
        <w:ind w:left="0" w:firstLine="709"/>
        <w:jc w:val="both"/>
        <w:rPr>
          <w:rFonts w:ascii="Times New Roman" w:hAnsi="Times New Roman"/>
          <w:sz w:val="28"/>
          <w:szCs w:val="28"/>
        </w:rPr>
      </w:pPr>
    </w:p>
    <w:p w:rsidR="00D80D03" w:rsidRPr="00015A93" w:rsidRDefault="00015A93" w:rsidP="00015A93">
      <w:pPr>
        <w:tabs>
          <w:tab w:val="left" w:pos="284"/>
          <w:tab w:val="left" w:pos="426"/>
        </w:tabs>
        <w:spacing w:after="0" w:line="240" w:lineRule="auto"/>
        <w:ind w:firstLine="709"/>
        <w:jc w:val="both"/>
        <w:rPr>
          <w:rFonts w:ascii="Times New Roman" w:hAnsi="Times New Roman"/>
          <w:i/>
          <w:sz w:val="28"/>
          <w:szCs w:val="28"/>
        </w:rPr>
      </w:pPr>
      <w:bookmarkStart w:id="0" w:name="_Ref456268899"/>
      <w:r w:rsidRPr="00015A93">
        <w:rPr>
          <w:rFonts w:ascii="Times New Roman" w:hAnsi="Times New Roman"/>
          <w:sz w:val="28"/>
          <w:szCs w:val="28"/>
        </w:rPr>
        <w:t>8. </w:t>
      </w:r>
      <w:r w:rsidR="002C2754" w:rsidRPr="00015A93">
        <w:rPr>
          <w:rFonts w:ascii="Times New Roman" w:hAnsi="Times New Roman"/>
          <w:sz w:val="28"/>
          <w:szCs w:val="28"/>
        </w:rPr>
        <w:t>Pieejamais kopējais attiecināmais finansējums, lai slēgtu vienošanos vai līgumu par projektu īstenošanu, līdz 2018.</w:t>
      </w:r>
      <w:r w:rsidR="00135A90" w:rsidRPr="00015A93">
        <w:rPr>
          <w:rFonts w:ascii="Times New Roman" w:hAnsi="Times New Roman"/>
          <w:sz w:val="28"/>
          <w:szCs w:val="28"/>
        </w:rPr>
        <w:t> </w:t>
      </w:r>
      <w:r w:rsidR="002C2754" w:rsidRPr="00015A93">
        <w:rPr>
          <w:rFonts w:ascii="Times New Roman" w:hAnsi="Times New Roman"/>
          <w:sz w:val="28"/>
          <w:szCs w:val="28"/>
        </w:rPr>
        <w:t>gada 31.</w:t>
      </w:r>
      <w:r w:rsidR="00135A90" w:rsidRPr="00015A93">
        <w:rPr>
          <w:rFonts w:ascii="Times New Roman" w:hAnsi="Times New Roman"/>
          <w:sz w:val="28"/>
          <w:szCs w:val="28"/>
        </w:rPr>
        <w:t> </w:t>
      </w:r>
      <w:r w:rsidR="002C2754" w:rsidRPr="00015A93">
        <w:rPr>
          <w:rFonts w:ascii="Times New Roman" w:hAnsi="Times New Roman"/>
          <w:sz w:val="28"/>
          <w:szCs w:val="28"/>
        </w:rPr>
        <w:t>decembrim ir 10</w:t>
      </w:r>
      <w:r w:rsidR="00135A90">
        <w:rPr>
          <w:rFonts w:ascii="Times New Roman" w:hAnsi="Times New Roman"/>
          <w:sz w:val="28"/>
          <w:szCs w:val="28"/>
        </w:rPr>
        <w:t> </w:t>
      </w:r>
      <w:r w:rsidR="002C2754" w:rsidRPr="00015A93">
        <w:rPr>
          <w:rFonts w:ascii="Times New Roman" w:hAnsi="Times New Roman"/>
          <w:sz w:val="28"/>
          <w:szCs w:val="28"/>
        </w:rPr>
        <w:t>142</w:t>
      </w:r>
      <w:r w:rsidR="00135A90">
        <w:rPr>
          <w:rFonts w:ascii="Times New Roman" w:hAnsi="Times New Roman"/>
          <w:sz w:val="28"/>
          <w:szCs w:val="28"/>
        </w:rPr>
        <w:t> </w:t>
      </w:r>
      <w:r w:rsidR="002C2754" w:rsidRPr="00015A93">
        <w:rPr>
          <w:rFonts w:ascii="Times New Roman" w:hAnsi="Times New Roman"/>
          <w:sz w:val="28"/>
          <w:szCs w:val="28"/>
        </w:rPr>
        <w:t>466</w:t>
      </w:r>
      <w:r w:rsidR="00135A90" w:rsidRPr="00015A93">
        <w:rPr>
          <w:rFonts w:ascii="Times New Roman" w:hAnsi="Times New Roman"/>
          <w:sz w:val="28"/>
          <w:szCs w:val="28"/>
        </w:rPr>
        <w:t> </w:t>
      </w:r>
      <w:proofErr w:type="spellStart"/>
      <w:r w:rsidR="002C2754" w:rsidRPr="00015A93">
        <w:rPr>
          <w:rFonts w:ascii="Times New Roman" w:hAnsi="Times New Roman"/>
          <w:i/>
          <w:sz w:val="28"/>
          <w:szCs w:val="28"/>
        </w:rPr>
        <w:t>euro</w:t>
      </w:r>
      <w:proofErr w:type="spellEnd"/>
      <w:r w:rsidR="002C2754" w:rsidRPr="00015A93">
        <w:rPr>
          <w:rFonts w:ascii="Times New Roman" w:hAnsi="Times New Roman"/>
          <w:sz w:val="28"/>
          <w:szCs w:val="28"/>
        </w:rPr>
        <w:t xml:space="preserve">, </w:t>
      </w:r>
      <w:r w:rsidR="00E73859" w:rsidRPr="00015A93">
        <w:rPr>
          <w:rFonts w:ascii="Times New Roman" w:hAnsi="Times New Roman"/>
          <w:sz w:val="28"/>
          <w:szCs w:val="28"/>
        </w:rPr>
        <w:t>ko veido</w:t>
      </w:r>
      <w:r w:rsidR="002C2754" w:rsidRPr="00015A93">
        <w:rPr>
          <w:rFonts w:ascii="Times New Roman" w:hAnsi="Times New Roman"/>
          <w:sz w:val="28"/>
          <w:szCs w:val="28"/>
        </w:rPr>
        <w:t xml:space="preserve"> Eiropas Sociālā fonda finansējums – 8</w:t>
      </w:r>
      <w:r w:rsidR="00135A90">
        <w:rPr>
          <w:rFonts w:ascii="Times New Roman" w:hAnsi="Times New Roman"/>
          <w:sz w:val="28"/>
          <w:szCs w:val="28"/>
        </w:rPr>
        <w:t> </w:t>
      </w:r>
      <w:r w:rsidR="002C2754" w:rsidRPr="00015A93">
        <w:rPr>
          <w:rFonts w:ascii="Times New Roman" w:hAnsi="Times New Roman"/>
          <w:sz w:val="28"/>
          <w:szCs w:val="28"/>
        </w:rPr>
        <w:t>621</w:t>
      </w:r>
      <w:r w:rsidR="00135A90">
        <w:rPr>
          <w:rFonts w:ascii="Times New Roman" w:hAnsi="Times New Roman"/>
          <w:sz w:val="28"/>
          <w:szCs w:val="28"/>
        </w:rPr>
        <w:t> </w:t>
      </w:r>
      <w:r w:rsidR="002C2754" w:rsidRPr="00015A93">
        <w:rPr>
          <w:rFonts w:ascii="Times New Roman" w:hAnsi="Times New Roman"/>
          <w:sz w:val="28"/>
          <w:szCs w:val="28"/>
        </w:rPr>
        <w:t>096</w:t>
      </w:r>
      <w:r w:rsidR="00135A90" w:rsidRPr="00015A93">
        <w:rPr>
          <w:rFonts w:ascii="Times New Roman" w:hAnsi="Times New Roman"/>
          <w:sz w:val="28"/>
          <w:szCs w:val="28"/>
        </w:rPr>
        <w:t> </w:t>
      </w:r>
      <w:proofErr w:type="spellStart"/>
      <w:r w:rsidR="002C2754" w:rsidRPr="00015A93">
        <w:rPr>
          <w:rFonts w:ascii="Times New Roman" w:hAnsi="Times New Roman"/>
          <w:i/>
          <w:sz w:val="28"/>
          <w:szCs w:val="28"/>
        </w:rPr>
        <w:t>euro</w:t>
      </w:r>
      <w:proofErr w:type="spellEnd"/>
      <w:r w:rsidR="002C2754" w:rsidRPr="00015A93">
        <w:rPr>
          <w:rFonts w:ascii="Times New Roman" w:hAnsi="Times New Roman"/>
          <w:sz w:val="28"/>
          <w:szCs w:val="28"/>
        </w:rPr>
        <w:t xml:space="preserve"> un valsts budžeta līdzfinansējums – 1</w:t>
      </w:r>
      <w:r w:rsidR="00135A90">
        <w:rPr>
          <w:rFonts w:ascii="Times New Roman" w:hAnsi="Times New Roman"/>
          <w:sz w:val="28"/>
          <w:szCs w:val="28"/>
        </w:rPr>
        <w:t> </w:t>
      </w:r>
      <w:r w:rsidR="002C2754" w:rsidRPr="00015A93">
        <w:rPr>
          <w:rFonts w:ascii="Times New Roman" w:hAnsi="Times New Roman"/>
          <w:sz w:val="28"/>
          <w:szCs w:val="28"/>
        </w:rPr>
        <w:t>521</w:t>
      </w:r>
      <w:r w:rsidR="00135A90">
        <w:rPr>
          <w:rFonts w:ascii="Times New Roman" w:hAnsi="Times New Roman"/>
          <w:sz w:val="28"/>
          <w:szCs w:val="28"/>
        </w:rPr>
        <w:t> </w:t>
      </w:r>
      <w:r w:rsidR="002C2754" w:rsidRPr="00015A93">
        <w:rPr>
          <w:rFonts w:ascii="Times New Roman" w:hAnsi="Times New Roman"/>
          <w:sz w:val="28"/>
          <w:szCs w:val="28"/>
        </w:rPr>
        <w:t>370</w:t>
      </w:r>
      <w:r w:rsidR="00135A90" w:rsidRPr="00015A93">
        <w:rPr>
          <w:rFonts w:ascii="Times New Roman" w:hAnsi="Times New Roman"/>
          <w:sz w:val="28"/>
          <w:szCs w:val="28"/>
        </w:rPr>
        <w:t> </w:t>
      </w:r>
      <w:proofErr w:type="spellStart"/>
      <w:r w:rsidR="002C2754" w:rsidRPr="00015A93">
        <w:rPr>
          <w:rFonts w:ascii="Times New Roman" w:hAnsi="Times New Roman"/>
          <w:i/>
          <w:sz w:val="28"/>
          <w:szCs w:val="28"/>
        </w:rPr>
        <w:t>euro</w:t>
      </w:r>
      <w:proofErr w:type="spellEnd"/>
      <w:r w:rsidR="002C2754" w:rsidRPr="00015A93">
        <w:rPr>
          <w:rFonts w:ascii="Times New Roman" w:hAnsi="Times New Roman"/>
          <w:sz w:val="28"/>
          <w:szCs w:val="28"/>
        </w:rPr>
        <w:t>. No 2019.</w:t>
      </w:r>
      <w:r w:rsidR="00135A90" w:rsidRPr="00015A93">
        <w:rPr>
          <w:rFonts w:ascii="Times New Roman" w:hAnsi="Times New Roman"/>
          <w:sz w:val="28"/>
          <w:szCs w:val="28"/>
        </w:rPr>
        <w:t> </w:t>
      </w:r>
      <w:r w:rsidR="002C2754" w:rsidRPr="00015A93">
        <w:rPr>
          <w:rFonts w:ascii="Times New Roman" w:hAnsi="Times New Roman"/>
          <w:sz w:val="28"/>
          <w:szCs w:val="28"/>
        </w:rPr>
        <w:t>gada 1.</w:t>
      </w:r>
      <w:r w:rsidR="00135A90" w:rsidRPr="00015A93">
        <w:rPr>
          <w:rFonts w:ascii="Times New Roman" w:hAnsi="Times New Roman"/>
          <w:sz w:val="28"/>
          <w:szCs w:val="28"/>
        </w:rPr>
        <w:t> </w:t>
      </w:r>
      <w:r w:rsidR="002C2754" w:rsidRPr="00015A93">
        <w:rPr>
          <w:rFonts w:ascii="Times New Roman" w:hAnsi="Times New Roman"/>
          <w:sz w:val="28"/>
          <w:szCs w:val="28"/>
        </w:rPr>
        <w:t>janvāra atbildīgā iestāde atbilstoši Eiropas Komisijas lēmumam par snieguma ietvara izpildi var ierosināt palielināt pieejamo attiecināmo finansējumu līdz šo noteikumu 7.</w:t>
      </w:r>
      <w:r w:rsidR="00135A90" w:rsidRPr="00015A93">
        <w:rPr>
          <w:rFonts w:ascii="Times New Roman" w:hAnsi="Times New Roman"/>
          <w:sz w:val="28"/>
          <w:szCs w:val="28"/>
        </w:rPr>
        <w:t> </w:t>
      </w:r>
      <w:r w:rsidR="002C2754" w:rsidRPr="00015A93">
        <w:rPr>
          <w:rFonts w:ascii="Times New Roman" w:hAnsi="Times New Roman"/>
          <w:sz w:val="28"/>
          <w:szCs w:val="28"/>
        </w:rPr>
        <w:t xml:space="preserve">punktā minētajam plānotajam maksimālajam finansējuma apmēram. </w:t>
      </w:r>
      <w:bookmarkEnd w:id="0"/>
    </w:p>
    <w:p w:rsidR="00D35DA7" w:rsidRPr="00015A93" w:rsidRDefault="00D35DA7" w:rsidP="00015A93">
      <w:pPr>
        <w:pStyle w:val="ListParagraph"/>
        <w:spacing w:after="0" w:line="240" w:lineRule="auto"/>
        <w:ind w:left="0" w:firstLine="709"/>
        <w:jc w:val="both"/>
        <w:rPr>
          <w:rFonts w:ascii="Times New Roman" w:hAnsi="Times New Roman"/>
          <w:sz w:val="28"/>
          <w:szCs w:val="28"/>
        </w:rPr>
      </w:pPr>
    </w:p>
    <w:p w:rsidR="00D35DA7" w:rsidRPr="00015A93" w:rsidRDefault="00015A93" w:rsidP="00015A93">
      <w:pPr>
        <w:tabs>
          <w:tab w:val="left" w:pos="284"/>
          <w:tab w:val="left" w:pos="426"/>
          <w:tab w:val="left" w:pos="709"/>
        </w:tabs>
        <w:spacing w:after="0" w:line="240" w:lineRule="auto"/>
        <w:ind w:firstLine="709"/>
        <w:jc w:val="both"/>
        <w:rPr>
          <w:rFonts w:ascii="Times New Roman" w:hAnsi="Times New Roman"/>
          <w:sz w:val="28"/>
          <w:szCs w:val="28"/>
        </w:rPr>
      </w:pPr>
      <w:r w:rsidRPr="00015A93">
        <w:rPr>
          <w:rFonts w:ascii="Times New Roman" w:hAnsi="Times New Roman"/>
          <w:sz w:val="28"/>
          <w:szCs w:val="28"/>
        </w:rPr>
        <w:t>9. </w:t>
      </w:r>
      <w:r w:rsidR="00D35DA7" w:rsidRPr="00015A93">
        <w:rPr>
          <w:rFonts w:ascii="Times New Roman" w:hAnsi="Times New Roman"/>
          <w:sz w:val="28"/>
          <w:szCs w:val="28"/>
        </w:rPr>
        <w:t>Sadarbības iestādei ne vēlāk kā līdz 2019.</w:t>
      </w:r>
      <w:r w:rsidR="00135A90" w:rsidRPr="00015A93">
        <w:rPr>
          <w:rFonts w:ascii="Times New Roman" w:hAnsi="Times New Roman"/>
          <w:sz w:val="28"/>
          <w:szCs w:val="28"/>
        </w:rPr>
        <w:t> </w:t>
      </w:r>
      <w:r w:rsidR="00D35DA7" w:rsidRPr="00015A93">
        <w:rPr>
          <w:rFonts w:ascii="Times New Roman" w:hAnsi="Times New Roman"/>
          <w:sz w:val="28"/>
          <w:szCs w:val="28"/>
        </w:rPr>
        <w:t>gada 31.</w:t>
      </w:r>
      <w:r w:rsidR="00135A90" w:rsidRPr="00015A93">
        <w:rPr>
          <w:rFonts w:ascii="Times New Roman" w:hAnsi="Times New Roman"/>
          <w:sz w:val="28"/>
          <w:szCs w:val="28"/>
        </w:rPr>
        <w:t> </w:t>
      </w:r>
      <w:r w:rsidR="00D35DA7" w:rsidRPr="00015A93">
        <w:rPr>
          <w:rFonts w:ascii="Times New Roman" w:hAnsi="Times New Roman"/>
          <w:sz w:val="28"/>
          <w:szCs w:val="28"/>
        </w:rPr>
        <w:t xml:space="preserve">decembrim ir tiesības atkārtoti </w:t>
      </w:r>
      <w:r w:rsidR="003F148D" w:rsidRPr="00015A93">
        <w:rPr>
          <w:rFonts w:ascii="Times New Roman" w:hAnsi="Times New Roman"/>
          <w:sz w:val="28"/>
          <w:szCs w:val="28"/>
        </w:rPr>
        <w:t>izsludināt</w:t>
      </w:r>
      <w:r w:rsidR="00D35DA7" w:rsidRPr="00015A93">
        <w:rPr>
          <w:rFonts w:ascii="Times New Roman" w:hAnsi="Times New Roman"/>
          <w:sz w:val="28"/>
          <w:szCs w:val="28"/>
        </w:rPr>
        <w:t xml:space="preserve"> atklātas projektu iesniegumu atlases kārtu atbilstoši otrās kārtas </w:t>
      </w:r>
      <w:r w:rsidR="003F148D" w:rsidRPr="00015A93">
        <w:rPr>
          <w:rFonts w:ascii="Times New Roman" w:hAnsi="Times New Roman"/>
          <w:sz w:val="28"/>
          <w:szCs w:val="28"/>
        </w:rPr>
        <w:t xml:space="preserve">projektu </w:t>
      </w:r>
      <w:r w:rsidR="00D35DA7" w:rsidRPr="00015A93">
        <w:rPr>
          <w:rFonts w:ascii="Times New Roman" w:hAnsi="Times New Roman"/>
          <w:sz w:val="28"/>
          <w:szCs w:val="28"/>
        </w:rPr>
        <w:t>īstenošanas nosacījumiem, ja nav apgūts viss specifiskā atbalst</w:t>
      </w:r>
      <w:r w:rsidR="00814B9C" w:rsidRPr="00015A93">
        <w:rPr>
          <w:rFonts w:ascii="Times New Roman" w:hAnsi="Times New Roman"/>
          <w:sz w:val="28"/>
          <w:szCs w:val="28"/>
        </w:rPr>
        <w:t xml:space="preserve">a </w:t>
      </w:r>
      <w:r w:rsidR="00D04C2F" w:rsidRPr="00015A93">
        <w:rPr>
          <w:rFonts w:ascii="Times New Roman" w:hAnsi="Times New Roman"/>
          <w:sz w:val="28"/>
          <w:szCs w:val="28"/>
        </w:rPr>
        <w:t>pirmajā un otrajā kārtā</w:t>
      </w:r>
      <w:r w:rsidR="00D35DA7" w:rsidRPr="00015A93">
        <w:rPr>
          <w:rFonts w:ascii="Times New Roman" w:hAnsi="Times New Roman"/>
          <w:sz w:val="28"/>
          <w:szCs w:val="28"/>
        </w:rPr>
        <w:t xml:space="preserve"> pieejamais finansējums.</w:t>
      </w:r>
    </w:p>
    <w:p w:rsidR="00D35DA7" w:rsidRPr="00015A93" w:rsidRDefault="00D35DA7" w:rsidP="00015A93">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rsidR="00046A72" w:rsidRPr="00015A93" w:rsidRDefault="00015A93" w:rsidP="00015A93">
      <w:pPr>
        <w:tabs>
          <w:tab w:val="left" w:pos="284"/>
          <w:tab w:val="left" w:pos="426"/>
          <w:tab w:val="left" w:pos="709"/>
        </w:tabs>
        <w:spacing w:after="0" w:line="240" w:lineRule="auto"/>
        <w:ind w:firstLine="709"/>
        <w:jc w:val="both"/>
        <w:rPr>
          <w:rFonts w:ascii="Times New Roman" w:eastAsia="Times New Roman" w:hAnsi="Times New Roman"/>
          <w:bCs/>
          <w:sz w:val="28"/>
          <w:szCs w:val="28"/>
        </w:rPr>
      </w:pPr>
      <w:r w:rsidRPr="00015A93">
        <w:rPr>
          <w:rFonts w:ascii="Times New Roman" w:hAnsi="Times New Roman"/>
          <w:sz w:val="28"/>
          <w:szCs w:val="28"/>
        </w:rPr>
        <w:t>10. </w:t>
      </w:r>
      <w:r w:rsidR="00046A72" w:rsidRPr="00015A93">
        <w:rPr>
          <w:rFonts w:ascii="Times New Roman" w:hAnsi="Times New Roman"/>
          <w:sz w:val="28"/>
          <w:szCs w:val="28"/>
        </w:rPr>
        <w:t>Specifiskā atbalsta ietvaros projektu maksimālā publiskā finansējuma intensitāte ir 100 procenti, ko veido:</w:t>
      </w:r>
    </w:p>
    <w:p w:rsidR="00046A72" w:rsidRPr="00015A93" w:rsidRDefault="00015A93" w:rsidP="00015A93">
      <w:pPr>
        <w:tabs>
          <w:tab w:val="left" w:pos="284"/>
          <w:tab w:val="left" w:pos="426"/>
          <w:tab w:val="left" w:pos="709"/>
        </w:tabs>
        <w:spacing w:after="0" w:line="240" w:lineRule="auto"/>
        <w:ind w:firstLine="709"/>
        <w:jc w:val="both"/>
        <w:rPr>
          <w:rFonts w:ascii="Times New Roman" w:eastAsia="Times New Roman" w:hAnsi="Times New Roman"/>
          <w:bCs/>
          <w:sz w:val="28"/>
          <w:szCs w:val="28"/>
        </w:rPr>
      </w:pPr>
      <w:r w:rsidRPr="00015A93">
        <w:rPr>
          <w:rFonts w:ascii="Times New Roman" w:hAnsi="Times New Roman"/>
          <w:sz w:val="28"/>
          <w:szCs w:val="28"/>
        </w:rPr>
        <w:t>10.1. </w:t>
      </w:r>
      <w:r w:rsidR="00046A72" w:rsidRPr="00015A93">
        <w:rPr>
          <w:rFonts w:ascii="Times New Roman" w:hAnsi="Times New Roman"/>
          <w:sz w:val="28"/>
          <w:szCs w:val="28"/>
        </w:rPr>
        <w:t xml:space="preserve">valsts budžeta </w:t>
      </w:r>
      <w:r w:rsidR="005C3F19" w:rsidRPr="00015A93">
        <w:rPr>
          <w:rFonts w:ascii="Times New Roman" w:hAnsi="Times New Roman"/>
          <w:sz w:val="28"/>
          <w:szCs w:val="28"/>
        </w:rPr>
        <w:t xml:space="preserve">atbalsta intensitāte </w:t>
      </w:r>
      <w:r w:rsidR="00046A72" w:rsidRPr="00015A93">
        <w:rPr>
          <w:rFonts w:ascii="Times New Roman" w:hAnsi="Times New Roman"/>
          <w:sz w:val="28"/>
          <w:szCs w:val="28"/>
        </w:rPr>
        <w:t>– 15 procenti;</w:t>
      </w:r>
    </w:p>
    <w:p w:rsidR="00046A72" w:rsidRPr="00015A93" w:rsidRDefault="00015A93" w:rsidP="00015A93">
      <w:pPr>
        <w:tabs>
          <w:tab w:val="left" w:pos="284"/>
          <w:tab w:val="left" w:pos="426"/>
          <w:tab w:val="left" w:pos="709"/>
        </w:tabs>
        <w:spacing w:after="0" w:line="240" w:lineRule="auto"/>
        <w:ind w:firstLine="709"/>
        <w:jc w:val="both"/>
        <w:rPr>
          <w:rFonts w:ascii="Times New Roman" w:eastAsia="Times New Roman" w:hAnsi="Times New Roman"/>
          <w:bCs/>
          <w:sz w:val="28"/>
          <w:szCs w:val="28"/>
        </w:rPr>
      </w:pPr>
      <w:r w:rsidRPr="00015A93">
        <w:rPr>
          <w:rFonts w:ascii="Times New Roman" w:hAnsi="Times New Roman"/>
          <w:bCs/>
          <w:sz w:val="28"/>
          <w:szCs w:val="28"/>
        </w:rPr>
        <w:t>10.2.</w:t>
      </w:r>
      <w:r w:rsidRPr="00015A93">
        <w:rPr>
          <w:rFonts w:ascii="Times New Roman" w:hAnsi="Times New Roman"/>
          <w:sz w:val="28"/>
          <w:szCs w:val="28"/>
        </w:rPr>
        <w:t> </w:t>
      </w:r>
      <w:r w:rsidR="00046A72" w:rsidRPr="00015A93">
        <w:rPr>
          <w:rFonts w:ascii="Times New Roman" w:hAnsi="Times New Roman"/>
          <w:bCs/>
          <w:sz w:val="28"/>
          <w:szCs w:val="28"/>
        </w:rPr>
        <w:t xml:space="preserve">Eiropas Sociālā fonda </w:t>
      </w:r>
      <w:r w:rsidR="005C3F19" w:rsidRPr="00015A93">
        <w:rPr>
          <w:rFonts w:ascii="Times New Roman" w:hAnsi="Times New Roman"/>
          <w:sz w:val="28"/>
          <w:szCs w:val="28"/>
        </w:rPr>
        <w:t>atbalsta intensitāte –</w:t>
      </w:r>
      <w:r w:rsidR="00046A72" w:rsidRPr="00015A93">
        <w:rPr>
          <w:rFonts w:ascii="Times New Roman" w:hAnsi="Times New Roman"/>
          <w:sz w:val="28"/>
          <w:szCs w:val="28"/>
        </w:rPr>
        <w:t xml:space="preserve"> 85 procenti.</w:t>
      </w:r>
    </w:p>
    <w:p w:rsidR="00646201" w:rsidRPr="00015A93" w:rsidRDefault="00646201" w:rsidP="00015A93">
      <w:pPr>
        <w:tabs>
          <w:tab w:val="left" w:pos="284"/>
          <w:tab w:val="left" w:pos="426"/>
          <w:tab w:val="left" w:pos="709"/>
        </w:tabs>
        <w:spacing w:after="0" w:line="240" w:lineRule="auto"/>
        <w:ind w:firstLine="709"/>
        <w:jc w:val="both"/>
        <w:rPr>
          <w:rFonts w:ascii="Times New Roman" w:eastAsia="Times New Roman" w:hAnsi="Times New Roman"/>
          <w:bCs/>
          <w:sz w:val="28"/>
          <w:szCs w:val="28"/>
        </w:rPr>
      </w:pPr>
    </w:p>
    <w:p w:rsidR="00464AA0" w:rsidRPr="00015A93" w:rsidRDefault="00015A93" w:rsidP="00015A93">
      <w:pPr>
        <w:tabs>
          <w:tab w:val="left" w:pos="284"/>
          <w:tab w:val="left" w:pos="426"/>
          <w:tab w:val="left" w:pos="709"/>
        </w:tabs>
        <w:spacing w:after="0" w:line="240" w:lineRule="auto"/>
        <w:ind w:firstLine="709"/>
        <w:jc w:val="both"/>
        <w:rPr>
          <w:rFonts w:ascii="Times New Roman" w:hAnsi="Times New Roman"/>
          <w:sz w:val="28"/>
          <w:szCs w:val="28"/>
        </w:rPr>
      </w:pPr>
      <w:r w:rsidRPr="00015A93">
        <w:rPr>
          <w:rFonts w:ascii="Times New Roman" w:hAnsi="Times New Roman"/>
          <w:bCs/>
          <w:sz w:val="28"/>
          <w:szCs w:val="28"/>
        </w:rPr>
        <w:t>11.</w:t>
      </w:r>
      <w:r w:rsidRPr="00015A93">
        <w:rPr>
          <w:rFonts w:ascii="Times New Roman" w:hAnsi="Times New Roman"/>
          <w:sz w:val="28"/>
          <w:szCs w:val="28"/>
        </w:rPr>
        <w:t> </w:t>
      </w:r>
      <w:r w:rsidR="00D46849" w:rsidRPr="00015A93">
        <w:rPr>
          <w:rFonts w:ascii="Times New Roman" w:hAnsi="Times New Roman"/>
          <w:bCs/>
          <w:sz w:val="28"/>
          <w:szCs w:val="28"/>
        </w:rPr>
        <w:t xml:space="preserve">Šo noteikumu </w:t>
      </w:r>
      <w:hyperlink r:id="rId10" w:anchor="p12" w:tgtFrame="_blank" w:history="1">
        <w:r w:rsidR="00D7446E" w:rsidRPr="00015A93">
          <w:rPr>
            <w:rFonts w:ascii="Times New Roman" w:hAnsi="Times New Roman"/>
            <w:bCs/>
            <w:sz w:val="28"/>
            <w:szCs w:val="28"/>
          </w:rPr>
          <w:t>14.</w:t>
        </w:r>
      </w:hyperlink>
      <w:r w:rsidR="00D46849" w:rsidRPr="00015A93">
        <w:rPr>
          <w:rFonts w:ascii="Times New Roman" w:hAnsi="Times New Roman"/>
          <w:bCs/>
          <w:sz w:val="28"/>
          <w:szCs w:val="28"/>
        </w:rPr>
        <w:t xml:space="preserve"> un </w:t>
      </w:r>
      <w:hyperlink r:id="rId11" w:anchor="p54" w:tgtFrame="_blank" w:history="1">
        <w:r w:rsidR="00D7446E" w:rsidRPr="00015A93">
          <w:rPr>
            <w:rFonts w:ascii="Times New Roman" w:hAnsi="Times New Roman"/>
            <w:bCs/>
            <w:sz w:val="28"/>
            <w:szCs w:val="28"/>
          </w:rPr>
          <w:t>22.</w:t>
        </w:r>
        <w:r w:rsidR="00135A90" w:rsidRPr="00015A93">
          <w:rPr>
            <w:rFonts w:ascii="Times New Roman" w:hAnsi="Times New Roman"/>
            <w:sz w:val="28"/>
            <w:szCs w:val="28"/>
          </w:rPr>
          <w:t> </w:t>
        </w:r>
        <w:r w:rsidR="00D7446E" w:rsidRPr="00015A93">
          <w:rPr>
            <w:rFonts w:ascii="Times New Roman" w:hAnsi="Times New Roman"/>
            <w:bCs/>
            <w:sz w:val="28"/>
            <w:szCs w:val="28"/>
          </w:rPr>
          <w:t>punktā</w:t>
        </w:r>
      </w:hyperlink>
      <w:r w:rsidR="00D46849" w:rsidRPr="00015A93">
        <w:rPr>
          <w:rFonts w:ascii="Times New Roman" w:hAnsi="Times New Roman"/>
          <w:bCs/>
          <w:sz w:val="28"/>
          <w:szCs w:val="28"/>
        </w:rPr>
        <w:t xml:space="preserve"> noteiktais atlases kārtas projekta iesniedzējs, </w:t>
      </w:r>
      <w:r w:rsidR="00D46849" w:rsidRPr="001A086C">
        <w:rPr>
          <w:rFonts w:ascii="Times New Roman" w:hAnsi="Times New Roman"/>
          <w:bCs/>
          <w:sz w:val="28"/>
          <w:szCs w:val="28"/>
        </w:rPr>
        <w:t xml:space="preserve">kas pēc </w:t>
      </w:r>
      <w:r w:rsidR="00192315" w:rsidRPr="001A086C">
        <w:rPr>
          <w:rFonts w:ascii="Times New Roman" w:hAnsi="Times New Roman"/>
          <w:bCs/>
          <w:sz w:val="28"/>
          <w:szCs w:val="28"/>
        </w:rPr>
        <w:t xml:space="preserve">tam, kad ir apstiprināts projekta iesniegums un noslēgta </w:t>
      </w:r>
      <w:r w:rsidR="00D46849" w:rsidRPr="001A086C">
        <w:rPr>
          <w:rFonts w:ascii="Times New Roman" w:hAnsi="Times New Roman"/>
          <w:bCs/>
          <w:sz w:val="28"/>
          <w:szCs w:val="28"/>
        </w:rPr>
        <w:t>vienošanās vai līgum</w:t>
      </w:r>
      <w:r w:rsidR="00192315" w:rsidRPr="001A086C">
        <w:rPr>
          <w:rFonts w:ascii="Times New Roman" w:hAnsi="Times New Roman"/>
          <w:bCs/>
          <w:sz w:val="28"/>
          <w:szCs w:val="28"/>
        </w:rPr>
        <w:t>s</w:t>
      </w:r>
      <w:r w:rsidR="00D46849" w:rsidRPr="001A086C">
        <w:rPr>
          <w:rFonts w:ascii="Times New Roman" w:hAnsi="Times New Roman"/>
          <w:bCs/>
          <w:sz w:val="28"/>
          <w:szCs w:val="28"/>
        </w:rPr>
        <w:t xml:space="preserve"> par projekta īstenošanu</w:t>
      </w:r>
      <w:r w:rsidR="00192315" w:rsidRPr="001A086C">
        <w:rPr>
          <w:rFonts w:ascii="Times New Roman" w:hAnsi="Times New Roman"/>
          <w:bCs/>
          <w:sz w:val="28"/>
          <w:szCs w:val="28"/>
        </w:rPr>
        <w:t>,</w:t>
      </w:r>
      <w:r w:rsidR="00D46849" w:rsidRPr="001A086C">
        <w:rPr>
          <w:rFonts w:ascii="Times New Roman" w:hAnsi="Times New Roman"/>
          <w:bCs/>
          <w:sz w:val="28"/>
          <w:szCs w:val="28"/>
        </w:rPr>
        <w:t xml:space="preserve"> ir arī</w:t>
      </w:r>
      <w:r w:rsidR="00D46849" w:rsidRPr="00015A93">
        <w:rPr>
          <w:rFonts w:ascii="Times New Roman" w:hAnsi="Times New Roman"/>
          <w:bCs/>
          <w:sz w:val="28"/>
          <w:szCs w:val="28"/>
        </w:rPr>
        <w:t xml:space="preserve"> Eiropas Sociālā fonda </w:t>
      </w:r>
      <w:r w:rsidR="00D46849" w:rsidRPr="00015A93">
        <w:rPr>
          <w:rFonts w:ascii="Times New Roman" w:hAnsi="Times New Roman"/>
          <w:bCs/>
          <w:sz w:val="28"/>
          <w:szCs w:val="28"/>
        </w:rPr>
        <w:lastRenderedPageBreak/>
        <w:t xml:space="preserve">finansējuma saņēmējs (turpmāk – finansējuma saņēmējs), sagatavo un saskaņā ar projekta iesniegumu atlases kārtas nolikuma prasībām noteiktajā termiņā projekta iesniegumu iesniedz sadarbības iestādē </w:t>
      </w:r>
      <w:r w:rsidR="00D35DA7" w:rsidRPr="00015A93">
        <w:rPr>
          <w:rFonts w:ascii="Times New Roman" w:hAnsi="Times New Roman"/>
          <w:bCs/>
          <w:sz w:val="28"/>
          <w:szCs w:val="28"/>
        </w:rPr>
        <w:t>Kohēzijas politikas fondu vadības informācijas sistēmas 2014.–2020. gadam elektroniskajā vidē</w:t>
      </w:r>
      <w:r w:rsidR="00BD3360" w:rsidRPr="00015A93">
        <w:rPr>
          <w:rFonts w:ascii="Times New Roman" w:hAnsi="Times New Roman"/>
          <w:sz w:val="28"/>
          <w:szCs w:val="28"/>
        </w:rPr>
        <w:t>.</w:t>
      </w:r>
    </w:p>
    <w:p w:rsidR="004B4AF8" w:rsidRPr="00015A93" w:rsidRDefault="004B4AF8" w:rsidP="00015A93">
      <w:pPr>
        <w:pStyle w:val="ListParagraph"/>
        <w:spacing w:after="0" w:line="240" w:lineRule="auto"/>
        <w:ind w:left="0" w:firstLine="709"/>
        <w:jc w:val="both"/>
        <w:rPr>
          <w:rFonts w:ascii="Times New Roman" w:hAnsi="Times New Roman"/>
          <w:sz w:val="28"/>
          <w:szCs w:val="28"/>
        </w:rPr>
      </w:pPr>
    </w:p>
    <w:p w:rsidR="004B4AF8" w:rsidRPr="00DE4CFD" w:rsidRDefault="00015A93" w:rsidP="00015A93">
      <w:pPr>
        <w:tabs>
          <w:tab w:val="left" w:pos="284"/>
          <w:tab w:val="left" w:pos="426"/>
          <w:tab w:val="left" w:pos="709"/>
        </w:tabs>
        <w:spacing w:after="0" w:line="240" w:lineRule="auto"/>
        <w:ind w:firstLine="709"/>
        <w:jc w:val="both"/>
        <w:rPr>
          <w:rFonts w:ascii="Times New Roman" w:hAnsi="Times New Roman"/>
          <w:bCs/>
          <w:sz w:val="28"/>
          <w:szCs w:val="28"/>
        </w:rPr>
      </w:pPr>
      <w:r w:rsidRPr="00DE4CFD">
        <w:rPr>
          <w:rFonts w:ascii="Times New Roman" w:hAnsi="Times New Roman"/>
          <w:bCs/>
          <w:sz w:val="28"/>
          <w:szCs w:val="28"/>
        </w:rPr>
        <w:t>12.</w:t>
      </w:r>
      <w:r w:rsidRPr="00DE4CFD">
        <w:rPr>
          <w:rFonts w:ascii="Times New Roman" w:hAnsi="Times New Roman"/>
          <w:sz w:val="28"/>
          <w:szCs w:val="28"/>
        </w:rPr>
        <w:t> </w:t>
      </w:r>
      <w:r w:rsidR="004B4AF8" w:rsidRPr="00DE4CFD">
        <w:rPr>
          <w:rFonts w:ascii="Times New Roman" w:hAnsi="Times New Roman"/>
          <w:bCs/>
          <w:sz w:val="28"/>
          <w:szCs w:val="28"/>
        </w:rPr>
        <w:t xml:space="preserve">Lai izvērtētu projektu iesniegumu atbilstību kvalitātes kritērijiem atbilstoši atlases kārtas nolikuma prasībām, sadarbības iestāde nodrošina atbilstošu </w:t>
      </w:r>
      <w:r w:rsidR="00953BDB" w:rsidRPr="00DE4CFD">
        <w:rPr>
          <w:rFonts w:ascii="Times New Roman" w:hAnsi="Times New Roman"/>
          <w:bCs/>
          <w:sz w:val="28"/>
          <w:szCs w:val="28"/>
        </w:rPr>
        <w:t xml:space="preserve">Eiropas Komisijas </w:t>
      </w:r>
      <w:r w:rsidR="004B4AF8" w:rsidRPr="00DE4CFD">
        <w:rPr>
          <w:rFonts w:ascii="Times New Roman" w:hAnsi="Times New Roman"/>
          <w:bCs/>
          <w:sz w:val="28"/>
          <w:szCs w:val="28"/>
        </w:rPr>
        <w:t>ekspertu datubāzē iekļautu ekspertu atlasi, izmantojot šādus atlases kritērijus:</w:t>
      </w:r>
      <w:r w:rsidR="000A7ED5" w:rsidRPr="00DE4CFD">
        <w:rPr>
          <w:rFonts w:ascii="Times New Roman" w:hAnsi="Times New Roman"/>
          <w:sz w:val="28"/>
          <w:szCs w:val="28"/>
        </w:rPr>
        <w:t xml:space="preserve"> </w:t>
      </w:r>
    </w:p>
    <w:p w:rsidR="004B4AF8" w:rsidRPr="00DE4CFD" w:rsidRDefault="00015A93" w:rsidP="00015A93">
      <w:pPr>
        <w:tabs>
          <w:tab w:val="left" w:pos="284"/>
          <w:tab w:val="left" w:pos="426"/>
          <w:tab w:val="left" w:pos="709"/>
        </w:tabs>
        <w:spacing w:after="0" w:line="240" w:lineRule="auto"/>
        <w:ind w:firstLine="709"/>
        <w:jc w:val="both"/>
        <w:rPr>
          <w:rFonts w:ascii="Times New Roman" w:hAnsi="Times New Roman"/>
          <w:bCs/>
          <w:sz w:val="28"/>
          <w:szCs w:val="28"/>
        </w:rPr>
      </w:pPr>
      <w:r w:rsidRPr="00DE4CFD">
        <w:rPr>
          <w:rFonts w:ascii="Times New Roman" w:hAnsi="Times New Roman"/>
          <w:bCs/>
          <w:sz w:val="28"/>
          <w:szCs w:val="28"/>
        </w:rPr>
        <w:t>12.1.</w:t>
      </w:r>
      <w:r w:rsidRPr="00DE4CFD">
        <w:rPr>
          <w:rFonts w:ascii="Times New Roman" w:hAnsi="Times New Roman"/>
          <w:sz w:val="28"/>
          <w:szCs w:val="28"/>
        </w:rPr>
        <w:t> </w:t>
      </w:r>
      <w:r w:rsidR="004B4AF8" w:rsidRPr="00DE4CFD">
        <w:rPr>
          <w:rFonts w:ascii="Times New Roman" w:hAnsi="Times New Roman"/>
          <w:bCs/>
          <w:sz w:val="28"/>
          <w:szCs w:val="28"/>
        </w:rPr>
        <w:t>ekspertam ir doktora zinātniskais grāds;</w:t>
      </w:r>
    </w:p>
    <w:p w:rsidR="005E3F5A" w:rsidRPr="00DE4CFD" w:rsidRDefault="00015A93" w:rsidP="00015A93">
      <w:pPr>
        <w:tabs>
          <w:tab w:val="left" w:pos="284"/>
          <w:tab w:val="left" w:pos="426"/>
          <w:tab w:val="left" w:pos="709"/>
        </w:tabs>
        <w:spacing w:after="0" w:line="240" w:lineRule="auto"/>
        <w:ind w:firstLine="709"/>
        <w:jc w:val="both"/>
        <w:rPr>
          <w:rFonts w:ascii="Times New Roman" w:hAnsi="Times New Roman"/>
          <w:bCs/>
          <w:sz w:val="28"/>
          <w:szCs w:val="28"/>
        </w:rPr>
      </w:pPr>
      <w:r w:rsidRPr="00DE4CFD">
        <w:rPr>
          <w:rFonts w:ascii="Times New Roman" w:hAnsi="Times New Roman"/>
          <w:bCs/>
          <w:sz w:val="28"/>
          <w:szCs w:val="28"/>
        </w:rPr>
        <w:t>12.2.</w:t>
      </w:r>
      <w:r w:rsidRPr="00DE4CFD">
        <w:rPr>
          <w:rFonts w:ascii="Times New Roman" w:hAnsi="Times New Roman"/>
          <w:sz w:val="28"/>
          <w:szCs w:val="28"/>
        </w:rPr>
        <w:t> </w:t>
      </w:r>
      <w:r w:rsidR="002B0DBA" w:rsidRPr="00DE4CFD">
        <w:rPr>
          <w:rFonts w:ascii="Times New Roman" w:hAnsi="Times New Roman"/>
          <w:bCs/>
          <w:sz w:val="28"/>
          <w:szCs w:val="28"/>
        </w:rPr>
        <w:t xml:space="preserve">ekspertam ir </w:t>
      </w:r>
      <w:r w:rsidR="004826E7" w:rsidRPr="00DE4CFD">
        <w:rPr>
          <w:rFonts w:ascii="Times New Roman" w:hAnsi="Times New Roman"/>
          <w:bCs/>
          <w:sz w:val="28"/>
          <w:szCs w:val="28"/>
        </w:rPr>
        <w:t>augstākās izglīt</w:t>
      </w:r>
      <w:r w:rsidR="00135A90" w:rsidRPr="00DE4CFD">
        <w:rPr>
          <w:rFonts w:ascii="Times New Roman" w:hAnsi="Times New Roman"/>
          <w:bCs/>
          <w:sz w:val="28"/>
          <w:szCs w:val="28"/>
        </w:rPr>
        <w:t xml:space="preserve">ības studiju satura izstrādes, inovāciju </w:t>
      </w:r>
      <w:r w:rsidR="004826E7" w:rsidRPr="00DE4CFD">
        <w:rPr>
          <w:rFonts w:ascii="Times New Roman" w:hAnsi="Times New Roman"/>
          <w:bCs/>
          <w:sz w:val="28"/>
          <w:szCs w:val="28"/>
        </w:rPr>
        <w:t>un pārvaldības, vai izglītības tehnol</w:t>
      </w:r>
      <w:r w:rsidR="00135A90" w:rsidRPr="00DE4CFD">
        <w:rPr>
          <w:rFonts w:ascii="Times New Roman" w:hAnsi="Times New Roman"/>
          <w:bCs/>
          <w:sz w:val="28"/>
          <w:szCs w:val="28"/>
        </w:rPr>
        <w:t xml:space="preserve">oģiju </w:t>
      </w:r>
      <w:r w:rsidR="004826E7" w:rsidRPr="00DE4CFD">
        <w:rPr>
          <w:rFonts w:ascii="Times New Roman" w:hAnsi="Times New Roman"/>
          <w:bCs/>
          <w:sz w:val="28"/>
          <w:szCs w:val="28"/>
        </w:rPr>
        <w:t>praktiskā vai pētnieciskā pieredze pēdējo četru gadu laikā</w:t>
      </w:r>
      <w:r w:rsidR="005E3F5A" w:rsidRPr="00DE4CFD">
        <w:rPr>
          <w:rFonts w:ascii="Times New Roman" w:hAnsi="Times New Roman"/>
          <w:bCs/>
          <w:sz w:val="28"/>
          <w:szCs w:val="28"/>
        </w:rPr>
        <w:t>;</w:t>
      </w:r>
    </w:p>
    <w:p w:rsidR="004826E7" w:rsidRPr="00DE4CFD" w:rsidRDefault="00015A93" w:rsidP="00015A93">
      <w:pPr>
        <w:tabs>
          <w:tab w:val="left" w:pos="284"/>
          <w:tab w:val="left" w:pos="426"/>
          <w:tab w:val="left" w:pos="709"/>
        </w:tabs>
        <w:spacing w:after="0" w:line="240" w:lineRule="auto"/>
        <w:ind w:firstLine="709"/>
        <w:jc w:val="both"/>
        <w:rPr>
          <w:rFonts w:ascii="Times New Roman" w:hAnsi="Times New Roman"/>
          <w:bCs/>
          <w:sz w:val="28"/>
          <w:szCs w:val="28"/>
        </w:rPr>
      </w:pPr>
      <w:r w:rsidRPr="00DE4CFD">
        <w:rPr>
          <w:rFonts w:ascii="Times New Roman" w:hAnsi="Times New Roman"/>
          <w:bCs/>
          <w:sz w:val="28"/>
          <w:szCs w:val="28"/>
        </w:rPr>
        <w:t>12.3.</w:t>
      </w:r>
      <w:r w:rsidRPr="00DE4CFD">
        <w:rPr>
          <w:rFonts w:ascii="Times New Roman" w:hAnsi="Times New Roman"/>
          <w:sz w:val="28"/>
          <w:szCs w:val="28"/>
        </w:rPr>
        <w:t> </w:t>
      </w:r>
      <w:r w:rsidR="005E3F5A" w:rsidRPr="00DE4CFD">
        <w:rPr>
          <w:rFonts w:ascii="Times New Roman" w:hAnsi="Times New Roman"/>
          <w:bCs/>
          <w:sz w:val="28"/>
          <w:szCs w:val="28"/>
        </w:rPr>
        <w:t>ekspertam ir vēlama pieredze Ekonomiskās sadarbības un attīstības organizācijas vai citu līdzvērtīgu starptautiska līmeņa pētījumos augstākajā izglītībā.</w:t>
      </w:r>
    </w:p>
    <w:p w:rsidR="00160E15" w:rsidRPr="00DE4CFD" w:rsidRDefault="00160E15" w:rsidP="00015A93">
      <w:pPr>
        <w:pStyle w:val="ListParagraph"/>
        <w:spacing w:after="0" w:line="240" w:lineRule="auto"/>
        <w:ind w:left="0" w:firstLine="709"/>
        <w:jc w:val="both"/>
        <w:rPr>
          <w:rFonts w:ascii="Times New Roman" w:eastAsia="Times New Roman" w:hAnsi="Times New Roman"/>
          <w:bCs/>
          <w:sz w:val="28"/>
          <w:szCs w:val="28"/>
        </w:rPr>
      </w:pPr>
    </w:p>
    <w:p w:rsidR="00160E15" w:rsidRPr="00B85F88" w:rsidRDefault="00160E15" w:rsidP="00160E15">
      <w:pPr>
        <w:pStyle w:val="ListParagraph"/>
        <w:spacing w:after="0" w:line="240" w:lineRule="auto"/>
        <w:ind w:left="0"/>
        <w:jc w:val="center"/>
        <w:rPr>
          <w:rFonts w:ascii="Times New Roman" w:eastAsia="Times New Roman" w:hAnsi="Times New Roman"/>
          <w:b/>
          <w:bCs/>
          <w:sz w:val="28"/>
          <w:szCs w:val="28"/>
        </w:rPr>
      </w:pPr>
      <w:r w:rsidRPr="00B85F88">
        <w:rPr>
          <w:rFonts w:ascii="Times New Roman" w:eastAsia="Times New Roman" w:hAnsi="Times New Roman"/>
          <w:b/>
          <w:bCs/>
          <w:sz w:val="28"/>
          <w:szCs w:val="28"/>
        </w:rPr>
        <w:t>II. Pirmās kārtas projektu īstenošanas nosacījumi</w:t>
      </w:r>
    </w:p>
    <w:p w:rsidR="00160E15" w:rsidRPr="00015A93" w:rsidRDefault="00160E15" w:rsidP="00746151">
      <w:pPr>
        <w:tabs>
          <w:tab w:val="left" w:pos="2805"/>
        </w:tabs>
        <w:spacing w:after="0" w:line="240" w:lineRule="auto"/>
        <w:ind w:firstLine="709"/>
        <w:jc w:val="both"/>
        <w:rPr>
          <w:rFonts w:ascii="Times New Roman" w:eastAsia="Times New Roman" w:hAnsi="Times New Roman"/>
          <w:bCs/>
          <w:sz w:val="28"/>
          <w:szCs w:val="28"/>
        </w:rPr>
      </w:pPr>
    </w:p>
    <w:p w:rsidR="00160E15" w:rsidRPr="00015A93" w:rsidRDefault="00015A93" w:rsidP="00746151">
      <w:pPr>
        <w:tabs>
          <w:tab w:val="left" w:pos="284"/>
          <w:tab w:val="left" w:pos="426"/>
          <w:tab w:val="left" w:pos="709"/>
        </w:tabs>
        <w:spacing w:after="0" w:line="240" w:lineRule="auto"/>
        <w:ind w:firstLine="709"/>
        <w:jc w:val="both"/>
        <w:rPr>
          <w:rFonts w:ascii="Times New Roman" w:eastAsia="Times New Roman" w:hAnsi="Times New Roman"/>
          <w:bCs/>
          <w:sz w:val="28"/>
          <w:szCs w:val="28"/>
        </w:rPr>
      </w:pPr>
      <w:r>
        <w:rPr>
          <w:rFonts w:ascii="Times New Roman" w:hAnsi="Times New Roman"/>
          <w:sz w:val="28"/>
          <w:szCs w:val="28"/>
        </w:rPr>
        <w:t>13.</w:t>
      </w:r>
      <w:r w:rsidRPr="00B85F88">
        <w:rPr>
          <w:rFonts w:ascii="Times New Roman" w:hAnsi="Times New Roman"/>
          <w:sz w:val="28"/>
          <w:szCs w:val="28"/>
        </w:rPr>
        <w:t> </w:t>
      </w:r>
      <w:r w:rsidR="00160E15" w:rsidRPr="00015A93">
        <w:rPr>
          <w:rFonts w:ascii="Times New Roman" w:hAnsi="Times New Roman"/>
          <w:sz w:val="28"/>
          <w:szCs w:val="28"/>
        </w:rPr>
        <w:t xml:space="preserve">Pirmo kārtu īsteno ierobežotas projektu iesniegumu atlases veidā. </w:t>
      </w:r>
    </w:p>
    <w:p w:rsidR="00D46849" w:rsidRPr="00B85F88" w:rsidRDefault="00D46849" w:rsidP="00746151">
      <w:pPr>
        <w:pStyle w:val="ListParagraph"/>
        <w:tabs>
          <w:tab w:val="left" w:pos="284"/>
          <w:tab w:val="left" w:pos="426"/>
          <w:tab w:val="left" w:pos="709"/>
        </w:tabs>
        <w:spacing w:after="0" w:line="240" w:lineRule="auto"/>
        <w:ind w:left="0" w:firstLine="709"/>
        <w:jc w:val="both"/>
        <w:rPr>
          <w:rFonts w:ascii="Times New Roman" w:eastAsia="Times New Roman" w:hAnsi="Times New Roman"/>
          <w:bCs/>
          <w:sz w:val="28"/>
          <w:szCs w:val="28"/>
        </w:rPr>
      </w:pPr>
    </w:p>
    <w:p w:rsidR="00160E15" w:rsidRPr="00015A93" w:rsidRDefault="00015A93" w:rsidP="00746151">
      <w:pPr>
        <w:tabs>
          <w:tab w:val="left" w:pos="284"/>
          <w:tab w:val="left" w:pos="426"/>
          <w:tab w:val="left" w:pos="709"/>
        </w:tabs>
        <w:spacing w:after="0" w:line="240" w:lineRule="auto"/>
        <w:ind w:firstLine="709"/>
        <w:jc w:val="both"/>
        <w:rPr>
          <w:rFonts w:ascii="Times New Roman" w:hAnsi="Times New Roman"/>
          <w:sz w:val="28"/>
          <w:szCs w:val="28"/>
        </w:rPr>
      </w:pPr>
      <w:bookmarkStart w:id="1" w:name="_Ref474341707"/>
      <w:r>
        <w:rPr>
          <w:rFonts w:ascii="Times New Roman" w:hAnsi="Times New Roman"/>
          <w:sz w:val="28"/>
          <w:szCs w:val="28"/>
        </w:rPr>
        <w:t>14.</w:t>
      </w:r>
      <w:r w:rsidRPr="00B85F88">
        <w:rPr>
          <w:rFonts w:ascii="Times New Roman" w:hAnsi="Times New Roman"/>
          <w:sz w:val="28"/>
          <w:szCs w:val="28"/>
        </w:rPr>
        <w:t> </w:t>
      </w:r>
      <w:r w:rsidR="00160E15" w:rsidRPr="00015A93">
        <w:rPr>
          <w:rFonts w:ascii="Times New Roman" w:hAnsi="Times New Roman"/>
          <w:sz w:val="28"/>
          <w:szCs w:val="28"/>
        </w:rPr>
        <w:t>Projekt</w:t>
      </w:r>
      <w:r w:rsidR="006165F5" w:rsidRPr="00015A93">
        <w:rPr>
          <w:rFonts w:ascii="Times New Roman" w:hAnsi="Times New Roman"/>
          <w:sz w:val="28"/>
          <w:szCs w:val="28"/>
        </w:rPr>
        <w:t>u</w:t>
      </w:r>
      <w:r w:rsidR="00160E15" w:rsidRPr="00015A93">
        <w:rPr>
          <w:rFonts w:ascii="Times New Roman" w:hAnsi="Times New Roman"/>
          <w:sz w:val="28"/>
          <w:szCs w:val="28"/>
        </w:rPr>
        <w:t xml:space="preserve"> iesniedzēj</w:t>
      </w:r>
      <w:r w:rsidR="006165F5" w:rsidRPr="00015A93">
        <w:rPr>
          <w:rFonts w:ascii="Times New Roman" w:hAnsi="Times New Roman"/>
          <w:sz w:val="28"/>
          <w:szCs w:val="28"/>
        </w:rPr>
        <w:t>i</w:t>
      </w:r>
      <w:r w:rsidR="00160E15" w:rsidRPr="00015A93">
        <w:rPr>
          <w:rFonts w:ascii="Times New Roman" w:hAnsi="Times New Roman"/>
          <w:sz w:val="28"/>
          <w:szCs w:val="28"/>
        </w:rPr>
        <w:t xml:space="preserve"> pirmajā kārtā ir:</w:t>
      </w:r>
      <w:bookmarkEnd w:id="1"/>
    </w:p>
    <w:p w:rsidR="00D46849" w:rsidRPr="00015A93" w:rsidRDefault="00015A93" w:rsidP="00746151">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14.1.</w:t>
      </w:r>
      <w:r w:rsidRPr="00B85F88">
        <w:rPr>
          <w:rFonts w:ascii="Times New Roman" w:hAnsi="Times New Roman"/>
          <w:sz w:val="28"/>
          <w:szCs w:val="28"/>
        </w:rPr>
        <w:t> </w:t>
      </w:r>
      <w:r w:rsidR="00D46849" w:rsidRPr="00015A93">
        <w:rPr>
          <w:rFonts w:ascii="Times New Roman" w:hAnsi="Times New Roman"/>
          <w:sz w:val="28"/>
          <w:szCs w:val="28"/>
        </w:rPr>
        <w:t>Daugavpils Universitāte;</w:t>
      </w:r>
    </w:p>
    <w:p w:rsidR="00160E15" w:rsidRPr="00015A93" w:rsidRDefault="00015A93" w:rsidP="00746151">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14.2.</w:t>
      </w:r>
      <w:r w:rsidRPr="00B85F88">
        <w:rPr>
          <w:rFonts w:ascii="Times New Roman" w:hAnsi="Times New Roman"/>
          <w:sz w:val="28"/>
          <w:szCs w:val="28"/>
        </w:rPr>
        <w:t> </w:t>
      </w:r>
      <w:r w:rsidR="00D46849" w:rsidRPr="00015A93">
        <w:rPr>
          <w:rFonts w:ascii="Times New Roman" w:hAnsi="Times New Roman"/>
          <w:sz w:val="28"/>
          <w:szCs w:val="28"/>
        </w:rPr>
        <w:t>Jāzepa Vītola Latvijas Mūzikas akadēmija;</w:t>
      </w:r>
    </w:p>
    <w:p w:rsidR="00D46849" w:rsidRPr="00015A93" w:rsidRDefault="00746151" w:rsidP="00746151">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14.3.</w:t>
      </w:r>
      <w:r w:rsidRPr="00B85F88">
        <w:rPr>
          <w:rFonts w:ascii="Times New Roman" w:hAnsi="Times New Roman"/>
          <w:sz w:val="28"/>
          <w:szCs w:val="28"/>
        </w:rPr>
        <w:t> </w:t>
      </w:r>
      <w:r w:rsidR="00D46849" w:rsidRPr="00015A93">
        <w:rPr>
          <w:rFonts w:ascii="Times New Roman" w:hAnsi="Times New Roman"/>
          <w:sz w:val="28"/>
          <w:szCs w:val="28"/>
        </w:rPr>
        <w:t>Latvijas Sporta pedagoģijas akadēmija;</w:t>
      </w:r>
    </w:p>
    <w:p w:rsidR="00D46849" w:rsidRPr="00015A93" w:rsidRDefault="00746151" w:rsidP="00746151">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14.4.</w:t>
      </w:r>
      <w:r w:rsidRPr="00B85F88">
        <w:rPr>
          <w:rFonts w:ascii="Times New Roman" w:hAnsi="Times New Roman"/>
          <w:sz w:val="28"/>
          <w:szCs w:val="28"/>
        </w:rPr>
        <w:t> </w:t>
      </w:r>
      <w:r w:rsidR="00D46849" w:rsidRPr="00015A93">
        <w:rPr>
          <w:rFonts w:ascii="Times New Roman" w:hAnsi="Times New Roman"/>
          <w:sz w:val="28"/>
          <w:szCs w:val="28"/>
        </w:rPr>
        <w:t>Latvijas Universitāte;</w:t>
      </w:r>
    </w:p>
    <w:p w:rsidR="00434479" w:rsidRPr="00015A93" w:rsidRDefault="00746151" w:rsidP="00746151">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14.5.</w:t>
      </w:r>
      <w:r w:rsidRPr="00B85F88">
        <w:rPr>
          <w:rFonts w:ascii="Times New Roman" w:hAnsi="Times New Roman"/>
          <w:sz w:val="28"/>
          <w:szCs w:val="28"/>
        </w:rPr>
        <w:t> </w:t>
      </w:r>
      <w:r w:rsidR="00434479" w:rsidRPr="00015A93">
        <w:rPr>
          <w:rFonts w:ascii="Times New Roman" w:hAnsi="Times New Roman"/>
          <w:sz w:val="28"/>
          <w:szCs w:val="28"/>
        </w:rPr>
        <w:t>Liepājas Universitāte;</w:t>
      </w:r>
    </w:p>
    <w:p w:rsidR="00041A91" w:rsidRPr="00015A93" w:rsidRDefault="00746151" w:rsidP="00746151">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14.6.</w:t>
      </w:r>
      <w:r w:rsidRPr="00B85F88">
        <w:rPr>
          <w:rFonts w:ascii="Times New Roman" w:hAnsi="Times New Roman"/>
          <w:sz w:val="28"/>
          <w:szCs w:val="28"/>
        </w:rPr>
        <w:t> </w:t>
      </w:r>
      <w:r w:rsidR="00434479" w:rsidRPr="00015A93">
        <w:rPr>
          <w:rFonts w:ascii="Times New Roman" w:hAnsi="Times New Roman"/>
          <w:sz w:val="28"/>
          <w:szCs w:val="28"/>
        </w:rPr>
        <w:t>Rēzeknes Tehnoloģiju akadēmija</w:t>
      </w:r>
      <w:r w:rsidR="00D46849" w:rsidRPr="00015A93">
        <w:rPr>
          <w:rFonts w:ascii="Times New Roman" w:hAnsi="Times New Roman"/>
          <w:sz w:val="28"/>
          <w:szCs w:val="28"/>
        </w:rPr>
        <w:t>.</w:t>
      </w:r>
    </w:p>
    <w:p w:rsidR="00434479" w:rsidRPr="00B85F88" w:rsidRDefault="00434479" w:rsidP="00434479">
      <w:pPr>
        <w:tabs>
          <w:tab w:val="left" w:pos="426"/>
          <w:tab w:val="left" w:pos="993"/>
          <w:tab w:val="left" w:pos="1134"/>
          <w:tab w:val="left" w:pos="1276"/>
        </w:tabs>
        <w:spacing w:after="0" w:line="240" w:lineRule="auto"/>
        <w:ind w:left="709"/>
        <w:jc w:val="both"/>
        <w:rPr>
          <w:rFonts w:ascii="Times New Roman" w:hAnsi="Times New Roman"/>
          <w:sz w:val="28"/>
          <w:szCs w:val="28"/>
        </w:rPr>
      </w:pPr>
    </w:p>
    <w:p w:rsidR="00041A91" w:rsidRPr="00746151" w:rsidRDefault="00746151" w:rsidP="00746151">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15.</w:t>
      </w:r>
      <w:r w:rsidRPr="00B85F88">
        <w:rPr>
          <w:rFonts w:ascii="Times New Roman" w:hAnsi="Times New Roman"/>
          <w:sz w:val="28"/>
          <w:szCs w:val="28"/>
        </w:rPr>
        <w:t> </w:t>
      </w:r>
      <w:r w:rsidR="00041A91" w:rsidRPr="00746151">
        <w:rPr>
          <w:rFonts w:ascii="Times New Roman" w:hAnsi="Times New Roman"/>
          <w:sz w:val="28"/>
          <w:szCs w:val="28"/>
        </w:rPr>
        <w:t>Pirmajā kārtā katrs projekta iesniedzējs iesniedz vienu projekta iesniegumu</w:t>
      </w:r>
      <w:r w:rsidR="00A33DEA" w:rsidRPr="00746151">
        <w:rPr>
          <w:rFonts w:ascii="Times New Roman" w:hAnsi="Times New Roman"/>
          <w:sz w:val="28"/>
          <w:szCs w:val="28"/>
        </w:rPr>
        <w:t>, ietverot tajā visas studiju virzienā „</w:t>
      </w:r>
      <w:r w:rsidR="00A33DEA" w:rsidRPr="00746151">
        <w:rPr>
          <w:rFonts w:ascii="Times New Roman" w:hAnsi="Times New Roman"/>
          <w:bCs/>
          <w:spacing w:val="-2"/>
          <w:sz w:val="28"/>
          <w:szCs w:val="28"/>
        </w:rPr>
        <w:t>Izglītība, pedagoģija un sports</w:t>
      </w:r>
      <w:r w:rsidR="00A33DEA" w:rsidRPr="00746151">
        <w:rPr>
          <w:rFonts w:ascii="Times New Roman" w:hAnsi="Times New Roman"/>
          <w:sz w:val="28"/>
          <w:szCs w:val="28"/>
        </w:rPr>
        <w:t>” izstrādāt plānotās jaunās pedago</w:t>
      </w:r>
      <w:r w:rsidR="006E33F9" w:rsidRPr="00746151">
        <w:rPr>
          <w:rFonts w:ascii="Times New Roman" w:hAnsi="Times New Roman"/>
          <w:sz w:val="28"/>
          <w:szCs w:val="28"/>
        </w:rPr>
        <w:t>ģijas</w:t>
      </w:r>
      <w:r w:rsidR="00A33DEA" w:rsidRPr="00746151">
        <w:rPr>
          <w:rFonts w:ascii="Times New Roman" w:hAnsi="Times New Roman"/>
          <w:sz w:val="28"/>
          <w:szCs w:val="28"/>
        </w:rPr>
        <w:t xml:space="preserve"> studiju programmas</w:t>
      </w:r>
      <w:r w:rsidR="00F04629" w:rsidRPr="00746151">
        <w:rPr>
          <w:rFonts w:ascii="Times New Roman" w:hAnsi="Times New Roman"/>
          <w:sz w:val="28"/>
          <w:szCs w:val="28"/>
        </w:rPr>
        <w:t>,</w:t>
      </w:r>
      <w:r w:rsidR="00041A91" w:rsidRPr="00746151">
        <w:rPr>
          <w:rFonts w:ascii="Times New Roman" w:hAnsi="Times New Roman"/>
          <w:sz w:val="28"/>
          <w:szCs w:val="28"/>
        </w:rPr>
        <w:t xml:space="preserve"> </w:t>
      </w:r>
      <w:r w:rsidR="00130BFB" w:rsidRPr="00746151">
        <w:rPr>
          <w:rFonts w:ascii="Times New Roman" w:hAnsi="Times New Roman"/>
          <w:sz w:val="28"/>
          <w:szCs w:val="28"/>
        </w:rPr>
        <w:t xml:space="preserve">un projektu īsteno sadarbībā ar tām augstskolām, kas ir noteiktas pedagoģijas izglītības attīstības plānā. </w:t>
      </w:r>
    </w:p>
    <w:p w:rsidR="00041A91" w:rsidRPr="00B85F88" w:rsidRDefault="00041A91" w:rsidP="00746151">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rsidR="00041A91" w:rsidRPr="00746151" w:rsidRDefault="00746151" w:rsidP="00746151">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16.</w:t>
      </w:r>
      <w:r w:rsidRPr="00B85F88">
        <w:rPr>
          <w:rFonts w:ascii="Times New Roman" w:hAnsi="Times New Roman"/>
          <w:sz w:val="28"/>
          <w:szCs w:val="28"/>
        </w:rPr>
        <w:t> </w:t>
      </w:r>
      <w:r w:rsidR="00041A91" w:rsidRPr="00746151">
        <w:rPr>
          <w:rFonts w:ascii="Times New Roman" w:hAnsi="Times New Roman"/>
          <w:sz w:val="28"/>
          <w:szCs w:val="28"/>
        </w:rPr>
        <w:t xml:space="preserve">Pirmajai kārtai pieejamais kopējais attiecināmais finansējums ir </w:t>
      </w:r>
      <w:r w:rsidR="00915F52" w:rsidRPr="00746151">
        <w:rPr>
          <w:rFonts w:ascii="Times New Roman" w:hAnsi="Times New Roman"/>
          <w:sz w:val="28"/>
          <w:szCs w:val="28"/>
        </w:rPr>
        <w:t>3</w:t>
      </w:r>
      <w:r w:rsidR="00041A91" w:rsidRPr="00746151">
        <w:rPr>
          <w:rFonts w:ascii="Times New Roman" w:hAnsi="Times New Roman"/>
          <w:sz w:val="28"/>
          <w:szCs w:val="28"/>
        </w:rPr>
        <w:t> </w:t>
      </w:r>
      <w:r w:rsidR="00915F52" w:rsidRPr="00746151">
        <w:rPr>
          <w:rFonts w:ascii="Times New Roman" w:hAnsi="Times New Roman"/>
          <w:sz w:val="28"/>
          <w:szCs w:val="28"/>
        </w:rPr>
        <w:t>000</w:t>
      </w:r>
      <w:r w:rsidR="00041A91" w:rsidRPr="00746151">
        <w:rPr>
          <w:rFonts w:ascii="Times New Roman" w:hAnsi="Times New Roman"/>
          <w:sz w:val="28"/>
          <w:szCs w:val="28"/>
        </w:rPr>
        <w:t> </w:t>
      </w:r>
      <w:r w:rsidR="00915F52" w:rsidRPr="00746151">
        <w:rPr>
          <w:rFonts w:ascii="Times New Roman" w:hAnsi="Times New Roman"/>
          <w:sz w:val="28"/>
          <w:szCs w:val="28"/>
        </w:rPr>
        <w:t>000</w:t>
      </w:r>
      <w:r w:rsidR="00041A91" w:rsidRPr="00746151">
        <w:rPr>
          <w:rFonts w:ascii="Times New Roman" w:hAnsi="Times New Roman"/>
          <w:sz w:val="28"/>
          <w:szCs w:val="28"/>
        </w:rPr>
        <w:t xml:space="preserve">  </w:t>
      </w:r>
      <w:proofErr w:type="spellStart"/>
      <w:r w:rsidR="00041A91" w:rsidRPr="00746151">
        <w:rPr>
          <w:rFonts w:ascii="Times New Roman" w:hAnsi="Times New Roman"/>
          <w:i/>
          <w:sz w:val="28"/>
          <w:szCs w:val="28"/>
        </w:rPr>
        <w:t>euro</w:t>
      </w:r>
      <w:proofErr w:type="spellEnd"/>
      <w:r w:rsidR="00041A91" w:rsidRPr="00746151">
        <w:rPr>
          <w:rFonts w:ascii="Times New Roman" w:hAnsi="Times New Roman"/>
          <w:sz w:val="28"/>
          <w:szCs w:val="28"/>
        </w:rPr>
        <w:t xml:space="preserve">, </w:t>
      </w:r>
      <w:r w:rsidR="006477E7" w:rsidRPr="00746151">
        <w:rPr>
          <w:rFonts w:ascii="Times New Roman" w:hAnsi="Times New Roman"/>
          <w:sz w:val="28"/>
          <w:szCs w:val="28"/>
        </w:rPr>
        <w:t>ko veido</w:t>
      </w:r>
      <w:r w:rsidR="00041A91" w:rsidRPr="00746151">
        <w:rPr>
          <w:rFonts w:ascii="Times New Roman" w:hAnsi="Times New Roman"/>
          <w:sz w:val="28"/>
          <w:szCs w:val="28"/>
        </w:rPr>
        <w:t xml:space="preserve"> Eiropas Sociālā fonda finansējums – </w:t>
      </w:r>
      <w:r w:rsidR="00915F52" w:rsidRPr="00746151">
        <w:rPr>
          <w:rFonts w:ascii="Times New Roman" w:hAnsi="Times New Roman"/>
          <w:sz w:val="28"/>
          <w:szCs w:val="28"/>
        </w:rPr>
        <w:t>2</w:t>
      </w:r>
      <w:r>
        <w:rPr>
          <w:rFonts w:ascii="Times New Roman" w:hAnsi="Times New Roman"/>
          <w:sz w:val="28"/>
          <w:szCs w:val="28"/>
        </w:rPr>
        <w:t> </w:t>
      </w:r>
      <w:r w:rsidR="00915F52" w:rsidRPr="00746151">
        <w:rPr>
          <w:rFonts w:ascii="Times New Roman" w:hAnsi="Times New Roman"/>
          <w:sz w:val="28"/>
          <w:szCs w:val="28"/>
        </w:rPr>
        <w:t>55</w:t>
      </w:r>
      <w:r w:rsidR="00041A91" w:rsidRPr="00746151">
        <w:rPr>
          <w:rFonts w:ascii="Times New Roman" w:hAnsi="Times New Roman"/>
          <w:sz w:val="28"/>
          <w:szCs w:val="28"/>
        </w:rPr>
        <w:t>0</w:t>
      </w:r>
      <w:r>
        <w:rPr>
          <w:rFonts w:ascii="Times New Roman" w:hAnsi="Times New Roman"/>
          <w:sz w:val="28"/>
          <w:szCs w:val="28"/>
        </w:rPr>
        <w:t> </w:t>
      </w:r>
      <w:r w:rsidR="00915F52" w:rsidRPr="00746151">
        <w:rPr>
          <w:rFonts w:ascii="Times New Roman" w:hAnsi="Times New Roman"/>
          <w:sz w:val="28"/>
          <w:szCs w:val="28"/>
        </w:rPr>
        <w:t>000</w:t>
      </w:r>
      <w:r w:rsidRPr="00B85F88">
        <w:rPr>
          <w:rFonts w:ascii="Times New Roman" w:hAnsi="Times New Roman"/>
          <w:sz w:val="28"/>
          <w:szCs w:val="28"/>
        </w:rPr>
        <w:t> </w:t>
      </w:r>
      <w:proofErr w:type="spellStart"/>
      <w:r w:rsidR="00041A91" w:rsidRPr="00746151">
        <w:rPr>
          <w:rFonts w:ascii="Times New Roman" w:hAnsi="Times New Roman"/>
          <w:i/>
          <w:sz w:val="28"/>
          <w:szCs w:val="28"/>
        </w:rPr>
        <w:t>euro</w:t>
      </w:r>
      <w:proofErr w:type="spellEnd"/>
      <w:r w:rsidR="00041A91" w:rsidRPr="00746151">
        <w:rPr>
          <w:rFonts w:ascii="Times New Roman" w:hAnsi="Times New Roman"/>
          <w:sz w:val="28"/>
          <w:szCs w:val="28"/>
        </w:rPr>
        <w:t xml:space="preserve"> un valsts budžeta līdzfinansējums –</w:t>
      </w:r>
      <w:r w:rsidR="00985178" w:rsidRPr="00746151">
        <w:rPr>
          <w:rFonts w:ascii="Times New Roman" w:hAnsi="Times New Roman"/>
          <w:sz w:val="28"/>
          <w:szCs w:val="28"/>
        </w:rPr>
        <w:t xml:space="preserve"> </w:t>
      </w:r>
      <w:r w:rsidR="00041A91" w:rsidRPr="00746151">
        <w:rPr>
          <w:rFonts w:ascii="Times New Roman" w:hAnsi="Times New Roman"/>
          <w:sz w:val="28"/>
          <w:szCs w:val="28"/>
        </w:rPr>
        <w:t>4</w:t>
      </w:r>
      <w:r w:rsidR="00915F52" w:rsidRPr="00746151">
        <w:rPr>
          <w:rFonts w:ascii="Times New Roman" w:hAnsi="Times New Roman"/>
          <w:sz w:val="28"/>
          <w:szCs w:val="28"/>
        </w:rPr>
        <w:t>50</w:t>
      </w:r>
      <w:r w:rsidR="00041A91" w:rsidRPr="00746151">
        <w:rPr>
          <w:rFonts w:ascii="Times New Roman" w:hAnsi="Times New Roman"/>
          <w:sz w:val="28"/>
          <w:szCs w:val="28"/>
        </w:rPr>
        <w:t> </w:t>
      </w:r>
      <w:r w:rsidR="00915F52" w:rsidRPr="00746151">
        <w:rPr>
          <w:rFonts w:ascii="Times New Roman" w:hAnsi="Times New Roman"/>
          <w:sz w:val="28"/>
          <w:szCs w:val="28"/>
        </w:rPr>
        <w:t>000</w:t>
      </w:r>
      <w:r w:rsidR="00041A91" w:rsidRPr="00746151">
        <w:rPr>
          <w:rFonts w:ascii="Times New Roman" w:hAnsi="Times New Roman"/>
          <w:sz w:val="28"/>
          <w:szCs w:val="28"/>
        </w:rPr>
        <w:t> </w:t>
      </w:r>
      <w:proofErr w:type="spellStart"/>
      <w:r w:rsidR="00041A91" w:rsidRPr="00746151">
        <w:rPr>
          <w:rFonts w:ascii="Times New Roman" w:hAnsi="Times New Roman"/>
          <w:i/>
          <w:sz w:val="28"/>
          <w:szCs w:val="28"/>
        </w:rPr>
        <w:t>euro</w:t>
      </w:r>
      <w:proofErr w:type="spellEnd"/>
      <w:r w:rsidR="00041A91" w:rsidRPr="00746151">
        <w:rPr>
          <w:rFonts w:ascii="Times New Roman" w:hAnsi="Times New Roman"/>
          <w:sz w:val="28"/>
          <w:szCs w:val="28"/>
        </w:rPr>
        <w:t>.</w:t>
      </w:r>
    </w:p>
    <w:p w:rsidR="00382CCB" w:rsidRPr="00B85F88" w:rsidRDefault="00382CCB" w:rsidP="00C11883">
      <w:pPr>
        <w:pStyle w:val="ListParagraph"/>
        <w:spacing w:after="0" w:line="240" w:lineRule="auto"/>
        <w:rPr>
          <w:rFonts w:ascii="Times New Roman" w:hAnsi="Times New Roman"/>
          <w:sz w:val="28"/>
          <w:szCs w:val="28"/>
        </w:rPr>
      </w:pPr>
    </w:p>
    <w:p w:rsidR="00382CCB" w:rsidRPr="00746151" w:rsidRDefault="00746151"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17.</w:t>
      </w:r>
      <w:r w:rsidRPr="00B85F88">
        <w:rPr>
          <w:rFonts w:ascii="Times New Roman" w:hAnsi="Times New Roman"/>
          <w:sz w:val="28"/>
          <w:szCs w:val="28"/>
        </w:rPr>
        <w:t> </w:t>
      </w:r>
      <w:r w:rsidR="00382CCB" w:rsidRPr="00746151">
        <w:rPr>
          <w:rFonts w:ascii="Times New Roman" w:hAnsi="Times New Roman"/>
          <w:sz w:val="28"/>
          <w:szCs w:val="28"/>
        </w:rPr>
        <w:t>Pirmās kārtas ietvaros katram projekta iesniedzējam pieejamais kopējais attiecināmais finansējums, lai slēgtu vienošanos par projektu īstenošanu, nepārsniedz:</w:t>
      </w:r>
    </w:p>
    <w:p w:rsidR="00382CCB" w:rsidRPr="00746151" w:rsidRDefault="00746151"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17.1.</w:t>
      </w:r>
      <w:r w:rsidRPr="00B85F88">
        <w:rPr>
          <w:rFonts w:ascii="Times New Roman" w:hAnsi="Times New Roman"/>
          <w:sz w:val="28"/>
          <w:szCs w:val="28"/>
        </w:rPr>
        <w:t> </w:t>
      </w:r>
      <w:r w:rsidR="00382CCB" w:rsidRPr="00746151">
        <w:rPr>
          <w:rFonts w:ascii="Times New Roman" w:hAnsi="Times New Roman"/>
          <w:sz w:val="28"/>
          <w:szCs w:val="28"/>
        </w:rPr>
        <w:t xml:space="preserve">Daugavpils Universitātei – </w:t>
      </w:r>
      <w:r w:rsidR="00027024" w:rsidRPr="00746151">
        <w:rPr>
          <w:rFonts w:ascii="Times New Roman" w:hAnsi="Times New Roman"/>
          <w:sz w:val="28"/>
          <w:szCs w:val="28"/>
        </w:rPr>
        <w:t>613</w:t>
      </w:r>
      <w:r>
        <w:rPr>
          <w:rFonts w:ascii="Times New Roman" w:hAnsi="Times New Roman"/>
          <w:sz w:val="28"/>
          <w:szCs w:val="28"/>
        </w:rPr>
        <w:t> </w:t>
      </w:r>
      <w:r w:rsidR="00027024" w:rsidRPr="00746151">
        <w:rPr>
          <w:rFonts w:ascii="Times New Roman" w:hAnsi="Times New Roman"/>
          <w:sz w:val="28"/>
          <w:szCs w:val="28"/>
        </w:rPr>
        <w:t>721</w:t>
      </w:r>
      <w:r w:rsidRPr="00B85F88">
        <w:rPr>
          <w:rFonts w:ascii="Times New Roman" w:hAnsi="Times New Roman"/>
          <w:sz w:val="28"/>
          <w:szCs w:val="28"/>
        </w:rPr>
        <w:t> </w:t>
      </w:r>
      <w:proofErr w:type="spellStart"/>
      <w:r w:rsidR="00382CCB" w:rsidRPr="00746151">
        <w:rPr>
          <w:rFonts w:ascii="Times New Roman" w:hAnsi="Times New Roman"/>
          <w:i/>
          <w:sz w:val="28"/>
          <w:szCs w:val="28"/>
        </w:rPr>
        <w:t>euro</w:t>
      </w:r>
      <w:proofErr w:type="spellEnd"/>
      <w:r w:rsidR="006E7485" w:rsidRPr="00746151">
        <w:rPr>
          <w:rFonts w:ascii="Times New Roman" w:hAnsi="Times New Roman"/>
          <w:i/>
          <w:sz w:val="28"/>
          <w:szCs w:val="28"/>
        </w:rPr>
        <w:t xml:space="preserve"> </w:t>
      </w:r>
      <w:r w:rsidR="006E7485" w:rsidRPr="00746151">
        <w:rPr>
          <w:rFonts w:ascii="Times New Roman" w:hAnsi="Times New Roman"/>
          <w:sz w:val="28"/>
          <w:szCs w:val="28"/>
        </w:rPr>
        <w:t xml:space="preserve">(Eiropas Sociālā fonda finansējums – </w:t>
      </w:r>
      <w:r w:rsidR="00932574" w:rsidRPr="00746151">
        <w:rPr>
          <w:rFonts w:ascii="Times New Roman" w:hAnsi="Times New Roman"/>
          <w:sz w:val="28"/>
          <w:szCs w:val="28"/>
        </w:rPr>
        <w:t>5</w:t>
      </w:r>
      <w:r w:rsidR="00027024" w:rsidRPr="00746151">
        <w:rPr>
          <w:rFonts w:ascii="Times New Roman" w:hAnsi="Times New Roman"/>
          <w:sz w:val="28"/>
          <w:szCs w:val="28"/>
        </w:rPr>
        <w:t>21</w:t>
      </w:r>
      <w:r w:rsidR="00932574" w:rsidRPr="00746151">
        <w:rPr>
          <w:rFonts w:ascii="Times New Roman" w:hAnsi="Times New Roman"/>
          <w:sz w:val="28"/>
          <w:szCs w:val="28"/>
        </w:rPr>
        <w:t> </w:t>
      </w:r>
      <w:r w:rsidR="00027024" w:rsidRPr="00746151">
        <w:rPr>
          <w:rFonts w:ascii="Times New Roman" w:hAnsi="Times New Roman"/>
          <w:sz w:val="28"/>
          <w:szCs w:val="28"/>
        </w:rPr>
        <w:t>662</w:t>
      </w:r>
      <w:r w:rsidR="00932574" w:rsidRPr="00746151">
        <w:rPr>
          <w:rFonts w:ascii="Times New Roman" w:hAnsi="Times New Roman"/>
          <w:sz w:val="28"/>
          <w:szCs w:val="28"/>
        </w:rPr>
        <w:t>,</w:t>
      </w:r>
      <w:r w:rsidR="00027024" w:rsidRPr="00746151">
        <w:rPr>
          <w:rFonts w:ascii="Times New Roman" w:hAnsi="Times New Roman"/>
          <w:sz w:val="28"/>
          <w:szCs w:val="28"/>
        </w:rPr>
        <w:t>85</w:t>
      </w:r>
      <w:r w:rsidRPr="00B85F88">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 xml:space="preserve"> un valsts budžeta līdzfinansējums – </w:t>
      </w:r>
      <w:r w:rsidR="00027024" w:rsidRPr="00746151">
        <w:rPr>
          <w:rFonts w:ascii="Times New Roman" w:hAnsi="Times New Roman"/>
          <w:sz w:val="28"/>
          <w:szCs w:val="28"/>
        </w:rPr>
        <w:t>92</w:t>
      </w:r>
      <w:r w:rsidR="00932574" w:rsidRPr="00746151">
        <w:rPr>
          <w:rFonts w:ascii="Times New Roman" w:hAnsi="Times New Roman"/>
          <w:sz w:val="28"/>
          <w:szCs w:val="28"/>
        </w:rPr>
        <w:t> </w:t>
      </w:r>
      <w:r w:rsidR="00027024" w:rsidRPr="00746151">
        <w:rPr>
          <w:rFonts w:ascii="Times New Roman" w:hAnsi="Times New Roman"/>
          <w:sz w:val="28"/>
          <w:szCs w:val="28"/>
        </w:rPr>
        <w:t>058</w:t>
      </w:r>
      <w:r w:rsidR="00932574" w:rsidRPr="00746151">
        <w:rPr>
          <w:rFonts w:ascii="Times New Roman" w:hAnsi="Times New Roman"/>
          <w:sz w:val="28"/>
          <w:szCs w:val="28"/>
        </w:rPr>
        <w:t>,</w:t>
      </w:r>
      <w:r w:rsidR="00027024" w:rsidRPr="00746151">
        <w:rPr>
          <w:rFonts w:ascii="Times New Roman" w:hAnsi="Times New Roman"/>
          <w:sz w:val="28"/>
          <w:szCs w:val="28"/>
        </w:rPr>
        <w:t>15</w:t>
      </w:r>
      <w:r w:rsidR="006E7485" w:rsidRPr="00746151">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w:t>
      </w:r>
      <w:r w:rsidR="00382CCB" w:rsidRPr="00746151">
        <w:rPr>
          <w:rFonts w:ascii="Times New Roman" w:hAnsi="Times New Roman"/>
          <w:sz w:val="28"/>
          <w:szCs w:val="28"/>
        </w:rPr>
        <w:t>;</w:t>
      </w:r>
    </w:p>
    <w:p w:rsidR="00382CCB" w:rsidRPr="00746151" w:rsidRDefault="00746151"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17.2.</w:t>
      </w:r>
      <w:r w:rsidRPr="00B85F88">
        <w:rPr>
          <w:rFonts w:ascii="Times New Roman" w:hAnsi="Times New Roman"/>
          <w:sz w:val="28"/>
          <w:szCs w:val="28"/>
        </w:rPr>
        <w:t> </w:t>
      </w:r>
      <w:r w:rsidR="00382CCB" w:rsidRPr="00746151">
        <w:rPr>
          <w:rFonts w:ascii="Times New Roman" w:hAnsi="Times New Roman"/>
          <w:sz w:val="28"/>
          <w:szCs w:val="28"/>
        </w:rPr>
        <w:t xml:space="preserve">Jāzepa Vītola Latvijas Mūzikas akadēmijai – </w:t>
      </w:r>
      <w:r w:rsidR="00932574" w:rsidRPr="00746151">
        <w:rPr>
          <w:rFonts w:ascii="Times New Roman" w:hAnsi="Times New Roman"/>
          <w:sz w:val="28"/>
          <w:szCs w:val="28"/>
        </w:rPr>
        <w:t>3</w:t>
      </w:r>
      <w:r w:rsidR="00027024" w:rsidRPr="00746151">
        <w:rPr>
          <w:rFonts w:ascii="Times New Roman" w:hAnsi="Times New Roman"/>
          <w:sz w:val="28"/>
          <w:szCs w:val="28"/>
        </w:rPr>
        <w:t>05</w:t>
      </w:r>
      <w:r>
        <w:rPr>
          <w:rFonts w:ascii="Times New Roman" w:hAnsi="Times New Roman"/>
          <w:sz w:val="28"/>
          <w:szCs w:val="28"/>
        </w:rPr>
        <w:t> </w:t>
      </w:r>
      <w:r w:rsidR="00027024" w:rsidRPr="00746151">
        <w:rPr>
          <w:rFonts w:ascii="Times New Roman" w:hAnsi="Times New Roman"/>
          <w:sz w:val="28"/>
          <w:szCs w:val="28"/>
        </w:rPr>
        <w:t>006</w:t>
      </w:r>
      <w:r w:rsidRPr="00B85F88">
        <w:rPr>
          <w:rFonts w:ascii="Times New Roman" w:hAnsi="Times New Roman"/>
          <w:sz w:val="28"/>
          <w:szCs w:val="28"/>
        </w:rPr>
        <w:t> </w:t>
      </w:r>
      <w:proofErr w:type="spellStart"/>
      <w:r w:rsidR="00382CCB" w:rsidRPr="00746151">
        <w:rPr>
          <w:rFonts w:ascii="Times New Roman" w:hAnsi="Times New Roman"/>
          <w:i/>
          <w:sz w:val="28"/>
          <w:szCs w:val="28"/>
        </w:rPr>
        <w:t>euro</w:t>
      </w:r>
      <w:proofErr w:type="spellEnd"/>
      <w:r w:rsidR="006E7485" w:rsidRPr="00746151">
        <w:rPr>
          <w:rFonts w:ascii="Times New Roman" w:hAnsi="Times New Roman"/>
          <w:i/>
          <w:sz w:val="28"/>
          <w:szCs w:val="28"/>
        </w:rPr>
        <w:t xml:space="preserve"> </w:t>
      </w:r>
      <w:r w:rsidR="006E7485" w:rsidRPr="00746151">
        <w:rPr>
          <w:rFonts w:ascii="Times New Roman" w:hAnsi="Times New Roman"/>
          <w:sz w:val="28"/>
          <w:szCs w:val="28"/>
        </w:rPr>
        <w:t xml:space="preserve">(Eiropas Sociālā fonda finansējums – </w:t>
      </w:r>
      <w:r w:rsidR="00932574" w:rsidRPr="00746151">
        <w:rPr>
          <w:rFonts w:ascii="Times New Roman" w:hAnsi="Times New Roman"/>
          <w:sz w:val="28"/>
          <w:szCs w:val="28"/>
        </w:rPr>
        <w:t>2</w:t>
      </w:r>
      <w:r w:rsidR="00027024" w:rsidRPr="00746151">
        <w:rPr>
          <w:rFonts w:ascii="Times New Roman" w:hAnsi="Times New Roman"/>
          <w:sz w:val="28"/>
          <w:szCs w:val="28"/>
        </w:rPr>
        <w:t>59</w:t>
      </w:r>
      <w:r w:rsidR="00932574" w:rsidRPr="00746151">
        <w:rPr>
          <w:rFonts w:ascii="Times New Roman" w:hAnsi="Times New Roman"/>
          <w:sz w:val="28"/>
          <w:szCs w:val="28"/>
        </w:rPr>
        <w:t> </w:t>
      </w:r>
      <w:r w:rsidR="00027024" w:rsidRPr="00746151">
        <w:rPr>
          <w:rFonts w:ascii="Times New Roman" w:hAnsi="Times New Roman"/>
          <w:sz w:val="28"/>
          <w:szCs w:val="28"/>
        </w:rPr>
        <w:t>255</w:t>
      </w:r>
      <w:r w:rsidR="00932574" w:rsidRPr="00746151">
        <w:rPr>
          <w:rFonts w:ascii="Times New Roman" w:hAnsi="Times New Roman"/>
          <w:sz w:val="28"/>
          <w:szCs w:val="28"/>
        </w:rPr>
        <w:t>,</w:t>
      </w:r>
      <w:r w:rsidR="00027024" w:rsidRPr="00746151">
        <w:rPr>
          <w:rFonts w:ascii="Times New Roman" w:hAnsi="Times New Roman"/>
          <w:sz w:val="28"/>
          <w:szCs w:val="28"/>
        </w:rPr>
        <w:t>10</w:t>
      </w:r>
      <w:r w:rsidRPr="00B85F88">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 xml:space="preserve"> un valsts budžeta līdzfinansējums – </w:t>
      </w:r>
      <w:r w:rsidR="00932574" w:rsidRPr="00746151">
        <w:rPr>
          <w:rFonts w:ascii="Times New Roman" w:hAnsi="Times New Roman"/>
          <w:sz w:val="28"/>
          <w:szCs w:val="28"/>
        </w:rPr>
        <w:t>4</w:t>
      </w:r>
      <w:r w:rsidR="00027024" w:rsidRPr="00746151">
        <w:rPr>
          <w:rFonts w:ascii="Times New Roman" w:hAnsi="Times New Roman"/>
          <w:sz w:val="28"/>
          <w:szCs w:val="28"/>
        </w:rPr>
        <w:t>5</w:t>
      </w:r>
      <w:r w:rsidR="00932574" w:rsidRPr="00746151">
        <w:rPr>
          <w:rFonts w:ascii="Times New Roman" w:hAnsi="Times New Roman"/>
          <w:sz w:val="28"/>
          <w:szCs w:val="28"/>
        </w:rPr>
        <w:t> </w:t>
      </w:r>
      <w:r w:rsidR="00027024" w:rsidRPr="00746151">
        <w:rPr>
          <w:rFonts w:ascii="Times New Roman" w:hAnsi="Times New Roman"/>
          <w:sz w:val="28"/>
          <w:szCs w:val="28"/>
        </w:rPr>
        <w:t>750</w:t>
      </w:r>
      <w:r w:rsidR="00932574" w:rsidRPr="00746151">
        <w:rPr>
          <w:rFonts w:ascii="Times New Roman" w:hAnsi="Times New Roman"/>
          <w:sz w:val="28"/>
          <w:szCs w:val="28"/>
        </w:rPr>
        <w:t>,</w:t>
      </w:r>
      <w:r w:rsidR="00027024" w:rsidRPr="00746151">
        <w:rPr>
          <w:rFonts w:ascii="Times New Roman" w:hAnsi="Times New Roman"/>
          <w:sz w:val="28"/>
          <w:szCs w:val="28"/>
        </w:rPr>
        <w:t>90</w:t>
      </w:r>
      <w:r w:rsidR="006E7485" w:rsidRPr="00746151">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w:t>
      </w:r>
      <w:r w:rsidR="00382CCB" w:rsidRPr="00746151">
        <w:rPr>
          <w:rFonts w:ascii="Times New Roman" w:hAnsi="Times New Roman"/>
          <w:sz w:val="28"/>
          <w:szCs w:val="28"/>
        </w:rPr>
        <w:t>;</w:t>
      </w:r>
    </w:p>
    <w:p w:rsidR="00382CCB" w:rsidRPr="00746151" w:rsidRDefault="00746151"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17.3.</w:t>
      </w:r>
      <w:r w:rsidRPr="00B85F88">
        <w:rPr>
          <w:rFonts w:ascii="Times New Roman" w:hAnsi="Times New Roman"/>
          <w:sz w:val="28"/>
          <w:szCs w:val="28"/>
        </w:rPr>
        <w:t> </w:t>
      </w:r>
      <w:r w:rsidR="00382CCB" w:rsidRPr="00746151">
        <w:rPr>
          <w:rFonts w:ascii="Times New Roman" w:hAnsi="Times New Roman"/>
          <w:sz w:val="28"/>
          <w:szCs w:val="28"/>
        </w:rPr>
        <w:t xml:space="preserve">Latvijas Sporta pedagoģijas akadēmijai – </w:t>
      </w:r>
      <w:r w:rsidR="00E0417B" w:rsidRPr="00746151">
        <w:rPr>
          <w:rFonts w:ascii="Times New Roman" w:hAnsi="Times New Roman"/>
          <w:sz w:val="28"/>
          <w:szCs w:val="28"/>
        </w:rPr>
        <w:t>3</w:t>
      </w:r>
      <w:r w:rsidR="00027024" w:rsidRPr="00746151">
        <w:rPr>
          <w:rFonts w:ascii="Times New Roman" w:hAnsi="Times New Roman"/>
          <w:sz w:val="28"/>
          <w:szCs w:val="28"/>
        </w:rPr>
        <w:t>05</w:t>
      </w:r>
      <w:r>
        <w:rPr>
          <w:rFonts w:ascii="Times New Roman" w:hAnsi="Times New Roman"/>
          <w:sz w:val="28"/>
          <w:szCs w:val="28"/>
        </w:rPr>
        <w:t> </w:t>
      </w:r>
      <w:r w:rsidR="00027024" w:rsidRPr="00746151">
        <w:rPr>
          <w:rFonts w:ascii="Times New Roman" w:hAnsi="Times New Roman"/>
          <w:sz w:val="28"/>
          <w:szCs w:val="28"/>
        </w:rPr>
        <w:t>561</w:t>
      </w:r>
      <w:r w:rsidRPr="00B85F88">
        <w:rPr>
          <w:rFonts w:ascii="Times New Roman" w:hAnsi="Times New Roman"/>
          <w:sz w:val="28"/>
          <w:szCs w:val="28"/>
        </w:rPr>
        <w:t> </w:t>
      </w:r>
      <w:proofErr w:type="spellStart"/>
      <w:r w:rsidR="00382CCB" w:rsidRPr="00746151">
        <w:rPr>
          <w:rFonts w:ascii="Times New Roman" w:hAnsi="Times New Roman"/>
          <w:i/>
          <w:sz w:val="28"/>
          <w:szCs w:val="28"/>
        </w:rPr>
        <w:t>euro</w:t>
      </w:r>
      <w:proofErr w:type="spellEnd"/>
      <w:r w:rsidR="006E7485" w:rsidRPr="00746151">
        <w:rPr>
          <w:rFonts w:ascii="Times New Roman" w:hAnsi="Times New Roman"/>
          <w:i/>
          <w:sz w:val="28"/>
          <w:szCs w:val="28"/>
        </w:rPr>
        <w:t xml:space="preserve"> </w:t>
      </w:r>
      <w:r w:rsidR="006E7485" w:rsidRPr="00746151">
        <w:rPr>
          <w:rFonts w:ascii="Times New Roman" w:hAnsi="Times New Roman"/>
          <w:sz w:val="28"/>
          <w:szCs w:val="28"/>
        </w:rPr>
        <w:t xml:space="preserve">(Eiropas Sociālā fonda finansējums – </w:t>
      </w:r>
      <w:r w:rsidR="00E0417B" w:rsidRPr="00746151">
        <w:rPr>
          <w:rFonts w:ascii="Times New Roman" w:hAnsi="Times New Roman"/>
          <w:sz w:val="28"/>
          <w:szCs w:val="28"/>
        </w:rPr>
        <w:t>2</w:t>
      </w:r>
      <w:r w:rsidR="00027024" w:rsidRPr="00746151">
        <w:rPr>
          <w:rFonts w:ascii="Times New Roman" w:hAnsi="Times New Roman"/>
          <w:sz w:val="28"/>
          <w:szCs w:val="28"/>
        </w:rPr>
        <w:t>59</w:t>
      </w:r>
      <w:r w:rsidR="00E0417B" w:rsidRPr="00746151">
        <w:rPr>
          <w:rFonts w:ascii="Times New Roman" w:hAnsi="Times New Roman"/>
          <w:sz w:val="28"/>
          <w:szCs w:val="28"/>
        </w:rPr>
        <w:t> </w:t>
      </w:r>
      <w:r w:rsidR="00027024" w:rsidRPr="00746151">
        <w:rPr>
          <w:rFonts w:ascii="Times New Roman" w:hAnsi="Times New Roman"/>
          <w:sz w:val="28"/>
          <w:szCs w:val="28"/>
        </w:rPr>
        <w:t>726</w:t>
      </w:r>
      <w:r w:rsidR="00E0417B" w:rsidRPr="00746151">
        <w:rPr>
          <w:rFonts w:ascii="Times New Roman" w:hAnsi="Times New Roman"/>
          <w:sz w:val="28"/>
          <w:szCs w:val="28"/>
        </w:rPr>
        <w:t>,</w:t>
      </w:r>
      <w:r w:rsidR="00027024" w:rsidRPr="00746151">
        <w:rPr>
          <w:rFonts w:ascii="Times New Roman" w:hAnsi="Times New Roman"/>
          <w:sz w:val="28"/>
          <w:szCs w:val="28"/>
        </w:rPr>
        <w:t>8</w:t>
      </w:r>
      <w:r w:rsidR="00E0417B" w:rsidRPr="00746151">
        <w:rPr>
          <w:rFonts w:ascii="Times New Roman" w:hAnsi="Times New Roman"/>
          <w:sz w:val="28"/>
          <w:szCs w:val="28"/>
        </w:rPr>
        <w:t>5</w:t>
      </w:r>
      <w:r w:rsidR="006E7485" w:rsidRPr="00746151">
        <w:rPr>
          <w:rFonts w:ascii="Times New Roman" w:hAnsi="Times New Roman"/>
          <w:sz w:val="28"/>
          <w:szCs w:val="28"/>
        </w:rPr>
        <w:t xml:space="preserve">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 xml:space="preserve"> un valsts budžeta līdzfinansējums – </w:t>
      </w:r>
      <w:r w:rsidR="00E0417B" w:rsidRPr="00746151">
        <w:rPr>
          <w:rFonts w:ascii="Times New Roman" w:hAnsi="Times New Roman"/>
          <w:sz w:val="28"/>
          <w:szCs w:val="28"/>
        </w:rPr>
        <w:t>4</w:t>
      </w:r>
      <w:r w:rsidR="00027024" w:rsidRPr="00746151">
        <w:rPr>
          <w:rFonts w:ascii="Times New Roman" w:hAnsi="Times New Roman"/>
          <w:sz w:val="28"/>
          <w:szCs w:val="28"/>
        </w:rPr>
        <w:t>5</w:t>
      </w:r>
      <w:r w:rsidR="00E0417B" w:rsidRPr="00746151">
        <w:rPr>
          <w:rFonts w:ascii="Times New Roman" w:hAnsi="Times New Roman"/>
          <w:sz w:val="28"/>
          <w:szCs w:val="28"/>
        </w:rPr>
        <w:t> </w:t>
      </w:r>
      <w:r w:rsidR="00027024" w:rsidRPr="00746151">
        <w:rPr>
          <w:rFonts w:ascii="Times New Roman" w:hAnsi="Times New Roman"/>
          <w:sz w:val="28"/>
          <w:szCs w:val="28"/>
        </w:rPr>
        <w:t>834</w:t>
      </w:r>
      <w:r w:rsidR="00E0417B" w:rsidRPr="00746151">
        <w:rPr>
          <w:rFonts w:ascii="Times New Roman" w:hAnsi="Times New Roman"/>
          <w:sz w:val="28"/>
          <w:szCs w:val="28"/>
        </w:rPr>
        <w:t>,</w:t>
      </w:r>
      <w:r w:rsidR="00027024" w:rsidRPr="00746151">
        <w:rPr>
          <w:rFonts w:ascii="Times New Roman" w:hAnsi="Times New Roman"/>
          <w:sz w:val="28"/>
          <w:szCs w:val="28"/>
        </w:rPr>
        <w:t>1</w:t>
      </w:r>
      <w:r w:rsidR="00E0417B" w:rsidRPr="00746151">
        <w:rPr>
          <w:rFonts w:ascii="Times New Roman" w:hAnsi="Times New Roman"/>
          <w:sz w:val="28"/>
          <w:szCs w:val="28"/>
        </w:rPr>
        <w:t>5</w:t>
      </w:r>
      <w:r w:rsidR="006E7485" w:rsidRPr="00746151">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w:t>
      </w:r>
      <w:r w:rsidR="00382CCB" w:rsidRPr="00746151">
        <w:rPr>
          <w:rFonts w:ascii="Times New Roman" w:hAnsi="Times New Roman"/>
          <w:sz w:val="28"/>
          <w:szCs w:val="28"/>
        </w:rPr>
        <w:t>;</w:t>
      </w:r>
    </w:p>
    <w:p w:rsidR="00382CCB" w:rsidRPr="00746151" w:rsidRDefault="00746151"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17.4.</w:t>
      </w:r>
      <w:r w:rsidRPr="00B85F88">
        <w:rPr>
          <w:rFonts w:ascii="Times New Roman" w:hAnsi="Times New Roman"/>
          <w:sz w:val="28"/>
          <w:szCs w:val="28"/>
        </w:rPr>
        <w:t> </w:t>
      </w:r>
      <w:r w:rsidR="00382CCB" w:rsidRPr="00746151">
        <w:rPr>
          <w:rFonts w:ascii="Times New Roman" w:hAnsi="Times New Roman"/>
          <w:sz w:val="28"/>
          <w:szCs w:val="28"/>
        </w:rPr>
        <w:t>Latvijas Universitātei</w:t>
      </w:r>
      <w:r w:rsidR="006E7485" w:rsidRPr="00746151">
        <w:rPr>
          <w:rFonts w:ascii="Times New Roman" w:hAnsi="Times New Roman"/>
          <w:sz w:val="28"/>
          <w:szCs w:val="28"/>
        </w:rPr>
        <w:t xml:space="preserve"> – </w:t>
      </w:r>
      <w:r w:rsidR="00027024" w:rsidRPr="00746151">
        <w:rPr>
          <w:rFonts w:ascii="Times New Roman" w:hAnsi="Times New Roman"/>
          <w:sz w:val="28"/>
          <w:szCs w:val="28"/>
        </w:rPr>
        <w:t>1</w:t>
      </w:r>
      <w:r>
        <w:rPr>
          <w:rFonts w:ascii="Times New Roman" w:hAnsi="Times New Roman"/>
          <w:sz w:val="28"/>
          <w:szCs w:val="28"/>
        </w:rPr>
        <w:t> </w:t>
      </w:r>
      <w:r w:rsidR="00027024" w:rsidRPr="00746151">
        <w:rPr>
          <w:rFonts w:ascii="Times New Roman" w:hAnsi="Times New Roman"/>
          <w:sz w:val="28"/>
          <w:szCs w:val="28"/>
        </w:rPr>
        <w:t>070</w:t>
      </w:r>
      <w:r>
        <w:rPr>
          <w:rFonts w:ascii="Times New Roman" w:hAnsi="Times New Roman"/>
          <w:sz w:val="28"/>
          <w:szCs w:val="28"/>
        </w:rPr>
        <w:t> </w:t>
      </w:r>
      <w:r w:rsidR="00027024" w:rsidRPr="00746151">
        <w:rPr>
          <w:rFonts w:ascii="Times New Roman" w:hAnsi="Times New Roman"/>
          <w:sz w:val="28"/>
          <w:szCs w:val="28"/>
        </w:rPr>
        <w:t>458</w:t>
      </w:r>
      <w:r w:rsidRPr="00B85F88">
        <w:rPr>
          <w:rFonts w:ascii="Times New Roman" w:hAnsi="Times New Roman"/>
          <w:sz w:val="28"/>
          <w:szCs w:val="28"/>
        </w:rPr>
        <w:t> </w:t>
      </w:r>
      <w:proofErr w:type="spellStart"/>
      <w:r w:rsidR="006E7485" w:rsidRPr="00746151">
        <w:rPr>
          <w:rFonts w:ascii="Times New Roman" w:hAnsi="Times New Roman"/>
          <w:i/>
          <w:sz w:val="28"/>
          <w:szCs w:val="28"/>
        </w:rPr>
        <w:t>euro</w:t>
      </w:r>
      <w:proofErr w:type="spellEnd"/>
      <w:r w:rsidR="006E7485" w:rsidRPr="00746151">
        <w:rPr>
          <w:rFonts w:ascii="Times New Roman" w:hAnsi="Times New Roman"/>
          <w:i/>
          <w:sz w:val="28"/>
          <w:szCs w:val="28"/>
        </w:rPr>
        <w:t xml:space="preserve"> </w:t>
      </w:r>
      <w:r w:rsidR="006E7485" w:rsidRPr="00746151">
        <w:rPr>
          <w:rFonts w:ascii="Times New Roman" w:hAnsi="Times New Roman"/>
          <w:sz w:val="28"/>
          <w:szCs w:val="28"/>
        </w:rPr>
        <w:t xml:space="preserve">(Eiropas Sociālā fonda finansējums – </w:t>
      </w:r>
      <w:r w:rsidR="00027024" w:rsidRPr="00746151">
        <w:rPr>
          <w:rFonts w:ascii="Times New Roman" w:hAnsi="Times New Roman"/>
          <w:sz w:val="28"/>
          <w:szCs w:val="28"/>
        </w:rPr>
        <w:t>909</w:t>
      </w:r>
      <w:r w:rsidR="00E0417B" w:rsidRPr="00746151">
        <w:rPr>
          <w:rFonts w:ascii="Times New Roman" w:hAnsi="Times New Roman"/>
          <w:sz w:val="28"/>
          <w:szCs w:val="28"/>
        </w:rPr>
        <w:t> </w:t>
      </w:r>
      <w:r w:rsidR="00027024" w:rsidRPr="00746151">
        <w:rPr>
          <w:rFonts w:ascii="Times New Roman" w:hAnsi="Times New Roman"/>
          <w:sz w:val="28"/>
          <w:szCs w:val="28"/>
        </w:rPr>
        <w:t>889</w:t>
      </w:r>
      <w:r w:rsidR="00E0417B" w:rsidRPr="00746151">
        <w:rPr>
          <w:rFonts w:ascii="Times New Roman" w:hAnsi="Times New Roman"/>
          <w:sz w:val="28"/>
          <w:szCs w:val="28"/>
        </w:rPr>
        <w:t>,</w:t>
      </w:r>
      <w:r w:rsidR="00027024" w:rsidRPr="00746151">
        <w:rPr>
          <w:rFonts w:ascii="Times New Roman" w:hAnsi="Times New Roman"/>
          <w:sz w:val="28"/>
          <w:szCs w:val="28"/>
        </w:rPr>
        <w:t>3</w:t>
      </w:r>
      <w:r w:rsidR="00E0417B" w:rsidRPr="00746151">
        <w:rPr>
          <w:rFonts w:ascii="Times New Roman" w:hAnsi="Times New Roman"/>
          <w:sz w:val="28"/>
          <w:szCs w:val="28"/>
        </w:rPr>
        <w:t>0</w:t>
      </w:r>
      <w:r w:rsidRPr="00B85F88">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 xml:space="preserve"> un valsts budžeta līdzfinansējums – </w:t>
      </w:r>
      <w:r w:rsidR="00E0417B" w:rsidRPr="00746151">
        <w:rPr>
          <w:rFonts w:ascii="Times New Roman" w:hAnsi="Times New Roman"/>
          <w:sz w:val="28"/>
          <w:szCs w:val="28"/>
        </w:rPr>
        <w:t>1</w:t>
      </w:r>
      <w:r w:rsidR="00027024" w:rsidRPr="00746151">
        <w:rPr>
          <w:rFonts w:ascii="Times New Roman" w:hAnsi="Times New Roman"/>
          <w:sz w:val="28"/>
          <w:szCs w:val="28"/>
        </w:rPr>
        <w:t>60</w:t>
      </w:r>
      <w:r w:rsidR="00E0417B" w:rsidRPr="00746151">
        <w:rPr>
          <w:rFonts w:ascii="Times New Roman" w:hAnsi="Times New Roman"/>
          <w:sz w:val="28"/>
          <w:szCs w:val="28"/>
        </w:rPr>
        <w:t> </w:t>
      </w:r>
      <w:r w:rsidR="00027024" w:rsidRPr="00746151">
        <w:rPr>
          <w:rFonts w:ascii="Times New Roman" w:hAnsi="Times New Roman"/>
          <w:sz w:val="28"/>
          <w:szCs w:val="28"/>
        </w:rPr>
        <w:t>568</w:t>
      </w:r>
      <w:r w:rsidR="00E0417B" w:rsidRPr="00746151">
        <w:rPr>
          <w:rFonts w:ascii="Times New Roman" w:hAnsi="Times New Roman"/>
          <w:sz w:val="28"/>
          <w:szCs w:val="28"/>
        </w:rPr>
        <w:t>,</w:t>
      </w:r>
      <w:r w:rsidR="00027024" w:rsidRPr="00746151">
        <w:rPr>
          <w:rFonts w:ascii="Times New Roman" w:hAnsi="Times New Roman"/>
          <w:sz w:val="28"/>
          <w:szCs w:val="28"/>
        </w:rPr>
        <w:t>7</w:t>
      </w:r>
      <w:r w:rsidR="00E0417B" w:rsidRPr="00746151">
        <w:rPr>
          <w:rFonts w:ascii="Times New Roman" w:hAnsi="Times New Roman"/>
          <w:sz w:val="28"/>
          <w:szCs w:val="28"/>
        </w:rPr>
        <w:t>0</w:t>
      </w:r>
      <w:r w:rsidR="006E7485" w:rsidRPr="00746151">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w:t>
      </w:r>
      <w:r w:rsidR="00382CCB" w:rsidRPr="00746151">
        <w:rPr>
          <w:rFonts w:ascii="Times New Roman" w:hAnsi="Times New Roman"/>
          <w:sz w:val="28"/>
          <w:szCs w:val="28"/>
        </w:rPr>
        <w:t>;</w:t>
      </w:r>
    </w:p>
    <w:p w:rsidR="00382CCB" w:rsidRPr="00746151" w:rsidRDefault="00746151"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17.5.</w:t>
      </w:r>
      <w:r w:rsidRPr="00B85F88">
        <w:rPr>
          <w:rFonts w:ascii="Times New Roman" w:hAnsi="Times New Roman"/>
          <w:sz w:val="28"/>
          <w:szCs w:val="28"/>
        </w:rPr>
        <w:t> </w:t>
      </w:r>
      <w:r w:rsidR="00382CCB" w:rsidRPr="00746151">
        <w:rPr>
          <w:rFonts w:ascii="Times New Roman" w:hAnsi="Times New Roman"/>
          <w:sz w:val="28"/>
          <w:szCs w:val="28"/>
        </w:rPr>
        <w:t>Liepājas Universitātei</w:t>
      </w:r>
      <w:r w:rsidR="006E7485" w:rsidRPr="00746151">
        <w:rPr>
          <w:rFonts w:ascii="Times New Roman" w:hAnsi="Times New Roman"/>
          <w:sz w:val="28"/>
          <w:szCs w:val="28"/>
        </w:rPr>
        <w:t xml:space="preserve"> – </w:t>
      </w:r>
      <w:r w:rsidR="00E0417B" w:rsidRPr="00746151">
        <w:rPr>
          <w:rFonts w:ascii="Times New Roman" w:hAnsi="Times New Roman"/>
          <w:sz w:val="28"/>
          <w:szCs w:val="28"/>
        </w:rPr>
        <w:t>4</w:t>
      </w:r>
      <w:r w:rsidR="00027024" w:rsidRPr="00746151">
        <w:rPr>
          <w:rFonts w:ascii="Times New Roman" w:hAnsi="Times New Roman"/>
          <w:sz w:val="28"/>
          <w:szCs w:val="28"/>
        </w:rPr>
        <w:t>66</w:t>
      </w:r>
      <w:r>
        <w:rPr>
          <w:rFonts w:ascii="Times New Roman" w:hAnsi="Times New Roman"/>
          <w:sz w:val="28"/>
          <w:szCs w:val="28"/>
        </w:rPr>
        <w:t> </w:t>
      </w:r>
      <w:r w:rsidR="00027024" w:rsidRPr="00746151">
        <w:rPr>
          <w:rFonts w:ascii="Times New Roman" w:hAnsi="Times New Roman"/>
          <w:sz w:val="28"/>
          <w:szCs w:val="28"/>
        </w:rPr>
        <w:t>782</w:t>
      </w:r>
      <w:r w:rsidRPr="00B85F88">
        <w:rPr>
          <w:rFonts w:ascii="Times New Roman" w:hAnsi="Times New Roman"/>
          <w:sz w:val="28"/>
          <w:szCs w:val="28"/>
        </w:rPr>
        <w:t> </w:t>
      </w:r>
      <w:proofErr w:type="spellStart"/>
      <w:r w:rsidR="006E7485" w:rsidRPr="00746151">
        <w:rPr>
          <w:rFonts w:ascii="Times New Roman" w:hAnsi="Times New Roman"/>
          <w:i/>
          <w:sz w:val="28"/>
          <w:szCs w:val="28"/>
        </w:rPr>
        <w:t>euro</w:t>
      </w:r>
      <w:proofErr w:type="spellEnd"/>
      <w:r w:rsidR="006E7485" w:rsidRPr="00746151">
        <w:rPr>
          <w:rFonts w:ascii="Times New Roman" w:hAnsi="Times New Roman"/>
          <w:i/>
          <w:sz w:val="28"/>
          <w:szCs w:val="28"/>
        </w:rPr>
        <w:t xml:space="preserve"> </w:t>
      </w:r>
      <w:r w:rsidR="006E7485" w:rsidRPr="00746151">
        <w:rPr>
          <w:rFonts w:ascii="Times New Roman" w:hAnsi="Times New Roman"/>
          <w:sz w:val="28"/>
          <w:szCs w:val="28"/>
        </w:rPr>
        <w:t xml:space="preserve">(Eiropas Sociālā fonda finansējums – </w:t>
      </w:r>
      <w:r w:rsidR="00E0417B" w:rsidRPr="00746151">
        <w:rPr>
          <w:rFonts w:ascii="Times New Roman" w:hAnsi="Times New Roman"/>
          <w:sz w:val="28"/>
          <w:szCs w:val="28"/>
        </w:rPr>
        <w:t>3</w:t>
      </w:r>
      <w:r w:rsidR="00027024" w:rsidRPr="00746151">
        <w:rPr>
          <w:rFonts w:ascii="Times New Roman" w:hAnsi="Times New Roman"/>
          <w:sz w:val="28"/>
          <w:szCs w:val="28"/>
        </w:rPr>
        <w:t>96</w:t>
      </w:r>
      <w:r w:rsidR="00E0417B" w:rsidRPr="00746151">
        <w:rPr>
          <w:rFonts w:ascii="Times New Roman" w:hAnsi="Times New Roman"/>
          <w:sz w:val="28"/>
          <w:szCs w:val="28"/>
        </w:rPr>
        <w:t> </w:t>
      </w:r>
      <w:r w:rsidR="00027024" w:rsidRPr="00746151">
        <w:rPr>
          <w:rFonts w:ascii="Times New Roman" w:hAnsi="Times New Roman"/>
          <w:sz w:val="28"/>
          <w:szCs w:val="28"/>
        </w:rPr>
        <w:t>764</w:t>
      </w:r>
      <w:r w:rsidR="00E0417B" w:rsidRPr="00746151">
        <w:rPr>
          <w:rFonts w:ascii="Times New Roman" w:hAnsi="Times New Roman"/>
          <w:sz w:val="28"/>
          <w:szCs w:val="28"/>
        </w:rPr>
        <w:t>,</w:t>
      </w:r>
      <w:r w:rsidR="00027024" w:rsidRPr="00746151">
        <w:rPr>
          <w:rFonts w:ascii="Times New Roman" w:hAnsi="Times New Roman"/>
          <w:sz w:val="28"/>
          <w:szCs w:val="28"/>
        </w:rPr>
        <w:t>7</w:t>
      </w:r>
      <w:r w:rsidR="00E0417B" w:rsidRPr="00746151">
        <w:rPr>
          <w:rFonts w:ascii="Times New Roman" w:hAnsi="Times New Roman"/>
          <w:sz w:val="28"/>
          <w:szCs w:val="28"/>
        </w:rPr>
        <w:t>0</w:t>
      </w:r>
      <w:r w:rsidRPr="00B85F88">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 xml:space="preserve"> un valsts budžeta līdzfinansējums – </w:t>
      </w:r>
      <w:r w:rsidR="00027024" w:rsidRPr="00746151">
        <w:rPr>
          <w:rFonts w:ascii="Times New Roman" w:hAnsi="Times New Roman"/>
          <w:sz w:val="28"/>
          <w:szCs w:val="28"/>
        </w:rPr>
        <w:t>70</w:t>
      </w:r>
      <w:r w:rsidR="00E0417B" w:rsidRPr="00746151">
        <w:rPr>
          <w:rFonts w:ascii="Times New Roman" w:hAnsi="Times New Roman"/>
          <w:sz w:val="28"/>
          <w:szCs w:val="28"/>
        </w:rPr>
        <w:t> </w:t>
      </w:r>
      <w:r w:rsidR="00027024" w:rsidRPr="00746151">
        <w:rPr>
          <w:rFonts w:ascii="Times New Roman" w:hAnsi="Times New Roman"/>
          <w:sz w:val="28"/>
          <w:szCs w:val="28"/>
        </w:rPr>
        <w:t>017</w:t>
      </w:r>
      <w:r w:rsidR="00E0417B" w:rsidRPr="00746151">
        <w:rPr>
          <w:rFonts w:ascii="Times New Roman" w:hAnsi="Times New Roman"/>
          <w:sz w:val="28"/>
          <w:szCs w:val="28"/>
        </w:rPr>
        <w:t>,</w:t>
      </w:r>
      <w:r w:rsidR="00027024" w:rsidRPr="00746151">
        <w:rPr>
          <w:rFonts w:ascii="Times New Roman" w:hAnsi="Times New Roman"/>
          <w:sz w:val="28"/>
          <w:szCs w:val="28"/>
        </w:rPr>
        <w:t>3</w:t>
      </w:r>
      <w:r w:rsidR="00E0417B" w:rsidRPr="00746151">
        <w:rPr>
          <w:rFonts w:ascii="Times New Roman" w:hAnsi="Times New Roman"/>
          <w:sz w:val="28"/>
          <w:szCs w:val="28"/>
        </w:rPr>
        <w:t>0</w:t>
      </w:r>
      <w:r w:rsidR="006E7485" w:rsidRPr="00746151">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w:t>
      </w:r>
      <w:r w:rsidR="00382CCB" w:rsidRPr="00746151">
        <w:rPr>
          <w:rFonts w:ascii="Times New Roman" w:hAnsi="Times New Roman"/>
          <w:sz w:val="28"/>
          <w:szCs w:val="28"/>
        </w:rPr>
        <w:t>;</w:t>
      </w:r>
    </w:p>
    <w:p w:rsidR="00382CCB" w:rsidRPr="00746151" w:rsidRDefault="00746151"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17.6.</w:t>
      </w:r>
      <w:r w:rsidRPr="00B85F88">
        <w:rPr>
          <w:rFonts w:ascii="Times New Roman" w:hAnsi="Times New Roman"/>
          <w:sz w:val="28"/>
          <w:szCs w:val="28"/>
        </w:rPr>
        <w:t> </w:t>
      </w:r>
      <w:r w:rsidR="00382CCB" w:rsidRPr="00746151">
        <w:rPr>
          <w:rFonts w:ascii="Times New Roman" w:hAnsi="Times New Roman"/>
          <w:sz w:val="28"/>
          <w:szCs w:val="28"/>
        </w:rPr>
        <w:t>Rēzeknes Tehnoloģiju akadēmijai</w:t>
      </w:r>
      <w:r w:rsidR="006E7485" w:rsidRPr="00746151">
        <w:rPr>
          <w:rFonts w:ascii="Times New Roman" w:hAnsi="Times New Roman"/>
          <w:sz w:val="28"/>
          <w:szCs w:val="28"/>
        </w:rPr>
        <w:t xml:space="preserve"> – </w:t>
      </w:r>
      <w:r w:rsidR="00027024" w:rsidRPr="00746151">
        <w:rPr>
          <w:rFonts w:ascii="Times New Roman" w:hAnsi="Times New Roman"/>
          <w:sz w:val="28"/>
          <w:szCs w:val="28"/>
        </w:rPr>
        <w:t>238</w:t>
      </w:r>
      <w:r>
        <w:rPr>
          <w:rFonts w:ascii="Times New Roman" w:hAnsi="Times New Roman"/>
          <w:sz w:val="28"/>
          <w:szCs w:val="28"/>
        </w:rPr>
        <w:t> </w:t>
      </w:r>
      <w:r w:rsidR="00027024" w:rsidRPr="00746151">
        <w:rPr>
          <w:rFonts w:ascii="Times New Roman" w:hAnsi="Times New Roman"/>
          <w:sz w:val="28"/>
          <w:szCs w:val="28"/>
        </w:rPr>
        <w:t>472</w:t>
      </w:r>
      <w:r w:rsidRPr="00B85F88">
        <w:rPr>
          <w:rFonts w:ascii="Times New Roman" w:hAnsi="Times New Roman"/>
          <w:sz w:val="28"/>
          <w:szCs w:val="28"/>
        </w:rPr>
        <w:t> </w:t>
      </w:r>
      <w:proofErr w:type="spellStart"/>
      <w:r w:rsidR="006E7485" w:rsidRPr="00746151">
        <w:rPr>
          <w:rFonts w:ascii="Times New Roman" w:hAnsi="Times New Roman"/>
          <w:i/>
          <w:sz w:val="28"/>
          <w:szCs w:val="28"/>
        </w:rPr>
        <w:t>euro</w:t>
      </w:r>
      <w:proofErr w:type="spellEnd"/>
      <w:r w:rsidR="006E7485" w:rsidRPr="00746151">
        <w:rPr>
          <w:rFonts w:ascii="Times New Roman" w:hAnsi="Times New Roman"/>
          <w:i/>
          <w:sz w:val="28"/>
          <w:szCs w:val="28"/>
        </w:rPr>
        <w:t xml:space="preserve"> </w:t>
      </w:r>
      <w:r w:rsidR="006E7485" w:rsidRPr="00746151">
        <w:rPr>
          <w:rFonts w:ascii="Times New Roman" w:hAnsi="Times New Roman"/>
          <w:sz w:val="28"/>
          <w:szCs w:val="28"/>
        </w:rPr>
        <w:t xml:space="preserve">(Eiropas Sociālā fonda finansējums – </w:t>
      </w:r>
      <w:r w:rsidR="00027024" w:rsidRPr="00746151">
        <w:rPr>
          <w:rFonts w:ascii="Times New Roman" w:hAnsi="Times New Roman"/>
          <w:sz w:val="28"/>
          <w:szCs w:val="28"/>
        </w:rPr>
        <w:t>202</w:t>
      </w:r>
      <w:r w:rsidR="00E0417B" w:rsidRPr="00746151">
        <w:rPr>
          <w:rFonts w:ascii="Times New Roman" w:hAnsi="Times New Roman"/>
          <w:sz w:val="28"/>
          <w:szCs w:val="28"/>
        </w:rPr>
        <w:t> </w:t>
      </w:r>
      <w:r w:rsidR="00027024" w:rsidRPr="00746151">
        <w:rPr>
          <w:rFonts w:ascii="Times New Roman" w:hAnsi="Times New Roman"/>
          <w:sz w:val="28"/>
          <w:szCs w:val="28"/>
        </w:rPr>
        <w:t>701</w:t>
      </w:r>
      <w:r w:rsidR="00E0417B" w:rsidRPr="00746151">
        <w:rPr>
          <w:rFonts w:ascii="Times New Roman" w:hAnsi="Times New Roman"/>
          <w:sz w:val="28"/>
          <w:szCs w:val="28"/>
        </w:rPr>
        <w:t>,</w:t>
      </w:r>
      <w:r w:rsidR="00027024" w:rsidRPr="00746151">
        <w:rPr>
          <w:rFonts w:ascii="Times New Roman" w:hAnsi="Times New Roman"/>
          <w:sz w:val="28"/>
          <w:szCs w:val="28"/>
        </w:rPr>
        <w:t>2</w:t>
      </w:r>
      <w:r w:rsidR="00E0417B" w:rsidRPr="00746151">
        <w:rPr>
          <w:rFonts w:ascii="Times New Roman" w:hAnsi="Times New Roman"/>
          <w:sz w:val="28"/>
          <w:szCs w:val="28"/>
        </w:rPr>
        <w:t>0</w:t>
      </w:r>
      <w:r w:rsidRPr="00B85F88">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 xml:space="preserve"> un valsts budžeta līdzfinansējums – </w:t>
      </w:r>
      <w:r w:rsidR="00027024" w:rsidRPr="00746151">
        <w:rPr>
          <w:rFonts w:ascii="Times New Roman" w:hAnsi="Times New Roman"/>
          <w:sz w:val="28"/>
          <w:szCs w:val="28"/>
        </w:rPr>
        <w:t>3</w:t>
      </w:r>
      <w:r w:rsidR="00E0417B" w:rsidRPr="00746151">
        <w:rPr>
          <w:rFonts w:ascii="Times New Roman" w:hAnsi="Times New Roman"/>
          <w:sz w:val="28"/>
          <w:szCs w:val="28"/>
        </w:rPr>
        <w:t>5 </w:t>
      </w:r>
      <w:r w:rsidR="00027024" w:rsidRPr="00746151">
        <w:rPr>
          <w:rFonts w:ascii="Times New Roman" w:hAnsi="Times New Roman"/>
          <w:sz w:val="28"/>
          <w:szCs w:val="28"/>
        </w:rPr>
        <w:t>770,8</w:t>
      </w:r>
      <w:r w:rsidR="00E0417B" w:rsidRPr="00746151">
        <w:rPr>
          <w:rFonts w:ascii="Times New Roman" w:hAnsi="Times New Roman"/>
          <w:sz w:val="28"/>
          <w:szCs w:val="28"/>
        </w:rPr>
        <w:t>0</w:t>
      </w:r>
      <w:r w:rsidR="006E7485" w:rsidRPr="00746151">
        <w:rPr>
          <w:rFonts w:ascii="Times New Roman" w:hAnsi="Times New Roman"/>
          <w:sz w:val="28"/>
          <w:szCs w:val="28"/>
        </w:rPr>
        <w:t> </w:t>
      </w:r>
      <w:proofErr w:type="spellStart"/>
      <w:r w:rsidR="006E7485" w:rsidRPr="00746151">
        <w:rPr>
          <w:rFonts w:ascii="Times New Roman" w:hAnsi="Times New Roman"/>
          <w:i/>
          <w:iCs/>
          <w:sz w:val="28"/>
          <w:szCs w:val="28"/>
        </w:rPr>
        <w:t>euro</w:t>
      </w:r>
      <w:proofErr w:type="spellEnd"/>
      <w:r w:rsidR="006E7485" w:rsidRPr="00746151">
        <w:rPr>
          <w:rFonts w:ascii="Times New Roman" w:hAnsi="Times New Roman"/>
          <w:sz w:val="28"/>
          <w:szCs w:val="28"/>
        </w:rPr>
        <w:t>)</w:t>
      </w:r>
      <w:r w:rsidR="00382CCB" w:rsidRPr="00746151">
        <w:rPr>
          <w:rFonts w:ascii="Times New Roman" w:hAnsi="Times New Roman"/>
          <w:sz w:val="28"/>
          <w:szCs w:val="28"/>
        </w:rPr>
        <w:t>.</w:t>
      </w:r>
    </w:p>
    <w:p w:rsidR="00382CCB" w:rsidRPr="00B85F88" w:rsidRDefault="00382CCB" w:rsidP="00135A90">
      <w:pPr>
        <w:pStyle w:val="ListParagraph"/>
        <w:spacing w:after="0" w:line="240" w:lineRule="auto"/>
        <w:rPr>
          <w:rFonts w:ascii="Times New Roman" w:hAnsi="Times New Roman"/>
          <w:sz w:val="28"/>
          <w:szCs w:val="28"/>
        </w:rPr>
      </w:pPr>
    </w:p>
    <w:p w:rsidR="00DF4F1B"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18.</w:t>
      </w:r>
      <w:r w:rsidRPr="00B85F88">
        <w:rPr>
          <w:rFonts w:ascii="Times New Roman" w:hAnsi="Times New Roman"/>
          <w:sz w:val="28"/>
          <w:szCs w:val="28"/>
        </w:rPr>
        <w:t> </w:t>
      </w:r>
      <w:r w:rsidR="00DF4F1B" w:rsidRPr="00875E34">
        <w:rPr>
          <w:rFonts w:ascii="Times New Roman" w:hAnsi="Times New Roman"/>
          <w:sz w:val="28"/>
          <w:szCs w:val="28"/>
        </w:rPr>
        <w:t xml:space="preserve">Projekta iesniedzējs sagatavo un sadarbības iestādē iesniedz projekta iesniegumu atbilstoši projekta iesniegumu atlases kārtas nolikumā noteiktajām prasībām. </w:t>
      </w:r>
      <w:r w:rsidR="0021539C" w:rsidRPr="00875E34">
        <w:rPr>
          <w:rFonts w:ascii="Times New Roman" w:hAnsi="Times New Roman"/>
          <w:sz w:val="28"/>
          <w:szCs w:val="28"/>
        </w:rPr>
        <w:t>Papildus atlases nolikumā noteiktajām prasībām projekta iesniedzējs p</w:t>
      </w:r>
      <w:r w:rsidR="00DF4F1B" w:rsidRPr="00875E34">
        <w:rPr>
          <w:rFonts w:ascii="Times New Roman" w:hAnsi="Times New Roman"/>
          <w:sz w:val="28"/>
          <w:szCs w:val="28"/>
        </w:rPr>
        <w:t>ielikumā pievieno šādus dokumentus:</w:t>
      </w:r>
    </w:p>
    <w:p w:rsidR="00DF4F1B"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18.1.</w:t>
      </w:r>
      <w:r w:rsidRPr="00B85F88">
        <w:rPr>
          <w:rFonts w:ascii="Times New Roman" w:hAnsi="Times New Roman"/>
          <w:sz w:val="28"/>
          <w:szCs w:val="28"/>
        </w:rPr>
        <w:t> </w:t>
      </w:r>
      <w:r w:rsidR="00DF4F1B" w:rsidRPr="00875E34">
        <w:rPr>
          <w:rFonts w:ascii="Times New Roman" w:hAnsi="Times New Roman"/>
          <w:sz w:val="28"/>
          <w:szCs w:val="28"/>
        </w:rPr>
        <w:t>pedagoģijas izglītības attīstības plānu;</w:t>
      </w:r>
    </w:p>
    <w:p w:rsidR="006E4E1C"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18.2.</w:t>
      </w:r>
      <w:r w:rsidRPr="00B85F88">
        <w:rPr>
          <w:rFonts w:ascii="Times New Roman" w:hAnsi="Times New Roman"/>
          <w:sz w:val="28"/>
          <w:szCs w:val="28"/>
        </w:rPr>
        <w:t> </w:t>
      </w:r>
      <w:r w:rsidR="003B7910" w:rsidRPr="00875E34">
        <w:rPr>
          <w:rFonts w:ascii="Times New Roman" w:hAnsi="Times New Roman"/>
          <w:sz w:val="28"/>
          <w:szCs w:val="28"/>
        </w:rPr>
        <w:t xml:space="preserve">pedagoģijas </w:t>
      </w:r>
      <w:r w:rsidR="00213447" w:rsidRPr="00875E34">
        <w:rPr>
          <w:rFonts w:ascii="Times New Roman" w:hAnsi="Times New Roman"/>
          <w:sz w:val="28"/>
          <w:szCs w:val="28"/>
        </w:rPr>
        <w:t xml:space="preserve">izglītības </w:t>
      </w:r>
      <w:r w:rsidR="00DF4F1B" w:rsidRPr="00875E34">
        <w:rPr>
          <w:rFonts w:ascii="Times New Roman" w:hAnsi="Times New Roman"/>
          <w:sz w:val="28"/>
          <w:szCs w:val="28"/>
        </w:rPr>
        <w:t>komunikācijas un publicitātes plānu</w:t>
      </w:r>
      <w:r w:rsidR="006E4E1C" w:rsidRPr="00875E34">
        <w:rPr>
          <w:rFonts w:ascii="Times New Roman" w:hAnsi="Times New Roman"/>
          <w:sz w:val="28"/>
          <w:szCs w:val="28"/>
        </w:rPr>
        <w:t>;</w:t>
      </w:r>
    </w:p>
    <w:p w:rsidR="00DF4F1B"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18.3.</w:t>
      </w:r>
      <w:r w:rsidRPr="00B85F88">
        <w:rPr>
          <w:rFonts w:ascii="Times New Roman" w:hAnsi="Times New Roman"/>
          <w:sz w:val="28"/>
          <w:szCs w:val="28"/>
        </w:rPr>
        <w:t> </w:t>
      </w:r>
      <w:r w:rsidR="006E4E1C" w:rsidRPr="00875E34">
        <w:rPr>
          <w:rFonts w:ascii="Times New Roman" w:hAnsi="Times New Roman"/>
          <w:sz w:val="28"/>
          <w:szCs w:val="28"/>
        </w:rPr>
        <w:t>projekta iesnieguma un tā pielikumu tulkojumu angļu valodā atbilstoši atlases nolikumā noteiktajam.</w:t>
      </w:r>
    </w:p>
    <w:p w:rsidR="00DF4F1B" w:rsidRPr="00B85F88" w:rsidRDefault="00DF4F1B" w:rsidP="00875E34">
      <w:pPr>
        <w:pStyle w:val="ListParagraph"/>
        <w:spacing w:after="0" w:line="240" w:lineRule="auto"/>
        <w:ind w:left="0" w:firstLine="709"/>
        <w:jc w:val="both"/>
        <w:rPr>
          <w:rFonts w:ascii="Times New Roman" w:hAnsi="Times New Roman"/>
          <w:sz w:val="28"/>
          <w:szCs w:val="28"/>
        </w:rPr>
      </w:pPr>
    </w:p>
    <w:p w:rsidR="00041A91"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19.</w:t>
      </w:r>
      <w:r w:rsidRPr="00B85F88">
        <w:rPr>
          <w:rFonts w:ascii="Times New Roman" w:hAnsi="Times New Roman"/>
          <w:sz w:val="28"/>
          <w:szCs w:val="28"/>
        </w:rPr>
        <w:t> </w:t>
      </w:r>
      <w:r w:rsidR="00041A91" w:rsidRPr="00875E34">
        <w:rPr>
          <w:rFonts w:ascii="Times New Roman" w:hAnsi="Times New Roman"/>
          <w:sz w:val="28"/>
          <w:szCs w:val="28"/>
        </w:rPr>
        <w:t>Pirmajā</w:t>
      </w:r>
      <w:r w:rsidR="00041A91" w:rsidRPr="00B85F88">
        <w:t xml:space="preserve"> </w:t>
      </w:r>
      <w:r w:rsidR="00041A91" w:rsidRPr="00875E34">
        <w:rPr>
          <w:rFonts w:ascii="Times New Roman" w:hAnsi="Times New Roman"/>
          <w:sz w:val="28"/>
          <w:szCs w:val="28"/>
        </w:rPr>
        <w:t>kārtā atbalstāmas ir šādas darbības:</w:t>
      </w:r>
    </w:p>
    <w:p w:rsidR="0036003C"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19.1.</w:t>
      </w:r>
      <w:r w:rsidRPr="00B85F88">
        <w:rPr>
          <w:rFonts w:ascii="Times New Roman" w:hAnsi="Times New Roman"/>
          <w:sz w:val="28"/>
          <w:szCs w:val="28"/>
        </w:rPr>
        <w:t> </w:t>
      </w:r>
      <w:r w:rsidR="00985178" w:rsidRPr="00875E34">
        <w:rPr>
          <w:rFonts w:ascii="Times New Roman" w:hAnsi="Times New Roman"/>
          <w:sz w:val="28"/>
          <w:szCs w:val="28"/>
        </w:rPr>
        <w:t xml:space="preserve">jaunu </w:t>
      </w:r>
      <w:r w:rsidR="0036003C" w:rsidRPr="00875E34">
        <w:rPr>
          <w:rFonts w:ascii="Times New Roman" w:hAnsi="Times New Roman"/>
          <w:sz w:val="28"/>
          <w:szCs w:val="28"/>
        </w:rPr>
        <w:t>pedago</w:t>
      </w:r>
      <w:r w:rsidR="00FE6868" w:rsidRPr="00875E34">
        <w:rPr>
          <w:rFonts w:ascii="Times New Roman" w:hAnsi="Times New Roman"/>
          <w:sz w:val="28"/>
          <w:szCs w:val="28"/>
        </w:rPr>
        <w:t>ģijas</w:t>
      </w:r>
      <w:r w:rsidR="0036003C" w:rsidRPr="00875E34">
        <w:rPr>
          <w:rFonts w:ascii="Times New Roman" w:hAnsi="Times New Roman"/>
          <w:sz w:val="28"/>
          <w:szCs w:val="28"/>
        </w:rPr>
        <w:t xml:space="preserve"> studiju programmu izstrāde</w:t>
      </w:r>
      <w:r w:rsidR="00D04C2F" w:rsidRPr="00875E34">
        <w:rPr>
          <w:rFonts w:ascii="Times New Roman" w:hAnsi="Times New Roman"/>
          <w:sz w:val="28"/>
          <w:szCs w:val="28"/>
        </w:rPr>
        <w:t xml:space="preserve"> un </w:t>
      </w:r>
      <w:r w:rsidR="00915F52" w:rsidRPr="00875E34">
        <w:rPr>
          <w:rFonts w:ascii="Times New Roman" w:hAnsi="Times New Roman"/>
          <w:sz w:val="28"/>
          <w:szCs w:val="28"/>
        </w:rPr>
        <w:t xml:space="preserve"> </w:t>
      </w:r>
      <w:r w:rsidR="0036003C" w:rsidRPr="00875E34">
        <w:rPr>
          <w:rFonts w:ascii="Times New Roman" w:hAnsi="Times New Roman"/>
          <w:sz w:val="28"/>
          <w:szCs w:val="28"/>
        </w:rPr>
        <w:t>licencēšana;</w:t>
      </w:r>
    </w:p>
    <w:p w:rsidR="0036003C"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19.2.</w:t>
      </w:r>
      <w:r w:rsidRPr="00B85F88">
        <w:rPr>
          <w:rFonts w:ascii="Times New Roman" w:hAnsi="Times New Roman"/>
          <w:sz w:val="28"/>
          <w:szCs w:val="28"/>
        </w:rPr>
        <w:t> </w:t>
      </w:r>
      <w:r w:rsidR="00985178" w:rsidRPr="00875E34">
        <w:rPr>
          <w:rFonts w:ascii="Times New Roman" w:hAnsi="Times New Roman"/>
          <w:sz w:val="28"/>
          <w:szCs w:val="28"/>
        </w:rPr>
        <w:t xml:space="preserve">jauno </w:t>
      </w:r>
      <w:r w:rsidR="0036003C" w:rsidRPr="00875E34">
        <w:rPr>
          <w:rFonts w:ascii="Times New Roman" w:hAnsi="Times New Roman"/>
          <w:sz w:val="28"/>
          <w:szCs w:val="28"/>
        </w:rPr>
        <w:t>pedago</w:t>
      </w:r>
      <w:r w:rsidR="00FE6868" w:rsidRPr="00875E34">
        <w:rPr>
          <w:rFonts w:ascii="Times New Roman" w:hAnsi="Times New Roman"/>
          <w:sz w:val="28"/>
          <w:szCs w:val="28"/>
        </w:rPr>
        <w:t>ģijas</w:t>
      </w:r>
      <w:r w:rsidR="0036003C" w:rsidRPr="00875E34">
        <w:rPr>
          <w:rFonts w:ascii="Times New Roman" w:hAnsi="Times New Roman"/>
          <w:sz w:val="28"/>
          <w:szCs w:val="28"/>
        </w:rPr>
        <w:t xml:space="preserve"> studiju programmu aprobācija, tai skaitā pieredzes apmaiņas pasākumi un </w:t>
      </w:r>
      <w:proofErr w:type="spellStart"/>
      <w:r w:rsidR="0036003C" w:rsidRPr="00875E34">
        <w:rPr>
          <w:rFonts w:ascii="Times New Roman" w:hAnsi="Times New Roman"/>
          <w:sz w:val="28"/>
          <w:szCs w:val="28"/>
        </w:rPr>
        <w:t>mērķstipendijas</w:t>
      </w:r>
      <w:proofErr w:type="spellEnd"/>
      <w:r w:rsidR="0036003C" w:rsidRPr="00875E34">
        <w:rPr>
          <w:rFonts w:ascii="Times New Roman" w:hAnsi="Times New Roman"/>
          <w:sz w:val="28"/>
          <w:szCs w:val="28"/>
        </w:rPr>
        <w:t xml:space="preserve"> studējošajiem </w:t>
      </w:r>
      <w:r w:rsidR="00164D15" w:rsidRPr="00875E34">
        <w:rPr>
          <w:rFonts w:ascii="Times New Roman" w:hAnsi="Times New Roman"/>
          <w:sz w:val="28"/>
          <w:szCs w:val="28"/>
        </w:rPr>
        <w:t>otrā līmeņa profesionālās augstākās izglītības, maģistra</w:t>
      </w:r>
      <w:r w:rsidR="00016A49" w:rsidRPr="00875E34">
        <w:rPr>
          <w:rFonts w:ascii="Times New Roman" w:hAnsi="Times New Roman"/>
          <w:sz w:val="28"/>
          <w:szCs w:val="28"/>
        </w:rPr>
        <w:t xml:space="preserve"> vai </w:t>
      </w:r>
      <w:r w:rsidR="00164D15" w:rsidRPr="00875E34">
        <w:rPr>
          <w:rFonts w:ascii="Times New Roman" w:hAnsi="Times New Roman"/>
          <w:sz w:val="28"/>
          <w:szCs w:val="28"/>
        </w:rPr>
        <w:t>doktora studiju programmās</w:t>
      </w:r>
      <w:r w:rsidR="0036003C" w:rsidRPr="00875E34">
        <w:rPr>
          <w:rFonts w:ascii="Times New Roman" w:hAnsi="Times New Roman"/>
          <w:sz w:val="28"/>
          <w:szCs w:val="28"/>
        </w:rPr>
        <w:t>;</w:t>
      </w:r>
    </w:p>
    <w:p w:rsidR="0036003C"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19.3.</w:t>
      </w:r>
      <w:r w:rsidRPr="00B85F88">
        <w:rPr>
          <w:rFonts w:ascii="Times New Roman" w:hAnsi="Times New Roman"/>
          <w:sz w:val="28"/>
          <w:szCs w:val="28"/>
        </w:rPr>
        <w:t> </w:t>
      </w:r>
      <w:r w:rsidR="0036003C" w:rsidRPr="00875E34">
        <w:rPr>
          <w:rFonts w:ascii="Times New Roman" w:hAnsi="Times New Roman"/>
          <w:sz w:val="28"/>
          <w:szCs w:val="28"/>
        </w:rPr>
        <w:t>studiju virziena „</w:t>
      </w:r>
      <w:r w:rsidR="0036003C" w:rsidRPr="00875E34">
        <w:rPr>
          <w:rFonts w:ascii="Times New Roman" w:hAnsi="Times New Roman"/>
          <w:bCs/>
          <w:spacing w:val="-2"/>
          <w:sz w:val="28"/>
          <w:szCs w:val="28"/>
        </w:rPr>
        <w:t>Izglītība, pedagoģija un sports</w:t>
      </w:r>
      <w:r w:rsidR="0036003C" w:rsidRPr="00875E34">
        <w:rPr>
          <w:rFonts w:ascii="Times New Roman" w:hAnsi="Times New Roman"/>
          <w:sz w:val="28"/>
          <w:szCs w:val="28"/>
        </w:rPr>
        <w:t xml:space="preserve">” </w:t>
      </w:r>
      <w:r w:rsidR="0036003C" w:rsidRPr="00875E34">
        <w:rPr>
          <w:rFonts w:ascii="Times New Roman" w:hAnsi="Times New Roman"/>
          <w:bCs/>
          <w:spacing w:val="-2"/>
          <w:sz w:val="28"/>
          <w:szCs w:val="28"/>
        </w:rPr>
        <w:t xml:space="preserve">akreditācija </w:t>
      </w:r>
      <w:r w:rsidR="00F03D92" w:rsidRPr="00875E34">
        <w:rPr>
          <w:rFonts w:ascii="Times New Roman" w:hAnsi="Times New Roman"/>
          <w:bCs/>
          <w:spacing w:val="-2"/>
          <w:sz w:val="28"/>
          <w:szCs w:val="28"/>
        </w:rPr>
        <w:t xml:space="preserve">EQAR </w:t>
      </w:r>
      <w:r w:rsidR="0036003C" w:rsidRPr="00875E34">
        <w:rPr>
          <w:rFonts w:ascii="Times New Roman" w:hAnsi="Times New Roman"/>
          <w:sz w:val="28"/>
          <w:szCs w:val="28"/>
        </w:rPr>
        <w:t>aģentūrā;</w:t>
      </w:r>
    </w:p>
    <w:p w:rsidR="0036003C"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19.4.</w:t>
      </w:r>
      <w:r w:rsidRPr="00B85F88">
        <w:rPr>
          <w:rFonts w:ascii="Times New Roman" w:hAnsi="Times New Roman"/>
          <w:sz w:val="28"/>
          <w:szCs w:val="28"/>
        </w:rPr>
        <w:t> </w:t>
      </w:r>
      <w:r w:rsidR="0036003C" w:rsidRPr="00875E34">
        <w:rPr>
          <w:rFonts w:ascii="Times New Roman" w:hAnsi="Times New Roman"/>
          <w:sz w:val="28"/>
          <w:szCs w:val="28"/>
        </w:rPr>
        <w:t xml:space="preserve">projekta ietvaros izstrādāto </w:t>
      </w:r>
      <w:r w:rsidR="003B51F8" w:rsidRPr="00875E34">
        <w:rPr>
          <w:rFonts w:ascii="Times New Roman" w:hAnsi="Times New Roman"/>
          <w:sz w:val="28"/>
          <w:szCs w:val="28"/>
        </w:rPr>
        <w:t xml:space="preserve">jauno </w:t>
      </w:r>
      <w:r w:rsidR="0036003C" w:rsidRPr="00875E34">
        <w:rPr>
          <w:rFonts w:ascii="Times New Roman" w:hAnsi="Times New Roman"/>
          <w:sz w:val="28"/>
          <w:szCs w:val="28"/>
        </w:rPr>
        <w:t>pedago</w:t>
      </w:r>
      <w:r w:rsidR="00FE6868" w:rsidRPr="00875E34">
        <w:rPr>
          <w:rFonts w:ascii="Times New Roman" w:hAnsi="Times New Roman"/>
          <w:sz w:val="28"/>
          <w:szCs w:val="28"/>
        </w:rPr>
        <w:t>ģijas</w:t>
      </w:r>
      <w:r w:rsidR="0036003C" w:rsidRPr="00875E34">
        <w:rPr>
          <w:rFonts w:ascii="Times New Roman" w:hAnsi="Times New Roman"/>
          <w:sz w:val="28"/>
          <w:szCs w:val="28"/>
        </w:rPr>
        <w:t xml:space="preserve"> studiju programmu publicitāte;</w:t>
      </w:r>
    </w:p>
    <w:p w:rsidR="0036003C"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19.5.</w:t>
      </w:r>
      <w:r w:rsidRPr="00B85F88">
        <w:rPr>
          <w:rFonts w:ascii="Times New Roman" w:hAnsi="Times New Roman"/>
          <w:sz w:val="28"/>
          <w:szCs w:val="28"/>
        </w:rPr>
        <w:t> </w:t>
      </w:r>
      <w:r w:rsidR="0036003C" w:rsidRPr="00875E34">
        <w:rPr>
          <w:rFonts w:ascii="Times New Roman" w:hAnsi="Times New Roman"/>
          <w:sz w:val="28"/>
          <w:szCs w:val="28"/>
        </w:rPr>
        <w:t>projekta vadība</w:t>
      </w:r>
      <w:r w:rsidR="00B06429" w:rsidRPr="00875E34">
        <w:rPr>
          <w:rFonts w:ascii="Times New Roman" w:hAnsi="Times New Roman"/>
          <w:sz w:val="28"/>
          <w:szCs w:val="28"/>
        </w:rPr>
        <w:t xml:space="preserve"> un projekta īstenošanas nodrošināšana</w:t>
      </w:r>
      <w:r w:rsidR="0036003C" w:rsidRPr="00875E34">
        <w:rPr>
          <w:rFonts w:ascii="Times New Roman" w:hAnsi="Times New Roman"/>
          <w:sz w:val="28"/>
          <w:szCs w:val="28"/>
        </w:rPr>
        <w:t>;</w:t>
      </w:r>
    </w:p>
    <w:p w:rsidR="0036003C" w:rsidRPr="00875E34" w:rsidRDefault="00875E34" w:rsidP="00875E34">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19.6.</w:t>
      </w:r>
      <w:r w:rsidRPr="00B85F88">
        <w:rPr>
          <w:rFonts w:ascii="Times New Roman" w:hAnsi="Times New Roman"/>
          <w:sz w:val="28"/>
          <w:szCs w:val="28"/>
        </w:rPr>
        <w:t> </w:t>
      </w:r>
      <w:r w:rsidR="0036003C" w:rsidRPr="00875E34">
        <w:rPr>
          <w:rFonts w:ascii="Times New Roman" w:hAnsi="Times New Roman"/>
          <w:sz w:val="28"/>
          <w:szCs w:val="28"/>
        </w:rPr>
        <w:t>informācijas un publicitātes pasākumi par projekta īstenošanu.</w:t>
      </w:r>
    </w:p>
    <w:p w:rsidR="0036003C" w:rsidRPr="00B85F88" w:rsidRDefault="0036003C" w:rsidP="00875E34">
      <w:pPr>
        <w:pStyle w:val="ListParagraph"/>
        <w:spacing w:after="0" w:line="240" w:lineRule="auto"/>
        <w:ind w:left="0" w:firstLine="709"/>
        <w:jc w:val="both"/>
        <w:rPr>
          <w:rFonts w:ascii="Times New Roman" w:hAnsi="Times New Roman"/>
          <w:sz w:val="28"/>
          <w:szCs w:val="28"/>
        </w:rPr>
      </w:pPr>
    </w:p>
    <w:p w:rsidR="00041A91" w:rsidRPr="00557DE0" w:rsidRDefault="00875E34" w:rsidP="00557DE0">
      <w:pPr>
        <w:tabs>
          <w:tab w:val="left" w:pos="284"/>
          <w:tab w:val="left" w:pos="426"/>
          <w:tab w:val="left" w:pos="709"/>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20. </w:t>
      </w:r>
      <w:r w:rsidR="00041A91" w:rsidRPr="00557DE0">
        <w:rPr>
          <w:rFonts w:ascii="Times New Roman" w:hAnsi="Times New Roman"/>
          <w:sz w:val="28"/>
          <w:szCs w:val="28"/>
        </w:rPr>
        <w:t>Pirmajā kārtā attiecināmas ir šādas izmaksu pozīcijas:</w:t>
      </w:r>
    </w:p>
    <w:p w:rsidR="00F27FBC" w:rsidRPr="00557DE0" w:rsidRDefault="00875E34" w:rsidP="00557DE0">
      <w:pPr>
        <w:tabs>
          <w:tab w:val="left" w:pos="284"/>
          <w:tab w:val="left" w:pos="426"/>
          <w:tab w:val="left" w:pos="709"/>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20.1. </w:t>
      </w:r>
      <w:r w:rsidR="00F27FBC" w:rsidRPr="00557DE0">
        <w:rPr>
          <w:rFonts w:ascii="Times New Roman" w:hAnsi="Times New Roman"/>
          <w:sz w:val="28"/>
          <w:szCs w:val="28"/>
        </w:rPr>
        <w:t xml:space="preserve">projekta tiešās attiecināmās izmaksas šo noteikumu </w:t>
      </w:r>
      <w:hyperlink r:id="rId12" w:anchor="p19" w:tgtFrame="_blank" w:history="1">
        <w:r w:rsidR="00677E91" w:rsidRPr="00557DE0">
          <w:rPr>
            <w:rFonts w:ascii="Times New Roman" w:hAnsi="Times New Roman"/>
            <w:sz w:val="28"/>
            <w:szCs w:val="28"/>
          </w:rPr>
          <w:t>19.</w:t>
        </w:r>
        <w:r w:rsidR="00135A90" w:rsidRPr="00015A93">
          <w:rPr>
            <w:rFonts w:ascii="Times New Roman" w:hAnsi="Times New Roman"/>
            <w:sz w:val="28"/>
            <w:szCs w:val="28"/>
          </w:rPr>
          <w:t> </w:t>
        </w:r>
      </w:hyperlink>
      <w:r w:rsidR="00F27FBC" w:rsidRPr="00557DE0">
        <w:rPr>
          <w:rFonts w:ascii="Times New Roman" w:hAnsi="Times New Roman"/>
          <w:sz w:val="28"/>
          <w:szCs w:val="28"/>
        </w:rPr>
        <w:t xml:space="preserve">punktā minēto </w:t>
      </w:r>
      <w:r w:rsidR="00677E91" w:rsidRPr="00557DE0">
        <w:rPr>
          <w:rFonts w:ascii="Times New Roman" w:hAnsi="Times New Roman"/>
          <w:sz w:val="28"/>
          <w:szCs w:val="28"/>
        </w:rPr>
        <w:t xml:space="preserve">atbalstāmo </w:t>
      </w:r>
      <w:r w:rsidR="00F27FBC" w:rsidRPr="00557DE0">
        <w:rPr>
          <w:rFonts w:ascii="Times New Roman" w:hAnsi="Times New Roman"/>
          <w:sz w:val="28"/>
          <w:szCs w:val="28"/>
        </w:rPr>
        <w:t xml:space="preserve">darbību </w:t>
      </w:r>
      <w:r w:rsidR="006E70E1" w:rsidRPr="00557DE0">
        <w:rPr>
          <w:rFonts w:ascii="Times New Roman" w:hAnsi="Times New Roman"/>
          <w:sz w:val="28"/>
          <w:szCs w:val="28"/>
        </w:rPr>
        <w:t>īstenošanai</w:t>
      </w:r>
      <w:r w:rsidR="00F27FBC" w:rsidRPr="00557DE0">
        <w:rPr>
          <w:rFonts w:ascii="Times New Roman" w:hAnsi="Times New Roman"/>
          <w:sz w:val="28"/>
          <w:szCs w:val="28"/>
        </w:rPr>
        <w:t>:</w:t>
      </w:r>
    </w:p>
    <w:p w:rsidR="00F27FBC" w:rsidRPr="00557DE0" w:rsidRDefault="00875E34" w:rsidP="00557DE0">
      <w:pPr>
        <w:pStyle w:val="tv213"/>
        <w:spacing w:before="0" w:beforeAutospacing="0" w:after="0" w:afterAutospacing="0"/>
        <w:ind w:firstLine="709"/>
        <w:jc w:val="both"/>
        <w:rPr>
          <w:rFonts w:eastAsia="PMingLiU"/>
          <w:sz w:val="28"/>
          <w:szCs w:val="28"/>
        </w:rPr>
      </w:pPr>
      <w:r w:rsidRPr="00557DE0">
        <w:rPr>
          <w:sz w:val="28"/>
          <w:szCs w:val="28"/>
        </w:rPr>
        <w:t>20.1.1. </w:t>
      </w:r>
      <w:r w:rsidR="00F27FBC" w:rsidRPr="00557DE0">
        <w:rPr>
          <w:rFonts w:eastAsia="PMingLiU"/>
          <w:sz w:val="28"/>
          <w:szCs w:val="28"/>
        </w:rPr>
        <w:t>tiešās attiecināmās personāla izmaksas:</w:t>
      </w:r>
    </w:p>
    <w:p w:rsidR="00F27FBC" w:rsidRPr="00557DE0" w:rsidRDefault="00875E34" w:rsidP="00557DE0">
      <w:pPr>
        <w:pStyle w:val="tv213"/>
        <w:spacing w:before="0" w:beforeAutospacing="0" w:after="0" w:afterAutospacing="0"/>
        <w:ind w:firstLine="709"/>
        <w:jc w:val="both"/>
        <w:rPr>
          <w:rFonts w:eastAsia="PMingLiU"/>
          <w:sz w:val="28"/>
          <w:szCs w:val="28"/>
        </w:rPr>
      </w:pPr>
      <w:r w:rsidRPr="00557DE0">
        <w:rPr>
          <w:sz w:val="28"/>
          <w:szCs w:val="28"/>
        </w:rPr>
        <w:t>20.1.1.1. </w:t>
      </w:r>
      <w:r w:rsidR="00F27FBC" w:rsidRPr="00557DE0">
        <w:rPr>
          <w:rFonts w:eastAsia="PMingLiU"/>
          <w:sz w:val="28"/>
          <w:szCs w:val="28"/>
        </w:rPr>
        <w:t>projekta vadības personāla atlīdzības izmaksas (izņemot virsstundas)</w:t>
      </w:r>
      <w:r w:rsidR="00915F52" w:rsidRPr="00557DE0">
        <w:rPr>
          <w:rFonts w:eastAsia="PMingLiU"/>
          <w:sz w:val="28"/>
          <w:szCs w:val="28"/>
        </w:rPr>
        <w:t xml:space="preserve"> šo noteikumu </w:t>
      </w:r>
      <w:r w:rsidR="00677E91" w:rsidRPr="00557DE0">
        <w:rPr>
          <w:rFonts w:eastAsia="PMingLiU"/>
          <w:sz w:val="28"/>
          <w:szCs w:val="28"/>
        </w:rPr>
        <w:t>19</w:t>
      </w:r>
      <w:r w:rsidR="00915F52" w:rsidRPr="00557DE0">
        <w:rPr>
          <w:rFonts w:eastAsia="PMingLiU"/>
          <w:sz w:val="28"/>
          <w:szCs w:val="28"/>
        </w:rPr>
        <w:t xml:space="preserve">.5. un </w:t>
      </w:r>
      <w:r w:rsidR="00677E91" w:rsidRPr="00557DE0">
        <w:rPr>
          <w:rFonts w:eastAsia="PMingLiU"/>
          <w:sz w:val="28"/>
          <w:szCs w:val="28"/>
        </w:rPr>
        <w:t>19</w:t>
      </w:r>
      <w:r w:rsidR="00915F52" w:rsidRPr="00557DE0">
        <w:rPr>
          <w:rFonts w:eastAsia="PMingLiU"/>
          <w:sz w:val="28"/>
          <w:szCs w:val="28"/>
        </w:rPr>
        <w:t xml:space="preserve">.6. apakšpunktā minēto </w:t>
      </w:r>
      <w:r w:rsidR="00677E91" w:rsidRPr="00557DE0">
        <w:rPr>
          <w:sz w:val="28"/>
          <w:szCs w:val="28"/>
        </w:rPr>
        <w:t>atbalstāmo</w:t>
      </w:r>
      <w:r w:rsidR="00677E91" w:rsidRPr="00557DE0">
        <w:rPr>
          <w:rFonts w:eastAsia="PMingLiU"/>
          <w:sz w:val="28"/>
          <w:szCs w:val="28"/>
        </w:rPr>
        <w:t xml:space="preserve"> </w:t>
      </w:r>
      <w:r w:rsidR="00915F52" w:rsidRPr="00557DE0">
        <w:rPr>
          <w:rFonts w:eastAsia="PMingLiU"/>
          <w:sz w:val="28"/>
          <w:szCs w:val="28"/>
        </w:rPr>
        <w:t>darbību īstenošanai</w:t>
      </w:r>
      <w:r w:rsidR="00F27FBC" w:rsidRPr="00557DE0">
        <w:rPr>
          <w:rFonts w:eastAsia="PMingLiU"/>
          <w:sz w:val="28"/>
          <w:szCs w:val="28"/>
        </w:rPr>
        <w:t>;</w:t>
      </w:r>
    </w:p>
    <w:p w:rsidR="00F27FBC" w:rsidRPr="00557DE0" w:rsidRDefault="00875E34" w:rsidP="00557DE0">
      <w:pPr>
        <w:pStyle w:val="tv213"/>
        <w:spacing w:before="0" w:beforeAutospacing="0" w:after="0" w:afterAutospacing="0"/>
        <w:ind w:firstLine="709"/>
        <w:jc w:val="both"/>
        <w:rPr>
          <w:rFonts w:eastAsia="PMingLiU"/>
          <w:sz w:val="28"/>
          <w:szCs w:val="28"/>
        </w:rPr>
      </w:pPr>
      <w:r w:rsidRPr="00557DE0">
        <w:rPr>
          <w:sz w:val="28"/>
          <w:szCs w:val="28"/>
        </w:rPr>
        <w:t>20.1.1.2. </w:t>
      </w:r>
      <w:r w:rsidR="00F27FBC" w:rsidRPr="00557DE0">
        <w:rPr>
          <w:rFonts w:eastAsia="PMingLiU"/>
          <w:sz w:val="28"/>
          <w:szCs w:val="28"/>
        </w:rPr>
        <w:t xml:space="preserve">projekta īstenošanas personāla </w:t>
      </w:r>
      <w:r w:rsidR="00310F14" w:rsidRPr="00557DE0">
        <w:rPr>
          <w:rFonts w:eastAsia="PMingLiU"/>
          <w:sz w:val="28"/>
          <w:szCs w:val="28"/>
        </w:rPr>
        <w:t xml:space="preserve">(konsultanti, eksperti, un citi speciālisti, tai skaitā ārvalstu) </w:t>
      </w:r>
      <w:r w:rsidR="00F27FBC" w:rsidRPr="00557DE0">
        <w:rPr>
          <w:rFonts w:eastAsia="PMingLiU"/>
          <w:sz w:val="28"/>
          <w:szCs w:val="28"/>
        </w:rPr>
        <w:t>atlīdzības izmaksas</w:t>
      </w:r>
      <w:r w:rsidR="00F7677C" w:rsidRPr="00557DE0">
        <w:rPr>
          <w:rFonts w:eastAsia="PMingLiU"/>
          <w:sz w:val="28"/>
          <w:szCs w:val="28"/>
        </w:rPr>
        <w:t xml:space="preserve"> </w:t>
      </w:r>
      <w:r w:rsidR="00F27FBC" w:rsidRPr="00557DE0">
        <w:rPr>
          <w:rFonts w:eastAsia="PMingLiU"/>
          <w:sz w:val="28"/>
          <w:szCs w:val="28"/>
        </w:rPr>
        <w:t xml:space="preserve">(izņemot virsstundas) šo noteikumu </w:t>
      </w:r>
      <w:r w:rsidR="00677E91" w:rsidRPr="00557DE0">
        <w:rPr>
          <w:rFonts w:eastAsia="PMingLiU"/>
          <w:sz w:val="28"/>
          <w:szCs w:val="28"/>
        </w:rPr>
        <w:t>19</w:t>
      </w:r>
      <w:r w:rsidR="00F27FBC" w:rsidRPr="00557DE0">
        <w:rPr>
          <w:rFonts w:eastAsia="PMingLiU"/>
          <w:sz w:val="28"/>
          <w:szCs w:val="28"/>
        </w:rPr>
        <w:t xml:space="preserve">.1., </w:t>
      </w:r>
      <w:r w:rsidR="00677E91" w:rsidRPr="00557DE0">
        <w:rPr>
          <w:rFonts w:eastAsia="PMingLiU"/>
          <w:sz w:val="28"/>
          <w:szCs w:val="28"/>
        </w:rPr>
        <w:t>19</w:t>
      </w:r>
      <w:r w:rsidR="00F27FBC" w:rsidRPr="00557DE0">
        <w:rPr>
          <w:rFonts w:eastAsia="PMingLiU"/>
          <w:sz w:val="28"/>
          <w:szCs w:val="28"/>
        </w:rPr>
        <w:t>.2.</w:t>
      </w:r>
      <w:r w:rsidR="00915F52" w:rsidRPr="00557DE0">
        <w:rPr>
          <w:rFonts w:eastAsia="PMingLiU"/>
          <w:sz w:val="28"/>
          <w:szCs w:val="28"/>
        </w:rPr>
        <w:t xml:space="preserve"> un</w:t>
      </w:r>
      <w:r w:rsidR="00F27FBC" w:rsidRPr="00557DE0">
        <w:rPr>
          <w:rFonts w:eastAsia="PMingLiU"/>
          <w:sz w:val="28"/>
          <w:szCs w:val="28"/>
        </w:rPr>
        <w:t xml:space="preserve"> </w:t>
      </w:r>
      <w:r w:rsidR="00677E91" w:rsidRPr="00557DE0">
        <w:rPr>
          <w:rFonts w:eastAsia="PMingLiU"/>
          <w:sz w:val="28"/>
          <w:szCs w:val="28"/>
        </w:rPr>
        <w:t>19</w:t>
      </w:r>
      <w:r w:rsidR="00F27FBC" w:rsidRPr="00557DE0">
        <w:rPr>
          <w:rFonts w:eastAsia="PMingLiU"/>
          <w:sz w:val="28"/>
          <w:szCs w:val="28"/>
        </w:rPr>
        <w:t>.</w:t>
      </w:r>
      <w:r w:rsidR="00915F52" w:rsidRPr="00557DE0">
        <w:rPr>
          <w:rFonts w:eastAsia="PMingLiU"/>
          <w:sz w:val="28"/>
          <w:szCs w:val="28"/>
        </w:rPr>
        <w:t>4</w:t>
      </w:r>
      <w:r w:rsidR="00F27FBC" w:rsidRPr="00557DE0">
        <w:rPr>
          <w:rFonts w:eastAsia="PMingLiU"/>
          <w:sz w:val="28"/>
          <w:szCs w:val="28"/>
        </w:rPr>
        <w:t>.</w:t>
      </w:r>
      <w:r w:rsidR="00557DE0" w:rsidRPr="00557DE0">
        <w:rPr>
          <w:sz w:val="28"/>
          <w:szCs w:val="28"/>
        </w:rPr>
        <w:t> </w:t>
      </w:r>
      <w:r w:rsidR="00F27FBC" w:rsidRPr="00557DE0">
        <w:rPr>
          <w:rFonts w:eastAsia="PMingLiU"/>
          <w:sz w:val="28"/>
          <w:szCs w:val="28"/>
        </w:rPr>
        <w:t xml:space="preserve">apakšpunktā minēto </w:t>
      </w:r>
      <w:r w:rsidR="00677E91" w:rsidRPr="00557DE0">
        <w:rPr>
          <w:sz w:val="28"/>
          <w:szCs w:val="28"/>
        </w:rPr>
        <w:t>atbalstāmo</w:t>
      </w:r>
      <w:r w:rsidR="00677E91" w:rsidRPr="00557DE0">
        <w:rPr>
          <w:rFonts w:eastAsia="PMingLiU"/>
          <w:sz w:val="28"/>
          <w:szCs w:val="28"/>
        </w:rPr>
        <w:t xml:space="preserve"> </w:t>
      </w:r>
      <w:r w:rsidR="00F27FBC" w:rsidRPr="00557DE0">
        <w:rPr>
          <w:rFonts w:eastAsia="PMingLiU"/>
          <w:sz w:val="28"/>
          <w:szCs w:val="28"/>
        </w:rPr>
        <w:t>darbību īstenošanai;</w:t>
      </w:r>
    </w:p>
    <w:p w:rsidR="000822BF" w:rsidRPr="00557DE0" w:rsidRDefault="00875E34" w:rsidP="00557DE0">
      <w:pPr>
        <w:pStyle w:val="tv213"/>
        <w:spacing w:before="0" w:beforeAutospacing="0" w:after="0" w:afterAutospacing="0"/>
        <w:ind w:firstLine="709"/>
        <w:jc w:val="both"/>
        <w:rPr>
          <w:sz w:val="28"/>
          <w:szCs w:val="28"/>
        </w:rPr>
      </w:pPr>
      <w:r w:rsidRPr="00557DE0">
        <w:rPr>
          <w:sz w:val="28"/>
          <w:szCs w:val="28"/>
        </w:rPr>
        <w:t>20.1.2. </w:t>
      </w:r>
      <w:proofErr w:type="spellStart"/>
      <w:r w:rsidR="000822BF" w:rsidRPr="00557DE0">
        <w:rPr>
          <w:sz w:val="28"/>
          <w:szCs w:val="28"/>
        </w:rPr>
        <w:t>mērķstipendijas</w:t>
      </w:r>
      <w:proofErr w:type="spellEnd"/>
      <w:r w:rsidR="000822BF" w:rsidRPr="00557DE0">
        <w:rPr>
          <w:sz w:val="28"/>
          <w:szCs w:val="28"/>
        </w:rPr>
        <w:t xml:space="preserve"> izmaksas studentiem</w:t>
      </w:r>
      <w:r w:rsidR="007C4BFF" w:rsidRPr="00557DE0">
        <w:rPr>
          <w:sz w:val="28"/>
          <w:szCs w:val="28"/>
        </w:rPr>
        <w:t xml:space="preserve">, kas ir uzņemti projekta ietvaros izstrādātajās studiju programmās un sniedz ieguldījumu </w:t>
      </w:r>
      <w:r w:rsidR="001907C9" w:rsidRPr="00557DE0">
        <w:rPr>
          <w:sz w:val="28"/>
          <w:szCs w:val="28"/>
        </w:rPr>
        <w:t xml:space="preserve">to </w:t>
      </w:r>
      <w:r w:rsidR="007C4BFF" w:rsidRPr="00557DE0">
        <w:rPr>
          <w:sz w:val="28"/>
          <w:szCs w:val="28"/>
        </w:rPr>
        <w:t xml:space="preserve">aprobācijas īstenošanā, </w:t>
      </w:r>
      <w:r w:rsidR="000822BF" w:rsidRPr="00557DE0">
        <w:rPr>
          <w:sz w:val="28"/>
          <w:szCs w:val="28"/>
        </w:rPr>
        <w:t>saskaņā ar finansējuma saņēmēja nolikumā noteiktajiem kritērijiem</w:t>
      </w:r>
      <w:r w:rsidR="000F3D09" w:rsidRPr="00557DE0">
        <w:rPr>
          <w:sz w:val="28"/>
          <w:szCs w:val="28"/>
        </w:rPr>
        <w:t xml:space="preserve"> un nosacījumiem</w:t>
      </w:r>
      <w:r w:rsidR="000822BF" w:rsidRPr="00557DE0">
        <w:rPr>
          <w:sz w:val="28"/>
          <w:szCs w:val="28"/>
        </w:rPr>
        <w:t>:</w:t>
      </w:r>
    </w:p>
    <w:p w:rsidR="000822BF" w:rsidRPr="00557DE0" w:rsidRDefault="00875E34" w:rsidP="00557DE0">
      <w:pPr>
        <w:tabs>
          <w:tab w:val="left" w:pos="0"/>
          <w:tab w:val="left" w:pos="426"/>
          <w:tab w:val="left" w:pos="993"/>
          <w:tab w:val="left" w:pos="1134"/>
          <w:tab w:val="left" w:pos="1843"/>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20.1.2.1. </w:t>
      </w:r>
      <w:r w:rsidR="00F137B4" w:rsidRPr="00557DE0">
        <w:rPr>
          <w:rFonts w:ascii="Times New Roman" w:hAnsi="Times New Roman"/>
          <w:sz w:val="28"/>
          <w:szCs w:val="28"/>
        </w:rPr>
        <w:t xml:space="preserve">otrā līmeņa profesionālās augstākās izglītības un </w:t>
      </w:r>
      <w:r w:rsidR="000822BF" w:rsidRPr="00557DE0">
        <w:rPr>
          <w:rFonts w:ascii="Times New Roman" w:hAnsi="Times New Roman"/>
          <w:sz w:val="28"/>
          <w:szCs w:val="28"/>
        </w:rPr>
        <w:t>maģistra studiju programmas studentam</w:t>
      </w:r>
      <w:r w:rsidR="00F137B4" w:rsidRPr="00557DE0">
        <w:rPr>
          <w:rFonts w:ascii="Times New Roman" w:hAnsi="Times New Roman"/>
          <w:sz w:val="28"/>
          <w:szCs w:val="28"/>
        </w:rPr>
        <w:t xml:space="preserve"> </w:t>
      </w:r>
      <w:r w:rsidR="000822BF" w:rsidRPr="00557DE0">
        <w:rPr>
          <w:rFonts w:ascii="Times New Roman" w:hAnsi="Times New Roman"/>
          <w:sz w:val="28"/>
          <w:szCs w:val="28"/>
        </w:rPr>
        <w:t>– līdz 199,2</w:t>
      </w:r>
      <w:r w:rsidR="00557DE0" w:rsidRPr="00557DE0">
        <w:rPr>
          <w:rFonts w:ascii="Times New Roman" w:hAnsi="Times New Roman"/>
          <w:sz w:val="28"/>
          <w:szCs w:val="28"/>
        </w:rPr>
        <w:t> </w:t>
      </w:r>
      <w:proofErr w:type="spellStart"/>
      <w:r w:rsidR="000822BF" w:rsidRPr="00557DE0">
        <w:rPr>
          <w:rFonts w:ascii="Times New Roman" w:hAnsi="Times New Roman"/>
          <w:i/>
          <w:sz w:val="28"/>
          <w:szCs w:val="28"/>
        </w:rPr>
        <w:t>euro</w:t>
      </w:r>
      <w:proofErr w:type="spellEnd"/>
      <w:r w:rsidR="000822BF" w:rsidRPr="00557DE0">
        <w:rPr>
          <w:rFonts w:ascii="Times New Roman" w:hAnsi="Times New Roman"/>
          <w:sz w:val="28"/>
          <w:szCs w:val="28"/>
        </w:rPr>
        <w:t xml:space="preserve"> mēnesī;</w:t>
      </w:r>
    </w:p>
    <w:p w:rsidR="00F27FBC" w:rsidRPr="00557DE0" w:rsidRDefault="00875E34" w:rsidP="00557DE0">
      <w:pPr>
        <w:tabs>
          <w:tab w:val="left" w:pos="0"/>
          <w:tab w:val="left" w:pos="426"/>
          <w:tab w:val="left" w:pos="993"/>
          <w:tab w:val="left" w:pos="1134"/>
          <w:tab w:val="left" w:pos="1843"/>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20.1.2.2. </w:t>
      </w:r>
      <w:r w:rsidR="000822BF" w:rsidRPr="00557DE0">
        <w:rPr>
          <w:rFonts w:ascii="Times New Roman" w:hAnsi="Times New Roman"/>
          <w:sz w:val="28"/>
          <w:szCs w:val="28"/>
        </w:rPr>
        <w:t>doktora studiju programmas studentam – līdz 227,6</w:t>
      </w:r>
      <w:r w:rsidR="00557DE0" w:rsidRPr="00557DE0">
        <w:rPr>
          <w:rFonts w:ascii="Times New Roman" w:hAnsi="Times New Roman"/>
          <w:sz w:val="28"/>
          <w:szCs w:val="28"/>
        </w:rPr>
        <w:t> </w:t>
      </w:r>
      <w:proofErr w:type="spellStart"/>
      <w:r w:rsidR="000822BF" w:rsidRPr="00557DE0">
        <w:rPr>
          <w:rFonts w:ascii="Times New Roman" w:hAnsi="Times New Roman"/>
          <w:i/>
          <w:sz w:val="28"/>
          <w:szCs w:val="28"/>
        </w:rPr>
        <w:t>euro</w:t>
      </w:r>
      <w:proofErr w:type="spellEnd"/>
      <w:r w:rsidR="000822BF" w:rsidRPr="00557DE0">
        <w:rPr>
          <w:rFonts w:ascii="Times New Roman" w:hAnsi="Times New Roman"/>
          <w:sz w:val="28"/>
          <w:szCs w:val="28"/>
        </w:rPr>
        <w:t xml:space="preserve"> mēnesī</w:t>
      </w:r>
      <w:r w:rsidR="00F27FBC" w:rsidRPr="00557DE0">
        <w:rPr>
          <w:rFonts w:ascii="Times New Roman" w:hAnsi="Times New Roman"/>
          <w:sz w:val="28"/>
          <w:szCs w:val="28"/>
        </w:rPr>
        <w:t>;</w:t>
      </w:r>
    </w:p>
    <w:p w:rsidR="00F27FBC" w:rsidRPr="00557DE0" w:rsidRDefault="00875E34" w:rsidP="00557DE0">
      <w:pPr>
        <w:tabs>
          <w:tab w:val="left" w:pos="284"/>
          <w:tab w:val="left" w:pos="426"/>
          <w:tab w:val="left" w:pos="709"/>
          <w:tab w:val="left" w:pos="1560"/>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20.1.3. </w:t>
      </w:r>
      <w:r w:rsidR="00F27FBC" w:rsidRPr="00557DE0">
        <w:rPr>
          <w:rFonts w:ascii="Times New Roman" w:hAnsi="Times New Roman"/>
          <w:sz w:val="28"/>
          <w:szCs w:val="28"/>
        </w:rPr>
        <w:t xml:space="preserve">jaunradītu darba vietu aprīkojuma (biroja mēbeles un tehnika, datorprogrammas un licences) iegādes </w:t>
      </w:r>
      <w:r w:rsidR="00A13961" w:rsidRPr="00557DE0">
        <w:rPr>
          <w:rFonts w:ascii="Times New Roman" w:hAnsi="Times New Roman"/>
          <w:sz w:val="28"/>
          <w:szCs w:val="28"/>
        </w:rPr>
        <w:t xml:space="preserve">vai īres </w:t>
      </w:r>
      <w:r w:rsidR="00F27FBC" w:rsidRPr="00557DE0">
        <w:rPr>
          <w:rFonts w:ascii="Times New Roman" w:hAnsi="Times New Roman"/>
          <w:sz w:val="28"/>
          <w:szCs w:val="28"/>
        </w:rPr>
        <w:t>izmaksas ne vairāk kā 3 000 </w:t>
      </w:r>
      <w:proofErr w:type="spellStart"/>
      <w:r w:rsidR="00F27FBC" w:rsidRPr="00557DE0">
        <w:rPr>
          <w:rFonts w:ascii="Times New Roman" w:hAnsi="Times New Roman"/>
          <w:i/>
          <w:sz w:val="28"/>
          <w:szCs w:val="28"/>
        </w:rPr>
        <w:t>euro</w:t>
      </w:r>
      <w:proofErr w:type="spellEnd"/>
      <w:r w:rsidR="00F27FBC" w:rsidRPr="00557DE0">
        <w:rPr>
          <w:rFonts w:ascii="Times New Roman" w:hAnsi="Times New Roman"/>
          <w:sz w:val="28"/>
          <w:szCs w:val="28"/>
        </w:rPr>
        <w:t xml:space="preserve"> vienai darba vietai visā projekta īstenošanas laikā. Jaunradītas darba vietas aprīkojuma iegādes </w:t>
      </w:r>
      <w:r w:rsidR="00A13961" w:rsidRPr="00557DE0">
        <w:rPr>
          <w:rFonts w:ascii="Times New Roman" w:hAnsi="Times New Roman"/>
          <w:sz w:val="28"/>
          <w:szCs w:val="28"/>
        </w:rPr>
        <w:t xml:space="preserve">vai īres </w:t>
      </w:r>
      <w:r w:rsidR="00F27FBC" w:rsidRPr="00557DE0">
        <w:rPr>
          <w:rFonts w:ascii="Times New Roman" w:hAnsi="Times New Roman"/>
          <w:sz w:val="28"/>
          <w:szCs w:val="28"/>
        </w:rPr>
        <w:t>izmaksas, tai skaitā aprīkojuma uzturēšanas un remonta izmaksas, attiecināmas ne vairāk kā 3000</w:t>
      </w:r>
      <w:r w:rsidR="00557DE0" w:rsidRPr="00557DE0">
        <w:rPr>
          <w:rFonts w:ascii="Times New Roman" w:hAnsi="Times New Roman"/>
          <w:sz w:val="28"/>
          <w:szCs w:val="28"/>
        </w:rPr>
        <w:t> </w:t>
      </w:r>
      <w:proofErr w:type="spellStart"/>
      <w:r w:rsidR="00F27FBC" w:rsidRPr="00557DE0">
        <w:rPr>
          <w:rFonts w:ascii="Times New Roman" w:hAnsi="Times New Roman"/>
          <w:i/>
          <w:sz w:val="28"/>
          <w:szCs w:val="28"/>
        </w:rPr>
        <w:t>euro</w:t>
      </w:r>
      <w:proofErr w:type="spellEnd"/>
      <w:r w:rsidR="00F27FBC" w:rsidRPr="00557DE0">
        <w:rPr>
          <w:rFonts w:ascii="Times New Roman" w:hAnsi="Times New Roman"/>
          <w:sz w:val="28"/>
          <w:szCs w:val="28"/>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00F27FBC" w:rsidRPr="00557DE0">
        <w:rPr>
          <w:rFonts w:ascii="Times New Roman" w:hAnsi="Times New Roman"/>
          <w:sz w:val="28"/>
          <w:szCs w:val="28"/>
        </w:rPr>
        <w:t>daļlaiku</w:t>
      </w:r>
      <w:proofErr w:type="spellEnd"/>
      <w:r w:rsidR="00F27FBC" w:rsidRPr="00557DE0">
        <w:rPr>
          <w:rFonts w:ascii="Times New Roman" w:hAnsi="Times New Roman"/>
          <w:sz w:val="28"/>
          <w:szCs w:val="28"/>
        </w:rPr>
        <w:t xml:space="preserve">, jaunradītas darba vietas aprīkojuma iegādes </w:t>
      </w:r>
      <w:r w:rsidR="00A13961" w:rsidRPr="00557DE0">
        <w:rPr>
          <w:rFonts w:ascii="Times New Roman" w:hAnsi="Times New Roman"/>
          <w:sz w:val="28"/>
          <w:szCs w:val="28"/>
        </w:rPr>
        <w:t xml:space="preserve">vai īres </w:t>
      </w:r>
      <w:r w:rsidR="00F27FBC" w:rsidRPr="00557DE0">
        <w:rPr>
          <w:rFonts w:ascii="Times New Roman" w:hAnsi="Times New Roman"/>
          <w:sz w:val="28"/>
          <w:szCs w:val="28"/>
        </w:rPr>
        <w:t>izmaksas ir attiecināmas proporcionāli darba slodzes procentuālajam sadalījumam;</w:t>
      </w:r>
    </w:p>
    <w:p w:rsidR="00F27FBC" w:rsidRPr="00557DE0" w:rsidRDefault="00875E34" w:rsidP="00557DE0">
      <w:pPr>
        <w:tabs>
          <w:tab w:val="left" w:pos="284"/>
          <w:tab w:val="left" w:pos="426"/>
          <w:tab w:val="left" w:pos="709"/>
          <w:tab w:val="left" w:pos="1701"/>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20.1.4. </w:t>
      </w:r>
      <w:r w:rsidR="00011182" w:rsidRPr="00557DE0">
        <w:rPr>
          <w:rFonts w:ascii="Times New Roman" w:hAnsi="Times New Roman"/>
          <w:sz w:val="28"/>
          <w:szCs w:val="28"/>
        </w:rPr>
        <w:t xml:space="preserve">iekšzemes </w:t>
      </w:r>
      <w:r w:rsidR="00F27FBC" w:rsidRPr="00557DE0">
        <w:rPr>
          <w:rFonts w:ascii="Times New Roman" w:hAnsi="Times New Roman"/>
          <w:sz w:val="28"/>
          <w:szCs w:val="28"/>
        </w:rPr>
        <w:t xml:space="preserve">komandējumu un darba braucienu izmaksas projekta vadības un īstenošanas personālam </w:t>
      </w:r>
      <w:r w:rsidR="008D5DAC" w:rsidRPr="00557DE0">
        <w:rPr>
          <w:rFonts w:ascii="Times New Roman" w:hAnsi="Times New Roman"/>
          <w:sz w:val="28"/>
          <w:szCs w:val="28"/>
        </w:rPr>
        <w:t>šo noteikumu  19.1., 19.2., 19.3. un 19.4.</w:t>
      </w:r>
      <w:r w:rsidR="00557DE0" w:rsidRPr="00557DE0">
        <w:rPr>
          <w:rFonts w:ascii="Times New Roman" w:hAnsi="Times New Roman"/>
          <w:sz w:val="28"/>
          <w:szCs w:val="28"/>
        </w:rPr>
        <w:t> </w:t>
      </w:r>
      <w:r w:rsidR="008D5DAC" w:rsidRPr="00557DE0">
        <w:rPr>
          <w:rFonts w:ascii="Times New Roman" w:hAnsi="Times New Roman"/>
          <w:sz w:val="28"/>
          <w:szCs w:val="28"/>
        </w:rPr>
        <w:t xml:space="preserve">apakšpunktā minēto atbalstāmo darbību īstenošanai </w:t>
      </w:r>
      <w:r w:rsidR="00F27FBC" w:rsidRPr="00557DE0">
        <w:rPr>
          <w:rFonts w:ascii="Times New Roman" w:hAnsi="Times New Roman"/>
          <w:sz w:val="28"/>
          <w:szCs w:val="28"/>
        </w:rPr>
        <w:t>atbilstoši normatīvajiem aktiem par kārtību, kādā atlīdzināmi ar komandējumiem saistītie izdevumi, ja tās ir pamatotas un saistītas ar projekta īstenošanu;</w:t>
      </w:r>
    </w:p>
    <w:p w:rsidR="00011182" w:rsidRPr="00557DE0" w:rsidRDefault="00875E34" w:rsidP="00557DE0">
      <w:pPr>
        <w:tabs>
          <w:tab w:val="left" w:pos="284"/>
          <w:tab w:val="left" w:pos="426"/>
          <w:tab w:val="left" w:pos="709"/>
          <w:tab w:val="left" w:pos="1701"/>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20.1.5. </w:t>
      </w:r>
      <w:r w:rsidR="00011182" w:rsidRPr="00557DE0">
        <w:rPr>
          <w:rFonts w:ascii="Times New Roman" w:hAnsi="Times New Roman"/>
          <w:sz w:val="28"/>
          <w:szCs w:val="28"/>
        </w:rPr>
        <w:t>ārvalstu komandējumu izmaksas projekta īstenošanas personālam šo noteikumu 19.1., 19.2. un 19.3.</w:t>
      </w:r>
      <w:r w:rsidR="00557DE0" w:rsidRPr="00557DE0">
        <w:rPr>
          <w:rFonts w:ascii="Times New Roman" w:hAnsi="Times New Roman"/>
          <w:sz w:val="28"/>
          <w:szCs w:val="28"/>
        </w:rPr>
        <w:t> </w:t>
      </w:r>
      <w:r w:rsidR="00011182" w:rsidRPr="00557DE0">
        <w:rPr>
          <w:rFonts w:ascii="Times New Roman" w:hAnsi="Times New Roman"/>
          <w:sz w:val="28"/>
          <w:szCs w:val="28"/>
        </w:rPr>
        <w:t>apakšpunktā minēto atbalstāmo darbību īstenošanai atbilstoši normatīvajiem aktiem par kārtību, kādā atlīdzināmi ar komandējumiem saistītie izdevumi, ja tās ir pamatotas un saistītas ar projekta īstenošanu;</w:t>
      </w:r>
    </w:p>
    <w:p w:rsidR="00F27FBC" w:rsidRPr="00557DE0" w:rsidRDefault="00875E34" w:rsidP="00557DE0">
      <w:pPr>
        <w:tabs>
          <w:tab w:val="left" w:pos="284"/>
          <w:tab w:val="left" w:pos="426"/>
          <w:tab w:val="left" w:pos="709"/>
          <w:tab w:val="left" w:pos="1701"/>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20.1.6. </w:t>
      </w:r>
      <w:r w:rsidR="00F27FBC" w:rsidRPr="00557DE0">
        <w:rPr>
          <w:rFonts w:ascii="Times New Roman" w:hAnsi="Times New Roman"/>
          <w:sz w:val="28"/>
          <w:szCs w:val="28"/>
        </w:rPr>
        <w:t>transporta izmaksas (maksa par degvielu, transportlīdzekļu noma, transporta pakalpojumu pirkšana, maksa par sabiedriskā transporta izmantošanu)</w:t>
      </w:r>
      <w:r w:rsidR="000E48D7" w:rsidRPr="00557DE0">
        <w:rPr>
          <w:rFonts w:ascii="Times New Roman" w:hAnsi="Times New Roman"/>
          <w:sz w:val="28"/>
          <w:szCs w:val="28"/>
        </w:rPr>
        <w:t xml:space="preserve"> šo </w:t>
      </w:r>
      <w:r w:rsidR="000E48D7" w:rsidRPr="00B33581">
        <w:rPr>
          <w:rFonts w:ascii="Times New Roman" w:hAnsi="Times New Roman"/>
          <w:sz w:val="28"/>
          <w:szCs w:val="28"/>
        </w:rPr>
        <w:lastRenderedPageBreak/>
        <w:t xml:space="preserve">noteikumu </w:t>
      </w:r>
      <w:r w:rsidR="000E48D7" w:rsidRPr="00DE4CFD">
        <w:rPr>
          <w:rFonts w:ascii="Times New Roman" w:hAnsi="Times New Roman"/>
          <w:sz w:val="28"/>
          <w:szCs w:val="28"/>
        </w:rPr>
        <w:t>19.1., 19.2., 19.3. un 19.4</w:t>
      </w:r>
      <w:r w:rsidR="00557DE0" w:rsidRPr="00DE4CFD">
        <w:rPr>
          <w:rFonts w:ascii="Times New Roman" w:hAnsi="Times New Roman"/>
          <w:sz w:val="28"/>
          <w:szCs w:val="28"/>
        </w:rPr>
        <w:t>. </w:t>
      </w:r>
      <w:r w:rsidR="000E48D7" w:rsidRPr="00DE4CFD">
        <w:rPr>
          <w:rFonts w:ascii="Times New Roman" w:hAnsi="Times New Roman"/>
          <w:sz w:val="28"/>
          <w:szCs w:val="28"/>
        </w:rPr>
        <w:t>apakšpunktā</w:t>
      </w:r>
      <w:r w:rsidR="000E48D7" w:rsidRPr="00B33581">
        <w:rPr>
          <w:rFonts w:ascii="Times New Roman" w:hAnsi="Times New Roman"/>
          <w:sz w:val="28"/>
          <w:szCs w:val="28"/>
        </w:rPr>
        <w:t xml:space="preserve"> minēto atbalstāmo darbību</w:t>
      </w:r>
      <w:r w:rsidR="000E48D7" w:rsidRPr="00557DE0">
        <w:rPr>
          <w:rFonts w:ascii="Times New Roman" w:hAnsi="Times New Roman"/>
          <w:sz w:val="28"/>
          <w:szCs w:val="28"/>
        </w:rPr>
        <w:t xml:space="preserve"> īstenošanai</w:t>
      </w:r>
      <w:r w:rsidR="00F27FBC" w:rsidRPr="00557DE0">
        <w:rPr>
          <w:rFonts w:ascii="Times New Roman" w:hAnsi="Times New Roman"/>
          <w:sz w:val="28"/>
          <w:szCs w:val="28"/>
        </w:rPr>
        <w:t>;</w:t>
      </w:r>
    </w:p>
    <w:p w:rsidR="00F27FBC" w:rsidRPr="00557DE0" w:rsidRDefault="00875E34" w:rsidP="00557DE0">
      <w:pPr>
        <w:tabs>
          <w:tab w:val="left" w:pos="284"/>
          <w:tab w:val="left" w:pos="426"/>
          <w:tab w:val="left" w:pos="709"/>
          <w:tab w:val="left" w:pos="1701"/>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20.1.7. </w:t>
      </w:r>
      <w:r w:rsidR="00A7709F" w:rsidRPr="00557DE0">
        <w:rPr>
          <w:rFonts w:ascii="Times New Roman" w:hAnsi="Times New Roman"/>
          <w:sz w:val="28"/>
          <w:szCs w:val="28"/>
        </w:rPr>
        <w:t xml:space="preserve">pakalpojumu izmaksas, tai skaitā </w:t>
      </w:r>
      <w:r w:rsidR="00310F14" w:rsidRPr="00557DE0">
        <w:rPr>
          <w:rFonts w:ascii="Times New Roman" w:hAnsi="Times New Roman"/>
          <w:sz w:val="28"/>
          <w:szCs w:val="28"/>
        </w:rPr>
        <w:t xml:space="preserve">tulkošanas </w:t>
      </w:r>
      <w:r w:rsidR="00CA1BC9" w:rsidRPr="00557DE0">
        <w:rPr>
          <w:rFonts w:ascii="Times New Roman" w:hAnsi="Times New Roman"/>
          <w:sz w:val="28"/>
          <w:szCs w:val="28"/>
        </w:rPr>
        <w:t xml:space="preserve">izmaksas šo noteikumu </w:t>
      </w:r>
      <w:r w:rsidR="003B51F8" w:rsidRPr="00557DE0">
        <w:rPr>
          <w:rFonts w:ascii="Times New Roman" w:hAnsi="Times New Roman"/>
          <w:sz w:val="28"/>
          <w:szCs w:val="28"/>
        </w:rPr>
        <w:t xml:space="preserve">19.1., </w:t>
      </w:r>
      <w:r w:rsidR="00CA1BC9" w:rsidRPr="00557DE0">
        <w:rPr>
          <w:rFonts w:ascii="Times New Roman" w:hAnsi="Times New Roman"/>
          <w:sz w:val="28"/>
          <w:szCs w:val="28"/>
        </w:rPr>
        <w:t>19.2. un 19.3.</w:t>
      </w:r>
      <w:r w:rsidR="00557DE0" w:rsidRPr="00557DE0">
        <w:rPr>
          <w:rFonts w:ascii="Times New Roman" w:hAnsi="Times New Roman"/>
          <w:sz w:val="28"/>
          <w:szCs w:val="28"/>
        </w:rPr>
        <w:t> </w:t>
      </w:r>
      <w:r w:rsidR="00CA1BC9" w:rsidRPr="00557DE0">
        <w:rPr>
          <w:rFonts w:ascii="Times New Roman" w:hAnsi="Times New Roman"/>
          <w:sz w:val="28"/>
          <w:szCs w:val="28"/>
        </w:rPr>
        <w:t>apakšpunktā minēto atbalstāmo darbību īstenošanai</w:t>
      </w:r>
      <w:r w:rsidR="00A7709F" w:rsidRPr="00557DE0">
        <w:rPr>
          <w:rFonts w:ascii="Times New Roman" w:hAnsi="Times New Roman"/>
          <w:sz w:val="28"/>
          <w:szCs w:val="28"/>
        </w:rPr>
        <w:t xml:space="preserve">, </w:t>
      </w:r>
      <w:r w:rsidR="00031FCA" w:rsidRPr="00557DE0">
        <w:rPr>
          <w:rFonts w:ascii="Times New Roman" w:hAnsi="Times New Roman"/>
          <w:sz w:val="28"/>
          <w:szCs w:val="28"/>
        </w:rPr>
        <w:t xml:space="preserve">juridisko pakalpojumu izmaksas šo noteikumu </w:t>
      </w:r>
      <w:r w:rsidR="001D2B55" w:rsidRPr="00557DE0">
        <w:rPr>
          <w:rFonts w:ascii="Times New Roman" w:hAnsi="Times New Roman"/>
          <w:sz w:val="28"/>
          <w:szCs w:val="28"/>
        </w:rPr>
        <w:t>19.1.</w:t>
      </w:r>
      <w:r w:rsidR="00557DE0" w:rsidRPr="00557DE0">
        <w:rPr>
          <w:rFonts w:ascii="Times New Roman" w:hAnsi="Times New Roman"/>
          <w:sz w:val="28"/>
          <w:szCs w:val="28"/>
        </w:rPr>
        <w:t> </w:t>
      </w:r>
      <w:r w:rsidR="001D2B55" w:rsidRPr="00557DE0">
        <w:rPr>
          <w:rFonts w:ascii="Times New Roman" w:hAnsi="Times New Roman"/>
          <w:sz w:val="28"/>
          <w:szCs w:val="28"/>
        </w:rPr>
        <w:t xml:space="preserve">apakšpunktā minēto atbalstāmo darbību īstenošanai, </w:t>
      </w:r>
      <w:r w:rsidR="00A7709F" w:rsidRPr="00557DE0">
        <w:rPr>
          <w:rFonts w:ascii="Times New Roman" w:hAnsi="Times New Roman"/>
          <w:sz w:val="28"/>
          <w:szCs w:val="28"/>
        </w:rPr>
        <w:t xml:space="preserve">ekspertu, konsultantu un citu speciālistu, tai skaitā ārvalstu, izmaksas </w:t>
      </w:r>
      <w:r w:rsidR="009A7A4D" w:rsidRPr="00557DE0">
        <w:rPr>
          <w:rFonts w:ascii="Times New Roman" w:hAnsi="Times New Roman"/>
          <w:sz w:val="28"/>
          <w:szCs w:val="28"/>
        </w:rPr>
        <w:t>šo noteikumu 19.1., 19.2. un 19.4.</w:t>
      </w:r>
      <w:r w:rsidR="00623DA2" w:rsidRPr="00557DE0">
        <w:rPr>
          <w:rFonts w:ascii="Times New Roman" w:hAnsi="Times New Roman"/>
          <w:sz w:val="28"/>
          <w:szCs w:val="28"/>
        </w:rPr>
        <w:t> </w:t>
      </w:r>
      <w:r w:rsidR="009A7A4D" w:rsidRPr="00557DE0">
        <w:rPr>
          <w:rFonts w:ascii="Times New Roman" w:hAnsi="Times New Roman"/>
          <w:sz w:val="28"/>
          <w:szCs w:val="28"/>
        </w:rPr>
        <w:t xml:space="preserve">apakšpunktā minēto atbalstāmo darbību īstenošanai, </w:t>
      </w:r>
      <w:r w:rsidR="00A7709F" w:rsidRPr="00557DE0">
        <w:rPr>
          <w:rFonts w:ascii="Times New Roman" w:hAnsi="Times New Roman"/>
          <w:sz w:val="28"/>
          <w:szCs w:val="28"/>
        </w:rPr>
        <w:t>projekta vadības personāla izmaksas šo noteikumu 19.5. un 19.6.</w:t>
      </w:r>
      <w:r w:rsidR="00557DE0" w:rsidRPr="00557DE0">
        <w:rPr>
          <w:rFonts w:ascii="Times New Roman" w:hAnsi="Times New Roman"/>
          <w:sz w:val="28"/>
          <w:szCs w:val="28"/>
        </w:rPr>
        <w:t> </w:t>
      </w:r>
      <w:r w:rsidR="00A7709F" w:rsidRPr="00557DE0">
        <w:rPr>
          <w:rFonts w:ascii="Times New Roman" w:hAnsi="Times New Roman"/>
          <w:sz w:val="28"/>
          <w:szCs w:val="28"/>
        </w:rPr>
        <w:t>apakšpunktā minēto atbalstāmo darbību īstenošanai</w:t>
      </w:r>
      <w:r w:rsidR="00F27FBC" w:rsidRPr="00557DE0">
        <w:rPr>
          <w:rFonts w:ascii="Times New Roman" w:hAnsi="Times New Roman"/>
          <w:sz w:val="28"/>
          <w:szCs w:val="28"/>
        </w:rPr>
        <w:t>;</w:t>
      </w:r>
    </w:p>
    <w:p w:rsidR="00310F14" w:rsidRPr="00557DE0" w:rsidRDefault="00557DE0" w:rsidP="00557DE0">
      <w:pPr>
        <w:tabs>
          <w:tab w:val="left" w:pos="284"/>
          <w:tab w:val="left" w:pos="426"/>
          <w:tab w:val="left" w:pos="709"/>
          <w:tab w:val="left" w:pos="1701"/>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20.1.8. </w:t>
      </w:r>
      <w:r w:rsidR="00310F14" w:rsidRPr="00557DE0">
        <w:rPr>
          <w:rFonts w:ascii="Times New Roman" w:hAnsi="Times New Roman"/>
          <w:sz w:val="28"/>
          <w:szCs w:val="28"/>
        </w:rPr>
        <w:t xml:space="preserve">ar diskusiju un pieredzes apmaiņas pasākumu organizēšanu un īstenošanu saistītas izmaksas šo noteikumu </w:t>
      </w:r>
      <w:r w:rsidR="00677E91" w:rsidRPr="00557DE0">
        <w:rPr>
          <w:rFonts w:ascii="Times New Roman" w:hAnsi="Times New Roman"/>
          <w:sz w:val="28"/>
          <w:szCs w:val="28"/>
        </w:rPr>
        <w:t>19</w:t>
      </w:r>
      <w:r w:rsidR="00310F14" w:rsidRPr="00557DE0">
        <w:rPr>
          <w:rFonts w:ascii="Times New Roman" w:hAnsi="Times New Roman"/>
          <w:sz w:val="28"/>
          <w:szCs w:val="28"/>
        </w:rPr>
        <w:t xml:space="preserve">.1., </w:t>
      </w:r>
      <w:r w:rsidR="00677E91" w:rsidRPr="00557DE0">
        <w:rPr>
          <w:rFonts w:ascii="Times New Roman" w:hAnsi="Times New Roman"/>
          <w:sz w:val="28"/>
          <w:szCs w:val="28"/>
        </w:rPr>
        <w:t>19</w:t>
      </w:r>
      <w:r w:rsidR="00310F14" w:rsidRPr="00557DE0">
        <w:rPr>
          <w:rFonts w:ascii="Times New Roman" w:hAnsi="Times New Roman"/>
          <w:sz w:val="28"/>
          <w:szCs w:val="28"/>
        </w:rPr>
        <w:t xml:space="preserve">.2. un </w:t>
      </w:r>
      <w:r w:rsidR="00677E91" w:rsidRPr="00557DE0">
        <w:rPr>
          <w:rFonts w:ascii="Times New Roman" w:hAnsi="Times New Roman"/>
          <w:sz w:val="28"/>
          <w:szCs w:val="28"/>
        </w:rPr>
        <w:t>19</w:t>
      </w:r>
      <w:r w:rsidR="00310F14" w:rsidRPr="00557DE0">
        <w:rPr>
          <w:rFonts w:ascii="Times New Roman" w:hAnsi="Times New Roman"/>
          <w:sz w:val="28"/>
          <w:szCs w:val="28"/>
        </w:rPr>
        <w:t xml:space="preserve">.4. apakšpunktā minēto </w:t>
      </w:r>
      <w:r w:rsidR="00677E91" w:rsidRPr="00557DE0">
        <w:rPr>
          <w:rFonts w:ascii="Times New Roman" w:hAnsi="Times New Roman"/>
          <w:sz w:val="28"/>
          <w:szCs w:val="28"/>
        </w:rPr>
        <w:t xml:space="preserve">atbalstāmo </w:t>
      </w:r>
      <w:r w:rsidR="00310F14" w:rsidRPr="00557DE0">
        <w:rPr>
          <w:rFonts w:ascii="Times New Roman" w:hAnsi="Times New Roman"/>
          <w:sz w:val="28"/>
          <w:szCs w:val="28"/>
        </w:rPr>
        <w:t>darbību īstenošanai;</w:t>
      </w:r>
    </w:p>
    <w:p w:rsidR="00310F14" w:rsidRPr="00557DE0" w:rsidRDefault="00557DE0" w:rsidP="00557DE0">
      <w:pPr>
        <w:tabs>
          <w:tab w:val="left" w:pos="284"/>
          <w:tab w:val="left" w:pos="426"/>
          <w:tab w:val="left" w:pos="709"/>
          <w:tab w:val="left" w:pos="1701"/>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20.1.9. </w:t>
      </w:r>
      <w:r w:rsidR="00310F14" w:rsidRPr="00557DE0">
        <w:rPr>
          <w:rFonts w:ascii="Times New Roman" w:hAnsi="Times New Roman"/>
          <w:sz w:val="28"/>
          <w:szCs w:val="28"/>
        </w:rPr>
        <w:t>studiju programmu licencēšanas izmaksas</w:t>
      </w:r>
      <w:r w:rsidR="006E70E1" w:rsidRPr="00557DE0">
        <w:rPr>
          <w:rFonts w:ascii="Times New Roman" w:hAnsi="Times New Roman"/>
          <w:sz w:val="28"/>
          <w:szCs w:val="28"/>
        </w:rPr>
        <w:t xml:space="preserve">, tai skaitā sadarbības partnerim, ja tas arī īstenos projekta ietvaros izstrādāto studiju programmu, šo noteikumu </w:t>
      </w:r>
      <w:r w:rsidR="00677E91" w:rsidRPr="00557DE0">
        <w:rPr>
          <w:rFonts w:ascii="Times New Roman" w:hAnsi="Times New Roman"/>
          <w:sz w:val="28"/>
          <w:szCs w:val="28"/>
        </w:rPr>
        <w:t>19</w:t>
      </w:r>
      <w:r w:rsidR="006E70E1" w:rsidRPr="00557DE0">
        <w:rPr>
          <w:rFonts w:ascii="Times New Roman" w:hAnsi="Times New Roman"/>
          <w:sz w:val="28"/>
          <w:szCs w:val="28"/>
        </w:rPr>
        <w:t>.1.</w:t>
      </w:r>
      <w:r w:rsidR="00623DA2" w:rsidRPr="00557DE0">
        <w:rPr>
          <w:rFonts w:ascii="Times New Roman" w:hAnsi="Times New Roman"/>
          <w:sz w:val="28"/>
          <w:szCs w:val="28"/>
        </w:rPr>
        <w:t> </w:t>
      </w:r>
      <w:r w:rsidR="006E70E1" w:rsidRPr="00557DE0">
        <w:rPr>
          <w:rFonts w:ascii="Times New Roman" w:hAnsi="Times New Roman"/>
          <w:sz w:val="28"/>
          <w:szCs w:val="28"/>
        </w:rPr>
        <w:t xml:space="preserve">apakšpunktā minētās </w:t>
      </w:r>
      <w:r w:rsidR="00677E91" w:rsidRPr="00557DE0">
        <w:rPr>
          <w:rFonts w:ascii="Times New Roman" w:hAnsi="Times New Roman"/>
          <w:sz w:val="28"/>
          <w:szCs w:val="28"/>
        </w:rPr>
        <w:t xml:space="preserve">atbalstāmās </w:t>
      </w:r>
      <w:r w:rsidR="006E70E1" w:rsidRPr="00557DE0">
        <w:rPr>
          <w:rFonts w:ascii="Times New Roman" w:hAnsi="Times New Roman"/>
          <w:sz w:val="28"/>
          <w:szCs w:val="28"/>
        </w:rPr>
        <w:t>darbības īstenošanai</w:t>
      </w:r>
      <w:r w:rsidR="00310F14" w:rsidRPr="00557DE0">
        <w:rPr>
          <w:rFonts w:ascii="Times New Roman" w:hAnsi="Times New Roman"/>
          <w:sz w:val="28"/>
          <w:szCs w:val="28"/>
        </w:rPr>
        <w:t>;</w:t>
      </w:r>
    </w:p>
    <w:p w:rsidR="00310F14" w:rsidRPr="00557DE0" w:rsidRDefault="00557DE0" w:rsidP="00557DE0">
      <w:pPr>
        <w:tabs>
          <w:tab w:val="left" w:pos="284"/>
          <w:tab w:val="left" w:pos="426"/>
          <w:tab w:val="left" w:pos="709"/>
          <w:tab w:val="left" w:pos="1701"/>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20.1.10. </w:t>
      </w:r>
      <w:r w:rsidR="00596D3C" w:rsidRPr="00557DE0">
        <w:rPr>
          <w:rFonts w:ascii="Times New Roman" w:hAnsi="Times New Roman"/>
          <w:sz w:val="28"/>
          <w:szCs w:val="28"/>
        </w:rPr>
        <w:t>studiju virziena „</w:t>
      </w:r>
      <w:r w:rsidR="00596D3C" w:rsidRPr="00557DE0">
        <w:rPr>
          <w:rFonts w:ascii="Times New Roman" w:hAnsi="Times New Roman"/>
          <w:bCs/>
          <w:spacing w:val="-2"/>
          <w:sz w:val="28"/>
          <w:szCs w:val="28"/>
        </w:rPr>
        <w:t>Izglītība, pedagoģija un sports</w:t>
      </w:r>
      <w:r w:rsidR="00596D3C" w:rsidRPr="00557DE0">
        <w:rPr>
          <w:rFonts w:ascii="Times New Roman" w:hAnsi="Times New Roman"/>
          <w:sz w:val="28"/>
          <w:szCs w:val="28"/>
        </w:rPr>
        <w:t xml:space="preserve">” </w:t>
      </w:r>
      <w:r w:rsidR="00310F14" w:rsidRPr="00557DE0">
        <w:rPr>
          <w:rFonts w:ascii="Times New Roman" w:hAnsi="Times New Roman"/>
          <w:sz w:val="28"/>
          <w:szCs w:val="28"/>
        </w:rPr>
        <w:t>akreditācijas izmaksas EQAR aģentūrā, tai skaitā ekspertu vizītes (ceļa izdevumi un viesnīca</w:t>
      </w:r>
      <w:r w:rsidR="00FC50D5" w:rsidRPr="00557DE0">
        <w:rPr>
          <w:rFonts w:ascii="Times New Roman" w:hAnsi="Times New Roman"/>
          <w:sz w:val="28"/>
          <w:szCs w:val="28"/>
        </w:rPr>
        <w:t xml:space="preserve"> atbilstoši</w:t>
      </w:r>
      <w:r w:rsidR="00681CCC" w:rsidRPr="00557DE0">
        <w:rPr>
          <w:rFonts w:ascii="Times New Roman" w:hAnsi="Times New Roman"/>
          <w:sz w:val="28"/>
          <w:szCs w:val="28"/>
        </w:rPr>
        <w:t xml:space="preserve"> </w:t>
      </w:r>
      <w:r w:rsidR="00187C3C" w:rsidRPr="00557DE0">
        <w:rPr>
          <w:rFonts w:ascii="Times New Roman" w:hAnsi="Times New Roman"/>
          <w:sz w:val="28"/>
          <w:szCs w:val="28"/>
        </w:rPr>
        <w:t>normatīvajiem aktiem par kārtību, kādā atlīdzināmi ar komandējumiem saistītie izdevumi, vai</w:t>
      </w:r>
      <w:r w:rsidR="00187C3C" w:rsidRPr="00557DE0" w:rsidDel="00EC6D79">
        <w:rPr>
          <w:rFonts w:ascii="Times New Roman" w:hAnsi="Times New Roman"/>
          <w:sz w:val="28"/>
          <w:szCs w:val="28"/>
        </w:rPr>
        <w:t xml:space="preserve"> </w:t>
      </w:r>
      <w:r w:rsidR="00681CCC" w:rsidRPr="00557DE0">
        <w:rPr>
          <w:rFonts w:ascii="Times New Roman" w:hAnsi="Times New Roman"/>
          <w:sz w:val="28"/>
          <w:szCs w:val="28"/>
        </w:rPr>
        <w:t>attiecīgās EQAR aģentūras, kas nodrošina akreditācijas ekspertu vizītes, maksas pakalpojumu cenrādim</w:t>
      </w:r>
      <w:r w:rsidR="00310F14" w:rsidRPr="00557DE0">
        <w:rPr>
          <w:rFonts w:ascii="Times New Roman" w:hAnsi="Times New Roman"/>
          <w:sz w:val="28"/>
          <w:szCs w:val="28"/>
        </w:rPr>
        <w:t>)</w:t>
      </w:r>
      <w:r w:rsidR="006E70E1" w:rsidRPr="00557DE0">
        <w:rPr>
          <w:rFonts w:ascii="Times New Roman" w:hAnsi="Times New Roman"/>
          <w:sz w:val="28"/>
          <w:szCs w:val="28"/>
        </w:rPr>
        <w:t xml:space="preserve">, šo noteikumu </w:t>
      </w:r>
      <w:r w:rsidR="00677E91" w:rsidRPr="00557DE0">
        <w:rPr>
          <w:rFonts w:ascii="Times New Roman" w:hAnsi="Times New Roman"/>
          <w:sz w:val="28"/>
          <w:szCs w:val="28"/>
        </w:rPr>
        <w:t>19</w:t>
      </w:r>
      <w:r w:rsidR="006E70E1" w:rsidRPr="00557DE0">
        <w:rPr>
          <w:rFonts w:ascii="Times New Roman" w:hAnsi="Times New Roman"/>
          <w:sz w:val="28"/>
          <w:szCs w:val="28"/>
        </w:rPr>
        <w:t>.3.</w:t>
      </w:r>
      <w:r w:rsidR="00623DA2" w:rsidRPr="00557DE0">
        <w:rPr>
          <w:rFonts w:ascii="Times New Roman" w:hAnsi="Times New Roman"/>
          <w:sz w:val="28"/>
          <w:szCs w:val="28"/>
        </w:rPr>
        <w:t> </w:t>
      </w:r>
      <w:r w:rsidR="006E70E1" w:rsidRPr="00557DE0">
        <w:rPr>
          <w:rFonts w:ascii="Times New Roman" w:hAnsi="Times New Roman"/>
          <w:sz w:val="28"/>
          <w:szCs w:val="28"/>
        </w:rPr>
        <w:t xml:space="preserve">apakšpunktā minētās </w:t>
      </w:r>
      <w:r w:rsidR="00677E91" w:rsidRPr="00557DE0">
        <w:rPr>
          <w:rFonts w:ascii="Times New Roman" w:hAnsi="Times New Roman"/>
          <w:sz w:val="28"/>
          <w:szCs w:val="28"/>
        </w:rPr>
        <w:t xml:space="preserve">atbalstāmās </w:t>
      </w:r>
      <w:r w:rsidR="006E70E1" w:rsidRPr="00557DE0">
        <w:rPr>
          <w:rFonts w:ascii="Times New Roman" w:hAnsi="Times New Roman"/>
          <w:sz w:val="28"/>
          <w:szCs w:val="28"/>
        </w:rPr>
        <w:t>darbības īstenošanai</w:t>
      </w:r>
      <w:r w:rsidR="00310F14" w:rsidRPr="00557DE0">
        <w:rPr>
          <w:rFonts w:ascii="Times New Roman" w:hAnsi="Times New Roman"/>
          <w:sz w:val="28"/>
          <w:szCs w:val="28"/>
        </w:rPr>
        <w:t>;</w:t>
      </w:r>
    </w:p>
    <w:p w:rsidR="00310F14" w:rsidRPr="00557DE0" w:rsidRDefault="00557DE0" w:rsidP="00557DE0">
      <w:pPr>
        <w:tabs>
          <w:tab w:val="left" w:pos="284"/>
          <w:tab w:val="left" w:pos="426"/>
          <w:tab w:val="left" w:pos="709"/>
          <w:tab w:val="left" w:pos="1843"/>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20.1.11. </w:t>
      </w:r>
      <w:r w:rsidR="00596D3C" w:rsidRPr="00557DE0">
        <w:rPr>
          <w:rFonts w:ascii="Times New Roman" w:hAnsi="Times New Roman"/>
          <w:sz w:val="28"/>
          <w:szCs w:val="28"/>
        </w:rPr>
        <w:t xml:space="preserve">projekta ietvaros izstrādāto </w:t>
      </w:r>
      <w:r w:rsidR="000C32FE" w:rsidRPr="00557DE0">
        <w:rPr>
          <w:rFonts w:ascii="Times New Roman" w:hAnsi="Times New Roman"/>
          <w:sz w:val="28"/>
          <w:szCs w:val="28"/>
        </w:rPr>
        <w:t xml:space="preserve">jauno </w:t>
      </w:r>
      <w:r w:rsidR="006165F5" w:rsidRPr="00557DE0">
        <w:rPr>
          <w:rFonts w:ascii="Times New Roman" w:hAnsi="Times New Roman"/>
          <w:sz w:val="28"/>
          <w:szCs w:val="28"/>
        </w:rPr>
        <w:t>studiju programmu publicitātes izmaksas</w:t>
      </w:r>
      <w:r w:rsidR="006E70E1" w:rsidRPr="00557DE0">
        <w:rPr>
          <w:rFonts w:ascii="Times New Roman" w:hAnsi="Times New Roman"/>
          <w:sz w:val="28"/>
          <w:szCs w:val="28"/>
        </w:rPr>
        <w:t xml:space="preserve"> šo noteikumu </w:t>
      </w:r>
      <w:r w:rsidR="00677E91" w:rsidRPr="00557DE0">
        <w:rPr>
          <w:rFonts w:ascii="Times New Roman" w:hAnsi="Times New Roman"/>
          <w:sz w:val="28"/>
          <w:szCs w:val="28"/>
        </w:rPr>
        <w:t>19</w:t>
      </w:r>
      <w:r w:rsidR="00623DA2">
        <w:rPr>
          <w:rFonts w:ascii="Times New Roman" w:hAnsi="Times New Roman"/>
          <w:sz w:val="28"/>
          <w:szCs w:val="28"/>
        </w:rPr>
        <w:t>.4.</w:t>
      </w:r>
      <w:r w:rsidR="00623DA2" w:rsidRPr="00557DE0">
        <w:rPr>
          <w:rFonts w:ascii="Times New Roman" w:hAnsi="Times New Roman"/>
          <w:sz w:val="28"/>
          <w:szCs w:val="28"/>
        </w:rPr>
        <w:t> </w:t>
      </w:r>
      <w:r w:rsidR="006E70E1" w:rsidRPr="00557DE0">
        <w:rPr>
          <w:rFonts w:ascii="Times New Roman" w:hAnsi="Times New Roman"/>
          <w:sz w:val="28"/>
          <w:szCs w:val="28"/>
        </w:rPr>
        <w:t xml:space="preserve">apakšpunktā minētās </w:t>
      </w:r>
      <w:r w:rsidR="00677E91" w:rsidRPr="00557DE0">
        <w:rPr>
          <w:rFonts w:ascii="Times New Roman" w:hAnsi="Times New Roman"/>
          <w:sz w:val="28"/>
          <w:szCs w:val="28"/>
        </w:rPr>
        <w:t xml:space="preserve">atbalstāmās </w:t>
      </w:r>
      <w:r w:rsidR="006E70E1" w:rsidRPr="00557DE0">
        <w:rPr>
          <w:rFonts w:ascii="Times New Roman" w:hAnsi="Times New Roman"/>
          <w:sz w:val="28"/>
          <w:szCs w:val="28"/>
        </w:rPr>
        <w:t>darbības īstenošanai</w:t>
      </w:r>
      <w:r w:rsidR="006165F5" w:rsidRPr="00557DE0">
        <w:rPr>
          <w:rFonts w:ascii="Times New Roman" w:hAnsi="Times New Roman"/>
          <w:sz w:val="28"/>
          <w:szCs w:val="28"/>
        </w:rPr>
        <w:t xml:space="preserve">; </w:t>
      </w:r>
    </w:p>
    <w:p w:rsidR="00310F14" w:rsidRPr="00557DE0" w:rsidRDefault="00557DE0" w:rsidP="00557DE0">
      <w:pPr>
        <w:tabs>
          <w:tab w:val="left" w:pos="284"/>
          <w:tab w:val="left" w:pos="426"/>
          <w:tab w:val="left" w:pos="709"/>
          <w:tab w:val="left" w:pos="1843"/>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20.1.12. </w:t>
      </w:r>
      <w:r w:rsidR="00310F14" w:rsidRPr="00557DE0">
        <w:rPr>
          <w:rFonts w:ascii="Times New Roman" w:hAnsi="Times New Roman"/>
          <w:sz w:val="28"/>
          <w:szCs w:val="28"/>
        </w:rPr>
        <w:t xml:space="preserve">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 </w:t>
      </w:r>
      <w:r w:rsidR="00677E91" w:rsidRPr="00557DE0">
        <w:rPr>
          <w:rFonts w:ascii="Times New Roman" w:hAnsi="Times New Roman"/>
          <w:sz w:val="28"/>
          <w:szCs w:val="28"/>
        </w:rPr>
        <w:t>19</w:t>
      </w:r>
      <w:r w:rsidR="00310F14" w:rsidRPr="00557DE0">
        <w:rPr>
          <w:rFonts w:ascii="Times New Roman" w:hAnsi="Times New Roman"/>
          <w:sz w:val="28"/>
          <w:szCs w:val="28"/>
        </w:rPr>
        <w:t>.</w:t>
      </w:r>
      <w:r w:rsidR="00164D15" w:rsidRPr="00557DE0">
        <w:rPr>
          <w:rFonts w:ascii="Times New Roman" w:hAnsi="Times New Roman"/>
          <w:sz w:val="28"/>
          <w:szCs w:val="28"/>
        </w:rPr>
        <w:t>6.</w:t>
      </w:r>
      <w:r w:rsidR="00623DA2" w:rsidRPr="00557DE0">
        <w:rPr>
          <w:rFonts w:ascii="Times New Roman" w:hAnsi="Times New Roman"/>
          <w:sz w:val="28"/>
          <w:szCs w:val="28"/>
        </w:rPr>
        <w:t> </w:t>
      </w:r>
      <w:r w:rsidR="00164D15" w:rsidRPr="00557DE0">
        <w:rPr>
          <w:rFonts w:ascii="Times New Roman" w:hAnsi="Times New Roman"/>
          <w:sz w:val="28"/>
          <w:szCs w:val="28"/>
        </w:rPr>
        <w:t>apakš</w:t>
      </w:r>
      <w:r w:rsidR="00310F14" w:rsidRPr="00557DE0">
        <w:rPr>
          <w:rFonts w:ascii="Times New Roman" w:hAnsi="Times New Roman"/>
          <w:sz w:val="28"/>
          <w:szCs w:val="28"/>
        </w:rPr>
        <w:t>punktā minēt</w:t>
      </w:r>
      <w:r w:rsidR="00062FDB" w:rsidRPr="00557DE0">
        <w:rPr>
          <w:rFonts w:ascii="Times New Roman" w:hAnsi="Times New Roman"/>
          <w:sz w:val="28"/>
          <w:szCs w:val="28"/>
        </w:rPr>
        <w:t>ās</w:t>
      </w:r>
      <w:r w:rsidR="00310F14" w:rsidRPr="00557DE0">
        <w:rPr>
          <w:rFonts w:ascii="Times New Roman" w:hAnsi="Times New Roman"/>
          <w:sz w:val="28"/>
          <w:szCs w:val="28"/>
        </w:rPr>
        <w:t xml:space="preserve"> </w:t>
      </w:r>
      <w:r w:rsidR="00677E91" w:rsidRPr="00557DE0">
        <w:rPr>
          <w:rFonts w:ascii="Times New Roman" w:hAnsi="Times New Roman"/>
          <w:sz w:val="28"/>
          <w:szCs w:val="28"/>
        </w:rPr>
        <w:t xml:space="preserve">atbalstāmās </w:t>
      </w:r>
      <w:r w:rsidR="00310F14" w:rsidRPr="00557DE0">
        <w:rPr>
          <w:rFonts w:ascii="Times New Roman" w:hAnsi="Times New Roman"/>
          <w:sz w:val="28"/>
          <w:szCs w:val="28"/>
        </w:rPr>
        <w:t>darbīb</w:t>
      </w:r>
      <w:r w:rsidR="00062FDB" w:rsidRPr="00557DE0">
        <w:rPr>
          <w:rFonts w:ascii="Times New Roman" w:hAnsi="Times New Roman"/>
          <w:sz w:val="28"/>
          <w:szCs w:val="28"/>
        </w:rPr>
        <w:t>as</w:t>
      </w:r>
      <w:r w:rsidR="00310F14" w:rsidRPr="00557DE0">
        <w:rPr>
          <w:rFonts w:ascii="Times New Roman" w:hAnsi="Times New Roman"/>
          <w:sz w:val="28"/>
          <w:szCs w:val="28"/>
        </w:rPr>
        <w:t xml:space="preserve"> īstenošanai;</w:t>
      </w:r>
    </w:p>
    <w:p w:rsidR="006137BF" w:rsidRPr="00557DE0" w:rsidRDefault="00557DE0" w:rsidP="00557DE0">
      <w:pPr>
        <w:tabs>
          <w:tab w:val="left" w:pos="284"/>
          <w:tab w:val="left" w:pos="426"/>
          <w:tab w:val="left" w:pos="709"/>
        </w:tabs>
        <w:spacing w:after="0" w:line="240" w:lineRule="auto"/>
        <w:ind w:firstLine="709"/>
        <w:jc w:val="both"/>
        <w:rPr>
          <w:rFonts w:ascii="Times New Roman" w:hAnsi="Times New Roman"/>
          <w:sz w:val="28"/>
          <w:szCs w:val="28"/>
        </w:rPr>
      </w:pPr>
      <w:r w:rsidRPr="00557DE0">
        <w:rPr>
          <w:rFonts w:ascii="Times New Roman" w:hAnsi="Times New Roman"/>
          <w:sz w:val="28"/>
          <w:szCs w:val="28"/>
        </w:rPr>
        <w:t>20.2. </w:t>
      </w:r>
      <w:r w:rsidR="00310F14" w:rsidRPr="00557DE0">
        <w:rPr>
          <w:rFonts w:ascii="Times New Roman" w:hAnsi="Times New Roman"/>
          <w:sz w:val="28"/>
          <w:szCs w:val="28"/>
        </w:rPr>
        <w:t xml:space="preserve">projekta netiešās attiecināmās izmaksas šo noteikumu </w:t>
      </w:r>
      <w:r w:rsidR="00677E91" w:rsidRPr="00557DE0">
        <w:rPr>
          <w:rFonts w:ascii="Times New Roman" w:hAnsi="Times New Roman"/>
          <w:sz w:val="28"/>
          <w:szCs w:val="28"/>
        </w:rPr>
        <w:t>19</w:t>
      </w:r>
      <w:r w:rsidR="00310F14" w:rsidRPr="00557DE0">
        <w:rPr>
          <w:rFonts w:ascii="Times New Roman" w:hAnsi="Times New Roman"/>
          <w:sz w:val="28"/>
          <w:szCs w:val="28"/>
        </w:rPr>
        <w:t>.</w:t>
      </w:r>
      <w:r w:rsidR="00623DA2" w:rsidRPr="00557DE0">
        <w:rPr>
          <w:rFonts w:ascii="Times New Roman" w:hAnsi="Times New Roman"/>
          <w:sz w:val="28"/>
          <w:szCs w:val="28"/>
        </w:rPr>
        <w:t> </w:t>
      </w:r>
      <w:r w:rsidR="00310F14" w:rsidRPr="00557DE0">
        <w:rPr>
          <w:rFonts w:ascii="Times New Roman" w:hAnsi="Times New Roman"/>
          <w:sz w:val="28"/>
          <w:szCs w:val="28"/>
        </w:rPr>
        <w:t xml:space="preserve">punktā minēto </w:t>
      </w:r>
      <w:r w:rsidR="00677E91" w:rsidRPr="00557DE0">
        <w:rPr>
          <w:rFonts w:ascii="Times New Roman" w:hAnsi="Times New Roman"/>
          <w:sz w:val="28"/>
          <w:szCs w:val="28"/>
        </w:rPr>
        <w:t xml:space="preserve">atbalstāmo </w:t>
      </w:r>
      <w:r w:rsidR="00310F14" w:rsidRPr="00557DE0">
        <w:rPr>
          <w:rFonts w:ascii="Times New Roman" w:hAnsi="Times New Roman"/>
          <w:sz w:val="28"/>
          <w:szCs w:val="28"/>
        </w:rPr>
        <w:t xml:space="preserve">darbību veikšanai. Tās plāno kā vienu izmaksu pozīciju, piemērojot netiešo izmaksu vienoto likmi 15 procentu apmērā no šo noteikumu </w:t>
      </w:r>
      <w:r w:rsidR="00677E91" w:rsidRPr="00557DE0">
        <w:rPr>
          <w:rFonts w:ascii="Times New Roman" w:hAnsi="Times New Roman"/>
          <w:sz w:val="28"/>
          <w:szCs w:val="28"/>
        </w:rPr>
        <w:t>20</w:t>
      </w:r>
      <w:r w:rsidR="00310F14" w:rsidRPr="00557DE0">
        <w:rPr>
          <w:rFonts w:ascii="Times New Roman" w:hAnsi="Times New Roman"/>
          <w:sz w:val="28"/>
          <w:szCs w:val="28"/>
        </w:rPr>
        <w:t>.1.1.</w:t>
      </w:r>
      <w:r w:rsidR="00245EF4" w:rsidRPr="00557DE0">
        <w:rPr>
          <w:rFonts w:ascii="Times New Roman" w:hAnsi="Times New Roman"/>
          <w:sz w:val="28"/>
          <w:szCs w:val="28"/>
        </w:rPr>
        <w:t>1. un 20.1.1.2.</w:t>
      </w:r>
      <w:r w:rsidR="00623DA2" w:rsidRPr="00557DE0">
        <w:rPr>
          <w:rFonts w:ascii="Times New Roman" w:hAnsi="Times New Roman"/>
          <w:sz w:val="28"/>
          <w:szCs w:val="28"/>
        </w:rPr>
        <w:t> </w:t>
      </w:r>
      <w:r w:rsidR="00310F14" w:rsidRPr="00557DE0">
        <w:rPr>
          <w:rFonts w:ascii="Times New Roman" w:hAnsi="Times New Roman"/>
          <w:sz w:val="28"/>
          <w:szCs w:val="28"/>
        </w:rPr>
        <w:t>apakšpunktā minētajām tiešajām attiecināmajām personāla izmaksām. Netiešo izmaksu vienoto likmi piemēro personāla izmaksām, kuras</w:t>
      </w:r>
      <w:r w:rsidR="006165F5" w:rsidRPr="00557DE0">
        <w:rPr>
          <w:rFonts w:ascii="Times New Roman" w:hAnsi="Times New Roman"/>
          <w:sz w:val="28"/>
          <w:szCs w:val="28"/>
        </w:rPr>
        <w:t xml:space="preserve"> radušās uz darba līguma pamata</w:t>
      </w:r>
      <w:r w:rsidR="0002371E" w:rsidRPr="00557DE0">
        <w:rPr>
          <w:rFonts w:ascii="Times New Roman" w:hAnsi="Times New Roman"/>
          <w:sz w:val="28"/>
          <w:szCs w:val="28"/>
        </w:rPr>
        <w:t>.</w:t>
      </w:r>
    </w:p>
    <w:p w:rsidR="00041A91" w:rsidRPr="00557DE0" w:rsidRDefault="00041A91" w:rsidP="00557DE0">
      <w:pPr>
        <w:tabs>
          <w:tab w:val="left" w:pos="426"/>
          <w:tab w:val="left" w:pos="993"/>
          <w:tab w:val="left" w:pos="1134"/>
          <w:tab w:val="left" w:pos="1276"/>
        </w:tabs>
        <w:spacing w:after="0" w:line="240" w:lineRule="auto"/>
        <w:ind w:firstLine="709"/>
        <w:jc w:val="both"/>
        <w:rPr>
          <w:rFonts w:ascii="Times New Roman" w:hAnsi="Times New Roman"/>
          <w:sz w:val="28"/>
          <w:szCs w:val="28"/>
        </w:rPr>
      </w:pPr>
    </w:p>
    <w:p w:rsidR="00301970" w:rsidRPr="00B85F88" w:rsidRDefault="002C40A4" w:rsidP="00301970">
      <w:pPr>
        <w:pStyle w:val="ListParagraph"/>
        <w:spacing w:after="0" w:line="240" w:lineRule="auto"/>
        <w:ind w:left="0"/>
        <w:jc w:val="center"/>
        <w:rPr>
          <w:rFonts w:ascii="Times New Roman" w:eastAsia="Times New Roman" w:hAnsi="Times New Roman"/>
          <w:b/>
          <w:bCs/>
          <w:sz w:val="28"/>
          <w:szCs w:val="28"/>
        </w:rPr>
      </w:pPr>
      <w:r w:rsidRPr="00B85F88">
        <w:rPr>
          <w:rFonts w:ascii="Times New Roman" w:eastAsia="Times New Roman" w:hAnsi="Times New Roman"/>
          <w:b/>
          <w:bCs/>
          <w:sz w:val="28"/>
          <w:szCs w:val="28"/>
        </w:rPr>
        <w:t>I</w:t>
      </w:r>
      <w:r w:rsidR="00301970" w:rsidRPr="00B85F88">
        <w:rPr>
          <w:rFonts w:ascii="Times New Roman" w:eastAsia="Times New Roman" w:hAnsi="Times New Roman"/>
          <w:b/>
          <w:bCs/>
          <w:sz w:val="28"/>
          <w:szCs w:val="28"/>
        </w:rPr>
        <w:t>II. Otrās kārtas projektu īstenošanas nosacījumi</w:t>
      </w:r>
    </w:p>
    <w:p w:rsidR="006165F5" w:rsidRPr="00B85F88" w:rsidRDefault="006165F5" w:rsidP="00301970">
      <w:pPr>
        <w:pStyle w:val="ListParagraph"/>
        <w:spacing w:after="0" w:line="240" w:lineRule="auto"/>
        <w:ind w:left="0"/>
        <w:jc w:val="center"/>
        <w:rPr>
          <w:rFonts w:ascii="Times New Roman" w:eastAsia="Times New Roman" w:hAnsi="Times New Roman"/>
          <w:b/>
          <w:bCs/>
          <w:sz w:val="28"/>
          <w:szCs w:val="28"/>
        </w:rPr>
      </w:pPr>
    </w:p>
    <w:p w:rsidR="006165F5" w:rsidRPr="00FC3BF9"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w:t>
      </w:r>
      <w:r w:rsidRPr="00557DE0">
        <w:rPr>
          <w:rFonts w:ascii="Times New Roman" w:hAnsi="Times New Roman"/>
          <w:sz w:val="28"/>
          <w:szCs w:val="28"/>
        </w:rPr>
        <w:t> </w:t>
      </w:r>
      <w:r>
        <w:rPr>
          <w:rFonts w:ascii="Times New Roman" w:hAnsi="Times New Roman"/>
          <w:sz w:val="28"/>
          <w:szCs w:val="28"/>
        </w:rPr>
        <w:t xml:space="preserve">Otro kārtu īsteno atklātas </w:t>
      </w:r>
      <w:r w:rsidR="006165F5" w:rsidRPr="00FC3BF9">
        <w:rPr>
          <w:rFonts w:ascii="Times New Roman" w:hAnsi="Times New Roman"/>
          <w:sz w:val="28"/>
          <w:szCs w:val="28"/>
        </w:rPr>
        <w:t>projektu iesniegumu atlases veidā.</w:t>
      </w:r>
    </w:p>
    <w:p w:rsidR="006165F5" w:rsidRPr="00B85F88" w:rsidRDefault="006165F5" w:rsidP="00FC3BF9">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rsidR="006165F5" w:rsidRPr="001A086C"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w:t>
      </w:r>
      <w:r w:rsidRPr="00557DE0">
        <w:rPr>
          <w:rFonts w:ascii="Times New Roman" w:hAnsi="Times New Roman"/>
          <w:sz w:val="28"/>
          <w:szCs w:val="28"/>
        </w:rPr>
        <w:t> </w:t>
      </w:r>
      <w:r w:rsidR="006165F5" w:rsidRPr="001A086C">
        <w:rPr>
          <w:rFonts w:ascii="Times New Roman" w:hAnsi="Times New Roman"/>
          <w:sz w:val="28"/>
          <w:szCs w:val="28"/>
        </w:rPr>
        <w:t>Projektu iesniedzēji otrajā kārtā ir augstākās izglītības institūcijas</w:t>
      </w:r>
      <w:r w:rsidR="00066A2D" w:rsidRPr="001A086C">
        <w:rPr>
          <w:rFonts w:ascii="Times New Roman" w:hAnsi="Times New Roman"/>
          <w:sz w:val="28"/>
          <w:szCs w:val="28"/>
        </w:rPr>
        <w:t>, izņemot valsts dibinātas augstskolas aģentūras – koledžas</w:t>
      </w:r>
      <w:r w:rsidR="006165F5" w:rsidRPr="001A086C">
        <w:rPr>
          <w:rFonts w:ascii="Times New Roman" w:hAnsi="Times New Roman"/>
          <w:sz w:val="28"/>
          <w:szCs w:val="28"/>
        </w:rPr>
        <w:t>.</w:t>
      </w:r>
      <w:r w:rsidR="00D17195" w:rsidRPr="001A086C">
        <w:rPr>
          <w:rFonts w:ascii="Times New Roman" w:hAnsi="Times New Roman"/>
          <w:sz w:val="28"/>
          <w:szCs w:val="28"/>
        </w:rPr>
        <w:t xml:space="preserve"> Valsts dibinātas</w:t>
      </w:r>
      <w:r w:rsidR="00D17195" w:rsidRPr="001A086C" w:rsidDel="00066A2D">
        <w:rPr>
          <w:rFonts w:ascii="Times New Roman" w:hAnsi="Times New Roman"/>
          <w:sz w:val="28"/>
          <w:szCs w:val="28"/>
        </w:rPr>
        <w:t xml:space="preserve"> </w:t>
      </w:r>
      <w:r w:rsidR="00D17195" w:rsidRPr="001A086C">
        <w:rPr>
          <w:rFonts w:ascii="Times New Roman" w:hAnsi="Times New Roman"/>
          <w:sz w:val="28"/>
          <w:szCs w:val="28"/>
        </w:rPr>
        <w:t>augstskolas  aģentūra – koledža ir labuma guvējs augstskolas īstenotā projektā, ja tā ietvaros ir plānots izstrādāt studiju programmas augstskolas aģentūrā – koledžā (ja attiecināms).</w:t>
      </w:r>
    </w:p>
    <w:p w:rsidR="006165F5" w:rsidRPr="00B85F88" w:rsidRDefault="006165F5" w:rsidP="00FC3BF9">
      <w:pPr>
        <w:pStyle w:val="ListParagraph"/>
        <w:spacing w:after="0" w:line="240" w:lineRule="auto"/>
        <w:ind w:left="0" w:firstLine="709"/>
        <w:jc w:val="both"/>
        <w:rPr>
          <w:rFonts w:ascii="Times New Roman" w:hAnsi="Times New Roman"/>
          <w:sz w:val="28"/>
          <w:szCs w:val="28"/>
        </w:rPr>
      </w:pPr>
    </w:p>
    <w:p w:rsidR="006165F5" w:rsidRPr="00FC3BF9"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23.</w:t>
      </w:r>
      <w:r w:rsidRPr="00557DE0">
        <w:rPr>
          <w:rFonts w:ascii="Times New Roman" w:hAnsi="Times New Roman"/>
          <w:sz w:val="28"/>
          <w:szCs w:val="28"/>
        </w:rPr>
        <w:t> </w:t>
      </w:r>
      <w:r w:rsidR="00003182" w:rsidRPr="00FC3BF9">
        <w:rPr>
          <w:rFonts w:ascii="Times New Roman" w:hAnsi="Times New Roman"/>
          <w:sz w:val="28"/>
          <w:szCs w:val="28"/>
        </w:rPr>
        <w:t>Projekta iesniedzējs projekta iesniegumu iesniedz un projektu īsteno individuāli vai sadarbībā ar augstākās izglītības institūciju</w:t>
      </w:r>
      <w:r w:rsidR="00150906" w:rsidRPr="00FC3BF9">
        <w:rPr>
          <w:rFonts w:ascii="Times New Roman" w:hAnsi="Times New Roman"/>
          <w:sz w:val="28"/>
          <w:szCs w:val="28"/>
        </w:rPr>
        <w:t>, tai skaitā ārvalstu,</w:t>
      </w:r>
      <w:r w:rsidR="00003182" w:rsidRPr="00FC3BF9">
        <w:rPr>
          <w:rFonts w:ascii="Times New Roman" w:hAnsi="Times New Roman"/>
          <w:sz w:val="28"/>
          <w:szCs w:val="28"/>
        </w:rPr>
        <w:t xml:space="preserve"> vai zinātnisko institū</w:t>
      </w:r>
      <w:r w:rsidR="007423BD" w:rsidRPr="00FC3BF9">
        <w:rPr>
          <w:rFonts w:ascii="Times New Roman" w:hAnsi="Times New Roman"/>
          <w:sz w:val="28"/>
          <w:szCs w:val="28"/>
        </w:rPr>
        <w:t>ciju</w:t>
      </w:r>
      <w:r w:rsidR="00003182" w:rsidRPr="00FC3BF9">
        <w:rPr>
          <w:rFonts w:ascii="Times New Roman" w:hAnsi="Times New Roman"/>
          <w:sz w:val="28"/>
          <w:szCs w:val="28"/>
        </w:rPr>
        <w:t xml:space="preserve">. </w:t>
      </w:r>
    </w:p>
    <w:p w:rsidR="00684C2F" w:rsidRPr="00B85F88" w:rsidRDefault="00684C2F" w:rsidP="00FC3BF9">
      <w:pPr>
        <w:pStyle w:val="ListParagraph"/>
        <w:spacing w:after="0" w:line="240" w:lineRule="auto"/>
        <w:ind w:left="0" w:firstLine="709"/>
        <w:jc w:val="both"/>
        <w:rPr>
          <w:rFonts w:ascii="Times New Roman" w:hAnsi="Times New Roman"/>
          <w:sz w:val="28"/>
          <w:szCs w:val="28"/>
        </w:rPr>
      </w:pPr>
    </w:p>
    <w:p w:rsidR="00684C2F" w:rsidRPr="00FC3BF9"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24.</w:t>
      </w:r>
      <w:r w:rsidRPr="00557DE0">
        <w:rPr>
          <w:rFonts w:ascii="Times New Roman" w:hAnsi="Times New Roman"/>
          <w:sz w:val="28"/>
          <w:szCs w:val="28"/>
        </w:rPr>
        <w:t> </w:t>
      </w:r>
      <w:r w:rsidR="00684C2F" w:rsidRPr="00FC3BF9">
        <w:rPr>
          <w:rFonts w:ascii="Times New Roman" w:hAnsi="Times New Roman"/>
          <w:sz w:val="28"/>
          <w:szCs w:val="28"/>
        </w:rPr>
        <w:t>Otrajā kārtā projekta iesniedzējs iesniedz vienu projekt</w:t>
      </w:r>
      <w:r w:rsidR="000D5B2A" w:rsidRPr="00FC3BF9">
        <w:rPr>
          <w:rFonts w:ascii="Times New Roman" w:hAnsi="Times New Roman"/>
          <w:sz w:val="28"/>
          <w:szCs w:val="28"/>
        </w:rPr>
        <w:t>a</w:t>
      </w:r>
      <w:r w:rsidR="00684C2F" w:rsidRPr="00FC3BF9">
        <w:rPr>
          <w:rFonts w:ascii="Times New Roman" w:hAnsi="Times New Roman"/>
          <w:sz w:val="28"/>
          <w:szCs w:val="28"/>
        </w:rPr>
        <w:t xml:space="preserve"> iesniegumu</w:t>
      </w:r>
      <w:r w:rsidR="006707E0" w:rsidRPr="00FC3BF9">
        <w:rPr>
          <w:rFonts w:ascii="Times New Roman" w:hAnsi="Times New Roman"/>
          <w:sz w:val="28"/>
          <w:szCs w:val="28"/>
        </w:rPr>
        <w:t xml:space="preserve">. </w:t>
      </w:r>
      <w:r w:rsidR="000D5B2A" w:rsidRPr="00FC3BF9">
        <w:rPr>
          <w:rFonts w:ascii="Times New Roman" w:hAnsi="Times New Roman"/>
          <w:sz w:val="28"/>
          <w:szCs w:val="28"/>
        </w:rPr>
        <w:t>P</w:t>
      </w:r>
      <w:r w:rsidR="00684C2F" w:rsidRPr="00FC3BF9">
        <w:rPr>
          <w:rFonts w:ascii="Times New Roman" w:hAnsi="Times New Roman"/>
          <w:sz w:val="28"/>
          <w:szCs w:val="28"/>
        </w:rPr>
        <w:t xml:space="preserve">rojekta iesniegumā iekļauj visas </w:t>
      </w:r>
      <w:r w:rsidR="000D5B2A" w:rsidRPr="00FC3BF9">
        <w:rPr>
          <w:rFonts w:ascii="Times New Roman" w:hAnsi="Times New Roman"/>
          <w:sz w:val="28"/>
          <w:szCs w:val="28"/>
        </w:rPr>
        <w:t xml:space="preserve">specifiskā atbalsta otrās kārtas ietvaros </w:t>
      </w:r>
      <w:r w:rsidR="00FD5C93" w:rsidRPr="00FC3BF9">
        <w:rPr>
          <w:rFonts w:ascii="Times New Roman" w:hAnsi="Times New Roman"/>
          <w:sz w:val="28"/>
          <w:szCs w:val="28"/>
        </w:rPr>
        <w:t>izstrādāt plānotās</w:t>
      </w:r>
      <w:r w:rsidR="00062FDB" w:rsidRPr="00FC3BF9">
        <w:rPr>
          <w:rFonts w:ascii="Times New Roman" w:hAnsi="Times New Roman"/>
          <w:sz w:val="28"/>
          <w:szCs w:val="28"/>
        </w:rPr>
        <w:t xml:space="preserve"> studiju programmas</w:t>
      </w:r>
      <w:r w:rsidR="000D5B2A" w:rsidRPr="00FC3BF9">
        <w:rPr>
          <w:rFonts w:ascii="Times New Roman" w:hAnsi="Times New Roman"/>
          <w:sz w:val="28"/>
          <w:szCs w:val="28"/>
        </w:rPr>
        <w:t>, izņemot studiju programmas studiju virzienā „Izglītība, pedagoģija un sports”</w:t>
      </w:r>
      <w:r w:rsidR="00684C2F" w:rsidRPr="00FC3BF9">
        <w:rPr>
          <w:rFonts w:ascii="Times New Roman" w:hAnsi="Times New Roman"/>
          <w:sz w:val="28"/>
          <w:szCs w:val="28"/>
        </w:rPr>
        <w:t>.</w:t>
      </w:r>
      <w:r w:rsidR="000D5B2A" w:rsidRPr="00FC3BF9">
        <w:rPr>
          <w:rFonts w:ascii="Times New Roman" w:hAnsi="Times New Roman"/>
          <w:sz w:val="28"/>
          <w:szCs w:val="28"/>
        </w:rPr>
        <w:t xml:space="preserve"> </w:t>
      </w:r>
    </w:p>
    <w:p w:rsidR="004B2160" w:rsidRPr="00B85F88" w:rsidRDefault="004B2160" w:rsidP="00FC3BF9">
      <w:pPr>
        <w:pStyle w:val="ListParagraph"/>
        <w:spacing w:after="0" w:line="240" w:lineRule="auto"/>
        <w:ind w:left="0" w:firstLine="709"/>
        <w:jc w:val="both"/>
        <w:rPr>
          <w:rFonts w:ascii="Times New Roman" w:hAnsi="Times New Roman"/>
          <w:sz w:val="28"/>
          <w:szCs w:val="28"/>
        </w:rPr>
      </w:pPr>
    </w:p>
    <w:p w:rsidR="00FC56C0" w:rsidRPr="00FC3BF9"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25.</w:t>
      </w:r>
      <w:r w:rsidRPr="00557DE0">
        <w:rPr>
          <w:rFonts w:ascii="Times New Roman" w:hAnsi="Times New Roman"/>
          <w:sz w:val="28"/>
          <w:szCs w:val="28"/>
        </w:rPr>
        <w:t> </w:t>
      </w:r>
      <w:r w:rsidR="00FC56C0" w:rsidRPr="00FC3BF9">
        <w:rPr>
          <w:rFonts w:ascii="Times New Roman" w:hAnsi="Times New Roman"/>
          <w:sz w:val="28"/>
          <w:szCs w:val="28"/>
        </w:rPr>
        <w:t>Otrajai kārtai pieejamais kopējais attiecināmais finansējums ir 7 142 466 </w:t>
      </w:r>
      <w:proofErr w:type="spellStart"/>
      <w:r w:rsidR="00FC56C0" w:rsidRPr="00FC3BF9">
        <w:rPr>
          <w:rFonts w:ascii="Times New Roman" w:hAnsi="Times New Roman"/>
          <w:i/>
          <w:sz w:val="28"/>
          <w:szCs w:val="28"/>
        </w:rPr>
        <w:t>euro</w:t>
      </w:r>
      <w:proofErr w:type="spellEnd"/>
      <w:r w:rsidR="00FC56C0" w:rsidRPr="00FC3BF9">
        <w:rPr>
          <w:rFonts w:ascii="Times New Roman" w:hAnsi="Times New Roman"/>
          <w:sz w:val="28"/>
          <w:szCs w:val="28"/>
        </w:rPr>
        <w:t xml:space="preserve">, </w:t>
      </w:r>
      <w:r w:rsidR="005A75E5" w:rsidRPr="00FC3BF9">
        <w:rPr>
          <w:rFonts w:ascii="Times New Roman" w:hAnsi="Times New Roman"/>
          <w:sz w:val="28"/>
          <w:szCs w:val="28"/>
        </w:rPr>
        <w:t>ko veido</w:t>
      </w:r>
      <w:r w:rsidR="00FC56C0" w:rsidRPr="00FC3BF9">
        <w:rPr>
          <w:rFonts w:ascii="Times New Roman" w:hAnsi="Times New Roman"/>
          <w:sz w:val="28"/>
          <w:szCs w:val="28"/>
        </w:rPr>
        <w:t xml:space="preserve"> Eiropas Sociālā fonda finansējums – 6</w:t>
      </w:r>
      <w:r>
        <w:rPr>
          <w:rFonts w:ascii="Times New Roman" w:hAnsi="Times New Roman"/>
          <w:sz w:val="28"/>
          <w:szCs w:val="28"/>
        </w:rPr>
        <w:t> </w:t>
      </w:r>
      <w:r w:rsidR="00FC56C0" w:rsidRPr="00FC3BF9">
        <w:rPr>
          <w:rFonts w:ascii="Times New Roman" w:hAnsi="Times New Roman"/>
          <w:sz w:val="28"/>
          <w:szCs w:val="28"/>
        </w:rPr>
        <w:t>071</w:t>
      </w:r>
      <w:r>
        <w:rPr>
          <w:rFonts w:ascii="Times New Roman" w:hAnsi="Times New Roman"/>
          <w:sz w:val="28"/>
          <w:szCs w:val="28"/>
        </w:rPr>
        <w:t> </w:t>
      </w:r>
      <w:r w:rsidR="00FC56C0" w:rsidRPr="00FC3BF9">
        <w:rPr>
          <w:rFonts w:ascii="Times New Roman" w:hAnsi="Times New Roman"/>
          <w:sz w:val="28"/>
          <w:szCs w:val="28"/>
        </w:rPr>
        <w:t>096</w:t>
      </w:r>
      <w:r w:rsidRPr="00557DE0">
        <w:rPr>
          <w:rFonts w:ascii="Times New Roman" w:hAnsi="Times New Roman"/>
          <w:sz w:val="28"/>
          <w:szCs w:val="28"/>
        </w:rPr>
        <w:t> </w:t>
      </w:r>
      <w:proofErr w:type="spellStart"/>
      <w:r w:rsidR="00FC56C0" w:rsidRPr="00FC3BF9">
        <w:rPr>
          <w:rFonts w:ascii="Times New Roman" w:hAnsi="Times New Roman"/>
          <w:i/>
          <w:sz w:val="28"/>
          <w:szCs w:val="28"/>
        </w:rPr>
        <w:t>euro</w:t>
      </w:r>
      <w:proofErr w:type="spellEnd"/>
      <w:r w:rsidR="00FC56C0" w:rsidRPr="00FC3BF9">
        <w:rPr>
          <w:rFonts w:ascii="Times New Roman" w:hAnsi="Times New Roman"/>
          <w:sz w:val="28"/>
          <w:szCs w:val="28"/>
        </w:rPr>
        <w:t xml:space="preserve"> un valsts budžeta līdzfinansējums – 1</w:t>
      </w:r>
      <w:r w:rsidRPr="00557DE0">
        <w:rPr>
          <w:rFonts w:ascii="Times New Roman" w:hAnsi="Times New Roman"/>
          <w:sz w:val="28"/>
          <w:szCs w:val="28"/>
        </w:rPr>
        <w:t> </w:t>
      </w:r>
      <w:r w:rsidR="00FC56C0" w:rsidRPr="00FC3BF9">
        <w:rPr>
          <w:rFonts w:ascii="Times New Roman" w:hAnsi="Times New Roman"/>
          <w:sz w:val="28"/>
          <w:szCs w:val="28"/>
        </w:rPr>
        <w:t>071 370 </w:t>
      </w:r>
      <w:proofErr w:type="spellStart"/>
      <w:r w:rsidR="00FC56C0" w:rsidRPr="00FC3BF9">
        <w:rPr>
          <w:rFonts w:ascii="Times New Roman" w:hAnsi="Times New Roman"/>
          <w:i/>
          <w:sz w:val="28"/>
          <w:szCs w:val="28"/>
        </w:rPr>
        <w:t>euro</w:t>
      </w:r>
      <w:proofErr w:type="spellEnd"/>
      <w:r w:rsidR="00FC56C0" w:rsidRPr="00FC3BF9">
        <w:rPr>
          <w:rFonts w:ascii="Times New Roman" w:hAnsi="Times New Roman"/>
          <w:sz w:val="28"/>
          <w:szCs w:val="28"/>
        </w:rPr>
        <w:t>.</w:t>
      </w:r>
    </w:p>
    <w:p w:rsidR="00FC56C0" w:rsidRPr="00B85F88" w:rsidRDefault="00FC56C0" w:rsidP="00FC3BF9">
      <w:pPr>
        <w:pStyle w:val="ListParagraph"/>
        <w:spacing w:after="0" w:line="240" w:lineRule="auto"/>
        <w:ind w:left="0" w:firstLine="709"/>
        <w:jc w:val="both"/>
        <w:rPr>
          <w:rFonts w:ascii="Times New Roman" w:hAnsi="Times New Roman"/>
          <w:sz w:val="28"/>
          <w:szCs w:val="28"/>
        </w:rPr>
      </w:pPr>
    </w:p>
    <w:p w:rsidR="00FC56C0" w:rsidRPr="00FC3BF9"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26.</w:t>
      </w:r>
      <w:r w:rsidRPr="00557DE0">
        <w:rPr>
          <w:rFonts w:ascii="Times New Roman" w:hAnsi="Times New Roman"/>
          <w:sz w:val="28"/>
          <w:szCs w:val="28"/>
        </w:rPr>
        <w:t> </w:t>
      </w:r>
      <w:r w:rsidR="00FC56C0" w:rsidRPr="00FC3BF9">
        <w:rPr>
          <w:rFonts w:ascii="Times New Roman" w:hAnsi="Times New Roman"/>
          <w:sz w:val="28"/>
          <w:szCs w:val="28"/>
        </w:rPr>
        <w:t xml:space="preserve">Projekta iesniedzējs sagatavo un sadarbības iestādē iesniedz projekta iesniegumu atbilstoši projekta iesniegumu atlases kārtas nolikumā noteiktajām prasībām. </w:t>
      </w:r>
      <w:r w:rsidR="00BD7440" w:rsidRPr="00FC3BF9">
        <w:rPr>
          <w:rFonts w:ascii="Times New Roman" w:hAnsi="Times New Roman"/>
          <w:sz w:val="28"/>
          <w:szCs w:val="28"/>
        </w:rPr>
        <w:t>Papildus atlases nolikumā noteiktajām prasībām projekta iesniedzējs p</w:t>
      </w:r>
      <w:r w:rsidR="00FC56C0" w:rsidRPr="00FC3BF9">
        <w:rPr>
          <w:rFonts w:ascii="Times New Roman" w:hAnsi="Times New Roman"/>
          <w:sz w:val="28"/>
          <w:szCs w:val="28"/>
        </w:rPr>
        <w:t>ielikumā pievieno šādus dokumentus:</w:t>
      </w:r>
    </w:p>
    <w:p w:rsidR="00150906" w:rsidRPr="00FC3BF9"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26.1.</w:t>
      </w:r>
      <w:r w:rsidRPr="00557DE0">
        <w:rPr>
          <w:rFonts w:ascii="Times New Roman" w:hAnsi="Times New Roman"/>
          <w:sz w:val="28"/>
          <w:szCs w:val="28"/>
        </w:rPr>
        <w:t> </w:t>
      </w:r>
      <w:r w:rsidR="00FC56C0" w:rsidRPr="00FC3BF9">
        <w:rPr>
          <w:rFonts w:ascii="Times New Roman" w:hAnsi="Times New Roman"/>
          <w:sz w:val="28"/>
          <w:szCs w:val="28"/>
        </w:rPr>
        <w:t>studiju programmu attīstības un konsolidācijas plānu</w:t>
      </w:r>
      <w:r w:rsidR="00150906" w:rsidRPr="00FC3BF9">
        <w:rPr>
          <w:rFonts w:ascii="Times New Roman" w:hAnsi="Times New Roman"/>
          <w:sz w:val="28"/>
          <w:szCs w:val="28"/>
        </w:rPr>
        <w:t>;</w:t>
      </w:r>
    </w:p>
    <w:p w:rsidR="000C198C" w:rsidRPr="00FC3BF9"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557DE0">
        <w:rPr>
          <w:rFonts w:ascii="Times New Roman" w:hAnsi="Times New Roman"/>
          <w:sz w:val="28"/>
          <w:szCs w:val="28"/>
        </w:rPr>
        <w:t> </w:t>
      </w:r>
      <w:r w:rsidR="00FC56C0" w:rsidRPr="00FC3BF9">
        <w:rPr>
          <w:rFonts w:ascii="Times New Roman" w:hAnsi="Times New Roman"/>
          <w:sz w:val="28"/>
          <w:szCs w:val="28"/>
        </w:rPr>
        <w:t>komunikācijas un publicitātes plānu</w:t>
      </w:r>
      <w:r w:rsidR="00AE1BEF" w:rsidRPr="00FC3BF9">
        <w:rPr>
          <w:rFonts w:ascii="Times New Roman" w:hAnsi="Times New Roman"/>
          <w:sz w:val="28"/>
          <w:szCs w:val="28"/>
        </w:rPr>
        <w:t>;</w:t>
      </w:r>
    </w:p>
    <w:p w:rsidR="00173377" w:rsidRPr="00FC3BF9" w:rsidRDefault="00FC3BF9" w:rsidP="00FC3BF9">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26.3.</w:t>
      </w:r>
      <w:r w:rsidRPr="00557DE0">
        <w:rPr>
          <w:rFonts w:ascii="Times New Roman" w:hAnsi="Times New Roman"/>
          <w:sz w:val="28"/>
          <w:szCs w:val="28"/>
        </w:rPr>
        <w:t> </w:t>
      </w:r>
      <w:r w:rsidR="000C198C" w:rsidRPr="00FC3BF9">
        <w:rPr>
          <w:rFonts w:ascii="Times New Roman" w:hAnsi="Times New Roman"/>
          <w:sz w:val="28"/>
          <w:szCs w:val="28"/>
        </w:rPr>
        <w:t>projekta iesnieguma un tā pielikumu tulkojumu angļu valodā atbilstoši atlases nolikumā noteiktajam</w:t>
      </w:r>
      <w:r w:rsidR="000B489C" w:rsidRPr="00FC3BF9">
        <w:rPr>
          <w:rFonts w:ascii="Times New Roman" w:hAnsi="Times New Roman"/>
          <w:sz w:val="28"/>
          <w:szCs w:val="28"/>
        </w:rPr>
        <w:t>.</w:t>
      </w:r>
    </w:p>
    <w:p w:rsidR="00FC56C0" w:rsidRPr="00B85F88" w:rsidRDefault="00FC56C0" w:rsidP="00DA237E">
      <w:pPr>
        <w:pStyle w:val="ListParagraph"/>
        <w:spacing w:after="0" w:line="240" w:lineRule="auto"/>
        <w:ind w:left="0" w:firstLine="709"/>
        <w:jc w:val="both"/>
        <w:rPr>
          <w:rFonts w:ascii="Times New Roman" w:hAnsi="Times New Roman"/>
          <w:sz w:val="28"/>
          <w:szCs w:val="28"/>
        </w:rPr>
      </w:pPr>
    </w:p>
    <w:p w:rsidR="004B2160" w:rsidRPr="00FC3BF9" w:rsidRDefault="00FC3BF9" w:rsidP="00DA237E">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27.</w:t>
      </w:r>
      <w:r w:rsidRPr="00557DE0">
        <w:rPr>
          <w:rFonts w:ascii="Times New Roman" w:hAnsi="Times New Roman"/>
          <w:sz w:val="28"/>
          <w:szCs w:val="28"/>
        </w:rPr>
        <w:t> </w:t>
      </w:r>
      <w:r w:rsidR="004B2160" w:rsidRPr="00FC3BF9">
        <w:rPr>
          <w:rFonts w:ascii="Times New Roman" w:hAnsi="Times New Roman"/>
          <w:sz w:val="28"/>
          <w:szCs w:val="28"/>
        </w:rPr>
        <w:t>Otrajā</w:t>
      </w:r>
      <w:r w:rsidR="004B2160" w:rsidRPr="00B85F88">
        <w:t xml:space="preserve"> </w:t>
      </w:r>
      <w:r w:rsidR="004B2160" w:rsidRPr="00FC3BF9">
        <w:rPr>
          <w:rFonts w:ascii="Times New Roman" w:hAnsi="Times New Roman"/>
          <w:sz w:val="28"/>
          <w:szCs w:val="28"/>
        </w:rPr>
        <w:t>kārtā atbalstāmas ir šādas darbības:</w:t>
      </w:r>
    </w:p>
    <w:p w:rsidR="004B2160" w:rsidRPr="00FC3BF9" w:rsidRDefault="00FC3BF9" w:rsidP="00DA237E">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27.1.</w:t>
      </w:r>
      <w:r w:rsidRPr="00557DE0">
        <w:rPr>
          <w:rFonts w:ascii="Times New Roman" w:hAnsi="Times New Roman"/>
          <w:sz w:val="28"/>
          <w:szCs w:val="28"/>
        </w:rPr>
        <w:t> </w:t>
      </w:r>
      <w:r w:rsidR="00FD5C93" w:rsidRPr="00FC3BF9">
        <w:rPr>
          <w:rFonts w:ascii="Times New Roman" w:hAnsi="Times New Roman"/>
          <w:sz w:val="28"/>
          <w:szCs w:val="28"/>
        </w:rPr>
        <w:t xml:space="preserve">jaunu </w:t>
      </w:r>
      <w:r w:rsidR="004B2160" w:rsidRPr="00FC3BF9">
        <w:rPr>
          <w:rFonts w:ascii="Times New Roman" w:hAnsi="Times New Roman"/>
          <w:sz w:val="28"/>
          <w:szCs w:val="28"/>
        </w:rPr>
        <w:t>studiju programmu Eiropas Savienības valodās un kopīgo doktorantūras studiju programmu izstrāde</w:t>
      </w:r>
      <w:r w:rsidR="00062FDB" w:rsidRPr="00FC3BF9">
        <w:rPr>
          <w:rFonts w:ascii="Times New Roman" w:hAnsi="Times New Roman"/>
          <w:sz w:val="28"/>
          <w:szCs w:val="28"/>
        </w:rPr>
        <w:t xml:space="preserve"> un </w:t>
      </w:r>
      <w:r w:rsidR="004B2160" w:rsidRPr="00FC3BF9">
        <w:rPr>
          <w:rFonts w:ascii="Times New Roman" w:hAnsi="Times New Roman"/>
          <w:sz w:val="28"/>
          <w:szCs w:val="28"/>
        </w:rPr>
        <w:t>licencēšana;</w:t>
      </w:r>
    </w:p>
    <w:p w:rsidR="004B2160" w:rsidRPr="00FC3BF9" w:rsidRDefault="00FC3BF9" w:rsidP="00DA237E">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27.2.</w:t>
      </w:r>
      <w:r w:rsidRPr="00557DE0">
        <w:rPr>
          <w:rFonts w:ascii="Times New Roman" w:hAnsi="Times New Roman"/>
          <w:sz w:val="28"/>
          <w:szCs w:val="28"/>
        </w:rPr>
        <w:t> </w:t>
      </w:r>
      <w:r w:rsidR="00FD5C93" w:rsidRPr="00FC3BF9">
        <w:rPr>
          <w:rFonts w:ascii="Times New Roman" w:hAnsi="Times New Roman"/>
          <w:sz w:val="28"/>
          <w:szCs w:val="28"/>
        </w:rPr>
        <w:t xml:space="preserve">jauno </w:t>
      </w:r>
      <w:r w:rsidR="004B2160" w:rsidRPr="00FC3BF9">
        <w:rPr>
          <w:rFonts w:ascii="Times New Roman" w:hAnsi="Times New Roman"/>
          <w:sz w:val="28"/>
          <w:szCs w:val="28"/>
        </w:rPr>
        <w:t>studiju programmu Eiropas Savienības valodās un kopīgo doktorantūras studiju programmu aprobācija, tai skaitā pieredzes apmaiņas pasākumi;</w:t>
      </w:r>
    </w:p>
    <w:p w:rsidR="004B2160" w:rsidRPr="00DA237E" w:rsidRDefault="00DA237E" w:rsidP="00DA237E">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27.3.</w:t>
      </w:r>
      <w:r w:rsidRPr="00557DE0">
        <w:rPr>
          <w:rFonts w:ascii="Times New Roman" w:hAnsi="Times New Roman"/>
          <w:sz w:val="28"/>
          <w:szCs w:val="28"/>
        </w:rPr>
        <w:t> </w:t>
      </w:r>
      <w:r w:rsidR="00FD5C93" w:rsidRPr="00DA237E">
        <w:rPr>
          <w:rFonts w:ascii="Times New Roman" w:hAnsi="Times New Roman"/>
          <w:sz w:val="28"/>
          <w:szCs w:val="28"/>
        </w:rPr>
        <w:t xml:space="preserve">projekta ietvaros izstrādātajai studiju programmai atbilstošā </w:t>
      </w:r>
      <w:r w:rsidR="004B2160" w:rsidRPr="00DA237E">
        <w:rPr>
          <w:rFonts w:ascii="Times New Roman" w:hAnsi="Times New Roman"/>
          <w:sz w:val="28"/>
          <w:szCs w:val="28"/>
        </w:rPr>
        <w:t>studiju virziena akreditācija EQAR aģentūrā;</w:t>
      </w:r>
    </w:p>
    <w:p w:rsidR="004B2160" w:rsidRPr="00DA237E" w:rsidRDefault="00DA237E" w:rsidP="00DA237E">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27.4.</w:t>
      </w:r>
      <w:r w:rsidRPr="00557DE0">
        <w:rPr>
          <w:rFonts w:ascii="Times New Roman" w:hAnsi="Times New Roman"/>
          <w:sz w:val="28"/>
          <w:szCs w:val="28"/>
        </w:rPr>
        <w:t> </w:t>
      </w:r>
      <w:r w:rsidR="00E726B7" w:rsidRPr="00DA237E">
        <w:rPr>
          <w:rFonts w:ascii="Times New Roman" w:hAnsi="Times New Roman"/>
          <w:sz w:val="28"/>
          <w:szCs w:val="28"/>
        </w:rPr>
        <w:t xml:space="preserve">projekta ietvaros izstrādātās </w:t>
      </w:r>
      <w:r w:rsidR="004B2160" w:rsidRPr="00DA237E">
        <w:rPr>
          <w:rFonts w:ascii="Times New Roman" w:hAnsi="Times New Roman"/>
          <w:sz w:val="28"/>
          <w:szCs w:val="28"/>
        </w:rPr>
        <w:t>studiju programmas akreditācija starptautiskā profesionālā organizācijā</w:t>
      </w:r>
      <w:r w:rsidR="00814B9C" w:rsidRPr="00DA237E">
        <w:rPr>
          <w:rFonts w:ascii="Times New Roman" w:hAnsi="Times New Roman"/>
          <w:sz w:val="28"/>
          <w:szCs w:val="28"/>
        </w:rPr>
        <w:t xml:space="preserve"> (ja attiecināms)</w:t>
      </w:r>
      <w:r w:rsidR="004B2160" w:rsidRPr="00DA237E">
        <w:rPr>
          <w:rFonts w:ascii="Times New Roman" w:hAnsi="Times New Roman"/>
          <w:sz w:val="28"/>
          <w:szCs w:val="28"/>
        </w:rPr>
        <w:t>;</w:t>
      </w:r>
    </w:p>
    <w:p w:rsidR="004B2160" w:rsidRPr="00DA237E" w:rsidRDefault="00DA237E" w:rsidP="00DA237E">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27.5.</w:t>
      </w:r>
      <w:r w:rsidRPr="00557DE0">
        <w:rPr>
          <w:rFonts w:ascii="Times New Roman" w:hAnsi="Times New Roman"/>
          <w:sz w:val="28"/>
          <w:szCs w:val="28"/>
        </w:rPr>
        <w:t> </w:t>
      </w:r>
      <w:r w:rsidR="004B2160" w:rsidRPr="00DA237E">
        <w:rPr>
          <w:rFonts w:ascii="Times New Roman" w:hAnsi="Times New Roman"/>
          <w:sz w:val="28"/>
          <w:szCs w:val="28"/>
        </w:rPr>
        <w:t xml:space="preserve">projekta ietvaros izstrādāto </w:t>
      </w:r>
      <w:r w:rsidR="000C32FE" w:rsidRPr="00DA237E">
        <w:rPr>
          <w:rFonts w:ascii="Times New Roman" w:hAnsi="Times New Roman"/>
          <w:sz w:val="28"/>
          <w:szCs w:val="28"/>
        </w:rPr>
        <w:t xml:space="preserve">jauno </w:t>
      </w:r>
      <w:r w:rsidR="004B2160" w:rsidRPr="00DA237E">
        <w:rPr>
          <w:rFonts w:ascii="Times New Roman" w:hAnsi="Times New Roman"/>
          <w:sz w:val="28"/>
          <w:szCs w:val="28"/>
        </w:rPr>
        <w:t>studiju programmu starptautiskā publicitāte;</w:t>
      </w:r>
    </w:p>
    <w:p w:rsidR="004B2160" w:rsidRPr="00DA237E" w:rsidRDefault="00DA237E" w:rsidP="00DA237E">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27.6.</w:t>
      </w:r>
      <w:r w:rsidRPr="00557DE0">
        <w:rPr>
          <w:rFonts w:ascii="Times New Roman" w:hAnsi="Times New Roman"/>
          <w:sz w:val="28"/>
          <w:szCs w:val="28"/>
        </w:rPr>
        <w:t> </w:t>
      </w:r>
      <w:r w:rsidR="004B2160" w:rsidRPr="00DA237E">
        <w:rPr>
          <w:rFonts w:ascii="Times New Roman" w:hAnsi="Times New Roman"/>
          <w:sz w:val="28"/>
          <w:szCs w:val="28"/>
        </w:rPr>
        <w:t>projekta vadība un projekta īstenošanas nodrošināšana;</w:t>
      </w:r>
    </w:p>
    <w:p w:rsidR="004B2160" w:rsidRPr="00DA237E" w:rsidRDefault="00DA237E" w:rsidP="00DA237E">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27.7.</w:t>
      </w:r>
      <w:r w:rsidRPr="00557DE0">
        <w:rPr>
          <w:rFonts w:ascii="Times New Roman" w:hAnsi="Times New Roman"/>
          <w:sz w:val="28"/>
          <w:szCs w:val="28"/>
        </w:rPr>
        <w:t> </w:t>
      </w:r>
      <w:r w:rsidR="004B2160" w:rsidRPr="00DA237E">
        <w:rPr>
          <w:rFonts w:ascii="Times New Roman" w:hAnsi="Times New Roman"/>
          <w:sz w:val="28"/>
          <w:szCs w:val="28"/>
        </w:rPr>
        <w:t>informācijas un publicitātes pasākumi par projekta īstenošanu.</w:t>
      </w:r>
    </w:p>
    <w:p w:rsidR="004B2160" w:rsidRPr="00E318E5" w:rsidRDefault="004B2160" w:rsidP="00E318E5">
      <w:pPr>
        <w:pStyle w:val="ListParagraph"/>
        <w:spacing w:after="0" w:line="240" w:lineRule="auto"/>
        <w:ind w:left="0" w:firstLine="709"/>
        <w:jc w:val="both"/>
        <w:rPr>
          <w:rFonts w:ascii="Times New Roman" w:hAnsi="Times New Roman"/>
          <w:sz w:val="28"/>
          <w:szCs w:val="28"/>
        </w:rPr>
      </w:pPr>
    </w:p>
    <w:p w:rsidR="004B2160" w:rsidRPr="00E318E5" w:rsidRDefault="00DA237E"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28. </w:t>
      </w:r>
      <w:r w:rsidR="004B2160" w:rsidRPr="00E318E5">
        <w:rPr>
          <w:rFonts w:ascii="Times New Roman" w:hAnsi="Times New Roman"/>
          <w:sz w:val="28"/>
          <w:szCs w:val="28"/>
        </w:rPr>
        <w:t>Otrajā kārtā attiecināmas ir šādas izmaksu pozīcijas:</w:t>
      </w:r>
    </w:p>
    <w:p w:rsidR="004B2160" w:rsidRPr="00E318E5" w:rsidRDefault="00DA237E"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28.1. </w:t>
      </w:r>
      <w:r w:rsidR="004B2160" w:rsidRPr="00E318E5">
        <w:rPr>
          <w:rFonts w:ascii="Times New Roman" w:hAnsi="Times New Roman"/>
          <w:sz w:val="28"/>
          <w:szCs w:val="28"/>
        </w:rPr>
        <w:t xml:space="preserve">projekta tiešās attiecināmās izmaksas šo noteikumu </w:t>
      </w:r>
      <w:hyperlink r:id="rId13" w:anchor="p19" w:tgtFrame="_blank" w:history="1">
        <w:r w:rsidR="00916E54" w:rsidRPr="00E318E5">
          <w:rPr>
            <w:rFonts w:ascii="Times New Roman" w:hAnsi="Times New Roman"/>
            <w:sz w:val="28"/>
            <w:szCs w:val="28"/>
          </w:rPr>
          <w:t>27.</w:t>
        </w:r>
        <w:r w:rsidRPr="00E318E5">
          <w:rPr>
            <w:rFonts w:ascii="Times New Roman" w:hAnsi="Times New Roman"/>
            <w:sz w:val="28"/>
            <w:szCs w:val="28"/>
          </w:rPr>
          <w:t> </w:t>
        </w:r>
      </w:hyperlink>
      <w:r w:rsidR="004B2160" w:rsidRPr="00E318E5">
        <w:rPr>
          <w:rFonts w:ascii="Times New Roman" w:hAnsi="Times New Roman"/>
          <w:sz w:val="28"/>
          <w:szCs w:val="28"/>
        </w:rPr>
        <w:t xml:space="preserve">punktā minēto </w:t>
      </w:r>
      <w:r w:rsidR="00935343" w:rsidRPr="00E318E5">
        <w:rPr>
          <w:rFonts w:ascii="Times New Roman" w:hAnsi="Times New Roman"/>
          <w:sz w:val="28"/>
          <w:szCs w:val="28"/>
        </w:rPr>
        <w:t xml:space="preserve">atbalstāmo </w:t>
      </w:r>
      <w:r w:rsidR="004B2160" w:rsidRPr="00E318E5">
        <w:rPr>
          <w:rFonts w:ascii="Times New Roman" w:hAnsi="Times New Roman"/>
          <w:sz w:val="28"/>
          <w:szCs w:val="28"/>
        </w:rPr>
        <w:t>darbību īstenošanai:</w:t>
      </w:r>
    </w:p>
    <w:p w:rsidR="004B2160" w:rsidRPr="00E318E5" w:rsidRDefault="00DA237E" w:rsidP="00E318E5">
      <w:pPr>
        <w:pStyle w:val="tv213"/>
        <w:spacing w:before="0" w:beforeAutospacing="0" w:after="0" w:afterAutospacing="0"/>
        <w:ind w:firstLine="709"/>
        <w:jc w:val="both"/>
        <w:rPr>
          <w:rFonts w:eastAsia="PMingLiU"/>
          <w:sz w:val="28"/>
          <w:szCs w:val="28"/>
        </w:rPr>
      </w:pPr>
      <w:r w:rsidRPr="00E318E5">
        <w:rPr>
          <w:sz w:val="28"/>
          <w:szCs w:val="28"/>
        </w:rPr>
        <w:t>28.1.1. </w:t>
      </w:r>
      <w:r w:rsidR="004B2160" w:rsidRPr="00E318E5">
        <w:rPr>
          <w:rFonts w:eastAsia="PMingLiU"/>
          <w:sz w:val="28"/>
          <w:szCs w:val="28"/>
        </w:rPr>
        <w:t>tiešās attiecināmās personāla izmaksas:</w:t>
      </w:r>
    </w:p>
    <w:p w:rsidR="004B2160" w:rsidRPr="00E318E5" w:rsidRDefault="00DA237E" w:rsidP="00E318E5">
      <w:pPr>
        <w:pStyle w:val="tv213"/>
        <w:spacing w:before="0" w:beforeAutospacing="0" w:after="0" w:afterAutospacing="0"/>
        <w:ind w:firstLine="709"/>
        <w:jc w:val="both"/>
        <w:rPr>
          <w:rFonts w:eastAsia="PMingLiU"/>
          <w:sz w:val="28"/>
          <w:szCs w:val="28"/>
        </w:rPr>
      </w:pPr>
      <w:r w:rsidRPr="00E318E5">
        <w:rPr>
          <w:sz w:val="28"/>
          <w:szCs w:val="28"/>
        </w:rPr>
        <w:t>28.1.1.1. </w:t>
      </w:r>
      <w:r w:rsidR="004B2160" w:rsidRPr="00E318E5">
        <w:rPr>
          <w:rFonts w:eastAsia="PMingLiU"/>
          <w:sz w:val="28"/>
          <w:szCs w:val="28"/>
        </w:rPr>
        <w:t>projekta vadības personāla atlīdzības izmaksas</w:t>
      </w:r>
      <w:r w:rsidR="00B923EB" w:rsidRPr="00E318E5">
        <w:rPr>
          <w:rFonts w:eastAsia="PMingLiU"/>
          <w:sz w:val="28"/>
          <w:szCs w:val="28"/>
        </w:rPr>
        <w:t xml:space="preserve"> </w:t>
      </w:r>
      <w:r w:rsidR="004B2160" w:rsidRPr="00E318E5">
        <w:rPr>
          <w:rFonts w:eastAsia="PMingLiU"/>
          <w:sz w:val="28"/>
          <w:szCs w:val="28"/>
        </w:rPr>
        <w:t xml:space="preserve">(izņemot virsstundas) šo noteikumu </w:t>
      </w:r>
      <w:r w:rsidR="008F3759" w:rsidRPr="00E318E5">
        <w:rPr>
          <w:rFonts w:eastAsia="PMingLiU"/>
          <w:sz w:val="28"/>
          <w:szCs w:val="28"/>
        </w:rPr>
        <w:t>27</w:t>
      </w:r>
      <w:r w:rsidR="004B2160" w:rsidRPr="00E318E5">
        <w:rPr>
          <w:rFonts w:eastAsia="PMingLiU"/>
          <w:sz w:val="28"/>
          <w:szCs w:val="28"/>
        </w:rPr>
        <w:t xml:space="preserve">.6. un </w:t>
      </w:r>
      <w:r w:rsidR="008F3759" w:rsidRPr="00E318E5">
        <w:rPr>
          <w:rFonts w:eastAsia="PMingLiU"/>
          <w:sz w:val="28"/>
          <w:szCs w:val="28"/>
        </w:rPr>
        <w:t>27</w:t>
      </w:r>
      <w:r w:rsidR="004B2160" w:rsidRPr="00E318E5">
        <w:rPr>
          <w:rFonts w:eastAsia="PMingLiU"/>
          <w:sz w:val="28"/>
          <w:szCs w:val="28"/>
        </w:rPr>
        <w:t xml:space="preserve">.7. apakšpunktā minēto </w:t>
      </w:r>
      <w:r w:rsidR="00935343" w:rsidRPr="00E318E5">
        <w:rPr>
          <w:sz w:val="28"/>
          <w:szCs w:val="28"/>
        </w:rPr>
        <w:t>atbalstāmo</w:t>
      </w:r>
      <w:r w:rsidR="00935343" w:rsidRPr="00E318E5">
        <w:rPr>
          <w:rFonts w:eastAsia="PMingLiU"/>
          <w:sz w:val="28"/>
          <w:szCs w:val="28"/>
        </w:rPr>
        <w:t xml:space="preserve"> </w:t>
      </w:r>
      <w:r w:rsidR="004B2160" w:rsidRPr="00E318E5">
        <w:rPr>
          <w:rFonts w:eastAsia="PMingLiU"/>
          <w:sz w:val="28"/>
          <w:szCs w:val="28"/>
        </w:rPr>
        <w:t>darbību īstenošanai;</w:t>
      </w:r>
    </w:p>
    <w:p w:rsidR="008F3759" w:rsidRPr="00E318E5" w:rsidRDefault="00DA237E" w:rsidP="00E318E5">
      <w:pPr>
        <w:pStyle w:val="tv213"/>
        <w:spacing w:before="0" w:beforeAutospacing="0" w:after="0" w:afterAutospacing="0"/>
        <w:ind w:firstLine="709"/>
        <w:jc w:val="both"/>
        <w:rPr>
          <w:rFonts w:eastAsia="PMingLiU"/>
          <w:sz w:val="28"/>
          <w:szCs w:val="28"/>
        </w:rPr>
      </w:pPr>
      <w:r w:rsidRPr="00E318E5">
        <w:rPr>
          <w:sz w:val="28"/>
          <w:szCs w:val="28"/>
        </w:rPr>
        <w:t>28.1.1.2. </w:t>
      </w:r>
      <w:r w:rsidR="004B2160" w:rsidRPr="00E318E5">
        <w:rPr>
          <w:rFonts w:eastAsia="PMingLiU"/>
          <w:sz w:val="28"/>
          <w:szCs w:val="28"/>
        </w:rPr>
        <w:t xml:space="preserve">projekta īstenošanas personāla (konsultanti, eksperti, un citi speciālisti, tai skaitā ārvalstu) atlīdzības izmaksas (izņemot virsstundas) šo noteikumu </w:t>
      </w:r>
      <w:r w:rsidR="008F3759" w:rsidRPr="00E318E5">
        <w:rPr>
          <w:rFonts w:eastAsia="PMingLiU"/>
          <w:sz w:val="28"/>
          <w:szCs w:val="28"/>
        </w:rPr>
        <w:t>27</w:t>
      </w:r>
      <w:r w:rsidR="004B2160" w:rsidRPr="00E318E5">
        <w:rPr>
          <w:rFonts w:eastAsia="PMingLiU"/>
          <w:sz w:val="28"/>
          <w:szCs w:val="28"/>
        </w:rPr>
        <w:t xml:space="preserve">.1., </w:t>
      </w:r>
      <w:r w:rsidR="008F3759" w:rsidRPr="00E318E5">
        <w:rPr>
          <w:rFonts w:eastAsia="PMingLiU"/>
          <w:sz w:val="28"/>
          <w:szCs w:val="28"/>
        </w:rPr>
        <w:t>27</w:t>
      </w:r>
      <w:r w:rsidR="004B2160" w:rsidRPr="00E318E5">
        <w:rPr>
          <w:rFonts w:eastAsia="PMingLiU"/>
          <w:sz w:val="28"/>
          <w:szCs w:val="28"/>
        </w:rPr>
        <w:t xml:space="preserve">.2. un </w:t>
      </w:r>
      <w:r w:rsidR="008F3759" w:rsidRPr="00E318E5">
        <w:rPr>
          <w:rFonts w:eastAsia="PMingLiU"/>
          <w:sz w:val="28"/>
          <w:szCs w:val="28"/>
        </w:rPr>
        <w:t>27</w:t>
      </w:r>
      <w:r w:rsidR="004B2160" w:rsidRPr="00E318E5">
        <w:rPr>
          <w:rFonts w:eastAsia="PMingLiU"/>
          <w:sz w:val="28"/>
          <w:szCs w:val="28"/>
        </w:rPr>
        <w:t>.</w:t>
      </w:r>
      <w:r w:rsidR="00596D3C" w:rsidRPr="00E318E5">
        <w:rPr>
          <w:rFonts w:eastAsia="PMingLiU"/>
          <w:sz w:val="28"/>
          <w:szCs w:val="28"/>
        </w:rPr>
        <w:t>5</w:t>
      </w:r>
      <w:r w:rsidR="004B2160" w:rsidRPr="00E318E5">
        <w:rPr>
          <w:rFonts w:eastAsia="PMingLiU"/>
          <w:sz w:val="28"/>
          <w:szCs w:val="28"/>
        </w:rPr>
        <w:t>.</w:t>
      </w:r>
      <w:r w:rsidRPr="00E318E5">
        <w:rPr>
          <w:sz w:val="28"/>
          <w:szCs w:val="28"/>
        </w:rPr>
        <w:t> </w:t>
      </w:r>
      <w:r w:rsidR="004B2160" w:rsidRPr="00E318E5">
        <w:rPr>
          <w:rFonts w:eastAsia="PMingLiU"/>
          <w:sz w:val="28"/>
          <w:szCs w:val="28"/>
        </w:rPr>
        <w:t xml:space="preserve">apakšpunktā minēto </w:t>
      </w:r>
      <w:r w:rsidR="00935343" w:rsidRPr="00E318E5">
        <w:rPr>
          <w:sz w:val="28"/>
          <w:szCs w:val="28"/>
        </w:rPr>
        <w:t>atbalstāmo</w:t>
      </w:r>
      <w:r w:rsidR="00935343" w:rsidRPr="00E318E5">
        <w:rPr>
          <w:rFonts w:eastAsia="PMingLiU"/>
          <w:sz w:val="28"/>
          <w:szCs w:val="28"/>
        </w:rPr>
        <w:t xml:space="preserve"> </w:t>
      </w:r>
      <w:r w:rsidR="004B2160" w:rsidRPr="00E318E5">
        <w:rPr>
          <w:rFonts w:eastAsia="PMingLiU"/>
          <w:sz w:val="28"/>
          <w:szCs w:val="28"/>
        </w:rPr>
        <w:t>darbību īstenošanai;</w:t>
      </w:r>
    </w:p>
    <w:p w:rsidR="004B2160" w:rsidRPr="00E318E5" w:rsidRDefault="00DA237E" w:rsidP="00E318E5">
      <w:pPr>
        <w:tabs>
          <w:tab w:val="left" w:pos="284"/>
          <w:tab w:val="left" w:pos="426"/>
          <w:tab w:val="left" w:pos="1560"/>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28.1.2. </w:t>
      </w:r>
      <w:r w:rsidR="004B2160" w:rsidRPr="00E318E5">
        <w:rPr>
          <w:rFonts w:ascii="Times New Roman" w:hAnsi="Times New Roman"/>
          <w:sz w:val="28"/>
          <w:szCs w:val="28"/>
        </w:rPr>
        <w:t>jaunradītu darba vietu aprīkojuma (biroja mēbeles un tehnika, datorprogrammas un licences) iegādes</w:t>
      </w:r>
      <w:r w:rsidR="00A13961" w:rsidRPr="00E318E5">
        <w:rPr>
          <w:rFonts w:ascii="Times New Roman" w:hAnsi="Times New Roman"/>
          <w:sz w:val="28"/>
          <w:szCs w:val="28"/>
        </w:rPr>
        <w:t xml:space="preserve"> vai īres</w:t>
      </w:r>
      <w:r w:rsidR="004B2160" w:rsidRPr="00E318E5">
        <w:rPr>
          <w:rFonts w:ascii="Times New Roman" w:hAnsi="Times New Roman"/>
          <w:sz w:val="28"/>
          <w:szCs w:val="28"/>
        </w:rPr>
        <w:t xml:space="preserve"> izmaksas ne vairāk kā 3 000 </w:t>
      </w:r>
      <w:proofErr w:type="spellStart"/>
      <w:r w:rsidR="004B2160" w:rsidRPr="00E318E5">
        <w:rPr>
          <w:rFonts w:ascii="Times New Roman" w:hAnsi="Times New Roman"/>
          <w:i/>
          <w:sz w:val="28"/>
          <w:szCs w:val="28"/>
        </w:rPr>
        <w:t>euro</w:t>
      </w:r>
      <w:proofErr w:type="spellEnd"/>
      <w:r w:rsidR="004B2160" w:rsidRPr="00E318E5">
        <w:rPr>
          <w:rFonts w:ascii="Times New Roman" w:hAnsi="Times New Roman"/>
          <w:sz w:val="28"/>
          <w:szCs w:val="28"/>
        </w:rPr>
        <w:t xml:space="preserve"> vienai darba vietai visā projekta īstenošanas laikā. Jaunradītas darba vietas aprīkojuma iegādes</w:t>
      </w:r>
      <w:r w:rsidR="00A13961" w:rsidRPr="00E318E5">
        <w:rPr>
          <w:rFonts w:ascii="Times New Roman" w:hAnsi="Times New Roman"/>
          <w:sz w:val="28"/>
          <w:szCs w:val="28"/>
        </w:rPr>
        <w:t xml:space="preserve"> vai īres</w:t>
      </w:r>
      <w:r w:rsidR="004B2160" w:rsidRPr="00E318E5">
        <w:rPr>
          <w:rFonts w:ascii="Times New Roman" w:hAnsi="Times New Roman"/>
          <w:sz w:val="28"/>
          <w:szCs w:val="28"/>
        </w:rPr>
        <w:t xml:space="preserve"> izmaksas, tai skaitā aprīkojuma uzturēšanas un remonta izmaksas, attiecināmas ne vairāk kā 3</w:t>
      </w:r>
      <w:r w:rsidRPr="00E318E5">
        <w:rPr>
          <w:rFonts w:ascii="Times New Roman" w:hAnsi="Times New Roman"/>
          <w:sz w:val="28"/>
          <w:szCs w:val="28"/>
        </w:rPr>
        <w:t> </w:t>
      </w:r>
      <w:r w:rsidR="004B2160" w:rsidRPr="00E318E5">
        <w:rPr>
          <w:rFonts w:ascii="Times New Roman" w:hAnsi="Times New Roman"/>
          <w:sz w:val="28"/>
          <w:szCs w:val="28"/>
        </w:rPr>
        <w:t>000</w:t>
      </w:r>
      <w:r w:rsidRPr="00E318E5">
        <w:rPr>
          <w:rFonts w:ascii="Times New Roman" w:hAnsi="Times New Roman"/>
          <w:sz w:val="28"/>
          <w:szCs w:val="28"/>
        </w:rPr>
        <w:t> </w:t>
      </w:r>
      <w:proofErr w:type="spellStart"/>
      <w:r w:rsidR="004B2160" w:rsidRPr="00E318E5">
        <w:rPr>
          <w:rFonts w:ascii="Times New Roman" w:hAnsi="Times New Roman"/>
          <w:i/>
          <w:sz w:val="28"/>
          <w:szCs w:val="28"/>
        </w:rPr>
        <w:t>euro</w:t>
      </w:r>
      <w:proofErr w:type="spellEnd"/>
      <w:r w:rsidR="004B2160" w:rsidRPr="00E318E5">
        <w:rPr>
          <w:rFonts w:ascii="Times New Roman" w:hAnsi="Times New Roman"/>
          <w:sz w:val="28"/>
          <w:szCs w:val="28"/>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004B2160" w:rsidRPr="00E318E5">
        <w:rPr>
          <w:rFonts w:ascii="Times New Roman" w:hAnsi="Times New Roman"/>
          <w:sz w:val="28"/>
          <w:szCs w:val="28"/>
        </w:rPr>
        <w:t>daļlaiku</w:t>
      </w:r>
      <w:proofErr w:type="spellEnd"/>
      <w:r w:rsidR="004B2160" w:rsidRPr="00E318E5">
        <w:rPr>
          <w:rFonts w:ascii="Times New Roman" w:hAnsi="Times New Roman"/>
          <w:sz w:val="28"/>
          <w:szCs w:val="28"/>
        </w:rPr>
        <w:t>, jaunradītas darba vietas aprīkojuma iegādes</w:t>
      </w:r>
      <w:r w:rsidR="00A13961" w:rsidRPr="00E318E5">
        <w:rPr>
          <w:rFonts w:ascii="Times New Roman" w:hAnsi="Times New Roman"/>
          <w:sz w:val="28"/>
          <w:szCs w:val="28"/>
        </w:rPr>
        <w:t xml:space="preserve"> vai īres</w:t>
      </w:r>
      <w:r w:rsidR="004B2160" w:rsidRPr="00E318E5">
        <w:rPr>
          <w:rFonts w:ascii="Times New Roman" w:hAnsi="Times New Roman"/>
          <w:sz w:val="28"/>
          <w:szCs w:val="28"/>
        </w:rPr>
        <w:t xml:space="preserve"> izmaksas ir attiecināmas proporcionāli darba slodzes procentuālajam sadalījumam;</w:t>
      </w:r>
    </w:p>
    <w:p w:rsidR="004B2160" w:rsidRPr="00E318E5" w:rsidRDefault="00DA237E" w:rsidP="00E318E5">
      <w:pPr>
        <w:tabs>
          <w:tab w:val="left" w:pos="284"/>
          <w:tab w:val="left" w:pos="426"/>
          <w:tab w:val="left" w:pos="1560"/>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28.1.3. </w:t>
      </w:r>
      <w:r w:rsidR="00F27AEC" w:rsidRPr="00E318E5">
        <w:rPr>
          <w:rFonts w:ascii="Times New Roman" w:hAnsi="Times New Roman"/>
          <w:sz w:val="28"/>
          <w:szCs w:val="28"/>
        </w:rPr>
        <w:t xml:space="preserve">iekšzemes </w:t>
      </w:r>
      <w:r w:rsidR="004B2160" w:rsidRPr="00E318E5">
        <w:rPr>
          <w:rFonts w:ascii="Times New Roman" w:hAnsi="Times New Roman"/>
          <w:sz w:val="28"/>
          <w:szCs w:val="28"/>
        </w:rPr>
        <w:t>komandējumu un darba braucienu izmaksas projekta vadības un īstenošanas personālam</w:t>
      </w:r>
      <w:r w:rsidR="008D5DAC" w:rsidRPr="00E318E5">
        <w:rPr>
          <w:rFonts w:ascii="Times New Roman" w:hAnsi="Times New Roman"/>
          <w:sz w:val="28"/>
          <w:szCs w:val="28"/>
        </w:rPr>
        <w:t xml:space="preserve"> šo noteikumu 27.1., 27.2.</w:t>
      </w:r>
      <w:r w:rsidR="007D5574" w:rsidRPr="00E318E5">
        <w:rPr>
          <w:rFonts w:ascii="Times New Roman" w:hAnsi="Times New Roman"/>
          <w:sz w:val="28"/>
          <w:szCs w:val="28"/>
        </w:rPr>
        <w:t xml:space="preserve"> un</w:t>
      </w:r>
      <w:r w:rsidR="008F05AB" w:rsidRPr="00E318E5">
        <w:rPr>
          <w:rFonts w:ascii="Times New Roman" w:hAnsi="Times New Roman"/>
          <w:sz w:val="28"/>
          <w:szCs w:val="28"/>
        </w:rPr>
        <w:t xml:space="preserve"> </w:t>
      </w:r>
      <w:r w:rsidR="008D5DAC" w:rsidRPr="00E318E5">
        <w:rPr>
          <w:rFonts w:ascii="Times New Roman" w:hAnsi="Times New Roman"/>
          <w:sz w:val="28"/>
          <w:szCs w:val="28"/>
        </w:rPr>
        <w:t>27.3.</w:t>
      </w:r>
      <w:r w:rsidRPr="00E318E5">
        <w:rPr>
          <w:rFonts w:ascii="Times New Roman" w:hAnsi="Times New Roman"/>
          <w:sz w:val="28"/>
          <w:szCs w:val="28"/>
        </w:rPr>
        <w:t> </w:t>
      </w:r>
      <w:r w:rsidR="008F05AB" w:rsidRPr="00E318E5">
        <w:rPr>
          <w:rFonts w:ascii="Times New Roman" w:hAnsi="Times New Roman"/>
          <w:sz w:val="28"/>
          <w:szCs w:val="28"/>
        </w:rPr>
        <w:t>apakšpunktā minēto atbalstāmo darbību īstenošanai</w:t>
      </w:r>
      <w:r w:rsidR="008D5DAC" w:rsidRPr="00E318E5">
        <w:rPr>
          <w:rFonts w:ascii="Times New Roman" w:hAnsi="Times New Roman"/>
          <w:sz w:val="28"/>
          <w:szCs w:val="28"/>
        </w:rPr>
        <w:t xml:space="preserve"> </w:t>
      </w:r>
      <w:r w:rsidR="004B2160" w:rsidRPr="00E318E5">
        <w:rPr>
          <w:rFonts w:ascii="Times New Roman" w:hAnsi="Times New Roman"/>
          <w:sz w:val="28"/>
          <w:szCs w:val="28"/>
        </w:rPr>
        <w:t>atbilstoši normatīvajiem aktiem par kārtību, kādā atlīdzināmi ar komandējumiem saistītie izdevumi, ja tās ir pamatotas un saistītas ar projekta īstenošanu;</w:t>
      </w:r>
    </w:p>
    <w:p w:rsidR="007B4AD3" w:rsidRPr="00E318E5" w:rsidRDefault="00DA237E" w:rsidP="00E318E5">
      <w:pPr>
        <w:tabs>
          <w:tab w:val="left" w:pos="284"/>
          <w:tab w:val="left" w:pos="426"/>
          <w:tab w:val="left" w:pos="1560"/>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28.1.4. </w:t>
      </w:r>
      <w:r w:rsidR="00F27AEC" w:rsidRPr="00E318E5">
        <w:rPr>
          <w:rFonts w:ascii="Times New Roman" w:hAnsi="Times New Roman"/>
          <w:sz w:val="28"/>
          <w:szCs w:val="28"/>
        </w:rPr>
        <w:t>ārvalstu komandējumu izmaksas atbilstoši normatīvajiem aktiem par kārtību, kādā atlīdzināmi ar komandējumiem saistītie izdevumi, ja tās ir pamatotas un saistītas ar projekta īstenošanu</w:t>
      </w:r>
      <w:r w:rsidR="00E234B1" w:rsidRPr="00E318E5">
        <w:rPr>
          <w:rFonts w:ascii="Times New Roman" w:hAnsi="Times New Roman"/>
          <w:sz w:val="28"/>
          <w:szCs w:val="28"/>
        </w:rPr>
        <w:t>:</w:t>
      </w:r>
    </w:p>
    <w:p w:rsidR="00806860" w:rsidRPr="00E318E5" w:rsidRDefault="00DA237E" w:rsidP="00E318E5">
      <w:pPr>
        <w:tabs>
          <w:tab w:val="left" w:pos="284"/>
          <w:tab w:val="left" w:pos="426"/>
          <w:tab w:val="left" w:pos="1560"/>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28.1.4.1. </w:t>
      </w:r>
      <w:r w:rsidR="00806860" w:rsidRPr="00E318E5">
        <w:rPr>
          <w:rFonts w:ascii="Times New Roman" w:hAnsi="Times New Roman"/>
          <w:sz w:val="28"/>
          <w:szCs w:val="28"/>
        </w:rPr>
        <w:t>projekta vadītājam šo noteikumu 27.5. un 27.6.</w:t>
      </w:r>
      <w:r w:rsidRPr="00E318E5">
        <w:rPr>
          <w:rFonts w:ascii="Times New Roman" w:hAnsi="Times New Roman"/>
          <w:sz w:val="28"/>
          <w:szCs w:val="28"/>
        </w:rPr>
        <w:t> </w:t>
      </w:r>
      <w:r w:rsidR="00806860" w:rsidRPr="00E318E5">
        <w:rPr>
          <w:rFonts w:ascii="Times New Roman" w:hAnsi="Times New Roman"/>
          <w:sz w:val="28"/>
          <w:szCs w:val="28"/>
        </w:rPr>
        <w:t>apakšpunktā minēto atbalstāmo darbību īstenošanai</w:t>
      </w:r>
      <w:r w:rsidR="003F47DE" w:rsidRPr="00E318E5">
        <w:rPr>
          <w:rFonts w:ascii="Times New Roman" w:hAnsi="Times New Roman"/>
          <w:sz w:val="28"/>
          <w:szCs w:val="28"/>
        </w:rPr>
        <w:t>;</w:t>
      </w:r>
    </w:p>
    <w:p w:rsidR="00806860" w:rsidRPr="00E318E5" w:rsidRDefault="00DA237E" w:rsidP="00E318E5">
      <w:pPr>
        <w:tabs>
          <w:tab w:val="left" w:pos="284"/>
          <w:tab w:val="left" w:pos="426"/>
          <w:tab w:val="left" w:pos="1560"/>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28.1.4.2. </w:t>
      </w:r>
      <w:r w:rsidR="00806860" w:rsidRPr="00E318E5">
        <w:rPr>
          <w:rFonts w:ascii="Times New Roman" w:hAnsi="Times New Roman"/>
          <w:sz w:val="28"/>
          <w:szCs w:val="28"/>
        </w:rPr>
        <w:t xml:space="preserve">projekta </w:t>
      </w:r>
      <w:r w:rsidR="003F47DE" w:rsidRPr="00E318E5">
        <w:rPr>
          <w:rFonts w:ascii="Times New Roman" w:hAnsi="Times New Roman"/>
          <w:sz w:val="28"/>
          <w:szCs w:val="28"/>
        </w:rPr>
        <w:t>īstenošanas personālam šo noteikumu 27.1., 27.2., 27.3.</w:t>
      </w:r>
      <w:r w:rsidR="00E234B1" w:rsidRPr="00E318E5">
        <w:rPr>
          <w:rFonts w:ascii="Times New Roman" w:hAnsi="Times New Roman"/>
          <w:sz w:val="28"/>
          <w:szCs w:val="28"/>
        </w:rPr>
        <w:t xml:space="preserve">, </w:t>
      </w:r>
      <w:r w:rsidR="003F47DE" w:rsidRPr="00E318E5">
        <w:rPr>
          <w:rFonts w:ascii="Times New Roman" w:hAnsi="Times New Roman"/>
          <w:sz w:val="28"/>
          <w:szCs w:val="28"/>
        </w:rPr>
        <w:t>27.4.</w:t>
      </w:r>
      <w:r w:rsidR="00E234B1" w:rsidRPr="00E318E5">
        <w:rPr>
          <w:rFonts w:ascii="Times New Roman" w:hAnsi="Times New Roman"/>
          <w:sz w:val="28"/>
          <w:szCs w:val="28"/>
        </w:rPr>
        <w:t xml:space="preserve"> un 27.5.</w:t>
      </w:r>
      <w:r w:rsidRPr="00E318E5">
        <w:rPr>
          <w:rFonts w:ascii="Times New Roman" w:hAnsi="Times New Roman"/>
          <w:sz w:val="28"/>
          <w:szCs w:val="28"/>
        </w:rPr>
        <w:t> </w:t>
      </w:r>
      <w:r w:rsidR="00E234B1" w:rsidRPr="00E318E5">
        <w:rPr>
          <w:rFonts w:ascii="Times New Roman" w:hAnsi="Times New Roman"/>
          <w:sz w:val="28"/>
          <w:szCs w:val="28"/>
        </w:rPr>
        <w:t>ap</w:t>
      </w:r>
      <w:r w:rsidR="003F47DE" w:rsidRPr="00E318E5">
        <w:rPr>
          <w:rFonts w:ascii="Times New Roman" w:hAnsi="Times New Roman"/>
          <w:sz w:val="28"/>
          <w:szCs w:val="28"/>
        </w:rPr>
        <w:t>akšpunktā minēto atbalstāmo darbību īstenošanai</w:t>
      </w:r>
      <w:r w:rsidR="00E234B1" w:rsidRPr="00E318E5">
        <w:rPr>
          <w:rFonts w:ascii="Times New Roman" w:hAnsi="Times New Roman"/>
          <w:sz w:val="28"/>
          <w:szCs w:val="28"/>
        </w:rPr>
        <w:t>;</w:t>
      </w:r>
    </w:p>
    <w:p w:rsidR="004B2160" w:rsidRPr="00E318E5" w:rsidRDefault="00DA237E" w:rsidP="00E318E5">
      <w:pPr>
        <w:tabs>
          <w:tab w:val="left" w:pos="284"/>
          <w:tab w:val="left" w:pos="426"/>
          <w:tab w:val="left" w:pos="1560"/>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28.1.5. </w:t>
      </w:r>
      <w:r w:rsidR="004B2160" w:rsidRPr="00E318E5">
        <w:rPr>
          <w:rFonts w:ascii="Times New Roman" w:hAnsi="Times New Roman"/>
          <w:sz w:val="28"/>
          <w:szCs w:val="28"/>
        </w:rPr>
        <w:t>transporta izmaksas (maksa par degvielu, transportlīdzekļu noma, transporta pakalpojumu pirkšana, maksa par sabiedriskā transporta izmantošanu)</w:t>
      </w:r>
      <w:r w:rsidR="000E48D7" w:rsidRPr="00E318E5">
        <w:rPr>
          <w:rFonts w:ascii="Times New Roman" w:hAnsi="Times New Roman"/>
          <w:sz w:val="28"/>
          <w:szCs w:val="28"/>
        </w:rPr>
        <w:t xml:space="preserve"> šo </w:t>
      </w:r>
      <w:r w:rsidR="000E48D7" w:rsidRPr="00B33581">
        <w:rPr>
          <w:rFonts w:ascii="Times New Roman" w:hAnsi="Times New Roman"/>
          <w:sz w:val="28"/>
          <w:szCs w:val="28"/>
        </w:rPr>
        <w:t xml:space="preserve">noteikumu </w:t>
      </w:r>
      <w:r w:rsidR="000E48D7" w:rsidRPr="00DE4CFD">
        <w:rPr>
          <w:rFonts w:ascii="Times New Roman" w:hAnsi="Times New Roman"/>
          <w:sz w:val="28"/>
          <w:szCs w:val="28"/>
        </w:rPr>
        <w:t>27.1., 27.2. un 27.3.</w:t>
      </w:r>
      <w:r w:rsidRPr="00DE4CFD">
        <w:rPr>
          <w:rFonts w:ascii="Times New Roman" w:hAnsi="Times New Roman"/>
          <w:sz w:val="28"/>
          <w:szCs w:val="28"/>
        </w:rPr>
        <w:t> </w:t>
      </w:r>
      <w:r w:rsidR="000E48D7" w:rsidRPr="00DE4CFD">
        <w:rPr>
          <w:rFonts w:ascii="Times New Roman" w:hAnsi="Times New Roman"/>
          <w:sz w:val="28"/>
          <w:szCs w:val="28"/>
        </w:rPr>
        <w:t>apakšpunktā</w:t>
      </w:r>
      <w:r w:rsidR="000E48D7" w:rsidRPr="00B33581">
        <w:rPr>
          <w:rFonts w:ascii="Times New Roman" w:hAnsi="Times New Roman"/>
          <w:sz w:val="28"/>
          <w:szCs w:val="28"/>
        </w:rPr>
        <w:t xml:space="preserve"> minēto atbalstāmo darbību īstenošanai</w:t>
      </w:r>
      <w:r w:rsidR="004B2160" w:rsidRPr="00B33581">
        <w:rPr>
          <w:rFonts w:ascii="Times New Roman" w:hAnsi="Times New Roman"/>
          <w:sz w:val="28"/>
          <w:szCs w:val="28"/>
        </w:rPr>
        <w:t>;</w:t>
      </w:r>
    </w:p>
    <w:p w:rsidR="004B2160" w:rsidRPr="00E318E5" w:rsidRDefault="00DA237E" w:rsidP="00E318E5">
      <w:pPr>
        <w:tabs>
          <w:tab w:val="left" w:pos="284"/>
          <w:tab w:val="left" w:pos="426"/>
          <w:tab w:val="left" w:pos="1560"/>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28.1.6. </w:t>
      </w:r>
      <w:r w:rsidR="00005CCD" w:rsidRPr="00E318E5">
        <w:rPr>
          <w:rFonts w:ascii="Times New Roman" w:hAnsi="Times New Roman"/>
          <w:sz w:val="28"/>
          <w:szCs w:val="28"/>
        </w:rPr>
        <w:t xml:space="preserve">pakalpojumu izmaksas, tai skaitā </w:t>
      </w:r>
      <w:r w:rsidR="004B2160" w:rsidRPr="00E318E5">
        <w:rPr>
          <w:rFonts w:ascii="Times New Roman" w:hAnsi="Times New Roman"/>
          <w:sz w:val="28"/>
          <w:szCs w:val="28"/>
        </w:rPr>
        <w:t xml:space="preserve">tulkošanas </w:t>
      </w:r>
      <w:r w:rsidR="004A2B3B" w:rsidRPr="00E318E5">
        <w:rPr>
          <w:rFonts w:ascii="Times New Roman" w:hAnsi="Times New Roman"/>
          <w:sz w:val="28"/>
          <w:szCs w:val="28"/>
        </w:rPr>
        <w:t>izmaksas šo noteikumu 2</w:t>
      </w:r>
      <w:r w:rsidR="00C311EF" w:rsidRPr="00E318E5">
        <w:rPr>
          <w:rFonts w:ascii="Times New Roman" w:hAnsi="Times New Roman"/>
          <w:sz w:val="28"/>
          <w:szCs w:val="28"/>
        </w:rPr>
        <w:t>7</w:t>
      </w:r>
      <w:r w:rsidR="004A2B3B" w:rsidRPr="00E318E5">
        <w:rPr>
          <w:rFonts w:ascii="Times New Roman" w:hAnsi="Times New Roman"/>
          <w:sz w:val="28"/>
          <w:szCs w:val="28"/>
        </w:rPr>
        <w:t>.1., 2</w:t>
      </w:r>
      <w:r w:rsidR="00C311EF" w:rsidRPr="00E318E5">
        <w:rPr>
          <w:rFonts w:ascii="Times New Roman" w:hAnsi="Times New Roman"/>
          <w:sz w:val="28"/>
          <w:szCs w:val="28"/>
        </w:rPr>
        <w:t>7</w:t>
      </w:r>
      <w:r w:rsidR="004A2B3B" w:rsidRPr="00E318E5">
        <w:rPr>
          <w:rFonts w:ascii="Times New Roman" w:hAnsi="Times New Roman"/>
          <w:sz w:val="28"/>
          <w:szCs w:val="28"/>
        </w:rPr>
        <w:t>.2., 2</w:t>
      </w:r>
      <w:r w:rsidR="00C311EF" w:rsidRPr="00E318E5">
        <w:rPr>
          <w:rFonts w:ascii="Times New Roman" w:hAnsi="Times New Roman"/>
          <w:sz w:val="28"/>
          <w:szCs w:val="28"/>
        </w:rPr>
        <w:t>7</w:t>
      </w:r>
      <w:r w:rsidR="004A2B3B" w:rsidRPr="00E318E5">
        <w:rPr>
          <w:rFonts w:ascii="Times New Roman" w:hAnsi="Times New Roman"/>
          <w:sz w:val="28"/>
          <w:szCs w:val="28"/>
        </w:rPr>
        <w:t>.3., 2</w:t>
      </w:r>
      <w:r w:rsidR="00C311EF" w:rsidRPr="00E318E5">
        <w:rPr>
          <w:rFonts w:ascii="Times New Roman" w:hAnsi="Times New Roman"/>
          <w:sz w:val="28"/>
          <w:szCs w:val="28"/>
        </w:rPr>
        <w:t>7</w:t>
      </w:r>
      <w:r w:rsidR="004A2B3B" w:rsidRPr="00E318E5">
        <w:rPr>
          <w:rFonts w:ascii="Times New Roman" w:hAnsi="Times New Roman"/>
          <w:sz w:val="28"/>
          <w:szCs w:val="28"/>
        </w:rPr>
        <w:t>.4. un 2</w:t>
      </w:r>
      <w:r w:rsidR="00C311EF" w:rsidRPr="00E318E5">
        <w:rPr>
          <w:rFonts w:ascii="Times New Roman" w:hAnsi="Times New Roman"/>
          <w:sz w:val="28"/>
          <w:szCs w:val="28"/>
        </w:rPr>
        <w:t>7</w:t>
      </w:r>
      <w:r w:rsidR="004A2B3B" w:rsidRPr="00E318E5">
        <w:rPr>
          <w:rFonts w:ascii="Times New Roman" w:hAnsi="Times New Roman"/>
          <w:sz w:val="28"/>
          <w:szCs w:val="28"/>
        </w:rPr>
        <w:t>.5.</w:t>
      </w:r>
      <w:r w:rsidRPr="00E318E5">
        <w:rPr>
          <w:rFonts w:ascii="Times New Roman" w:hAnsi="Times New Roman"/>
          <w:sz w:val="28"/>
          <w:szCs w:val="28"/>
        </w:rPr>
        <w:t> </w:t>
      </w:r>
      <w:r w:rsidR="004A2B3B" w:rsidRPr="00E318E5">
        <w:rPr>
          <w:rFonts w:ascii="Times New Roman" w:hAnsi="Times New Roman"/>
          <w:sz w:val="28"/>
          <w:szCs w:val="28"/>
        </w:rPr>
        <w:t>apakšpunktā minēto atbalstāmo darbību īstenošanai</w:t>
      </w:r>
      <w:r w:rsidR="00005CCD" w:rsidRPr="00E318E5">
        <w:rPr>
          <w:rFonts w:ascii="Times New Roman" w:hAnsi="Times New Roman"/>
          <w:sz w:val="28"/>
          <w:szCs w:val="28"/>
        </w:rPr>
        <w:t xml:space="preserve">, </w:t>
      </w:r>
      <w:r w:rsidR="00031FCA" w:rsidRPr="00E318E5">
        <w:rPr>
          <w:rFonts w:ascii="Times New Roman" w:hAnsi="Times New Roman"/>
          <w:sz w:val="28"/>
          <w:szCs w:val="28"/>
        </w:rPr>
        <w:lastRenderedPageBreak/>
        <w:t>juridisko pakalpojumu izmaksas šo noteikumu 27.1.</w:t>
      </w:r>
      <w:r w:rsidRPr="00E318E5">
        <w:rPr>
          <w:rFonts w:ascii="Times New Roman" w:hAnsi="Times New Roman"/>
          <w:sz w:val="28"/>
          <w:szCs w:val="28"/>
        </w:rPr>
        <w:t> </w:t>
      </w:r>
      <w:r w:rsidR="00031FCA" w:rsidRPr="00E318E5">
        <w:rPr>
          <w:rFonts w:ascii="Times New Roman" w:hAnsi="Times New Roman"/>
          <w:sz w:val="28"/>
          <w:szCs w:val="28"/>
        </w:rPr>
        <w:t xml:space="preserve">apakšpunktā minēto atbalstāmo darbību īstenošanai, </w:t>
      </w:r>
      <w:r w:rsidR="00005CCD" w:rsidRPr="00E318E5">
        <w:rPr>
          <w:rFonts w:ascii="Times New Roman" w:hAnsi="Times New Roman"/>
          <w:sz w:val="28"/>
          <w:szCs w:val="28"/>
        </w:rPr>
        <w:t>ekspertu, konsultantu un citu speciālistu, tai skaitā ārvalstu, izmaksas šo noteikumu 27.1., 27.2 un 27.5.</w:t>
      </w:r>
      <w:r w:rsidRPr="00E318E5">
        <w:rPr>
          <w:rFonts w:ascii="Times New Roman" w:hAnsi="Times New Roman"/>
          <w:sz w:val="28"/>
          <w:szCs w:val="28"/>
        </w:rPr>
        <w:t> </w:t>
      </w:r>
      <w:r w:rsidR="00005CCD" w:rsidRPr="00E318E5">
        <w:rPr>
          <w:rFonts w:ascii="Times New Roman" w:hAnsi="Times New Roman"/>
          <w:sz w:val="28"/>
          <w:szCs w:val="28"/>
        </w:rPr>
        <w:t>apakšpunktā minēto atbalstāmo darbību īstenošanai, projekta vadības personāla</w:t>
      </w:r>
      <w:r w:rsidR="00163D29" w:rsidRPr="00E318E5">
        <w:rPr>
          <w:rFonts w:ascii="Times New Roman" w:hAnsi="Times New Roman"/>
          <w:sz w:val="28"/>
          <w:szCs w:val="28"/>
        </w:rPr>
        <w:t xml:space="preserve"> izmaksas šo noteikumu 27.6. un 27.7.</w:t>
      </w:r>
      <w:r w:rsidR="00E318E5" w:rsidRPr="00E318E5">
        <w:rPr>
          <w:rFonts w:ascii="Times New Roman" w:hAnsi="Times New Roman"/>
          <w:sz w:val="28"/>
          <w:szCs w:val="28"/>
        </w:rPr>
        <w:t> </w:t>
      </w:r>
      <w:r w:rsidR="00163D29" w:rsidRPr="00E318E5">
        <w:rPr>
          <w:rFonts w:ascii="Times New Roman" w:hAnsi="Times New Roman"/>
          <w:sz w:val="28"/>
          <w:szCs w:val="28"/>
        </w:rPr>
        <w:t>apakšpunktā minēto atbalstāmo darbību īstenošanai</w:t>
      </w:r>
      <w:r w:rsidR="004B2160" w:rsidRPr="00E318E5">
        <w:rPr>
          <w:rFonts w:ascii="Times New Roman" w:hAnsi="Times New Roman"/>
          <w:sz w:val="28"/>
          <w:szCs w:val="28"/>
        </w:rPr>
        <w:t>;</w:t>
      </w:r>
    </w:p>
    <w:p w:rsidR="004B2160" w:rsidRPr="00E318E5" w:rsidRDefault="00DA237E"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28.1.7. </w:t>
      </w:r>
      <w:r w:rsidR="004B2160" w:rsidRPr="00E318E5">
        <w:rPr>
          <w:rFonts w:ascii="Times New Roman" w:hAnsi="Times New Roman"/>
          <w:sz w:val="28"/>
          <w:szCs w:val="28"/>
        </w:rPr>
        <w:t xml:space="preserve">ar diskusiju un pieredzes apmaiņas pasākumu organizēšanu un īstenošanu saistītas izmaksas šo noteikumu </w:t>
      </w:r>
      <w:r w:rsidR="00935343" w:rsidRPr="00E318E5">
        <w:rPr>
          <w:rFonts w:ascii="Times New Roman" w:hAnsi="Times New Roman"/>
          <w:sz w:val="28"/>
          <w:szCs w:val="28"/>
        </w:rPr>
        <w:t>2</w:t>
      </w:r>
      <w:r w:rsidR="00C311EF" w:rsidRPr="00E318E5">
        <w:rPr>
          <w:rFonts w:ascii="Times New Roman" w:hAnsi="Times New Roman"/>
          <w:sz w:val="28"/>
          <w:szCs w:val="28"/>
        </w:rPr>
        <w:t>7</w:t>
      </w:r>
      <w:r w:rsidR="004B2160" w:rsidRPr="00E318E5">
        <w:rPr>
          <w:rFonts w:ascii="Times New Roman" w:hAnsi="Times New Roman"/>
          <w:sz w:val="28"/>
          <w:szCs w:val="28"/>
        </w:rPr>
        <w:t xml:space="preserve">.1., </w:t>
      </w:r>
      <w:r w:rsidR="00935343" w:rsidRPr="00E318E5">
        <w:rPr>
          <w:rFonts w:ascii="Times New Roman" w:hAnsi="Times New Roman"/>
          <w:sz w:val="28"/>
          <w:szCs w:val="28"/>
        </w:rPr>
        <w:t>2</w:t>
      </w:r>
      <w:r w:rsidR="00C311EF" w:rsidRPr="00E318E5">
        <w:rPr>
          <w:rFonts w:ascii="Times New Roman" w:hAnsi="Times New Roman"/>
          <w:sz w:val="28"/>
          <w:szCs w:val="28"/>
        </w:rPr>
        <w:t>7</w:t>
      </w:r>
      <w:r w:rsidR="004B2160" w:rsidRPr="00E318E5">
        <w:rPr>
          <w:rFonts w:ascii="Times New Roman" w:hAnsi="Times New Roman"/>
          <w:sz w:val="28"/>
          <w:szCs w:val="28"/>
        </w:rPr>
        <w:t xml:space="preserve">.2. un </w:t>
      </w:r>
      <w:r w:rsidR="00935343" w:rsidRPr="00E318E5">
        <w:rPr>
          <w:rFonts w:ascii="Times New Roman" w:hAnsi="Times New Roman"/>
          <w:sz w:val="28"/>
          <w:szCs w:val="28"/>
        </w:rPr>
        <w:t>2</w:t>
      </w:r>
      <w:r w:rsidR="00C311EF" w:rsidRPr="00E318E5">
        <w:rPr>
          <w:rFonts w:ascii="Times New Roman" w:hAnsi="Times New Roman"/>
          <w:sz w:val="28"/>
          <w:szCs w:val="28"/>
        </w:rPr>
        <w:t>7</w:t>
      </w:r>
      <w:r w:rsidR="004B2160" w:rsidRPr="00E318E5">
        <w:rPr>
          <w:rFonts w:ascii="Times New Roman" w:hAnsi="Times New Roman"/>
          <w:sz w:val="28"/>
          <w:szCs w:val="28"/>
        </w:rPr>
        <w:t>.</w:t>
      </w:r>
      <w:r w:rsidR="00596D3C" w:rsidRPr="00E318E5">
        <w:rPr>
          <w:rFonts w:ascii="Times New Roman" w:hAnsi="Times New Roman"/>
          <w:sz w:val="28"/>
          <w:szCs w:val="28"/>
        </w:rPr>
        <w:t>5</w:t>
      </w:r>
      <w:r w:rsidR="004B2160" w:rsidRPr="00E318E5">
        <w:rPr>
          <w:rFonts w:ascii="Times New Roman" w:hAnsi="Times New Roman"/>
          <w:sz w:val="28"/>
          <w:szCs w:val="28"/>
        </w:rPr>
        <w:t xml:space="preserve">. apakšpunktā minēto </w:t>
      </w:r>
      <w:r w:rsidR="00935343" w:rsidRPr="00E318E5">
        <w:rPr>
          <w:rFonts w:ascii="Times New Roman" w:hAnsi="Times New Roman"/>
          <w:sz w:val="28"/>
          <w:szCs w:val="28"/>
        </w:rPr>
        <w:t xml:space="preserve">atbalstāmo </w:t>
      </w:r>
      <w:r w:rsidR="004B2160" w:rsidRPr="00E318E5">
        <w:rPr>
          <w:rFonts w:ascii="Times New Roman" w:hAnsi="Times New Roman"/>
          <w:sz w:val="28"/>
          <w:szCs w:val="28"/>
        </w:rPr>
        <w:t>darbību īstenošanai;</w:t>
      </w:r>
    </w:p>
    <w:p w:rsidR="004B2160" w:rsidRPr="00E318E5" w:rsidRDefault="00E318E5"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28.1.8. </w:t>
      </w:r>
      <w:r w:rsidR="00E726B7" w:rsidRPr="00E318E5">
        <w:rPr>
          <w:rFonts w:ascii="Times New Roman" w:hAnsi="Times New Roman"/>
          <w:sz w:val="28"/>
          <w:szCs w:val="28"/>
        </w:rPr>
        <w:t>studiju programmas</w:t>
      </w:r>
      <w:r w:rsidR="004B2160" w:rsidRPr="00E318E5">
        <w:rPr>
          <w:rFonts w:ascii="Times New Roman" w:hAnsi="Times New Roman"/>
          <w:sz w:val="28"/>
          <w:szCs w:val="28"/>
        </w:rPr>
        <w:t xml:space="preserve"> licencēšanas izmaksas šo noteikumu </w:t>
      </w:r>
      <w:r w:rsidR="00935343" w:rsidRPr="00E318E5">
        <w:rPr>
          <w:rFonts w:ascii="Times New Roman" w:hAnsi="Times New Roman"/>
          <w:sz w:val="28"/>
          <w:szCs w:val="28"/>
        </w:rPr>
        <w:t>2</w:t>
      </w:r>
      <w:r w:rsidR="00C311EF" w:rsidRPr="00E318E5">
        <w:rPr>
          <w:rFonts w:ascii="Times New Roman" w:hAnsi="Times New Roman"/>
          <w:sz w:val="28"/>
          <w:szCs w:val="28"/>
        </w:rPr>
        <w:t>7</w:t>
      </w:r>
      <w:r w:rsidR="004B2160" w:rsidRPr="00E318E5">
        <w:rPr>
          <w:rFonts w:ascii="Times New Roman" w:hAnsi="Times New Roman"/>
          <w:sz w:val="28"/>
          <w:szCs w:val="28"/>
        </w:rPr>
        <w:t>.1.</w:t>
      </w:r>
      <w:r w:rsidRPr="00E318E5">
        <w:rPr>
          <w:rFonts w:ascii="Times New Roman" w:hAnsi="Times New Roman"/>
          <w:sz w:val="28"/>
          <w:szCs w:val="28"/>
        </w:rPr>
        <w:t> </w:t>
      </w:r>
      <w:r w:rsidR="004B2160" w:rsidRPr="00E318E5">
        <w:rPr>
          <w:rFonts w:ascii="Times New Roman" w:hAnsi="Times New Roman"/>
          <w:sz w:val="28"/>
          <w:szCs w:val="28"/>
        </w:rPr>
        <w:t xml:space="preserve">apakšpunktā minētās </w:t>
      </w:r>
      <w:r w:rsidR="00935343" w:rsidRPr="00E318E5">
        <w:rPr>
          <w:rFonts w:ascii="Times New Roman" w:hAnsi="Times New Roman"/>
          <w:sz w:val="28"/>
          <w:szCs w:val="28"/>
        </w:rPr>
        <w:t xml:space="preserve">atbalstāmās </w:t>
      </w:r>
      <w:r w:rsidR="004B2160" w:rsidRPr="00E318E5">
        <w:rPr>
          <w:rFonts w:ascii="Times New Roman" w:hAnsi="Times New Roman"/>
          <w:sz w:val="28"/>
          <w:szCs w:val="28"/>
        </w:rPr>
        <w:t>darbības īstenošanai;</w:t>
      </w:r>
    </w:p>
    <w:p w:rsidR="004B2160" w:rsidRPr="00E318E5" w:rsidRDefault="00E318E5"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28.1.9. </w:t>
      </w:r>
      <w:r w:rsidR="00596D3C" w:rsidRPr="00E318E5">
        <w:rPr>
          <w:rFonts w:ascii="Times New Roman" w:hAnsi="Times New Roman"/>
          <w:sz w:val="28"/>
          <w:szCs w:val="28"/>
        </w:rPr>
        <w:t xml:space="preserve">studiju virziena </w:t>
      </w:r>
      <w:r w:rsidR="004B2160" w:rsidRPr="00E318E5">
        <w:rPr>
          <w:rFonts w:ascii="Times New Roman" w:hAnsi="Times New Roman"/>
          <w:sz w:val="28"/>
          <w:szCs w:val="28"/>
        </w:rPr>
        <w:t>akreditācijas izmaksas EQAR aģentūrā, tai skaitā ekspertu vizītes (ceļa izdevumi un viesnīca</w:t>
      </w:r>
      <w:r w:rsidR="00681CCC" w:rsidRPr="00E318E5">
        <w:rPr>
          <w:rFonts w:ascii="Times New Roman" w:hAnsi="Times New Roman"/>
          <w:sz w:val="28"/>
          <w:szCs w:val="28"/>
        </w:rPr>
        <w:t xml:space="preserve"> atbilstoši </w:t>
      </w:r>
      <w:r w:rsidR="00EC6D79" w:rsidRPr="00E318E5">
        <w:rPr>
          <w:rFonts w:ascii="Times New Roman" w:hAnsi="Times New Roman"/>
          <w:sz w:val="28"/>
          <w:szCs w:val="28"/>
        </w:rPr>
        <w:t>normatīvajiem aktiem par kārtību, kādā atlīdzināmi ar komandējumiem saistītie izdevumi, vai</w:t>
      </w:r>
      <w:r w:rsidR="00EC6D79" w:rsidRPr="00E318E5" w:rsidDel="00EC6D79">
        <w:rPr>
          <w:rFonts w:ascii="Times New Roman" w:hAnsi="Times New Roman"/>
          <w:sz w:val="28"/>
          <w:szCs w:val="28"/>
        </w:rPr>
        <w:t xml:space="preserve"> </w:t>
      </w:r>
      <w:r w:rsidR="00681CCC" w:rsidRPr="00E318E5">
        <w:rPr>
          <w:rFonts w:ascii="Times New Roman" w:hAnsi="Times New Roman"/>
          <w:sz w:val="28"/>
          <w:szCs w:val="28"/>
        </w:rPr>
        <w:t>attiecīgās EQAR aģentūras, kas nodrošina akreditācijas ekspertu vizītes, maksas pakalpojumu cenrādim</w:t>
      </w:r>
      <w:r w:rsidR="004B2160" w:rsidRPr="00E318E5">
        <w:rPr>
          <w:rFonts w:ascii="Times New Roman" w:hAnsi="Times New Roman"/>
          <w:sz w:val="28"/>
          <w:szCs w:val="28"/>
        </w:rPr>
        <w:t xml:space="preserve">), šo noteikumu </w:t>
      </w:r>
      <w:r w:rsidR="00935343" w:rsidRPr="00E318E5">
        <w:rPr>
          <w:rFonts w:ascii="Times New Roman" w:hAnsi="Times New Roman"/>
          <w:sz w:val="28"/>
          <w:szCs w:val="28"/>
        </w:rPr>
        <w:t>2</w:t>
      </w:r>
      <w:r w:rsidR="00C311EF" w:rsidRPr="00E318E5">
        <w:rPr>
          <w:rFonts w:ascii="Times New Roman" w:hAnsi="Times New Roman"/>
          <w:sz w:val="28"/>
          <w:szCs w:val="28"/>
        </w:rPr>
        <w:t>7</w:t>
      </w:r>
      <w:r w:rsidR="004B2160" w:rsidRPr="00E318E5">
        <w:rPr>
          <w:rFonts w:ascii="Times New Roman" w:hAnsi="Times New Roman"/>
          <w:sz w:val="28"/>
          <w:szCs w:val="28"/>
        </w:rPr>
        <w:t>.3.</w:t>
      </w:r>
      <w:r w:rsidRPr="00E318E5">
        <w:rPr>
          <w:rFonts w:ascii="Times New Roman" w:hAnsi="Times New Roman"/>
          <w:sz w:val="28"/>
          <w:szCs w:val="28"/>
        </w:rPr>
        <w:t> </w:t>
      </w:r>
      <w:r w:rsidR="004B2160" w:rsidRPr="00E318E5">
        <w:rPr>
          <w:rFonts w:ascii="Times New Roman" w:hAnsi="Times New Roman"/>
          <w:sz w:val="28"/>
          <w:szCs w:val="28"/>
        </w:rPr>
        <w:t xml:space="preserve">apakšpunktā minētās </w:t>
      </w:r>
      <w:r w:rsidR="00935343" w:rsidRPr="00E318E5">
        <w:rPr>
          <w:rFonts w:ascii="Times New Roman" w:hAnsi="Times New Roman"/>
          <w:sz w:val="28"/>
          <w:szCs w:val="28"/>
        </w:rPr>
        <w:t xml:space="preserve">atbalstāmās </w:t>
      </w:r>
      <w:r w:rsidR="004B2160" w:rsidRPr="00E318E5">
        <w:rPr>
          <w:rFonts w:ascii="Times New Roman" w:hAnsi="Times New Roman"/>
          <w:sz w:val="28"/>
          <w:szCs w:val="28"/>
        </w:rPr>
        <w:t>darbības īstenošanai;</w:t>
      </w:r>
    </w:p>
    <w:p w:rsidR="00596D3C" w:rsidRPr="00E318E5" w:rsidRDefault="00E318E5"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28.1.10. </w:t>
      </w:r>
      <w:r w:rsidR="00E726B7" w:rsidRPr="00E318E5">
        <w:rPr>
          <w:rFonts w:ascii="Times New Roman" w:hAnsi="Times New Roman"/>
          <w:sz w:val="28"/>
          <w:szCs w:val="28"/>
        </w:rPr>
        <w:t>studiju programmas</w:t>
      </w:r>
      <w:r w:rsidR="00596D3C" w:rsidRPr="00E318E5">
        <w:rPr>
          <w:rFonts w:ascii="Times New Roman" w:hAnsi="Times New Roman"/>
          <w:sz w:val="28"/>
          <w:szCs w:val="28"/>
        </w:rPr>
        <w:t xml:space="preserve"> akreditācijas izmaksas starptautiskā profesionālā organizācijā, tai skaitā ekspertu vizītes (ceļa izdevumi un viesnīca</w:t>
      </w:r>
      <w:r w:rsidR="00FC50D5" w:rsidRPr="00E318E5">
        <w:rPr>
          <w:rFonts w:ascii="Times New Roman" w:hAnsi="Times New Roman"/>
          <w:sz w:val="28"/>
          <w:szCs w:val="28"/>
        </w:rPr>
        <w:t xml:space="preserve"> atbilstoši normatīvajiem aktiem par kārtību, kādā atlīdzināmi ar komandējumiem saistītie izdevumi</w:t>
      </w:r>
      <w:r w:rsidR="00EC6D79" w:rsidRPr="00E318E5">
        <w:rPr>
          <w:rFonts w:ascii="Times New Roman" w:hAnsi="Times New Roman"/>
          <w:sz w:val="28"/>
          <w:szCs w:val="28"/>
        </w:rPr>
        <w:t>, vai</w:t>
      </w:r>
      <w:r w:rsidR="00EC6D79" w:rsidRPr="00E318E5" w:rsidDel="00EC6D79">
        <w:rPr>
          <w:rFonts w:ascii="Times New Roman" w:hAnsi="Times New Roman"/>
          <w:sz w:val="28"/>
          <w:szCs w:val="28"/>
        </w:rPr>
        <w:t xml:space="preserve"> </w:t>
      </w:r>
      <w:r w:rsidR="00EC6D79" w:rsidRPr="00E318E5">
        <w:rPr>
          <w:rFonts w:ascii="Times New Roman" w:hAnsi="Times New Roman"/>
          <w:sz w:val="28"/>
          <w:szCs w:val="28"/>
        </w:rPr>
        <w:t>attiecīgās starptautiskās profesionālās organizācijas, kas nodrošina akreditācijas ekspertu vizītes, maksas pakalpojumu cenrādim</w:t>
      </w:r>
      <w:r w:rsidR="00596D3C" w:rsidRPr="00E318E5">
        <w:rPr>
          <w:rFonts w:ascii="Times New Roman" w:hAnsi="Times New Roman"/>
          <w:sz w:val="28"/>
          <w:szCs w:val="28"/>
        </w:rPr>
        <w:t xml:space="preserve">), šo noteikumu </w:t>
      </w:r>
      <w:r w:rsidR="00935343" w:rsidRPr="00E318E5">
        <w:rPr>
          <w:rFonts w:ascii="Times New Roman" w:hAnsi="Times New Roman"/>
          <w:sz w:val="28"/>
          <w:szCs w:val="28"/>
        </w:rPr>
        <w:t>2</w:t>
      </w:r>
      <w:r w:rsidR="00C311EF" w:rsidRPr="00E318E5">
        <w:rPr>
          <w:rFonts w:ascii="Times New Roman" w:hAnsi="Times New Roman"/>
          <w:sz w:val="28"/>
          <w:szCs w:val="28"/>
        </w:rPr>
        <w:t>7</w:t>
      </w:r>
      <w:r w:rsidR="00596D3C" w:rsidRPr="00E318E5">
        <w:rPr>
          <w:rFonts w:ascii="Times New Roman" w:hAnsi="Times New Roman"/>
          <w:sz w:val="28"/>
          <w:szCs w:val="28"/>
        </w:rPr>
        <w:t>.4.</w:t>
      </w:r>
      <w:r w:rsidRPr="00E318E5">
        <w:rPr>
          <w:rFonts w:ascii="Times New Roman" w:hAnsi="Times New Roman"/>
          <w:sz w:val="28"/>
          <w:szCs w:val="28"/>
        </w:rPr>
        <w:t> </w:t>
      </w:r>
      <w:r w:rsidR="00596D3C" w:rsidRPr="00E318E5">
        <w:rPr>
          <w:rFonts w:ascii="Times New Roman" w:hAnsi="Times New Roman"/>
          <w:sz w:val="28"/>
          <w:szCs w:val="28"/>
        </w:rPr>
        <w:t xml:space="preserve">apakšpunktā minētās </w:t>
      </w:r>
      <w:r w:rsidR="00935343" w:rsidRPr="00E318E5">
        <w:rPr>
          <w:rFonts w:ascii="Times New Roman" w:hAnsi="Times New Roman"/>
          <w:sz w:val="28"/>
          <w:szCs w:val="28"/>
        </w:rPr>
        <w:t xml:space="preserve">atbalstāmās </w:t>
      </w:r>
      <w:r w:rsidR="00596D3C" w:rsidRPr="00E318E5">
        <w:rPr>
          <w:rFonts w:ascii="Times New Roman" w:hAnsi="Times New Roman"/>
          <w:sz w:val="28"/>
          <w:szCs w:val="28"/>
        </w:rPr>
        <w:t>darbības īstenošanai;</w:t>
      </w:r>
    </w:p>
    <w:p w:rsidR="000D096F" w:rsidRPr="00E318E5" w:rsidRDefault="00E318E5"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28.1.11. </w:t>
      </w:r>
      <w:r w:rsidR="000D096F" w:rsidRPr="00E318E5">
        <w:rPr>
          <w:rFonts w:ascii="Times New Roman" w:hAnsi="Times New Roman"/>
          <w:sz w:val="28"/>
          <w:szCs w:val="28"/>
        </w:rPr>
        <w:t xml:space="preserve">dalības maksa starptautiskajās profesionālajās organizācijās projekta īstenošanas laikā šo noteikumu </w:t>
      </w:r>
      <w:r w:rsidR="00935343" w:rsidRPr="00E318E5">
        <w:rPr>
          <w:rFonts w:ascii="Times New Roman" w:hAnsi="Times New Roman"/>
          <w:sz w:val="28"/>
          <w:szCs w:val="28"/>
        </w:rPr>
        <w:t>2</w:t>
      </w:r>
      <w:r w:rsidR="000C1E08" w:rsidRPr="00E318E5">
        <w:rPr>
          <w:rFonts w:ascii="Times New Roman" w:hAnsi="Times New Roman"/>
          <w:sz w:val="28"/>
          <w:szCs w:val="28"/>
        </w:rPr>
        <w:t>7</w:t>
      </w:r>
      <w:r w:rsidR="000D096F" w:rsidRPr="00E318E5">
        <w:rPr>
          <w:rFonts w:ascii="Times New Roman" w:hAnsi="Times New Roman"/>
          <w:sz w:val="28"/>
          <w:szCs w:val="28"/>
        </w:rPr>
        <w:t>.4.</w:t>
      </w:r>
      <w:r w:rsidRPr="00E318E5">
        <w:rPr>
          <w:rFonts w:ascii="Times New Roman" w:hAnsi="Times New Roman"/>
          <w:sz w:val="28"/>
          <w:szCs w:val="28"/>
        </w:rPr>
        <w:t> </w:t>
      </w:r>
      <w:r w:rsidR="000D096F" w:rsidRPr="00E318E5">
        <w:rPr>
          <w:rFonts w:ascii="Times New Roman" w:hAnsi="Times New Roman"/>
          <w:sz w:val="28"/>
          <w:szCs w:val="28"/>
        </w:rPr>
        <w:t xml:space="preserve">apakšpunktā minētās </w:t>
      </w:r>
      <w:r w:rsidR="00935343" w:rsidRPr="00E318E5">
        <w:rPr>
          <w:rFonts w:ascii="Times New Roman" w:hAnsi="Times New Roman"/>
          <w:sz w:val="28"/>
          <w:szCs w:val="28"/>
        </w:rPr>
        <w:t xml:space="preserve">atbalstāmās </w:t>
      </w:r>
      <w:r w:rsidR="000D096F" w:rsidRPr="00E318E5">
        <w:rPr>
          <w:rFonts w:ascii="Times New Roman" w:hAnsi="Times New Roman"/>
          <w:sz w:val="28"/>
          <w:szCs w:val="28"/>
        </w:rPr>
        <w:t>darbības īstenošanai;</w:t>
      </w:r>
    </w:p>
    <w:p w:rsidR="004B2160" w:rsidRPr="00E318E5" w:rsidRDefault="00E318E5"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28.1.12. </w:t>
      </w:r>
      <w:r w:rsidR="000C32FE" w:rsidRPr="00E318E5">
        <w:rPr>
          <w:rFonts w:ascii="Times New Roman" w:hAnsi="Times New Roman"/>
          <w:sz w:val="28"/>
          <w:szCs w:val="28"/>
        </w:rPr>
        <w:t>jaun</w:t>
      </w:r>
      <w:r w:rsidR="00B54131" w:rsidRPr="00E318E5">
        <w:rPr>
          <w:rFonts w:ascii="Times New Roman" w:hAnsi="Times New Roman"/>
          <w:sz w:val="28"/>
          <w:szCs w:val="28"/>
        </w:rPr>
        <w:t>ās</w:t>
      </w:r>
      <w:r w:rsidR="000C32FE" w:rsidRPr="00E318E5">
        <w:rPr>
          <w:rFonts w:ascii="Times New Roman" w:hAnsi="Times New Roman"/>
          <w:sz w:val="28"/>
          <w:szCs w:val="28"/>
        </w:rPr>
        <w:t xml:space="preserve"> </w:t>
      </w:r>
      <w:r w:rsidR="00E726B7" w:rsidRPr="00E318E5">
        <w:rPr>
          <w:rFonts w:ascii="Times New Roman" w:hAnsi="Times New Roman"/>
          <w:sz w:val="28"/>
          <w:szCs w:val="28"/>
        </w:rPr>
        <w:t>studiju programmas</w:t>
      </w:r>
      <w:r w:rsidR="004B2160" w:rsidRPr="00E318E5">
        <w:rPr>
          <w:rFonts w:ascii="Times New Roman" w:hAnsi="Times New Roman"/>
          <w:sz w:val="28"/>
          <w:szCs w:val="28"/>
        </w:rPr>
        <w:t xml:space="preserve"> </w:t>
      </w:r>
      <w:r w:rsidR="00596D3C" w:rsidRPr="00E318E5">
        <w:rPr>
          <w:rFonts w:ascii="Times New Roman" w:hAnsi="Times New Roman"/>
          <w:sz w:val="28"/>
          <w:szCs w:val="28"/>
        </w:rPr>
        <w:t xml:space="preserve">starptautiskās </w:t>
      </w:r>
      <w:r w:rsidR="004B2160" w:rsidRPr="00E318E5">
        <w:rPr>
          <w:rFonts w:ascii="Times New Roman" w:hAnsi="Times New Roman"/>
          <w:sz w:val="28"/>
          <w:szCs w:val="28"/>
        </w:rPr>
        <w:t xml:space="preserve">publicitātes izmaksas šo noteikumu </w:t>
      </w:r>
      <w:r w:rsidR="00935343" w:rsidRPr="00E318E5">
        <w:rPr>
          <w:rFonts w:ascii="Times New Roman" w:hAnsi="Times New Roman"/>
          <w:sz w:val="28"/>
          <w:szCs w:val="28"/>
        </w:rPr>
        <w:t>2</w:t>
      </w:r>
      <w:r w:rsidR="000C1E08" w:rsidRPr="00E318E5">
        <w:rPr>
          <w:rFonts w:ascii="Times New Roman" w:hAnsi="Times New Roman"/>
          <w:sz w:val="28"/>
          <w:szCs w:val="28"/>
        </w:rPr>
        <w:t>7</w:t>
      </w:r>
      <w:r w:rsidR="004B2160" w:rsidRPr="00E318E5">
        <w:rPr>
          <w:rFonts w:ascii="Times New Roman" w:hAnsi="Times New Roman"/>
          <w:sz w:val="28"/>
          <w:szCs w:val="28"/>
        </w:rPr>
        <w:t>.</w:t>
      </w:r>
      <w:r w:rsidR="00596D3C" w:rsidRPr="00E318E5">
        <w:rPr>
          <w:rFonts w:ascii="Times New Roman" w:hAnsi="Times New Roman"/>
          <w:sz w:val="28"/>
          <w:szCs w:val="28"/>
        </w:rPr>
        <w:t>5</w:t>
      </w:r>
      <w:r w:rsidRPr="00E318E5">
        <w:rPr>
          <w:rFonts w:ascii="Times New Roman" w:hAnsi="Times New Roman"/>
          <w:sz w:val="28"/>
          <w:szCs w:val="28"/>
        </w:rPr>
        <w:t>. </w:t>
      </w:r>
      <w:r w:rsidR="004B2160" w:rsidRPr="00E318E5">
        <w:rPr>
          <w:rFonts w:ascii="Times New Roman" w:hAnsi="Times New Roman"/>
          <w:sz w:val="28"/>
          <w:szCs w:val="28"/>
        </w:rPr>
        <w:t xml:space="preserve">apakšpunktā minētās </w:t>
      </w:r>
      <w:r w:rsidR="00935343" w:rsidRPr="00E318E5">
        <w:rPr>
          <w:rFonts w:ascii="Times New Roman" w:hAnsi="Times New Roman"/>
          <w:sz w:val="28"/>
          <w:szCs w:val="28"/>
        </w:rPr>
        <w:t xml:space="preserve">atbalstāmās </w:t>
      </w:r>
      <w:r w:rsidR="004B2160" w:rsidRPr="00E318E5">
        <w:rPr>
          <w:rFonts w:ascii="Times New Roman" w:hAnsi="Times New Roman"/>
          <w:sz w:val="28"/>
          <w:szCs w:val="28"/>
        </w:rPr>
        <w:t xml:space="preserve">darbības īstenošanai; </w:t>
      </w:r>
    </w:p>
    <w:p w:rsidR="004B2160" w:rsidRPr="00E318E5" w:rsidRDefault="00E318E5"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28.1.13. </w:t>
      </w:r>
      <w:r w:rsidR="004B2160" w:rsidRPr="00E318E5">
        <w:rPr>
          <w:rFonts w:ascii="Times New Roman" w:hAnsi="Times New Roman"/>
          <w:sz w:val="28"/>
          <w:szCs w:val="28"/>
        </w:rPr>
        <w:t xml:space="preserve">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 </w:t>
      </w:r>
      <w:r w:rsidR="006016BC" w:rsidRPr="00E318E5">
        <w:rPr>
          <w:rFonts w:ascii="Times New Roman" w:hAnsi="Times New Roman"/>
          <w:sz w:val="28"/>
          <w:szCs w:val="28"/>
        </w:rPr>
        <w:t>27</w:t>
      </w:r>
      <w:r w:rsidR="004B2160" w:rsidRPr="00E318E5">
        <w:rPr>
          <w:rFonts w:ascii="Times New Roman" w:hAnsi="Times New Roman"/>
          <w:sz w:val="28"/>
          <w:szCs w:val="28"/>
        </w:rPr>
        <w:t>.</w:t>
      </w:r>
      <w:r w:rsidR="003A3D68" w:rsidRPr="00E318E5">
        <w:rPr>
          <w:rFonts w:ascii="Times New Roman" w:hAnsi="Times New Roman"/>
          <w:sz w:val="28"/>
          <w:szCs w:val="28"/>
        </w:rPr>
        <w:t>7.</w:t>
      </w:r>
      <w:r w:rsidRPr="00E318E5">
        <w:rPr>
          <w:rFonts w:ascii="Times New Roman" w:hAnsi="Times New Roman"/>
          <w:sz w:val="28"/>
          <w:szCs w:val="28"/>
        </w:rPr>
        <w:t> </w:t>
      </w:r>
      <w:r w:rsidR="003A3D68" w:rsidRPr="00E318E5">
        <w:rPr>
          <w:rFonts w:ascii="Times New Roman" w:hAnsi="Times New Roman"/>
          <w:sz w:val="28"/>
          <w:szCs w:val="28"/>
        </w:rPr>
        <w:t>apakš</w:t>
      </w:r>
      <w:r w:rsidR="004B2160" w:rsidRPr="00E318E5">
        <w:rPr>
          <w:rFonts w:ascii="Times New Roman" w:hAnsi="Times New Roman"/>
          <w:sz w:val="28"/>
          <w:szCs w:val="28"/>
        </w:rPr>
        <w:t>punktā minēt</w:t>
      </w:r>
      <w:r w:rsidR="003A3D68" w:rsidRPr="00E318E5">
        <w:rPr>
          <w:rFonts w:ascii="Times New Roman" w:hAnsi="Times New Roman"/>
          <w:sz w:val="28"/>
          <w:szCs w:val="28"/>
        </w:rPr>
        <w:t>ās</w:t>
      </w:r>
      <w:r w:rsidR="004B2160" w:rsidRPr="00E318E5">
        <w:rPr>
          <w:rFonts w:ascii="Times New Roman" w:hAnsi="Times New Roman"/>
          <w:sz w:val="28"/>
          <w:szCs w:val="28"/>
        </w:rPr>
        <w:t xml:space="preserve"> </w:t>
      </w:r>
      <w:r w:rsidR="00935343" w:rsidRPr="00E318E5">
        <w:rPr>
          <w:rFonts w:ascii="Times New Roman" w:hAnsi="Times New Roman"/>
          <w:sz w:val="28"/>
          <w:szCs w:val="28"/>
        </w:rPr>
        <w:t xml:space="preserve">atbalstāmās </w:t>
      </w:r>
      <w:r w:rsidR="003A3D68" w:rsidRPr="00E318E5">
        <w:rPr>
          <w:rFonts w:ascii="Times New Roman" w:hAnsi="Times New Roman"/>
          <w:sz w:val="28"/>
          <w:szCs w:val="28"/>
        </w:rPr>
        <w:t>darbības</w:t>
      </w:r>
      <w:r w:rsidR="004B2160" w:rsidRPr="00E318E5">
        <w:rPr>
          <w:rFonts w:ascii="Times New Roman" w:hAnsi="Times New Roman"/>
          <w:sz w:val="28"/>
          <w:szCs w:val="28"/>
        </w:rPr>
        <w:t xml:space="preserve"> īstenošanai;</w:t>
      </w:r>
    </w:p>
    <w:p w:rsidR="00DB3570" w:rsidRPr="00E318E5" w:rsidRDefault="00E318E5" w:rsidP="00E318E5">
      <w:pPr>
        <w:tabs>
          <w:tab w:val="left" w:pos="284"/>
          <w:tab w:val="left" w:pos="426"/>
          <w:tab w:val="left" w:pos="709"/>
        </w:tabs>
        <w:spacing w:after="0" w:line="240" w:lineRule="auto"/>
        <w:ind w:firstLine="709"/>
        <w:jc w:val="both"/>
        <w:rPr>
          <w:rFonts w:ascii="Times New Roman" w:hAnsi="Times New Roman"/>
          <w:sz w:val="28"/>
          <w:szCs w:val="28"/>
        </w:rPr>
      </w:pPr>
      <w:r w:rsidRPr="00E318E5">
        <w:rPr>
          <w:rFonts w:ascii="Times New Roman" w:hAnsi="Times New Roman"/>
          <w:sz w:val="28"/>
          <w:szCs w:val="28"/>
        </w:rPr>
        <w:t>28.2. </w:t>
      </w:r>
      <w:r w:rsidR="004B2160" w:rsidRPr="00E318E5">
        <w:rPr>
          <w:rFonts w:ascii="Times New Roman" w:hAnsi="Times New Roman"/>
          <w:sz w:val="28"/>
          <w:szCs w:val="28"/>
        </w:rPr>
        <w:t xml:space="preserve">projekta netiešās attiecināmās izmaksas šo noteikumu </w:t>
      </w:r>
      <w:r w:rsidR="00935343" w:rsidRPr="00E318E5">
        <w:rPr>
          <w:rFonts w:ascii="Times New Roman" w:hAnsi="Times New Roman"/>
          <w:sz w:val="28"/>
          <w:szCs w:val="28"/>
        </w:rPr>
        <w:t>2</w:t>
      </w:r>
      <w:r w:rsidR="000C1E08" w:rsidRPr="00E318E5">
        <w:rPr>
          <w:rFonts w:ascii="Times New Roman" w:hAnsi="Times New Roman"/>
          <w:sz w:val="28"/>
          <w:szCs w:val="28"/>
        </w:rPr>
        <w:t>7</w:t>
      </w:r>
      <w:r w:rsidRPr="00E318E5">
        <w:rPr>
          <w:rFonts w:ascii="Times New Roman" w:hAnsi="Times New Roman"/>
          <w:sz w:val="28"/>
          <w:szCs w:val="28"/>
        </w:rPr>
        <w:t>. </w:t>
      </w:r>
      <w:r w:rsidR="004B2160" w:rsidRPr="00E318E5">
        <w:rPr>
          <w:rFonts w:ascii="Times New Roman" w:hAnsi="Times New Roman"/>
          <w:sz w:val="28"/>
          <w:szCs w:val="28"/>
        </w:rPr>
        <w:t xml:space="preserve">punktā minēto darbību veikšanai. Tās plāno kā vienu izmaksu pozīciju, piemērojot netiešo izmaksu vienoto likmi 15 procentu apmērā no šo noteikumu </w:t>
      </w:r>
      <w:r w:rsidR="00935343" w:rsidRPr="00E318E5">
        <w:rPr>
          <w:rFonts w:ascii="Times New Roman" w:hAnsi="Times New Roman"/>
          <w:sz w:val="28"/>
          <w:szCs w:val="28"/>
        </w:rPr>
        <w:t>2</w:t>
      </w:r>
      <w:r w:rsidR="000C1E08" w:rsidRPr="00E318E5">
        <w:rPr>
          <w:rFonts w:ascii="Times New Roman" w:hAnsi="Times New Roman"/>
          <w:sz w:val="28"/>
          <w:szCs w:val="28"/>
        </w:rPr>
        <w:t>8</w:t>
      </w:r>
      <w:r w:rsidR="004B2160" w:rsidRPr="00E318E5">
        <w:rPr>
          <w:rFonts w:ascii="Times New Roman" w:hAnsi="Times New Roman"/>
          <w:sz w:val="28"/>
          <w:szCs w:val="28"/>
        </w:rPr>
        <w:t>.1.1.</w:t>
      </w:r>
      <w:r w:rsidR="000C1E08" w:rsidRPr="00E318E5">
        <w:rPr>
          <w:rFonts w:ascii="Times New Roman" w:hAnsi="Times New Roman"/>
          <w:sz w:val="28"/>
          <w:szCs w:val="28"/>
        </w:rPr>
        <w:t>1. un 28.1.1.2.</w:t>
      </w:r>
      <w:r w:rsidRPr="00E318E5">
        <w:rPr>
          <w:rFonts w:ascii="Times New Roman" w:hAnsi="Times New Roman"/>
          <w:sz w:val="28"/>
          <w:szCs w:val="28"/>
        </w:rPr>
        <w:t> </w:t>
      </w:r>
      <w:r w:rsidR="004B2160" w:rsidRPr="00E318E5">
        <w:rPr>
          <w:rFonts w:ascii="Times New Roman" w:hAnsi="Times New Roman"/>
          <w:sz w:val="28"/>
          <w:szCs w:val="28"/>
        </w:rPr>
        <w:t>apakšpunktā minētajām tiešajām attiecināmajām personāla izmaksām. Netiešo izmaksu vienoto likmi piemēro personāla izmaksām, kuras radušās uz darba līguma pamata</w:t>
      </w:r>
      <w:r w:rsidR="0002371E" w:rsidRPr="00E318E5">
        <w:rPr>
          <w:rFonts w:ascii="Times New Roman" w:hAnsi="Times New Roman"/>
          <w:sz w:val="28"/>
          <w:szCs w:val="28"/>
        </w:rPr>
        <w:t>.</w:t>
      </w:r>
    </w:p>
    <w:p w:rsidR="006B6DB8" w:rsidRPr="00B85F88" w:rsidRDefault="006B6DB8" w:rsidP="00C11E7C">
      <w:pPr>
        <w:pStyle w:val="ListParagraph"/>
        <w:tabs>
          <w:tab w:val="left" w:pos="284"/>
          <w:tab w:val="left" w:pos="426"/>
          <w:tab w:val="left" w:pos="709"/>
        </w:tabs>
        <w:spacing w:after="0" w:line="240" w:lineRule="auto"/>
        <w:ind w:left="709"/>
        <w:jc w:val="both"/>
        <w:rPr>
          <w:rFonts w:ascii="Times New Roman" w:hAnsi="Times New Roman"/>
          <w:sz w:val="28"/>
          <w:szCs w:val="28"/>
        </w:rPr>
      </w:pPr>
    </w:p>
    <w:p w:rsidR="00856851" w:rsidRPr="0089000B" w:rsidRDefault="0089000B" w:rsidP="0089000B">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w:t>
      </w:r>
      <w:r w:rsidRPr="00E318E5">
        <w:rPr>
          <w:rFonts w:ascii="Times New Roman" w:hAnsi="Times New Roman"/>
          <w:sz w:val="28"/>
          <w:szCs w:val="28"/>
        </w:rPr>
        <w:t> </w:t>
      </w:r>
      <w:r w:rsidR="00856851" w:rsidRPr="0089000B">
        <w:rPr>
          <w:rFonts w:ascii="Times New Roman" w:hAnsi="Times New Roman"/>
          <w:sz w:val="28"/>
          <w:szCs w:val="28"/>
        </w:rPr>
        <w:t xml:space="preserve">Otrās kārtas ietvaros projekta maksimālo attiecināmo izmaksu kopsummu nosaka pēc projektā izstrādāt plānoto studiju programmu skaita, ievērojot, ka </w:t>
      </w:r>
      <w:r w:rsidR="00131932" w:rsidRPr="0089000B">
        <w:rPr>
          <w:rFonts w:ascii="Times New Roman" w:hAnsi="Times New Roman"/>
          <w:sz w:val="28"/>
          <w:szCs w:val="28"/>
        </w:rPr>
        <w:t xml:space="preserve">projekta kopējais attiecināmais </w:t>
      </w:r>
      <w:r w:rsidR="00856851" w:rsidRPr="0089000B">
        <w:rPr>
          <w:rFonts w:ascii="Times New Roman" w:hAnsi="Times New Roman"/>
          <w:sz w:val="28"/>
          <w:szCs w:val="28"/>
        </w:rPr>
        <w:t xml:space="preserve">finansējums vienas studiju programmas izstrādei un pārējām šo noteikumu </w:t>
      </w:r>
      <w:r w:rsidR="00935343" w:rsidRPr="0089000B">
        <w:rPr>
          <w:rFonts w:ascii="Times New Roman" w:hAnsi="Times New Roman"/>
          <w:sz w:val="28"/>
          <w:szCs w:val="28"/>
        </w:rPr>
        <w:t>2</w:t>
      </w:r>
      <w:r w:rsidR="00916E54" w:rsidRPr="0089000B">
        <w:rPr>
          <w:rFonts w:ascii="Times New Roman" w:hAnsi="Times New Roman"/>
          <w:sz w:val="28"/>
          <w:szCs w:val="28"/>
        </w:rPr>
        <w:t>7</w:t>
      </w:r>
      <w:r w:rsidR="00856851" w:rsidRPr="0089000B">
        <w:rPr>
          <w:rFonts w:ascii="Times New Roman" w:hAnsi="Times New Roman"/>
          <w:sz w:val="28"/>
          <w:szCs w:val="28"/>
        </w:rPr>
        <w:t>.</w:t>
      </w:r>
      <w:r w:rsidRPr="00E318E5">
        <w:rPr>
          <w:rFonts w:ascii="Times New Roman" w:hAnsi="Times New Roman"/>
          <w:sz w:val="28"/>
          <w:szCs w:val="28"/>
        </w:rPr>
        <w:t> </w:t>
      </w:r>
      <w:r w:rsidR="00856851" w:rsidRPr="0089000B">
        <w:rPr>
          <w:rFonts w:ascii="Times New Roman" w:hAnsi="Times New Roman"/>
          <w:sz w:val="28"/>
          <w:szCs w:val="28"/>
        </w:rPr>
        <w:t xml:space="preserve">punktā minētajām atbalstāmajām darbībām nepārsniedz 100 000 </w:t>
      </w:r>
      <w:proofErr w:type="spellStart"/>
      <w:r w:rsidR="00856851" w:rsidRPr="0089000B">
        <w:rPr>
          <w:rFonts w:ascii="Times New Roman" w:hAnsi="Times New Roman"/>
          <w:i/>
          <w:sz w:val="28"/>
          <w:szCs w:val="28"/>
        </w:rPr>
        <w:t>euro</w:t>
      </w:r>
      <w:proofErr w:type="spellEnd"/>
      <w:r w:rsidR="00856851" w:rsidRPr="0089000B">
        <w:rPr>
          <w:rFonts w:ascii="Times New Roman" w:hAnsi="Times New Roman"/>
          <w:sz w:val="28"/>
          <w:szCs w:val="28"/>
        </w:rPr>
        <w:t>.</w:t>
      </w:r>
    </w:p>
    <w:p w:rsidR="00216618" w:rsidRPr="00B85F88" w:rsidRDefault="00216618" w:rsidP="0089000B">
      <w:pPr>
        <w:pStyle w:val="ListParagraph"/>
        <w:tabs>
          <w:tab w:val="left" w:pos="426"/>
        </w:tabs>
        <w:spacing w:after="0" w:line="240" w:lineRule="auto"/>
        <w:ind w:left="0"/>
        <w:contextualSpacing w:val="0"/>
        <w:jc w:val="both"/>
        <w:rPr>
          <w:rFonts w:ascii="Times New Roman" w:eastAsia="Times New Roman" w:hAnsi="Times New Roman"/>
          <w:sz w:val="28"/>
          <w:szCs w:val="28"/>
          <w:lang w:eastAsia="en-US"/>
        </w:rPr>
      </w:pPr>
    </w:p>
    <w:p w:rsidR="000D096F" w:rsidRPr="00B85F88" w:rsidRDefault="002C40A4" w:rsidP="008C4459">
      <w:pPr>
        <w:pStyle w:val="ListParagraph"/>
        <w:spacing w:after="0" w:line="240" w:lineRule="auto"/>
        <w:ind w:left="1080"/>
        <w:rPr>
          <w:rFonts w:ascii="Times New Roman" w:eastAsia="Times New Roman" w:hAnsi="Times New Roman"/>
          <w:b/>
          <w:bCs/>
          <w:sz w:val="28"/>
          <w:szCs w:val="28"/>
        </w:rPr>
      </w:pPr>
      <w:r w:rsidRPr="00B85F88">
        <w:rPr>
          <w:rFonts w:ascii="Times New Roman" w:eastAsia="Times New Roman" w:hAnsi="Times New Roman"/>
          <w:b/>
          <w:bCs/>
          <w:sz w:val="28"/>
          <w:szCs w:val="28"/>
        </w:rPr>
        <w:t>IV</w:t>
      </w:r>
      <w:r w:rsidR="00BE241D" w:rsidRPr="00B85F88">
        <w:rPr>
          <w:rFonts w:ascii="Times New Roman" w:eastAsia="Times New Roman" w:hAnsi="Times New Roman"/>
          <w:b/>
          <w:bCs/>
          <w:sz w:val="28"/>
          <w:szCs w:val="28"/>
        </w:rPr>
        <w:t xml:space="preserve">. </w:t>
      </w:r>
      <w:r w:rsidR="00F86639" w:rsidRPr="00B85F88">
        <w:rPr>
          <w:rFonts w:ascii="Times New Roman" w:eastAsia="Times New Roman" w:hAnsi="Times New Roman"/>
          <w:b/>
          <w:bCs/>
          <w:sz w:val="28"/>
          <w:szCs w:val="28"/>
        </w:rPr>
        <w:t>Projekta īstenošanas un finansējuma saņemšanas nosacījumi</w:t>
      </w:r>
    </w:p>
    <w:p w:rsidR="00122B94" w:rsidRPr="00782ADA" w:rsidRDefault="00122B94" w:rsidP="00782ADA">
      <w:pPr>
        <w:pStyle w:val="ListParagraph"/>
        <w:spacing w:after="0" w:line="240" w:lineRule="auto"/>
        <w:ind w:left="0" w:firstLine="709"/>
        <w:jc w:val="both"/>
        <w:rPr>
          <w:rFonts w:ascii="Times New Roman" w:eastAsia="Times New Roman" w:hAnsi="Times New Roman"/>
          <w:b/>
          <w:bCs/>
          <w:sz w:val="28"/>
          <w:szCs w:val="28"/>
        </w:rPr>
      </w:pPr>
    </w:p>
    <w:p w:rsidR="00122B94" w:rsidRPr="002B24D3" w:rsidRDefault="0089000B" w:rsidP="00782ADA">
      <w:pPr>
        <w:spacing w:after="0" w:line="240" w:lineRule="auto"/>
        <w:ind w:firstLine="709"/>
        <w:jc w:val="both"/>
        <w:rPr>
          <w:rFonts w:ascii="Times New Roman" w:eastAsia="Times New Roman" w:hAnsi="Times New Roman"/>
          <w:sz w:val="28"/>
          <w:szCs w:val="28"/>
          <w:lang w:eastAsia="en-US"/>
        </w:rPr>
      </w:pPr>
      <w:r w:rsidRPr="002B24D3">
        <w:rPr>
          <w:rFonts w:ascii="Times New Roman" w:hAnsi="Times New Roman"/>
          <w:sz w:val="28"/>
          <w:szCs w:val="28"/>
        </w:rPr>
        <w:t>30. </w:t>
      </w:r>
      <w:r w:rsidR="00B33581" w:rsidRPr="002B24D3">
        <w:rPr>
          <w:rFonts w:ascii="Times New Roman" w:hAnsi="Times New Roman"/>
          <w:sz w:val="28"/>
          <w:szCs w:val="28"/>
        </w:rPr>
        <w:t>Finansējuma saņēmējs s</w:t>
      </w:r>
      <w:r w:rsidR="00343596" w:rsidRPr="002B24D3">
        <w:rPr>
          <w:rFonts w:ascii="Times New Roman" w:hAnsi="Times New Roman"/>
          <w:sz w:val="28"/>
          <w:szCs w:val="28"/>
        </w:rPr>
        <w:t xml:space="preserve">pecifiskā atbalsta ietvaros īsteno </w:t>
      </w:r>
      <w:r w:rsidR="00B33581" w:rsidRPr="002B24D3">
        <w:rPr>
          <w:rFonts w:ascii="Times New Roman" w:hAnsi="Times New Roman"/>
          <w:sz w:val="28"/>
          <w:szCs w:val="28"/>
        </w:rPr>
        <w:t>projektus, kas nav saistīti ar saimnieciskās darbības veikšanu vai nekvalificējas kā komercdarbības atbalsts.</w:t>
      </w:r>
      <w:r w:rsidR="00B33581" w:rsidRPr="002B24D3">
        <w:rPr>
          <w:rFonts w:ascii="Times New Roman" w:eastAsia="Times New Roman" w:hAnsi="Times New Roman"/>
          <w:sz w:val="28"/>
          <w:szCs w:val="28"/>
          <w:lang w:eastAsia="en-US"/>
        </w:rPr>
        <w:t xml:space="preserve"> </w:t>
      </w:r>
    </w:p>
    <w:p w:rsidR="000D096F" w:rsidRPr="00782ADA" w:rsidRDefault="000D096F" w:rsidP="00782ADA">
      <w:pPr>
        <w:pStyle w:val="ListParagraph"/>
        <w:spacing w:after="0" w:line="240" w:lineRule="auto"/>
        <w:ind w:left="0" w:firstLine="709"/>
        <w:jc w:val="both"/>
        <w:rPr>
          <w:rFonts w:ascii="Times New Roman" w:eastAsia="Times New Roman" w:hAnsi="Times New Roman"/>
          <w:b/>
          <w:bCs/>
          <w:sz w:val="28"/>
          <w:szCs w:val="28"/>
        </w:rPr>
      </w:pPr>
    </w:p>
    <w:p w:rsidR="000D096F" w:rsidRPr="00782ADA" w:rsidRDefault="0089000B"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31. </w:t>
      </w:r>
      <w:r w:rsidR="00E726B7" w:rsidRPr="00782ADA">
        <w:rPr>
          <w:rFonts w:ascii="Times New Roman" w:hAnsi="Times New Roman"/>
          <w:sz w:val="28"/>
          <w:szCs w:val="28"/>
        </w:rPr>
        <w:t>P</w:t>
      </w:r>
      <w:r w:rsidR="000D096F" w:rsidRPr="00782ADA">
        <w:rPr>
          <w:rFonts w:ascii="Times New Roman" w:hAnsi="Times New Roman"/>
          <w:sz w:val="28"/>
          <w:szCs w:val="28"/>
        </w:rPr>
        <w:t xml:space="preserve">rojektu īsteno </w:t>
      </w:r>
      <w:r w:rsidR="00235364" w:rsidRPr="00782ADA">
        <w:rPr>
          <w:rFonts w:ascii="Times New Roman" w:hAnsi="Times New Roman"/>
          <w:sz w:val="28"/>
          <w:szCs w:val="28"/>
        </w:rPr>
        <w:t>saskaņā ar noslēgto vienošanos vai</w:t>
      </w:r>
      <w:r w:rsidR="006D21B6" w:rsidRPr="00782ADA">
        <w:rPr>
          <w:rFonts w:ascii="Times New Roman" w:hAnsi="Times New Roman"/>
          <w:sz w:val="28"/>
          <w:szCs w:val="28"/>
        </w:rPr>
        <w:t xml:space="preserve"> </w:t>
      </w:r>
      <w:r w:rsidR="00235364" w:rsidRPr="00782ADA">
        <w:rPr>
          <w:rFonts w:ascii="Times New Roman" w:hAnsi="Times New Roman"/>
          <w:sz w:val="28"/>
          <w:szCs w:val="28"/>
        </w:rPr>
        <w:t xml:space="preserve">līgumu par projekta īstenošanu, bet ne vēlāk </w:t>
      </w:r>
      <w:r w:rsidR="000D096F" w:rsidRPr="00782ADA">
        <w:rPr>
          <w:rFonts w:ascii="Times New Roman" w:hAnsi="Times New Roman"/>
          <w:sz w:val="28"/>
          <w:szCs w:val="28"/>
        </w:rPr>
        <w:t>kā līdz 2023.</w:t>
      </w:r>
      <w:r w:rsidRPr="00782ADA">
        <w:rPr>
          <w:rFonts w:ascii="Times New Roman" w:hAnsi="Times New Roman"/>
          <w:sz w:val="28"/>
          <w:szCs w:val="28"/>
        </w:rPr>
        <w:t> </w:t>
      </w:r>
      <w:r w:rsidR="000D096F" w:rsidRPr="00782ADA">
        <w:rPr>
          <w:rFonts w:ascii="Times New Roman" w:hAnsi="Times New Roman"/>
          <w:sz w:val="28"/>
          <w:szCs w:val="28"/>
        </w:rPr>
        <w:t>gada 30.</w:t>
      </w:r>
      <w:r w:rsidRPr="00782ADA">
        <w:rPr>
          <w:rFonts w:ascii="Times New Roman" w:hAnsi="Times New Roman"/>
          <w:sz w:val="28"/>
          <w:szCs w:val="28"/>
        </w:rPr>
        <w:t> </w:t>
      </w:r>
      <w:r w:rsidR="000D096F" w:rsidRPr="00782ADA">
        <w:rPr>
          <w:rFonts w:ascii="Times New Roman" w:hAnsi="Times New Roman"/>
          <w:sz w:val="28"/>
          <w:szCs w:val="28"/>
        </w:rPr>
        <w:t>novembrim.</w:t>
      </w:r>
      <w:r w:rsidR="00235364" w:rsidRPr="00782ADA">
        <w:rPr>
          <w:rFonts w:ascii="Times New Roman" w:hAnsi="Times New Roman"/>
          <w:sz w:val="28"/>
          <w:szCs w:val="28"/>
        </w:rPr>
        <w:t xml:space="preserve"> </w:t>
      </w:r>
    </w:p>
    <w:p w:rsidR="00B0458B" w:rsidRPr="00782ADA" w:rsidRDefault="00B0458B" w:rsidP="00782ADA">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rsidR="000D096F" w:rsidRPr="00B33581" w:rsidRDefault="0089000B" w:rsidP="00782ADA">
      <w:pPr>
        <w:tabs>
          <w:tab w:val="left" w:pos="426"/>
          <w:tab w:val="left" w:pos="1134"/>
        </w:tabs>
        <w:spacing w:after="0" w:line="240" w:lineRule="auto"/>
        <w:ind w:firstLine="709"/>
        <w:jc w:val="both"/>
        <w:rPr>
          <w:rFonts w:ascii="Times New Roman" w:hAnsi="Times New Roman"/>
          <w:sz w:val="28"/>
          <w:szCs w:val="28"/>
        </w:rPr>
      </w:pPr>
      <w:r w:rsidRPr="00782ADA">
        <w:rPr>
          <w:rFonts w:ascii="Times New Roman" w:hAnsi="Times New Roman"/>
          <w:sz w:val="28"/>
          <w:szCs w:val="28"/>
        </w:rPr>
        <w:t>32. </w:t>
      </w:r>
      <w:r w:rsidR="000D096F" w:rsidRPr="00782ADA">
        <w:rPr>
          <w:rFonts w:ascii="Times New Roman" w:hAnsi="Times New Roman"/>
          <w:sz w:val="28"/>
          <w:szCs w:val="28"/>
        </w:rPr>
        <w:t xml:space="preserve">Finansējuma saņēmējs pēc projekta iesnieguma apstiprināšanas ar katru sadarbības partneri </w:t>
      </w:r>
      <w:r w:rsidR="00E41969" w:rsidRPr="00782ADA">
        <w:rPr>
          <w:rFonts w:ascii="Times New Roman" w:hAnsi="Times New Roman"/>
          <w:sz w:val="28"/>
          <w:szCs w:val="28"/>
        </w:rPr>
        <w:t xml:space="preserve">(ja attiecināms) </w:t>
      </w:r>
      <w:r w:rsidR="000D096F" w:rsidRPr="00782ADA">
        <w:rPr>
          <w:rFonts w:ascii="Times New Roman" w:hAnsi="Times New Roman"/>
          <w:sz w:val="28"/>
          <w:szCs w:val="28"/>
        </w:rPr>
        <w:t>slēdz sadarbības līgumu</w:t>
      </w:r>
      <w:r w:rsidR="002F11E4" w:rsidRPr="00782ADA">
        <w:rPr>
          <w:rFonts w:ascii="Times New Roman" w:hAnsi="Times New Roman"/>
          <w:sz w:val="28"/>
          <w:szCs w:val="28"/>
        </w:rPr>
        <w:t>.</w:t>
      </w:r>
      <w:r w:rsidR="000D096F" w:rsidRPr="00782ADA">
        <w:rPr>
          <w:rFonts w:ascii="Times New Roman" w:hAnsi="Times New Roman"/>
          <w:sz w:val="28"/>
          <w:szCs w:val="28"/>
        </w:rPr>
        <w:t xml:space="preserve"> Sadarbības līgumā </w:t>
      </w:r>
      <w:r w:rsidR="002F11E4" w:rsidRPr="00782ADA">
        <w:rPr>
          <w:rFonts w:ascii="Times New Roman" w:hAnsi="Times New Roman"/>
          <w:sz w:val="28"/>
          <w:szCs w:val="28"/>
        </w:rPr>
        <w:t xml:space="preserve">papildus informācijai, kas noteikta normatīvajos aktos </w:t>
      </w:r>
      <w:r w:rsidR="000D096F" w:rsidRPr="00782ADA">
        <w:rPr>
          <w:rFonts w:ascii="Times New Roman" w:hAnsi="Times New Roman"/>
          <w:sz w:val="28"/>
          <w:szCs w:val="28"/>
        </w:rPr>
        <w:t xml:space="preserve">par kārtību, kādā Eiropas Savienības struktūrfondu un Kohēzijas fondu vadībā iesaistītās institūcijas nodrošina </w:t>
      </w:r>
      <w:r w:rsidR="000D096F" w:rsidRPr="00B33581">
        <w:rPr>
          <w:rFonts w:ascii="Times New Roman" w:hAnsi="Times New Roman"/>
          <w:sz w:val="28"/>
          <w:szCs w:val="28"/>
        </w:rPr>
        <w:t xml:space="preserve">plānošanas dokumentu sagatavošanu un šo fondu ieviešanu 2014.–2020. gada plānošanas periodā, </w:t>
      </w:r>
      <w:r w:rsidR="002F11E4" w:rsidRPr="00B33581">
        <w:rPr>
          <w:rFonts w:ascii="Times New Roman" w:hAnsi="Times New Roman"/>
          <w:sz w:val="28"/>
          <w:szCs w:val="28"/>
        </w:rPr>
        <w:t xml:space="preserve">iekļauj </w:t>
      </w:r>
      <w:r w:rsidR="002F11E4" w:rsidRPr="00DE4CFD">
        <w:rPr>
          <w:rFonts w:ascii="Times New Roman" w:hAnsi="Times New Roman"/>
          <w:sz w:val="28"/>
          <w:szCs w:val="28"/>
        </w:rPr>
        <w:t>vismaz š</w:t>
      </w:r>
      <w:r w:rsidR="002F11E4" w:rsidRPr="00B33581">
        <w:rPr>
          <w:rFonts w:ascii="Times New Roman" w:hAnsi="Times New Roman"/>
          <w:sz w:val="28"/>
          <w:szCs w:val="28"/>
        </w:rPr>
        <w:t>ādu informāciju</w:t>
      </w:r>
      <w:r w:rsidR="000D096F" w:rsidRPr="00B33581">
        <w:rPr>
          <w:rFonts w:ascii="Times New Roman" w:hAnsi="Times New Roman"/>
          <w:sz w:val="28"/>
          <w:szCs w:val="28"/>
        </w:rPr>
        <w:t>:</w:t>
      </w:r>
    </w:p>
    <w:p w:rsidR="000D096F" w:rsidRPr="00B33581" w:rsidRDefault="0089000B" w:rsidP="00782ADA">
      <w:pPr>
        <w:tabs>
          <w:tab w:val="left" w:pos="426"/>
          <w:tab w:val="left" w:pos="1134"/>
        </w:tabs>
        <w:spacing w:after="0" w:line="240" w:lineRule="auto"/>
        <w:ind w:firstLine="709"/>
        <w:jc w:val="both"/>
        <w:rPr>
          <w:rFonts w:ascii="Times New Roman" w:hAnsi="Times New Roman"/>
          <w:sz w:val="28"/>
          <w:szCs w:val="28"/>
        </w:rPr>
      </w:pPr>
      <w:r w:rsidRPr="00B33581">
        <w:rPr>
          <w:rFonts w:ascii="Times New Roman" w:hAnsi="Times New Roman"/>
          <w:sz w:val="28"/>
          <w:szCs w:val="28"/>
        </w:rPr>
        <w:t>32.1. </w:t>
      </w:r>
      <w:r w:rsidR="000D096F" w:rsidRPr="00B33581">
        <w:rPr>
          <w:rFonts w:ascii="Times New Roman" w:hAnsi="Times New Roman"/>
          <w:sz w:val="28"/>
          <w:szCs w:val="28"/>
        </w:rPr>
        <w:t>sadarbības partnera īstenojamās atbalstāmās darbības un to apjomu;</w:t>
      </w:r>
    </w:p>
    <w:p w:rsidR="000D096F" w:rsidRPr="00B33581" w:rsidRDefault="0089000B" w:rsidP="00782ADA">
      <w:pPr>
        <w:tabs>
          <w:tab w:val="left" w:pos="426"/>
          <w:tab w:val="left" w:pos="1134"/>
        </w:tabs>
        <w:spacing w:after="0" w:line="240" w:lineRule="auto"/>
        <w:ind w:firstLine="709"/>
        <w:jc w:val="both"/>
        <w:rPr>
          <w:rFonts w:ascii="Times New Roman" w:hAnsi="Times New Roman"/>
          <w:sz w:val="28"/>
          <w:szCs w:val="28"/>
        </w:rPr>
      </w:pPr>
      <w:r w:rsidRPr="00B33581">
        <w:rPr>
          <w:rFonts w:ascii="Times New Roman" w:hAnsi="Times New Roman"/>
          <w:sz w:val="28"/>
          <w:szCs w:val="28"/>
        </w:rPr>
        <w:t>32.2. </w:t>
      </w:r>
      <w:r w:rsidR="000D096F" w:rsidRPr="00B33581">
        <w:rPr>
          <w:rFonts w:ascii="Times New Roman" w:hAnsi="Times New Roman"/>
          <w:sz w:val="28"/>
          <w:szCs w:val="28"/>
        </w:rPr>
        <w:t xml:space="preserve">maksājumu veikšanas kārtību šo noteikumu </w:t>
      </w:r>
      <w:hyperlink r:id="rId14" w:anchor="p19" w:tgtFrame="_blank" w:history="1">
        <w:r w:rsidR="00935343" w:rsidRPr="00B33581">
          <w:rPr>
            <w:rFonts w:ascii="Times New Roman" w:hAnsi="Times New Roman"/>
            <w:sz w:val="28"/>
            <w:szCs w:val="28"/>
          </w:rPr>
          <w:t xml:space="preserve">19. </w:t>
        </w:r>
      </w:hyperlink>
      <w:r w:rsidR="000D096F" w:rsidRPr="00B33581">
        <w:rPr>
          <w:rFonts w:ascii="Times New Roman" w:hAnsi="Times New Roman"/>
          <w:sz w:val="28"/>
          <w:szCs w:val="28"/>
        </w:rPr>
        <w:t xml:space="preserve">vai </w:t>
      </w:r>
      <w:hyperlink r:id="rId15" w:anchor="p19" w:tgtFrame="_blank" w:history="1">
        <w:r w:rsidRPr="00B33581">
          <w:rPr>
            <w:rFonts w:ascii="Times New Roman" w:hAnsi="Times New Roman"/>
            <w:sz w:val="28"/>
            <w:szCs w:val="28"/>
          </w:rPr>
          <w:t>27. </w:t>
        </w:r>
        <w:r w:rsidR="00205B23" w:rsidRPr="00B33581">
          <w:rPr>
            <w:rFonts w:ascii="Times New Roman" w:hAnsi="Times New Roman"/>
            <w:sz w:val="28"/>
            <w:szCs w:val="28"/>
          </w:rPr>
          <w:t>punktā</w:t>
        </w:r>
      </w:hyperlink>
      <w:r w:rsidR="000D096F" w:rsidRPr="00B33581">
        <w:rPr>
          <w:rFonts w:ascii="Times New Roman" w:hAnsi="Times New Roman"/>
          <w:sz w:val="28"/>
          <w:szCs w:val="28"/>
        </w:rPr>
        <w:t xml:space="preserve"> minēto atbalstāmo darbību īstenošanai un attiecināmo tiešo un netiešo izmaksu</w:t>
      </w:r>
      <w:r w:rsidR="00AA0951" w:rsidRPr="00B33581">
        <w:rPr>
          <w:rFonts w:ascii="Times New Roman" w:hAnsi="Times New Roman"/>
          <w:sz w:val="28"/>
          <w:szCs w:val="28"/>
        </w:rPr>
        <w:t>, kā arī neattiecināmo izmaksu (ja attiecināms)</w:t>
      </w:r>
      <w:r w:rsidR="000D096F" w:rsidRPr="00B33581">
        <w:rPr>
          <w:rFonts w:ascii="Times New Roman" w:hAnsi="Times New Roman"/>
          <w:sz w:val="28"/>
          <w:szCs w:val="28"/>
        </w:rPr>
        <w:t xml:space="preserve"> segšanai;</w:t>
      </w:r>
    </w:p>
    <w:p w:rsidR="000D096F" w:rsidRPr="00B33581" w:rsidRDefault="0089000B" w:rsidP="00782ADA">
      <w:pPr>
        <w:tabs>
          <w:tab w:val="left" w:pos="426"/>
          <w:tab w:val="left" w:pos="1134"/>
        </w:tabs>
        <w:spacing w:after="0" w:line="240" w:lineRule="auto"/>
        <w:ind w:firstLine="709"/>
        <w:jc w:val="both"/>
        <w:rPr>
          <w:rFonts w:ascii="Times New Roman" w:hAnsi="Times New Roman"/>
          <w:sz w:val="28"/>
          <w:szCs w:val="28"/>
        </w:rPr>
      </w:pPr>
      <w:r w:rsidRPr="00B33581">
        <w:rPr>
          <w:rFonts w:ascii="Times New Roman" w:hAnsi="Times New Roman"/>
          <w:sz w:val="28"/>
          <w:szCs w:val="28"/>
        </w:rPr>
        <w:t>32.3. </w:t>
      </w:r>
      <w:r w:rsidR="000D096F" w:rsidRPr="00B33581">
        <w:rPr>
          <w:rFonts w:ascii="Times New Roman" w:hAnsi="Times New Roman"/>
          <w:sz w:val="28"/>
          <w:szCs w:val="28"/>
        </w:rPr>
        <w:t>pārskatu un citas informācijas iesniegšanas kārtību un termiņus.</w:t>
      </w:r>
    </w:p>
    <w:p w:rsidR="000D096F" w:rsidRPr="00B33581" w:rsidRDefault="000D096F" w:rsidP="00782ADA">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rsidR="000D096F" w:rsidRPr="00782ADA" w:rsidRDefault="0089000B" w:rsidP="00782ADA">
      <w:pPr>
        <w:tabs>
          <w:tab w:val="left" w:pos="284"/>
          <w:tab w:val="left" w:pos="426"/>
          <w:tab w:val="left" w:pos="709"/>
        </w:tabs>
        <w:spacing w:after="0" w:line="240" w:lineRule="auto"/>
        <w:ind w:firstLine="709"/>
        <w:jc w:val="both"/>
        <w:rPr>
          <w:rFonts w:ascii="Times New Roman" w:hAnsi="Times New Roman"/>
          <w:sz w:val="28"/>
          <w:szCs w:val="28"/>
        </w:rPr>
      </w:pPr>
      <w:r w:rsidRPr="00B33581">
        <w:rPr>
          <w:rFonts w:ascii="Times New Roman" w:hAnsi="Times New Roman"/>
          <w:sz w:val="28"/>
          <w:szCs w:val="28"/>
        </w:rPr>
        <w:t>33. </w:t>
      </w:r>
      <w:r w:rsidR="000D096F" w:rsidRPr="00B33581">
        <w:rPr>
          <w:rFonts w:ascii="Times New Roman" w:hAnsi="Times New Roman"/>
          <w:sz w:val="28"/>
          <w:szCs w:val="28"/>
        </w:rPr>
        <w:t>Finansējuma saņēmējs ir atbildīgs par sadarbības partneru pienākumu un funkciju izpildi projekta īstenošanā, tai skaitā novēršot dubultā finansējuma risku un nodrošinot demarkāciju ar citiem līdzīgiem vai saistītiem projektiem.</w:t>
      </w:r>
    </w:p>
    <w:p w:rsidR="000D096F" w:rsidRPr="00782ADA" w:rsidRDefault="000D096F" w:rsidP="00782ADA">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rsidR="000D096F" w:rsidRPr="00782ADA" w:rsidRDefault="0089000B"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34. </w:t>
      </w:r>
      <w:r w:rsidR="000D096F" w:rsidRPr="00782ADA">
        <w:rPr>
          <w:rFonts w:ascii="Times New Roman" w:hAnsi="Times New Roman"/>
          <w:sz w:val="28"/>
          <w:szCs w:val="28"/>
        </w:rPr>
        <w:t>Finansējuma saņēmējs un sadarbības partneri</w:t>
      </w:r>
      <w:r w:rsidR="00CF7758" w:rsidRPr="00782ADA">
        <w:rPr>
          <w:rFonts w:ascii="Times New Roman" w:hAnsi="Times New Roman"/>
          <w:sz w:val="28"/>
          <w:szCs w:val="28"/>
        </w:rPr>
        <w:t xml:space="preserve"> (ja attiecināms)</w:t>
      </w:r>
      <w:r w:rsidR="000D096F" w:rsidRPr="00782ADA">
        <w:rPr>
          <w:rFonts w:ascii="Times New Roman" w:hAnsi="Times New Roman"/>
          <w:sz w:val="28"/>
          <w:szCs w:val="28"/>
        </w:rPr>
        <w:t xml:space="preserve"> projekta īstenošanai nepieciešamo preču un pakalpojumu iegādi veic saskaņā ar publisko iepirkumu reglamentējošajiem normatīvajiem aktiem. </w:t>
      </w:r>
    </w:p>
    <w:p w:rsidR="000D096F" w:rsidRPr="00782ADA" w:rsidRDefault="000D096F" w:rsidP="00782ADA">
      <w:pPr>
        <w:pStyle w:val="ListParagraph"/>
        <w:spacing w:after="0" w:line="240" w:lineRule="auto"/>
        <w:ind w:left="0" w:firstLine="709"/>
        <w:jc w:val="both"/>
        <w:rPr>
          <w:rFonts w:ascii="Times New Roman" w:hAnsi="Times New Roman"/>
          <w:sz w:val="28"/>
          <w:szCs w:val="28"/>
        </w:rPr>
      </w:pPr>
    </w:p>
    <w:p w:rsidR="003F79A6" w:rsidRPr="00782ADA" w:rsidRDefault="0089000B"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35. </w:t>
      </w:r>
      <w:r w:rsidR="000D096F" w:rsidRPr="00782ADA">
        <w:rPr>
          <w:rFonts w:ascii="Times New Roman" w:hAnsi="Times New Roman"/>
          <w:sz w:val="28"/>
          <w:szCs w:val="28"/>
        </w:rPr>
        <w:t xml:space="preserve">Plānojot šo noteikumu </w:t>
      </w:r>
      <w:r w:rsidR="00935343" w:rsidRPr="00782ADA">
        <w:rPr>
          <w:rFonts w:ascii="Times New Roman" w:hAnsi="Times New Roman"/>
          <w:sz w:val="28"/>
          <w:szCs w:val="28"/>
        </w:rPr>
        <w:t>20</w:t>
      </w:r>
      <w:r w:rsidR="000D096F" w:rsidRPr="00782ADA">
        <w:rPr>
          <w:rFonts w:ascii="Times New Roman" w:hAnsi="Times New Roman"/>
          <w:sz w:val="28"/>
          <w:szCs w:val="28"/>
        </w:rPr>
        <w:t>.1.1.</w:t>
      </w:r>
      <w:r w:rsidR="00207E12" w:rsidRPr="00782ADA">
        <w:rPr>
          <w:rFonts w:ascii="Times New Roman" w:hAnsi="Times New Roman"/>
          <w:sz w:val="28"/>
          <w:szCs w:val="28"/>
        </w:rPr>
        <w:t xml:space="preserve">1., 20.1.1.2, </w:t>
      </w:r>
      <w:r w:rsidR="00935343" w:rsidRPr="00782ADA">
        <w:rPr>
          <w:rFonts w:ascii="Times New Roman" w:hAnsi="Times New Roman"/>
          <w:sz w:val="28"/>
          <w:szCs w:val="28"/>
        </w:rPr>
        <w:t>2</w:t>
      </w:r>
      <w:r w:rsidR="00207E12" w:rsidRPr="00782ADA">
        <w:rPr>
          <w:rFonts w:ascii="Times New Roman" w:hAnsi="Times New Roman"/>
          <w:sz w:val="28"/>
          <w:szCs w:val="28"/>
        </w:rPr>
        <w:t>8</w:t>
      </w:r>
      <w:r w:rsidR="000D096F" w:rsidRPr="00782ADA">
        <w:rPr>
          <w:rFonts w:ascii="Times New Roman" w:hAnsi="Times New Roman"/>
          <w:sz w:val="28"/>
          <w:szCs w:val="28"/>
        </w:rPr>
        <w:t>.1.1.</w:t>
      </w:r>
      <w:r w:rsidR="00207E12" w:rsidRPr="00782ADA">
        <w:rPr>
          <w:rFonts w:ascii="Times New Roman" w:hAnsi="Times New Roman"/>
          <w:sz w:val="28"/>
          <w:szCs w:val="28"/>
        </w:rPr>
        <w:t>1. un 28.1.1.2.</w:t>
      </w:r>
      <w:r w:rsidRPr="00782ADA">
        <w:rPr>
          <w:rFonts w:ascii="Times New Roman" w:hAnsi="Times New Roman"/>
          <w:sz w:val="28"/>
          <w:szCs w:val="28"/>
        </w:rPr>
        <w:t> </w:t>
      </w:r>
      <w:r w:rsidR="000D096F" w:rsidRPr="00782ADA">
        <w:rPr>
          <w:rFonts w:ascii="Times New Roman" w:hAnsi="Times New Roman"/>
          <w:sz w:val="28"/>
          <w:szCs w:val="28"/>
        </w:rPr>
        <w:t xml:space="preserve">apakšpunktā minētās </w:t>
      </w:r>
      <w:r w:rsidR="000D096F" w:rsidRPr="00782ADA">
        <w:rPr>
          <w:rFonts w:ascii="Times New Roman" w:eastAsia="Calibri" w:hAnsi="Times New Roman"/>
          <w:sz w:val="28"/>
          <w:szCs w:val="28"/>
        </w:rPr>
        <w:t>tiešās attiecināmās personāla atlīdzības izmaksas</w:t>
      </w:r>
      <w:r w:rsidR="000D096F" w:rsidRPr="00782ADA">
        <w:rPr>
          <w:rFonts w:ascii="Times New Roman" w:hAnsi="Times New Roman"/>
          <w:bCs/>
          <w:sz w:val="28"/>
          <w:szCs w:val="28"/>
        </w:rPr>
        <w:t>, finansējuma saņēmējs nodrošina, ka projekta vadības un īstenošanas personāls ir nodarbināts uz pilnu darba laiku vai nepilnu darba laiku</w:t>
      </w:r>
      <w:r w:rsidR="003F79A6" w:rsidRPr="00782ADA">
        <w:rPr>
          <w:rFonts w:ascii="Times New Roman" w:hAnsi="Times New Roman"/>
          <w:bCs/>
          <w:sz w:val="28"/>
          <w:szCs w:val="28"/>
        </w:rPr>
        <w:t xml:space="preserve">, vai </w:t>
      </w:r>
      <w:proofErr w:type="spellStart"/>
      <w:r w:rsidR="003F79A6" w:rsidRPr="00782ADA">
        <w:rPr>
          <w:rFonts w:ascii="Times New Roman" w:hAnsi="Times New Roman"/>
          <w:bCs/>
          <w:sz w:val="28"/>
          <w:szCs w:val="28"/>
        </w:rPr>
        <w:t>daļlaiku</w:t>
      </w:r>
      <w:proofErr w:type="spellEnd"/>
      <w:r w:rsidR="000D096F" w:rsidRPr="00782ADA">
        <w:rPr>
          <w:rFonts w:ascii="Times New Roman" w:hAnsi="Times New Roman"/>
          <w:bCs/>
          <w:sz w:val="28"/>
          <w:szCs w:val="28"/>
        </w:rPr>
        <w:t xml:space="preserve"> ne mazāk kā 30 </w:t>
      </w:r>
      <w:r w:rsidR="000D096F" w:rsidRPr="00782ADA">
        <w:rPr>
          <w:rFonts w:ascii="Times New Roman" w:hAnsi="Times New Roman"/>
          <w:bCs/>
          <w:sz w:val="28"/>
          <w:szCs w:val="28"/>
        </w:rPr>
        <w:lastRenderedPageBreak/>
        <w:t>procentu apmērā no normālā darba laika, attiecīgi veicot projekta vadības un īstenošanas personāla darba laika uzskaiti par veiktajām funkcijām un nostrādāto laiku.</w:t>
      </w:r>
    </w:p>
    <w:p w:rsidR="003F79A6" w:rsidRPr="00782ADA" w:rsidRDefault="003F79A6" w:rsidP="00782ADA">
      <w:pPr>
        <w:pStyle w:val="ListParagraph"/>
        <w:spacing w:after="0" w:line="240" w:lineRule="auto"/>
        <w:ind w:left="0" w:firstLine="709"/>
        <w:jc w:val="both"/>
        <w:rPr>
          <w:rFonts w:ascii="Times New Roman" w:hAnsi="Times New Roman"/>
          <w:sz w:val="28"/>
          <w:szCs w:val="28"/>
        </w:rPr>
      </w:pPr>
    </w:p>
    <w:p w:rsidR="006638DD" w:rsidRPr="00782ADA" w:rsidRDefault="0089000B"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36. </w:t>
      </w:r>
      <w:r w:rsidR="006638DD" w:rsidRPr="00782ADA">
        <w:rPr>
          <w:rFonts w:ascii="Times New Roman" w:hAnsi="Times New Roman"/>
          <w:sz w:val="28"/>
          <w:szCs w:val="28"/>
        </w:rPr>
        <w:t>Š</w:t>
      </w:r>
      <w:r w:rsidR="00B47958" w:rsidRPr="00782ADA">
        <w:rPr>
          <w:rFonts w:ascii="Times New Roman" w:hAnsi="Times New Roman"/>
          <w:sz w:val="28"/>
          <w:szCs w:val="28"/>
        </w:rPr>
        <w:t xml:space="preserve">o noteikumu </w:t>
      </w:r>
      <w:r w:rsidR="00935343" w:rsidRPr="00782ADA">
        <w:rPr>
          <w:rFonts w:ascii="Times New Roman" w:hAnsi="Times New Roman"/>
          <w:sz w:val="28"/>
          <w:szCs w:val="28"/>
        </w:rPr>
        <w:t>20</w:t>
      </w:r>
      <w:r w:rsidR="00C46C2E" w:rsidRPr="00782ADA">
        <w:rPr>
          <w:rFonts w:ascii="Times New Roman" w:hAnsi="Times New Roman"/>
          <w:sz w:val="28"/>
          <w:szCs w:val="28"/>
        </w:rPr>
        <w:t>.</w:t>
      </w:r>
      <w:r w:rsidR="006638DD" w:rsidRPr="00782ADA">
        <w:rPr>
          <w:rFonts w:ascii="Times New Roman" w:hAnsi="Times New Roman"/>
          <w:sz w:val="28"/>
          <w:szCs w:val="28"/>
        </w:rPr>
        <w:t>1.</w:t>
      </w:r>
      <w:r w:rsidR="00C46C2E" w:rsidRPr="00782ADA">
        <w:rPr>
          <w:rFonts w:ascii="Times New Roman" w:hAnsi="Times New Roman"/>
          <w:sz w:val="28"/>
          <w:szCs w:val="28"/>
        </w:rPr>
        <w:t>8</w:t>
      </w:r>
      <w:r w:rsidR="006638DD" w:rsidRPr="00782ADA">
        <w:rPr>
          <w:rFonts w:ascii="Times New Roman" w:hAnsi="Times New Roman"/>
          <w:sz w:val="28"/>
          <w:szCs w:val="28"/>
        </w:rPr>
        <w:t>. un 2</w:t>
      </w:r>
      <w:r w:rsidR="00C46C2E" w:rsidRPr="00782ADA">
        <w:rPr>
          <w:rFonts w:ascii="Times New Roman" w:hAnsi="Times New Roman"/>
          <w:sz w:val="28"/>
          <w:szCs w:val="28"/>
        </w:rPr>
        <w:t>8</w:t>
      </w:r>
      <w:r w:rsidR="006638DD" w:rsidRPr="00782ADA">
        <w:rPr>
          <w:rFonts w:ascii="Times New Roman" w:hAnsi="Times New Roman"/>
          <w:sz w:val="28"/>
          <w:szCs w:val="28"/>
        </w:rPr>
        <w:t>.1.</w:t>
      </w:r>
      <w:r w:rsidR="00C46C2E" w:rsidRPr="00782ADA">
        <w:rPr>
          <w:rFonts w:ascii="Times New Roman" w:hAnsi="Times New Roman"/>
          <w:sz w:val="28"/>
          <w:szCs w:val="28"/>
        </w:rPr>
        <w:t>7</w:t>
      </w:r>
      <w:r w:rsidR="006638DD" w:rsidRPr="00782ADA">
        <w:rPr>
          <w:rFonts w:ascii="Times New Roman" w:hAnsi="Times New Roman"/>
          <w:sz w:val="28"/>
          <w:szCs w:val="28"/>
        </w:rPr>
        <w:t>.</w:t>
      </w:r>
      <w:r w:rsidRPr="00782ADA">
        <w:rPr>
          <w:rFonts w:ascii="Times New Roman" w:hAnsi="Times New Roman"/>
          <w:sz w:val="28"/>
          <w:szCs w:val="28"/>
        </w:rPr>
        <w:t> </w:t>
      </w:r>
      <w:r w:rsidR="006638DD" w:rsidRPr="00782ADA">
        <w:rPr>
          <w:rFonts w:ascii="Times New Roman" w:hAnsi="Times New Roman"/>
          <w:sz w:val="28"/>
          <w:szCs w:val="28"/>
        </w:rPr>
        <w:t xml:space="preserve">apakšpunktā minētās izmaksas </w:t>
      </w:r>
      <w:r w:rsidR="006638DD" w:rsidRPr="00782ADA">
        <w:rPr>
          <w:rFonts w:ascii="Times New Roman" w:hAnsi="Times New Roman"/>
          <w:bCs/>
          <w:sz w:val="28"/>
          <w:szCs w:val="28"/>
        </w:rPr>
        <w:t xml:space="preserve">nepārsniedz septiņus procentus no </w:t>
      </w:r>
      <w:r w:rsidR="006638DD" w:rsidRPr="00782ADA">
        <w:rPr>
          <w:rFonts w:ascii="Times New Roman" w:hAnsi="Times New Roman"/>
          <w:sz w:val="28"/>
          <w:szCs w:val="28"/>
        </w:rPr>
        <w:t>projekta kopējām attiecināmajām izmaksām</w:t>
      </w:r>
      <w:r w:rsidR="006638DD" w:rsidRPr="00782ADA">
        <w:rPr>
          <w:rFonts w:ascii="Times New Roman" w:hAnsi="Times New Roman"/>
          <w:bCs/>
          <w:sz w:val="28"/>
          <w:szCs w:val="28"/>
        </w:rPr>
        <w:t xml:space="preserve"> un </w:t>
      </w:r>
      <w:r w:rsidR="006638DD" w:rsidRPr="00782ADA">
        <w:rPr>
          <w:rFonts w:ascii="Times New Roman" w:hAnsi="Times New Roman"/>
          <w:sz w:val="28"/>
          <w:szCs w:val="28"/>
        </w:rPr>
        <w:t xml:space="preserve">šo noteikumu </w:t>
      </w:r>
      <w:r w:rsidR="00935343" w:rsidRPr="00782ADA">
        <w:rPr>
          <w:rFonts w:ascii="Times New Roman" w:hAnsi="Times New Roman"/>
          <w:sz w:val="28"/>
          <w:szCs w:val="28"/>
        </w:rPr>
        <w:t>20</w:t>
      </w:r>
      <w:r w:rsidR="006638DD" w:rsidRPr="00782ADA">
        <w:rPr>
          <w:rFonts w:ascii="Times New Roman" w:hAnsi="Times New Roman"/>
          <w:sz w:val="28"/>
          <w:szCs w:val="28"/>
        </w:rPr>
        <w:t>.1.1</w:t>
      </w:r>
      <w:r w:rsidR="00C46C2E" w:rsidRPr="00782ADA">
        <w:rPr>
          <w:rFonts w:ascii="Times New Roman" w:hAnsi="Times New Roman"/>
          <w:sz w:val="28"/>
          <w:szCs w:val="28"/>
        </w:rPr>
        <w:t>1</w:t>
      </w:r>
      <w:r w:rsidR="006638DD" w:rsidRPr="00782ADA">
        <w:rPr>
          <w:rFonts w:ascii="Times New Roman" w:hAnsi="Times New Roman"/>
          <w:sz w:val="28"/>
          <w:szCs w:val="28"/>
        </w:rPr>
        <w:t>. un 2</w:t>
      </w:r>
      <w:r w:rsidR="00C46C2E" w:rsidRPr="00782ADA">
        <w:rPr>
          <w:rFonts w:ascii="Times New Roman" w:hAnsi="Times New Roman"/>
          <w:sz w:val="28"/>
          <w:szCs w:val="28"/>
        </w:rPr>
        <w:t>8</w:t>
      </w:r>
      <w:r w:rsidR="006638DD" w:rsidRPr="00782ADA">
        <w:rPr>
          <w:rFonts w:ascii="Times New Roman" w:hAnsi="Times New Roman"/>
          <w:sz w:val="28"/>
          <w:szCs w:val="28"/>
        </w:rPr>
        <w:t>.1.1</w:t>
      </w:r>
      <w:r w:rsidR="00C46C2E" w:rsidRPr="00782ADA">
        <w:rPr>
          <w:rFonts w:ascii="Times New Roman" w:hAnsi="Times New Roman"/>
          <w:sz w:val="28"/>
          <w:szCs w:val="28"/>
        </w:rPr>
        <w:t>2</w:t>
      </w:r>
      <w:r w:rsidR="006638DD" w:rsidRPr="00782ADA">
        <w:rPr>
          <w:rFonts w:ascii="Times New Roman" w:hAnsi="Times New Roman"/>
          <w:sz w:val="28"/>
          <w:szCs w:val="28"/>
        </w:rPr>
        <w:t>.</w:t>
      </w:r>
      <w:r w:rsidRPr="00782ADA">
        <w:rPr>
          <w:rFonts w:ascii="Times New Roman" w:hAnsi="Times New Roman"/>
          <w:sz w:val="28"/>
          <w:szCs w:val="28"/>
        </w:rPr>
        <w:t> </w:t>
      </w:r>
      <w:r w:rsidR="006638DD" w:rsidRPr="00782ADA">
        <w:rPr>
          <w:rFonts w:ascii="Times New Roman" w:hAnsi="Times New Roman"/>
          <w:sz w:val="28"/>
          <w:szCs w:val="28"/>
        </w:rPr>
        <w:t xml:space="preserve">apakšpunktā minētās izmaksas </w:t>
      </w:r>
      <w:r w:rsidR="006638DD" w:rsidRPr="00782ADA">
        <w:rPr>
          <w:rFonts w:ascii="Times New Roman" w:hAnsi="Times New Roman"/>
          <w:bCs/>
          <w:sz w:val="28"/>
          <w:szCs w:val="28"/>
        </w:rPr>
        <w:t xml:space="preserve">nepārsniedz piecus procentus no </w:t>
      </w:r>
      <w:r w:rsidR="006638DD" w:rsidRPr="00782ADA">
        <w:rPr>
          <w:rFonts w:ascii="Times New Roman" w:hAnsi="Times New Roman"/>
          <w:sz w:val="28"/>
          <w:szCs w:val="28"/>
        </w:rPr>
        <w:t>projekta kopējām attiecināmajām izmaksām.</w:t>
      </w:r>
    </w:p>
    <w:p w:rsidR="00DB3570" w:rsidRPr="00782ADA" w:rsidRDefault="00DB3570" w:rsidP="00782ADA">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rsidR="00DB3570"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37. </w:t>
      </w:r>
      <w:r w:rsidR="00DB3570" w:rsidRPr="00782ADA">
        <w:rPr>
          <w:rFonts w:ascii="Times New Roman" w:hAnsi="Times New Roman"/>
          <w:sz w:val="28"/>
          <w:szCs w:val="28"/>
        </w:rPr>
        <w:t xml:space="preserve">Finansējuma saņēmējs izmaksas, kas īstenojot projektu pārsniedz šo noteikumu </w:t>
      </w:r>
      <w:hyperlink r:id="rId16" w:anchor="p15" w:tgtFrame="_blank" w:history="1">
        <w:r w:rsidR="00DB3570" w:rsidRPr="00DE4CFD">
          <w:rPr>
            <w:rFonts w:ascii="Times New Roman" w:hAnsi="Times New Roman"/>
            <w:sz w:val="28"/>
            <w:szCs w:val="28"/>
          </w:rPr>
          <w:t>17.</w:t>
        </w:r>
      </w:hyperlink>
      <w:r w:rsidR="00DB3570" w:rsidRPr="00782ADA">
        <w:rPr>
          <w:rFonts w:ascii="Times New Roman" w:hAnsi="Times New Roman"/>
          <w:sz w:val="28"/>
          <w:szCs w:val="28"/>
        </w:rPr>
        <w:t xml:space="preserve"> vai </w:t>
      </w:r>
      <w:r w:rsidR="00447336" w:rsidRPr="00782ADA">
        <w:rPr>
          <w:rFonts w:ascii="Times New Roman" w:hAnsi="Times New Roman"/>
          <w:sz w:val="28"/>
          <w:szCs w:val="28"/>
        </w:rPr>
        <w:t>29</w:t>
      </w:r>
      <w:r w:rsidR="00DB3570" w:rsidRPr="00782ADA">
        <w:rPr>
          <w:rFonts w:ascii="Times New Roman" w:hAnsi="Times New Roman"/>
          <w:sz w:val="28"/>
          <w:szCs w:val="28"/>
        </w:rPr>
        <w:t xml:space="preserve">. punktā noteikto projekta maksimālo attiecināmo izmaksu kopsummu vai </w:t>
      </w:r>
      <w:r w:rsidR="00242A8B" w:rsidRPr="00782ADA">
        <w:rPr>
          <w:rFonts w:ascii="Times New Roman" w:hAnsi="Times New Roman"/>
          <w:sz w:val="28"/>
          <w:szCs w:val="28"/>
        </w:rPr>
        <w:t>3</w:t>
      </w:r>
      <w:r w:rsidR="00BD248C" w:rsidRPr="00782ADA">
        <w:rPr>
          <w:rFonts w:ascii="Times New Roman" w:hAnsi="Times New Roman"/>
          <w:sz w:val="28"/>
          <w:szCs w:val="28"/>
        </w:rPr>
        <w:t>6</w:t>
      </w:r>
      <w:r w:rsidR="00DB3570" w:rsidRPr="00782ADA">
        <w:rPr>
          <w:rFonts w:ascii="Times New Roman" w:hAnsi="Times New Roman"/>
          <w:sz w:val="28"/>
          <w:szCs w:val="28"/>
        </w:rPr>
        <w:t xml:space="preserve">. punktā minētos izmaksu ierobežojumus, var iekļaut projekta kopējās izmaksās kā neattiecināmās izmaksas un segt tās no saviem līdzekļiem. </w:t>
      </w:r>
    </w:p>
    <w:p w:rsidR="007978C2" w:rsidRPr="00782ADA" w:rsidRDefault="007978C2" w:rsidP="00782ADA">
      <w:pPr>
        <w:pStyle w:val="ListParagraph"/>
        <w:spacing w:after="0" w:line="240" w:lineRule="auto"/>
        <w:ind w:left="0" w:firstLine="709"/>
        <w:jc w:val="both"/>
        <w:rPr>
          <w:rFonts w:ascii="Times New Roman" w:hAnsi="Times New Roman"/>
          <w:sz w:val="28"/>
          <w:szCs w:val="28"/>
        </w:rPr>
      </w:pPr>
    </w:p>
    <w:p w:rsidR="007978C2"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 xml:space="preserve">38. Ja šo noteikumu </w:t>
      </w:r>
      <w:r w:rsidR="007978C2" w:rsidRPr="00782ADA">
        <w:rPr>
          <w:rFonts w:ascii="Times New Roman" w:hAnsi="Times New Roman"/>
          <w:sz w:val="28"/>
          <w:szCs w:val="28"/>
        </w:rPr>
        <w:t>20.1.7. un 28.1.6.</w:t>
      </w:r>
      <w:r w:rsidRPr="00782ADA">
        <w:rPr>
          <w:rFonts w:ascii="Times New Roman" w:hAnsi="Times New Roman"/>
          <w:sz w:val="28"/>
          <w:szCs w:val="28"/>
        </w:rPr>
        <w:t> </w:t>
      </w:r>
      <w:r w:rsidR="00187C3C" w:rsidRPr="00782ADA">
        <w:rPr>
          <w:rFonts w:ascii="Times New Roman" w:hAnsi="Times New Roman"/>
          <w:sz w:val="28"/>
          <w:szCs w:val="28"/>
        </w:rPr>
        <w:t>apakš</w:t>
      </w:r>
      <w:r w:rsidR="007978C2" w:rsidRPr="00782ADA">
        <w:rPr>
          <w:rFonts w:ascii="Times New Roman" w:hAnsi="Times New Roman"/>
          <w:sz w:val="28"/>
          <w:szCs w:val="28"/>
        </w:rPr>
        <w:t>punktā minētais pakalpojumu sniedzējs ir fiziska persona</w:t>
      </w:r>
      <w:r w:rsidR="00A37572" w:rsidRPr="00782ADA">
        <w:rPr>
          <w:rFonts w:ascii="Times New Roman" w:hAnsi="Times New Roman"/>
          <w:sz w:val="28"/>
          <w:szCs w:val="28"/>
        </w:rPr>
        <w:t>,</w:t>
      </w:r>
      <w:r w:rsidR="007978C2" w:rsidRPr="00782ADA">
        <w:rPr>
          <w:rFonts w:ascii="Times New Roman" w:hAnsi="Times New Roman"/>
          <w:sz w:val="28"/>
          <w:szCs w:val="28"/>
        </w:rPr>
        <w:t xml:space="preserve"> un tā nav reģistrējusies Valsts ieņēmumu dienestā kā </w:t>
      </w:r>
      <w:proofErr w:type="spellStart"/>
      <w:r w:rsidR="007978C2" w:rsidRPr="00782ADA">
        <w:rPr>
          <w:rFonts w:ascii="Times New Roman" w:hAnsi="Times New Roman"/>
          <w:sz w:val="28"/>
          <w:szCs w:val="28"/>
        </w:rPr>
        <w:t>pašnodarbināta</w:t>
      </w:r>
      <w:proofErr w:type="spellEnd"/>
      <w:r w:rsidR="007978C2" w:rsidRPr="00782ADA">
        <w:rPr>
          <w:rFonts w:ascii="Times New Roman" w:hAnsi="Times New Roman"/>
          <w:sz w:val="28"/>
          <w:szCs w:val="28"/>
        </w:rPr>
        <w:t xml:space="preserve"> persona, attiecināmas ir arī darba devēja valsts sociālās apdrošināšanas obligātās iemaksas</w:t>
      </w:r>
      <w:r w:rsidR="00187C3C" w:rsidRPr="00782ADA">
        <w:rPr>
          <w:rFonts w:ascii="Times New Roman" w:hAnsi="Times New Roman"/>
          <w:sz w:val="28"/>
          <w:szCs w:val="28"/>
        </w:rPr>
        <w:t>.</w:t>
      </w:r>
    </w:p>
    <w:p w:rsidR="007978C2" w:rsidRPr="00782ADA" w:rsidRDefault="007978C2" w:rsidP="00782ADA">
      <w:pPr>
        <w:pStyle w:val="ListParagraph"/>
        <w:spacing w:after="0" w:line="240" w:lineRule="auto"/>
        <w:ind w:left="0" w:firstLine="709"/>
        <w:jc w:val="both"/>
        <w:rPr>
          <w:rFonts w:ascii="Times New Roman" w:hAnsi="Times New Roman"/>
          <w:sz w:val="28"/>
          <w:szCs w:val="28"/>
        </w:rPr>
      </w:pPr>
    </w:p>
    <w:p w:rsidR="000D096F"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39. </w:t>
      </w:r>
      <w:r w:rsidR="000D096F" w:rsidRPr="00782ADA">
        <w:rPr>
          <w:rFonts w:ascii="Times New Roman" w:hAnsi="Times New Roman"/>
          <w:bCs/>
          <w:sz w:val="28"/>
          <w:szCs w:val="28"/>
        </w:rPr>
        <w:t>Pievienotās vērtības nodoklis ir attiecināmās izmaksas, ja tas nav atgūstams atbilstoši Latvijas Republikas normatīvajiem aktiem nodokļu politikas jomā.</w:t>
      </w:r>
    </w:p>
    <w:p w:rsidR="000D096F" w:rsidRPr="00782ADA" w:rsidRDefault="000D096F" w:rsidP="00782ADA">
      <w:pPr>
        <w:pStyle w:val="ListParagraph"/>
        <w:spacing w:after="0" w:line="240" w:lineRule="auto"/>
        <w:ind w:left="0" w:firstLine="709"/>
        <w:jc w:val="both"/>
        <w:rPr>
          <w:rFonts w:ascii="Times New Roman" w:hAnsi="Times New Roman"/>
          <w:sz w:val="28"/>
          <w:szCs w:val="28"/>
        </w:rPr>
      </w:pPr>
    </w:p>
    <w:p w:rsidR="00205F3D" w:rsidRPr="00782ADA" w:rsidRDefault="00782ADA" w:rsidP="00782ADA">
      <w:pPr>
        <w:tabs>
          <w:tab w:val="left" w:pos="567"/>
          <w:tab w:val="left" w:pos="851"/>
          <w:tab w:val="left" w:pos="1276"/>
        </w:tabs>
        <w:spacing w:after="0" w:line="240" w:lineRule="auto"/>
        <w:ind w:firstLine="709"/>
        <w:jc w:val="both"/>
        <w:rPr>
          <w:rFonts w:ascii="Times New Roman" w:hAnsi="Times New Roman"/>
          <w:sz w:val="28"/>
          <w:szCs w:val="28"/>
        </w:rPr>
      </w:pPr>
      <w:r w:rsidRPr="00782ADA">
        <w:rPr>
          <w:rFonts w:ascii="Times New Roman" w:hAnsi="Times New Roman"/>
          <w:sz w:val="28"/>
          <w:szCs w:val="28"/>
        </w:rPr>
        <w:t>40. </w:t>
      </w:r>
      <w:r w:rsidR="00E726B7" w:rsidRPr="00782ADA">
        <w:rPr>
          <w:rFonts w:ascii="Times New Roman" w:hAnsi="Times New Roman"/>
          <w:sz w:val="28"/>
          <w:szCs w:val="28"/>
        </w:rPr>
        <w:t>Finansējuma saņēmējam izmaksas ir attiecināmas, ja tās atbilst šajos noteikumos minētajām izmaksu pozīcijām un ir radušās</w:t>
      </w:r>
      <w:r w:rsidR="00205F3D" w:rsidRPr="00782ADA">
        <w:rPr>
          <w:rFonts w:ascii="Times New Roman" w:hAnsi="Times New Roman"/>
          <w:sz w:val="28"/>
          <w:szCs w:val="28"/>
        </w:rPr>
        <w:t>:</w:t>
      </w:r>
    </w:p>
    <w:p w:rsidR="00B13A29" w:rsidRPr="00782ADA" w:rsidRDefault="00782ADA" w:rsidP="00782ADA">
      <w:pPr>
        <w:tabs>
          <w:tab w:val="left" w:pos="567"/>
          <w:tab w:val="left" w:pos="851"/>
          <w:tab w:val="left" w:pos="1276"/>
        </w:tabs>
        <w:spacing w:after="0" w:line="240" w:lineRule="auto"/>
        <w:ind w:firstLine="709"/>
        <w:jc w:val="both"/>
        <w:rPr>
          <w:rFonts w:ascii="Times New Roman" w:hAnsi="Times New Roman"/>
          <w:sz w:val="28"/>
          <w:szCs w:val="28"/>
        </w:rPr>
      </w:pPr>
      <w:r w:rsidRPr="00782ADA">
        <w:rPr>
          <w:rFonts w:ascii="Times New Roman" w:hAnsi="Times New Roman"/>
          <w:sz w:val="28"/>
          <w:szCs w:val="28"/>
        </w:rPr>
        <w:t>40.1. </w:t>
      </w:r>
      <w:r w:rsidR="00B13A29" w:rsidRPr="00782ADA">
        <w:rPr>
          <w:rFonts w:ascii="Times New Roman" w:hAnsi="Times New Roman"/>
          <w:sz w:val="28"/>
          <w:szCs w:val="28"/>
        </w:rPr>
        <w:t xml:space="preserve">pirmās kārtas ietvaros </w:t>
      </w:r>
      <w:r w:rsidR="00B67811" w:rsidRPr="00782ADA">
        <w:rPr>
          <w:rFonts w:ascii="Times New Roman" w:hAnsi="Times New Roman"/>
          <w:sz w:val="28"/>
          <w:szCs w:val="28"/>
        </w:rPr>
        <w:t xml:space="preserve">– </w:t>
      </w:r>
      <w:r w:rsidR="00B13A29" w:rsidRPr="00782ADA">
        <w:rPr>
          <w:rFonts w:ascii="Times New Roman" w:hAnsi="Times New Roman"/>
          <w:sz w:val="28"/>
          <w:szCs w:val="28"/>
        </w:rPr>
        <w:t xml:space="preserve">no grozījumu darbības programmā „Izaugsme un nodarbinātība” iesniegšanas </w:t>
      </w:r>
      <w:r w:rsidR="00AE050D" w:rsidRPr="00782ADA">
        <w:rPr>
          <w:rFonts w:ascii="Times New Roman" w:hAnsi="Times New Roman"/>
          <w:sz w:val="28"/>
          <w:szCs w:val="28"/>
        </w:rPr>
        <w:t xml:space="preserve">dienas </w:t>
      </w:r>
      <w:r w:rsidR="00B13A29" w:rsidRPr="00782ADA">
        <w:rPr>
          <w:rFonts w:ascii="Times New Roman" w:hAnsi="Times New Roman"/>
          <w:sz w:val="28"/>
          <w:szCs w:val="28"/>
        </w:rPr>
        <w:t>Eiropas Komisijai;</w:t>
      </w:r>
    </w:p>
    <w:p w:rsidR="00205F3D" w:rsidRPr="00782ADA" w:rsidRDefault="00782ADA" w:rsidP="00782ADA">
      <w:pPr>
        <w:tabs>
          <w:tab w:val="left" w:pos="567"/>
          <w:tab w:val="left" w:pos="851"/>
          <w:tab w:val="left" w:pos="1276"/>
        </w:tabs>
        <w:spacing w:after="0" w:line="240" w:lineRule="auto"/>
        <w:ind w:firstLine="709"/>
        <w:jc w:val="both"/>
        <w:rPr>
          <w:rFonts w:ascii="Times New Roman" w:hAnsi="Times New Roman"/>
          <w:sz w:val="28"/>
          <w:szCs w:val="28"/>
        </w:rPr>
      </w:pPr>
      <w:r w:rsidRPr="00782ADA">
        <w:rPr>
          <w:rFonts w:ascii="Times New Roman" w:hAnsi="Times New Roman"/>
          <w:sz w:val="28"/>
          <w:szCs w:val="28"/>
        </w:rPr>
        <w:t>40.2. </w:t>
      </w:r>
      <w:r w:rsidR="00B13A29" w:rsidRPr="00782ADA">
        <w:rPr>
          <w:rFonts w:ascii="Times New Roman" w:hAnsi="Times New Roman"/>
          <w:sz w:val="28"/>
          <w:szCs w:val="28"/>
        </w:rPr>
        <w:t xml:space="preserve">otrās kārtas ietvaros </w:t>
      </w:r>
      <w:r w:rsidR="00B67811" w:rsidRPr="00782ADA">
        <w:rPr>
          <w:rFonts w:ascii="Times New Roman" w:hAnsi="Times New Roman"/>
          <w:sz w:val="28"/>
          <w:szCs w:val="28"/>
        </w:rPr>
        <w:t xml:space="preserve">– </w:t>
      </w:r>
      <w:r w:rsidR="00B13A29" w:rsidRPr="00782ADA">
        <w:rPr>
          <w:rFonts w:ascii="Times New Roman" w:hAnsi="Times New Roman"/>
          <w:sz w:val="28"/>
          <w:szCs w:val="28"/>
        </w:rPr>
        <w:t xml:space="preserve">no šo noteikumu spēkā stāšanās dienas, izņemot </w:t>
      </w:r>
      <w:r w:rsidR="00205F3D" w:rsidRPr="00782ADA">
        <w:rPr>
          <w:rFonts w:ascii="Times New Roman" w:hAnsi="Times New Roman"/>
          <w:sz w:val="28"/>
          <w:szCs w:val="28"/>
        </w:rPr>
        <w:t>valsts koledžām</w:t>
      </w:r>
      <w:r w:rsidR="00897B5D" w:rsidRPr="00782ADA">
        <w:rPr>
          <w:rFonts w:ascii="Times New Roman" w:hAnsi="Times New Roman"/>
          <w:sz w:val="28"/>
          <w:szCs w:val="28"/>
        </w:rPr>
        <w:t xml:space="preserve">, kurām izmaksas ir attiecināmas </w:t>
      </w:r>
      <w:r w:rsidR="00205F3D" w:rsidRPr="00782ADA">
        <w:rPr>
          <w:rFonts w:ascii="Times New Roman" w:hAnsi="Times New Roman"/>
          <w:sz w:val="28"/>
          <w:szCs w:val="28"/>
        </w:rPr>
        <w:t>no dienas, kad noslēgta vienošanās par projekta īstenošanu</w:t>
      </w:r>
      <w:r w:rsidR="00B13A29" w:rsidRPr="00782ADA">
        <w:rPr>
          <w:rFonts w:ascii="Times New Roman" w:hAnsi="Times New Roman"/>
          <w:sz w:val="28"/>
          <w:szCs w:val="28"/>
        </w:rPr>
        <w:t>.</w:t>
      </w:r>
    </w:p>
    <w:p w:rsidR="00E726B7" w:rsidRPr="00782ADA" w:rsidRDefault="00E726B7" w:rsidP="00782ADA">
      <w:pPr>
        <w:tabs>
          <w:tab w:val="left" w:pos="851"/>
          <w:tab w:val="left" w:pos="1276"/>
        </w:tabs>
        <w:spacing w:after="0" w:line="240" w:lineRule="auto"/>
        <w:ind w:firstLine="709"/>
        <w:jc w:val="both"/>
        <w:rPr>
          <w:rFonts w:ascii="Times New Roman" w:hAnsi="Times New Roman"/>
          <w:sz w:val="28"/>
          <w:szCs w:val="28"/>
        </w:rPr>
      </w:pPr>
    </w:p>
    <w:p w:rsidR="000D096F"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41. </w:t>
      </w:r>
      <w:r w:rsidR="000D096F" w:rsidRPr="00782ADA">
        <w:rPr>
          <w:rFonts w:ascii="Times New Roman" w:hAnsi="Times New Roman"/>
          <w:bCs/>
          <w:sz w:val="28"/>
          <w:szCs w:val="28"/>
        </w:rPr>
        <w:t xml:space="preserve">Sadarbības partneriem </w:t>
      </w:r>
      <w:r w:rsidR="000D096F" w:rsidRPr="00782ADA">
        <w:rPr>
          <w:rFonts w:ascii="Times New Roman" w:hAnsi="Times New Roman"/>
          <w:sz w:val="28"/>
          <w:szCs w:val="28"/>
        </w:rPr>
        <w:t>izmaksas</w:t>
      </w:r>
      <w:r w:rsidR="000D096F" w:rsidRPr="00782ADA">
        <w:rPr>
          <w:rFonts w:ascii="Times New Roman" w:hAnsi="Times New Roman"/>
          <w:bCs/>
          <w:sz w:val="28"/>
          <w:szCs w:val="28"/>
        </w:rPr>
        <w:t xml:space="preserve"> ir attiecināmas pēc šo noteikumu </w:t>
      </w:r>
      <w:r w:rsidR="007648B5" w:rsidRPr="00782ADA">
        <w:rPr>
          <w:rFonts w:ascii="Times New Roman" w:hAnsi="Times New Roman"/>
          <w:bCs/>
          <w:sz w:val="28"/>
          <w:szCs w:val="28"/>
        </w:rPr>
        <w:t>3</w:t>
      </w:r>
      <w:r>
        <w:rPr>
          <w:rFonts w:ascii="Times New Roman" w:hAnsi="Times New Roman"/>
          <w:bCs/>
          <w:sz w:val="28"/>
          <w:szCs w:val="28"/>
        </w:rPr>
        <w:t>2</w:t>
      </w:r>
      <w:r w:rsidR="00FC56C0" w:rsidRPr="00782ADA">
        <w:rPr>
          <w:rFonts w:ascii="Times New Roman" w:hAnsi="Times New Roman"/>
          <w:bCs/>
          <w:sz w:val="28"/>
          <w:szCs w:val="28"/>
        </w:rPr>
        <w:t>.</w:t>
      </w:r>
      <w:r w:rsidR="000D096F" w:rsidRPr="00782ADA">
        <w:rPr>
          <w:rFonts w:ascii="Times New Roman" w:hAnsi="Times New Roman"/>
          <w:bCs/>
          <w:sz w:val="28"/>
          <w:szCs w:val="28"/>
        </w:rPr>
        <w:t xml:space="preserve">punktā minēto sadarbības līgumu noslēgšanas, bet ne agrāk kā </w:t>
      </w:r>
      <w:r w:rsidR="000D096F" w:rsidRPr="00782ADA">
        <w:rPr>
          <w:rFonts w:ascii="Times New Roman" w:hAnsi="Times New Roman"/>
          <w:sz w:val="28"/>
          <w:szCs w:val="28"/>
        </w:rPr>
        <w:t>no vienošanās vai līguma par projekta īstenošanu noslēgšanas dienas.</w:t>
      </w:r>
      <w:r w:rsidR="000D096F" w:rsidRPr="00782ADA">
        <w:rPr>
          <w:rFonts w:ascii="Times New Roman" w:hAnsi="Times New Roman"/>
          <w:bCs/>
          <w:sz w:val="28"/>
          <w:szCs w:val="28"/>
        </w:rPr>
        <w:t xml:space="preserve"> </w:t>
      </w:r>
    </w:p>
    <w:p w:rsidR="000D096F" w:rsidRPr="00782ADA" w:rsidRDefault="000D096F" w:rsidP="00782ADA">
      <w:pPr>
        <w:pStyle w:val="ListParagraph"/>
        <w:spacing w:after="0" w:line="240" w:lineRule="auto"/>
        <w:ind w:left="0" w:firstLine="709"/>
        <w:jc w:val="both"/>
        <w:rPr>
          <w:rFonts w:ascii="Times New Roman" w:hAnsi="Times New Roman"/>
          <w:sz w:val="28"/>
          <w:szCs w:val="28"/>
        </w:rPr>
      </w:pPr>
    </w:p>
    <w:p w:rsidR="00B74AC3"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42. </w:t>
      </w:r>
      <w:r w:rsidR="00B74AC3" w:rsidRPr="00782ADA">
        <w:rPr>
          <w:rFonts w:ascii="Times New Roman" w:hAnsi="Times New Roman"/>
          <w:sz w:val="28"/>
          <w:szCs w:val="28"/>
        </w:rPr>
        <w:t xml:space="preserve">Ja projekta īstenošanas laikā finansējuma saņēmējam ir paredzēts avanss, to var izmaksāt pa daļām. </w:t>
      </w:r>
      <w:r w:rsidR="008B0EEC" w:rsidRPr="00782ADA">
        <w:rPr>
          <w:rFonts w:ascii="Times New Roman" w:hAnsi="Times New Roman"/>
          <w:sz w:val="28"/>
          <w:szCs w:val="28"/>
        </w:rPr>
        <w:t>Viens avansa maksājums nepārsniedz 30 procentus no projektam piešķirtā Eiropas Sociālā fonda finansējuma un valsts budžeta līdzfinansējuma kopsummas</w:t>
      </w:r>
      <w:r w:rsidR="00B74AC3" w:rsidRPr="00782ADA">
        <w:rPr>
          <w:rFonts w:ascii="Times New Roman" w:hAnsi="Times New Roman"/>
          <w:sz w:val="28"/>
          <w:szCs w:val="28"/>
        </w:rPr>
        <w:t xml:space="preserve">. </w:t>
      </w:r>
      <w:r w:rsidR="00B74AC3" w:rsidRPr="001A086C">
        <w:rPr>
          <w:rFonts w:ascii="Times New Roman" w:hAnsi="Times New Roman"/>
          <w:sz w:val="28"/>
          <w:szCs w:val="28"/>
        </w:rPr>
        <w:t xml:space="preserve">Finansējuma saņēmējiem, </w:t>
      </w:r>
      <w:r w:rsidR="00B70D3D" w:rsidRPr="001A086C">
        <w:rPr>
          <w:rFonts w:ascii="Times New Roman" w:hAnsi="Times New Roman"/>
          <w:sz w:val="28"/>
          <w:szCs w:val="28"/>
        </w:rPr>
        <w:t xml:space="preserve">kuriem ir </w:t>
      </w:r>
      <w:r w:rsidR="00192315" w:rsidRPr="001A086C">
        <w:rPr>
          <w:rFonts w:ascii="Times New Roman" w:hAnsi="Times New Roman"/>
          <w:sz w:val="28"/>
          <w:szCs w:val="28"/>
        </w:rPr>
        <w:t xml:space="preserve">valsts budžeta </w:t>
      </w:r>
      <w:r w:rsidR="00192315" w:rsidRPr="001A086C">
        <w:rPr>
          <w:rFonts w:ascii="Times New Roman" w:hAnsi="Times New Roman"/>
          <w:sz w:val="28"/>
          <w:szCs w:val="28"/>
        </w:rPr>
        <w:lastRenderedPageBreak/>
        <w:t>daļēji finansētas atvasinātas publiskas personas statuss, kura projektu īsteno tai deleģēto valsts pārvaldes uzdevumu ietvaros</w:t>
      </w:r>
      <w:r w:rsidR="00B74AC3" w:rsidRPr="001A086C">
        <w:rPr>
          <w:rFonts w:ascii="Times New Roman" w:hAnsi="Times New Roman"/>
          <w:sz w:val="28"/>
          <w:szCs w:val="28"/>
        </w:rPr>
        <w:t>, avansa</w:t>
      </w:r>
      <w:r w:rsidR="00B74AC3" w:rsidRPr="00782ADA">
        <w:rPr>
          <w:rFonts w:ascii="Times New Roman" w:hAnsi="Times New Roman"/>
          <w:sz w:val="28"/>
          <w:szCs w:val="28"/>
        </w:rPr>
        <w:t xml:space="preserve"> un starpposma maksājumu kopsumma var būt 100 procenti no projektam piešķirtā Eiropas </w:t>
      </w:r>
      <w:r w:rsidR="00B70D3D" w:rsidRPr="00782ADA">
        <w:rPr>
          <w:rFonts w:ascii="Times New Roman" w:hAnsi="Times New Roman"/>
          <w:sz w:val="28"/>
          <w:szCs w:val="28"/>
        </w:rPr>
        <w:t>Sociālā</w:t>
      </w:r>
      <w:r w:rsidR="00B74AC3" w:rsidRPr="00782ADA">
        <w:rPr>
          <w:rFonts w:ascii="Times New Roman" w:hAnsi="Times New Roman"/>
          <w:sz w:val="28"/>
          <w:szCs w:val="28"/>
        </w:rPr>
        <w:t xml:space="preserve"> fonda finansējuma un valsts budžeta līdzfinansējuma kopsummas.</w:t>
      </w:r>
      <w:r w:rsidR="00FF32B7" w:rsidRPr="00782ADA">
        <w:rPr>
          <w:rFonts w:ascii="Times New Roman" w:hAnsi="Times New Roman"/>
          <w:sz w:val="28"/>
          <w:szCs w:val="28"/>
        </w:rPr>
        <w:t xml:space="preserve"> Finansējuma saņēmējiem, kas ir </w:t>
      </w:r>
      <w:r w:rsidR="006A38D4" w:rsidRPr="00782ADA">
        <w:rPr>
          <w:rFonts w:ascii="Times New Roman" w:hAnsi="Times New Roman"/>
          <w:sz w:val="28"/>
          <w:szCs w:val="28"/>
        </w:rPr>
        <w:t>privāt</w:t>
      </w:r>
      <w:r w:rsidR="00FF32B7" w:rsidRPr="00782ADA">
        <w:rPr>
          <w:rFonts w:ascii="Times New Roman" w:hAnsi="Times New Roman"/>
          <w:sz w:val="28"/>
          <w:szCs w:val="28"/>
        </w:rPr>
        <w:t>personu dibinātas augstākās izglītības institūcijas, avansa un starpposma maksājumu kopsumma var būt 90 procenti no projektā paredzētā Eiropas Sociālā fonda finansējuma un valsts budžeta līdzfinansējuma kopsummas.</w:t>
      </w:r>
    </w:p>
    <w:p w:rsidR="00B74AC3" w:rsidRPr="00782ADA" w:rsidRDefault="00B74AC3" w:rsidP="00782ADA">
      <w:pPr>
        <w:pStyle w:val="ListParagraph"/>
        <w:spacing w:after="0" w:line="240" w:lineRule="auto"/>
        <w:ind w:left="0" w:firstLine="709"/>
        <w:jc w:val="both"/>
        <w:rPr>
          <w:rFonts w:ascii="Times New Roman" w:hAnsi="Times New Roman"/>
          <w:sz w:val="28"/>
          <w:szCs w:val="28"/>
        </w:rPr>
      </w:pPr>
    </w:p>
    <w:p w:rsidR="00C0105A"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43. </w:t>
      </w:r>
      <w:r w:rsidR="000D096F" w:rsidRPr="00782ADA">
        <w:rPr>
          <w:rFonts w:ascii="Times New Roman" w:hAnsi="Times New Roman"/>
          <w:sz w:val="28"/>
          <w:szCs w:val="28"/>
        </w:rPr>
        <w:t>Īstenojot projektu, finansējuma saņēmējs nodrošina informācijas un publicitātes pasākumus, kas noteikti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 sadaļā un normatīvajos aktos par kārtību, kādā Eiropas Savienības struktūrfondu un Kohēzijas fonda ieviešanā 2014.–2020. gada plānošanas periodā nodrošināma komunikācijas un vizuālās identitātes prasību ievērošana.</w:t>
      </w:r>
    </w:p>
    <w:p w:rsidR="00C0105A" w:rsidRPr="00782ADA" w:rsidRDefault="00C0105A" w:rsidP="00782ADA">
      <w:pPr>
        <w:pStyle w:val="ListParagraph"/>
        <w:spacing w:after="0" w:line="240" w:lineRule="auto"/>
        <w:ind w:left="0" w:firstLine="709"/>
        <w:jc w:val="both"/>
        <w:rPr>
          <w:rFonts w:ascii="Times New Roman" w:hAnsi="Times New Roman"/>
          <w:sz w:val="28"/>
          <w:szCs w:val="28"/>
        </w:rPr>
      </w:pPr>
    </w:p>
    <w:p w:rsidR="00C0105A"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44. </w:t>
      </w:r>
      <w:r w:rsidR="00C0105A" w:rsidRPr="00782ADA">
        <w:rPr>
          <w:rFonts w:ascii="Times New Roman" w:hAnsi="Times New Roman"/>
          <w:sz w:val="28"/>
          <w:szCs w:val="28"/>
        </w:rPr>
        <w:t>Finansējuma saņēmējs ne retāk kā reizi trijos mēnešos savā tīmekļvietnē ievieto aktuālo informāciju par projekta īstenošanas gaitu.</w:t>
      </w:r>
    </w:p>
    <w:p w:rsidR="00C0105A" w:rsidRPr="00782ADA" w:rsidRDefault="00C0105A" w:rsidP="00782ADA">
      <w:pPr>
        <w:pStyle w:val="ListParagraph"/>
        <w:spacing w:after="0" w:line="240" w:lineRule="auto"/>
        <w:ind w:left="0" w:firstLine="709"/>
        <w:jc w:val="both"/>
        <w:rPr>
          <w:rFonts w:ascii="Times New Roman" w:hAnsi="Times New Roman"/>
          <w:sz w:val="28"/>
          <w:szCs w:val="28"/>
        </w:rPr>
      </w:pPr>
    </w:p>
    <w:p w:rsidR="00C0105A"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45. </w:t>
      </w:r>
      <w:r w:rsidR="00C0105A" w:rsidRPr="00782ADA">
        <w:rPr>
          <w:rFonts w:ascii="Times New Roman" w:hAnsi="Times New Roman"/>
          <w:sz w:val="28"/>
          <w:szCs w:val="28"/>
          <w:lang w:eastAsia="zh-TW"/>
        </w:rPr>
        <w:t>Projekta īstenošanas gaitā radušās sadārdzinājuma izmaksas finansējuma saņēmējs sedz no saviem līdzekļiem.</w:t>
      </w:r>
    </w:p>
    <w:p w:rsidR="00C0105A" w:rsidRPr="00782ADA" w:rsidRDefault="00C0105A" w:rsidP="00782ADA">
      <w:pPr>
        <w:pStyle w:val="ListParagraph"/>
        <w:spacing w:after="0" w:line="240" w:lineRule="auto"/>
        <w:ind w:left="0" w:firstLine="709"/>
        <w:jc w:val="both"/>
        <w:rPr>
          <w:rFonts w:ascii="Times New Roman" w:hAnsi="Times New Roman"/>
          <w:sz w:val="28"/>
          <w:szCs w:val="28"/>
        </w:rPr>
      </w:pPr>
    </w:p>
    <w:p w:rsidR="00C0105A" w:rsidRPr="00782ADA" w:rsidRDefault="00782ADA" w:rsidP="00782ADA">
      <w:pPr>
        <w:tabs>
          <w:tab w:val="left" w:pos="426"/>
          <w:tab w:val="left" w:pos="1134"/>
        </w:tabs>
        <w:spacing w:after="0" w:line="240" w:lineRule="auto"/>
        <w:ind w:firstLine="709"/>
        <w:jc w:val="both"/>
        <w:rPr>
          <w:rFonts w:ascii="Times New Roman" w:hAnsi="Times New Roman"/>
          <w:bCs/>
          <w:spacing w:val="-2"/>
          <w:sz w:val="28"/>
          <w:szCs w:val="28"/>
        </w:rPr>
      </w:pPr>
      <w:r w:rsidRPr="00782ADA">
        <w:rPr>
          <w:rFonts w:ascii="Times New Roman" w:hAnsi="Times New Roman"/>
          <w:sz w:val="28"/>
          <w:szCs w:val="28"/>
        </w:rPr>
        <w:t>46. </w:t>
      </w:r>
      <w:r w:rsidR="00C0105A" w:rsidRPr="00782ADA">
        <w:rPr>
          <w:rFonts w:ascii="Times New Roman" w:eastAsia="Times New Roman" w:hAnsi="Times New Roman"/>
          <w:bCs/>
          <w:sz w:val="28"/>
          <w:szCs w:val="28"/>
        </w:rPr>
        <w:t>Sadarbības iestādei ir tiesības vienpusēji atkāpties no vienošanās vai līguma par projekta īstenošanu jebkurā no šādiem gadījumiem:</w:t>
      </w:r>
    </w:p>
    <w:p w:rsidR="00C0105A" w:rsidRPr="00782ADA" w:rsidRDefault="00782ADA" w:rsidP="00782ADA">
      <w:pPr>
        <w:tabs>
          <w:tab w:val="left" w:pos="426"/>
          <w:tab w:val="left" w:pos="1134"/>
        </w:tabs>
        <w:spacing w:after="0" w:line="240" w:lineRule="auto"/>
        <w:ind w:firstLine="709"/>
        <w:jc w:val="both"/>
        <w:rPr>
          <w:rFonts w:ascii="Times New Roman" w:hAnsi="Times New Roman"/>
          <w:bCs/>
          <w:spacing w:val="-2"/>
          <w:sz w:val="28"/>
          <w:szCs w:val="28"/>
        </w:rPr>
      </w:pPr>
      <w:r w:rsidRPr="00782ADA">
        <w:rPr>
          <w:rFonts w:ascii="Times New Roman" w:hAnsi="Times New Roman"/>
          <w:sz w:val="28"/>
          <w:szCs w:val="28"/>
        </w:rPr>
        <w:t>46.1. </w:t>
      </w:r>
      <w:r w:rsidR="00C0105A" w:rsidRPr="00782ADA">
        <w:rPr>
          <w:rFonts w:ascii="Times New Roman" w:eastAsia="Times New Roman" w:hAnsi="Times New Roman"/>
          <w:bCs/>
          <w:sz w:val="28"/>
          <w:szCs w:val="28"/>
        </w:rPr>
        <w:t xml:space="preserve">finansējuma saņēmējs nepilda vienošanos vai līgumu par projekta īstenošanu, tai skaitā projekta īstenošanā netiek ievēroti noteiktie termiņi vai ir iestājušies citi apstākļi, kas negatīvi ietekmē vai var ietekmēt šo noteikumu </w:t>
      </w:r>
      <w:r w:rsidR="00FC56C0" w:rsidRPr="00782ADA">
        <w:rPr>
          <w:rFonts w:ascii="Times New Roman" w:eastAsia="Times New Roman" w:hAnsi="Times New Roman"/>
          <w:bCs/>
          <w:sz w:val="28"/>
          <w:szCs w:val="28"/>
        </w:rPr>
        <w:t>3</w:t>
      </w:r>
      <w:r w:rsidR="00C0105A" w:rsidRPr="00782ADA">
        <w:rPr>
          <w:rFonts w:ascii="Times New Roman" w:eastAsia="Times New Roman" w:hAnsi="Times New Roman"/>
          <w:bCs/>
          <w:sz w:val="28"/>
          <w:szCs w:val="28"/>
        </w:rPr>
        <w:t xml:space="preserve">.punktā minētā specifiskā atbalsta mērķa sasniegšanu un šo noteikumu </w:t>
      </w:r>
      <w:r w:rsidR="00FC56C0" w:rsidRPr="00782ADA">
        <w:rPr>
          <w:rFonts w:ascii="Times New Roman" w:eastAsia="Times New Roman" w:hAnsi="Times New Roman"/>
          <w:bCs/>
          <w:sz w:val="28"/>
          <w:szCs w:val="28"/>
        </w:rPr>
        <w:t>5</w:t>
      </w:r>
      <w:r w:rsidR="00C0105A" w:rsidRPr="00782ADA">
        <w:rPr>
          <w:rFonts w:ascii="Times New Roman" w:eastAsia="Times New Roman" w:hAnsi="Times New Roman"/>
          <w:bCs/>
          <w:sz w:val="28"/>
          <w:szCs w:val="28"/>
        </w:rPr>
        <w:t>.punktā minēto uzraudzības rādītāju sasniegšanu;</w:t>
      </w:r>
    </w:p>
    <w:p w:rsidR="00C0105A" w:rsidRPr="00782ADA" w:rsidRDefault="00782ADA" w:rsidP="00782ADA">
      <w:pPr>
        <w:tabs>
          <w:tab w:val="left" w:pos="426"/>
          <w:tab w:val="left" w:pos="1134"/>
        </w:tabs>
        <w:spacing w:after="0" w:line="240" w:lineRule="auto"/>
        <w:ind w:firstLine="709"/>
        <w:jc w:val="both"/>
        <w:rPr>
          <w:rFonts w:ascii="Times New Roman" w:hAnsi="Times New Roman"/>
          <w:bCs/>
          <w:spacing w:val="-2"/>
          <w:sz w:val="28"/>
          <w:szCs w:val="28"/>
        </w:rPr>
      </w:pPr>
      <w:r w:rsidRPr="00782ADA">
        <w:rPr>
          <w:rFonts w:ascii="Times New Roman" w:hAnsi="Times New Roman"/>
          <w:sz w:val="28"/>
          <w:szCs w:val="28"/>
        </w:rPr>
        <w:t>46.2. </w:t>
      </w:r>
      <w:r w:rsidR="00C0105A" w:rsidRPr="00782ADA">
        <w:rPr>
          <w:rFonts w:ascii="Times New Roman" w:eastAsia="Times New Roman" w:hAnsi="Times New Roman"/>
          <w:bCs/>
          <w:sz w:val="28"/>
          <w:szCs w:val="28"/>
        </w:rPr>
        <w:t>citos gadījumos, ko nosaka vienošanās vai līgums par projekta īstenošanu.</w:t>
      </w:r>
    </w:p>
    <w:p w:rsidR="00B70D3D" w:rsidRPr="00782ADA" w:rsidRDefault="00B70D3D" w:rsidP="00782ADA">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rsidR="00B70D3D" w:rsidRPr="00782ADA" w:rsidRDefault="00782ADA" w:rsidP="00782ADA">
      <w:pPr>
        <w:tabs>
          <w:tab w:val="left" w:pos="284"/>
          <w:tab w:val="left" w:pos="426"/>
          <w:tab w:val="left" w:pos="709"/>
        </w:tabs>
        <w:spacing w:after="0" w:line="240" w:lineRule="auto"/>
        <w:ind w:firstLine="709"/>
        <w:jc w:val="both"/>
        <w:rPr>
          <w:rFonts w:ascii="Times New Roman" w:hAnsi="Times New Roman"/>
          <w:sz w:val="28"/>
          <w:szCs w:val="28"/>
        </w:rPr>
      </w:pPr>
      <w:r w:rsidRPr="00782ADA">
        <w:rPr>
          <w:rFonts w:ascii="Times New Roman" w:hAnsi="Times New Roman"/>
          <w:sz w:val="28"/>
          <w:szCs w:val="28"/>
        </w:rPr>
        <w:t>47. </w:t>
      </w:r>
      <w:r w:rsidR="00B70D3D" w:rsidRPr="00782ADA">
        <w:rPr>
          <w:rFonts w:ascii="Times New Roman" w:hAnsi="Times New Roman"/>
          <w:sz w:val="28"/>
          <w:szCs w:val="28"/>
        </w:rPr>
        <w:t xml:space="preserve">Projekta īstenošanas vieta ir Latvijas Republikas teritorija. </w:t>
      </w:r>
    </w:p>
    <w:p w:rsidR="000D096F" w:rsidRPr="00782ADA" w:rsidRDefault="000D096F" w:rsidP="00782ADA">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rsidR="00F10E62" w:rsidRPr="00782ADA" w:rsidRDefault="00F10E62" w:rsidP="00782ADA">
      <w:pPr>
        <w:spacing w:after="0" w:line="240" w:lineRule="auto"/>
        <w:ind w:firstLine="709"/>
        <w:contextualSpacing/>
        <w:jc w:val="both"/>
        <w:rPr>
          <w:rFonts w:ascii="Times New Roman" w:hAnsi="Times New Roman"/>
          <w:sz w:val="28"/>
          <w:szCs w:val="28"/>
        </w:rPr>
      </w:pPr>
    </w:p>
    <w:p w:rsidR="009B3C64" w:rsidRPr="00782ADA" w:rsidRDefault="009B3C64" w:rsidP="00C11883">
      <w:pPr>
        <w:pStyle w:val="BodyText2"/>
        <w:tabs>
          <w:tab w:val="left" w:pos="7230"/>
        </w:tabs>
        <w:spacing w:after="0" w:line="240" w:lineRule="auto"/>
        <w:contextualSpacing/>
        <w:jc w:val="both"/>
        <w:rPr>
          <w:rFonts w:ascii="Times New Roman" w:hAnsi="Times New Roman"/>
          <w:sz w:val="28"/>
          <w:szCs w:val="28"/>
        </w:rPr>
      </w:pPr>
      <w:r w:rsidRPr="00782ADA">
        <w:rPr>
          <w:rFonts w:ascii="Times New Roman" w:hAnsi="Times New Roman"/>
          <w:sz w:val="28"/>
          <w:szCs w:val="28"/>
        </w:rPr>
        <w:lastRenderedPageBreak/>
        <w:t>Ministru prezident</w:t>
      </w:r>
      <w:r w:rsidR="00E12B05" w:rsidRPr="00782ADA">
        <w:rPr>
          <w:rFonts w:ascii="Times New Roman" w:hAnsi="Times New Roman"/>
          <w:sz w:val="28"/>
          <w:szCs w:val="28"/>
        </w:rPr>
        <w:t>s</w:t>
      </w:r>
      <w:r w:rsidRPr="00782ADA">
        <w:rPr>
          <w:rFonts w:ascii="Times New Roman" w:hAnsi="Times New Roman"/>
          <w:sz w:val="28"/>
          <w:szCs w:val="28"/>
        </w:rPr>
        <w:t xml:space="preserve"> </w:t>
      </w:r>
      <w:r w:rsidRPr="00782ADA">
        <w:rPr>
          <w:rFonts w:ascii="Times New Roman" w:hAnsi="Times New Roman"/>
          <w:sz w:val="28"/>
          <w:szCs w:val="28"/>
        </w:rPr>
        <w:tab/>
      </w:r>
      <w:r w:rsidR="00E12B05" w:rsidRPr="00782ADA">
        <w:rPr>
          <w:rFonts w:ascii="Times New Roman" w:hAnsi="Times New Roman"/>
          <w:sz w:val="28"/>
          <w:szCs w:val="28"/>
        </w:rPr>
        <w:t>M</w:t>
      </w:r>
      <w:r w:rsidR="00235364" w:rsidRPr="00782ADA">
        <w:rPr>
          <w:rFonts w:ascii="Times New Roman" w:hAnsi="Times New Roman"/>
          <w:sz w:val="28"/>
          <w:szCs w:val="28"/>
        </w:rPr>
        <w:t xml:space="preserve">āris </w:t>
      </w:r>
      <w:r w:rsidR="00E12B05" w:rsidRPr="00782ADA">
        <w:rPr>
          <w:rFonts w:ascii="Times New Roman" w:hAnsi="Times New Roman"/>
          <w:sz w:val="28"/>
          <w:szCs w:val="28"/>
        </w:rPr>
        <w:t>Kučinskis</w:t>
      </w:r>
    </w:p>
    <w:p w:rsidR="004F32BA" w:rsidRPr="00782ADA" w:rsidRDefault="004F32BA" w:rsidP="00782ADA">
      <w:pPr>
        <w:spacing w:after="0" w:line="240" w:lineRule="auto"/>
        <w:ind w:firstLine="709"/>
        <w:contextualSpacing/>
        <w:jc w:val="both"/>
        <w:rPr>
          <w:rFonts w:ascii="Times New Roman" w:hAnsi="Times New Roman"/>
          <w:sz w:val="28"/>
          <w:szCs w:val="28"/>
        </w:rPr>
      </w:pPr>
    </w:p>
    <w:p w:rsidR="00FA0F03" w:rsidRPr="00782ADA" w:rsidRDefault="00FA0F03" w:rsidP="00782ADA">
      <w:pPr>
        <w:spacing w:after="0" w:line="240" w:lineRule="auto"/>
        <w:ind w:firstLine="709"/>
        <w:contextualSpacing/>
        <w:jc w:val="both"/>
        <w:rPr>
          <w:rFonts w:ascii="Times New Roman" w:hAnsi="Times New Roman"/>
          <w:sz w:val="28"/>
          <w:szCs w:val="28"/>
        </w:rPr>
      </w:pPr>
    </w:p>
    <w:p w:rsidR="003376AC" w:rsidRPr="00B85F88" w:rsidRDefault="004F4756" w:rsidP="004731C4">
      <w:pPr>
        <w:pStyle w:val="BodyText2"/>
        <w:tabs>
          <w:tab w:val="left" w:pos="7230"/>
        </w:tabs>
        <w:spacing w:after="0" w:line="240" w:lineRule="auto"/>
        <w:contextualSpacing/>
        <w:rPr>
          <w:rFonts w:ascii="Times New Roman" w:hAnsi="Times New Roman"/>
          <w:sz w:val="28"/>
          <w:szCs w:val="28"/>
        </w:rPr>
      </w:pPr>
      <w:r w:rsidRPr="00B85F88">
        <w:rPr>
          <w:rFonts w:ascii="Times New Roman" w:hAnsi="Times New Roman"/>
          <w:sz w:val="28"/>
          <w:szCs w:val="28"/>
        </w:rPr>
        <w:t>Izglītības un zinātnes ministr</w:t>
      </w:r>
      <w:r w:rsidR="00E12B05" w:rsidRPr="00B85F88">
        <w:rPr>
          <w:rFonts w:ascii="Times New Roman" w:hAnsi="Times New Roman"/>
          <w:sz w:val="28"/>
          <w:szCs w:val="28"/>
        </w:rPr>
        <w:t>s</w:t>
      </w:r>
      <w:r w:rsidR="003376AC" w:rsidRPr="00B85F88">
        <w:rPr>
          <w:rFonts w:ascii="Times New Roman" w:hAnsi="Times New Roman"/>
          <w:sz w:val="28"/>
          <w:szCs w:val="28"/>
        </w:rPr>
        <w:tab/>
      </w:r>
      <w:r w:rsidR="00E12B05" w:rsidRPr="00B85F88">
        <w:rPr>
          <w:rFonts w:ascii="Times New Roman" w:hAnsi="Times New Roman"/>
          <w:sz w:val="28"/>
          <w:szCs w:val="28"/>
        </w:rPr>
        <w:t>K</w:t>
      </w:r>
      <w:r w:rsidR="00235364" w:rsidRPr="00B85F88">
        <w:rPr>
          <w:rFonts w:ascii="Times New Roman" w:hAnsi="Times New Roman"/>
          <w:sz w:val="28"/>
          <w:szCs w:val="28"/>
        </w:rPr>
        <w:t xml:space="preserve">ārlis </w:t>
      </w:r>
      <w:r w:rsidR="00E12B05" w:rsidRPr="00B85F88">
        <w:rPr>
          <w:rFonts w:ascii="Times New Roman" w:hAnsi="Times New Roman"/>
          <w:sz w:val="28"/>
          <w:szCs w:val="28"/>
        </w:rPr>
        <w:t>Šadurskis</w:t>
      </w:r>
    </w:p>
    <w:p w:rsidR="00B24C68" w:rsidRPr="00B85F88" w:rsidRDefault="00B24C68" w:rsidP="004731C4">
      <w:pPr>
        <w:spacing w:after="0" w:line="240" w:lineRule="auto"/>
        <w:contextualSpacing/>
        <w:jc w:val="both"/>
        <w:rPr>
          <w:rFonts w:ascii="Times New Roman" w:hAnsi="Times New Roman"/>
          <w:sz w:val="28"/>
          <w:szCs w:val="28"/>
        </w:rPr>
      </w:pPr>
    </w:p>
    <w:p w:rsidR="007042DA" w:rsidRPr="00B85F88" w:rsidRDefault="007042DA" w:rsidP="004731C4">
      <w:pPr>
        <w:spacing w:after="0" w:line="240" w:lineRule="auto"/>
        <w:contextualSpacing/>
        <w:jc w:val="both"/>
        <w:rPr>
          <w:rFonts w:ascii="Times New Roman" w:hAnsi="Times New Roman"/>
          <w:sz w:val="28"/>
          <w:szCs w:val="28"/>
        </w:rPr>
      </w:pPr>
    </w:p>
    <w:p w:rsidR="00630776" w:rsidRPr="00B85F88" w:rsidRDefault="00630776" w:rsidP="00630776">
      <w:pPr>
        <w:pStyle w:val="BodyText2"/>
        <w:tabs>
          <w:tab w:val="left" w:pos="7230"/>
        </w:tabs>
        <w:spacing w:after="0" w:line="240" w:lineRule="auto"/>
        <w:contextualSpacing/>
        <w:rPr>
          <w:rFonts w:ascii="Times New Roman" w:hAnsi="Times New Roman"/>
          <w:sz w:val="28"/>
          <w:szCs w:val="28"/>
        </w:rPr>
      </w:pPr>
      <w:r w:rsidRPr="00B85F88">
        <w:rPr>
          <w:rFonts w:ascii="Times New Roman" w:hAnsi="Times New Roman"/>
          <w:sz w:val="28"/>
          <w:szCs w:val="28"/>
        </w:rPr>
        <w:t>Iesniedzējs:</w:t>
      </w:r>
    </w:p>
    <w:p w:rsidR="00630776" w:rsidRPr="00B85F88" w:rsidRDefault="00630776" w:rsidP="00630776">
      <w:pPr>
        <w:pStyle w:val="BodyText2"/>
        <w:tabs>
          <w:tab w:val="left" w:pos="7230"/>
        </w:tabs>
        <w:spacing w:after="0" w:line="240" w:lineRule="auto"/>
        <w:contextualSpacing/>
        <w:rPr>
          <w:rFonts w:ascii="Times New Roman" w:hAnsi="Times New Roman"/>
          <w:sz w:val="28"/>
          <w:szCs w:val="28"/>
        </w:rPr>
      </w:pPr>
      <w:r w:rsidRPr="00B85F88">
        <w:rPr>
          <w:rFonts w:ascii="Times New Roman" w:hAnsi="Times New Roman"/>
          <w:sz w:val="28"/>
          <w:szCs w:val="28"/>
        </w:rPr>
        <w:t>Izglītības un zinātnes ministr</w:t>
      </w:r>
      <w:r w:rsidR="00E12B05" w:rsidRPr="00B85F88">
        <w:rPr>
          <w:rFonts w:ascii="Times New Roman" w:hAnsi="Times New Roman"/>
          <w:sz w:val="28"/>
          <w:szCs w:val="28"/>
        </w:rPr>
        <w:t>s</w:t>
      </w:r>
      <w:r w:rsidRPr="00B85F88">
        <w:rPr>
          <w:rFonts w:ascii="Times New Roman" w:hAnsi="Times New Roman"/>
          <w:sz w:val="28"/>
          <w:szCs w:val="28"/>
        </w:rPr>
        <w:t xml:space="preserve"> </w:t>
      </w:r>
      <w:r w:rsidR="00186023" w:rsidRPr="00B85F88">
        <w:rPr>
          <w:rFonts w:ascii="Times New Roman" w:hAnsi="Times New Roman"/>
          <w:sz w:val="28"/>
          <w:szCs w:val="28"/>
        </w:rPr>
        <w:tab/>
      </w:r>
      <w:r w:rsidR="00E12B05" w:rsidRPr="00B85F88">
        <w:rPr>
          <w:rFonts w:ascii="Times New Roman" w:hAnsi="Times New Roman"/>
          <w:sz w:val="28"/>
          <w:szCs w:val="28"/>
        </w:rPr>
        <w:t>K</w:t>
      </w:r>
      <w:r w:rsidR="00235364" w:rsidRPr="00B85F88">
        <w:rPr>
          <w:rFonts w:ascii="Times New Roman" w:hAnsi="Times New Roman"/>
          <w:sz w:val="28"/>
          <w:szCs w:val="28"/>
        </w:rPr>
        <w:t xml:space="preserve">ārlis </w:t>
      </w:r>
      <w:r w:rsidR="00E12B05" w:rsidRPr="00B85F88">
        <w:rPr>
          <w:rFonts w:ascii="Times New Roman" w:hAnsi="Times New Roman"/>
          <w:sz w:val="28"/>
          <w:szCs w:val="28"/>
        </w:rPr>
        <w:t>Šadurskis</w:t>
      </w:r>
    </w:p>
    <w:p w:rsidR="00186023" w:rsidRPr="00B85F88" w:rsidRDefault="00186023" w:rsidP="00630776">
      <w:pPr>
        <w:pStyle w:val="BodyText2"/>
        <w:tabs>
          <w:tab w:val="left" w:pos="7230"/>
        </w:tabs>
        <w:spacing w:after="0" w:line="240" w:lineRule="auto"/>
        <w:contextualSpacing/>
        <w:rPr>
          <w:rFonts w:ascii="Times New Roman" w:hAnsi="Times New Roman"/>
          <w:sz w:val="28"/>
          <w:szCs w:val="28"/>
        </w:rPr>
      </w:pPr>
    </w:p>
    <w:p w:rsidR="00630776" w:rsidRPr="00B85F88" w:rsidRDefault="00630776" w:rsidP="00630776">
      <w:pPr>
        <w:pStyle w:val="BodyText2"/>
        <w:tabs>
          <w:tab w:val="left" w:pos="7230"/>
        </w:tabs>
        <w:spacing w:after="0" w:line="240" w:lineRule="auto"/>
        <w:contextualSpacing/>
        <w:rPr>
          <w:rFonts w:ascii="Times New Roman" w:hAnsi="Times New Roman"/>
          <w:sz w:val="28"/>
          <w:szCs w:val="28"/>
        </w:rPr>
      </w:pPr>
    </w:p>
    <w:p w:rsidR="009F496A" w:rsidRPr="00B85F88" w:rsidRDefault="009F496A" w:rsidP="009F496A">
      <w:pPr>
        <w:autoSpaceDE w:val="0"/>
        <w:autoSpaceDN w:val="0"/>
        <w:adjustRightInd w:val="0"/>
        <w:spacing w:after="0" w:line="240" w:lineRule="auto"/>
        <w:rPr>
          <w:rFonts w:ascii="Times New Roman" w:hAnsi="Times New Roman"/>
          <w:sz w:val="28"/>
          <w:szCs w:val="28"/>
        </w:rPr>
      </w:pPr>
      <w:r w:rsidRPr="00B85F88">
        <w:rPr>
          <w:rFonts w:ascii="Times New Roman" w:hAnsi="Times New Roman"/>
          <w:sz w:val="28"/>
          <w:szCs w:val="28"/>
        </w:rPr>
        <w:t xml:space="preserve">Vizē: </w:t>
      </w:r>
    </w:p>
    <w:p w:rsidR="009F496A" w:rsidRPr="00B85F88" w:rsidRDefault="009F496A" w:rsidP="009F496A">
      <w:pPr>
        <w:autoSpaceDE w:val="0"/>
        <w:autoSpaceDN w:val="0"/>
        <w:adjustRightInd w:val="0"/>
        <w:spacing w:after="0" w:line="240" w:lineRule="auto"/>
        <w:rPr>
          <w:rFonts w:ascii="Times New Roman" w:hAnsi="Times New Roman"/>
          <w:sz w:val="28"/>
          <w:szCs w:val="28"/>
          <w:lang w:eastAsia="zh-CN"/>
        </w:rPr>
      </w:pPr>
      <w:r w:rsidRPr="00B85F88">
        <w:rPr>
          <w:rFonts w:ascii="Times New Roman" w:hAnsi="Times New Roman"/>
          <w:sz w:val="28"/>
          <w:szCs w:val="28"/>
          <w:lang w:eastAsia="zh-CN"/>
        </w:rPr>
        <w:t>Valsts sekretāre</w:t>
      </w:r>
      <w:r w:rsidR="00382342" w:rsidRPr="00B85F88">
        <w:rPr>
          <w:rFonts w:ascii="Times New Roman" w:hAnsi="Times New Roman"/>
          <w:sz w:val="28"/>
          <w:szCs w:val="28"/>
          <w:lang w:eastAsia="zh-CN"/>
        </w:rPr>
        <w:tab/>
      </w:r>
      <w:r w:rsidR="00382342" w:rsidRPr="00B85F88">
        <w:rPr>
          <w:rFonts w:ascii="Times New Roman" w:hAnsi="Times New Roman"/>
          <w:sz w:val="28"/>
          <w:szCs w:val="28"/>
          <w:lang w:eastAsia="zh-CN"/>
        </w:rPr>
        <w:tab/>
      </w:r>
      <w:r w:rsidRPr="00B85F88">
        <w:rPr>
          <w:rFonts w:ascii="Times New Roman" w:hAnsi="Times New Roman"/>
          <w:sz w:val="28"/>
          <w:szCs w:val="28"/>
          <w:lang w:eastAsia="zh-CN"/>
        </w:rPr>
        <w:tab/>
        <w:t xml:space="preserve"> </w:t>
      </w:r>
      <w:r w:rsidRPr="00B85F88">
        <w:rPr>
          <w:rFonts w:ascii="Times New Roman" w:hAnsi="Times New Roman"/>
          <w:sz w:val="28"/>
          <w:szCs w:val="28"/>
          <w:lang w:eastAsia="zh-CN"/>
        </w:rPr>
        <w:tab/>
      </w:r>
      <w:r w:rsidRPr="00B85F88">
        <w:rPr>
          <w:rFonts w:ascii="Times New Roman" w:hAnsi="Times New Roman"/>
          <w:sz w:val="28"/>
          <w:szCs w:val="28"/>
          <w:lang w:eastAsia="zh-CN"/>
        </w:rPr>
        <w:tab/>
      </w:r>
      <w:r w:rsidR="00382342" w:rsidRPr="00B85F88">
        <w:rPr>
          <w:rFonts w:ascii="Times New Roman" w:hAnsi="Times New Roman"/>
          <w:sz w:val="28"/>
          <w:szCs w:val="28"/>
          <w:lang w:eastAsia="zh-CN"/>
        </w:rPr>
        <w:tab/>
      </w:r>
      <w:r w:rsidR="00382342" w:rsidRPr="00B85F88">
        <w:rPr>
          <w:rFonts w:ascii="Times New Roman" w:hAnsi="Times New Roman"/>
          <w:sz w:val="28"/>
          <w:szCs w:val="28"/>
          <w:lang w:eastAsia="zh-CN"/>
        </w:rPr>
        <w:tab/>
      </w:r>
      <w:r w:rsidR="00382342" w:rsidRPr="00B85F88">
        <w:rPr>
          <w:rFonts w:ascii="Times New Roman" w:hAnsi="Times New Roman"/>
          <w:sz w:val="28"/>
          <w:szCs w:val="28"/>
          <w:lang w:eastAsia="zh-CN"/>
        </w:rPr>
        <w:tab/>
        <w:t>L</w:t>
      </w:r>
      <w:r w:rsidR="00235364" w:rsidRPr="00B85F88">
        <w:rPr>
          <w:rFonts w:ascii="Times New Roman" w:hAnsi="Times New Roman"/>
          <w:sz w:val="28"/>
          <w:szCs w:val="28"/>
          <w:lang w:eastAsia="zh-CN"/>
        </w:rPr>
        <w:t xml:space="preserve">īga </w:t>
      </w:r>
      <w:r w:rsidR="00382342" w:rsidRPr="00B85F88">
        <w:rPr>
          <w:rFonts w:ascii="Times New Roman" w:hAnsi="Times New Roman"/>
          <w:sz w:val="28"/>
          <w:szCs w:val="28"/>
          <w:lang w:eastAsia="zh-CN"/>
        </w:rPr>
        <w:t>Lejiņa</w:t>
      </w:r>
    </w:p>
    <w:p w:rsidR="00745759" w:rsidRDefault="00745759" w:rsidP="004731C4">
      <w:pPr>
        <w:spacing w:after="0" w:line="240" w:lineRule="auto"/>
        <w:contextualSpacing/>
        <w:jc w:val="both"/>
        <w:rPr>
          <w:rFonts w:ascii="Times New Roman" w:hAnsi="Times New Roman"/>
          <w:sz w:val="28"/>
          <w:szCs w:val="28"/>
        </w:rPr>
      </w:pPr>
    </w:p>
    <w:p w:rsidR="001A086C" w:rsidRDefault="001A086C" w:rsidP="004731C4">
      <w:pPr>
        <w:spacing w:after="0" w:line="240" w:lineRule="auto"/>
        <w:contextualSpacing/>
        <w:jc w:val="both"/>
        <w:rPr>
          <w:rFonts w:ascii="Times New Roman" w:hAnsi="Times New Roman"/>
          <w:sz w:val="28"/>
          <w:szCs w:val="28"/>
        </w:rPr>
      </w:pPr>
    </w:p>
    <w:p w:rsidR="001A086C" w:rsidRDefault="001A086C" w:rsidP="004731C4">
      <w:pPr>
        <w:spacing w:after="0" w:line="240" w:lineRule="auto"/>
        <w:contextualSpacing/>
        <w:jc w:val="both"/>
        <w:rPr>
          <w:rFonts w:ascii="Times New Roman" w:hAnsi="Times New Roman"/>
          <w:sz w:val="28"/>
          <w:szCs w:val="28"/>
        </w:rPr>
      </w:pPr>
    </w:p>
    <w:p w:rsidR="001A086C" w:rsidRDefault="001A086C" w:rsidP="004731C4">
      <w:pPr>
        <w:spacing w:after="0" w:line="240" w:lineRule="auto"/>
        <w:contextualSpacing/>
        <w:jc w:val="both"/>
        <w:rPr>
          <w:rFonts w:ascii="Times New Roman" w:hAnsi="Times New Roman"/>
          <w:sz w:val="28"/>
          <w:szCs w:val="28"/>
        </w:rPr>
      </w:pPr>
    </w:p>
    <w:p w:rsidR="001A086C" w:rsidRPr="00B85F88" w:rsidRDefault="001A086C" w:rsidP="004731C4">
      <w:pPr>
        <w:spacing w:after="0" w:line="240" w:lineRule="auto"/>
        <w:contextualSpacing/>
        <w:jc w:val="both"/>
        <w:rPr>
          <w:rFonts w:ascii="Times New Roman" w:hAnsi="Times New Roman"/>
          <w:sz w:val="28"/>
          <w:szCs w:val="28"/>
        </w:rPr>
      </w:pPr>
    </w:p>
    <w:p w:rsidR="0002506D" w:rsidRPr="00B85F88" w:rsidRDefault="00DB663E" w:rsidP="00A34F5B">
      <w:pPr>
        <w:pStyle w:val="Header"/>
        <w:tabs>
          <w:tab w:val="left" w:pos="2340"/>
        </w:tabs>
        <w:rPr>
          <w:rFonts w:ascii="Times New Roman" w:hAnsi="Times New Roman"/>
          <w:sz w:val="20"/>
          <w:szCs w:val="20"/>
        </w:rPr>
      </w:pPr>
      <w:r w:rsidRPr="00B85F88">
        <w:rPr>
          <w:rFonts w:ascii="Times New Roman" w:hAnsi="Times New Roman"/>
          <w:sz w:val="20"/>
          <w:szCs w:val="20"/>
        </w:rPr>
        <w:t>1</w:t>
      </w:r>
      <w:r w:rsidR="00DE4CFD">
        <w:rPr>
          <w:rFonts w:ascii="Times New Roman" w:hAnsi="Times New Roman"/>
          <w:sz w:val="20"/>
          <w:szCs w:val="20"/>
        </w:rPr>
        <w:t>3</w:t>
      </w:r>
      <w:r w:rsidR="0002506D" w:rsidRPr="00B85F88">
        <w:rPr>
          <w:rFonts w:ascii="Times New Roman" w:hAnsi="Times New Roman"/>
          <w:sz w:val="20"/>
          <w:szCs w:val="20"/>
        </w:rPr>
        <w:t>.</w:t>
      </w:r>
      <w:r w:rsidR="00990603" w:rsidRPr="00B85F88">
        <w:rPr>
          <w:rFonts w:ascii="Times New Roman" w:hAnsi="Times New Roman"/>
          <w:sz w:val="20"/>
          <w:szCs w:val="20"/>
        </w:rPr>
        <w:t>12</w:t>
      </w:r>
      <w:r w:rsidR="0002506D" w:rsidRPr="00B85F88">
        <w:rPr>
          <w:rFonts w:ascii="Times New Roman" w:hAnsi="Times New Roman"/>
          <w:sz w:val="20"/>
          <w:szCs w:val="20"/>
        </w:rPr>
        <w:t>.201</w:t>
      </w:r>
      <w:r w:rsidR="008C4459" w:rsidRPr="00B85F88">
        <w:rPr>
          <w:rFonts w:ascii="Times New Roman" w:hAnsi="Times New Roman"/>
          <w:sz w:val="20"/>
          <w:szCs w:val="20"/>
        </w:rPr>
        <w:t>7</w:t>
      </w:r>
      <w:r w:rsidR="00297FC4" w:rsidRPr="00B85F88">
        <w:rPr>
          <w:rFonts w:ascii="Times New Roman" w:hAnsi="Times New Roman"/>
          <w:sz w:val="20"/>
          <w:szCs w:val="20"/>
        </w:rPr>
        <w:t>.</w:t>
      </w:r>
      <w:r w:rsidR="0002506D" w:rsidRPr="00B85F88">
        <w:rPr>
          <w:rFonts w:ascii="Times New Roman" w:hAnsi="Times New Roman"/>
          <w:sz w:val="20"/>
          <w:szCs w:val="20"/>
        </w:rPr>
        <w:t xml:space="preserve"> </w:t>
      </w:r>
      <w:r w:rsidR="00C36348" w:rsidRPr="00B85F88">
        <w:rPr>
          <w:rFonts w:ascii="Times New Roman" w:hAnsi="Times New Roman"/>
          <w:sz w:val="20"/>
          <w:szCs w:val="20"/>
        </w:rPr>
        <w:t>1</w:t>
      </w:r>
      <w:r w:rsidR="001A086C">
        <w:rPr>
          <w:rFonts w:ascii="Times New Roman" w:hAnsi="Times New Roman"/>
          <w:sz w:val="20"/>
          <w:szCs w:val="20"/>
        </w:rPr>
        <w:t>7</w:t>
      </w:r>
      <w:r w:rsidR="0002506D" w:rsidRPr="00B85F88">
        <w:rPr>
          <w:rFonts w:ascii="Times New Roman" w:hAnsi="Times New Roman"/>
          <w:sz w:val="20"/>
          <w:szCs w:val="20"/>
        </w:rPr>
        <w:t>:</w:t>
      </w:r>
      <w:r w:rsidR="001A086C">
        <w:rPr>
          <w:rFonts w:ascii="Times New Roman" w:hAnsi="Times New Roman"/>
          <w:sz w:val="20"/>
          <w:szCs w:val="20"/>
        </w:rPr>
        <w:t>11</w:t>
      </w:r>
    </w:p>
    <w:p w:rsidR="0002506D" w:rsidRPr="00B85F88" w:rsidRDefault="00C36348" w:rsidP="00A34F5B">
      <w:pPr>
        <w:spacing w:after="0" w:line="240" w:lineRule="auto"/>
        <w:rPr>
          <w:rFonts w:ascii="Times New Roman" w:hAnsi="Times New Roman"/>
          <w:sz w:val="20"/>
          <w:szCs w:val="20"/>
        </w:rPr>
      </w:pPr>
      <w:r>
        <w:rPr>
          <w:rFonts w:ascii="Times New Roman" w:hAnsi="Times New Roman"/>
          <w:sz w:val="20"/>
          <w:szCs w:val="20"/>
        </w:rPr>
        <w:t>4019</w:t>
      </w:r>
      <w:bookmarkStart w:id="2" w:name="_GoBack"/>
      <w:bookmarkEnd w:id="2"/>
    </w:p>
    <w:p w:rsidR="00A34F5B" w:rsidRPr="00B85F88" w:rsidRDefault="00A34F5B" w:rsidP="00A34F5B">
      <w:pPr>
        <w:spacing w:after="0" w:line="240" w:lineRule="auto"/>
        <w:jc w:val="both"/>
        <w:rPr>
          <w:rFonts w:ascii="Times New Roman" w:hAnsi="Times New Roman"/>
          <w:sz w:val="20"/>
          <w:szCs w:val="20"/>
        </w:rPr>
      </w:pPr>
      <w:proofErr w:type="spellStart"/>
      <w:r w:rsidRPr="00B85F88">
        <w:rPr>
          <w:rFonts w:ascii="Times New Roman" w:hAnsi="Times New Roman"/>
          <w:sz w:val="20"/>
          <w:szCs w:val="20"/>
        </w:rPr>
        <w:t>I.Kalva</w:t>
      </w:r>
      <w:proofErr w:type="spellEnd"/>
    </w:p>
    <w:p w:rsidR="00A34F5B" w:rsidRPr="00B85F88" w:rsidRDefault="00A34F5B" w:rsidP="00A34F5B">
      <w:pPr>
        <w:spacing w:after="0" w:line="240" w:lineRule="auto"/>
        <w:jc w:val="both"/>
        <w:rPr>
          <w:rFonts w:ascii="Times New Roman" w:hAnsi="Times New Roman"/>
          <w:sz w:val="20"/>
          <w:szCs w:val="20"/>
        </w:rPr>
      </w:pPr>
      <w:r w:rsidRPr="00B85F88">
        <w:rPr>
          <w:rFonts w:ascii="Times New Roman" w:hAnsi="Times New Roman"/>
          <w:sz w:val="20"/>
          <w:szCs w:val="20"/>
        </w:rPr>
        <w:t>Izglītības un zinātnes ministrijas</w:t>
      </w:r>
    </w:p>
    <w:p w:rsidR="00A34F5B" w:rsidRPr="00B85F88" w:rsidRDefault="00A34F5B" w:rsidP="00A34F5B">
      <w:pPr>
        <w:spacing w:after="0" w:line="240" w:lineRule="auto"/>
        <w:jc w:val="both"/>
        <w:rPr>
          <w:rFonts w:ascii="Times New Roman" w:hAnsi="Times New Roman"/>
          <w:sz w:val="20"/>
          <w:szCs w:val="20"/>
        </w:rPr>
      </w:pPr>
      <w:r w:rsidRPr="00B85F88">
        <w:rPr>
          <w:rFonts w:ascii="Times New Roman" w:hAnsi="Times New Roman"/>
          <w:sz w:val="20"/>
          <w:szCs w:val="20"/>
        </w:rPr>
        <w:t>Struktūrfondu departamenta</w:t>
      </w:r>
    </w:p>
    <w:p w:rsidR="00A34F5B" w:rsidRPr="00B85F88" w:rsidRDefault="00A34F5B" w:rsidP="00A34F5B">
      <w:pPr>
        <w:spacing w:after="0" w:line="240" w:lineRule="auto"/>
        <w:jc w:val="both"/>
        <w:rPr>
          <w:rFonts w:ascii="Times New Roman" w:hAnsi="Times New Roman"/>
          <w:sz w:val="20"/>
          <w:szCs w:val="20"/>
        </w:rPr>
      </w:pPr>
      <w:r w:rsidRPr="00B85F88">
        <w:rPr>
          <w:rFonts w:ascii="Times New Roman" w:hAnsi="Times New Roman"/>
          <w:sz w:val="20"/>
          <w:szCs w:val="20"/>
        </w:rPr>
        <w:t xml:space="preserve">vecākā </w:t>
      </w:r>
      <w:r w:rsidR="00A06B49" w:rsidRPr="00B85F88">
        <w:rPr>
          <w:rFonts w:ascii="Times New Roman" w:hAnsi="Times New Roman"/>
          <w:sz w:val="20"/>
          <w:szCs w:val="20"/>
        </w:rPr>
        <w:t>eksperte</w:t>
      </w:r>
    </w:p>
    <w:p w:rsidR="00A34F5B" w:rsidRPr="00B85F88" w:rsidRDefault="00345503" w:rsidP="00A34F5B">
      <w:pPr>
        <w:spacing w:after="0" w:line="240" w:lineRule="auto"/>
        <w:contextualSpacing/>
        <w:jc w:val="both"/>
        <w:rPr>
          <w:rFonts w:ascii="Times New Roman" w:hAnsi="Times New Roman"/>
          <w:sz w:val="28"/>
          <w:szCs w:val="28"/>
        </w:rPr>
      </w:pPr>
      <w:r w:rsidRPr="00B85F88">
        <w:rPr>
          <w:rFonts w:ascii="Times New Roman" w:hAnsi="Times New Roman"/>
          <w:sz w:val="20"/>
          <w:szCs w:val="20"/>
        </w:rPr>
        <w:t>67047941, inese.kalva</w:t>
      </w:r>
      <w:r w:rsidR="00A34F5B" w:rsidRPr="00B85F88">
        <w:rPr>
          <w:rFonts w:ascii="Times New Roman" w:hAnsi="Times New Roman"/>
          <w:sz w:val="20"/>
          <w:szCs w:val="20"/>
        </w:rPr>
        <w:t>@izm.gov.lv</w:t>
      </w:r>
    </w:p>
    <w:p w:rsidR="00A34F5B" w:rsidRPr="00C11883" w:rsidRDefault="00A34F5B" w:rsidP="004731C4">
      <w:pPr>
        <w:spacing w:after="0" w:line="240" w:lineRule="auto"/>
        <w:contextualSpacing/>
        <w:jc w:val="both"/>
        <w:rPr>
          <w:rFonts w:ascii="Times New Roman" w:hAnsi="Times New Roman"/>
          <w:sz w:val="20"/>
          <w:szCs w:val="20"/>
        </w:rPr>
      </w:pPr>
    </w:p>
    <w:p w:rsidR="00A06B49" w:rsidRPr="00B85F88" w:rsidRDefault="00A06B49" w:rsidP="00A06B49">
      <w:pPr>
        <w:spacing w:after="0" w:line="240" w:lineRule="auto"/>
        <w:jc w:val="both"/>
        <w:rPr>
          <w:rFonts w:ascii="Times New Roman" w:hAnsi="Times New Roman"/>
          <w:sz w:val="20"/>
          <w:szCs w:val="20"/>
        </w:rPr>
      </w:pPr>
      <w:proofErr w:type="spellStart"/>
      <w:r w:rsidRPr="00B85F88">
        <w:rPr>
          <w:rFonts w:ascii="Times New Roman" w:hAnsi="Times New Roman"/>
          <w:sz w:val="20"/>
          <w:szCs w:val="20"/>
        </w:rPr>
        <w:t>V.Abizāre</w:t>
      </w:r>
      <w:proofErr w:type="spellEnd"/>
      <w:r w:rsidRPr="00B85F88">
        <w:rPr>
          <w:rFonts w:ascii="Times New Roman" w:hAnsi="Times New Roman"/>
          <w:sz w:val="20"/>
          <w:szCs w:val="20"/>
        </w:rPr>
        <w:t xml:space="preserve"> - </w:t>
      </w:r>
      <w:proofErr w:type="spellStart"/>
      <w:r w:rsidRPr="00B85F88">
        <w:rPr>
          <w:rFonts w:ascii="Times New Roman" w:hAnsi="Times New Roman"/>
          <w:sz w:val="20"/>
          <w:szCs w:val="20"/>
        </w:rPr>
        <w:t>Vagre</w:t>
      </w:r>
      <w:proofErr w:type="spellEnd"/>
    </w:p>
    <w:p w:rsidR="00A06B49" w:rsidRPr="00B85F88" w:rsidRDefault="00A06B49" w:rsidP="00A06B49">
      <w:pPr>
        <w:spacing w:after="0" w:line="240" w:lineRule="auto"/>
        <w:jc w:val="both"/>
        <w:rPr>
          <w:rFonts w:ascii="Times New Roman" w:hAnsi="Times New Roman"/>
          <w:sz w:val="20"/>
          <w:szCs w:val="20"/>
        </w:rPr>
      </w:pPr>
      <w:r w:rsidRPr="00B85F88">
        <w:rPr>
          <w:rFonts w:ascii="Times New Roman" w:hAnsi="Times New Roman"/>
          <w:sz w:val="20"/>
          <w:szCs w:val="20"/>
        </w:rPr>
        <w:t>Izglītības un zinātnes ministrijas</w:t>
      </w:r>
    </w:p>
    <w:p w:rsidR="00A06B49" w:rsidRPr="00B85F88" w:rsidRDefault="00A06B49" w:rsidP="00A06B49">
      <w:pPr>
        <w:spacing w:after="0" w:line="240" w:lineRule="auto"/>
        <w:jc w:val="both"/>
        <w:rPr>
          <w:rFonts w:ascii="Times New Roman" w:hAnsi="Times New Roman"/>
          <w:sz w:val="20"/>
          <w:szCs w:val="20"/>
        </w:rPr>
      </w:pPr>
      <w:r w:rsidRPr="00B85F88">
        <w:rPr>
          <w:rFonts w:ascii="Times New Roman" w:hAnsi="Times New Roman"/>
          <w:sz w:val="20"/>
          <w:szCs w:val="20"/>
        </w:rPr>
        <w:t>Struktūrfondu departamenta</w:t>
      </w:r>
    </w:p>
    <w:p w:rsidR="00A06B49" w:rsidRPr="00B85F88" w:rsidRDefault="00A06B49" w:rsidP="00A06B49">
      <w:pPr>
        <w:spacing w:after="0" w:line="240" w:lineRule="auto"/>
        <w:jc w:val="both"/>
        <w:rPr>
          <w:rFonts w:ascii="Times New Roman" w:hAnsi="Times New Roman"/>
          <w:sz w:val="20"/>
          <w:szCs w:val="20"/>
        </w:rPr>
      </w:pPr>
      <w:r w:rsidRPr="00B85F88">
        <w:rPr>
          <w:rFonts w:ascii="Times New Roman" w:hAnsi="Times New Roman"/>
          <w:sz w:val="20"/>
          <w:szCs w:val="20"/>
        </w:rPr>
        <w:t>vecākā referente</w:t>
      </w:r>
    </w:p>
    <w:p w:rsidR="00635EF6" w:rsidRPr="0029314A" w:rsidRDefault="00A06B49" w:rsidP="00351C7C">
      <w:pPr>
        <w:spacing w:after="0" w:line="240" w:lineRule="auto"/>
        <w:contextualSpacing/>
        <w:jc w:val="both"/>
      </w:pPr>
      <w:r w:rsidRPr="00B85F88">
        <w:rPr>
          <w:rFonts w:ascii="Times New Roman" w:hAnsi="Times New Roman"/>
          <w:sz w:val="20"/>
          <w:szCs w:val="20"/>
        </w:rPr>
        <w:t>67047864, vesma.abizare-vagre@izm.gov.lv</w:t>
      </w:r>
    </w:p>
    <w:sectPr w:rsidR="00635EF6" w:rsidRPr="0029314A" w:rsidSect="004731C4">
      <w:headerReference w:type="default" r:id="rId17"/>
      <w:footerReference w:type="default" r:id="rId18"/>
      <w:footerReference w:type="first" r:id="rId1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F5" w:rsidRDefault="00DC37F5" w:rsidP="006056CE">
      <w:pPr>
        <w:spacing w:after="0" w:line="240" w:lineRule="auto"/>
      </w:pPr>
      <w:r>
        <w:separator/>
      </w:r>
    </w:p>
  </w:endnote>
  <w:endnote w:type="continuationSeparator" w:id="0">
    <w:p w:rsidR="00DC37F5" w:rsidRDefault="00DC37F5"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0" w:rsidRPr="005F693E" w:rsidRDefault="00557DE0" w:rsidP="00C11883">
    <w:pPr>
      <w:spacing w:line="240" w:lineRule="auto"/>
      <w:jc w:val="both"/>
    </w:pPr>
    <w:r w:rsidRPr="00E12B05">
      <w:rPr>
        <w:rFonts w:ascii="Times New Roman" w:hAnsi="Times New Roman"/>
        <w:sz w:val="20"/>
        <w:szCs w:val="20"/>
      </w:rPr>
      <w:t>IZMNot_</w:t>
    </w:r>
    <w:r>
      <w:rPr>
        <w:rFonts w:ascii="Times New Roman" w:hAnsi="Times New Roman"/>
        <w:sz w:val="20"/>
        <w:szCs w:val="20"/>
      </w:rPr>
      <w:t>1</w:t>
    </w:r>
    <w:r w:rsidR="00402AF7">
      <w:rPr>
        <w:rFonts w:ascii="Times New Roman" w:hAnsi="Times New Roman"/>
        <w:sz w:val="20"/>
        <w:szCs w:val="20"/>
      </w:rPr>
      <w:t>3</w:t>
    </w:r>
    <w:r>
      <w:rPr>
        <w:rFonts w:ascii="Times New Roman" w:hAnsi="Times New Roman"/>
        <w:sz w:val="20"/>
        <w:szCs w:val="20"/>
      </w:rPr>
      <w:t>1217_</w:t>
    </w:r>
    <w:r w:rsidRPr="00E12B05">
      <w:rPr>
        <w:rFonts w:ascii="Times New Roman" w:hAnsi="Times New Roman"/>
        <w:sz w:val="20"/>
        <w:szCs w:val="20"/>
      </w:rPr>
      <w:t>SAM821; Ministru kabineta noteikumu projekts „Darbības programmas „Izaugsme un nodarbinātība” 8.2.1. specifisk</w:t>
    </w:r>
    <w:r>
      <w:rPr>
        <w:rFonts w:ascii="Times New Roman" w:hAnsi="Times New Roman"/>
        <w:sz w:val="20"/>
        <w:szCs w:val="20"/>
      </w:rPr>
      <w:t>ā</w:t>
    </w:r>
    <w:r w:rsidRPr="00E12B05">
      <w:rPr>
        <w:rFonts w:ascii="Times New Roman" w:hAnsi="Times New Roman"/>
        <w:sz w:val="20"/>
        <w:szCs w:val="20"/>
      </w:rPr>
      <w:t xml:space="preserve"> atbalsta mērķ</w:t>
    </w:r>
    <w:r>
      <w:rPr>
        <w:rFonts w:ascii="Times New Roman" w:hAnsi="Times New Roman"/>
        <w:sz w:val="20"/>
        <w:szCs w:val="20"/>
      </w:rPr>
      <w:t xml:space="preserve">a </w:t>
    </w:r>
    <w:r w:rsidRPr="00E12B05">
      <w:rPr>
        <w:rFonts w:ascii="Times New Roman" w:hAnsi="Times New Roman"/>
        <w:sz w:val="20"/>
        <w:szCs w:val="20"/>
      </w:rPr>
      <w:t>„Samazināt studiju programmu fragmentāciju un stiprināt resursu koplietošanu”</w:t>
    </w:r>
    <w:r w:rsidRPr="00A43BC7">
      <w:rPr>
        <w:rFonts w:ascii="Times New Roman" w:eastAsia="Times New Roman" w:hAnsi="Times New Roman"/>
        <w:b/>
        <w:bCs/>
        <w:sz w:val="28"/>
        <w:szCs w:val="28"/>
      </w:rPr>
      <w:t xml:space="preserve"> </w:t>
    </w:r>
    <w:r w:rsidRPr="00A43BC7">
      <w:rPr>
        <w:rFonts w:ascii="Times New Roman" w:hAnsi="Times New Roman"/>
        <w:sz w:val="20"/>
        <w:szCs w:val="20"/>
      </w:rPr>
      <w:t>pirmās un otrās projektu iesniegumu atlases kārtas</w:t>
    </w:r>
    <w:r>
      <w:rPr>
        <w:rFonts w:ascii="Times New Roman" w:eastAsia="Times New Roman" w:hAnsi="Times New Roman"/>
        <w:b/>
        <w:bCs/>
        <w:sz w:val="28"/>
        <w:szCs w:val="28"/>
      </w:rPr>
      <w:t xml:space="preserve"> </w:t>
    </w:r>
    <w:r w:rsidRPr="00E12B05">
      <w:rPr>
        <w:rFonts w:ascii="Times New Roman" w:hAnsi="Times New Roman"/>
        <w:sz w:val="20"/>
        <w:szCs w:val="20"/>
      </w:rPr>
      <w:t>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0" w:rsidRPr="00E12B05" w:rsidRDefault="00557DE0" w:rsidP="00157C8C">
    <w:pPr>
      <w:pStyle w:val="Footer"/>
      <w:jc w:val="both"/>
    </w:pPr>
    <w:r w:rsidRPr="00E12B05">
      <w:rPr>
        <w:rFonts w:ascii="Times New Roman" w:hAnsi="Times New Roman"/>
        <w:sz w:val="20"/>
        <w:szCs w:val="20"/>
      </w:rPr>
      <w:t>IZMNot_</w:t>
    </w:r>
    <w:r>
      <w:rPr>
        <w:rFonts w:ascii="Times New Roman" w:hAnsi="Times New Roman"/>
        <w:sz w:val="20"/>
        <w:szCs w:val="20"/>
      </w:rPr>
      <w:t>1</w:t>
    </w:r>
    <w:r w:rsidR="00402AF7">
      <w:rPr>
        <w:rFonts w:ascii="Times New Roman" w:hAnsi="Times New Roman"/>
        <w:sz w:val="20"/>
        <w:szCs w:val="20"/>
      </w:rPr>
      <w:t>3</w:t>
    </w:r>
    <w:r>
      <w:rPr>
        <w:rFonts w:ascii="Times New Roman" w:hAnsi="Times New Roman"/>
        <w:sz w:val="20"/>
        <w:szCs w:val="20"/>
      </w:rPr>
      <w:t>1217_</w:t>
    </w:r>
    <w:r w:rsidRPr="00E12B05">
      <w:rPr>
        <w:rFonts w:ascii="Times New Roman" w:hAnsi="Times New Roman"/>
        <w:sz w:val="20"/>
        <w:szCs w:val="20"/>
      </w:rPr>
      <w:t>SAM821; Ministru kabineta noteikumu projekts „Darbības programmas „Izaugsme un nodarbinātība” 8.2.1. specifisk</w:t>
    </w:r>
    <w:r>
      <w:rPr>
        <w:rFonts w:ascii="Times New Roman" w:hAnsi="Times New Roman"/>
        <w:sz w:val="20"/>
        <w:szCs w:val="20"/>
      </w:rPr>
      <w:t>ā</w:t>
    </w:r>
    <w:r w:rsidRPr="00E12B05">
      <w:rPr>
        <w:rFonts w:ascii="Times New Roman" w:hAnsi="Times New Roman"/>
        <w:sz w:val="20"/>
        <w:szCs w:val="20"/>
      </w:rPr>
      <w:t xml:space="preserve"> atbalsta mērķ</w:t>
    </w:r>
    <w:r>
      <w:rPr>
        <w:rFonts w:ascii="Times New Roman" w:hAnsi="Times New Roman"/>
        <w:sz w:val="20"/>
        <w:szCs w:val="20"/>
      </w:rPr>
      <w:t xml:space="preserve">a </w:t>
    </w:r>
    <w:r w:rsidRPr="00E12B05">
      <w:rPr>
        <w:rFonts w:ascii="Times New Roman" w:hAnsi="Times New Roman"/>
        <w:sz w:val="20"/>
        <w:szCs w:val="20"/>
      </w:rPr>
      <w:t>„Samazināt studiju programmu fragmentāciju un stiprināt resursu koplietošanu”</w:t>
    </w:r>
    <w:r w:rsidRPr="00A43BC7">
      <w:rPr>
        <w:rFonts w:ascii="Times New Roman" w:eastAsia="Times New Roman" w:hAnsi="Times New Roman"/>
        <w:b/>
        <w:bCs/>
        <w:sz w:val="28"/>
        <w:szCs w:val="28"/>
      </w:rPr>
      <w:t xml:space="preserve"> </w:t>
    </w:r>
    <w:r w:rsidRPr="0037439B">
      <w:rPr>
        <w:rFonts w:ascii="Times New Roman" w:hAnsi="Times New Roman"/>
        <w:sz w:val="20"/>
        <w:szCs w:val="20"/>
      </w:rPr>
      <w:t>pirmās un otrās projektu iesniegumu atlases kārtas</w:t>
    </w:r>
    <w:r>
      <w:rPr>
        <w:rFonts w:ascii="Times New Roman" w:eastAsia="Times New Roman" w:hAnsi="Times New Roman"/>
        <w:b/>
        <w:bCs/>
        <w:sz w:val="28"/>
        <w:szCs w:val="28"/>
      </w:rPr>
      <w:t xml:space="preserve"> </w:t>
    </w:r>
    <w:r w:rsidRPr="00E12B05">
      <w:rPr>
        <w:rFonts w:ascii="Times New Roman" w:hAnsi="Times New Roman"/>
        <w:sz w:val="20"/>
        <w:szCs w:val="20"/>
      </w:rPr>
      <w:t>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F5" w:rsidRDefault="00DC37F5" w:rsidP="006056CE">
      <w:pPr>
        <w:spacing w:after="0" w:line="240" w:lineRule="auto"/>
      </w:pPr>
      <w:r>
        <w:separator/>
      </w:r>
    </w:p>
  </w:footnote>
  <w:footnote w:type="continuationSeparator" w:id="0">
    <w:p w:rsidR="00DC37F5" w:rsidRDefault="00DC37F5"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0" w:rsidRPr="00B762F2" w:rsidRDefault="00557DE0"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1A086C">
      <w:rPr>
        <w:rFonts w:ascii="Times New Roman" w:hAnsi="Times New Roman"/>
        <w:noProof/>
        <w:sz w:val="28"/>
        <w:szCs w:val="28"/>
      </w:rPr>
      <w:t>14</w:t>
    </w:r>
    <w:r w:rsidRPr="00B762F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D0E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8466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D25CB"/>
    <w:multiLevelType w:val="hybridMultilevel"/>
    <w:tmpl w:val="10F614B4"/>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3">
    <w:nsid w:val="0D5A599E"/>
    <w:multiLevelType w:val="hybridMultilevel"/>
    <w:tmpl w:val="D896AC68"/>
    <w:lvl w:ilvl="0" w:tplc="C334221C">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010CF8"/>
    <w:multiLevelType w:val="hybridMultilevel"/>
    <w:tmpl w:val="8EB2D1A6"/>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5">
    <w:nsid w:val="130A086F"/>
    <w:multiLevelType w:val="hybridMultilevel"/>
    <w:tmpl w:val="50460440"/>
    <w:lvl w:ilvl="0" w:tplc="345AA6BE">
      <w:start w:val="24"/>
      <w:numFmt w:val="decimal"/>
      <w:lvlText w:val="%1."/>
      <w:lvlJc w:val="left"/>
      <w:pPr>
        <w:ind w:left="720" w:hanging="360"/>
      </w:pPr>
      <w:rPr>
        <w:rFonts w:ascii="Times New Roman" w:hAnsi="Times New Roman" w:cs="Times New Roman"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C830A4B"/>
    <w:multiLevelType w:val="multilevel"/>
    <w:tmpl w:val="45AEABAC"/>
    <w:lvl w:ilvl="0">
      <w:start w:val="3"/>
      <w:numFmt w:val="decimal"/>
      <w:lvlText w:val="%1."/>
      <w:lvlJc w:val="left"/>
      <w:pPr>
        <w:ind w:left="733" w:hanging="450"/>
      </w:pPr>
      <w:rPr>
        <w:rFonts w:hint="default"/>
        <w:i w:val="0"/>
      </w:rPr>
    </w:lvl>
    <w:lvl w:ilvl="1">
      <w:start w:val="1"/>
      <w:numFmt w:val="decimal"/>
      <w:lvlText w:val="%1.%2."/>
      <w:lvlJc w:val="left"/>
      <w:pPr>
        <w:ind w:left="128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FC2B66"/>
    <w:multiLevelType w:val="hybridMultilevel"/>
    <w:tmpl w:val="29C26014"/>
    <w:lvl w:ilvl="0" w:tplc="686C6C76">
      <w:start w:val="23"/>
      <w:numFmt w:val="decimal"/>
      <w:lvlText w:val="%1."/>
      <w:lvlJc w:val="left"/>
      <w:pPr>
        <w:ind w:left="149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5631AE"/>
    <w:multiLevelType w:val="hybridMultilevel"/>
    <w:tmpl w:val="63E8106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7B46ACC"/>
    <w:multiLevelType w:val="hybridMultilevel"/>
    <w:tmpl w:val="E2FEE158"/>
    <w:lvl w:ilvl="0" w:tplc="345AA6BE">
      <w:start w:val="24"/>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3E1DA3"/>
    <w:multiLevelType w:val="hybridMultilevel"/>
    <w:tmpl w:val="E578D99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97932AD"/>
    <w:multiLevelType w:val="hybridMultilevel"/>
    <w:tmpl w:val="BDA4AD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DDA409E"/>
    <w:multiLevelType w:val="hybridMultilevel"/>
    <w:tmpl w:val="3D66EFC8"/>
    <w:lvl w:ilvl="0" w:tplc="9600F186">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6A063E"/>
    <w:multiLevelType w:val="hybridMultilevel"/>
    <w:tmpl w:val="41C20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34A02E0C"/>
    <w:multiLevelType w:val="hybridMultilevel"/>
    <w:tmpl w:val="8E7EF6C8"/>
    <w:lvl w:ilvl="0" w:tplc="0EE48A8A">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84E3D22"/>
    <w:multiLevelType w:val="hybridMultilevel"/>
    <w:tmpl w:val="CF5698C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B590757"/>
    <w:multiLevelType w:val="multilevel"/>
    <w:tmpl w:val="C67AD4AC"/>
    <w:lvl w:ilvl="0">
      <w:start w:val="31"/>
      <w:numFmt w:val="decimal"/>
      <w:lvlText w:val="%1."/>
      <w:lvlJc w:val="left"/>
      <w:pPr>
        <w:ind w:left="1168" w:hanging="450"/>
      </w:pPr>
      <w:rPr>
        <w:rFonts w:hint="default"/>
        <w:i w:val="0"/>
      </w:rPr>
    </w:lvl>
    <w:lvl w:ilvl="1">
      <w:start w:val="1"/>
      <w:numFmt w:val="decimal"/>
      <w:lvlText w:val="%1.%2."/>
      <w:lvlJc w:val="left"/>
      <w:pPr>
        <w:ind w:left="-546" w:hanging="720"/>
      </w:pPr>
      <w:rPr>
        <w:rFonts w:hint="default"/>
      </w:rPr>
    </w:lvl>
    <w:lvl w:ilvl="2">
      <w:start w:val="1"/>
      <w:numFmt w:val="decimal"/>
      <w:lvlText w:val="%1.%2.%3."/>
      <w:lvlJc w:val="left"/>
      <w:pPr>
        <w:ind w:left="-546"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186" w:hanging="1080"/>
      </w:pPr>
      <w:rPr>
        <w:rFonts w:hint="default"/>
      </w:rPr>
    </w:lvl>
    <w:lvl w:ilvl="5">
      <w:start w:val="1"/>
      <w:numFmt w:val="decimal"/>
      <w:lvlText w:val="%1.%2.%3.%4.%5.%6."/>
      <w:lvlJc w:val="left"/>
      <w:pPr>
        <w:ind w:left="174" w:hanging="1440"/>
      </w:pPr>
      <w:rPr>
        <w:rFonts w:hint="default"/>
      </w:rPr>
    </w:lvl>
    <w:lvl w:ilvl="6">
      <w:start w:val="1"/>
      <w:numFmt w:val="decimal"/>
      <w:lvlText w:val="%1.%2.%3.%4.%5.%6.%7."/>
      <w:lvlJc w:val="left"/>
      <w:pPr>
        <w:ind w:left="534" w:hanging="1800"/>
      </w:pPr>
      <w:rPr>
        <w:rFonts w:hint="default"/>
      </w:rPr>
    </w:lvl>
    <w:lvl w:ilvl="7">
      <w:start w:val="1"/>
      <w:numFmt w:val="decimal"/>
      <w:lvlText w:val="%1.%2.%3.%4.%5.%6.%7.%8."/>
      <w:lvlJc w:val="left"/>
      <w:pPr>
        <w:ind w:left="534" w:hanging="1800"/>
      </w:pPr>
      <w:rPr>
        <w:rFonts w:hint="default"/>
      </w:rPr>
    </w:lvl>
    <w:lvl w:ilvl="8">
      <w:start w:val="1"/>
      <w:numFmt w:val="decimal"/>
      <w:lvlText w:val="%1.%2.%3.%4.%5.%6.%7.%8.%9."/>
      <w:lvlJc w:val="left"/>
      <w:pPr>
        <w:ind w:left="894" w:hanging="2160"/>
      </w:pPr>
      <w:rPr>
        <w:rFonts w:hint="default"/>
      </w:rPr>
    </w:lvl>
  </w:abstractNum>
  <w:abstractNum w:abstractNumId="19">
    <w:nsid w:val="3B8C395D"/>
    <w:multiLevelType w:val="multilevel"/>
    <w:tmpl w:val="B782A848"/>
    <w:lvl w:ilvl="0">
      <w:start w:val="1"/>
      <w:numFmt w:val="decimal"/>
      <w:lvlText w:val="%1."/>
      <w:lvlJc w:val="left"/>
      <w:pPr>
        <w:ind w:left="927" w:hanging="360"/>
      </w:pPr>
      <w:rPr>
        <w:rFonts w:hint="default"/>
        <w:i w:val="0"/>
      </w:rPr>
    </w:lvl>
    <w:lvl w:ilvl="1">
      <w:start w:val="1"/>
      <w:numFmt w:val="decimal"/>
      <w:lvlText w:val="%1.%2."/>
      <w:lvlJc w:val="left"/>
      <w:pPr>
        <w:ind w:left="128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BC5B73"/>
    <w:multiLevelType w:val="hybridMultilevel"/>
    <w:tmpl w:val="870E8908"/>
    <w:lvl w:ilvl="0" w:tplc="6E0C4396">
      <w:start w:val="30"/>
      <w:numFmt w:val="decimal"/>
      <w:lvlText w:val="%1."/>
      <w:lvlJc w:val="left"/>
      <w:pPr>
        <w:ind w:left="502"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753DFB"/>
    <w:multiLevelType w:val="hybridMultilevel"/>
    <w:tmpl w:val="1F66F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2B653A"/>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A52628"/>
    <w:multiLevelType w:val="hybridMultilevel"/>
    <w:tmpl w:val="065669E6"/>
    <w:lvl w:ilvl="0" w:tplc="AD7AAB7A">
      <w:start w:val="9"/>
      <w:numFmt w:val="decimal"/>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392D2C"/>
    <w:multiLevelType w:val="hybridMultilevel"/>
    <w:tmpl w:val="85B60F70"/>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87025E"/>
    <w:multiLevelType w:val="hybridMultilevel"/>
    <w:tmpl w:val="804C4DA2"/>
    <w:lvl w:ilvl="0" w:tplc="6A94453C">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0F62D22"/>
    <w:multiLevelType w:val="multilevel"/>
    <w:tmpl w:val="F84C2BD4"/>
    <w:lvl w:ilvl="0">
      <w:start w:val="30"/>
      <w:numFmt w:val="decimal"/>
      <w:lvlText w:val="%1."/>
      <w:lvlJc w:val="left"/>
      <w:pPr>
        <w:ind w:left="643" w:hanging="360"/>
      </w:pPr>
      <w:rPr>
        <w:rFonts w:hint="default"/>
        <w:b w:val="0"/>
      </w:rPr>
    </w:lvl>
    <w:lvl w:ilvl="1">
      <w:start w:val="1"/>
      <w:numFmt w:val="decimal"/>
      <w:lvlText w:val="%1.%2."/>
      <w:lvlJc w:val="left"/>
      <w:pPr>
        <w:ind w:left="1140"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7">
    <w:nsid w:val="51A86A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F54DE5"/>
    <w:multiLevelType w:val="multilevel"/>
    <w:tmpl w:val="6A78F83C"/>
    <w:lvl w:ilvl="0">
      <w:start w:val="32"/>
      <w:numFmt w:val="decimal"/>
      <w:lvlText w:val="%1."/>
      <w:lvlJc w:val="left"/>
      <w:pPr>
        <w:ind w:left="600" w:hanging="600"/>
      </w:pPr>
      <w:rPr>
        <w:rFonts w:hint="default"/>
        <w:color w:val="333333"/>
      </w:rPr>
    </w:lvl>
    <w:lvl w:ilvl="1">
      <w:start w:val="1"/>
      <w:numFmt w:val="decimal"/>
      <w:lvlText w:val="%1.%2."/>
      <w:lvlJc w:val="left"/>
      <w:pPr>
        <w:ind w:left="1146" w:hanging="720"/>
      </w:pPr>
      <w:rPr>
        <w:rFonts w:hint="default"/>
        <w:color w:val="333333"/>
      </w:rPr>
    </w:lvl>
    <w:lvl w:ilvl="2">
      <w:start w:val="1"/>
      <w:numFmt w:val="decimal"/>
      <w:lvlText w:val="%1.%2.%3."/>
      <w:lvlJc w:val="left"/>
      <w:pPr>
        <w:ind w:left="1572" w:hanging="720"/>
      </w:pPr>
      <w:rPr>
        <w:rFonts w:hint="default"/>
        <w:color w:val="333333"/>
      </w:rPr>
    </w:lvl>
    <w:lvl w:ilvl="3">
      <w:start w:val="1"/>
      <w:numFmt w:val="decimal"/>
      <w:lvlText w:val="%1.%2.%3.%4."/>
      <w:lvlJc w:val="left"/>
      <w:pPr>
        <w:ind w:left="2358" w:hanging="1080"/>
      </w:pPr>
      <w:rPr>
        <w:rFonts w:hint="default"/>
        <w:color w:val="333333"/>
      </w:rPr>
    </w:lvl>
    <w:lvl w:ilvl="4">
      <w:start w:val="1"/>
      <w:numFmt w:val="decimal"/>
      <w:lvlText w:val="%1.%2.%3.%4.%5."/>
      <w:lvlJc w:val="left"/>
      <w:pPr>
        <w:ind w:left="2784" w:hanging="1080"/>
      </w:pPr>
      <w:rPr>
        <w:rFonts w:hint="default"/>
        <w:color w:val="333333"/>
      </w:rPr>
    </w:lvl>
    <w:lvl w:ilvl="5">
      <w:start w:val="1"/>
      <w:numFmt w:val="decimal"/>
      <w:lvlText w:val="%1.%2.%3.%4.%5.%6."/>
      <w:lvlJc w:val="left"/>
      <w:pPr>
        <w:ind w:left="3570" w:hanging="1440"/>
      </w:pPr>
      <w:rPr>
        <w:rFonts w:hint="default"/>
        <w:color w:val="333333"/>
      </w:rPr>
    </w:lvl>
    <w:lvl w:ilvl="6">
      <w:start w:val="1"/>
      <w:numFmt w:val="decimal"/>
      <w:lvlText w:val="%1.%2.%3.%4.%5.%6.%7."/>
      <w:lvlJc w:val="left"/>
      <w:pPr>
        <w:ind w:left="4356" w:hanging="1800"/>
      </w:pPr>
      <w:rPr>
        <w:rFonts w:hint="default"/>
        <w:color w:val="333333"/>
      </w:rPr>
    </w:lvl>
    <w:lvl w:ilvl="7">
      <w:start w:val="1"/>
      <w:numFmt w:val="decimal"/>
      <w:lvlText w:val="%1.%2.%3.%4.%5.%6.%7.%8."/>
      <w:lvlJc w:val="left"/>
      <w:pPr>
        <w:ind w:left="4782" w:hanging="1800"/>
      </w:pPr>
      <w:rPr>
        <w:rFonts w:hint="default"/>
        <w:color w:val="333333"/>
      </w:rPr>
    </w:lvl>
    <w:lvl w:ilvl="8">
      <w:start w:val="1"/>
      <w:numFmt w:val="decimal"/>
      <w:lvlText w:val="%1.%2.%3.%4.%5.%6.%7.%8.%9."/>
      <w:lvlJc w:val="left"/>
      <w:pPr>
        <w:ind w:left="5568" w:hanging="2160"/>
      </w:pPr>
      <w:rPr>
        <w:rFonts w:hint="default"/>
        <w:color w:val="333333"/>
      </w:rPr>
    </w:lvl>
  </w:abstractNum>
  <w:abstractNum w:abstractNumId="29">
    <w:nsid w:val="57DB3A52"/>
    <w:multiLevelType w:val="hybridMultilevel"/>
    <w:tmpl w:val="DFF41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7F05925"/>
    <w:multiLevelType w:val="hybridMultilevel"/>
    <w:tmpl w:val="B532EA84"/>
    <w:lvl w:ilvl="0" w:tplc="AD7AAB7A">
      <w:start w:val="8"/>
      <w:numFmt w:val="decimal"/>
      <w:lvlText w:val="%1."/>
      <w:lvlJc w:val="left"/>
      <w:pPr>
        <w:ind w:left="644"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59100538"/>
    <w:multiLevelType w:val="hybridMultilevel"/>
    <w:tmpl w:val="42C4E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9251AF1"/>
    <w:multiLevelType w:val="hybridMultilevel"/>
    <w:tmpl w:val="8BE40DDC"/>
    <w:lvl w:ilvl="0" w:tplc="E0FE2E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A425EFF"/>
    <w:multiLevelType w:val="hybridMultilevel"/>
    <w:tmpl w:val="6DB660EE"/>
    <w:lvl w:ilvl="0" w:tplc="0426000F">
      <w:start w:val="6"/>
      <w:numFmt w:val="decimal"/>
      <w:lvlText w:val="%1."/>
      <w:lvlJc w:val="left"/>
      <w:pPr>
        <w:ind w:left="786" w:hanging="360"/>
      </w:pPr>
      <w:rPr>
        <w:rFonts w:eastAsia="Times New Roman"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nsid w:val="5B7263F8"/>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30761B4"/>
    <w:multiLevelType w:val="hybridMultilevel"/>
    <w:tmpl w:val="9A82DC7A"/>
    <w:lvl w:ilvl="0" w:tplc="6F96442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B22ED3"/>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6C0DC3"/>
    <w:multiLevelType w:val="multilevel"/>
    <w:tmpl w:val="5374D8F2"/>
    <w:lvl w:ilvl="0">
      <w:start w:val="1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6A13D34"/>
    <w:multiLevelType w:val="multilevel"/>
    <w:tmpl w:val="815E8EEE"/>
    <w:lvl w:ilvl="0">
      <w:start w:val="3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C116321"/>
    <w:multiLevelType w:val="hybridMultilevel"/>
    <w:tmpl w:val="881651E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6"/>
  </w:num>
  <w:num w:numId="2">
    <w:abstractNumId w:val="6"/>
  </w:num>
  <w:num w:numId="3">
    <w:abstractNumId w:val="19"/>
  </w:num>
  <w:num w:numId="4">
    <w:abstractNumId w:val="7"/>
  </w:num>
  <w:num w:numId="5">
    <w:abstractNumId w:val="20"/>
  </w:num>
  <w:num w:numId="6">
    <w:abstractNumId w:val="25"/>
  </w:num>
  <w:num w:numId="7">
    <w:abstractNumId w:val="12"/>
  </w:num>
  <w:num w:numId="8">
    <w:abstractNumId w:val="31"/>
  </w:num>
  <w:num w:numId="9">
    <w:abstractNumId w:val="10"/>
  </w:num>
  <w:num w:numId="10">
    <w:abstractNumId w:val="17"/>
  </w:num>
  <w:num w:numId="11">
    <w:abstractNumId w:val="35"/>
  </w:num>
  <w:num w:numId="12">
    <w:abstractNumId w:val="30"/>
  </w:num>
  <w:num w:numId="13">
    <w:abstractNumId w:val="23"/>
  </w:num>
  <w:num w:numId="14">
    <w:abstractNumId w:val="24"/>
  </w:num>
  <w:num w:numId="15">
    <w:abstractNumId w:val="14"/>
  </w:num>
  <w:num w:numId="16">
    <w:abstractNumId w:val="3"/>
  </w:num>
  <w:num w:numId="17">
    <w:abstractNumId w:val="33"/>
  </w:num>
  <w:num w:numId="18">
    <w:abstractNumId w:val="16"/>
  </w:num>
  <w:num w:numId="19">
    <w:abstractNumId w:val="28"/>
  </w:num>
  <w:num w:numId="20">
    <w:abstractNumId w:val="11"/>
  </w:num>
  <w:num w:numId="21">
    <w:abstractNumId w:val="5"/>
  </w:num>
  <w:num w:numId="22">
    <w:abstractNumId w:val="13"/>
  </w:num>
  <w:num w:numId="23">
    <w:abstractNumId w:val="1"/>
  </w:num>
  <w:num w:numId="24">
    <w:abstractNumId w:val="40"/>
  </w:num>
  <w:num w:numId="25">
    <w:abstractNumId w:val="9"/>
  </w:num>
  <w:num w:numId="26">
    <w:abstractNumId w:val="32"/>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8"/>
  </w:num>
  <w:num w:numId="31">
    <w:abstractNumId w:val="22"/>
  </w:num>
  <w:num w:numId="32">
    <w:abstractNumId w:val="0"/>
  </w:num>
  <w:num w:numId="33">
    <w:abstractNumId w:val="27"/>
  </w:num>
  <w:num w:numId="34">
    <w:abstractNumId w:val="34"/>
  </w:num>
  <w:num w:numId="35">
    <w:abstractNumId w:val="8"/>
  </w:num>
  <w:num w:numId="36">
    <w:abstractNumId w:val="2"/>
  </w:num>
  <w:num w:numId="37">
    <w:abstractNumId w:val="41"/>
  </w:num>
  <w:num w:numId="38">
    <w:abstractNumId w:val="4"/>
  </w:num>
  <w:num w:numId="39">
    <w:abstractNumId w:val="26"/>
  </w:num>
  <w:num w:numId="40">
    <w:abstractNumId w:val="15"/>
  </w:num>
  <w:num w:numId="41">
    <w:abstractNumId w:val="18"/>
  </w:num>
  <w:num w:numId="42">
    <w:abstractNumId w:val="21"/>
  </w:num>
  <w:num w:numId="4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212"/>
    <w:rsid w:val="00000C13"/>
    <w:rsid w:val="0000177C"/>
    <w:rsid w:val="00001C75"/>
    <w:rsid w:val="00002ABC"/>
    <w:rsid w:val="00003182"/>
    <w:rsid w:val="0000462F"/>
    <w:rsid w:val="00004CDA"/>
    <w:rsid w:val="00005B67"/>
    <w:rsid w:val="00005CCD"/>
    <w:rsid w:val="00005E01"/>
    <w:rsid w:val="000104FE"/>
    <w:rsid w:val="00011182"/>
    <w:rsid w:val="00012A29"/>
    <w:rsid w:val="00013807"/>
    <w:rsid w:val="00015767"/>
    <w:rsid w:val="00015A93"/>
    <w:rsid w:val="00015F10"/>
    <w:rsid w:val="00016108"/>
    <w:rsid w:val="00016524"/>
    <w:rsid w:val="00016A49"/>
    <w:rsid w:val="00016AD4"/>
    <w:rsid w:val="000172FB"/>
    <w:rsid w:val="000177E7"/>
    <w:rsid w:val="00020776"/>
    <w:rsid w:val="00020EA9"/>
    <w:rsid w:val="000216EB"/>
    <w:rsid w:val="000217AE"/>
    <w:rsid w:val="00022C43"/>
    <w:rsid w:val="0002306D"/>
    <w:rsid w:val="00023628"/>
    <w:rsid w:val="0002371E"/>
    <w:rsid w:val="00024830"/>
    <w:rsid w:val="0002506D"/>
    <w:rsid w:val="00025076"/>
    <w:rsid w:val="00026036"/>
    <w:rsid w:val="00026986"/>
    <w:rsid w:val="00026F10"/>
    <w:rsid w:val="00027024"/>
    <w:rsid w:val="0003089F"/>
    <w:rsid w:val="00030C02"/>
    <w:rsid w:val="0003116A"/>
    <w:rsid w:val="000315E9"/>
    <w:rsid w:val="00031FCA"/>
    <w:rsid w:val="00032229"/>
    <w:rsid w:val="0003245F"/>
    <w:rsid w:val="0003328F"/>
    <w:rsid w:val="00033433"/>
    <w:rsid w:val="00033C30"/>
    <w:rsid w:val="00034957"/>
    <w:rsid w:val="00034EBA"/>
    <w:rsid w:val="00035A5D"/>
    <w:rsid w:val="00035D5C"/>
    <w:rsid w:val="00036394"/>
    <w:rsid w:val="000377BF"/>
    <w:rsid w:val="0004132F"/>
    <w:rsid w:val="000419D6"/>
    <w:rsid w:val="00041A91"/>
    <w:rsid w:val="00042185"/>
    <w:rsid w:val="00042AF3"/>
    <w:rsid w:val="0004390A"/>
    <w:rsid w:val="000452EC"/>
    <w:rsid w:val="00045BC4"/>
    <w:rsid w:val="00046A72"/>
    <w:rsid w:val="00047EA0"/>
    <w:rsid w:val="000500A9"/>
    <w:rsid w:val="00051084"/>
    <w:rsid w:val="000512AE"/>
    <w:rsid w:val="00051524"/>
    <w:rsid w:val="00052268"/>
    <w:rsid w:val="000529C6"/>
    <w:rsid w:val="00053058"/>
    <w:rsid w:val="00053702"/>
    <w:rsid w:val="00054BA9"/>
    <w:rsid w:val="00055DCD"/>
    <w:rsid w:val="00055F39"/>
    <w:rsid w:val="00056320"/>
    <w:rsid w:val="000620E3"/>
    <w:rsid w:val="000629CD"/>
    <w:rsid w:val="00062FDB"/>
    <w:rsid w:val="00063276"/>
    <w:rsid w:val="000639A6"/>
    <w:rsid w:val="00063E07"/>
    <w:rsid w:val="00064890"/>
    <w:rsid w:val="00064980"/>
    <w:rsid w:val="00065002"/>
    <w:rsid w:val="000651AA"/>
    <w:rsid w:val="00065260"/>
    <w:rsid w:val="00065FC1"/>
    <w:rsid w:val="00066222"/>
    <w:rsid w:val="00066A1E"/>
    <w:rsid w:val="00066A2D"/>
    <w:rsid w:val="00067744"/>
    <w:rsid w:val="00067CDA"/>
    <w:rsid w:val="000718E6"/>
    <w:rsid w:val="00071FC1"/>
    <w:rsid w:val="00073A20"/>
    <w:rsid w:val="000753D1"/>
    <w:rsid w:val="00075F38"/>
    <w:rsid w:val="0007627F"/>
    <w:rsid w:val="000764CA"/>
    <w:rsid w:val="000765F4"/>
    <w:rsid w:val="00076789"/>
    <w:rsid w:val="00076D4C"/>
    <w:rsid w:val="00077AF0"/>
    <w:rsid w:val="00077E17"/>
    <w:rsid w:val="00077EAD"/>
    <w:rsid w:val="0008043D"/>
    <w:rsid w:val="000822BF"/>
    <w:rsid w:val="000822F7"/>
    <w:rsid w:val="00082EEE"/>
    <w:rsid w:val="00083F7D"/>
    <w:rsid w:val="00083F8E"/>
    <w:rsid w:val="00084362"/>
    <w:rsid w:val="000847CC"/>
    <w:rsid w:val="00084AA7"/>
    <w:rsid w:val="000854B4"/>
    <w:rsid w:val="0008590E"/>
    <w:rsid w:val="0008604B"/>
    <w:rsid w:val="00086F9E"/>
    <w:rsid w:val="000870EC"/>
    <w:rsid w:val="0009027B"/>
    <w:rsid w:val="000909BE"/>
    <w:rsid w:val="00090D5E"/>
    <w:rsid w:val="000910AA"/>
    <w:rsid w:val="000910CF"/>
    <w:rsid w:val="0009118D"/>
    <w:rsid w:val="000920DC"/>
    <w:rsid w:val="000920F8"/>
    <w:rsid w:val="00092A19"/>
    <w:rsid w:val="00092DFF"/>
    <w:rsid w:val="00093B6A"/>
    <w:rsid w:val="0009550B"/>
    <w:rsid w:val="000958A4"/>
    <w:rsid w:val="000959E1"/>
    <w:rsid w:val="00095C60"/>
    <w:rsid w:val="00096072"/>
    <w:rsid w:val="00096B14"/>
    <w:rsid w:val="00097AD9"/>
    <w:rsid w:val="00097F46"/>
    <w:rsid w:val="000A2DF7"/>
    <w:rsid w:val="000A4840"/>
    <w:rsid w:val="000A6001"/>
    <w:rsid w:val="000A660F"/>
    <w:rsid w:val="000A7CC2"/>
    <w:rsid w:val="000A7ED5"/>
    <w:rsid w:val="000B02B5"/>
    <w:rsid w:val="000B06AB"/>
    <w:rsid w:val="000B0FB0"/>
    <w:rsid w:val="000B16D3"/>
    <w:rsid w:val="000B29E2"/>
    <w:rsid w:val="000B3492"/>
    <w:rsid w:val="000B3AF5"/>
    <w:rsid w:val="000B4351"/>
    <w:rsid w:val="000B489C"/>
    <w:rsid w:val="000B514F"/>
    <w:rsid w:val="000B592A"/>
    <w:rsid w:val="000B64FC"/>
    <w:rsid w:val="000C0DCA"/>
    <w:rsid w:val="000C132D"/>
    <w:rsid w:val="000C198C"/>
    <w:rsid w:val="000C1DE0"/>
    <w:rsid w:val="000C1E08"/>
    <w:rsid w:val="000C276F"/>
    <w:rsid w:val="000C298C"/>
    <w:rsid w:val="000C32FE"/>
    <w:rsid w:val="000C457B"/>
    <w:rsid w:val="000C4D3E"/>
    <w:rsid w:val="000C5157"/>
    <w:rsid w:val="000C60C4"/>
    <w:rsid w:val="000C7647"/>
    <w:rsid w:val="000C7B75"/>
    <w:rsid w:val="000D0633"/>
    <w:rsid w:val="000D096F"/>
    <w:rsid w:val="000D21E8"/>
    <w:rsid w:val="000D5B2A"/>
    <w:rsid w:val="000D6E54"/>
    <w:rsid w:val="000D71A3"/>
    <w:rsid w:val="000D79CA"/>
    <w:rsid w:val="000D7BB4"/>
    <w:rsid w:val="000E0078"/>
    <w:rsid w:val="000E0AB1"/>
    <w:rsid w:val="000E18A6"/>
    <w:rsid w:val="000E1D82"/>
    <w:rsid w:val="000E1F8D"/>
    <w:rsid w:val="000E25F9"/>
    <w:rsid w:val="000E30F0"/>
    <w:rsid w:val="000E372F"/>
    <w:rsid w:val="000E4805"/>
    <w:rsid w:val="000E48D7"/>
    <w:rsid w:val="000E73AE"/>
    <w:rsid w:val="000E763C"/>
    <w:rsid w:val="000F1B69"/>
    <w:rsid w:val="000F2FFD"/>
    <w:rsid w:val="000F3D09"/>
    <w:rsid w:val="000F421D"/>
    <w:rsid w:val="000F4700"/>
    <w:rsid w:val="000F601C"/>
    <w:rsid w:val="000F6BB9"/>
    <w:rsid w:val="00100111"/>
    <w:rsid w:val="0010161E"/>
    <w:rsid w:val="00103246"/>
    <w:rsid w:val="0010461C"/>
    <w:rsid w:val="00107E17"/>
    <w:rsid w:val="00110F57"/>
    <w:rsid w:val="001111CE"/>
    <w:rsid w:val="0011132F"/>
    <w:rsid w:val="00113ACE"/>
    <w:rsid w:val="00113FA7"/>
    <w:rsid w:val="00115019"/>
    <w:rsid w:val="001161DF"/>
    <w:rsid w:val="001171B3"/>
    <w:rsid w:val="00117C8C"/>
    <w:rsid w:val="00120C98"/>
    <w:rsid w:val="0012128F"/>
    <w:rsid w:val="001214D5"/>
    <w:rsid w:val="001215AE"/>
    <w:rsid w:val="00121775"/>
    <w:rsid w:val="00121E23"/>
    <w:rsid w:val="00121F6F"/>
    <w:rsid w:val="00122165"/>
    <w:rsid w:val="001227F7"/>
    <w:rsid w:val="00122B94"/>
    <w:rsid w:val="001233B1"/>
    <w:rsid w:val="00123869"/>
    <w:rsid w:val="001241E5"/>
    <w:rsid w:val="00124A84"/>
    <w:rsid w:val="00124FB1"/>
    <w:rsid w:val="001257CB"/>
    <w:rsid w:val="00125842"/>
    <w:rsid w:val="0012594E"/>
    <w:rsid w:val="00130BFB"/>
    <w:rsid w:val="001310B2"/>
    <w:rsid w:val="00131932"/>
    <w:rsid w:val="00131C45"/>
    <w:rsid w:val="00131CAB"/>
    <w:rsid w:val="00131DCA"/>
    <w:rsid w:val="00131F39"/>
    <w:rsid w:val="00133B5E"/>
    <w:rsid w:val="001342AC"/>
    <w:rsid w:val="00134CF2"/>
    <w:rsid w:val="00135A90"/>
    <w:rsid w:val="00135DEA"/>
    <w:rsid w:val="00137D6F"/>
    <w:rsid w:val="00141948"/>
    <w:rsid w:val="0014270C"/>
    <w:rsid w:val="00143AD1"/>
    <w:rsid w:val="00143F44"/>
    <w:rsid w:val="00143FA0"/>
    <w:rsid w:val="00144A97"/>
    <w:rsid w:val="00144C69"/>
    <w:rsid w:val="00145716"/>
    <w:rsid w:val="0014745A"/>
    <w:rsid w:val="001474FD"/>
    <w:rsid w:val="00147574"/>
    <w:rsid w:val="001503BE"/>
    <w:rsid w:val="00150906"/>
    <w:rsid w:val="00152DED"/>
    <w:rsid w:val="0015303B"/>
    <w:rsid w:val="00153696"/>
    <w:rsid w:val="0015494A"/>
    <w:rsid w:val="0015625C"/>
    <w:rsid w:val="0015662A"/>
    <w:rsid w:val="00156BFB"/>
    <w:rsid w:val="00156D2F"/>
    <w:rsid w:val="00156E1A"/>
    <w:rsid w:val="00157C8C"/>
    <w:rsid w:val="00160E15"/>
    <w:rsid w:val="00161F31"/>
    <w:rsid w:val="00162391"/>
    <w:rsid w:val="0016251D"/>
    <w:rsid w:val="00162738"/>
    <w:rsid w:val="001629D4"/>
    <w:rsid w:val="0016300D"/>
    <w:rsid w:val="0016328F"/>
    <w:rsid w:val="001635CA"/>
    <w:rsid w:val="0016385A"/>
    <w:rsid w:val="00163C89"/>
    <w:rsid w:val="00163D29"/>
    <w:rsid w:val="00164D15"/>
    <w:rsid w:val="00164DAD"/>
    <w:rsid w:val="0016609F"/>
    <w:rsid w:val="00166EB0"/>
    <w:rsid w:val="0016753C"/>
    <w:rsid w:val="00167832"/>
    <w:rsid w:val="00167D49"/>
    <w:rsid w:val="00172B01"/>
    <w:rsid w:val="00173377"/>
    <w:rsid w:val="001747B7"/>
    <w:rsid w:val="00174F0B"/>
    <w:rsid w:val="00176953"/>
    <w:rsid w:val="00177896"/>
    <w:rsid w:val="00182BF5"/>
    <w:rsid w:val="00182C46"/>
    <w:rsid w:val="00183130"/>
    <w:rsid w:val="0018334D"/>
    <w:rsid w:val="00185029"/>
    <w:rsid w:val="00185064"/>
    <w:rsid w:val="00185D6D"/>
    <w:rsid w:val="00186023"/>
    <w:rsid w:val="00186631"/>
    <w:rsid w:val="001868C2"/>
    <w:rsid w:val="00187435"/>
    <w:rsid w:val="00187C3C"/>
    <w:rsid w:val="001907C9"/>
    <w:rsid w:val="00192315"/>
    <w:rsid w:val="00192791"/>
    <w:rsid w:val="00192D26"/>
    <w:rsid w:val="00193C99"/>
    <w:rsid w:val="00194A48"/>
    <w:rsid w:val="00194C9E"/>
    <w:rsid w:val="00195805"/>
    <w:rsid w:val="00196FBB"/>
    <w:rsid w:val="001971B2"/>
    <w:rsid w:val="001A00F1"/>
    <w:rsid w:val="001A0163"/>
    <w:rsid w:val="001A086C"/>
    <w:rsid w:val="001A1D7D"/>
    <w:rsid w:val="001A2187"/>
    <w:rsid w:val="001A2F86"/>
    <w:rsid w:val="001A3293"/>
    <w:rsid w:val="001A3669"/>
    <w:rsid w:val="001A3A5F"/>
    <w:rsid w:val="001A3B6A"/>
    <w:rsid w:val="001A3EBC"/>
    <w:rsid w:val="001A40FD"/>
    <w:rsid w:val="001A6466"/>
    <w:rsid w:val="001A73C6"/>
    <w:rsid w:val="001B091F"/>
    <w:rsid w:val="001B1805"/>
    <w:rsid w:val="001B32D9"/>
    <w:rsid w:val="001B332C"/>
    <w:rsid w:val="001B3906"/>
    <w:rsid w:val="001B4100"/>
    <w:rsid w:val="001B55F5"/>
    <w:rsid w:val="001B5D72"/>
    <w:rsid w:val="001B635E"/>
    <w:rsid w:val="001B678C"/>
    <w:rsid w:val="001C0A2B"/>
    <w:rsid w:val="001C0D5C"/>
    <w:rsid w:val="001C0EB8"/>
    <w:rsid w:val="001C1F22"/>
    <w:rsid w:val="001C2516"/>
    <w:rsid w:val="001C3027"/>
    <w:rsid w:val="001C3064"/>
    <w:rsid w:val="001C3AA5"/>
    <w:rsid w:val="001C5550"/>
    <w:rsid w:val="001C5694"/>
    <w:rsid w:val="001C5FF2"/>
    <w:rsid w:val="001C6366"/>
    <w:rsid w:val="001C6C53"/>
    <w:rsid w:val="001C6C70"/>
    <w:rsid w:val="001D0BDB"/>
    <w:rsid w:val="001D0FF3"/>
    <w:rsid w:val="001D2041"/>
    <w:rsid w:val="001D2B55"/>
    <w:rsid w:val="001D2DD3"/>
    <w:rsid w:val="001D52E9"/>
    <w:rsid w:val="001D5800"/>
    <w:rsid w:val="001D5A93"/>
    <w:rsid w:val="001D5AA8"/>
    <w:rsid w:val="001D7832"/>
    <w:rsid w:val="001D7BD3"/>
    <w:rsid w:val="001E00FF"/>
    <w:rsid w:val="001E04C7"/>
    <w:rsid w:val="001E370D"/>
    <w:rsid w:val="001E4C72"/>
    <w:rsid w:val="001E5A4A"/>
    <w:rsid w:val="001E6091"/>
    <w:rsid w:val="001E704B"/>
    <w:rsid w:val="001F0F10"/>
    <w:rsid w:val="001F1266"/>
    <w:rsid w:val="001F1DD1"/>
    <w:rsid w:val="001F224A"/>
    <w:rsid w:val="001F22E9"/>
    <w:rsid w:val="001F34EC"/>
    <w:rsid w:val="001F46C9"/>
    <w:rsid w:val="001F483D"/>
    <w:rsid w:val="001F6278"/>
    <w:rsid w:val="001F719C"/>
    <w:rsid w:val="001F72A9"/>
    <w:rsid w:val="001F7CE7"/>
    <w:rsid w:val="00200737"/>
    <w:rsid w:val="0020090C"/>
    <w:rsid w:val="0020097F"/>
    <w:rsid w:val="00200B97"/>
    <w:rsid w:val="00201F3F"/>
    <w:rsid w:val="00202093"/>
    <w:rsid w:val="0020295A"/>
    <w:rsid w:val="00202F3F"/>
    <w:rsid w:val="002030F3"/>
    <w:rsid w:val="002037FE"/>
    <w:rsid w:val="002039E2"/>
    <w:rsid w:val="00203AB9"/>
    <w:rsid w:val="00203C8B"/>
    <w:rsid w:val="00204597"/>
    <w:rsid w:val="00204EB6"/>
    <w:rsid w:val="00205209"/>
    <w:rsid w:val="00205B23"/>
    <w:rsid w:val="00205F3D"/>
    <w:rsid w:val="00206A91"/>
    <w:rsid w:val="00207DD6"/>
    <w:rsid w:val="00207E12"/>
    <w:rsid w:val="002101A0"/>
    <w:rsid w:val="00210B1A"/>
    <w:rsid w:val="002114CA"/>
    <w:rsid w:val="0021161B"/>
    <w:rsid w:val="00211F27"/>
    <w:rsid w:val="002123CA"/>
    <w:rsid w:val="002125D5"/>
    <w:rsid w:val="00213447"/>
    <w:rsid w:val="00213BBA"/>
    <w:rsid w:val="00214992"/>
    <w:rsid w:val="0021539C"/>
    <w:rsid w:val="002160F8"/>
    <w:rsid w:val="00216211"/>
    <w:rsid w:val="00216618"/>
    <w:rsid w:val="002172F1"/>
    <w:rsid w:val="00217B07"/>
    <w:rsid w:val="00220271"/>
    <w:rsid w:val="0022028E"/>
    <w:rsid w:val="0022064C"/>
    <w:rsid w:val="0022068E"/>
    <w:rsid w:val="0022094A"/>
    <w:rsid w:val="00221E90"/>
    <w:rsid w:val="00221FB6"/>
    <w:rsid w:val="0022290F"/>
    <w:rsid w:val="00223C38"/>
    <w:rsid w:val="0022405B"/>
    <w:rsid w:val="002241B0"/>
    <w:rsid w:val="00224ECD"/>
    <w:rsid w:val="002263A4"/>
    <w:rsid w:val="00227247"/>
    <w:rsid w:val="0023038E"/>
    <w:rsid w:val="00230A61"/>
    <w:rsid w:val="002310B1"/>
    <w:rsid w:val="002311AF"/>
    <w:rsid w:val="00231C28"/>
    <w:rsid w:val="00231FA0"/>
    <w:rsid w:val="002326DD"/>
    <w:rsid w:val="00232C88"/>
    <w:rsid w:val="00233F08"/>
    <w:rsid w:val="00234700"/>
    <w:rsid w:val="00234C85"/>
    <w:rsid w:val="00234F45"/>
    <w:rsid w:val="00235364"/>
    <w:rsid w:val="002370E6"/>
    <w:rsid w:val="00237B2E"/>
    <w:rsid w:val="00237BDE"/>
    <w:rsid w:val="00241E1E"/>
    <w:rsid w:val="00242A8B"/>
    <w:rsid w:val="00242BFC"/>
    <w:rsid w:val="00243275"/>
    <w:rsid w:val="002434DA"/>
    <w:rsid w:val="00244093"/>
    <w:rsid w:val="00245A49"/>
    <w:rsid w:val="00245EF4"/>
    <w:rsid w:val="00246703"/>
    <w:rsid w:val="00246724"/>
    <w:rsid w:val="00247D48"/>
    <w:rsid w:val="00247F9B"/>
    <w:rsid w:val="0025187E"/>
    <w:rsid w:val="00251DB2"/>
    <w:rsid w:val="00252663"/>
    <w:rsid w:val="00252F6C"/>
    <w:rsid w:val="00254854"/>
    <w:rsid w:val="00254F83"/>
    <w:rsid w:val="00255E2C"/>
    <w:rsid w:val="00256625"/>
    <w:rsid w:val="00256B86"/>
    <w:rsid w:val="00257416"/>
    <w:rsid w:val="002601BF"/>
    <w:rsid w:val="002608BF"/>
    <w:rsid w:val="00261016"/>
    <w:rsid w:val="002616C1"/>
    <w:rsid w:val="00261D93"/>
    <w:rsid w:val="00262584"/>
    <w:rsid w:val="00262C13"/>
    <w:rsid w:val="00262EDF"/>
    <w:rsid w:val="00262FF1"/>
    <w:rsid w:val="00263529"/>
    <w:rsid w:val="002637A3"/>
    <w:rsid w:val="00264286"/>
    <w:rsid w:val="002656C0"/>
    <w:rsid w:val="00266100"/>
    <w:rsid w:val="0026631B"/>
    <w:rsid w:val="00266BFF"/>
    <w:rsid w:val="00266E6F"/>
    <w:rsid w:val="002703A0"/>
    <w:rsid w:val="0027071E"/>
    <w:rsid w:val="00270D21"/>
    <w:rsid w:val="00271995"/>
    <w:rsid w:val="00271CFA"/>
    <w:rsid w:val="00272685"/>
    <w:rsid w:val="002726B3"/>
    <w:rsid w:val="00272896"/>
    <w:rsid w:val="00273029"/>
    <w:rsid w:val="00273032"/>
    <w:rsid w:val="00273CB0"/>
    <w:rsid w:val="002746AF"/>
    <w:rsid w:val="00275AE9"/>
    <w:rsid w:val="00276489"/>
    <w:rsid w:val="00276DB8"/>
    <w:rsid w:val="00277261"/>
    <w:rsid w:val="00277845"/>
    <w:rsid w:val="00280DC7"/>
    <w:rsid w:val="00281724"/>
    <w:rsid w:val="00281FC2"/>
    <w:rsid w:val="002834AE"/>
    <w:rsid w:val="002834B5"/>
    <w:rsid w:val="002835B1"/>
    <w:rsid w:val="002839CA"/>
    <w:rsid w:val="00284EC5"/>
    <w:rsid w:val="0028656A"/>
    <w:rsid w:val="00286F61"/>
    <w:rsid w:val="002873DF"/>
    <w:rsid w:val="002877B7"/>
    <w:rsid w:val="00287F33"/>
    <w:rsid w:val="002919F4"/>
    <w:rsid w:val="002923B2"/>
    <w:rsid w:val="0029249A"/>
    <w:rsid w:val="0029314A"/>
    <w:rsid w:val="00294ACB"/>
    <w:rsid w:val="00295060"/>
    <w:rsid w:val="00295281"/>
    <w:rsid w:val="00296382"/>
    <w:rsid w:val="00297201"/>
    <w:rsid w:val="00297FC4"/>
    <w:rsid w:val="002A0B32"/>
    <w:rsid w:val="002A1072"/>
    <w:rsid w:val="002A139C"/>
    <w:rsid w:val="002A1881"/>
    <w:rsid w:val="002A27C9"/>
    <w:rsid w:val="002A38EC"/>
    <w:rsid w:val="002A40E3"/>
    <w:rsid w:val="002A434A"/>
    <w:rsid w:val="002A50A4"/>
    <w:rsid w:val="002A5377"/>
    <w:rsid w:val="002A5457"/>
    <w:rsid w:val="002A57B8"/>
    <w:rsid w:val="002A668E"/>
    <w:rsid w:val="002A757E"/>
    <w:rsid w:val="002A7871"/>
    <w:rsid w:val="002A7BA8"/>
    <w:rsid w:val="002B0A5D"/>
    <w:rsid w:val="002B0DBA"/>
    <w:rsid w:val="002B24D3"/>
    <w:rsid w:val="002B252A"/>
    <w:rsid w:val="002B2AE5"/>
    <w:rsid w:val="002B324F"/>
    <w:rsid w:val="002B325C"/>
    <w:rsid w:val="002B3571"/>
    <w:rsid w:val="002B36A5"/>
    <w:rsid w:val="002B36BA"/>
    <w:rsid w:val="002B4A07"/>
    <w:rsid w:val="002B4F31"/>
    <w:rsid w:val="002B4F51"/>
    <w:rsid w:val="002B5513"/>
    <w:rsid w:val="002B67EE"/>
    <w:rsid w:val="002B6C61"/>
    <w:rsid w:val="002C05BC"/>
    <w:rsid w:val="002C2754"/>
    <w:rsid w:val="002C2AC4"/>
    <w:rsid w:val="002C30CE"/>
    <w:rsid w:val="002C3C94"/>
    <w:rsid w:val="002C3EF0"/>
    <w:rsid w:val="002C40A4"/>
    <w:rsid w:val="002C48D6"/>
    <w:rsid w:val="002C4A19"/>
    <w:rsid w:val="002C5C8C"/>
    <w:rsid w:val="002C65B5"/>
    <w:rsid w:val="002C65BC"/>
    <w:rsid w:val="002C7513"/>
    <w:rsid w:val="002D03CC"/>
    <w:rsid w:val="002D1639"/>
    <w:rsid w:val="002D2BD8"/>
    <w:rsid w:val="002D5A66"/>
    <w:rsid w:val="002D5B93"/>
    <w:rsid w:val="002D5C7C"/>
    <w:rsid w:val="002D6A3E"/>
    <w:rsid w:val="002D6DE1"/>
    <w:rsid w:val="002D733A"/>
    <w:rsid w:val="002D7421"/>
    <w:rsid w:val="002D7607"/>
    <w:rsid w:val="002D771F"/>
    <w:rsid w:val="002D799A"/>
    <w:rsid w:val="002E0B61"/>
    <w:rsid w:val="002E0D0D"/>
    <w:rsid w:val="002E147D"/>
    <w:rsid w:val="002E1BD5"/>
    <w:rsid w:val="002E288A"/>
    <w:rsid w:val="002E3177"/>
    <w:rsid w:val="002E3330"/>
    <w:rsid w:val="002E3A82"/>
    <w:rsid w:val="002E3CC2"/>
    <w:rsid w:val="002E4ED1"/>
    <w:rsid w:val="002E5212"/>
    <w:rsid w:val="002E587A"/>
    <w:rsid w:val="002E5F03"/>
    <w:rsid w:val="002E5F34"/>
    <w:rsid w:val="002E61E3"/>
    <w:rsid w:val="002E6389"/>
    <w:rsid w:val="002E6C25"/>
    <w:rsid w:val="002E6CE4"/>
    <w:rsid w:val="002F054C"/>
    <w:rsid w:val="002F05EA"/>
    <w:rsid w:val="002F11E4"/>
    <w:rsid w:val="002F26A7"/>
    <w:rsid w:val="002F26ED"/>
    <w:rsid w:val="002F27B1"/>
    <w:rsid w:val="002F4023"/>
    <w:rsid w:val="002F4437"/>
    <w:rsid w:val="002F53FD"/>
    <w:rsid w:val="002F615F"/>
    <w:rsid w:val="002F663E"/>
    <w:rsid w:val="002F69A3"/>
    <w:rsid w:val="002F745D"/>
    <w:rsid w:val="00301368"/>
    <w:rsid w:val="00301970"/>
    <w:rsid w:val="00301CC0"/>
    <w:rsid w:val="003020C9"/>
    <w:rsid w:val="003051A2"/>
    <w:rsid w:val="00305436"/>
    <w:rsid w:val="0030690F"/>
    <w:rsid w:val="003079F1"/>
    <w:rsid w:val="00307C6B"/>
    <w:rsid w:val="00310B2B"/>
    <w:rsid w:val="00310ED3"/>
    <w:rsid w:val="00310F14"/>
    <w:rsid w:val="00311520"/>
    <w:rsid w:val="00312275"/>
    <w:rsid w:val="00312636"/>
    <w:rsid w:val="003137D9"/>
    <w:rsid w:val="00313A2B"/>
    <w:rsid w:val="003148D2"/>
    <w:rsid w:val="00314E79"/>
    <w:rsid w:val="00315327"/>
    <w:rsid w:val="003168C1"/>
    <w:rsid w:val="00316CD8"/>
    <w:rsid w:val="00316D26"/>
    <w:rsid w:val="00317A4A"/>
    <w:rsid w:val="00323029"/>
    <w:rsid w:val="003232D6"/>
    <w:rsid w:val="00323A70"/>
    <w:rsid w:val="00323C10"/>
    <w:rsid w:val="0032509F"/>
    <w:rsid w:val="003262E2"/>
    <w:rsid w:val="00326513"/>
    <w:rsid w:val="003267E7"/>
    <w:rsid w:val="00326CE2"/>
    <w:rsid w:val="0033054A"/>
    <w:rsid w:val="00330F39"/>
    <w:rsid w:val="00333D95"/>
    <w:rsid w:val="0033566F"/>
    <w:rsid w:val="00335CB5"/>
    <w:rsid w:val="00336370"/>
    <w:rsid w:val="00336693"/>
    <w:rsid w:val="0033675A"/>
    <w:rsid w:val="003368AE"/>
    <w:rsid w:val="00336DC5"/>
    <w:rsid w:val="003376AC"/>
    <w:rsid w:val="00337811"/>
    <w:rsid w:val="003378FF"/>
    <w:rsid w:val="00337BD3"/>
    <w:rsid w:val="00341157"/>
    <w:rsid w:val="00341F06"/>
    <w:rsid w:val="00342296"/>
    <w:rsid w:val="0034234E"/>
    <w:rsid w:val="00343482"/>
    <w:rsid w:val="00343596"/>
    <w:rsid w:val="00344E2D"/>
    <w:rsid w:val="00345075"/>
    <w:rsid w:val="003452CA"/>
    <w:rsid w:val="00345503"/>
    <w:rsid w:val="0034550C"/>
    <w:rsid w:val="00345A76"/>
    <w:rsid w:val="00345FE5"/>
    <w:rsid w:val="00346050"/>
    <w:rsid w:val="00346A62"/>
    <w:rsid w:val="00347307"/>
    <w:rsid w:val="00347EAE"/>
    <w:rsid w:val="003500D3"/>
    <w:rsid w:val="00350878"/>
    <w:rsid w:val="00350D20"/>
    <w:rsid w:val="00351BFA"/>
    <w:rsid w:val="00351C7C"/>
    <w:rsid w:val="00351F2E"/>
    <w:rsid w:val="00352702"/>
    <w:rsid w:val="0035396B"/>
    <w:rsid w:val="00355039"/>
    <w:rsid w:val="0035541C"/>
    <w:rsid w:val="00355A9D"/>
    <w:rsid w:val="00355C31"/>
    <w:rsid w:val="00356372"/>
    <w:rsid w:val="00357A44"/>
    <w:rsid w:val="00357CCF"/>
    <w:rsid w:val="0036003C"/>
    <w:rsid w:val="00360073"/>
    <w:rsid w:val="00361CE3"/>
    <w:rsid w:val="00362590"/>
    <w:rsid w:val="0036375E"/>
    <w:rsid w:val="00363A84"/>
    <w:rsid w:val="0036637D"/>
    <w:rsid w:val="003666C7"/>
    <w:rsid w:val="00370097"/>
    <w:rsid w:val="0037216E"/>
    <w:rsid w:val="00372342"/>
    <w:rsid w:val="00372496"/>
    <w:rsid w:val="00373B07"/>
    <w:rsid w:val="0037439B"/>
    <w:rsid w:val="00381A0F"/>
    <w:rsid w:val="003821FF"/>
    <w:rsid w:val="00382342"/>
    <w:rsid w:val="00382CCB"/>
    <w:rsid w:val="00384E95"/>
    <w:rsid w:val="00385247"/>
    <w:rsid w:val="00385A76"/>
    <w:rsid w:val="003862B9"/>
    <w:rsid w:val="0038700F"/>
    <w:rsid w:val="00387875"/>
    <w:rsid w:val="00390209"/>
    <w:rsid w:val="00390F23"/>
    <w:rsid w:val="00391689"/>
    <w:rsid w:val="003916A7"/>
    <w:rsid w:val="00391816"/>
    <w:rsid w:val="00391DDF"/>
    <w:rsid w:val="00391FAD"/>
    <w:rsid w:val="0039213C"/>
    <w:rsid w:val="00392292"/>
    <w:rsid w:val="003938F4"/>
    <w:rsid w:val="00394236"/>
    <w:rsid w:val="0039463E"/>
    <w:rsid w:val="00394A50"/>
    <w:rsid w:val="00395514"/>
    <w:rsid w:val="003955E2"/>
    <w:rsid w:val="00395791"/>
    <w:rsid w:val="003959F8"/>
    <w:rsid w:val="00395F93"/>
    <w:rsid w:val="003A1141"/>
    <w:rsid w:val="003A2486"/>
    <w:rsid w:val="003A2CF6"/>
    <w:rsid w:val="003A2DA1"/>
    <w:rsid w:val="003A304B"/>
    <w:rsid w:val="003A3A1D"/>
    <w:rsid w:val="003A3D68"/>
    <w:rsid w:val="003A467D"/>
    <w:rsid w:val="003A61C7"/>
    <w:rsid w:val="003A62B7"/>
    <w:rsid w:val="003A6F36"/>
    <w:rsid w:val="003B00E0"/>
    <w:rsid w:val="003B20DF"/>
    <w:rsid w:val="003B2EC7"/>
    <w:rsid w:val="003B3DCF"/>
    <w:rsid w:val="003B3F2B"/>
    <w:rsid w:val="003B51F8"/>
    <w:rsid w:val="003B5AE7"/>
    <w:rsid w:val="003B6FB8"/>
    <w:rsid w:val="003B78F8"/>
    <w:rsid w:val="003B7910"/>
    <w:rsid w:val="003C1063"/>
    <w:rsid w:val="003C15B2"/>
    <w:rsid w:val="003C2BF7"/>
    <w:rsid w:val="003C34ED"/>
    <w:rsid w:val="003C3644"/>
    <w:rsid w:val="003C4468"/>
    <w:rsid w:val="003C47E4"/>
    <w:rsid w:val="003C5845"/>
    <w:rsid w:val="003C5868"/>
    <w:rsid w:val="003C653E"/>
    <w:rsid w:val="003C6A78"/>
    <w:rsid w:val="003C6F8A"/>
    <w:rsid w:val="003D0217"/>
    <w:rsid w:val="003D077D"/>
    <w:rsid w:val="003D133C"/>
    <w:rsid w:val="003D1A81"/>
    <w:rsid w:val="003D1F78"/>
    <w:rsid w:val="003D444E"/>
    <w:rsid w:val="003D58D9"/>
    <w:rsid w:val="003D5BDE"/>
    <w:rsid w:val="003D7278"/>
    <w:rsid w:val="003D749E"/>
    <w:rsid w:val="003D7B54"/>
    <w:rsid w:val="003D7EC9"/>
    <w:rsid w:val="003E0CA2"/>
    <w:rsid w:val="003E12E4"/>
    <w:rsid w:val="003E15A2"/>
    <w:rsid w:val="003E19AF"/>
    <w:rsid w:val="003E2DE1"/>
    <w:rsid w:val="003E3164"/>
    <w:rsid w:val="003E3D6E"/>
    <w:rsid w:val="003E3F3A"/>
    <w:rsid w:val="003E4A93"/>
    <w:rsid w:val="003E4B71"/>
    <w:rsid w:val="003E63DD"/>
    <w:rsid w:val="003E64E0"/>
    <w:rsid w:val="003E6920"/>
    <w:rsid w:val="003E6F71"/>
    <w:rsid w:val="003E728E"/>
    <w:rsid w:val="003E7A4E"/>
    <w:rsid w:val="003E7B9E"/>
    <w:rsid w:val="003F07DE"/>
    <w:rsid w:val="003F08B5"/>
    <w:rsid w:val="003F0C52"/>
    <w:rsid w:val="003F100C"/>
    <w:rsid w:val="003F117B"/>
    <w:rsid w:val="003F148D"/>
    <w:rsid w:val="003F1784"/>
    <w:rsid w:val="003F1CAA"/>
    <w:rsid w:val="003F32CA"/>
    <w:rsid w:val="003F47DE"/>
    <w:rsid w:val="003F5201"/>
    <w:rsid w:val="003F73DA"/>
    <w:rsid w:val="003F763E"/>
    <w:rsid w:val="003F7771"/>
    <w:rsid w:val="003F7851"/>
    <w:rsid w:val="003F79A6"/>
    <w:rsid w:val="004019BC"/>
    <w:rsid w:val="00401C32"/>
    <w:rsid w:val="004026C4"/>
    <w:rsid w:val="004026DC"/>
    <w:rsid w:val="00402AF7"/>
    <w:rsid w:val="00403EE2"/>
    <w:rsid w:val="004045CB"/>
    <w:rsid w:val="0040557C"/>
    <w:rsid w:val="00405CBB"/>
    <w:rsid w:val="004061D1"/>
    <w:rsid w:val="004120CF"/>
    <w:rsid w:val="00412363"/>
    <w:rsid w:val="00412729"/>
    <w:rsid w:val="004143B6"/>
    <w:rsid w:val="00415C29"/>
    <w:rsid w:val="00415DB2"/>
    <w:rsid w:val="004164F0"/>
    <w:rsid w:val="00416A99"/>
    <w:rsid w:val="00416DFE"/>
    <w:rsid w:val="00420412"/>
    <w:rsid w:val="00420E7C"/>
    <w:rsid w:val="00424465"/>
    <w:rsid w:val="0043023D"/>
    <w:rsid w:val="00431E17"/>
    <w:rsid w:val="00433FA6"/>
    <w:rsid w:val="00434479"/>
    <w:rsid w:val="00434ABA"/>
    <w:rsid w:val="004357EB"/>
    <w:rsid w:val="0044051A"/>
    <w:rsid w:val="00440604"/>
    <w:rsid w:val="00440C6E"/>
    <w:rsid w:val="00440C75"/>
    <w:rsid w:val="004414C4"/>
    <w:rsid w:val="00443F64"/>
    <w:rsid w:val="00444450"/>
    <w:rsid w:val="0044521F"/>
    <w:rsid w:val="00445716"/>
    <w:rsid w:val="00445819"/>
    <w:rsid w:val="00446471"/>
    <w:rsid w:val="00446B20"/>
    <w:rsid w:val="00446E4A"/>
    <w:rsid w:val="00446F2C"/>
    <w:rsid w:val="0044700C"/>
    <w:rsid w:val="00447336"/>
    <w:rsid w:val="00447F58"/>
    <w:rsid w:val="00450544"/>
    <w:rsid w:val="0045097C"/>
    <w:rsid w:val="00450E93"/>
    <w:rsid w:val="004511F4"/>
    <w:rsid w:val="00451374"/>
    <w:rsid w:val="0045301C"/>
    <w:rsid w:val="00453123"/>
    <w:rsid w:val="0045391E"/>
    <w:rsid w:val="00454470"/>
    <w:rsid w:val="00454DBE"/>
    <w:rsid w:val="00454DEB"/>
    <w:rsid w:val="00457AC8"/>
    <w:rsid w:val="00463EAB"/>
    <w:rsid w:val="004647C6"/>
    <w:rsid w:val="00464AA0"/>
    <w:rsid w:val="00465420"/>
    <w:rsid w:val="0046599D"/>
    <w:rsid w:val="00465B09"/>
    <w:rsid w:val="00466181"/>
    <w:rsid w:val="004663B2"/>
    <w:rsid w:val="00466A1C"/>
    <w:rsid w:val="00466EA2"/>
    <w:rsid w:val="00467099"/>
    <w:rsid w:val="004701C9"/>
    <w:rsid w:val="00470A68"/>
    <w:rsid w:val="00470DA1"/>
    <w:rsid w:val="0047184A"/>
    <w:rsid w:val="004723F7"/>
    <w:rsid w:val="004727EB"/>
    <w:rsid w:val="00472FEB"/>
    <w:rsid w:val="00473066"/>
    <w:rsid w:val="004731C4"/>
    <w:rsid w:val="00473A2A"/>
    <w:rsid w:val="004746BA"/>
    <w:rsid w:val="004753D6"/>
    <w:rsid w:val="004753DF"/>
    <w:rsid w:val="00476223"/>
    <w:rsid w:val="00476E31"/>
    <w:rsid w:val="0047780E"/>
    <w:rsid w:val="00477EF7"/>
    <w:rsid w:val="0048225D"/>
    <w:rsid w:val="004826E7"/>
    <w:rsid w:val="00483382"/>
    <w:rsid w:val="004836B4"/>
    <w:rsid w:val="00483F6B"/>
    <w:rsid w:val="00486819"/>
    <w:rsid w:val="004871C5"/>
    <w:rsid w:val="00490238"/>
    <w:rsid w:val="004923CA"/>
    <w:rsid w:val="0049247F"/>
    <w:rsid w:val="00492482"/>
    <w:rsid w:val="004924EE"/>
    <w:rsid w:val="00493A19"/>
    <w:rsid w:val="00493ACF"/>
    <w:rsid w:val="00494BF6"/>
    <w:rsid w:val="0049500D"/>
    <w:rsid w:val="004952F2"/>
    <w:rsid w:val="00495525"/>
    <w:rsid w:val="00495BE9"/>
    <w:rsid w:val="00496824"/>
    <w:rsid w:val="004A0E64"/>
    <w:rsid w:val="004A11F8"/>
    <w:rsid w:val="004A1DDD"/>
    <w:rsid w:val="004A2A1E"/>
    <w:rsid w:val="004A2B3B"/>
    <w:rsid w:val="004A33BC"/>
    <w:rsid w:val="004A4F73"/>
    <w:rsid w:val="004A5F13"/>
    <w:rsid w:val="004A7B37"/>
    <w:rsid w:val="004A7BB5"/>
    <w:rsid w:val="004A7E3A"/>
    <w:rsid w:val="004A7EF1"/>
    <w:rsid w:val="004B0492"/>
    <w:rsid w:val="004B0BD2"/>
    <w:rsid w:val="004B15B4"/>
    <w:rsid w:val="004B1DF2"/>
    <w:rsid w:val="004B2160"/>
    <w:rsid w:val="004B2A78"/>
    <w:rsid w:val="004B2F4B"/>
    <w:rsid w:val="004B48B2"/>
    <w:rsid w:val="004B4AF8"/>
    <w:rsid w:val="004B4B04"/>
    <w:rsid w:val="004B54B5"/>
    <w:rsid w:val="004B55A0"/>
    <w:rsid w:val="004B55A8"/>
    <w:rsid w:val="004B5AF2"/>
    <w:rsid w:val="004B5CB1"/>
    <w:rsid w:val="004B768D"/>
    <w:rsid w:val="004B7FEC"/>
    <w:rsid w:val="004C0F92"/>
    <w:rsid w:val="004C0F9C"/>
    <w:rsid w:val="004C15C9"/>
    <w:rsid w:val="004C1C7B"/>
    <w:rsid w:val="004C2206"/>
    <w:rsid w:val="004C28D3"/>
    <w:rsid w:val="004C3192"/>
    <w:rsid w:val="004C4183"/>
    <w:rsid w:val="004C4370"/>
    <w:rsid w:val="004C604B"/>
    <w:rsid w:val="004D0B7E"/>
    <w:rsid w:val="004D0BF0"/>
    <w:rsid w:val="004D10D0"/>
    <w:rsid w:val="004D1741"/>
    <w:rsid w:val="004D286C"/>
    <w:rsid w:val="004D2CFC"/>
    <w:rsid w:val="004D4726"/>
    <w:rsid w:val="004D4CDB"/>
    <w:rsid w:val="004D5661"/>
    <w:rsid w:val="004D6B24"/>
    <w:rsid w:val="004D739F"/>
    <w:rsid w:val="004E03DE"/>
    <w:rsid w:val="004E07D2"/>
    <w:rsid w:val="004E1BC7"/>
    <w:rsid w:val="004E1D32"/>
    <w:rsid w:val="004E3BC6"/>
    <w:rsid w:val="004E47D9"/>
    <w:rsid w:val="004E4A18"/>
    <w:rsid w:val="004E67FF"/>
    <w:rsid w:val="004E717A"/>
    <w:rsid w:val="004E74D3"/>
    <w:rsid w:val="004F0A76"/>
    <w:rsid w:val="004F1722"/>
    <w:rsid w:val="004F1729"/>
    <w:rsid w:val="004F1794"/>
    <w:rsid w:val="004F2378"/>
    <w:rsid w:val="004F32BA"/>
    <w:rsid w:val="004F3B79"/>
    <w:rsid w:val="004F40EC"/>
    <w:rsid w:val="004F4756"/>
    <w:rsid w:val="004F5A3E"/>
    <w:rsid w:val="004F6A91"/>
    <w:rsid w:val="004F7677"/>
    <w:rsid w:val="004F7CE8"/>
    <w:rsid w:val="00500DBC"/>
    <w:rsid w:val="0050298E"/>
    <w:rsid w:val="00502EA9"/>
    <w:rsid w:val="0050308C"/>
    <w:rsid w:val="00503444"/>
    <w:rsid w:val="00503B0A"/>
    <w:rsid w:val="0050446F"/>
    <w:rsid w:val="00506884"/>
    <w:rsid w:val="00507095"/>
    <w:rsid w:val="0050775E"/>
    <w:rsid w:val="00510720"/>
    <w:rsid w:val="0051088A"/>
    <w:rsid w:val="0051101E"/>
    <w:rsid w:val="00511776"/>
    <w:rsid w:val="00511E5F"/>
    <w:rsid w:val="00512B84"/>
    <w:rsid w:val="00514833"/>
    <w:rsid w:val="005161D2"/>
    <w:rsid w:val="005163D8"/>
    <w:rsid w:val="00516B9F"/>
    <w:rsid w:val="00516CC4"/>
    <w:rsid w:val="00520C4F"/>
    <w:rsid w:val="00521F1C"/>
    <w:rsid w:val="00522EBE"/>
    <w:rsid w:val="0052438C"/>
    <w:rsid w:val="0052542B"/>
    <w:rsid w:val="005255E8"/>
    <w:rsid w:val="00526328"/>
    <w:rsid w:val="0052686E"/>
    <w:rsid w:val="005308B2"/>
    <w:rsid w:val="00530EA3"/>
    <w:rsid w:val="005315A0"/>
    <w:rsid w:val="005327CF"/>
    <w:rsid w:val="00532C5E"/>
    <w:rsid w:val="00533362"/>
    <w:rsid w:val="00533C21"/>
    <w:rsid w:val="00535041"/>
    <w:rsid w:val="00535AFC"/>
    <w:rsid w:val="00535C69"/>
    <w:rsid w:val="0053758B"/>
    <w:rsid w:val="005379E5"/>
    <w:rsid w:val="005402B9"/>
    <w:rsid w:val="00540AD2"/>
    <w:rsid w:val="00541694"/>
    <w:rsid w:val="00542590"/>
    <w:rsid w:val="005435FE"/>
    <w:rsid w:val="005439E5"/>
    <w:rsid w:val="00543BC8"/>
    <w:rsid w:val="00545954"/>
    <w:rsid w:val="00545C37"/>
    <w:rsid w:val="00550276"/>
    <w:rsid w:val="005513CD"/>
    <w:rsid w:val="005516C3"/>
    <w:rsid w:val="00552992"/>
    <w:rsid w:val="005536E6"/>
    <w:rsid w:val="00553C8D"/>
    <w:rsid w:val="00553FB5"/>
    <w:rsid w:val="0055539A"/>
    <w:rsid w:val="0055628A"/>
    <w:rsid w:val="005574DD"/>
    <w:rsid w:val="00557962"/>
    <w:rsid w:val="00557DE0"/>
    <w:rsid w:val="00560B97"/>
    <w:rsid w:val="005610B9"/>
    <w:rsid w:val="005615E6"/>
    <w:rsid w:val="00561FAF"/>
    <w:rsid w:val="005626D7"/>
    <w:rsid w:val="00562D7A"/>
    <w:rsid w:val="0056375D"/>
    <w:rsid w:val="00563823"/>
    <w:rsid w:val="00563BDA"/>
    <w:rsid w:val="00563DD6"/>
    <w:rsid w:val="00563F6F"/>
    <w:rsid w:val="00564149"/>
    <w:rsid w:val="00564602"/>
    <w:rsid w:val="00564FC8"/>
    <w:rsid w:val="00565334"/>
    <w:rsid w:val="00565580"/>
    <w:rsid w:val="0056645D"/>
    <w:rsid w:val="005666DB"/>
    <w:rsid w:val="005673A5"/>
    <w:rsid w:val="005710B0"/>
    <w:rsid w:val="00571713"/>
    <w:rsid w:val="005727F3"/>
    <w:rsid w:val="0057624B"/>
    <w:rsid w:val="00576A3B"/>
    <w:rsid w:val="00577569"/>
    <w:rsid w:val="005778D4"/>
    <w:rsid w:val="00577E9C"/>
    <w:rsid w:val="0058093D"/>
    <w:rsid w:val="00580B5A"/>
    <w:rsid w:val="005818C3"/>
    <w:rsid w:val="005824BC"/>
    <w:rsid w:val="0058271D"/>
    <w:rsid w:val="00582971"/>
    <w:rsid w:val="00584A3C"/>
    <w:rsid w:val="00584E70"/>
    <w:rsid w:val="00585A43"/>
    <w:rsid w:val="005867F3"/>
    <w:rsid w:val="00590E4A"/>
    <w:rsid w:val="0059176F"/>
    <w:rsid w:val="00592287"/>
    <w:rsid w:val="00592657"/>
    <w:rsid w:val="005942BB"/>
    <w:rsid w:val="00595602"/>
    <w:rsid w:val="0059589C"/>
    <w:rsid w:val="00596101"/>
    <w:rsid w:val="00596D3C"/>
    <w:rsid w:val="0059707C"/>
    <w:rsid w:val="0059720C"/>
    <w:rsid w:val="00597443"/>
    <w:rsid w:val="005A0577"/>
    <w:rsid w:val="005A0735"/>
    <w:rsid w:val="005A120A"/>
    <w:rsid w:val="005A19ED"/>
    <w:rsid w:val="005A1F9C"/>
    <w:rsid w:val="005A2D68"/>
    <w:rsid w:val="005A2E2A"/>
    <w:rsid w:val="005A3E9B"/>
    <w:rsid w:val="005A4547"/>
    <w:rsid w:val="005A4F02"/>
    <w:rsid w:val="005A5FF1"/>
    <w:rsid w:val="005A6DDA"/>
    <w:rsid w:val="005A7046"/>
    <w:rsid w:val="005A71BF"/>
    <w:rsid w:val="005A75E5"/>
    <w:rsid w:val="005A7687"/>
    <w:rsid w:val="005A7A38"/>
    <w:rsid w:val="005A7AE8"/>
    <w:rsid w:val="005B1820"/>
    <w:rsid w:val="005B2755"/>
    <w:rsid w:val="005B2DB0"/>
    <w:rsid w:val="005B3440"/>
    <w:rsid w:val="005B3A51"/>
    <w:rsid w:val="005B45A8"/>
    <w:rsid w:val="005B4C59"/>
    <w:rsid w:val="005B4E2E"/>
    <w:rsid w:val="005B5677"/>
    <w:rsid w:val="005B6384"/>
    <w:rsid w:val="005B6ECD"/>
    <w:rsid w:val="005B710D"/>
    <w:rsid w:val="005B72E1"/>
    <w:rsid w:val="005B7525"/>
    <w:rsid w:val="005C0FEC"/>
    <w:rsid w:val="005C1A7E"/>
    <w:rsid w:val="005C2E04"/>
    <w:rsid w:val="005C3F19"/>
    <w:rsid w:val="005C4F9F"/>
    <w:rsid w:val="005C6E8A"/>
    <w:rsid w:val="005C7AAE"/>
    <w:rsid w:val="005C7CEE"/>
    <w:rsid w:val="005D16F0"/>
    <w:rsid w:val="005D180D"/>
    <w:rsid w:val="005D1AF0"/>
    <w:rsid w:val="005D2CAF"/>
    <w:rsid w:val="005D3CE8"/>
    <w:rsid w:val="005D3DDC"/>
    <w:rsid w:val="005D46BC"/>
    <w:rsid w:val="005D53E8"/>
    <w:rsid w:val="005D557B"/>
    <w:rsid w:val="005D6119"/>
    <w:rsid w:val="005D6CC1"/>
    <w:rsid w:val="005E31A8"/>
    <w:rsid w:val="005E3F5A"/>
    <w:rsid w:val="005E586C"/>
    <w:rsid w:val="005E5AC9"/>
    <w:rsid w:val="005E65E2"/>
    <w:rsid w:val="005E6A68"/>
    <w:rsid w:val="005E6DC5"/>
    <w:rsid w:val="005E77EB"/>
    <w:rsid w:val="005E77F1"/>
    <w:rsid w:val="005E7B63"/>
    <w:rsid w:val="005E7FEC"/>
    <w:rsid w:val="005F09FB"/>
    <w:rsid w:val="005F16A6"/>
    <w:rsid w:val="005F2258"/>
    <w:rsid w:val="005F29D8"/>
    <w:rsid w:val="005F2CBB"/>
    <w:rsid w:val="005F2F95"/>
    <w:rsid w:val="005F42F7"/>
    <w:rsid w:val="005F4658"/>
    <w:rsid w:val="005F4B06"/>
    <w:rsid w:val="005F5742"/>
    <w:rsid w:val="005F5B5E"/>
    <w:rsid w:val="005F65AB"/>
    <w:rsid w:val="005F6720"/>
    <w:rsid w:val="005F693E"/>
    <w:rsid w:val="005F70AE"/>
    <w:rsid w:val="005F71E7"/>
    <w:rsid w:val="005F7FF7"/>
    <w:rsid w:val="006006D9"/>
    <w:rsid w:val="00600709"/>
    <w:rsid w:val="006016BC"/>
    <w:rsid w:val="00601934"/>
    <w:rsid w:val="00602004"/>
    <w:rsid w:val="00602044"/>
    <w:rsid w:val="00602B48"/>
    <w:rsid w:val="006030E9"/>
    <w:rsid w:val="006031E0"/>
    <w:rsid w:val="00603A0E"/>
    <w:rsid w:val="00604A0F"/>
    <w:rsid w:val="006054F8"/>
    <w:rsid w:val="006056CE"/>
    <w:rsid w:val="00606AE2"/>
    <w:rsid w:val="006073A1"/>
    <w:rsid w:val="0061010B"/>
    <w:rsid w:val="00610D05"/>
    <w:rsid w:val="00610E7E"/>
    <w:rsid w:val="006111CE"/>
    <w:rsid w:val="0061204F"/>
    <w:rsid w:val="006123DF"/>
    <w:rsid w:val="006125FA"/>
    <w:rsid w:val="006137BF"/>
    <w:rsid w:val="00614D1F"/>
    <w:rsid w:val="0061564E"/>
    <w:rsid w:val="006165F5"/>
    <w:rsid w:val="00616677"/>
    <w:rsid w:val="00616BE5"/>
    <w:rsid w:val="00620457"/>
    <w:rsid w:val="00622064"/>
    <w:rsid w:val="0062249C"/>
    <w:rsid w:val="00622C3B"/>
    <w:rsid w:val="00623604"/>
    <w:rsid w:val="00623CBD"/>
    <w:rsid w:val="00623DA2"/>
    <w:rsid w:val="006251C3"/>
    <w:rsid w:val="00627A18"/>
    <w:rsid w:val="00630776"/>
    <w:rsid w:val="00631849"/>
    <w:rsid w:val="0063271E"/>
    <w:rsid w:val="006329D4"/>
    <w:rsid w:val="00632DC4"/>
    <w:rsid w:val="006336FD"/>
    <w:rsid w:val="00633C76"/>
    <w:rsid w:val="0063431F"/>
    <w:rsid w:val="00634E69"/>
    <w:rsid w:val="00634E92"/>
    <w:rsid w:val="00635EF6"/>
    <w:rsid w:val="00635FA7"/>
    <w:rsid w:val="006360C4"/>
    <w:rsid w:val="006361CE"/>
    <w:rsid w:val="00636D07"/>
    <w:rsid w:val="00637367"/>
    <w:rsid w:val="006373E0"/>
    <w:rsid w:val="0063794F"/>
    <w:rsid w:val="006379F0"/>
    <w:rsid w:val="006409D0"/>
    <w:rsid w:val="00641E59"/>
    <w:rsid w:val="006423EC"/>
    <w:rsid w:val="00642D99"/>
    <w:rsid w:val="006440AB"/>
    <w:rsid w:val="00644BE8"/>
    <w:rsid w:val="00645012"/>
    <w:rsid w:val="006459BC"/>
    <w:rsid w:val="00645A45"/>
    <w:rsid w:val="00646201"/>
    <w:rsid w:val="0064654F"/>
    <w:rsid w:val="00646831"/>
    <w:rsid w:val="00646BA1"/>
    <w:rsid w:val="006477E7"/>
    <w:rsid w:val="006502E9"/>
    <w:rsid w:val="006504C7"/>
    <w:rsid w:val="00650F7F"/>
    <w:rsid w:val="006517A5"/>
    <w:rsid w:val="00652E13"/>
    <w:rsid w:val="00653C70"/>
    <w:rsid w:val="006545A2"/>
    <w:rsid w:val="00655A20"/>
    <w:rsid w:val="006560C9"/>
    <w:rsid w:val="00656938"/>
    <w:rsid w:val="00656DC8"/>
    <w:rsid w:val="00657905"/>
    <w:rsid w:val="00660DDC"/>
    <w:rsid w:val="006612A8"/>
    <w:rsid w:val="00661CFC"/>
    <w:rsid w:val="00661E45"/>
    <w:rsid w:val="00662CEE"/>
    <w:rsid w:val="00662F1C"/>
    <w:rsid w:val="00663828"/>
    <w:rsid w:val="006638DD"/>
    <w:rsid w:val="00663BFE"/>
    <w:rsid w:val="00664AC9"/>
    <w:rsid w:val="0066644F"/>
    <w:rsid w:val="00666DE0"/>
    <w:rsid w:val="00667A18"/>
    <w:rsid w:val="0067012A"/>
    <w:rsid w:val="0067079C"/>
    <w:rsid w:val="006707E0"/>
    <w:rsid w:val="006708FE"/>
    <w:rsid w:val="00670FE1"/>
    <w:rsid w:val="0067275A"/>
    <w:rsid w:val="006729E0"/>
    <w:rsid w:val="0067303F"/>
    <w:rsid w:val="0067306A"/>
    <w:rsid w:val="006734E5"/>
    <w:rsid w:val="00674F6B"/>
    <w:rsid w:val="006757B2"/>
    <w:rsid w:val="00676C5C"/>
    <w:rsid w:val="00677B0B"/>
    <w:rsid w:val="00677E91"/>
    <w:rsid w:val="00680718"/>
    <w:rsid w:val="00681079"/>
    <w:rsid w:val="0068191B"/>
    <w:rsid w:val="00681CCC"/>
    <w:rsid w:val="0068248D"/>
    <w:rsid w:val="00684B87"/>
    <w:rsid w:val="00684C2F"/>
    <w:rsid w:val="00685A53"/>
    <w:rsid w:val="00687246"/>
    <w:rsid w:val="00690B01"/>
    <w:rsid w:val="0069164B"/>
    <w:rsid w:val="00691C02"/>
    <w:rsid w:val="0069226C"/>
    <w:rsid w:val="00692B42"/>
    <w:rsid w:val="00693966"/>
    <w:rsid w:val="00694375"/>
    <w:rsid w:val="0069496F"/>
    <w:rsid w:val="00694E4F"/>
    <w:rsid w:val="00695247"/>
    <w:rsid w:val="00695861"/>
    <w:rsid w:val="0069588B"/>
    <w:rsid w:val="00695C0D"/>
    <w:rsid w:val="006964CE"/>
    <w:rsid w:val="00696857"/>
    <w:rsid w:val="006968D1"/>
    <w:rsid w:val="00697546"/>
    <w:rsid w:val="006A38D4"/>
    <w:rsid w:val="006A3EB4"/>
    <w:rsid w:val="006A445E"/>
    <w:rsid w:val="006A5AD2"/>
    <w:rsid w:val="006A5E7E"/>
    <w:rsid w:val="006A5FEA"/>
    <w:rsid w:val="006A7135"/>
    <w:rsid w:val="006A7B3F"/>
    <w:rsid w:val="006B058B"/>
    <w:rsid w:val="006B0D6A"/>
    <w:rsid w:val="006B11FC"/>
    <w:rsid w:val="006B170A"/>
    <w:rsid w:val="006B1D8E"/>
    <w:rsid w:val="006B272B"/>
    <w:rsid w:val="006B3361"/>
    <w:rsid w:val="006B4906"/>
    <w:rsid w:val="006B6601"/>
    <w:rsid w:val="006B66A6"/>
    <w:rsid w:val="006B6CD0"/>
    <w:rsid w:val="006B6DB8"/>
    <w:rsid w:val="006B7446"/>
    <w:rsid w:val="006B758C"/>
    <w:rsid w:val="006C16EC"/>
    <w:rsid w:val="006C274B"/>
    <w:rsid w:val="006C4243"/>
    <w:rsid w:val="006C4FD5"/>
    <w:rsid w:val="006D2158"/>
    <w:rsid w:val="006D21B6"/>
    <w:rsid w:val="006D22AE"/>
    <w:rsid w:val="006D2BDB"/>
    <w:rsid w:val="006D331B"/>
    <w:rsid w:val="006D3AEB"/>
    <w:rsid w:val="006D4983"/>
    <w:rsid w:val="006D5057"/>
    <w:rsid w:val="006D53B8"/>
    <w:rsid w:val="006D57E1"/>
    <w:rsid w:val="006D599B"/>
    <w:rsid w:val="006D5B26"/>
    <w:rsid w:val="006D5C52"/>
    <w:rsid w:val="006D5F78"/>
    <w:rsid w:val="006D61B7"/>
    <w:rsid w:val="006D6536"/>
    <w:rsid w:val="006D6FD7"/>
    <w:rsid w:val="006D7004"/>
    <w:rsid w:val="006D73D6"/>
    <w:rsid w:val="006D786A"/>
    <w:rsid w:val="006D795B"/>
    <w:rsid w:val="006E0105"/>
    <w:rsid w:val="006E03F5"/>
    <w:rsid w:val="006E194D"/>
    <w:rsid w:val="006E1F1A"/>
    <w:rsid w:val="006E2359"/>
    <w:rsid w:val="006E2428"/>
    <w:rsid w:val="006E3055"/>
    <w:rsid w:val="006E306A"/>
    <w:rsid w:val="006E313D"/>
    <w:rsid w:val="006E33A9"/>
    <w:rsid w:val="006E33F9"/>
    <w:rsid w:val="006E384D"/>
    <w:rsid w:val="006E44F0"/>
    <w:rsid w:val="006E4E1C"/>
    <w:rsid w:val="006E5A89"/>
    <w:rsid w:val="006E6099"/>
    <w:rsid w:val="006E62D7"/>
    <w:rsid w:val="006E64D0"/>
    <w:rsid w:val="006E6F1E"/>
    <w:rsid w:val="006E70E1"/>
    <w:rsid w:val="006E7485"/>
    <w:rsid w:val="006F1D53"/>
    <w:rsid w:val="006F3771"/>
    <w:rsid w:val="006F3E0E"/>
    <w:rsid w:val="006F4AF8"/>
    <w:rsid w:val="006F4E72"/>
    <w:rsid w:val="006F617D"/>
    <w:rsid w:val="006F6318"/>
    <w:rsid w:val="006F6422"/>
    <w:rsid w:val="006F76CF"/>
    <w:rsid w:val="006F7990"/>
    <w:rsid w:val="006F7B4A"/>
    <w:rsid w:val="00700119"/>
    <w:rsid w:val="007002AA"/>
    <w:rsid w:val="007005AD"/>
    <w:rsid w:val="0070092B"/>
    <w:rsid w:val="00700E1D"/>
    <w:rsid w:val="0070112D"/>
    <w:rsid w:val="0070187E"/>
    <w:rsid w:val="00702462"/>
    <w:rsid w:val="007025D6"/>
    <w:rsid w:val="00702EC4"/>
    <w:rsid w:val="007035A5"/>
    <w:rsid w:val="00703821"/>
    <w:rsid w:val="00703B7C"/>
    <w:rsid w:val="00703BF4"/>
    <w:rsid w:val="007042DA"/>
    <w:rsid w:val="00705435"/>
    <w:rsid w:val="0070589A"/>
    <w:rsid w:val="00705C07"/>
    <w:rsid w:val="00707151"/>
    <w:rsid w:val="007072CE"/>
    <w:rsid w:val="00707F4D"/>
    <w:rsid w:val="00710129"/>
    <w:rsid w:val="007102BD"/>
    <w:rsid w:val="00710D64"/>
    <w:rsid w:val="00710F53"/>
    <w:rsid w:val="00711F32"/>
    <w:rsid w:val="007120F4"/>
    <w:rsid w:val="0071351D"/>
    <w:rsid w:val="00713D67"/>
    <w:rsid w:val="00713E6E"/>
    <w:rsid w:val="00714444"/>
    <w:rsid w:val="00714842"/>
    <w:rsid w:val="00715E5D"/>
    <w:rsid w:val="00715E78"/>
    <w:rsid w:val="007160B0"/>
    <w:rsid w:val="00716211"/>
    <w:rsid w:val="00716925"/>
    <w:rsid w:val="00717B90"/>
    <w:rsid w:val="0072061C"/>
    <w:rsid w:val="00720AE6"/>
    <w:rsid w:val="0072106F"/>
    <w:rsid w:val="007211EF"/>
    <w:rsid w:val="00722016"/>
    <w:rsid w:val="00723D08"/>
    <w:rsid w:val="00723E78"/>
    <w:rsid w:val="00724BE2"/>
    <w:rsid w:val="0072575C"/>
    <w:rsid w:val="0072632F"/>
    <w:rsid w:val="00726646"/>
    <w:rsid w:val="00732195"/>
    <w:rsid w:val="007322AC"/>
    <w:rsid w:val="007324AC"/>
    <w:rsid w:val="0073273F"/>
    <w:rsid w:val="0073281A"/>
    <w:rsid w:val="0073408C"/>
    <w:rsid w:val="00734368"/>
    <w:rsid w:val="00735712"/>
    <w:rsid w:val="0073588D"/>
    <w:rsid w:val="007376C5"/>
    <w:rsid w:val="00737B7E"/>
    <w:rsid w:val="00737BE6"/>
    <w:rsid w:val="00737F83"/>
    <w:rsid w:val="007400BB"/>
    <w:rsid w:val="007403C3"/>
    <w:rsid w:val="007423BD"/>
    <w:rsid w:val="00742FAC"/>
    <w:rsid w:val="007438FE"/>
    <w:rsid w:val="00744991"/>
    <w:rsid w:val="0074511E"/>
    <w:rsid w:val="00745759"/>
    <w:rsid w:val="00745855"/>
    <w:rsid w:val="00745B1C"/>
    <w:rsid w:val="00746151"/>
    <w:rsid w:val="00747A8C"/>
    <w:rsid w:val="00750382"/>
    <w:rsid w:val="0075091D"/>
    <w:rsid w:val="00750D96"/>
    <w:rsid w:val="007515C4"/>
    <w:rsid w:val="007519CC"/>
    <w:rsid w:val="00751A0E"/>
    <w:rsid w:val="00752128"/>
    <w:rsid w:val="00752184"/>
    <w:rsid w:val="007538C8"/>
    <w:rsid w:val="0075422C"/>
    <w:rsid w:val="00755278"/>
    <w:rsid w:val="00756457"/>
    <w:rsid w:val="00757E2E"/>
    <w:rsid w:val="00757E7A"/>
    <w:rsid w:val="0076150A"/>
    <w:rsid w:val="00761A06"/>
    <w:rsid w:val="00762AA5"/>
    <w:rsid w:val="007648B5"/>
    <w:rsid w:val="007653B8"/>
    <w:rsid w:val="0076584B"/>
    <w:rsid w:val="00770E70"/>
    <w:rsid w:val="00771D11"/>
    <w:rsid w:val="00772803"/>
    <w:rsid w:val="00775B0C"/>
    <w:rsid w:val="00775B67"/>
    <w:rsid w:val="00777020"/>
    <w:rsid w:val="00777CD1"/>
    <w:rsid w:val="007806F3"/>
    <w:rsid w:val="00781FDF"/>
    <w:rsid w:val="00782ADA"/>
    <w:rsid w:val="007830E3"/>
    <w:rsid w:val="00783677"/>
    <w:rsid w:val="00783751"/>
    <w:rsid w:val="00784807"/>
    <w:rsid w:val="00784A14"/>
    <w:rsid w:val="00787CBF"/>
    <w:rsid w:val="0079038A"/>
    <w:rsid w:val="007904B1"/>
    <w:rsid w:val="0079085D"/>
    <w:rsid w:val="00790C52"/>
    <w:rsid w:val="00791829"/>
    <w:rsid w:val="00791BFA"/>
    <w:rsid w:val="00791D5D"/>
    <w:rsid w:val="00792084"/>
    <w:rsid w:val="0079312E"/>
    <w:rsid w:val="0079350B"/>
    <w:rsid w:val="0079372C"/>
    <w:rsid w:val="007941F2"/>
    <w:rsid w:val="00794411"/>
    <w:rsid w:val="0079514E"/>
    <w:rsid w:val="00796FA0"/>
    <w:rsid w:val="00797341"/>
    <w:rsid w:val="007978C2"/>
    <w:rsid w:val="00797C44"/>
    <w:rsid w:val="00797CB7"/>
    <w:rsid w:val="007A0110"/>
    <w:rsid w:val="007A15CE"/>
    <w:rsid w:val="007A28BA"/>
    <w:rsid w:val="007A5035"/>
    <w:rsid w:val="007A5C3A"/>
    <w:rsid w:val="007A6187"/>
    <w:rsid w:val="007A6DEF"/>
    <w:rsid w:val="007A79B2"/>
    <w:rsid w:val="007A7F0A"/>
    <w:rsid w:val="007B0408"/>
    <w:rsid w:val="007B222C"/>
    <w:rsid w:val="007B346F"/>
    <w:rsid w:val="007B3514"/>
    <w:rsid w:val="007B387C"/>
    <w:rsid w:val="007B389B"/>
    <w:rsid w:val="007B3EF3"/>
    <w:rsid w:val="007B4635"/>
    <w:rsid w:val="007B46C2"/>
    <w:rsid w:val="007B4AD3"/>
    <w:rsid w:val="007B4C09"/>
    <w:rsid w:val="007B5300"/>
    <w:rsid w:val="007B5FE9"/>
    <w:rsid w:val="007B609F"/>
    <w:rsid w:val="007B6B1B"/>
    <w:rsid w:val="007B7CFF"/>
    <w:rsid w:val="007C1960"/>
    <w:rsid w:val="007C1D00"/>
    <w:rsid w:val="007C40A4"/>
    <w:rsid w:val="007C4BFF"/>
    <w:rsid w:val="007C5212"/>
    <w:rsid w:val="007C5507"/>
    <w:rsid w:val="007C56D6"/>
    <w:rsid w:val="007C5B8E"/>
    <w:rsid w:val="007C63E5"/>
    <w:rsid w:val="007C6759"/>
    <w:rsid w:val="007C74E8"/>
    <w:rsid w:val="007D067B"/>
    <w:rsid w:val="007D1844"/>
    <w:rsid w:val="007D2132"/>
    <w:rsid w:val="007D4204"/>
    <w:rsid w:val="007D46E8"/>
    <w:rsid w:val="007D4A40"/>
    <w:rsid w:val="007D5574"/>
    <w:rsid w:val="007D63AA"/>
    <w:rsid w:val="007D666A"/>
    <w:rsid w:val="007D6F66"/>
    <w:rsid w:val="007D79CB"/>
    <w:rsid w:val="007E01FA"/>
    <w:rsid w:val="007E0768"/>
    <w:rsid w:val="007E1D2B"/>
    <w:rsid w:val="007E2237"/>
    <w:rsid w:val="007E233F"/>
    <w:rsid w:val="007E24AE"/>
    <w:rsid w:val="007E4420"/>
    <w:rsid w:val="007E4CFA"/>
    <w:rsid w:val="007E4E5C"/>
    <w:rsid w:val="007E6610"/>
    <w:rsid w:val="007E6A2A"/>
    <w:rsid w:val="007E6BC6"/>
    <w:rsid w:val="007E6C89"/>
    <w:rsid w:val="007E7009"/>
    <w:rsid w:val="007F0BFD"/>
    <w:rsid w:val="007F112C"/>
    <w:rsid w:val="007F18D9"/>
    <w:rsid w:val="007F29C5"/>
    <w:rsid w:val="007F2BCA"/>
    <w:rsid w:val="007F3492"/>
    <w:rsid w:val="007F587B"/>
    <w:rsid w:val="007F5D4F"/>
    <w:rsid w:val="007F6182"/>
    <w:rsid w:val="007F65B5"/>
    <w:rsid w:val="007F67D5"/>
    <w:rsid w:val="007F6F33"/>
    <w:rsid w:val="007F71AA"/>
    <w:rsid w:val="007F720E"/>
    <w:rsid w:val="00802D78"/>
    <w:rsid w:val="00803095"/>
    <w:rsid w:val="0080312A"/>
    <w:rsid w:val="008031F1"/>
    <w:rsid w:val="0080327A"/>
    <w:rsid w:val="00803EE0"/>
    <w:rsid w:val="008052A8"/>
    <w:rsid w:val="00805E63"/>
    <w:rsid w:val="00805FE1"/>
    <w:rsid w:val="00806040"/>
    <w:rsid w:val="00806316"/>
    <w:rsid w:val="00806365"/>
    <w:rsid w:val="00806860"/>
    <w:rsid w:val="0080781C"/>
    <w:rsid w:val="00807B2D"/>
    <w:rsid w:val="0081075E"/>
    <w:rsid w:val="00810A6F"/>
    <w:rsid w:val="0081115A"/>
    <w:rsid w:val="00811261"/>
    <w:rsid w:val="00812AAA"/>
    <w:rsid w:val="00812B73"/>
    <w:rsid w:val="0081350D"/>
    <w:rsid w:val="00814B9C"/>
    <w:rsid w:val="00816EA9"/>
    <w:rsid w:val="00817F67"/>
    <w:rsid w:val="00820C0A"/>
    <w:rsid w:val="00821DF6"/>
    <w:rsid w:val="00822836"/>
    <w:rsid w:val="008235FA"/>
    <w:rsid w:val="00823CBB"/>
    <w:rsid w:val="00825B99"/>
    <w:rsid w:val="00826153"/>
    <w:rsid w:val="00826278"/>
    <w:rsid w:val="008265C7"/>
    <w:rsid w:val="008305DA"/>
    <w:rsid w:val="00830ABA"/>
    <w:rsid w:val="00830B75"/>
    <w:rsid w:val="00831902"/>
    <w:rsid w:val="00831DD7"/>
    <w:rsid w:val="00833AD4"/>
    <w:rsid w:val="008340A5"/>
    <w:rsid w:val="00834508"/>
    <w:rsid w:val="0083482F"/>
    <w:rsid w:val="00834CC0"/>
    <w:rsid w:val="00835729"/>
    <w:rsid w:val="00835CD7"/>
    <w:rsid w:val="00836883"/>
    <w:rsid w:val="00836966"/>
    <w:rsid w:val="00837166"/>
    <w:rsid w:val="008377CE"/>
    <w:rsid w:val="0083780C"/>
    <w:rsid w:val="0084047D"/>
    <w:rsid w:val="00840BFC"/>
    <w:rsid w:val="0084162C"/>
    <w:rsid w:val="00841D11"/>
    <w:rsid w:val="00843482"/>
    <w:rsid w:val="0084358B"/>
    <w:rsid w:val="00843F26"/>
    <w:rsid w:val="00844E37"/>
    <w:rsid w:val="00845390"/>
    <w:rsid w:val="0084578B"/>
    <w:rsid w:val="00845C37"/>
    <w:rsid w:val="00846C4F"/>
    <w:rsid w:val="00846F07"/>
    <w:rsid w:val="008472AF"/>
    <w:rsid w:val="00847B24"/>
    <w:rsid w:val="00847C97"/>
    <w:rsid w:val="00851516"/>
    <w:rsid w:val="008515D6"/>
    <w:rsid w:val="00851BF2"/>
    <w:rsid w:val="00854836"/>
    <w:rsid w:val="00854893"/>
    <w:rsid w:val="00854F73"/>
    <w:rsid w:val="008553F1"/>
    <w:rsid w:val="008556DE"/>
    <w:rsid w:val="00855B8D"/>
    <w:rsid w:val="00856851"/>
    <w:rsid w:val="00856B01"/>
    <w:rsid w:val="00856B17"/>
    <w:rsid w:val="00856F1E"/>
    <w:rsid w:val="00860686"/>
    <w:rsid w:val="00860F86"/>
    <w:rsid w:val="00860FEC"/>
    <w:rsid w:val="00862AF3"/>
    <w:rsid w:val="00863A72"/>
    <w:rsid w:val="00863AB6"/>
    <w:rsid w:val="0086492A"/>
    <w:rsid w:val="00865CA0"/>
    <w:rsid w:val="008666A9"/>
    <w:rsid w:val="008674EC"/>
    <w:rsid w:val="00867A8D"/>
    <w:rsid w:val="00867C2A"/>
    <w:rsid w:val="00867D8C"/>
    <w:rsid w:val="00867DBD"/>
    <w:rsid w:val="00867FE9"/>
    <w:rsid w:val="00870988"/>
    <w:rsid w:val="00871A08"/>
    <w:rsid w:val="00871A3E"/>
    <w:rsid w:val="00871B67"/>
    <w:rsid w:val="0087297D"/>
    <w:rsid w:val="00872E7B"/>
    <w:rsid w:val="008731F6"/>
    <w:rsid w:val="0087321E"/>
    <w:rsid w:val="00874B07"/>
    <w:rsid w:val="0087535A"/>
    <w:rsid w:val="00875E34"/>
    <w:rsid w:val="00875F1F"/>
    <w:rsid w:val="008760F7"/>
    <w:rsid w:val="00876F29"/>
    <w:rsid w:val="00877581"/>
    <w:rsid w:val="00877DD6"/>
    <w:rsid w:val="00881132"/>
    <w:rsid w:val="00881401"/>
    <w:rsid w:val="00881882"/>
    <w:rsid w:val="0088214E"/>
    <w:rsid w:val="00883319"/>
    <w:rsid w:val="00883E5F"/>
    <w:rsid w:val="00884653"/>
    <w:rsid w:val="00885F39"/>
    <w:rsid w:val="0088641C"/>
    <w:rsid w:val="00886AD9"/>
    <w:rsid w:val="00887702"/>
    <w:rsid w:val="00887CBA"/>
    <w:rsid w:val="0089000B"/>
    <w:rsid w:val="00890301"/>
    <w:rsid w:val="00890AD8"/>
    <w:rsid w:val="008923D7"/>
    <w:rsid w:val="0089289A"/>
    <w:rsid w:val="00893241"/>
    <w:rsid w:val="008936F3"/>
    <w:rsid w:val="00893A4B"/>
    <w:rsid w:val="00893A61"/>
    <w:rsid w:val="00893E55"/>
    <w:rsid w:val="00895497"/>
    <w:rsid w:val="00895621"/>
    <w:rsid w:val="00895826"/>
    <w:rsid w:val="00895D8B"/>
    <w:rsid w:val="00896B4E"/>
    <w:rsid w:val="00896C3C"/>
    <w:rsid w:val="00896EEB"/>
    <w:rsid w:val="008970EB"/>
    <w:rsid w:val="008972E5"/>
    <w:rsid w:val="008977E3"/>
    <w:rsid w:val="00897B5D"/>
    <w:rsid w:val="008A001A"/>
    <w:rsid w:val="008A06C5"/>
    <w:rsid w:val="008A155A"/>
    <w:rsid w:val="008A17F0"/>
    <w:rsid w:val="008A1803"/>
    <w:rsid w:val="008A1DA7"/>
    <w:rsid w:val="008A2E43"/>
    <w:rsid w:val="008A5D79"/>
    <w:rsid w:val="008A68FD"/>
    <w:rsid w:val="008A7507"/>
    <w:rsid w:val="008A7A4B"/>
    <w:rsid w:val="008A7C47"/>
    <w:rsid w:val="008A7EA7"/>
    <w:rsid w:val="008B03D9"/>
    <w:rsid w:val="008B0EEC"/>
    <w:rsid w:val="008B1194"/>
    <w:rsid w:val="008B13AD"/>
    <w:rsid w:val="008B14D0"/>
    <w:rsid w:val="008B2378"/>
    <w:rsid w:val="008B2C5F"/>
    <w:rsid w:val="008B3374"/>
    <w:rsid w:val="008B41A9"/>
    <w:rsid w:val="008B4D8C"/>
    <w:rsid w:val="008B52DD"/>
    <w:rsid w:val="008B6121"/>
    <w:rsid w:val="008C030A"/>
    <w:rsid w:val="008C0FF4"/>
    <w:rsid w:val="008C153B"/>
    <w:rsid w:val="008C1A4C"/>
    <w:rsid w:val="008C1AEB"/>
    <w:rsid w:val="008C336D"/>
    <w:rsid w:val="008C3D7C"/>
    <w:rsid w:val="008C40ED"/>
    <w:rsid w:val="008C4459"/>
    <w:rsid w:val="008C4CE9"/>
    <w:rsid w:val="008C55CA"/>
    <w:rsid w:val="008C6FF6"/>
    <w:rsid w:val="008C75A9"/>
    <w:rsid w:val="008C77A9"/>
    <w:rsid w:val="008C785B"/>
    <w:rsid w:val="008D0F10"/>
    <w:rsid w:val="008D1DAB"/>
    <w:rsid w:val="008D2411"/>
    <w:rsid w:val="008D24C1"/>
    <w:rsid w:val="008D2816"/>
    <w:rsid w:val="008D2BB4"/>
    <w:rsid w:val="008D2C77"/>
    <w:rsid w:val="008D2E5C"/>
    <w:rsid w:val="008D4D6D"/>
    <w:rsid w:val="008D5168"/>
    <w:rsid w:val="008D5844"/>
    <w:rsid w:val="008D5CE2"/>
    <w:rsid w:val="008D5DAC"/>
    <w:rsid w:val="008D7108"/>
    <w:rsid w:val="008D7E58"/>
    <w:rsid w:val="008E0E06"/>
    <w:rsid w:val="008E1494"/>
    <w:rsid w:val="008E1F44"/>
    <w:rsid w:val="008E29BE"/>
    <w:rsid w:val="008E2D57"/>
    <w:rsid w:val="008E316E"/>
    <w:rsid w:val="008E343C"/>
    <w:rsid w:val="008E404D"/>
    <w:rsid w:val="008E47D6"/>
    <w:rsid w:val="008E4A6C"/>
    <w:rsid w:val="008E5136"/>
    <w:rsid w:val="008E5C83"/>
    <w:rsid w:val="008E71EC"/>
    <w:rsid w:val="008E7567"/>
    <w:rsid w:val="008F05AB"/>
    <w:rsid w:val="008F229E"/>
    <w:rsid w:val="008F2354"/>
    <w:rsid w:val="008F24D9"/>
    <w:rsid w:val="008F2E0B"/>
    <w:rsid w:val="008F3759"/>
    <w:rsid w:val="008F43F5"/>
    <w:rsid w:val="008F4543"/>
    <w:rsid w:val="008F6337"/>
    <w:rsid w:val="008F64E1"/>
    <w:rsid w:val="008F6CF7"/>
    <w:rsid w:val="0090014E"/>
    <w:rsid w:val="00900384"/>
    <w:rsid w:val="00900D84"/>
    <w:rsid w:val="0090135C"/>
    <w:rsid w:val="009027F4"/>
    <w:rsid w:val="00902862"/>
    <w:rsid w:val="00902BFF"/>
    <w:rsid w:val="0090386E"/>
    <w:rsid w:val="009041AC"/>
    <w:rsid w:val="00907151"/>
    <w:rsid w:val="00910095"/>
    <w:rsid w:val="00910521"/>
    <w:rsid w:val="0091363E"/>
    <w:rsid w:val="00913AD8"/>
    <w:rsid w:val="0091571A"/>
    <w:rsid w:val="00915756"/>
    <w:rsid w:val="00915860"/>
    <w:rsid w:val="00915960"/>
    <w:rsid w:val="00915F52"/>
    <w:rsid w:val="00916569"/>
    <w:rsid w:val="00916E54"/>
    <w:rsid w:val="00917CB9"/>
    <w:rsid w:val="0092001A"/>
    <w:rsid w:val="009200C2"/>
    <w:rsid w:val="00921692"/>
    <w:rsid w:val="00921BB1"/>
    <w:rsid w:val="00922B3E"/>
    <w:rsid w:val="009230FD"/>
    <w:rsid w:val="00923CD7"/>
    <w:rsid w:val="009245F4"/>
    <w:rsid w:val="00924E91"/>
    <w:rsid w:val="00925003"/>
    <w:rsid w:val="00925DC9"/>
    <w:rsid w:val="00925F6C"/>
    <w:rsid w:val="00931F9C"/>
    <w:rsid w:val="00932574"/>
    <w:rsid w:val="00932C09"/>
    <w:rsid w:val="009339BA"/>
    <w:rsid w:val="0093464A"/>
    <w:rsid w:val="00935343"/>
    <w:rsid w:val="0093599C"/>
    <w:rsid w:val="00935D7B"/>
    <w:rsid w:val="009360E4"/>
    <w:rsid w:val="00936BFB"/>
    <w:rsid w:val="00937BF0"/>
    <w:rsid w:val="009406C8"/>
    <w:rsid w:val="009413B7"/>
    <w:rsid w:val="0094168A"/>
    <w:rsid w:val="009416C1"/>
    <w:rsid w:val="009416F3"/>
    <w:rsid w:val="0094176A"/>
    <w:rsid w:val="00941D9A"/>
    <w:rsid w:val="00942991"/>
    <w:rsid w:val="00943B96"/>
    <w:rsid w:val="009453BA"/>
    <w:rsid w:val="00945E8C"/>
    <w:rsid w:val="00945FAF"/>
    <w:rsid w:val="0094612B"/>
    <w:rsid w:val="00946C57"/>
    <w:rsid w:val="0094778A"/>
    <w:rsid w:val="00947883"/>
    <w:rsid w:val="009502C5"/>
    <w:rsid w:val="00951465"/>
    <w:rsid w:val="00951952"/>
    <w:rsid w:val="00951BFE"/>
    <w:rsid w:val="00951DFF"/>
    <w:rsid w:val="0095273A"/>
    <w:rsid w:val="00953BDB"/>
    <w:rsid w:val="00954B89"/>
    <w:rsid w:val="00955544"/>
    <w:rsid w:val="00955DBD"/>
    <w:rsid w:val="00956331"/>
    <w:rsid w:val="0095707E"/>
    <w:rsid w:val="00957251"/>
    <w:rsid w:val="00957B82"/>
    <w:rsid w:val="00962275"/>
    <w:rsid w:val="00963159"/>
    <w:rsid w:val="00963177"/>
    <w:rsid w:val="009639BA"/>
    <w:rsid w:val="00963CF1"/>
    <w:rsid w:val="00963FA2"/>
    <w:rsid w:val="00964A91"/>
    <w:rsid w:val="00965E25"/>
    <w:rsid w:val="0096617C"/>
    <w:rsid w:val="00967753"/>
    <w:rsid w:val="0097000F"/>
    <w:rsid w:val="00970154"/>
    <w:rsid w:val="00971700"/>
    <w:rsid w:val="00971E9D"/>
    <w:rsid w:val="00972863"/>
    <w:rsid w:val="00972E86"/>
    <w:rsid w:val="0097302A"/>
    <w:rsid w:val="00973A79"/>
    <w:rsid w:val="00973EBD"/>
    <w:rsid w:val="009748F0"/>
    <w:rsid w:val="0097548C"/>
    <w:rsid w:val="0097600E"/>
    <w:rsid w:val="00977A12"/>
    <w:rsid w:val="009801C2"/>
    <w:rsid w:val="00980279"/>
    <w:rsid w:val="00980EB7"/>
    <w:rsid w:val="00981F76"/>
    <w:rsid w:val="00984F9E"/>
    <w:rsid w:val="00985178"/>
    <w:rsid w:val="009851AD"/>
    <w:rsid w:val="00987E15"/>
    <w:rsid w:val="00987E4A"/>
    <w:rsid w:val="00990603"/>
    <w:rsid w:val="00990E06"/>
    <w:rsid w:val="0099140B"/>
    <w:rsid w:val="00991470"/>
    <w:rsid w:val="00991766"/>
    <w:rsid w:val="0099223F"/>
    <w:rsid w:val="009923A3"/>
    <w:rsid w:val="009926A4"/>
    <w:rsid w:val="0099273B"/>
    <w:rsid w:val="009937A4"/>
    <w:rsid w:val="00993A55"/>
    <w:rsid w:val="00993EF4"/>
    <w:rsid w:val="0099407E"/>
    <w:rsid w:val="00994536"/>
    <w:rsid w:val="00994C68"/>
    <w:rsid w:val="00994DB3"/>
    <w:rsid w:val="00994E46"/>
    <w:rsid w:val="0099504E"/>
    <w:rsid w:val="00996DD3"/>
    <w:rsid w:val="0099757E"/>
    <w:rsid w:val="009A0DDD"/>
    <w:rsid w:val="009A1185"/>
    <w:rsid w:val="009A19BF"/>
    <w:rsid w:val="009A3EC3"/>
    <w:rsid w:val="009A59D8"/>
    <w:rsid w:val="009A675E"/>
    <w:rsid w:val="009A69AF"/>
    <w:rsid w:val="009A7A4D"/>
    <w:rsid w:val="009B1158"/>
    <w:rsid w:val="009B18D3"/>
    <w:rsid w:val="009B1C54"/>
    <w:rsid w:val="009B1FD0"/>
    <w:rsid w:val="009B23A8"/>
    <w:rsid w:val="009B322A"/>
    <w:rsid w:val="009B3AF8"/>
    <w:rsid w:val="009B3B7E"/>
    <w:rsid w:val="009B3BAF"/>
    <w:rsid w:val="009B3C64"/>
    <w:rsid w:val="009B4A69"/>
    <w:rsid w:val="009B51CD"/>
    <w:rsid w:val="009B55F9"/>
    <w:rsid w:val="009B5720"/>
    <w:rsid w:val="009B5A4A"/>
    <w:rsid w:val="009B5F23"/>
    <w:rsid w:val="009B5FC9"/>
    <w:rsid w:val="009B6F60"/>
    <w:rsid w:val="009B7495"/>
    <w:rsid w:val="009B7DCD"/>
    <w:rsid w:val="009C02D7"/>
    <w:rsid w:val="009C098A"/>
    <w:rsid w:val="009C1CEF"/>
    <w:rsid w:val="009C21E8"/>
    <w:rsid w:val="009C229D"/>
    <w:rsid w:val="009C30AB"/>
    <w:rsid w:val="009C3406"/>
    <w:rsid w:val="009C3CFD"/>
    <w:rsid w:val="009C46D6"/>
    <w:rsid w:val="009C4FA4"/>
    <w:rsid w:val="009C5203"/>
    <w:rsid w:val="009C5B49"/>
    <w:rsid w:val="009C74F6"/>
    <w:rsid w:val="009C7546"/>
    <w:rsid w:val="009C7EB4"/>
    <w:rsid w:val="009D1072"/>
    <w:rsid w:val="009D14A0"/>
    <w:rsid w:val="009D25B7"/>
    <w:rsid w:val="009D33C0"/>
    <w:rsid w:val="009D4731"/>
    <w:rsid w:val="009D4D27"/>
    <w:rsid w:val="009D54BF"/>
    <w:rsid w:val="009D575F"/>
    <w:rsid w:val="009D5F60"/>
    <w:rsid w:val="009D6D98"/>
    <w:rsid w:val="009D6DB8"/>
    <w:rsid w:val="009D7C79"/>
    <w:rsid w:val="009E0014"/>
    <w:rsid w:val="009E17C3"/>
    <w:rsid w:val="009E5237"/>
    <w:rsid w:val="009E69DC"/>
    <w:rsid w:val="009E796E"/>
    <w:rsid w:val="009F0C50"/>
    <w:rsid w:val="009F0F69"/>
    <w:rsid w:val="009F2E11"/>
    <w:rsid w:val="009F33BC"/>
    <w:rsid w:val="009F47B4"/>
    <w:rsid w:val="009F496A"/>
    <w:rsid w:val="009F4D32"/>
    <w:rsid w:val="009F5160"/>
    <w:rsid w:val="009F52D2"/>
    <w:rsid w:val="009F6229"/>
    <w:rsid w:val="009F68B9"/>
    <w:rsid w:val="00A01929"/>
    <w:rsid w:val="00A0229D"/>
    <w:rsid w:val="00A03439"/>
    <w:rsid w:val="00A04394"/>
    <w:rsid w:val="00A068A2"/>
    <w:rsid w:val="00A069C8"/>
    <w:rsid w:val="00A06B49"/>
    <w:rsid w:val="00A06C5F"/>
    <w:rsid w:val="00A07305"/>
    <w:rsid w:val="00A075E6"/>
    <w:rsid w:val="00A105E9"/>
    <w:rsid w:val="00A10E24"/>
    <w:rsid w:val="00A10E68"/>
    <w:rsid w:val="00A12939"/>
    <w:rsid w:val="00A12ED8"/>
    <w:rsid w:val="00A1343C"/>
    <w:rsid w:val="00A13961"/>
    <w:rsid w:val="00A13BEF"/>
    <w:rsid w:val="00A16743"/>
    <w:rsid w:val="00A172DD"/>
    <w:rsid w:val="00A175F1"/>
    <w:rsid w:val="00A2120F"/>
    <w:rsid w:val="00A217F6"/>
    <w:rsid w:val="00A21AB7"/>
    <w:rsid w:val="00A221E7"/>
    <w:rsid w:val="00A2244E"/>
    <w:rsid w:val="00A225A8"/>
    <w:rsid w:val="00A2265E"/>
    <w:rsid w:val="00A227FD"/>
    <w:rsid w:val="00A23387"/>
    <w:rsid w:val="00A255E7"/>
    <w:rsid w:val="00A2569A"/>
    <w:rsid w:val="00A2577E"/>
    <w:rsid w:val="00A26168"/>
    <w:rsid w:val="00A264B6"/>
    <w:rsid w:val="00A26A39"/>
    <w:rsid w:val="00A26EFE"/>
    <w:rsid w:val="00A27733"/>
    <w:rsid w:val="00A30000"/>
    <w:rsid w:val="00A31020"/>
    <w:rsid w:val="00A31C52"/>
    <w:rsid w:val="00A32125"/>
    <w:rsid w:val="00A32AA4"/>
    <w:rsid w:val="00A33DEA"/>
    <w:rsid w:val="00A33DF2"/>
    <w:rsid w:val="00A3448E"/>
    <w:rsid w:val="00A34EF6"/>
    <w:rsid w:val="00A34F5B"/>
    <w:rsid w:val="00A3527D"/>
    <w:rsid w:val="00A3535D"/>
    <w:rsid w:val="00A353EC"/>
    <w:rsid w:val="00A35424"/>
    <w:rsid w:val="00A357F9"/>
    <w:rsid w:val="00A36862"/>
    <w:rsid w:val="00A370FF"/>
    <w:rsid w:val="00A37572"/>
    <w:rsid w:val="00A37824"/>
    <w:rsid w:val="00A37A06"/>
    <w:rsid w:val="00A40B24"/>
    <w:rsid w:val="00A41A94"/>
    <w:rsid w:val="00A4251B"/>
    <w:rsid w:val="00A426F1"/>
    <w:rsid w:val="00A43BC7"/>
    <w:rsid w:val="00A43DAB"/>
    <w:rsid w:val="00A44A63"/>
    <w:rsid w:val="00A47371"/>
    <w:rsid w:val="00A47A2D"/>
    <w:rsid w:val="00A50113"/>
    <w:rsid w:val="00A504C4"/>
    <w:rsid w:val="00A504C6"/>
    <w:rsid w:val="00A50781"/>
    <w:rsid w:val="00A50A36"/>
    <w:rsid w:val="00A51FEF"/>
    <w:rsid w:val="00A532F0"/>
    <w:rsid w:val="00A54374"/>
    <w:rsid w:val="00A5468B"/>
    <w:rsid w:val="00A54E03"/>
    <w:rsid w:val="00A5515A"/>
    <w:rsid w:val="00A5519A"/>
    <w:rsid w:val="00A55A72"/>
    <w:rsid w:val="00A56DD3"/>
    <w:rsid w:val="00A573B7"/>
    <w:rsid w:val="00A60658"/>
    <w:rsid w:val="00A606E1"/>
    <w:rsid w:val="00A60858"/>
    <w:rsid w:val="00A60B3A"/>
    <w:rsid w:val="00A62CA5"/>
    <w:rsid w:val="00A62CD0"/>
    <w:rsid w:val="00A63B17"/>
    <w:rsid w:val="00A64463"/>
    <w:rsid w:val="00A676D7"/>
    <w:rsid w:val="00A70AA7"/>
    <w:rsid w:val="00A71132"/>
    <w:rsid w:val="00A711FC"/>
    <w:rsid w:val="00A72549"/>
    <w:rsid w:val="00A72BAB"/>
    <w:rsid w:val="00A74C57"/>
    <w:rsid w:val="00A75F87"/>
    <w:rsid w:val="00A7709F"/>
    <w:rsid w:val="00A77988"/>
    <w:rsid w:val="00A800F4"/>
    <w:rsid w:val="00A80205"/>
    <w:rsid w:val="00A81A94"/>
    <w:rsid w:val="00A81D20"/>
    <w:rsid w:val="00A82A61"/>
    <w:rsid w:val="00A82ACF"/>
    <w:rsid w:val="00A82F2E"/>
    <w:rsid w:val="00A831E6"/>
    <w:rsid w:val="00A83824"/>
    <w:rsid w:val="00A839C1"/>
    <w:rsid w:val="00A83A74"/>
    <w:rsid w:val="00A83A92"/>
    <w:rsid w:val="00A83BCE"/>
    <w:rsid w:val="00A84753"/>
    <w:rsid w:val="00A866D6"/>
    <w:rsid w:val="00A869E1"/>
    <w:rsid w:val="00A86BDD"/>
    <w:rsid w:val="00A900B7"/>
    <w:rsid w:val="00A9034C"/>
    <w:rsid w:val="00A90B95"/>
    <w:rsid w:val="00A91017"/>
    <w:rsid w:val="00A91368"/>
    <w:rsid w:val="00A93C3D"/>
    <w:rsid w:val="00A9405B"/>
    <w:rsid w:val="00A940B8"/>
    <w:rsid w:val="00A94BB6"/>
    <w:rsid w:val="00A961CC"/>
    <w:rsid w:val="00A964C1"/>
    <w:rsid w:val="00A9681B"/>
    <w:rsid w:val="00A96C4E"/>
    <w:rsid w:val="00A96E3D"/>
    <w:rsid w:val="00AA0951"/>
    <w:rsid w:val="00AA097B"/>
    <w:rsid w:val="00AA20CD"/>
    <w:rsid w:val="00AA2797"/>
    <w:rsid w:val="00AA2FBE"/>
    <w:rsid w:val="00AA493C"/>
    <w:rsid w:val="00AA5E69"/>
    <w:rsid w:val="00AA65D5"/>
    <w:rsid w:val="00AA75DE"/>
    <w:rsid w:val="00AB08E5"/>
    <w:rsid w:val="00AB0E1F"/>
    <w:rsid w:val="00AB2673"/>
    <w:rsid w:val="00AB6CA0"/>
    <w:rsid w:val="00AB72B0"/>
    <w:rsid w:val="00AC01F0"/>
    <w:rsid w:val="00AC1E45"/>
    <w:rsid w:val="00AC3734"/>
    <w:rsid w:val="00AC453A"/>
    <w:rsid w:val="00AC4F23"/>
    <w:rsid w:val="00AC6DA1"/>
    <w:rsid w:val="00AC7F2D"/>
    <w:rsid w:val="00AD2CF2"/>
    <w:rsid w:val="00AD435E"/>
    <w:rsid w:val="00AD4886"/>
    <w:rsid w:val="00AD53E3"/>
    <w:rsid w:val="00AD6595"/>
    <w:rsid w:val="00AD7954"/>
    <w:rsid w:val="00AE050D"/>
    <w:rsid w:val="00AE0711"/>
    <w:rsid w:val="00AE1893"/>
    <w:rsid w:val="00AE1BEF"/>
    <w:rsid w:val="00AE1F8A"/>
    <w:rsid w:val="00AE2370"/>
    <w:rsid w:val="00AE2929"/>
    <w:rsid w:val="00AE3848"/>
    <w:rsid w:val="00AE4A17"/>
    <w:rsid w:val="00AE5537"/>
    <w:rsid w:val="00AE6B38"/>
    <w:rsid w:val="00AE7184"/>
    <w:rsid w:val="00AE799D"/>
    <w:rsid w:val="00AF0AEA"/>
    <w:rsid w:val="00AF17A1"/>
    <w:rsid w:val="00AF1CC5"/>
    <w:rsid w:val="00AF1FC5"/>
    <w:rsid w:val="00AF22C0"/>
    <w:rsid w:val="00AF3640"/>
    <w:rsid w:val="00AF42FD"/>
    <w:rsid w:val="00AF449D"/>
    <w:rsid w:val="00AF4579"/>
    <w:rsid w:val="00AF538B"/>
    <w:rsid w:val="00AF53A2"/>
    <w:rsid w:val="00AF56CD"/>
    <w:rsid w:val="00AF58FF"/>
    <w:rsid w:val="00AF6421"/>
    <w:rsid w:val="00AF66F1"/>
    <w:rsid w:val="00AF760E"/>
    <w:rsid w:val="00AF77D6"/>
    <w:rsid w:val="00AF787D"/>
    <w:rsid w:val="00AF78D6"/>
    <w:rsid w:val="00B01146"/>
    <w:rsid w:val="00B01685"/>
    <w:rsid w:val="00B01776"/>
    <w:rsid w:val="00B033EF"/>
    <w:rsid w:val="00B03B9C"/>
    <w:rsid w:val="00B0458B"/>
    <w:rsid w:val="00B0459A"/>
    <w:rsid w:val="00B04D57"/>
    <w:rsid w:val="00B052F8"/>
    <w:rsid w:val="00B06372"/>
    <w:rsid w:val="00B06429"/>
    <w:rsid w:val="00B067DB"/>
    <w:rsid w:val="00B0707A"/>
    <w:rsid w:val="00B0735B"/>
    <w:rsid w:val="00B07C01"/>
    <w:rsid w:val="00B10D76"/>
    <w:rsid w:val="00B1200D"/>
    <w:rsid w:val="00B130DC"/>
    <w:rsid w:val="00B13227"/>
    <w:rsid w:val="00B13A29"/>
    <w:rsid w:val="00B145D3"/>
    <w:rsid w:val="00B14862"/>
    <w:rsid w:val="00B150AD"/>
    <w:rsid w:val="00B15A29"/>
    <w:rsid w:val="00B16386"/>
    <w:rsid w:val="00B218C6"/>
    <w:rsid w:val="00B21D0E"/>
    <w:rsid w:val="00B22A99"/>
    <w:rsid w:val="00B22B42"/>
    <w:rsid w:val="00B2307B"/>
    <w:rsid w:val="00B230D5"/>
    <w:rsid w:val="00B23EB1"/>
    <w:rsid w:val="00B24098"/>
    <w:rsid w:val="00B24C68"/>
    <w:rsid w:val="00B24CB0"/>
    <w:rsid w:val="00B2596E"/>
    <w:rsid w:val="00B25F8A"/>
    <w:rsid w:val="00B27B90"/>
    <w:rsid w:val="00B27C56"/>
    <w:rsid w:val="00B30B0C"/>
    <w:rsid w:val="00B30D2D"/>
    <w:rsid w:val="00B31A22"/>
    <w:rsid w:val="00B32EFB"/>
    <w:rsid w:val="00B330FA"/>
    <w:rsid w:val="00B33581"/>
    <w:rsid w:val="00B34AC5"/>
    <w:rsid w:val="00B35751"/>
    <w:rsid w:val="00B358B6"/>
    <w:rsid w:val="00B35B64"/>
    <w:rsid w:val="00B360AE"/>
    <w:rsid w:val="00B361B3"/>
    <w:rsid w:val="00B3672E"/>
    <w:rsid w:val="00B36881"/>
    <w:rsid w:val="00B37FEF"/>
    <w:rsid w:val="00B419BF"/>
    <w:rsid w:val="00B4211A"/>
    <w:rsid w:val="00B4402F"/>
    <w:rsid w:val="00B4518E"/>
    <w:rsid w:val="00B46625"/>
    <w:rsid w:val="00B47958"/>
    <w:rsid w:val="00B47B25"/>
    <w:rsid w:val="00B47F9C"/>
    <w:rsid w:val="00B509FD"/>
    <w:rsid w:val="00B52A8A"/>
    <w:rsid w:val="00B52AF9"/>
    <w:rsid w:val="00B5310E"/>
    <w:rsid w:val="00B54131"/>
    <w:rsid w:val="00B578E1"/>
    <w:rsid w:val="00B60952"/>
    <w:rsid w:val="00B610D2"/>
    <w:rsid w:val="00B617EE"/>
    <w:rsid w:val="00B6185D"/>
    <w:rsid w:val="00B63BBC"/>
    <w:rsid w:val="00B65F2C"/>
    <w:rsid w:val="00B661EE"/>
    <w:rsid w:val="00B6751B"/>
    <w:rsid w:val="00B67811"/>
    <w:rsid w:val="00B70320"/>
    <w:rsid w:val="00B70CCB"/>
    <w:rsid w:val="00B70D3D"/>
    <w:rsid w:val="00B70EB4"/>
    <w:rsid w:val="00B71369"/>
    <w:rsid w:val="00B72771"/>
    <w:rsid w:val="00B72DB5"/>
    <w:rsid w:val="00B72DF0"/>
    <w:rsid w:val="00B73014"/>
    <w:rsid w:val="00B73EF4"/>
    <w:rsid w:val="00B74AC3"/>
    <w:rsid w:val="00B75AF0"/>
    <w:rsid w:val="00B75CB6"/>
    <w:rsid w:val="00B75D0D"/>
    <w:rsid w:val="00B762F2"/>
    <w:rsid w:val="00B77371"/>
    <w:rsid w:val="00B810D9"/>
    <w:rsid w:val="00B81A34"/>
    <w:rsid w:val="00B821E2"/>
    <w:rsid w:val="00B8269F"/>
    <w:rsid w:val="00B83A11"/>
    <w:rsid w:val="00B854A6"/>
    <w:rsid w:val="00B85F88"/>
    <w:rsid w:val="00B869DD"/>
    <w:rsid w:val="00B90380"/>
    <w:rsid w:val="00B91586"/>
    <w:rsid w:val="00B922CF"/>
    <w:rsid w:val="00B923EB"/>
    <w:rsid w:val="00B92C76"/>
    <w:rsid w:val="00B92D75"/>
    <w:rsid w:val="00B92DEA"/>
    <w:rsid w:val="00B93319"/>
    <w:rsid w:val="00B93DC9"/>
    <w:rsid w:val="00B93E92"/>
    <w:rsid w:val="00B9668F"/>
    <w:rsid w:val="00B966DD"/>
    <w:rsid w:val="00B96F96"/>
    <w:rsid w:val="00B9771B"/>
    <w:rsid w:val="00BA1CEC"/>
    <w:rsid w:val="00BA2688"/>
    <w:rsid w:val="00BA2A53"/>
    <w:rsid w:val="00BA365C"/>
    <w:rsid w:val="00BA383D"/>
    <w:rsid w:val="00BA46AA"/>
    <w:rsid w:val="00BA477D"/>
    <w:rsid w:val="00BA48D2"/>
    <w:rsid w:val="00BA4B95"/>
    <w:rsid w:val="00BA6D00"/>
    <w:rsid w:val="00BA6D5F"/>
    <w:rsid w:val="00BA7039"/>
    <w:rsid w:val="00BA7B3B"/>
    <w:rsid w:val="00BB0A44"/>
    <w:rsid w:val="00BB0BCB"/>
    <w:rsid w:val="00BB0F1E"/>
    <w:rsid w:val="00BB1A6F"/>
    <w:rsid w:val="00BB2894"/>
    <w:rsid w:val="00BB2A7A"/>
    <w:rsid w:val="00BB3440"/>
    <w:rsid w:val="00BB49BB"/>
    <w:rsid w:val="00BB4B59"/>
    <w:rsid w:val="00BB56E8"/>
    <w:rsid w:val="00BB5E9A"/>
    <w:rsid w:val="00BB6941"/>
    <w:rsid w:val="00BC00E5"/>
    <w:rsid w:val="00BC1252"/>
    <w:rsid w:val="00BC1647"/>
    <w:rsid w:val="00BC2830"/>
    <w:rsid w:val="00BC345E"/>
    <w:rsid w:val="00BC3635"/>
    <w:rsid w:val="00BC4028"/>
    <w:rsid w:val="00BC50D8"/>
    <w:rsid w:val="00BC6124"/>
    <w:rsid w:val="00BC65B8"/>
    <w:rsid w:val="00BC7D4F"/>
    <w:rsid w:val="00BD1398"/>
    <w:rsid w:val="00BD1D4B"/>
    <w:rsid w:val="00BD248C"/>
    <w:rsid w:val="00BD252E"/>
    <w:rsid w:val="00BD3360"/>
    <w:rsid w:val="00BD3863"/>
    <w:rsid w:val="00BD7440"/>
    <w:rsid w:val="00BE0B10"/>
    <w:rsid w:val="00BE1131"/>
    <w:rsid w:val="00BE118F"/>
    <w:rsid w:val="00BE11FF"/>
    <w:rsid w:val="00BE152E"/>
    <w:rsid w:val="00BE18D5"/>
    <w:rsid w:val="00BE241D"/>
    <w:rsid w:val="00BE2CFD"/>
    <w:rsid w:val="00BE38D6"/>
    <w:rsid w:val="00BE4930"/>
    <w:rsid w:val="00BE5083"/>
    <w:rsid w:val="00BE57E4"/>
    <w:rsid w:val="00BE5FE3"/>
    <w:rsid w:val="00BE6A99"/>
    <w:rsid w:val="00BE7915"/>
    <w:rsid w:val="00BF02A5"/>
    <w:rsid w:val="00BF0B2A"/>
    <w:rsid w:val="00BF10A3"/>
    <w:rsid w:val="00BF180E"/>
    <w:rsid w:val="00BF26C9"/>
    <w:rsid w:val="00BF2D84"/>
    <w:rsid w:val="00BF316D"/>
    <w:rsid w:val="00BF4B7E"/>
    <w:rsid w:val="00BF721F"/>
    <w:rsid w:val="00C00064"/>
    <w:rsid w:val="00C00204"/>
    <w:rsid w:val="00C00B50"/>
    <w:rsid w:val="00C0105A"/>
    <w:rsid w:val="00C01376"/>
    <w:rsid w:val="00C01966"/>
    <w:rsid w:val="00C03432"/>
    <w:rsid w:val="00C03BC5"/>
    <w:rsid w:val="00C03EDB"/>
    <w:rsid w:val="00C0445D"/>
    <w:rsid w:val="00C045DA"/>
    <w:rsid w:val="00C04AE5"/>
    <w:rsid w:val="00C0516A"/>
    <w:rsid w:val="00C0525E"/>
    <w:rsid w:val="00C101E1"/>
    <w:rsid w:val="00C10A67"/>
    <w:rsid w:val="00C10EDC"/>
    <w:rsid w:val="00C116D4"/>
    <w:rsid w:val="00C11780"/>
    <w:rsid w:val="00C11883"/>
    <w:rsid w:val="00C11DC5"/>
    <w:rsid w:val="00C11E7C"/>
    <w:rsid w:val="00C11F75"/>
    <w:rsid w:val="00C12772"/>
    <w:rsid w:val="00C13470"/>
    <w:rsid w:val="00C13B91"/>
    <w:rsid w:val="00C1404D"/>
    <w:rsid w:val="00C158C0"/>
    <w:rsid w:val="00C16455"/>
    <w:rsid w:val="00C16B5F"/>
    <w:rsid w:val="00C16F99"/>
    <w:rsid w:val="00C17D39"/>
    <w:rsid w:val="00C2021C"/>
    <w:rsid w:val="00C216A7"/>
    <w:rsid w:val="00C21A96"/>
    <w:rsid w:val="00C22718"/>
    <w:rsid w:val="00C22A1B"/>
    <w:rsid w:val="00C2391B"/>
    <w:rsid w:val="00C241FD"/>
    <w:rsid w:val="00C25281"/>
    <w:rsid w:val="00C259AF"/>
    <w:rsid w:val="00C265D1"/>
    <w:rsid w:val="00C2776C"/>
    <w:rsid w:val="00C3010C"/>
    <w:rsid w:val="00C3017E"/>
    <w:rsid w:val="00C311EF"/>
    <w:rsid w:val="00C32676"/>
    <w:rsid w:val="00C3279D"/>
    <w:rsid w:val="00C32913"/>
    <w:rsid w:val="00C32C71"/>
    <w:rsid w:val="00C32F22"/>
    <w:rsid w:val="00C344EC"/>
    <w:rsid w:val="00C34743"/>
    <w:rsid w:val="00C351C9"/>
    <w:rsid w:val="00C3595F"/>
    <w:rsid w:val="00C36348"/>
    <w:rsid w:val="00C36BD2"/>
    <w:rsid w:val="00C40E94"/>
    <w:rsid w:val="00C414A0"/>
    <w:rsid w:val="00C4155B"/>
    <w:rsid w:val="00C4264C"/>
    <w:rsid w:val="00C42653"/>
    <w:rsid w:val="00C43538"/>
    <w:rsid w:val="00C4431E"/>
    <w:rsid w:val="00C46C2E"/>
    <w:rsid w:val="00C46C6E"/>
    <w:rsid w:val="00C50880"/>
    <w:rsid w:val="00C51A38"/>
    <w:rsid w:val="00C51FED"/>
    <w:rsid w:val="00C52BE4"/>
    <w:rsid w:val="00C5322A"/>
    <w:rsid w:val="00C533B6"/>
    <w:rsid w:val="00C538A4"/>
    <w:rsid w:val="00C54289"/>
    <w:rsid w:val="00C54290"/>
    <w:rsid w:val="00C5581F"/>
    <w:rsid w:val="00C55B8E"/>
    <w:rsid w:val="00C5613C"/>
    <w:rsid w:val="00C56FCF"/>
    <w:rsid w:val="00C573F8"/>
    <w:rsid w:val="00C57C87"/>
    <w:rsid w:val="00C57CDC"/>
    <w:rsid w:val="00C57D36"/>
    <w:rsid w:val="00C57DE7"/>
    <w:rsid w:val="00C6002C"/>
    <w:rsid w:val="00C6006F"/>
    <w:rsid w:val="00C61687"/>
    <w:rsid w:val="00C62860"/>
    <w:rsid w:val="00C64C49"/>
    <w:rsid w:val="00C661C6"/>
    <w:rsid w:val="00C66987"/>
    <w:rsid w:val="00C67DB6"/>
    <w:rsid w:val="00C67EEC"/>
    <w:rsid w:val="00C7297F"/>
    <w:rsid w:val="00C72A0A"/>
    <w:rsid w:val="00C759C5"/>
    <w:rsid w:val="00C762A5"/>
    <w:rsid w:val="00C77E92"/>
    <w:rsid w:val="00C807A3"/>
    <w:rsid w:val="00C81FE4"/>
    <w:rsid w:val="00C826DE"/>
    <w:rsid w:val="00C82DC3"/>
    <w:rsid w:val="00C839F5"/>
    <w:rsid w:val="00C85CA6"/>
    <w:rsid w:val="00C8706F"/>
    <w:rsid w:val="00C87443"/>
    <w:rsid w:val="00C9076E"/>
    <w:rsid w:val="00C92348"/>
    <w:rsid w:val="00C92636"/>
    <w:rsid w:val="00C92C6D"/>
    <w:rsid w:val="00C95793"/>
    <w:rsid w:val="00C97483"/>
    <w:rsid w:val="00CA1BC9"/>
    <w:rsid w:val="00CA301B"/>
    <w:rsid w:val="00CA3B5A"/>
    <w:rsid w:val="00CA49DE"/>
    <w:rsid w:val="00CA7202"/>
    <w:rsid w:val="00CB0213"/>
    <w:rsid w:val="00CB1142"/>
    <w:rsid w:val="00CB12CA"/>
    <w:rsid w:val="00CB1658"/>
    <w:rsid w:val="00CB1868"/>
    <w:rsid w:val="00CB1ACF"/>
    <w:rsid w:val="00CB3A3F"/>
    <w:rsid w:val="00CB4F7B"/>
    <w:rsid w:val="00CB619B"/>
    <w:rsid w:val="00CB701B"/>
    <w:rsid w:val="00CB71E2"/>
    <w:rsid w:val="00CB7C3C"/>
    <w:rsid w:val="00CC1FCB"/>
    <w:rsid w:val="00CC42DF"/>
    <w:rsid w:val="00CC4A69"/>
    <w:rsid w:val="00CC4B71"/>
    <w:rsid w:val="00CC4C7F"/>
    <w:rsid w:val="00CC5DA7"/>
    <w:rsid w:val="00CC647E"/>
    <w:rsid w:val="00CC6FC7"/>
    <w:rsid w:val="00CC700E"/>
    <w:rsid w:val="00CC7DE5"/>
    <w:rsid w:val="00CD0623"/>
    <w:rsid w:val="00CD0673"/>
    <w:rsid w:val="00CD15AD"/>
    <w:rsid w:val="00CD1FD5"/>
    <w:rsid w:val="00CD30E9"/>
    <w:rsid w:val="00CD376C"/>
    <w:rsid w:val="00CD3C0F"/>
    <w:rsid w:val="00CD3E71"/>
    <w:rsid w:val="00CD4070"/>
    <w:rsid w:val="00CD6420"/>
    <w:rsid w:val="00CD6585"/>
    <w:rsid w:val="00CD6C4A"/>
    <w:rsid w:val="00CD7AE4"/>
    <w:rsid w:val="00CD7B74"/>
    <w:rsid w:val="00CE0172"/>
    <w:rsid w:val="00CE04F6"/>
    <w:rsid w:val="00CE06A2"/>
    <w:rsid w:val="00CE0A93"/>
    <w:rsid w:val="00CE25C7"/>
    <w:rsid w:val="00CE39C6"/>
    <w:rsid w:val="00CE55EF"/>
    <w:rsid w:val="00CE5B9C"/>
    <w:rsid w:val="00CE6DFC"/>
    <w:rsid w:val="00CE6F54"/>
    <w:rsid w:val="00CE7057"/>
    <w:rsid w:val="00CE7931"/>
    <w:rsid w:val="00CF0724"/>
    <w:rsid w:val="00CF0BFD"/>
    <w:rsid w:val="00CF1673"/>
    <w:rsid w:val="00CF1BFB"/>
    <w:rsid w:val="00CF316F"/>
    <w:rsid w:val="00CF36EB"/>
    <w:rsid w:val="00CF3D3A"/>
    <w:rsid w:val="00CF3E99"/>
    <w:rsid w:val="00CF40B7"/>
    <w:rsid w:val="00CF4F59"/>
    <w:rsid w:val="00CF5CAB"/>
    <w:rsid w:val="00CF674C"/>
    <w:rsid w:val="00CF70A3"/>
    <w:rsid w:val="00CF74CC"/>
    <w:rsid w:val="00CF7758"/>
    <w:rsid w:val="00CF7B9C"/>
    <w:rsid w:val="00D00492"/>
    <w:rsid w:val="00D00730"/>
    <w:rsid w:val="00D007BF"/>
    <w:rsid w:val="00D01974"/>
    <w:rsid w:val="00D02227"/>
    <w:rsid w:val="00D048DE"/>
    <w:rsid w:val="00D04C2F"/>
    <w:rsid w:val="00D05D77"/>
    <w:rsid w:val="00D06DE7"/>
    <w:rsid w:val="00D06E4E"/>
    <w:rsid w:val="00D1018D"/>
    <w:rsid w:val="00D11F70"/>
    <w:rsid w:val="00D133DD"/>
    <w:rsid w:val="00D14096"/>
    <w:rsid w:val="00D1442D"/>
    <w:rsid w:val="00D148C1"/>
    <w:rsid w:val="00D14D0D"/>
    <w:rsid w:val="00D1512B"/>
    <w:rsid w:val="00D17195"/>
    <w:rsid w:val="00D1747D"/>
    <w:rsid w:val="00D17DDA"/>
    <w:rsid w:val="00D206A6"/>
    <w:rsid w:val="00D2195D"/>
    <w:rsid w:val="00D22B1C"/>
    <w:rsid w:val="00D22F71"/>
    <w:rsid w:val="00D23478"/>
    <w:rsid w:val="00D247B5"/>
    <w:rsid w:val="00D2484F"/>
    <w:rsid w:val="00D2600A"/>
    <w:rsid w:val="00D27690"/>
    <w:rsid w:val="00D30342"/>
    <w:rsid w:val="00D3056F"/>
    <w:rsid w:val="00D30CBB"/>
    <w:rsid w:val="00D30E23"/>
    <w:rsid w:val="00D31316"/>
    <w:rsid w:val="00D31D36"/>
    <w:rsid w:val="00D3202D"/>
    <w:rsid w:val="00D3247B"/>
    <w:rsid w:val="00D325BE"/>
    <w:rsid w:val="00D32AD1"/>
    <w:rsid w:val="00D32CAE"/>
    <w:rsid w:val="00D32D0E"/>
    <w:rsid w:val="00D3351E"/>
    <w:rsid w:val="00D335E7"/>
    <w:rsid w:val="00D340F8"/>
    <w:rsid w:val="00D34252"/>
    <w:rsid w:val="00D34784"/>
    <w:rsid w:val="00D35538"/>
    <w:rsid w:val="00D35947"/>
    <w:rsid w:val="00D35B36"/>
    <w:rsid w:val="00D35C8E"/>
    <w:rsid w:val="00D35DA7"/>
    <w:rsid w:val="00D361EA"/>
    <w:rsid w:val="00D36EC9"/>
    <w:rsid w:val="00D36F17"/>
    <w:rsid w:val="00D4008E"/>
    <w:rsid w:val="00D404A9"/>
    <w:rsid w:val="00D418DD"/>
    <w:rsid w:val="00D42E3F"/>
    <w:rsid w:val="00D4429F"/>
    <w:rsid w:val="00D46849"/>
    <w:rsid w:val="00D468CA"/>
    <w:rsid w:val="00D46DBB"/>
    <w:rsid w:val="00D4711F"/>
    <w:rsid w:val="00D47E55"/>
    <w:rsid w:val="00D500FD"/>
    <w:rsid w:val="00D52511"/>
    <w:rsid w:val="00D537B7"/>
    <w:rsid w:val="00D538B6"/>
    <w:rsid w:val="00D54114"/>
    <w:rsid w:val="00D546FD"/>
    <w:rsid w:val="00D5474A"/>
    <w:rsid w:val="00D54A28"/>
    <w:rsid w:val="00D55040"/>
    <w:rsid w:val="00D55146"/>
    <w:rsid w:val="00D55BC2"/>
    <w:rsid w:val="00D55F17"/>
    <w:rsid w:val="00D56FB5"/>
    <w:rsid w:val="00D5733A"/>
    <w:rsid w:val="00D601C9"/>
    <w:rsid w:val="00D60905"/>
    <w:rsid w:val="00D60D49"/>
    <w:rsid w:val="00D616AB"/>
    <w:rsid w:val="00D6195F"/>
    <w:rsid w:val="00D62110"/>
    <w:rsid w:val="00D62B4D"/>
    <w:rsid w:val="00D62F5D"/>
    <w:rsid w:val="00D63292"/>
    <w:rsid w:val="00D63517"/>
    <w:rsid w:val="00D63C80"/>
    <w:rsid w:val="00D64A27"/>
    <w:rsid w:val="00D66897"/>
    <w:rsid w:val="00D67429"/>
    <w:rsid w:val="00D67462"/>
    <w:rsid w:val="00D700CB"/>
    <w:rsid w:val="00D70131"/>
    <w:rsid w:val="00D70327"/>
    <w:rsid w:val="00D71EAE"/>
    <w:rsid w:val="00D72E99"/>
    <w:rsid w:val="00D72EC6"/>
    <w:rsid w:val="00D73807"/>
    <w:rsid w:val="00D74040"/>
    <w:rsid w:val="00D7446E"/>
    <w:rsid w:val="00D747E2"/>
    <w:rsid w:val="00D75C0E"/>
    <w:rsid w:val="00D7616C"/>
    <w:rsid w:val="00D76E49"/>
    <w:rsid w:val="00D77F79"/>
    <w:rsid w:val="00D80B4D"/>
    <w:rsid w:val="00D80D03"/>
    <w:rsid w:val="00D811B6"/>
    <w:rsid w:val="00D812B1"/>
    <w:rsid w:val="00D819EA"/>
    <w:rsid w:val="00D8421F"/>
    <w:rsid w:val="00D855FD"/>
    <w:rsid w:val="00D85DFE"/>
    <w:rsid w:val="00D861B2"/>
    <w:rsid w:val="00D868F0"/>
    <w:rsid w:val="00D86E00"/>
    <w:rsid w:val="00D86EDE"/>
    <w:rsid w:val="00D90C3C"/>
    <w:rsid w:val="00D91301"/>
    <w:rsid w:val="00D9189B"/>
    <w:rsid w:val="00D91D83"/>
    <w:rsid w:val="00D933D6"/>
    <w:rsid w:val="00D9385B"/>
    <w:rsid w:val="00D93CBF"/>
    <w:rsid w:val="00D94883"/>
    <w:rsid w:val="00D94AA4"/>
    <w:rsid w:val="00D963A6"/>
    <w:rsid w:val="00DA0076"/>
    <w:rsid w:val="00DA09E0"/>
    <w:rsid w:val="00DA19D0"/>
    <w:rsid w:val="00DA237E"/>
    <w:rsid w:val="00DA2936"/>
    <w:rsid w:val="00DA4FFE"/>
    <w:rsid w:val="00DA51DB"/>
    <w:rsid w:val="00DA6339"/>
    <w:rsid w:val="00DA6EED"/>
    <w:rsid w:val="00DA7008"/>
    <w:rsid w:val="00DA75F4"/>
    <w:rsid w:val="00DB182C"/>
    <w:rsid w:val="00DB28A0"/>
    <w:rsid w:val="00DB2AFC"/>
    <w:rsid w:val="00DB3570"/>
    <w:rsid w:val="00DB362A"/>
    <w:rsid w:val="00DB4FF7"/>
    <w:rsid w:val="00DB530A"/>
    <w:rsid w:val="00DB5C56"/>
    <w:rsid w:val="00DB61F7"/>
    <w:rsid w:val="00DB663E"/>
    <w:rsid w:val="00DB718E"/>
    <w:rsid w:val="00DB71F2"/>
    <w:rsid w:val="00DB7353"/>
    <w:rsid w:val="00DC0208"/>
    <w:rsid w:val="00DC0981"/>
    <w:rsid w:val="00DC1A6A"/>
    <w:rsid w:val="00DC2440"/>
    <w:rsid w:val="00DC37F5"/>
    <w:rsid w:val="00DC3A5F"/>
    <w:rsid w:val="00DC4084"/>
    <w:rsid w:val="00DC50A8"/>
    <w:rsid w:val="00DC6D40"/>
    <w:rsid w:val="00DD06A4"/>
    <w:rsid w:val="00DD0BDC"/>
    <w:rsid w:val="00DD24C4"/>
    <w:rsid w:val="00DD36AE"/>
    <w:rsid w:val="00DD3CA4"/>
    <w:rsid w:val="00DD3DA4"/>
    <w:rsid w:val="00DD40BF"/>
    <w:rsid w:val="00DD4F18"/>
    <w:rsid w:val="00DD6070"/>
    <w:rsid w:val="00DD65A2"/>
    <w:rsid w:val="00DD6A18"/>
    <w:rsid w:val="00DD6E63"/>
    <w:rsid w:val="00DD6F71"/>
    <w:rsid w:val="00DD7D2E"/>
    <w:rsid w:val="00DD7F24"/>
    <w:rsid w:val="00DE028A"/>
    <w:rsid w:val="00DE0855"/>
    <w:rsid w:val="00DE1862"/>
    <w:rsid w:val="00DE2B2E"/>
    <w:rsid w:val="00DE4A3D"/>
    <w:rsid w:val="00DE4CFD"/>
    <w:rsid w:val="00DE52A0"/>
    <w:rsid w:val="00DE6325"/>
    <w:rsid w:val="00DE6B56"/>
    <w:rsid w:val="00DE6B6A"/>
    <w:rsid w:val="00DE7C02"/>
    <w:rsid w:val="00DF07A8"/>
    <w:rsid w:val="00DF137F"/>
    <w:rsid w:val="00DF1575"/>
    <w:rsid w:val="00DF2635"/>
    <w:rsid w:val="00DF2C56"/>
    <w:rsid w:val="00DF4399"/>
    <w:rsid w:val="00DF475F"/>
    <w:rsid w:val="00DF4F1B"/>
    <w:rsid w:val="00DF5F32"/>
    <w:rsid w:val="00DF5F33"/>
    <w:rsid w:val="00DF6475"/>
    <w:rsid w:val="00DF7963"/>
    <w:rsid w:val="00E011E0"/>
    <w:rsid w:val="00E01D33"/>
    <w:rsid w:val="00E0417B"/>
    <w:rsid w:val="00E050A3"/>
    <w:rsid w:val="00E05EC6"/>
    <w:rsid w:val="00E062FC"/>
    <w:rsid w:val="00E0640A"/>
    <w:rsid w:val="00E07B95"/>
    <w:rsid w:val="00E1053F"/>
    <w:rsid w:val="00E10E93"/>
    <w:rsid w:val="00E115F6"/>
    <w:rsid w:val="00E12650"/>
    <w:rsid w:val="00E128E3"/>
    <w:rsid w:val="00E12B05"/>
    <w:rsid w:val="00E12E1C"/>
    <w:rsid w:val="00E12F81"/>
    <w:rsid w:val="00E1337B"/>
    <w:rsid w:val="00E1617E"/>
    <w:rsid w:val="00E16BF4"/>
    <w:rsid w:val="00E16BFA"/>
    <w:rsid w:val="00E17819"/>
    <w:rsid w:val="00E2000B"/>
    <w:rsid w:val="00E21218"/>
    <w:rsid w:val="00E21FD2"/>
    <w:rsid w:val="00E23458"/>
    <w:rsid w:val="00E234B1"/>
    <w:rsid w:val="00E23C15"/>
    <w:rsid w:val="00E24FA5"/>
    <w:rsid w:val="00E25F0B"/>
    <w:rsid w:val="00E26BCD"/>
    <w:rsid w:val="00E270ED"/>
    <w:rsid w:val="00E31453"/>
    <w:rsid w:val="00E3181E"/>
    <w:rsid w:val="00E318E5"/>
    <w:rsid w:val="00E32ADC"/>
    <w:rsid w:val="00E32D50"/>
    <w:rsid w:val="00E32E27"/>
    <w:rsid w:val="00E32E61"/>
    <w:rsid w:val="00E33E3C"/>
    <w:rsid w:val="00E342EA"/>
    <w:rsid w:val="00E34870"/>
    <w:rsid w:val="00E35BB0"/>
    <w:rsid w:val="00E35F89"/>
    <w:rsid w:val="00E361E4"/>
    <w:rsid w:val="00E36B72"/>
    <w:rsid w:val="00E37575"/>
    <w:rsid w:val="00E40557"/>
    <w:rsid w:val="00E40DD5"/>
    <w:rsid w:val="00E40FDB"/>
    <w:rsid w:val="00E41258"/>
    <w:rsid w:val="00E41967"/>
    <w:rsid w:val="00E41969"/>
    <w:rsid w:val="00E429C0"/>
    <w:rsid w:val="00E43969"/>
    <w:rsid w:val="00E441DA"/>
    <w:rsid w:val="00E4421D"/>
    <w:rsid w:val="00E446E9"/>
    <w:rsid w:val="00E45F65"/>
    <w:rsid w:val="00E46B7E"/>
    <w:rsid w:val="00E47586"/>
    <w:rsid w:val="00E47BE0"/>
    <w:rsid w:val="00E502CC"/>
    <w:rsid w:val="00E509F9"/>
    <w:rsid w:val="00E50B3D"/>
    <w:rsid w:val="00E50F70"/>
    <w:rsid w:val="00E5170E"/>
    <w:rsid w:val="00E51FCD"/>
    <w:rsid w:val="00E522D9"/>
    <w:rsid w:val="00E527A0"/>
    <w:rsid w:val="00E52C6B"/>
    <w:rsid w:val="00E532AB"/>
    <w:rsid w:val="00E5379E"/>
    <w:rsid w:val="00E53895"/>
    <w:rsid w:val="00E53E0F"/>
    <w:rsid w:val="00E5474B"/>
    <w:rsid w:val="00E547A6"/>
    <w:rsid w:val="00E5529C"/>
    <w:rsid w:val="00E56A63"/>
    <w:rsid w:val="00E56B9E"/>
    <w:rsid w:val="00E56F5B"/>
    <w:rsid w:val="00E57965"/>
    <w:rsid w:val="00E60133"/>
    <w:rsid w:val="00E602BA"/>
    <w:rsid w:val="00E61FC6"/>
    <w:rsid w:val="00E62036"/>
    <w:rsid w:val="00E62946"/>
    <w:rsid w:val="00E63697"/>
    <w:rsid w:val="00E64CAE"/>
    <w:rsid w:val="00E65644"/>
    <w:rsid w:val="00E659B5"/>
    <w:rsid w:val="00E65CD2"/>
    <w:rsid w:val="00E66531"/>
    <w:rsid w:val="00E66D41"/>
    <w:rsid w:val="00E67410"/>
    <w:rsid w:val="00E7055D"/>
    <w:rsid w:val="00E710DF"/>
    <w:rsid w:val="00E71F1C"/>
    <w:rsid w:val="00E72445"/>
    <w:rsid w:val="00E726B7"/>
    <w:rsid w:val="00E72828"/>
    <w:rsid w:val="00E72BB3"/>
    <w:rsid w:val="00E73859"/>
    <w:rsid w:val="00E74EC5"/>
    <w:rsid w:val="00E75EBA"/>
    <w:rsid w:val="00E76F42"/>
    <w:rsid w:val="00E77502"/>
    <w:rsid w:val="00E777B9"/>
    <w:rsid w:val="00E811D8"/>
    <w:rsid w:val="00E818C5"/>
    <w:rsid w:val="00E8196A"/>
    <w:rsid w:val="00E8199F"/>
    <w:rsid w:val="00E82509"/>
    <w:rsid w:val="00E8268C"/>
    <w:rsid w:val="00E837F6"/>
    <w:rsid w:val="00E83BB6"/>
    <w:rsid w:val="00E841F7"/>
    <w:rsid w:val="00E848A8"/>
    <w:rsid w:val="00E84DD7"/>
    <w:rsid w:val="00E85826"/>
    <w:rsid w:val="00E85C6D"/>
    <w:rsid w:val="00E86529"/>
    <w:rsid w:val="00E86F8E"/>
    <w:rsid w:val="00E8725E"/>
    <w:rsid w:val="00E90625"/>
    <w:rsid w:val="00E90740"/>
    <w:rsid w:val="00E90CCD"/>
    <w:rsid w:val="00E9271B"/>
    <w:rsid w:val="00E93B32"/>
    <w:rsid w:val="00E94782"/>
    <w:rsid w:val="00E963AA"/>
    <w:rsid w:val="00E97973"/>
    <w:rsid w:val="00EA041E"/>
    <w:rsid w:val="00EA0981"/>
    <w:rsid w:val="00EA22DE"/>
    <w:rsid w:val="00EA27DA"/>
    <w:rsid w:val="00EA3283"/>
    <w:rsid w:val="00EA32CF"/>
    <w:rsid w:val="00EA4B24"/>
    <w:rsid w:val="00EA4C1D"/>
    <w:rsid w:val="00EA5AA1"/>
    <w:rsid w:val="00EA786D"/>
    <w:rsid w:val="00EB1474"/>
    <w:rsid w:val="00EB28CB"/>
    <w:rsid w:val="00EB39EC"/>
    <w:rsid w:val="00EB3F7B"/>
    <w:rsid w:val="00EB4616"/>
    <w:rsid w:val="00EB4845"/>
    <w:rsid w:val="00EB6185"/>
    <w:rsid w:val="00EB719E"/>
    <w:rsid w:val="00EB71C0"/>
    <w:rsid w:val="00EB7D4D"/>
    <w:rsid w:val="00EC05FE"/>
    <w:rsid w:val="00EC0857"/>
    <w:rsid w:val="00EC16B4"/>
    <w:rsid w:val="00EC201D"/>
    <w:rsid w:val="00EC2156"/>
    <w:rsid w:val="00EC5D3B"/>
    <w:rsid w:val="00EC65DF"/>
    <w:rsid w:val="00EC669B"/>
    <w:rsid w:val="00EC6799"/>
    <w:rsid w:val="00EC6D76"/>
    <w:rsid w:val="00EC6D79"/>
    <w:rsid w:val="00EC7764"/>
    <w:rsid w:val="00EC77FA"/>
    <w:rsid w:val="00ED0317"/>
    <w:rsid w:val="00ED1BC6"/>
    <w:rsid w:val="00ED3190"/>
    <w:rsid w:val="00ED399E"/>
    <w:rsid w:val="00ED4E27"/>
    <w:rsid w:val="00ED569A"/>
    <w:rsid w:val="00ED5C95"/>
    <w:rsid w:val="00ED63C8"/>
    <w:rsid w:val="00ED690F"/>
    <w:rsid w:val="00EE1206"/>
    <w:rsid w:val="00EE216A"/>
    <w:rsid w:val="00EE26B3"/>
    <w:rsid w:val="00EE29F4"/>
    <w:rsid w:val="00EE3B1C"/>
    <w:rsid w:val="00EE3FC3"/>
    <w:rsid w:val="00EE555C"/>
    <w:rsid w:val="00EE55AF"/>
    <w:rsid w:val="00EE7907"/>
    <w:rsid w:val="00EE7BDB"/>
    <w:rsid w:val="00EF0A60"/>
    <w:rsid w:val="00EF0E9E"/>
    <w:rsid w:val="00EF1273"/>
    <w:rsid w:val="00EF24CA"/>
    <w:rsid w:val="00EF53FE"/>
    <w:rsid w:val="00EF5AD6"/>
    <w:rsid w:val="00EF5F29"/>
    <w:rsid w:val="00EF613F"/>
    <w:rsid w:val="00EF63F2"/>
    <w:rsid w:val="00EF6455"/>
    <w:rsid w:val="00EF6FEC"/>
    <w:rsid w:val="00EF79B4"/>
    <w:rsid w:val="00F012CE"/>
    <w:rsid w:val="00F01825"/>
    <w:rsid w:val="00F01ECB"/>
    <w:rsid w:val="00F01EDA"/>
    <w:rsid w:val="00F0210D"/>
    <w:rsid w:val="00F03C17"/>
    <w:rsid w:val="00F03D92"/>
    <w:rsid w:val="00F04629"/>
    <w:rsid w:val="00F04CE6"/>
    <w:rsid w:val="00F06220"/>
    <w:rsid w:val="00F065B8"/>
    <w:rsid w:val="00F07AA3"/>
    <w:rsid w:val="00F07B10"/>
    <w:rsid w:val="00F07B85"/>
    <w:rsid w:val="00F10664"/>
    <w:rsid w:val="00F10E62"/>
    <w:rsid w:val="00F137B4"/>
    <w:rsid w:val="00F13851"/>
    <w:rsid w:val="00F144D1"/>
    <w:rsid w:val="00F14631"/>
    <w:rsid w:val="00F14699"/>
    <w:rsid w:val="00F14985"/>
    <w:rsid w:val="00F15691"/>
    <w:rsid w:val="00F15FC7"/>
    <w:rsid w:val="00F16ED6"/>
    <w:rsid w:val="00F173FA"/>
    <w:rsid w:val="00F1760A"/>
    <w:rsid w:val="00F177B4"/>
    <w:rsid w:val="00F1790F"/>
    <w:rsid w:val="00F17B9C"/>
    <w:rsid w:val="00F21F46"/>
    <w:rsid w:val="00F22E0B"/>
    <w:rsid w:val="00F23D15"/>
    <w:rsid w:val="00F271B6"/>
    <w:rsid w:val="00F278D8"/>
    <w:rsid w:val="00F278F3"/>
    <w:rsid w:val="00F27AEC"/>
    <w:rsid w:val="00F27DC3"/>
    <w:rsid w:val="00F27FBC"/>
    <w:rsid w:val="00F32888"/>
    <w:rsid w:val="00F32914"/>
    <w:rsid w:val="00F32E92"/>
    <w:rsid w:val="00F33BAE"/>
    <w:rsid w:val="00F35210"/>
    <w:rsid w:val="00F354D6"/>
    <w:rsid w:val="00F3643D"/>
    <w:rsid w:val="00F3644B"/>
    <w:rsid w:val="00F36D3B"/>
    <w:rsid w:val="00F3745F"/>
    <w:rsid w:val="00F377CA"/>
    <w:rsid w:val="00F41328"/>
    <w:rsid w:val="00F4141D"/>
    <w:rsid w:val="00F41F49"/>
    <w:rsid w:val="00F42389"/>
    <w:rsid w:val="00F42E3B"/>
    <w:rsid w:val="00F43472"/>
    <w:rsid w:val="00F43AD3"/>
    <w:rsid w:val="00F43EB3"/>
    <w:rsid w:val="00F454EB"/>
    <w:rsid w:val="00F467BB"/>
    <w:rsid w:val="00F46CC3"/>
    <w:rsid w:val="00F47159"/>
    <w:rsid w:val="00F501E1"/>
    <w:rsid w:val="00F517E0"/>
    <w:rsid w:val="00F53AAD"/>
    <w:rsid w:val="00F53D91"/>
    <w:rsid w:val="00F546CD"/>
    <w:rsid w:val="00F54CBE"/>
    <w:rsid w:val="00F55ED3"/>
    <w:rsid w:val="00F5639C"/>
    <w:rsid w:val="00F57163"/>
    <w:rsid w:val="00F60426"/>
    <w:rsid w:val="00F605BF"/>
    <w:rsid w:val="00F61BB2"/>
    <w:rsid w:val="00F61CEE"/>
    <w:rsid w:val="00F62342"/>
    <w:rsid w:val="00F631C8"/>
    <w:rsid w:val="00F63668"/>
    <w:rsid w:val="00F64181"/>
    <w:rsid w:val="00F65101"/>
    <w:rsid w:val="00F652BF"/>
    <w:rsid w:val="00F65B89"/>
    <w:rsid w:val="00F6732E"/>
    <w:rsid w:val="00F67864"/>
    <w:rsid w:val="00F67F2E"/>
    <w:rsid w:val="00F703A6"/>
    <w:rsid w:val="00F707B4"/>
    <w:rsid w:val="00F70870"/>
    <w:rsid w:val="00F71242"/>
    <w:rsid w:val="00F713A4"/>
    <w:rsid w:val="00F717FE"/>
    <w:rsid w:val="00F71B2A"/>
    <w:rsid w:val="00F72199"/>
    <w:rsid w:val="00F73436"/>
    <w:rsid w:val="00F73628"/>
    <w:rsid w:val="00F747AB"/>
    <w:rsid w:val="00F7557A"/>
    <w:rsid w:val="00F75816"/>
    <w:rsid w:val="00F75C06"/>
    <w:rsid w:val="00F761F9"/>
    <w:rsid w:val="00F76708"/>
    <w:rsid w:val="00F7677C"/>
    <w:rsid w:val="00F7685D"/>
    <w:rsid w:val="00F76C28"/>
    <w:rsid w:val="00F80A24"/>
    <w:rsid w:val="00F81172"/>
    <w:rsid w:val="00F8150A"/>
    <w:rsid w:val="00F81B6C"/>
    <w:rsid w:val="00F81C0F"/>
    <w:rsid w:val="00F822B0"/>
    <w:rsid w:val="00F84919"/>
    <w:rsid w:val="00F85362"/>
    <w:rsid w:val="00F85D8F"/>
    <w:rsid w:val="00F86639"/>
    <w:rsid w:val="00F87119"/>
    <w:rsid w:val="00F87B02"/>
    <w:rsid w:val="00F87CD3"/>
    <w:rsid w:val="00F87F24"/>
    <w:rsid w:val="00F90BD7"/>
    <w:rsid w:val="00F91A11"/>
    <w:rsid w:val="00F9208A"/>
    <w:rsid w:val="00F92360"/>
    <w:rsid w:val="00F92AE1"/>
    <w:rsid w:val="00F92E4F"/>
    <w:rsid w:val="00F92FED"/>
    <w:rsid w:val="00F9349C"/>
    <w:rsid w:val="00F93553"/>
    <w:rsid w:val="00F93618"/>
    <w:rsid w:val="00F940FE"/>
    <w:rsid w:val="00F94B3A"/>
    <w:rsid w:val="00F952D1"/>
    <w:rsid w:val="00F96407"/>
    <w:rsid w:val="00F96831"/>
    <w:rsid w:val="00FA00C3"/>
    <w:rsid w:val="00FA0F03"/>
    <w:rsid w:val="00FA11CE"/>
    <w:rsid w:val="00FA1AF4"/>
    <w:rsid w:val="00FA1C47"/>
    <w:rsid w:val="00FA2761"/>
    <w:rsid w:val="00FA48CC"/>
    <w:rsid w:val="00FA52ED"/>
    <w:rsid w:val="00FA58BA"/>
    <w:rsid w:val="00FA5DC7"/>
    <w:rsid w:val="00FA6037"/>
    <w:rsid w:val="00FA691C"/>
    <w:rsid w:val="00FB0293"/>
    <w:rsid w:val="00FB0A15"/>
    <w:rsid w:val="00FB1496"/>
    <w:rsid w:val="00FB24DD"/>
    <w:rsid w:val="00FB37FE"/>
    <w:rsid w:val="00FB5645"/>
    <w:rsid w:val="00FB71C4"/>
    <w:rsid w:val="00FB746B"/>
    <w:rsid w:val="00FB74D5"/>
    <w:rsid w:val="00FB7E21"/>
    <w:rsid w:val="00FC0045"/>
    <w:rsid w:val="00FC0273"/>
    <w:rsid w:val="00FC0382"/>
    <w:rsid w:val="00FC05CC"/>
    <w:rsid w:val="00FC063B"/>
    <w:rsid w:val="00FC0FEA"/>
    <w:rsid w:val="00FC2182"/>
    <w:rsid w:val="00FC2D97"/>
    <w:rsid w:val="00FC3BF9"/>
    <w:rsid w:val="00FC3F48"/>
    <w:rsid w:val="00FC490F"/>
    <w:rsid w:val="00FC50D5"/>
    <w:rsid w:val="00FC56C0"/>
    <w:rsid w:val="00FC63EB"/>
    <w:rsid w:val="00FC6549"/>
    <w:rsid w:val="00FC6752"/>
    <w:rsid w:val="00FC6C1D"/>
    <w:rsid w:val="00FC7A5C"/>
    <w:rsid w:val="00FC7E16"/>
    <w:rsid w:val="00FD0263"/>
    <w:rsid w:val="00FD0680"/>
    <w:rsid w:val="00FD07D4"/>
    <w:rsid w:val="00FD1A08"/>
    <w:rsid w:val="00FD2A0B"/>
    <w:rsid w:val="00FD4358"/>
    <w:rsid w:val="00FD45FC"/>
    <w:rsid w:val="00FD4AE2"/>
    <w:rsid w:val="00FD5C93"/>
    <w:rsid w:val="00FD65F2"/>
    <w:rsid w:val="00FD68EF"/>
    <w:rsid w:val="00FD6B40"/>
    <w:rsid w:val="00FD7779"/>
    <w:rsid w:val="00FE06BC"/>
    <w:rsid w:val="00FE0841"/>
    <w:rsid w:val="00FE1A4A"/>
    <w:rsid w:val="00FE2945"/>
    <w:rsid w:val="00FE3B2F"/>
    <w:rsid w:val="00FE594C"/>
    <w:rsid w:val="00FE5B29"/>
    <w:rsid w:val="00FE5E54"/>
    <w:rsid w:val="00FE6695"/>
    <w:rsid w:val="00FE6868"/>
    <w:rsid w:val="00FE701F"/>
    <w:rsid w:val="00FE7B4E"/>
    <w:rsid w:val="00FE7DCC"/>
    <w:rsid w:val="00FF0A51"/>
    <w:rsid w:val="00FF0BBD"/>
    <w:rsid w:val="00FF19AE"/>
    <w:rsid w:val="00FF1FDE"/>
    <w:rsid w:val="00FF2FDC"/>
    <w:rsid w:val="00FF304F"/>
    <w:rsid w:val="00FF32B7"/>
    <w:rsid w:val="00FF3AFC"/>
    <w:rsid w:val="00FF4C08"/>
    <w:rsid w:val="00FF50C1"/>
    <w:rsid w:val="00FF50FA"/>
    <w:rsid w:val="00FF5AC7"/>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5:docId w15:val="{64B6D1E8-FCF8-44CC-9009-B167CA6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49"/>
    <w:pPr>
      <w:spacing w:after="200" w:line="276" w:lineRule="auto"/>
    </w:pPr>
    <w:rPr>
      <w:sz w:val="22"/>
      <w:szCs w:val="22"/>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Colorful List - Accent 11,2,Strip,Colorful List - Accent 12"/>
    <w:basedOn w:val="Normal"/>
    <w:link w:val="ListParagraphChar"/>
    <w:uiPriority w:val="34"/>
    <w:qFormat/>
    <w:rsid w:val="008674EC"/>
    <w:pPr>
      <w:ind w:left="720"/>
      <w:contextualSpacing/>
    </w:p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rPr>
  </w:style>
  <w:style w:type="character" w:customStyle="1" w:styleId="Heading3Char">
    <w:name w:val="Heading 3 Char"/>
    <w:link w:val="Heading3"/>
    <w:uiPriority w:val="9"/>
    <w:rsid w:val="00503444"/>
    <w:rPr>
      <w:rFonts w:ascii="Times New Roman" w:hAnsi="Times New Roman"/>
      <w:b/>
      <w:sz w:val="24"/>
      <w:szCs w:val="22"/>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Colorful List - Accent 11 Char,2 Char,Strip Char,Colorful List - Accent 12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rPr>
  </w:style>
  <w:style w:type="character" w:customStyle="1" w:styleId="NoSpacingChar">
    <w:name w:val="No Spacing Char"/>
    <w:link w:val="NoSpacing"/>
    <w:uiPriority w:val="1"/>
    <w:rsid w:val="00745855"/>
    <w:rPr>
      <w:rFonts w:ascii="Calibri" w:eastAsia="Times New Roman" w:hAnsi="Calibri" w:cs="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rPr>
      <w:sz w:val="22"/>
      <w:szCs w:val="22"/>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paragraph" w:customStyle="1" w:styleId="tv2132">
    <w:name w:val="tv2132"/>
    <w:basedOn w:val="Normal"/>
    <w:rsid w:val="00922B3E"/>
    <w:pPr>
      <w:spacing w:after="0" w:line="360" w:lineRule="auto"/>
      <w:ind w:firstLine="300"/>
    </w:pPr>
    <w:rPr>
      <w:rFonts w:ascii="Times New Roman" w:eastAsia="Times New Roman" w:hAnsi="Times New Roman"/>
      <w:color w:val="414142"/>
      <w:sz w:val="20"/>
      <w:szCs w:val="20"/>
    </w:rPr>
  </w:style>
  <w:style w:type="character" w:customStyle="1" w:styleId="fontsize21">
    <w:name w:val="fontsize21"/>
    <w:rsid w:val="001F34E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3624428">
      <w:bodyDiv w:val="1"/>
      <w:marLeft w:val="0"/>
      <w:marRight w:val="0"/>
      <w:marTop w:val="0"/>
      <w:marBottom w:val="0"/>
      <w:divBdr>
        <w:top w:val="none" w:sz="0" w:space="0" w:color="auto"/>
        <w:left w:val="none" w:sz="0" w:space="0" w:color="auto"/>
        <w:bottom w:val="none" w:sz="0" w:space="0" w:color="auto"/>
        <w:right w:val="none" w:sz="0" w:space="0" w:color="auto"/>
      </w:divBdr>
      <w:divsChild>
        <w:div w:id="257955528">
          <w:marLeft w:val="0"/>
          <w:marRight w:val="0"/>
          <w:marTop w:val="0"/>
          <w:marBottom w:val="0"/>
          <w:divBdr>
            <w:top w:val="none" w:sz="0" w:space="0" w:color="auto"/>
            <w:left w:val="none" w:sz="0" w:space="0" w:color="auto"/>
            <w:bottom w:val="none" w:sz="0" w:space="0" w:color="auto"/>
            <w:right w:val="none" w:sz="0" w:space="0" w:color="auto"/>
          </w:divBdr>
          <w:divsChild>
            <w:div w:id="1314795817">
              <w:marLeft w:val="0"/>
              <w:marRight w:val="0"/>
              <w:marTop w:val="0"/>
              <w:marBottom w:val="0"/>
              <w:divBdr>
                <w:top w:val="none" w:sz="0" w:space="0" w:color="auto"/>
                <w:left w:val="none" w:sz="0" w:space="0" w:color="auto"/>
                <w:bottom w:val="none" w:sz="0" w:space="0" w:color="auto"/>
                <w:right w:val="none" w:sz="0" w:space="0" w:color="auto"/>
              </w:divBdr>
              <w:divsChild>
                <w:div w:id="793525414">
                  <w:marLeft w:val="0"/>
                  <w:marRight w:val="0"/>
                  <w:marTop w:val="0"/>
                  <w:marBottom w:val="0"/>
                  <w:divBdr>
                    <w:top w:val="none" w:sz="0" w:space="0" w:color="auto"/>
                    <w:left w:val="none" w:sz="0" w:space="0" w:color="auto"/>
                    <w:bottom w:val="none" w:sz="0" w:space="0" w:color="auto"/>
                    <w:right w:val="none" w:sz="0" w:space="0" w:color="auto"/>
                  </w:divBdr>
                  <w:divsChild>
                    <w:div w:id="1314677164">
                      <w:marLeft w:val="0"/>
                      <w:marRight w:val="0"/>
                      <w:marTop w:val="0"/>
                      <w:marBottom w:val="0"/>
                      <w:divBdr>
                        <w:top w:val="none" w:sz="0" w:space="0" w:color="auto"/>
                        <w:left w:val="none" w:sz="0" w:space="0" w:color="auto"/>
                        <w:bottom w:val="none" w:sz="0" w:space="0" w:color="auto"/>
                        <w:right w:val="none" w:sz="0" w:space="0" w:color="auto"/>
                      </w:divBdr>
                      <w:divsChild>
                        <w:div w:id="491721595">
                          <w:marLeft w:val="0"/>
                          <w:marRight w:val="0"/>
                          <w:marTop w:val="0"/>
                          <w:marBottom w:val="0"/>
                          <w:divBdr>
                            <w:top w:val="none" w:sz="0" w:space="0" w:color="auto"/>
                            <w:left w:val="none" w:sz="0" w:space="0" w:color="auto"/>
                            <w:bottom w:val="none" w:sz="0" w:space="0" w:color="auto"/>
                            <w:right w:val="none" w:sz="0" w:space="0" w:color="auto"/>
                          </w:divBdr>
                          <w:divsChild>
                            <w:div w:id="431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5352">
      <w:bodyDiv w:val="1"/>
      <w:marLeft w:val="0"/>
      <w:marRight w:val="0"/>
      <w:marTop w:val="0"/>
      <w:marBottom w:val="0"/>
      <w:divBdr>
        <w:top w:val="none" w:sz="0" w:space="0" w:color="auto"/>
        <w:left w:val="none" w:sz="0" w:space="0" w:color="auto"/>
        <w:bottom w:val="none" w:sz="0" w:space="0" w:color="auto"/>
        <w:right w:val="none" w:sz="0" w:space="0" w:color="auto"/>
      </w:divBdr>
      <w:divsChild>
        <w:div w:id="758134775">
          <w:marLeft w:val="0"/>
          <w:marRight w:val="0"/>
          <w:marTop w:val="0"/>
          <w:marBottom w:val="0"/>
          <w:divBdr>
            <w:top w:val="none" w:sz="0" w:space="0" w:color="auto"/>
            <w:left w:val="none" w:sz="0" w:space="0" w:color="auto"/>
            <w:bottom w:val="none" w:sz="0" w:space="0" w:color="auto"/>
            <w:right w:val="none" w:sz="0" w:space="0" w:color="auto"/>
          </w:divBdr>
          <w:divsChild>
            <w:div w:id="217251954">
              <w:marLeft w:val="0"/>
              <w:marRight w:val="0"/>
              <w:marTop w:val="0"/>
              <w:marBottom w:val="0"/>
              <w:divBdr>
                <w:top w:val="none" w:sz="0" w:space="0" w:color="auto"/>
                <w:left w:val="none" w:sz="0" w:space="0" w:color="auto"/>
                <w:bottom w:val="none" w:sz="0" w:space="0" w:color="auto"/>
                <w:right w:val="none" w:sz="0" w:space="0" w:color="auto"/>
              </w:divBdr>
              <w:divsChild>
                <w:div w:id="103351930">
                  <w:marLeft w:val="0"/>
                  <w:marRight w:val="0"/>
                  <w:marTop w:val="0"/>
                  <w:marBottom w:val="0"/>
                  <w:divBdr>
                    <w:top w:val="none" w:sz="0" w:space="0" w:color="auto"/>
                    <w:left w:val="none" w:sz="0" w:space="0" w:color="auto"/>
                    <w:bottom w:val="none" w:sz="0" w:space="0" w:color="auto"/>
                    <w:right w:val="none" w:sz="0" w:space="0" w:color="auto"/>
                  </w:divBdr>
                  <w:divsChild>
                    <w:div w:id="1902671850">
                      <w:marLeft w:val="0"/>
                      <w:marRight w:val="0"/>
                      <w:marTop w:val="0"/>
                      <w:marBottom w:val="0"/>
                      <w:divBdr>
                        <w:top w:val="none" w:sz="0" w:space="0" w:color="auto"/>
                        <w:left w:val="none" w:sz="0" w:space="0" w:color="auto"/>
                        <w:bottom w:val="none" w:sz="0" w:space="0" w:color="auto"/>
                        <w:right w:val="none" w:sz="0" w:space="0" w:color="auto"/>
                      </w:divBdr>
                      <w:divsChild>
                        <w:div w:id="699089341">
                          <w:marLeft w:val="0"/>
                          <w:marRight w:val="0"/>
                          <w:marTop w:val="0"/>
                          <w:marBottom w:val="0"/>
                          <w:divBdr>
                            <w:top w:val="none" w:sz="0" w:space="0" w:color="auto"/>
                            <w:left w:val="none" w:sz="0" w:space="0" w:color="auto"/>
                            <w:bottom w:val="none" w:sz="0" w:space="0" w:color="auto"/>
                            <w:right w:val="none" w:sz="0" w:space="0" w:color="auto"/>
                          </w:divBdr>
                          <w:divsChild>
                            <w:div w:id="4615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85367496">
      <w:bodyDiv w:val="1"/>
      <w:marLeft w:val="0"/>
      <w:marRight w:val="0"/>
      <w:marTop w:val="0"/>
      <w:marBottom w:val="0"/>
      <w:divBdr>
        <w:top w:val="none" w:sz="0" w:space="0" w:color="auto"/>
        <w:left w:val="none" w:sz="0" w:space="0" w:color="auto"/>
        <w:bottom w:val="none" w:sz="0" w:space="0" w:color="auto"/>
        <w:right w:val="none" w:sz="0" w:space="0" w:color="auto"/>
      </w:divBdr>
    </w:div>
    <w:div w:id="517230938">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5284043">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6978361">
      <w:bodyDiv w:val="1"/>
      <w:marLeft w:val="0"/>
      <w:marRight w:val="0"/>
      <w:marTop w:val="0"/>
      <w:marBottom w:val="0"/>
      <w:divBdr>
        <w:top w:val="none" w:sz="0" w:space="0" w:color="auto"/>
        <w:left w:val="none" w:sz="0" w:space="0" w:color="auto"/>
        <w:bottom w:val="none" w:sz="0" w:space="0" w:color="auto"/>
        <w:right w:val="none" w:sz="0" w:space="0" w:color="auto"/>
      </w:divBdr>
      <w:divsChild>
        <w:div w:id="1267039612">
          <w:marLeft w:val="0"/>
          <w:marRight w:val="0"/>
          <w:marTop w:val="0"/>
          <w:marBottom w:val="0"/>
          <w:divBdr>
            <w:top w:val="none" w:sz="0" w:space="0" w:color="auto"/>
            <w:left w:val="none" w:sz="0" w:space="0" w:color="auto"/>
            <w:bottom w:val="none" w:sz="0" w:space="0" w:color="auto"/>
            <w:right w:val="none" w:sz="0" w:space="0" w:color="auto"/>
          </w:divBdr>
          <w:divsChild>
            <w:div w:id="401831736">
              <w:marLeft w:val="0"/>
              <w:marRight w:val="0"/>
              <w:marTop w:val="0"/>
              <w:marBottom w:val="0"/>
              <w:divBdr>
                <w:top w:val="none" w:sz="0" w:space="0" w:color="auto"/>
                <w:left w:val="none" w:sz="0" w:space="0" w:color="auto"/>
                <w:bottom w:val="none" w:sz="0" w:space="0" w:color="auto"/>
                <w:right w:val="none" w:sz="0" w:space="0" w:color="auto"/>
              </w:divBdr>
              <w:divsChild>
                <w:div w:id="866987929">
                  <w:marLeft w:val="0"/>
                  <w:marRight w:val="0"/>
                  <w:marTop w:val="0"/>
                  <w:marBottom w:val="0"/>
                  <w:divBdr>
                    <w:top w:val="none" w:sz="0" w:space="0" w:color="auto"/>
                    <w:left w:val="none" w:sz="0" w:space="0" w:color="auto"/>
                    <w:bottom w:val="none" w:sz="0" w:space="0" w:color="auto"/>
                    <w:right w:val="none" w:sz="0" w:space="0" w:color="auto"/>
                  </w:divBdr>
                  <w:divsChild>
                    <w:div w:id="1485120135">
                      <w:marLeft w:val="0"/>
                      <w:marRight w:val="0"/>
                      <w:marTop w:val="0"/>
                      <w:marBottom w:val="0"/>
                      <w:divBdr>
                        <w:top w:val="none" w:sz="0" w:space="0" w:color="auto"/>
                        <w:left w:val="none" w:sz="0" w:space="0" w:color="auto"/>
                        <w:bottom w:val="none" w:sz="0" w:space="0" w:color="auto"/>
                        <w:right w:val="none" w:sz="0" w:space="0" w:color="auto"/>
                      </w:divBdr>
                      <w:divsChild>
                        <w:div w:id="718281113">
                          <w:marLeft w:val="0"/>
                          <w:marRight w:val="0"/>
                          <w:marTop w:val="0"/>
                          <w:marBottom w:val="0"/>
                          <w:divBdr>
                            <w:top w:val="none" w:sz="0" w:space="0" w:color="auto"/>
                            <w:left w:val="none" w:sz="0" w:space="0" w:color="auto"/>
                            <w:bottom w:val="none" w:sz="0" w:space="0" w:color="auto"/>
                            <w:right w:val="none" w:sz="0" w:space="0" w:color="auto"/>
                          </w:divBdr>
                          <w:divsChild>
                            <w:div w:id="11170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24377578">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5493352">
      <w:bodyDiv w:val="1"/>
      <w:marLeft w:val="0"/>
      <w:marRight w:val="0"/>
      <w:marTop w:val="0"/>
      <w:marBottom w:val="0"/>
      <w:divBdr>
        <w:top w:val="none" w:sz="0" w:space="0" w:color="auto"/>
        <w:left w:val="none" w:sz="0" w:space="0" w:color="auto"/>
        <w:bottom w:val="none" w:sz="0" w:space="0" w:color="auto"/>
        <w:right w:val="none" w:sz="0" w:space="0" w:color="auto"/>
      </w:divBdr>
      <w:divsChild>
        <w:div w:id="1255288295">
          <w:marLeft w:val="0"/>
          <w:marRight w:val="0"/>
          <w:marTop w:val="0"/>
          <w:marBottom w:val="0"/>
          <w:divBdr>
            <w:top w:val="none" w:sz="0" w:space="0" w:color="auto"/>
            <w:left w:val="none" w:sz="0" w:space="0" w:color="auto"/>
            <w:bottom w:val="none" w:sz="0" w:space="0" w:color="auto"/>
            <w:right w:val="none" w:sz="0" w:space="0" w:color="auto"/>
          </w:divBdr>
        </w:div>
        <w:div w:id="498617313">
          <w:marLeft w:val="0"/>
          <w:marRight w:val="0"/>
          <w:marTop w:val="0"/>
          <w:marBottom w:val="0"/>
          <w:divBdr>
            <w:top w:val="none" w:sz="0" w:space="0" w:color="auto"/>
            <w:left w:val="none" w:sz="0" w:space="0" w:color="auto"/>
            <w:bottom w:val="none" w:sz="0" w:space="0" w:color="auto"/>
            <w:right w:val="none" w:sz="0" w:space="0" w:color="auto"/>
          </w:divBdr>
        </w:div>
        <w:div w:id="217936019">
          <w:marLeft w:val="0"/>
          <w:marRight w:val="0"/>
          <w:marTop w:val="0"/>
          <w:marBottom w:val="0"/>
          <w:divBdr>
            <w:top w:val="none" w:sz="0" w:space="0" w:color="auto"/>
            <w:left w:val="none" w:sz="0" w:space="0" w:color="auto"/>
            <w:bottom w:val="none" w:sz="0" w:space="0" w:color="auto"/>
            <w:right w:val="none" w:sz="0" w:space="0" w:color="auto"/>
          </w:divBdr>
        </w:div>
        <w:div w:id="1324509300">
          <w:marLeft w:val="0"/>
          <w:marRight w:val="0"/>
          <w:marTop w:val="0"/>
          <w:marBottom w:val="0"/>
          <w:divBdr>
            <w:top w:val="none" w:sz="0" w:space="0" w:color="auto"/>
            <w:left w:val="none" w:sz="0" w:space="0" w:color="auto"/>
            <w:bottom w:val="none" w:sz="0" w:space="0" w:color="auto"/>
            <w:right w:val="none" w:sz="0" w:space="0" w:color="auto"/>
          </w:divBdr>
        </w:div>
        <w:div w:id="1637293803">
          <w:marLeft w:val="0"/>
          <w:marRight w:val="0"/>
          <w:marTop w:val="0"/>
          <w:marBottom w:val="0"/>
          <w:divBdr>
            <w:top w:val="none" w:sz="0" w:space="0" w:color="auto"/>
            <w:left w:val="none" w:sz="0" w:space="0" w:color="auto"/>
            <w:bottom w:val="none" w:sz="0" w:space="0" w:color="auto"/>
            <w:right w:val="none" w:sz="0" w:space="0" w:color="auto"/>
          </w:divBdr>
        </w:div>
        <w:div w:id="651713137">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649432343">
          <w:marLeft w:val="0"/>
          <w:marRight w:val="0"/>
          <w:marTop w:val="0"/>
          <w:marBottom w:val="0"/>
          <w:divBdr>
            <w:top w:val="none" w:sz="0" w:space="0" w:color="auto"/>
            <w:left w:val="none" w:sz="0" w:space="0" w:color="auto"/>
            <w:bottom w:val="none" w:sz="0" w:space="0" w:color="auto"/>
            <w:right w:val="none" w:sz="0" w:space="0" w:color="auto"/>
          </w:divBdr>
        </w:div>
        <w:div w:id="890308051">
          <w:marLeft w:val="0"/>
          <w:marRight w:val="0"/>
          <w:marTop w:val="0"/>
          <w:marBottom w:val="0"/>
          <w:divBdr>
            <w:top w:val="none" w:sz="0" w:space="0" w:color="auto"/>
            <w:left w:val="none" w:sz="0" w:space="0" w:color="auto"/>
            <w:bottom w:val="none" w:sz="0" w:space="0" w:color="auto"/>
            <w:right w:val="none" w:sz="0" w:space="0" w:color="auto"/>
          </w:divBdr>
        </w:div>
        <w:div w:id="150874449">
          <w:marLeft w:val="0"/>
          <w:marRight w:val="0"/>
          <w:marTop w:val="0"/>
          <w:marBottom w:val="0"/>
          <w:divBdr>
            <w:top w:val="none" w:sz="0" w:space="0" w:color="auto"/>
            <w:left w:val="none" w:sz="0" w:space="0" w:color="auto"/>
            <w:bottom w:val="none" w:sz="0" w:space="0" w:color="auto"/>
            <w:right w:val="none" w:sz="0" w:space="0" w:color="auto"/>
          </w:divBdr>
        </w:div>
        <w:div w:id="585114774">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64644998">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7408309">
      <w:bodyDiv w:val="1"/>
      <w:marLeft w:val="0"/>
      <w:marRight w:val="0"/>
      <w:marTop w:val="0"/>
      <w:marBottom w:val="0"/>
      <w:divBdr>
        <w:top w:val="none" w:sz="0" w:space="0" w:color="auto"/>
        <w:left w:val="none" w:sz="0" w:space="0" w:color="auto"/>
        <w:bottom w:val="none" w:sz="0" w:space="0" w:color="auto"/>
        <w:right w:val="none" w:sz="0" w:space="0" w:color="auto"/>
      </w:divBdr>
    </w:div>
    <w:div w:id="1102452625">
      <w:bodyDiv w:val="1"/>
      <w:marLeft w:val="0"/>
      <w:marRight w:val="0"/>
      <w:marTop w:val="0"/>
      <w:marBottom w:val="0"/>
      <w:divBdr>
        <w:top w:val="none" w:sz="0" w:space="0" w:color="auto"/>
        <w:left w:val="none" w:sz="0" w:space="0" w:color="auto"/>
        <w:bottom w:val="none" w:sz="0" w:space="0" w:color="auto"/>
        <w:right w:val="none" w:sz="0" w:space="0" w:color="auto"/>
      </w:divBdr>
      <w:divsChild>
        <w:div w:id="555044728">
          <w:marLeft w:val="0"/>
          <w:marRight w:val="0"/>
          <w:marTop w:val="0"/>
          <w:marBottom w:val="0"/>
          <w:divBdr>
            <w:top w:val="none" w:sz="0" w:space="0" w:color="auto"/>
            <w:left w:val="none" w:sz="0" w:space="0" w:color="auto"/>
            <w:bottom w:val="none" w:sz="0" w:space="0" w:color="auto"/>
            <w:right w:val="none" w:sz="0" w:space="0" w:color="auto"/>
          </w:divBdr>
          <w:divsChild>
            <w:div w:id="1946883912">
              <w:marLeft w:val="0"/>
              <w:marRight w:val="0"/>
              <w:marTop w:val="0"/>
              <w:marBottom w:val="0"/>
              <w:divBdr>
                <w:top w:val="none" w:sz="0" w:space="0" w:color="auto"/>
                <w:left w:val="none" w:sz="0" w:space="0" w:color="auto"/>
                <w:bottom w:val="none" w:sz="0" w:space="0" w:color="auto"/>
                <w:right w:val="none" w:sz="0" w:space="0" w:color="auto"/>
              </w:divBdr>
              <w:divsChild>
                <w:div w:id="1606499128">
                  <w:marLeft w:val="0"/>
                  <w:marRight w:val="0"/>
                  <w:marTop w:val="0"/>
                  <w:marBottom w:val="0"/>
                  <w:divBdr>
                    <w:top w:val="none" w:sz="0" w:space="0" w:color="auto"/>
                    <w:left w:val="none" w:sz="0" w:space="0" w:color="auto"/>
                    <w:bottom w:val="none" w:sz="0" w:space="0" w:color="auto"/>
                    <w:right w:val="none" w:sz="0" w:space="0" w:color="auto"/>
                  </w:divBdr>
                  <w:divsChild>
                    <w:div w:id="968246359">
                      <w:marLeft w:val="0"/>
                      <w:marRight w:val="0"/>
                      <w:marTop w:val="0"/>
                      <w:marBottom w:val="0"/>
                      <w:divBdr>
                        <w:top w:val="none" w:sz="0" w:space="0" w:color="auto"/>
                        <w:left w:val="none" w:sz="0" w:space="0" w:color="auto"/>
                        <w:bottom w:val="none" w:sz="0" w:space="0" w:color="auto"/>
                        <w:right w:val="none" w:sz="0" w:space="0" w:color="auto"/>
                      </w:divBdr>
                      <w:divsChild>
                        <w:div w:id="1284580777">
                          <w:marLeft w:val="0"/>
                          <w:marRight w:val="0"/>
                          <w:marTop w:val="0"/>
                          <w:marBottom w:val="0"/>
                          <w:divBdr>
                            <w:top w:val="none" w:sz="0" w:space="0" w:color="auto"/>
                            <w:left w:val="none" w:sz="0" w:space="0" w:color="auto"/>
                            <w:bottom w:val="none" w:sz="0" w:space="0" w:color="auto"/>
                            <w:right w:val="none" w:sz="0" w:space="0" w:color="auto"/>
                          </w:divBdr>
                          <w:divsChild>
                            <w:div w:id="11315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3831858">
      <w:bodyDiv w:val="1"/>
      <w:marLeft w:val="0"/>
      <w:marRight w:val="0"/>
      <w:marTop w:val="0"/>
      <w:marBottom w:val="0"/>
      <w:divBdr>
        <w:top w:val="none" w:sz="0" w:space="0" w:color="auto"/>
        <w:left w:val="none" w:sz="0" w:space="0" w:color="auto"/>
        <w:bottom w:val="none" w:sz="0" w:space="0" w:color="auto"/>
        <w:right w:val="none" w:sz="0" w:space="0" w:color="auto"/>
      </w:divBdr>
      <w:divsChild>
        <w:div w:id="1827435042">
          <w:marLeft w:val="0"/>
          <w:marRight w:val="0"/>
          <w:marTop w:val="0"/>
          <w:marBottom w:val="0"/>
          <w:divBdr>
            <w:top w:val="none" w:sz="0" w:space="0" w:color="auto"/>
            <w:left w:val="none" w:sz="0" w:space="0" w:color="auto"/>
            <w:bottom w:val="none" w:sz="0" w:space="0" w:color="auto"/>
            <w:right w:val="none" w:sz="0" w:space="0" w:color="auto"/>
          </w:divBdr>
        </w:div>
        <w:div w:id="464278626">
          <w:marLeft w:val="0"/>
          <w:marRight w:val="0"/>
          <w:marTop w:val="0"/>
          <w:marBottom w:val="0"/>
          <w:divBdr>
            <w:top w:val="none" w:sz="0" w:space="0" w:color="auto"/>
            <w:left w:val="none" w:sz="0" w:space="0" w:color="auto"/>
            <w:bottom w:val="none" w:sz="0" w:space="0" w:color="auto"/>
            <w:right w:val="none" w:sz="0" w:space="0" w:color="auto"/>
          </w:divBdr>
        </w:div>
        <w:div w:id="1394350283">
          <w:marLeft w:val="0"/>
          <w:marRight w:val="0"/>
          <w:marTop w:val="0"/>
          <w:marBottom w:val="0"/>
          <w:divBdr>
            <w:top w:val="none" w:sz="0" w:space="0" w:color="auto"/>
            <w:left w:val="none" w:sz="0" w:space="0" w:color="auto"/>
            <w:bottom w:val="none" w:sz="0" w:space="0" w:color="auto"/>
            <w:right w:val="none" w:sz="0" w:space="0" w:color="auto"/>
          </w:divBdr>
        </w:div>
        <w:div w:id="559249467">
          <w:marLeft w:val="0"/>
          <w:marRight w:val="0"/>
          <w:marTop w:val="0"/>
          <w:marBottom w:val="0"/>
          <w:divBdr>
            <w:top w:val="none" w:sz="0" w:space="0" w:color="auto"/>
            <w:left w:val="none" w:sz="0" w:space="0" w:color="auto"/>
            <w:bottom w:val="none" w:sz="0" w:space="0" w:color="auto"/>
            <w:right w:val="none" w:sz="0" w:space="0" w:color="auto"/>
          </w:divBdr>
        </w:div>
        <w:div w:id="550649446">
          <w:marLeft w:val="0"/>
          <w:marRight w:val="0"/>
          <w:marTop w:val="0"/>
          <w:marBottom w:val="0"/>
          <w:divBdr>
            <w:top w:val="none" w:sz="0" w:space="0" w:color="auto"/>
            <w:left w:val="none" w:sz="0" w:space="0" w:color="auto"/>
            <w:bottom w:val="none" w:sz="0" w:space="0" w:color="auto"/>
            <w:right w:val="none" w:sz="0" w:space="0" w:color="auto"/>
          </w:divBdr>
        </w:div>
        <w:div w:id="1779909138">
          <w:marLeft w:val="0"/>
          <w:marRight w:val="0"/>
          <w:marTop w:val="0"/>
          <w:marBottom w:val="0"/>
          <w:divBdr>
            <w:top w:val="none" w:sz="0" w:space="0" w:color="auto"/>
            <w:left w:val="none" w:sz="0" w:space="0" w:color="auto"/>
            <w:bottom w:val="none" w:sz="0" w:space="0" w:color="auto"/>
            <w:right w:val="none" w:sz="0" w:space="0" w:color="auto"/>
          </w:divBdr>
        </w:div>
        <w:div w:id="1112482568">
          <w:marLeft w:val="0"/>
          <w:marRight w:val="0"/>
          <w:marTop w:val="0"/>
          <w:marBottom w:val="0"/>
          <w:divBdr>
            <w:top w:val="none" w:sz="0" w:space="0" w:color="auto"/>
            <w:left w:val="none" w:sz="0" w:space="0" w:color="auto"/>
            <w:bottom w:val="none" w:sz="0" w:space="0" w:color="auto"/>
            <w:right w:val="none" w:sz="0" w:space="0" w:color="auto"/>
          </w:divBdr>
        </w:div>
        <w:div w:id="112988674">
          <w:marLeft w:val="0"/>
          <w:marRight w:val="0"/>
          <w:marTop w:val="0"/>
          <w:marBottom w:val="0"/>
          <w:divBdr>
            <w:top w:val="none" w:sz="0" w:space="0" w:color="auto"/>
            <w:left w:val="none" w:sz="0" w:space="0" w:color="auto"/>
            <w:bottom w:val="none" w:sz="0" w:space="0" w:color="auto"/>
            <w:right w:val="none" w:sz="0" w:space="0" w:color="auto"/>
          </w:divBdr>
        </w:div>
        <w:div w:id="1986423171">
          <w:marLeft w:val="0"/>
          <w:marRight w:val="0"/>
          <w:marTop w:val="0"/>
          <w:marBottom w:val="0"/>
          <w:divBdr>
            <w:top w:val="none" w:sz="0" w:space="0" w:color="auto"/>
            <w:left w:val="none" w:sz="0" w:space="0" w:color="auto"/>
            <w:bottom w:val="none" w:sz="0" w:space="0" w:color="auto"/>
            <w:right w:val="none" w:sz="0" w:space="0" w:color="auto"/>
          </w:divBdr>
        </w:div>
        <w:div w:id="1549606290">
          <w:marLeft w:val="0"/>
          <w:marRight w:val="0"/>
          <w:marTop w:val="0"/>
          <w:marBottom w:val="0"/>
          <w:divBdr>
            <w:top w:val="none" w:sz="0" w:space="0" w:color="auto"/>
            <w:left w:val="none" w:sz="0" w:space="0" w:color="auto"/>
            <w:bottom w:val="none" w:sz="0" w:space="0" w:color="auto"/>
            <w:right w:val="none" w:sz="0" w:space="0" w:color="auto"/>
          </w:divBdr>
        </w:div>
        <w:div w:id="207570040">
          <w:marLeft w:val="0"/>
          <w:marRight w:val="0"/>
          <w:marTop w:val="0"/>
          <w:marBottom w:val="0"/>
          <w:divBdr>
            <w:top w:val="none" w:sz="0" w:space="0" w:color="auto"/>
            <w:left w:val="none" w:sz="0" w:space="0" w:color="auto"/>
            <w:bottom w:val="none" w:sz="0" w:space="0" w:color="auto"/>
            <w:right w:val="none" w:sz="0" w:space="0" w:color="auto"/>
          </w:divBdr>
        </w:div>
      </w:divsChild>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97703147">
      <w:bodyDiv w:val="1"/>
      <w:marLeft w:val="0"/>
      <w:marRight w:val="0"/>
      <w:marTop w:val="0"/>
      <w:marBottom w:val="0"/>
      <w:divBdr>
        <w:top w:val="none" w:sz="0" w:space="0" w:color="auto"/>
        <w:left w:val="none" w:sz="0" w:space="0" w:color="auto"/>
        <w:bottom w:val="none" w:sz="0" w:space="0" w:color="auto"/>
        <w:right w:val="none" w:sz="0" w:space="0" w:color="auto"/>
      </w:divBdr>
      <w:divsChild>
        <w:div w:id="1165902524">
          <w:marLeft w:val="0"/>
          <w:marRight w:val="0"/>
          <w:marTop w:val="0"/>
          <w:marBottom w:val="0"/>
          <w:divBdr>
            <w:top w:val="none" w:sz="0" w:space="0" w:color="auto"/>
            <w:left w:val="none" w:sz="0" w:space="0" w:color="auto"/>
            <w:bottom w:val="none" w:sz="0" w:space="0" w:color="auto"/>
            <w:right w:val="none" w:sz="0" w:space="0" w:color="auto"/>
          </w:divBdr>
          <w:divsChild>
            <w:div w:id="1416125345">
              <w:marLeft w:val="0"/>
              <w:marRight w:val="0"/>
              <w:marTop w:val="0"/>
              <w:marBottom w:val="0"/>
              <w:divBdr>
                <w:top w:val="none" w:sz="0" w:space="0" w:color="auto"/>
                <w:left w:val="none" w:sz="0" w:space="0" w:color="auto"/>
                <w:bottom w:val="none" w:sz="0" w:space="0" w:color="auto"/>
                <w:right w:val="none" w:sz="0" w:space="0" w:color="auto"/>
              </w:divBdr>
              <w:divsChild>
                <w:div w:id="1512330041">
                  <w:marLeft w:val="0"/>
                  <w:marRight w:val="0"/>
                  <w:marTop w:val="0"/>
                  <w:marBottom w:val="0"/>
                  <w:divBdr>
                    <w:top w:val="none" w:sz="0" w:space="0" w:color="auto"/>
                    <w:left w:val="none" w:sz="0" w:space="0" w:color="auto"/>
                    <w:bottom w:val="none" w:sz="0" w:space="0" w:color="auto"/>
                    <w:right w:val="none" w:sz="0" w:space="0" w:color="auto"/>
                  </w:divBdr>
                  <w:divsChild>
                    <w:div w:id="62921622">
                      <w:marLeft w:val="0"/>
                      <w:marRight w:val="0"/>
                      <w:marTop w:val="0"/>
                      <w:marBottom w:val="0"/>
                      <w:divBdr>
                        <w:top w:val="none" w:sz="0" w:space="0" w:color="auto"/>
                        <w:left w:val="none" w:sz="0" w:space="0" w:color="auto"/>
                        <w:bottom w:val="none" w:sz="0" w:space="0" w:color="auto"/>
                        <w:right w:val="none" w:sz="0" w:space="0" w:color="auto"/>
                      </w:divBdr>
                      <w:divsChild>
                        <w:div w:id="1169179925">
                          <w:marLeft w:val="0"/>
                          <w:marRight w:val="0"/>
                          <w:marTop w:val="0"/>
                          <w:marBottom w:val="0"/>
                          <w:divBdr>
                            <w:top w:val="none" w:sz="0" w:space="0" w:color="auto"/>
                            <w:left w:val="none" w:sz="0" w:space="0" w:color="auto"/>
                            <w:bottom w:val="none" w:sz="0" w:space="0" w:color="auto"/>
                            <w:right w:val="none" w:sz="0" w:space="0" w:color="auto"/>
                          </w:divBdr>
                          <w:divsChild>
                            <w:div w:id="13194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456">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65585433">
      <w:bodyDiv w:val="1"/>
      <w:marLeft w:val="0"/>
      <w:marRight w:val="0"/>
      <w:marTop w:val="0"/>
      <w:marBottom w:val="0"/>
      <w:divBdr>
        <w:top w:val="none" w:sz="0" w:space="0" w:color="auto"/>
        <w:left w:val="none" w:sz="0" w:space="0" w:color="auto"/>
        <w:bottom w:val="none" w:sz="0" w:space="0" w:color="auto"/>
        <w:right w:val="none" w:sz="0" w:space="0" w:color="auto"/>
      </w:divBdr>
      <w:divsChild>
        <w:div w:id="466247022">
          <w:marLeft w:val="0"/>
          <w:marRight w:val="0"/>
          <w:marTop w:val="0"/>
          <w:marBottom w:val="0"/>
          <w:divBdr>
            <w:top w:val="none" w:sz="0" w:space="0" w:color="auto"/>
            <w:left w:val="none" w:sz="0" w:space="0" w:color="auto"/>
            <w:bottom w:val="none" w:sz="0" w:space="0" w:color="auto"/>
            <w:right w:val="none" w:sz="0" w:space="0" w:color="auto"/>
          </w:divBdr>
          <w:divsChild>
            <w:div w:id="1107653184">
              <w:marLeft w:val="0"/>
              <w:marRight w:val="0"/>
              <w:marTop w:val="0"/>
              <w:marBottom w:val="0"/>
              <w:divBdr>
                <w:top w:val="none" w:sz="0" w:space="0" w:color="auto"/>
                <w:left w:val="none" w:sz="0" w:space="0" w:color="auto"/>
                <w:bottom w:val="none" w:sz="0" w:space="0" w:color="auto"/>
                <w:right w:val="none" w:sz="0" w:space="0" w:color="auto"/>
              </w:divBdr>
              <w:divsChild>
                <w:div w:id="1069839026">
                  <w:marLeft w:val="0"/>
                  <w:marRight w:val="0"/>
                  <w:marTop w:val="0"/>
                  <w:marBottom w:val="0"/>
                  <w:divBdr>
                    <w:top w:val="none" w:sz="0" w:space="0" w:color="auto"/>
                    <w:left w:val="none" w:sz="0" w:space="0" w:color="auto"/>
                    <w:bottom w:val="none" w:sz="0" w:space="0" w:color="auto"/>
                    <w:right w:val="none" w:sz="0" w:space="0" w:color="auto"/>
                  </w:divBdr>
                  <w:divsChild>
                    <w:div w:id="405497898">
                      <w:marLeft w:val="0"/>
                      <w:marRight w:val="0"/>
                      <w:marTop w:val="0"/>
                      <w:marBottom w:val="0"/>
                      <w:divBdr>
                        <w:top w:val="none" w:sz="0" w:space="0" w:color="auto"/>
                        <w:left w:val="none" w:sz="0" w:space="0" w:color="auto"/>
                        <w:bottom w:val="none" w:sz="0" w:space="0" w:color="auto"/>
                        <w:right w:val="none" w:sz="0" w:space="0" w:color="auto"/>
                      </w:divBdr>
                      <w:divsChild>
                        <w:div w:id="369913414">
                          <w:marLeft w:val="0"/>
                          <w:marRight w:val="0"/>
                          <w:marTop w:val="0"/>
                          <w:marBottom w:val="0"/>
                          <w:divBdr>
                            <w:top w:val="none" w:sz="0" w:space="0" w:color="auto"/>
                            <w:left w:val="none" w:sz="0" w:space="0" w:color="auto"/>
                            <w:bottom w:val="none" w:sz="0" w:space="0" w:color="auto"/>
                            <w:right w:val="none" w:sz="0" w:space="0" w:color="auto"/>
                          </w:divBdr>
                          <w:divsChild>
                            <w:div w:id="15120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38533167">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8520191">
      <w:bodyDiv w:val="1"/>
      <w:marLeft w:val="0"/>
      <w:marRight w:val="0"/>
      <w:marTop w:val="0"/>
      <w:marBottom w:val="0"/>
      <w:divBdr>
        <w:top w:val="none" w:sz="0" w:space="0" w:color="auto"/>
        <w:left w:val="none" w:sz="0" w:space="0" w:color="auto"/>
        <w:bottom w:val="none" w:sz="0" w:space="0" w:color="auto"/>
        <w:right w:val="none" w:sz="0" w:space="0" w:color="auto"/>
      </w:divBdr>
      <w:divsChild>
        <w:div w:id="1721781366">
          <w:marLeft w:val="0"/>
          <w:marRight w:val="0"/>
          <w:marTop w:val="0"/>
          <w:marBottom w:val="0"/>
          <w:divBdr>
            <w:top w:val="none" w:sz="0" w:space="0" w:color="auto"/>
            <w:left w:val="none" w:sz="0" w:space="0" w:color="auto"/>
            <w:bottom w:val="none" w:sz="0" w:space="0" w:color="auto"/>
            <w:right w:val="none" w:sz="0" w:space="0" w:color="auto"/>
          </w:divBdr>
          <w:divsChild>
            <w:div w:id="965893426">
              <w:marLeft w:val="0"/>
              <w:marRight w:val="0"/>
              <w:marTop w:val="0"/>
              <w:marBottom w:val="0"/>
              <w:divBdr>
                <w:top w:val="none" w:sz="0" w:space="0" w:color="auto"/>
                <w:left w:val="none" w:sz="0" w:space="0" w:color="auto"/>
                <w:bottom w:val="none" w:sz="0" w:space="0" w:color="auto"/>
                <w:right w:val="none" w:sz="0" w:space="0" w:color="auto"/>
              </w:divBdr>
              <w:divsChild>
                <w:div w:id="233050972">
                  <w:marLeft w:val="0"/>
                  <w:marRight w:val="0"/>
                  <w:marTop w:val="0"/>
                  <w:marBottom w:val="0"/>
                  <w:divBdr>
                    <w:top w:val="none" w:sz="0" w:space="0" w:color="auto"/>
                    <w:left w:val="none" w:sz="0" w:space="0" w:color="auto"/>
                    <w:bottom w:val="none" w:sz="0" w:space="0" w:color="auto"/>
                    <w:right w:val="none" w:sz="0" w:space="0" w:color="auto"/>
                  </w:divBdr>
                  <w:divsChild>
                    <w:div w:id="933435667">
                      <w:marLeft w:val="0"/>
                      <w:marRight w:val="0"/>
                      <w:marTop w:val="0"/>
                      <w:marBottom w:val="0"/>
                      <w:divBdr>
                        <w:top w:val="none" w:sz="0" w:space="0" w:color="auto"/>
                        <w:left w:val="none" w:sz="0" w:space="0" w:color="auto"/>
                        <w:bottom w:val="none" w:sz="0" w:space="0" w:color="auto"/>
                        <w:right w:val="none" w:sz="0" w:space="0" w:color="auto"/>
                      </w:divBdr>
                      <w:divsChild>
                        <w:div w:id="1526793948">
                          <w:marLeft w:val="0"/>
                          <w:marRight w:val="0"/>
                          <w:marTop w:val="0"/>
                          <w:marBottom w:val="0"/>
                          <w:divBdr>
                            <w:top w:val="none" w:sz="0" w:space="0" w:color="auto"/>
                            <w:left w:val="none" w:sz="0" w:space="0" w:color="auto"/>
                            <w:bottom w:val="none" w:sz="0" w:space="0" w:color="auto"/>
                            <w:right w:val="none" w:sz="0" w:space="0" w:color="auto"/>
                          </w:divBdr>
                          <w:divsChild>
                            <w:div w:id="14211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18958018">
      <w:bodyDiv w:val="1"/>
      <w:marLeft w:val="0"/>
      <w:marRight w:val="0"/>
      <w:marTop w:val="0"/>
      <w:marBottom w:val="0"/>
      <w:divBdr>
        <w:top w:val="none" w:sz="0" w:space="0" w:color="auto"/>
        <w:left w:val="none" w:sz="0" w:space="0" w:color="auto"/>
        <w:bottom w:val="none" w:sz="0" w:space="0" w:color="auto"/>
        <w:right w:val="none" w:sz="0" w:space="0" w:color="auto"/>
      </w:divBdr>
    </w:div>
    <w:div w:id="1848791727">
      <w:bodyDiv w:val="1"/>
      <w:marLeft w:val="0"/>
      <w:marRight w:val="0"/>
      <w:marTop w:val="0"/>
      <w:marBottom w:val="0"/>
      <w:divBdr>
        <w:top w:val="none" w:sz="0" w:space="0" w:color="auto"/>
        <w:left w:val="none" w:sz="0" w:space="0" w:color="auto"/>
        <w:bottom w:val="none" w:sz="0" w:space="0" w:color="auto"/>
        <w:right w:val="none" w:sz="0" w:space="0" w:color="auto"/>
      </w:divBdr>
      <w:divsChild>
        <w:div w:id="1431315812">
          <w:marLeft w:val="0"/>
          <w:marRight w:val="0"/>
          <w:marTop w:val="0"/>
          <w:marBottom w:val="0"/>
          <w:divBdr>
            <w:top w:val="none" w:sz="0" w:space="0" w:color="auto"/>
            <w:left w:val="none" w:sz="0" w:space="0" w:color="auto"/>
            <w:bottom w:val="none" w:sz="0" w:space="0" w:color="auto"/>
            <w:right w:val="none" w:sz="0" w:space="0" w:color="auto"/>
          </w:divBdr>
          <w:divsChild>
            <w:div w:id="2015764191">
              <w:marLeft w:val="0"/>
              <w:marRight w:val="0"/>
              <w:marTop w:val="0"/>
              <w:marBottom w:val="0"/>
              <w:divBdr>
                <w:top w:val="none" w:sz="0" w:space="0" w:color="auto"/>
                <w:left w:val="none" w:sz="0" w:space="0" w:color="auto"/>
                <w:bottom w:val="none" w:sz="0" w:space="0" w:color="auto"/>
                <w:right w:val="none" w:sz="0" w:space="0" w:color="auto"/>
              </w:divBdr>
              <w:divsChild>
                <w:div w:id="1578779482">
                  <w:marLeft w:val="0"/>
                  <w:marRight w:val="0"/>
                  <w:marTop w:val="0"/>
                  <w:marBottom w:val="0"/>
                  <w:divBdr>
                    <w:top w:val="none" w:sz="0" w:space="0" w:color="auto"/>
                    <w:left w:val="none" w:sz="0" w:space="0" w:color="auto"/>
                    <w:bottom w:val="none" w:sz="0" w:space="0" w:color="auto"/>
                    <w:right w:val="none" w:sz="0" w:space="0" w:color="auto"/>
                  </w:divBdr>
                  <w:divsChild>
                    <w:div w:id="458188623">
                      <w:marLeft w:val="0"/>
                      <w:marRight w:val="0"/>
                      <w:marTop w:val="0"/>
                      <w:marBottom w:val="0"/>
                      <w:divBdr>
                        <w:top w:val="none" w:sz="0" w:space="0" w:color="auto"/>
                        <w:left w:val="none" w:sz="0" w:space="0" w:color="auto"/>
                        <w:bottom w:val="none" w:sz="0" w:space="0" w:color="auto"/>
                        <w:right w:val="none" w:sz="0" w:space="0" w:color="auto"/>
                      </w:divBdr>
                      <w:divsChild>
                        <w:div w:id="842747880">
                          <w:marLeft w:val="0"/>
                          <w:marRight w:val="0"/>
                          <w:marTop w:val="0"/>
                          <w:marBottom w:val="0"/>
                          <w:divBdr>
                            <w:top w:val="none" w:sz="0" w:space="0" w:color="auto"/>
                            <w:left w:val="none" w:sz="0" w:space="0" w:color="auto"/>
                            <w:bottom w:val="none" w:sz="0" w:space="0" w:color="auto"/>
                            <w:right w:val="none" w:sz="0" w:space="0" w:color="auto"/>
                          </w:divBdr>
                          <w:divsChild>
                            <w:div w:id="14443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5935">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72591781">
      <w:bodyDiv w:val="1"/>
      <w:marLeft w:val="0"/>
      <w:marRight w:val="0"/>
      <w:marTop w:val="0"/>
      <w:marBottom w:val="0"/>
      <w:divBdr>
        <w:top w:val="none" w:sz="0" w:space="0" w:color="auto"/>
        <w:left w:val="none" w:sz="0" w:space="0" w:color="auto"/>
        <w:bottom w:val="none" w:sz="0" w:space="0" w:color="auto"/>
        <w:right w:val="none" w:sz="0" w:space="0" w:color="auto"/>
      </w:divBdr>
      <w:divsChild>
        <w:div w:id="2073000428">
          <w:marLeft w:val="0"/>
          <w:marRight w:val="0"/>
          <w:marTop w:val="0"/>
          <w:marBottom w:val="0"/>
          <w:divBdr>
            <w:top w:val="none" w:sz="0" w:space="0" w:color="auto"/>
            <w:left w:val="none" w:sz="0" w:space="0" w:color="auto"/>
            <w:bottom w:val="none" w:sz="0" w:space="0" w:color="auto"/>
            <w:right w:val="none" w:sz="0" w:space="0" w:color="auto"/>
          </w:divBdr>
          <w:divsChild>
            <w:div w:id="1548561798">
              <w:marLeft w:val="0"/>
              <w:marRight w:val="0"/>
              <w:marTop w:val="0"/>
              <w:marBottom w:val="0"/>
              <w:divBdr>
                <w:top w:val="none" w:sz="0" w:space="0" w:color="auto"/>
                <w:left w:val="none" w:sz="0" w:space="0" w:color="auto"/>
                <w:bottom w:val="none" w:sz="0" w:space="0" w:color="auto"/>
                <w:right w:val="none" w:sz="0" w:space="0" w:color="auto"/>
              </w:divBdr>
              <w:divsChild>
                <w:div w:id="1918977908">
                  <w:marLeft w:val="0"/>
                  <w:marRight w:val="0"/>
                  <w:marTop w:val="0"/>
                  <w:marBottom w:val="0"/>
                  <w:divBdr>
                    <w:top w:val="none" w:sz="0" w:space="0" w:color="auto"/>
                    <w:left w:val="none" w:sz="0" w:space="0" w:color="auto"/>
                    <w:bottom w:val="none" w:sz="0" w:space="0" w:color="auto"/>
                    <w:right w:val="none" w:sz="0" w:space="0" w:color="auto"/>
                  </w:divBdr>
                  <w:divsChild>
                    <w:div w:id="1623225181">
                      <w:marLeft w:val="0"/>
                      <w:marRight w:val="0"/>
                      <w:marTop w:val="0"/>
                      <w:marBottom w:val="0"/>
                      <w:divBdr>
                        <w:top w:val="none" w:sz="0" w:space="0" w:color="auto"/>
                        <w:left w:val="none" w:sz="0" w:space="0" w:color="auto"/>
                        <w:bottom w:val="none" w:sz="0" w:space="0" w:color="auto"/>
                        <w:right w:val="none" w:sz="0" w:space="0" w:color="auto"/>
                      </w:divBdr>
                      <w:divsChild>
                        <w:div w:id="606078997">
                          <w:marLeft w:val="0"/>
                          <w:marRight w:val="0"/>
                          <w:marTop w:val="0"/>
                          <w:marBottom w:val="0"/>
                          <w:divBdr>
                            <w:top w:val="none" w:sz="0" w:space="0" w:color="auto"/>
                            <w:left w:val="none" w:sz="0" w:space="0" w:color="auto"/>
                            <w:bottom w:val="none" w:sz="0" w:space="0" w:color="auto"/>
                            <w:right w:val="none" w:sz="0" w:space="0" w:color="auto"/>
                          </w:divBdr>
                          <w:divsChild>
                            <w:div w:id="1686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3021">
      <w:bodyDiv w:val="1"/>
      <w:marLeft w:val="0"/>
      <w:marRight w:val="0"/>
      <w:marTop w:val="0"/>
      <w:marBottom w:val="0"/>
      <w:divBdr>
        <w:top w:val="none" w:sz="0" w:space="0" w:color="auto"/>
        <w:left w:val="none" w:sz="0" w:space="0" w:color="auto"/>
        <w:bottom w:val="none" w:sz="0" w:space="0" w:color="auto"/>
        <w:right w:val="none" w:sz="0" w:space="0" w:color="auto"/>
      </w:divBdr>
      <w:divsChild>
        <w:div w:id="2069065762">
          <w:marLeft w:val="0"/>
          <w:marRight w:val="0"/>
          <w:marTop w:val="0"/>
          <w:marBottom w:val="0"/>
          <w:divBdr>
            <w:top w:val="none" w:sz="0" w:space="0" w:color="auto"/>
            <w:left w:val="none" w:sz="0" w:space="0" w:color="auto"/>
            <w:bottom w:val="none" w:sz="0" w:space="0" w:color="auto"/>
            <w:right w:val="none" w:sz="0" w:space="0" w:color="auto"/>
          </w:divBdr>
          <w:divsChild>
            <w:div w:id="685181969">
              <w:marLeft w:val="0"/>
              <w:marRight w:val="0"/>
              <w:marTop w:val="0"/>
              <w:marBottom w:val="0"/>
              <w:divBdr>
                <w:top w:val="none" w:sz="0" w:space="0" w:color="auto"/>
                <w:left w:val="none" w:sz="0" w:space="0" w:color="auto"/>
                <w:bottom w:val="none" w:sz="0" w:space="0" w:color="auto"/>
                <w:right w:val="none" w:sz="0" w:space="0" w:color="auto"/>
              </w:divBdr>
              <w:divsChild>
                <w:div w:id="1910462698">
                  <w:marLeft w:val="0"/>
                  <w:marRight w:val="0"/>
                  <w:marTop w:val="0"/>
                  <w:marBottom w:val="0"/>
                  <w:divBdr>
                    <w:top w:val="none" w:sz="0" w:space="0" w:color="auto"/>
                    <w:left w:val="none" w:sz="0" w:space="0" w:color="auto"/>
                    <w:bottom w:val="none" w:sz="0" w:space="0" w:color="auto"/>
                    <w:right w:val="none" w:sz="0" w:space="0" w:color="auto"/>
                  </w:divBdr>
                  <w:divsChild>
                    <w:div w:id="44180972">
                      <w:marLeft w:val="0"/>
                      <w:marRight w:val="0"/>
                      <w:marTop w:val="0"/>
                      <w:marBottom w:val="0"/>
                      <w:divBdr>
                        <w:top w:val="none" w:sz="0" w:space="0" w:color="auto"/>
                        <w:left w:val="none" w:sz="0" w:space="0" w:color="auto"/>
                        <w:bottom w:val="none" w:sz="0" w:space="0" w:color="auto"/>
                        <w:right w:val="none" w:sz="0" w:space="0" w:color="auto"/>
                      </w:divBdr>
                      <w:divsChild>
                        <w:div w:id="1189678156">
                          <w:marLeft w:val="0"/>
                          <w:marRight w:val="0"/>
                          <w:marTop w:val="0"/>
                          <w:marBottom w:val="0"/>
                          <w:divBdr>
                            <w:top w:val="none" w:sz="0" w:space="0" w:color="auto"/>
                            <w:left w:val="none" w:sz="0" w:space="0" w:color="auto"/>
                            <w:bottom w:val="none" w:sz="0" w:space="0" w:color="auto"/>
                            <w:right w:val="none" w:sz="0" w:space="0" w:color="auto"/>
                          </w:divBdr>
                          <w:divsChild>
                            <w:div w:id="9425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91823-darbibas-programmas-izaugsme-un-nodarbinatiba-1-1-1-specifiska-atbalsta-merka-palielinat-latvijas-zinatnisko-institucij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291823-darbibas-programmas-izaugsme-un-nodarbinatiba-1-1-1-specifiska-atbalsta-merka-palielinat-latvijas-zinatnisko-institucij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281827-darbibas-programmas-izaugsme-un-nodarbinatiba-8-1-3-specifiska-atbalsta-merka-palielinat-modernizeto-profesionalas-izglitib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1823-darbibas-programmas-izaugsme-un-nodarbinatiba-1-1-1-specifiska-atbalsta-merka-palielinat-latvijas-zinatnisko-instituciju" TargetMode="External"/><Relationship Id="rId5" Type="http://schemas.openxmlformats.org/officeDocument/2006/relationships/styles" Target="styles.xml"/><Relationship Id="rId15" Type="http://schemas.openxmlformats.org/officeDocument/2006/relationships/hyperlink" Target="https://likumi.lv/ta/id/293059-darbibas-programmas-izaugsme-un-nodarbinatiba-8-3-6-specifiska-atbalsta-merka-ieviest-izglitibas-kvalitates-monitoringa" TargetMode="External"/><Relationship Id="rId10" Type="http://schemas.openxmlformats.org/officeDocument/2006/relationships/hyperlink" Target="https://likumi.lv/ta/id/291823-darbibas-programmas-izaugsme-un-nodarbinatiba-1-1-1-specifiska-atbalsta-merka-palielinat-latvijas-zinatnisko-institucij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93059-darbibas-programmas-izaugsme-un-nodarbinatiba-8-3-6-specifiska-atbalsta-merka-ieviest-izglitibas-kvalitates-monitori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584C-B875-4AC1-9105-7AE6FD102DAE}">
  <ds:schemaRefs>
    <ds:schemaRef ds:uri="http://schemas.openxmlformats.org/officeDocument/2006/bibliography"/>
  </ds:schemaRefs>
</ds:datastoreItem>
</file>

<file path=customXml/itemProps2.xml><?xml version="1.0" encoding="utf-8"?>
<ds:datastoreItem xmlns:ds="http://schemas.openxmlformats.org/officeDocument/2006/customXml" ds:itemID="{15A095B8-C4FD-4507-8BF7-BF4770FFEBB3}">
  <ds:schemaRefs>
    <ds:schemaRef ds:uri="http://schemas.openxmlformats.org/officeDocument/2006/bibliography"/>
  </ds:schemaRefs>
</ds:datastoreItem>
</file>

<file path=customXml/itemProps3.xml><?xml version="1.0" encoding="utf-8"?>
<ds:datastoreItem xmlns:ds="http://schemas.openxmlformats.org/officeDocument/2006/customXml" ds:itemID="{181BB1C9-11C7-46C8-ABF4-20A44DD8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21939</Words>
  <Characters>12506</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8.2.1. specifiskā atbalsta mērķa „Samazināt studiju programmu fragmentāciju un stiprināt resursu koplietošanu” pirmās un otrās projektu iesniegumu atlases kārtas īstenoš</vt:lpstr>
    </vt:vector>
  </TitlesOfParts>
  <Company/>
  <LinksUpToDate>false</LinksUpToDate>
  <CharactersWithSpaces>34377</CharactersWithSpaces>
  <SharedDoc>false</SharedDoc>
  <HLinks>
    <vt:vector size="6" baseType="variant">
      <vt:variant>
        <vt:i4>5046281</vt:i4>
      </vt:variant>
      <vt:variant>
        <vt:i4>0</vt:i4>
      </vt:variant>
      <vt:variant>
        <vt:i4>0</vt:i4>
      </vt:variant>
      <vt:variant>
        <vt:i4>5</vt:i4>
      </vt:variant>
      <vt:variant>
        <vt:lpwstr>http://likumi.lv/doc.php?id=222140</vt:lpwstr>
      </vt:variant>
      <vt:variant>
        <vt:lpwstr>p40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8.2.1. specifiskā atbalsta mērķa „Samazināt studiju programmu fragmentāciju un stiprināt resursu koplietošanu” pirmās un otrās projektu iesniegumu atlases kārtas īstenošanas noteikumi”</dc:title>
  <dc:subject>Noteikumu projekts</dc:subject>
  <dc:creator>Inese Kalva</dc:creator>
  <dc:description>inese.kalva@izm.gov.lv, 67047941</dc:description>
  <cp:lastModifiedBy>Inese Kalva</cp:lastModifiedBy>
  <cp:revision>12</cp:revision>
  <cp:lastPrinted>2017-12-13T06:51:00Z</cp:lastPrinted>
  <dcterms:created xsi:type="dcterms:W3CDTF">2017-12-13T09:04:00Z</dcterms:created>
  <dcterms:modified xsi:type="dcterms:W3CDTF">2017-12-13T15:11:00Z</dcterms:modified>
  <cp:category>IZM</cp:category>
</cp:coreProperties>
</file>