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Pr="00DF4801" w:rsidRDefault="006457F2" w:rsidP="00143392">
      <w:pPr>
        <w:tabs>
          <w:tab w:val="left" w:pos="6663"/>
        </w:tabs>
        <w:rPr>
          <w:sz w:val="28"/>
          <w:szCs w:val="28"/>
        </w:rPr>
      </w:pPr>
    </w:p>
    <w:p w14:paraId="2097D07F" w14:textId="77777777" w:rsidR="006457F2" w:rsidRPr="00DF4801" w:rsidRDefault="006457F2" w:rsidP="00143392">
      <w:pPr>
        <w:tabs>
          <w:tab w:val="left" w:pos="6663"/>
        </w:tabs>
        <w:rPr>
          <w:sz w:val="28"/>
          <w:szCs w:val="28"/>
        </w:rPr>
      </w:pPr>
    </w:p>
    <w:p w14:paraId="4DD9516D" w14:textId="77777777" w:rsidR="006457F2" w:rsidRPr="00DF4801" w:rsidRDefault="006457F2" w:rsidP="00143392">
      <w:pPr>
        <w:tabs>
          <w:tab w:val="left" w:pos="6663"/>
        </w:tabs>
        <w:rPr>
          <w:sz w:val="28"/>
          <w:szCs w:val="28"/>
        </w:rPr>
      </w:pPr>
    </w:p>
    <w:p w14:paraId="701FA01C" w14:textId="77777777" w:rsidR="006457F2" w:rsidRPr="00DF4801" w:rsidRDefault="006457F2" w:rsidP="00D244D2">
      <w:pPr>
        <w:tabs>
          <w:tab w:val="left" w:pos="6663"/>
        </w:tabs>
        <w:rPr>
          <w:sz w:val="28"/>
          <w:szCs w:val="28"/>
        </w:rPr>
      </w:pPr>
    </w:p>
    <w:p w14:paraId="084E5500" w14:textId="78C1FDEB" w:rsidR="006457F2" w:rsidRPr="00DF4801" w:rsidRDefault="006457F2" w:rsidP="00D244D2">
      <w:pPr>
        <w:tabs>
          <w:tab w:val="left" w:pos="6804"/>
        </w:tabs>
        <w:rPr>
          <w:sz w:val="28"/>
          <w:szCs w:val="28"/>
        </w:rPr>
      </w:pPr>
      <w:r w:rsidRPr="00DF4801">
        <w:rPr>
          <w:sz w:val="28"/>
          <w:szCs w:val="28"/>
        </w:rPr>
        <w:t>201</w:t>
      </w:r>
      <w:r w:rsidR="004B6D53" w:rsidRPr="00DF4801">
        <w:rPr>
          <w:sz w:val="28"/>
          <w:szCs w:val="28"/>
        </w:rPr>
        <w:t>7</w:t>
      </w:r>
      <w:r w:rsidRPr="00DF4801">
        <w:rPr>
          <w:sz w:val="28"/>
          <w:szCs w:val="28"/>
        </w:rPr>
        <w:t xml:space="preserve">. gada </w:t>
      </w:r>
      <w:r w:rsidR="003B6775" w:rsidRPr="00DF4801">
        <w:rPr>
          <w:sz w:val="28"/>
          <w:szCs w:val="28"/>
        </w:rPr>
        <w:t xml:space="preserve">    </w:t>
      </w:r>
      <w:r w:rsidRPr="00DF4801">
        <w:rPr>
          <w:sz w:val="28"/>
          <w:szCs w:val="28"/>
        </w:rPr>
        <w:tab/>
        <w:t>Noteikumi Nr.</w:t>
      </w:r>
      <w:r w:rsidR="00CA7A60" w:rsidRPr="00DF4801">
        <w:rPr>
          <w:sz w:val="28"/>
          <w:szCs w:val="28"/>
        </w:rPr>
        <w:t> </w:t>
      </w:r>
      <w:r w:rsidR="003B6775" w:rsidRPr="00DF4801">
        <w:rPr>
          <w:sz w:val="28"/>
          <w:szCs w:val="28"/>
        </w:rPr>
        <w:t xml:space="preserve">   </w:t>
      </w:r>
    </w:p>
    <w:p w14:paraId="401F9A05" w14:textId="465F48FA" w:rsidR="006457F2" w:rsidRPr="00DF4801" w:rsidRDefault="006457F2" w:rsidP="00D244D2">
      <w:pPr>
        <w:tabs>
          <w:tab w:val="left" w:pos="6804"/>
        </w:tabs>
        <w:rPr>
          <w:sz w:val="28"/>
          <w:szCs w:val="28"/>
        </w:rPr>
      </w:pPr>
      <w:r w:rsidRPr="00DF4801">
        <w:rPr>
          <w:sz w:val="28"/>
          <w:szCs w:val="28"/>
        </w:rPr>
        <w:t>Rīgā</w:t>
      </w:r>
      <w:r w:rsidRPr="00DF4801">
        <w:rPr>
          <w:sz w:val="28"/>
          <w:szCs w:val="28"/>
        </w:rPr>
        <w:tab/>
        <w:t>(prot. Nr. </w:t>
      </w:r>
      <w:r w:rsidR="009F3EFB" w:rsidRPr="00DF4801">
        <w:rPr>
          <w:sz w:val="28"/>
          <w:szCs w:val="28"/>
        </w:rPr>
        <w:t xml:space="preserve">          </w:t>
      </w:r>
      <w:r w:rsidRPr="00DF4801">
        <w:rPr>
          <w:sz w:val="28"/>
          <w:szCs w:val="28"/>
        </w:rPr>
        <w:t>.§)</w:t>
      </w:r>
    </w:p>
    <w:p w14:paraId="01330DB4" w14:textId="6C32EFB8" w:rsidR="00C00A8E" w:rsidRPr="00DF4801" w:rsidRDefault="00C00A8E" w:rsidP="00143392">
      <w:pPr>
        <w:ind w:right="-1"/>
        <w:jc w:val="center"/>
        <w:rPr>
          <w:b/>
          <w:sz w:val="28"/>
          <w:szCs w:val="28"/>
        </w:rPr>
      </w:pPr>
    </w:p>
    <w:p w14:paraId="0FEFE181" w14:textId="735AA780" w:rsidR="004B6D53" w:rsidRPr="00DF4801" w:rsidRDefault="004B6D53" w:rsidP="004B6D53">
      <w:pPr>
        <w:contextualSpacing/>
        <w:jc w:val="center"/>
        <w:rPr>
          <w:b/>
          <w:bCs/>
          <w:sz w:val="28"/>
          <w:szCs w:val="28"/>
        </w:rPr>
      </w:pPr>
      <w:r w:rsidRPr="00DF4801">
        <w:rPr>
          <w:b/>
          <w:bCs/>
          <w:sz w:val="28"/>
          <w:szCs w:val="28"/>
        </w:rPr>
        <w:t xml:space="preserve">Darbības programmas </w:t>
      </w:r>
      <w:r w:rsidRPr="00DF4801">
        <w:rPr>
          <w:b/>
          <w:sz w:val="28"/>
          <w:szCs w:val="28"/>
        </w:rPr>
        <w:t>"</w:t>
      </w:r>
      <w:r w:rsidRPr="00DF4801">
        <w:rPr>
          <w:b/>
          <w:bCs/>
          <w:sz w:val="28"/>
          <w:szCs w:val="28"/>
        </w:rPr>
        <w:t>Izaugsme un nodarbinātība</w:t>
      </w:r>
      <w:r w:rsidRPr="00DF4801">
        <w:rPr>
          <w:b/>
          <w:sz w:val="28"/>
          <w:szCs w:val="28"/>
        </w:rPr>
        <w:t>"</w:t>
      </w:r>
      <w:r w:rsidRPr="00DF4801">
        <w:rPr>
          <w:b/>
          <w:bCs/>
          <w:sz w:val="28"/>
          <w:szCs w:val="28"/>
        </w:rPr>
        <w:t xml:space="preserve"> 8.2.2.</w:t>
      </w:r>
      <w:r w:rsidR="002E16DB" w:rsidRPr="00DF4801">
        <w:rPr>
          <w:b/>
          <w:bCs/>
          <w:sz w:val="28"/>
          <w:szCs w:val="28"/>
        </w:rPr>
        <w:t xml:space="preserve"> specifiskā atbalsta mērķa</w:t>
      </w:r>
      <w:r w:rsidRPr="00DF4801">
        <w:rPr>
          <w:b/>
          <w:bCs/>
          <w:sz w:val="28"/>
          <w:szCs w:val="28"/>
        </w:rPr>
        <w:t xml:space="preserve"> </w:t>
      </w:r>
      <w:r w:rsidRPr="00DF4801">
        <w:rPr>
          <w:b/>
          <w:sz w:val="28"/>
          <w:szCs w:val="28"/>
        </w:rPr>
        <w:t>"</w:t>
      </w:r>
      <w:r w:rsidRPr="00DF4801">
        <w:rPr>
          <w:b/>
          <w:bCs/>
          <w:sz w:val="28"/>
          <w:szCs w:val="28"/>
        </w:rPr>
        <w:t>Stiprināt augstākās izglītības institūciju akadēmisko personālu stratēģiskās specializācijas jomās</w:t>
      </w:r>
      <w:r w:rsidRPr="00DF4801">
        <w:rPr>
          <w:b/>
          <w:sz w:val="28"/>
          <w:szCs w:val="28"/>
        </w:rPr>
        <w:t>"</w:t>
      </w:r>
      <w:r w:rsidRPr="00DF4801">
        <w:rPr>
          <w:b/>
          <w:bCs/>
          <w:sz w:val="28"/>
          <w:szCs w:val="28"/>
        </w:rPr>
        <w:t xml:space="preserve"> </w:t>
      </w:r>
      <w:r w:rsidR="00E25435" w:rsidRPr="00DF4801">
        <w:rPr>
          <w:b/>
          <w:bCs/>
          <w:sz w:val="28"/>
          <w:szCs w:val="28"/>
        </w:rPr>
        <w:t xml:space="preserve">pirmās, otrās un trešās projektu iesniegumu atlases kārtas </w:t>
      </w:r>
      <w:r w:rsidRPr="00DF4801">
        <w:rPr>
          <w:b/>
          <w:bCs/>
          <w:sz w:val="28"/>
          <w:szCs w:val="28"/>
        </w:rPr>
        <w:t>īstenošanas noteikumi</w:t>
      </w:r>
    </w:p>
    <w:p w14:paraId="1C2D58E7" w14:textId="77777777" w:rsidR="009C5A63" w:rsidRPr="00DF4801" w:rsidRDefault="009C5A63" w:rsidP="00143392">
      <w:pPr>
        <w:jc w:val="right"/>
        <w:rPr>
          <w:sz w:val="28"/>
          <w:szCs w:val="28"/>
        </w:rPr>
      </w:pPr>
    </w:p>
    <w:p w14:paraId="3074C4E7" w14:textId="77777777" w:rsidR="004B6D53" w:rsidRPr="00DF4801" w:rsidRDefault="009F3EFB" w:rsidP="004B6D53">
      <w:pPr>
        <w:jc w:val="right"/>
        <w:rPr>
          <w:sz w:val="28"/>
          <w:szCs w:val="28"/>
        </w:rPr>
      </w:pPr>
      <w:r w:rsidRPr="00DF4801">
        <w:rPr>
          <w:sz w:val="28"/>
          <w:szCs w:val="28"/>
        </w:rPr>
        <w:t>Izdoti saskaņā ar</w:t>
      </w:r>
      <w:r w:rsidR="004B6D53" w:rsidRPr="00DF4801">
        <w:rPr>
          <w:sz w:val="28"/>
          <w:szCs w:val="28"/>
        </w:rPr>
        <w:t xml:space="preserve"> Savienības </w:t>
      </w:r>
    </w:p>
    <w:p w14:paraId="0AB2AE9C" w14:textId="77777777" w:rsidR="004B6D53" w:rsidRPr="00DF4801" w:rsidRDefault="004B6D53" w:rsidP="004B6D53">
      <w:pPr>
        <w:jc w:val="right"/>
        <w:rPr>
          <w:sz w:val="28"/>
          <w:szCs w:val="28"/>
        </w:rPr>
      </w:pPr>
      <w:r w:rsidRPr="00DF4801">
        <w:rPr>
          <w:sz w:val="28"/>
          <w:szCs w:val="28"/>
        </w:rPr>
        <w:t xml:space="preserve">struktūrfondu un Kohēzijas fonda 2014.-2020. gada </w:t>
      </w:r>
    </w:p>
    <w:p w14:paraId="45361A29" w14:textId="48D2447D" w:rsidR="00BB487A" w:rsidRPr="00DF4801" w:rsidRDefault="004B6D53" w:rsidP="00143392">
      <w:pPr>
        <w:jc w:val="right"/>
        <w:rPr>
          <w:sz w:val="28"/>
          <w:szCs w:val="28"/>
        </w:rPr>
      </w:pPr>
      <w:r w:rsidRPr="00DF4801">
        <w:rPr>
          <w:sz w:val="28"/>
          <w:szCs w:val="28"/>
        </w:rPr>
        <w:t xml:space="preserve">plānošanas perioda vadības </w:t>
      </w:r>
      <w:r w:rsidR="00BB487A" w:rsidRPr="00DF4801">
        <w:rPr>
          <w:sz w:val="28"/>
          <w:szCs w:val="28"/>
        </w:rPr>
        <w:t>likuma</w:t>
      </w:r>
      <w:r w:rsidR="00024B7B" w:rsidRPr="00DF4801">
        <w:rPr>
          <w:sz w:val="28"/>
          <w:szCs w:val="28"/>
        </w:rPr>
        <w:t xml:space="preserve"> </w:t>
      </w:r>
    </w:p>
    <w:p w14:paraId="4950FA5E" w14:textId="42A1C4C3" w:rsidR="004B6D53" w:rsidRPr="00DF4801" w:rsidRDefault="004B6D53" w:rsidP="00143392">
      <w:pPr>
        <w:jc w:val="right"/>
        <w:rPr>
          <w:sz w:val="28"/>
          <w:szCs w:val="28"/>
        </w:rPr>
      </w:pPr>
      <w:r w:rsidRPr="00DF4801">
        <w:rPr>
          <w:sz w:val="28"/>
          <w:szCs w:val="28"/>
        </w:rPr>
        <w:t>20.panta 6. un 13.punktu</w:t>
      </w:r>
    </w:p>
    <w:p w14:paraId="6F722EE7" w14:textId="77777777" w:rsidR="00143392" w:rsidRPr="00DF4801" w:rsidRDefault="00143392" w:rsidP="00143392">
      <w:pPr>
        <w:pStyle w:val="Title"/>
        <w:ind w:firstLine="709"/>
        <w:jc w:val="both"/>
        <w:outlineLvl w:val="0"/>
        <w:rPr>
          <w:szCs w:val="28"/>
        </w:rPr>
      </w:pPr>
    </w:p>
    <w:p w14:paraId="77EF54EB" w14:textId="409B15A0" w:rsidR="00024B7B" w:rsidRPr="00DF4801" w:rsidRDefault="00D651B6" w:rsidP="00024B7B">
      <w:pPr>
        <w:pStyle w:val="Title"/>
        <w:outlineLvl w:val="0"/>
        <w:rPr>
          <w:b/>
          <w:szCs w:val="28"/>
        </w:rPr>
      </w:pPr>
      <w:r w:rsidRPr="00DF4801">
        <w:rPr>
          <w:b/>
          <w:szCs w:val="28"/>
        </w:rPr>
        <w:t>I. Vispārīgie jautājumi</w:t>
      </w:r>
    </w:p>
    <w:p w14:paraId="3399B475" w14:textId="77777777" w:rsidR="00024B7B" w:rsidRPr="00DF4801" w:rsidRDefault="00024B7B" w:rsidP="00143392">
      <w:pPr>
        <w:pStyle w:val="Title"/>
        <w:ind w:firstLine="709"/>
        <w:jc w:val="both"/>
        <w:outlineLvl w:val="0"/>
        <w:rPr>
          <w:szCs w:val="28"/>
        </w:rPr>
      </w:pPr>
    </w:p>
    <w:p w14:paraId="2893DBDC" w14:textId="799C8E37" w:rsidR="003460CE" w:rsidRPr="00DF4801" w:rsidRDefault="00DF40E8" w:rsidP="00DF40E8">
      <w:pPr>
        <w:pStyle w:val="Title"/>
        <w:ind w:firstLine="709"/>
        <w:jc w:val="both"/>
        <w:outlineLvl w:val="0"/>
      </w:pPr>
      <w:r w:rsidRPr="00DF4801">
        <w:t xml:space="preserve">1. </w:t>
      </w:r>
      <w:r w:rsidR="00024B7B" w:rsidRPr="00DF4801">
        <w:t>Noteikumi nosaka</w:t>
      </w:r>
      <w:r w:rsidR="004B6D53" w:rsidRPr="00DF4801">
        <w:t>:</w:t>
      </w:r>
    </w:p>
    <w:p w14:paraId="0ECB4C5B" w14:textId="39365346" w:rsidR="004B6D53" w:rsidRPr="00DF4801" w:rsidRDefault="00DF40E8" w:rsidP="00DF40E8">
      <w:pPr>
        <w:pStyle w:val="Title"/>
        <w:ind w:firstLine="709"/>
        <w:jc w:val="both"/>
        <w:outlineLvl w:val="0"/>
        <w:rPr>
          <w:szCs w:val="28"/>
        </w:rPr>
      </w:pPr>
      <w:r w:rsidRPr="00DF4801">
        <w:rPr>
          <w:szCs w:val="28"/>
        </w:rPr>
        <w:t xml:space="preserve">1.1. </w:t>
      </w:r>
      <w:r w:rsidR="00CA6FDB" w:rsidRPr="00DF4801">
        <w:rPr>
          <w:szCs w:val="28"/>
        </w:rPr>
        <w:t>kārtību, kādā īsteno darbības programmas "Izaugsme un nodarbinātība" prioritārā virziena "Izglītība, prasmes un mūžizglītība" 8.2.2. specifiskā atbalsta mērķa "Stiprināt augstākās izglītības institūciju akadēmisko personālu stratēģiskās specializācijas jomās"</w:t>
      </w:r>
      <w:r w:rsidR="0071595D" w:rsidRPr="00DF4801">
        <w:rPr>
          <w:szCs w:val="28"/>
        </w:rPr>
        <w:t xml:space="preserve"> (turpmāk – specifiskais atbalsts)</w:t>
      </w:r>
      <w:r w:rsidR="00E25435" w:rsidRPr="00DF4801">
        <w:rPr>
          <w:szCs w:val="28"/>
        </w:rPr>
        <w:t xml:space="preserve"> pirmo, otro un trešo projektu iesniegumu atlases kārtu</w:t>
      </w:r>
      <w:r w:rsidR="00CA6FDB" w:rsidRPr="00DF4801">
        <w:rPr>
          <w:szCs w:val="28"/>
        </w:rPr>
        <w:t>;</w:t>
      </w:r>
    </w:p>
    <w:p w14:paraId="62579D83" w14:textId="135EDDC9" w:rsidR="00CA6FDB" w:rsidRPr="00DF4801" w:rsidRDefault="00DF40E8" w:rsidP="00DF40E8">
      <w:pPr>
        <w:pStyle w:val="Title"/>
        <w:ind w:firstLine="709"/>
        <w:jc w:val="both"/>
        <w:outlineLvl w:val="0"/>
        <w:rPr>
          <w:szCs w:val="28"/>
        </w:rPr>
      </w:pPr>
      <w:r w:rsidRPr="00DF4801">
        <w:rPr>
          <w:szCs w:val="28"/>
        </w:rPr>
        <w:t>1.2.</w:t>
      </w:r>
      <w:r w:rsidR="00CA6FDB" w:rsidRPr="00DF4801">
        <w:rPr>
          <w:szCs w:val="28"/>
        </w:rPr>
        <w:t xml:space="preserve"> specifiskā atbalsta mērķi;</w:t>
      </w:r>
    </w:p>
    <w:p w14:paraId="5F1435DD" w14:textId="6E6E621D" w:rsidR="00CA6FDB" w:rsidRPr="00DF4801" w:rsidRDefault="00DF40E8" w:rsidP="00DF40E8">
      <w:pPr>
        <w:pStyle w:val="Title"/>
        <w:ind w:firstLine="709"/>
        <w:jc w:val="both"/>
        <w:outlineLvl w:val="0"/>
        <w:rPr>
          <w:szCs w:val="28"/>
        </w:rPr>
      </w:pPr>
      <w:r w:rsidRPr="00DF4801">
        <w:rPr>
          <w:szCs w:val="28"/>
        </w:rPr>
        <w:t xml:space="preserve">1.3. </w:t>
      </w:r>
      <w:r w:rsidR="00CA6FDB" w:rsidRPr="00DF4801">
        <w:rPr>
          <w:szCs w:val="28"/>
        </w:rPr>
        <w:t>specifiskā atbalsta pirmajai</w:t>
      </w:r>
      <w:r w:rsidR="00E25435" w:rsidRPr="00DF4801">
        <w:rPr>
          <w:szCs w:val="28"/>
        </w:rPr>
        <w:t>,</w:t>
      </w:r>
      <w:r w:rsidR="00E50347" w:rsidRPr="00DF4801">
        <w:rPr>
          <w:szCs w:val="28"/>
        </w:rPr>
        <w:t xml:space="preserve"> </w:t>
      </w:r>
      <w:r w:rsidR="00CA6FDB" w:rsidRPr="00DF4801">
        <w:rPr>
          <w:szCs w:val="28"/>
        </w:rPr>
        <w:t>otrajai</w:t>
      </w:r>
      <w:r w:rsidR="00E25435" w:rsidRPr="00DF4801">
        <w:rPr>
          <w:szCs w:val="28"/>
        </w:rPr>
        <w:t xml:space="preserve"> un trešajai</w:t>
      </w:r>
      <w:r w:rsidR="00CA6FDB" w:rsidRPr="00DF4801">
        <w:rPr>
          <w:szCs w:val="28"/>
        </w:rPr>
        <w:t xml:space="preserve"> </w:t>
      </w:r>
      <w:r w:rsidR="00E25435" w:rsidRPr="00DF4801">
        <w:rPr>
          <w:szCs w:val="28"/>
        </w:rPr>
        <w:t>projektu iesniegumu atlases kārtai (turpmāk – atlases kārta)</w:t>
      </w:r>
      <w:r w:rsidR="00CA6FDB" w:rsidRPr="00DF4801">
        <w:rPr>
          <w:szCs w:val="28"/>
        </w:rPr>
        <w:t xml:space="preserve"> pieejamo finansējumu;</w:t>
      </w:r>
    </w:p>
    <w:p w14:paraId="68EA8B12" w14:textId="51532A51" w:rsidR="00DF40E8" w:rsidRPr="00DF4801" w:rsidRDefault="00DF40E8" w:rsidP="00DF40E8">
      <w:pPr>
        <w:pStyle w:val="Title"/>
        <w:ind w:firstLine="709"/>
        <w:jc w:val="both"/>
        <w:outlineLvl w:val="0"/>
        <w:rPr>
          <w:szCs w:val="28"/>
        </w:rPr>
      </w:pPr>
      <w:r w:rsidRPr="00DF4801">
        <w:rPr>
          <w:szCs w:val="28"/>
        </w:rPr>
        <w:t>1.4.</w:t>
      </w:r>
      <w:r w:rsidR="00CA6FDB" w:rsidRPr="00DF4801">
        <w:rPr>
          <w:szCs w:val="28"/>
        </w:rPr>
        <w:t xml:space="preserve"> prasības Eiropas Sociālā fonda projekta (turpmāk </w:t>
      </w:r>
      <w:r w:rsidR="007F3249" w:rsidRPr="00DF4801">
        <w:rPr>
          <w:szCs w:val="28"/>
        </w:rPr>
        <w:t>–</w:t>
      </w:r>
      <w:r w:rsidR="00CA6FDB" w:rsidRPr="00DF4801">
        <w:rPr>
          <w:szCs w:val="28"/>
        </w:rPr>
        <w:t xml:space="preserve"> projekts) iesniedzējam;</w:t>
      </w:r>
    </w:p>
    <w:p w14:paraId="4811B61E" w14:textId="52E6A858" w:rsidR="00DF40E8" w:rsidRPr="00DF4801" w:rsidRDefault="00DF40E8" w:rsidP="00DF40E8">
      <w:pPr>
        <w:pStyle w:val="Title"/>
        <w:ind w:firstLine="709"/>
        <w:jc w:val="both"/>
        <w:outlineLvl w:val="0"/>
        <w:rPr>
          <w:szCs w:val="28"/>
        </w:rPr>
      </w:pPr>
      <w:r w:rsidRPr="00DF4801">
        <w:rPr>
          <w:szCs w:val="28"/>
        </w:rPr>
        <w:t>1.5.</w:t>
      </w:r>
      <w:r w:rsidR="00CA6FDB" w:rsidRPr="00DF4801">
        <w:rPr>
          <w:szCs w:val="28"/>
        </w:rPr>
        <w:t xml:space="preserve"> atbalstāmo darbību</w:t>
      </w:r>
      <w:r w:rsidR="002E16DB" w:rsidRPr="00DF4801">
        <w:rPr>
          <w:szCs w:val="28"/>
        </w:rPr>
        <w:t xml:space="preserve"> un</w:t>
      </w:r>
      <w:r w:rsidR="00CA6FDB" w:rsidRPr="00DF4801">
        <w:rPr>
          <w:szCs w:val="28"/>
        </w:rPr>
        <w:t xml:space="preserve"> izmaksu </w:t>
      </w:r>
      <w:proofErr w:type="spellStart"/>
      <w:r w:rsidR="00CA6FDB" w:rsidRPr="00DF4801">
        <w:rPr>
          <w:szCs w:val="28"/>
        </w:rPr>
        <w:t>attiecināmības</w:t>
      </w:r>
      <w:proofErr w:type="spellEnd"/>
      <w:r w:rsidR="00CA6FDB" w:rsidRPr="00DF4801">
        <w:rPr>
          <w:szCs w:val="28"/>
        </w:rPr>
        <w:t xml:space="preserve"> nosacījumus;</w:t>
      </w:r>
    </w:p>
    <w:p w14:paraId="4429FF0B" w14:textId="77777777" w:rsidR="00DF40E8" w:rsidRPr="00DF4801" w:rsidRDefault="00DF40E8" w:rsidP="00DF40E8">
      <w:pPr>
        <w:pStyle w:val="Title"/>
        <w:ind w:firstLine="709"/>
        <w:jc w:val="both"/>
        <w:outlineLvl w:val="0"/>
        <w:rPr>
          <w:szCs w:val="28"/>
        </w:rPr>
      </w:pPr>
      <w:r w:rsidRPr="00DF4801">
        <w:rPr>
          <w:szCs w:val="28"/>
        </w:rPr>
        <w:t xml:space="preserve">1.6. </w:t>
      </w:r>
      <w:r w:rsidR="00CA6FDB" w:rsidRPr="00DF4801">
        <w:rPr>
          <w:szCs w:val="28"/>
        </w:rPr>
        <w:t>vienošanās</w:t>
      </w:r>
      <w:r w:rsidRPr="00DF4801">
        <w:rPr>
          <w:szCs w:val="28"/>
        </w:rPr>
        <w:t xml:space="preserve"> vai līguma par projekta īstenošanu vienpusēja uzteikuma nosacījumus;</w:t>
      </w:r>
    </w:p>
    <w:p w14:paraId="71A2A228" w14:textId="5D61DF18" w:rsidR="00DF40E8" w:rsidRPr="00DF4801" w:rsidRDefault="00DF40E8" w:rsidP="00DF40E8">
      <w:pPr>
        <w:pStyle w:val="Title"/>
        <w:ind w:firstLine="709"/>
        <w:jc w:val="both"/>
        <w:outlineLvl w:val="0"/>
        <w:rPr>
          <w:szCs w:val="28"/>
        </w:rPr>
      </w:pPr>
      <w:r w:rsidRPr="00DF4801">
        <w:rPr>
          <w:szCs w:val="28"/>
        </w:rPr>
        <w:t>1.7. vienkāršoto izmaksu piemērošanas nosacījumus un kārtību.</w:t>
      </w:r>
    </w:p>
    <w:p w14:paraId="0EB88452" w14:textId="77777777" w:rsidR="00DF40E8" w:rsidRPr="00DF4801" w:rsidRDefault="00DF40E8" w:rsidP="00DF40E8">
      <w:pPr>
        <w:pStyle w:val="Title"/>
        <w:ind w:firstLine="709"/>
        <w:jc w:val="both"/>
        <w:outlineLvl w:val="0"/>
        <w:rPr>
          <w:szCs w:val="28"/>
        </w:rPr>
      </w:pPr>
    </w:p>
    <w:p w14:paraId="568005BA" w14:textId="2D1F3942" w:rsidR="00D57557" w:rsidRPr="00DF4801" w:rsidRDefault="00C74E93" w:rsidP="00C74E93">
      <w:pPr>
        <w:pStyle w:val="Title"/>
        <w:ind w:firstLine="709"/>
        <w:jc w:val="both"/>
        <w:outlineLvl w:val="0"/>
        <w:rPr>
          <w:szCs w:val="28"/>
        </w:rPr>
      </w:pPr>
      <w:r w:rsidRPr="00DF4801">
        <w:rPr>
          <w:szCs w:val="28"/>
        </w:rPr>
        <w:t xml:space="preserve">2. </w:t>
      </w:r>
      <w:r w:rsidR="00D57557" w:rsidRPr="00DF4801">
        <w:rPr>
          <w:szCs w:val="28"/>
        </w:rPr>
        <w:t>Noteikumos lietoti šādi termini:</w:t>
      </w:r>
    </w:p>
    <w:p w14:paraId="2D36C6DD" w14:textId="379CE2A3" w:rsidR="00DC0B12" w:rsidRPr="00DF4801" w:rsidRDefault="00C74E93" w:rsidP="00C74E93">
      <w:pPr>
        <w:pStyle w:val="Title"/>
        <w:ind w:firstLine="709"/>
        <w:jc w:val="both"/>
        <w:outlineLvl w:val="0"/>
        <w:rPr>
          <w:szCs w:val="28"/>
        </w:rPr>
      </w:pPr>
      <w:r w:rsidRPr="00DF4801">
        <w:rPr>
          <w:szCs w:val="28"/>
        </w:rPr>
        <w:t>2.</w:t>
      </w:r>
      <w:r w:rsidR="00631B97">
        <w:rPr>
          <w:szCs w:val="28"/>
        </w:rPr>
        <w:t>1.</w:t>
      </w:r>
      <w:r w:rsidRPr="00DF4801">
        <w:rPr>
          <w:szCs w:val="28"/>
        </w:rPr>
        <w:t xml:space="preserve"> </w:t>
      </w:r>
      <w:r w:rsidR="00355465" w:rsidRPr="00DF4801">
        <w:rPr>
          <w:szCs w:val="28"/>
        </w:rPr>
        <w:t>ā</w:t>
      </w:r>
      <w:r w:rsidR="00DC0B12" w:rsidRPr="00DF4801">
        <w:rPr>
          <w:szCs w:val="28"/>
        </w:rPr>
        <w:t xml:space="preserve">rvalstu </w:t>
      </w:r>
      <w:r w:rsidR="005B781A" w:rsidRPr="00DF4801">
        <w:rPr>
          <w:szCs w:val="28"/>
        </w:rPr>
        <w:t xml:space="preserve">akadēmiskais personāls </w:t>
      </w:r>
      <w:r w:rsidR="00DC0B12" w:rsidRPr="00DF4801">
        <w:rPr>
          <w:szCs w:val="28"/>
        </w:rPr>
        <w:t>ir personas, kas iepriekšējo piecu gadu laikā bija nodarbināti akadēmiskā amatā kādā no akreditētām</w:t>
      </w:r>
      <w:r w:rsidR="00485F75" w:rsidRPr="00DF4801">
        <w:rPr>
          <w:szCs w:val="28"/>
        </w:rPr>
        <w:t xml:space="preserve"> ārvalsts </w:t>
      </w:r>
      <w:r w:rsidR="00DC0B12" w:rsidRPr="00DF4801">
        <w:rPr>
          <w:szCs w:val="28"/>
        </w:rPr>
        <w:t>augstskolām</w:t>
      </w:r>
      <w:r w:rsidR="00CE09D3" w:rsidRPr="00DF4801">
        <w:rPr>
          <w:szCs w:val="28"/>
        </w:rPr>
        <w:t>;</w:t>
      </w:r>
    </w:p>
    <w:p w14:paraId="603E419D" w14:textId="19BE182F" w:rsidR="00D57557" w:rsidRPr="00DF4801" w:rsidRDefault="00C74E93" w:rsidP="00C74E93">
      <w:pPr>
        <w:pStyle w:val="Title"/>
        <w:ind w:firstLine="709"/>
        <w:jc w:val="both"/>
        <w:outlineLvl w:val="0"/>
        <w:rPr>
          <w:szCs w:val="28"/>
        </w:rPr>
      </w:pPr>
      <w:r w:rsidRPr="00DF4801">
        <w:rPr>
          <w:szCs w:val="28"/>
        </w:rPr>
        <w:t>2.</w:t>
      </w:r>
      <w:r w:rsidR="00631B97">
        <w:rPr>
          <w:szCs w:val="28"/>
        </w:rPr>
        <w:t>2</w:t>
      </w:r>
      <w:r w:rsidRPr="00DF4801">
        <w:rPr>
          <w:szCs w:val="28"/>
        </w:rPr>
        <w:t xml:space="preserve">. </w:t>
      </w:r>
      <w:r w:rsidR="00D57557" w:rsidRPr="00DF4801">
        <w:rPr>
          <w:szCs w:val="28"/>
        </w:rPr>
        <w:t>augstākās izglītības institūcija – valsts vai privātpersonas dibināta un noteiktā kārtībā Latvijas Republikā reģistrēta un akreditēta augstskola vai koledža;</w:t>
      </w:r>
    </w:p>
    <w:p w14:paraId="39211735" w14:textId="591B471F" w:rsidR="007F3249" w:rsidRPr="00DF4801" w:rsidRDefault="00C74E93" w:rsidP="00C74E93">
      <w:pPr>
        <w:pStyle w:val="Title"/>
        <w:ind w:firstLine="709"/>
        <w:jc w:val="both"/>
        <w:outlineLvl w:val="0"/>
        <w:rPr>
          <w:szCs w:val="28"/>
        </w:rPr>
      </w:pPr>
      <w:r w:rsidRPr="00DF4801">
        <w:rPr>
          <w:szCs w:val="28"/>
        </w:rPr>
        <w:lastRenderedPageBreak/>
        <w:t>2.</w:t>
      </w:r>
      <w:r w:rsidR="00631B97">
        <w:rPr>
          <w:szCs w:val="28"/>
        </w:rPr>
        <w:t>3</w:t>
      </w:r>
      <w:r w:rsidRPr="00DF4801">
        <w:rPr>
          <w:szCs w:val="28"/>
        </w:rPr>
        <w:t xml:space="preserve">. </w:t>
      </w:r>
      <w:r w:rsidR="007F3249" w:rsidRPr="00DF4801">
        <w:rPr>
          <w:szCs w:val="28"/>
        </w:rPr>
        <w:t>augstākās izglītības institūcijas akadēmiskais personāls – attiecīgās augstākās izglītības institūcijā akadēmiskajos amatos ievēlētie darbinieki;</w:t>
      </w:r>
    </w:p>
    <w:p w14:paraId="51CD1E6E" w14:textId="1DC7E5DA" w:rsidR="002E16DB" w:rsidRPr="00DF4801" w:rsidRDefault="00C74E93" w:rsidP="00C74E93">
      <w:pPr>
        <w:pStyle w:val="Title"/>
        <w:ind w:firstLine="709"/>
        <w:jc w:val="both"/>
        <w:outlineLvl w:val="0"/>
        <w:rPr>
          <w:szCs w:val="28"/>
        </w:rPr>
      </w:pPr>
      <w:r w:rsidRPr="00DF4801">
        <w:rPr>
          <w:szCs w:val="28"/>
        </w:rPr>
        <w:t>2.</w:t>
      </w:r>
      <w:r w:rsidR="00631B97">
        <w:rPr>
          <w:szCs w:val="28"/>
        </w:rPr>
        <w:t>4</w:t>
      </w:r>
      <w:r w:rsidRPr="00DF4801">
        <w:rPr>
          <w:szCs w:val="28"/>
        </w:rPr>
        <w:t xml:space="preserve">. </w:t>
      </w:r>
      <w:r w:rsidR="002E16DB" w:rsidRPr="00DF4801">
        <w:rPr>
          <w:szCs w:val="28"/>
        </w:rPr>
        <w:t xml:space="preserve">augstākās izglītības institūcijas attīstības stratēģija - institūcijas vidēja termiņa stratēģija, kas </w:t>
      </w:r>
      <w:r w:rsidR="00110F8A" w:rsidRPr="00DF4801">
        <w:rPr>
          <w:szCs w:val="28"/>
        </w:rPr>
        <w:t>ie</w:t>
      </w:r>
      <w:r w:rsidR="002E16DB" w:rsidRPr="00DF4801">
        <w:rPr>
          <w:szCs w:val="28"/>
        </w:rPr>
        <w:t>tver vismaz studiju satura, institūcijas pārvaldības, personāla, infrastruktūras, starptautiskās sadarbības un pētniecības attīstības mērķus, virzienus un prognozes; valsts dibinātas augstākās izglītības institūcijas stratēģijai</w:t>
      </w:r>
      <w:r w:rsidR="00A04579" w:rsidRPr="00DF4801">
        <w:rPr>
          <w:szCs w:val="28"/>
        </w:rPr>
        <w:t xml:space="preserve"> uz projekta pieteikuma iesniegšanas brīdi </w:t>
      </w:r>
      <w:r w:rsidR="002E16DB" w:rsidRPr="00DF4801">
        <w:rPr>
          <w:szCs w:val="28"/>
        </w:rPr>
        <w:t>ir jābūt saskaņotai ar Izglītības un zinātnes ministriju</w:t>
      </w:r>
      <w:r w:rsidR="00D13A3A" w:rsidRPr="00DF4801">
        <w:rPr>
          <w:szCs w:val="28"/>
        </w:rPr>
        <w:t>;</w:t>
      </w:r>
    </w:p>
    <w:p w14:paraId="65EDDAEB" w14:textId="1163D30B" w:rsidR="008D108B" w:rsidRPr="00DF4801" w:rsidRDefault="008D108B" w:rsidP="00C74E93">
      <w:pPr>
        <w:pStyle w:val="Title"/>
        <w:ind w:firstLine="709"/>
        <w:jc w:val="both"/>
        <w:outlineLvl w:val="0"/>
        <w:rPr>
          <w:szCs w:val="28"/>
        </w:rPr>
      </w:pPr>
      <w:r w:rsidRPr="00DF4801">
        <w:rPr>
          <w:szCs w:val="28"/>
        </w:rPr>
        <w:t>2.</w:t>
      </w:r>
      <w:r w:rsidR="002D4229">
        <w:rPr>
          <w:szCs w:val="28"/>
        </w:rPr>
        <w:t>5</w:t>
      </w:r>
      <w:r w:rsidRPr="00DF4801">
        <w:rPr>
          <w:szCs w:val="28"/>
        </w:rPr>
        <w:t>.</w:t>
      </w:r>
      <w:r w:rsidRPr="00DF4801">
        <w:t xml:space="preserve"> a</w:t>
      </w:r>
      <w:r w:rsidRPr="00DF4801">
        <w:rPr>
          <w:szCs w:val="28"/>
        </w:rPr>
        <w:t xml:space="preserve">ugstākās izglītības institūcijas cilvēkresursu attīstības plāns - augstākās izglītības institūcijas attīstības stratēģijas daļa, kurā iekļauti mērķi un veicamie uzdevumi </w:t>
      </w:r>
      <w:r w:rsidR="0095003A">
        <w:rPr>
          <w:szCs w:val="28"/>
        </w:rPr>
        <w:t xml:space="preserve">un sasniedzamie rezultāti </w:t>
      </w:r>
      <w:r w:rsidRPr="00DF4801">
        <w:rPr>
          <w:szCs w:val="28"/>
        </w:rPr>
        <w:t>cilvēkresursu vadības procesos</w:t>
      </w:r>
      <w:r w:rsidR="00AC74EF" w:rsidRPr="00DF4801">
        <w:rPr>
          <w:szCs w:val="28"/>
        </w:rPr>
        <w:t>;</w:t>
      </w:r>
    </w:p>
    <w:p w14:paraId="360EF184" w14:textId="57C712B9" w:rsidR="000C603B" w:rsidRPr="00DF4801" w:rsidRDefault="000C603B" w:rsidP="00C74E93">
      <w:pPr>
        <w:pStyle w:val="Title"/>
        <w:ind w:firstLine="709"/>
        <w:jc w:val="both"/>
        <w:outlineLvl w:val="0"/>
        <w:rPr>
          <w:szCs w:val="28"/>
        </w:rPr>
      </w:pPr>
      <w:r w:rsidRPr="00DF4801">
        <w:rPr>
          <w:szCs w:val="28"/>
        </w:rPr>
        <w:t>2.</w:t>
      </w:r>
      <w:r w:rsidR="002D4229">
        <w:rPr>
          <w:szCs w:val="28"/>
        </w:rPr>
        <w:t>6</w:t>
      </w:r>
      <w:r w:rsidRPr="00DF4801">
        <w:rPr>
          <w:szCs w:val="28"/>
        </w:rPr>
        <w:t xml:space="preserve">. augstākās izglītības institūcijas akadēmiskā personāla attīstības pasākumu plāns – augstākās izglītības institūcijas apstiprināts akadēmiskā personāla attīstības un piesaistes pasākumu plāns, kas ietver: </w:t>
      </w:r>
    </w:p>
    <w:p w14:paraId="428AC82D" w14:textId="5190F762" w:rsidR="000C603B" w:rsidRPr="00DF4801" w:rsidRDefault="000C603B" w:rsidP="00C74E93">
      <w:pPr>
        <w:pStyle w:val="Title"/>
        <w:ind w:firstLine="709"/>
        <w:jc w:val="both"/>
        <w:outlineLvl w:val="0"/>
        <w:rPr>
          <w:szCs w:val="28"/>
        </w:rPr>
      </w:pPr>
      <w:r w:rsidRPr="00DF4801">
        <w:rPr>
          <w:szCs w:val="28"/>
        </w:rPr>
        <w:t>2.</w:t>
      </w:r>
      <w:r w:rsidR="002D4229">
        <w:rPr>
          <w:szCs w:val="28"/>
        </w:rPr>
        <w:t>6</w:t>
      </w:r>
      <w:r w:rsidRPr="00DF4801">
        <w:rPr>
          <w:szCs w:val="28"/>
        </w:rPr>
        <w:t>.1. pasākumu vispārēju aprakstu, mērķi un sasniedzamos rezultātus;</w:t>
      </w:r>
    </w:p>
    <w:p w14:paraId="1BAB11A0" w14:textId="6493155E" w:rsidR="000C603B" w:rsidRPr="00DF4801" w:rsidRDefault="000C603B" w:rsidP="000C603B">
      <w:pPr>
        <w:pStyle w:val="Title"/>
        <w:ind w:firstLine="709"/>
        <w:jc w:val="both"/>
        <w:outlineLvl w:val="0"/>
        <w:rPr>
          <w:szCs w:val="28"/>
        </w:rPr>
      </w:pPr>
      <w:r w:rsidRPr="00DF4801">
        <w:rPr>
          <w:szCs w:val="28"/>
        </w:rPr>
        <w:t>2.</w:t>
      </w:r>
      <w:r w:rsidR="002D4229">
        <w:rPr>
          <w:szCs w:val="28"/>
        </w:rPr>
        <w:t>6</w:t>
      </w:r>
      <w:r w:rsidRPr="00DF4801">
        <w:rPr>
          <w:szCs w:val="28"/>
        </w:rPr>
        <w:t xml:space="preserve">.2. pasākumos iesaistāmās mērķa grupas </w:t>
      </w:r>
      <w:r w:rsidR="00CE09D3" w:rsidRPr="00DF4801">
        <w:rPr>
          <w:szCs w:val="28"/>
        </w:rPr>
        <w:t xml:space="preserve">raksturojumu un </w:t>
      </w:r>
      <w:r w:rsidRPr="00DF4801">
        <w:rPr>
          <w:szCs w:val="28"/>
        </w:rPr>
        <w:t>indikatīvo apjomu;</w:t>
      </w:r>
    </w:p>
    <w:p w14:paraId="02A2F510" w14:textId="2F7748CB" w:rsidR="000C603B" w:rsidRPr="00DF4801" w:rsidRDefault="000C603B" w:rsidP="000C603B">
      <w:pPr>
        <w:pStyle w:val="Title"/>
        <w:ind w:firstLine="709"/>
        <w:jc w:val="both"/>
        <w:outlineLvl w:val="0"/>
        <w:rPr>
          <w:szCs w:val="28"/>
        </w:rPr>
      </w:pPr>
      <w:r w:rsidRPr="00DF4801">
        <w:rPr>
          <w:szCs w:val="28"/>
        </w:rPr>
        <w:t>2.</w:t>
      </w:r>
      <w:r w:rsidR="002D4229">
        <w:rPr>
          <w:szCs w:val="28"/>
        </w:rPr>
        <w:t>6.</w:t>
      </w:r>
      <w:r w:rsidRPr="00DF4801">
        <w:rPr>
          <w:szCs w:val="28"/>
        </w:rPr>
        <w:t xml:space="preserve">3. </w:t>
      </w:r>
      <w:r w:rsidR="0095003A">
        <w:rPr>
          <w:szCs w:val="28"/>
        </w:rPr>
        <w:t>mācību plānu akadēmiskā personāla kompetenču pilnveidei</w:t>
      </w:r>
      <w:r w:rsidRPr="00DF4801">
        <w:rPr>
          <w:szCs w:val="28"/>
        </w:rPr>
        <w:t>;</w:t>
      </w:r>
    </w:p>
    <w:p w14:paraId="726BED37" w14:textId="7372DEF4" w:rsidR="000C603B" w:rsidRPr="00DF4801" w:rsidRDefault="000C603B" w:rsidP="000C603B">
      <w:pPr>
        <w:pStyle w:val="Title"/>
        <w:ind w:firstLine="709"/>
        <w:jc w:val="both"/>
        <w:outlineLvl w:val="0"/>
        <w:rPr>
          <w:szCs w:val="28"/>
        </w:rPr>
      </w:pPr>
      <w:r w:rsidRPr="00DF4801">
        <w:rPr>
          <w:szCs w:val="28"/>
        </w:rPr>
        <w:t>2.</w:t>
      </w:r>
      <w:r w:rsidR="002D4229">
        <w:rPr>
          <w:szCs w:val="28"/>
        </w:rPr>
        <w:t>6</w:t>
      </w:r>
      <w:r w:rsidRPr="00DF4801">
        <w:rPr>
          <w:szCs w:val="28"/>
        </w:rPr>
        <w:t>.4. esošā akadēmiskā personāla stažēšanās pasākumu virzienus un potenciālo stažēšanās pasākumu vietu raksturojums un atlases principus;</w:t>
      </w:r>
    </w:p>
    <w:p w14:paraId="582D5EE2" w14:textId="6BAD9956" w:rsidR="00960D2E" w:rsidRPr="00DF4801" w:rsidRDefault="000C603B" w:rsidP="00960D2E">
      <w:pPr>
        <w:pStyle w:val="Title"/>
        <w:ind w:firstLine="709"/>
        <w:jc w:val="both"/>
        <w:outlineLvl w:val="0"/>
        <w:rPr>
          <w:szCs w:val="28"/>
        </w:rPr>
      </w:pPr>
      <w:r w:rsidRPr="00DF4801">
        <w:rPr>
          <w:szCs w:val="28"/>
        </w:rPr>
        <w:t>2.</w:t>
      </w:r>
      <w:r w:rsidR="002D4229">
        <w:rPr>
          <w:szCs w:val="28"/>
        </w:rPr>
        <w:t>6</w:t>
      </w:r>
      <w:r w:rsidRPr="00DF4801">
        <w:rPr>
          <w:szCs w:val="28"/>
        </w:rPr>
        <w:t xml:space="preserve">.5.piesaistāmā ārvalstu personāla darba jomas, kompetences un </w:t>
      </w:r>
      <w:r w:rsidR="00960D2E" w:rsidRPr="00DF4801">
        <w:rPr>
          <w:szCs w:val="28"/>
        </w:rPr>
        <w:t>studiju programmas, kuru īstenošanai tos plānots piesaistīt, kā arī iesaistes un ilgtermiņa sadarbības nosacījumus;</w:t>
      </w:r>
    </w:p>
    <w:p w14:paraId="3B83EA67" w14:textId="24128646" w:rsidR="00960D2E" w:rsidRPr="00DF4801" w:rsidRDefault="00960D2E" w:rsidP="00960D2E">
      <w:pPr>
        <w:pStyle w:val="Title"/>
        <w:ind w:firstLine="709"/>
        <w:jc w:val="both"/>
        <w:outlineLvl w:val="0"/>
        <w:rPr>
          <w:szCs w:val="28"/>
        </w:rPr>
      </w:pPr>
      <w:r w:rsidRPr="00DF4801">
        <w:rPr>
          <w:szCs w:val="28"/>
        </w:rPr>
        <w:t>2.</w:t>
      </w:r>
      <w:r w:rsidR="002D4229">
        <w:rPr>
          <w:szCs w:val="28"/>
        </w:rPr>
        <w:t>6</w:t>
      </w:r>
      <w:r w:rsidRPr="00DF4801">
        <w:rPr>
          <w:szCs w:val="28"/>
        </w:rPr>
        <w:t>.6. pieteikšanās un atlases kārtīb</w:t>
      </w:r>
      <w:r w:rsidR="00CE09D3" w:rsidRPr="00DF4801">
        <w:rPr>
          <w:szCs w:val="28"/>
        </w:rPr>
        <w:t>as aprakstu</w:t>
      </w:r>
      <w:r w:rsidRPr="00DF4801">
        <w:rPr>
          <w:szCs w:val="28"/>
        </w:rPr>
        <w:t xml:space="preserve"> un kritērijus dalībai attīstības pasākumos;</w:t>
      </w:r>
    </w:p>
    <w:p w14:paraId="1909FE95" w14:textId="604E9842" w:rsidR="00960D2E" w:rsidRPr="00DF4801" w:rsidRDefault="00960D2E" w:rsidP="00960D2E">
      <w:pPr>
        <w:pStyle w:val="Title"/>
        <w:ind w:firstLine="709"/>
        <w:jc w:val="both"/>
        <w:outlineLvl w:val="0"/>
        <w:rPr>
          <w:szCs w:val="28"/>
        </w:rPr>
      </w:pPr>
      <w:r w:rsidRPr="00DF4801">
        <w:rPr>
          <w:szCs w:val="28"/>
        </w:rPr>
        <w:t>2.</w:t>
      </w:r>
      <w:r w:rsidR="002D4229">
        <w:rPr>
          <w:szCs w:val="28"/>
        </w:rPr>
        <w:t>6</w:t>
      </w:r>
      <w:r w:rsidRPr="00DF4801">
        <w:rPr>
          <w:szCs w:val="28"/>
        </w:rPr>
        <w:t>.7. paredzēto kvalitātes vadības un uzraudzības pasākumu aprakstus rezultātu sasniegšana</w:t>
      </w:r>
      <w:r w:rsidR="00D13A3A" w:rsidRPr="00DF4801">
        <w:rPr>
          <w:szCs w:val="28"/>
        </w:rPr>
        <w:t>i;</w:t>
      </w:r>
      <w:r w:rsidRPr="00DF4801">
        <w:rPr>
          <w:szCs w:val="28"/>
        </w:rPr>
        <w:t xml:space="preserve"> </w:t>
      </w:r>
    </w:p>
    <w:p w14:paraId="2F27EC8D" w14:textId="4D55B904" w:rsidR="00A04579" w:rsidRPr="00DF4801" w:rsidRDefault="00C74E93" w:rsidP="00C74E93">
      <w:pPr>
        <w:pStyle w:val="Title"/>
        <w:ind w:firstLine="709"/>
        <w:jc w:val="both"/>
        <w:outlineLvl w:val="0"/>
        <w:rPr>
          <w:szCs w:val="28"/>
        </w:rPr>
      </w:pPr>
      <w:r w:rsidRPr="00DF4801">
        <w:rPr>
          <w:szCs w:val="28"/>
        </w:rPr>
        <w:t>2.</w:t>
      </w:r>
      <w:r w:rsidR="002D4229">
        <w:rPr>
          <w:szCs w:val="28"/>
        </w:rPr>
        <w:t>7</w:t>
      </w:r>
      <w:r w:rsidRPr="00DF4801">
        <w:rPr>
          <w:szCs w:val="28"/>
        </w:rPr>
        <w:t xml:space="preserve">. </w:t>
      </w:r>
      <w:r w:rsidR="00355465" w:rsidRPr="00DF4801">
        <w:rPr>
          <w:szCs w:val="28"/>
        </w:rPr>
        <w:t>d</w:t>
      </w:r>
      <w:r w:rsidR="00A04579" w:rsidRPr="00DF4801">
        <w:rPr>
          <w:szCs w:val="28"/>
        </w:rPr>
        <w:t xml:space="preserve">oktoranti </w:t>
      </w:r>
      <w:r w:rsidR="00355465" w:rsidRPr="00DF4801">
        <w:rPr>
          <w:szCs w:val="28"/>
        </w:rPr>
        <w:t>–</w:t>
      </w:r>
      <w:r w:rsidR="00A04579" w:rsidRPr="00DF4801">
        <w:rPr>
          <w:szCs w:val="28"/>
        </w:rPr>
        <w:t xml:space="preserve"> </w:t>
      </w:r>
      <w:r w:rsidR="00355465" w:rsidRPr="00DF4801">
        <w:rPr>
          <w:szCs w:val="28"/>
        </w:rPr>
        <w:t>doktoranti un zinātniskā grāda pretendenti;</w:t>
      </w:r>
    </w:p>
    <w:p w14:paraId="49C0FFFF" w14:textId="78490765" w:rsidR="00193A57" w:rsidRPr="00DF4801" w:rsidRDefault="00C74E93" w:rsidP="00C74E93">
      <w:pPr>
        <w:pStyle w:val="Title"/>
        <w:ind w:firstLine="709"/>
        <w:jc w:val="both"/>
        <w:outlineLvl w:val="0"/>
        <w:rPr>
          <w:szCs w:val="28"/>
        </w:rPr>
      </w:pPr>
      <w:r w:rsidRPr="00DF4801">
        <w:rPr>
          <w:szCs w:val="28"/>
        </w:rPr>
        <w:t>2.</w:t>
      </w:r>
      <w:r w:rsidR="002D4229">
        <w:rPr>
          <w:szCs w:val="28"/>
        </w:rPr>
        <w:t>8</w:t>
      </w:r>
      <w:r w:rsidRPr="00DF4801">
        <w:rPr>
          <w:szCs w:val="28"/>
        </w:rPr>
        <w:t xml:space="preserve">. </w:t>
      </w:r>
      <w:r w:rsidR="00CA2009" w:rsidRPr="00DF4801">
        <w:rPr>
          <w:szCs w:val="28"/>
        </w:rPr>
        <w:t>p</w:t>
      </w:r>
      <w:r w:rsidR="00193A57" w:rsidRPr="00DF4801">
        <w:rPr>
          <w:szCs w:val="28"/>
        </w:rPr>
        <w:t xml:space="preserve">edagoģijas izglītības </w:t>
      </w:r>
      <w:proofErr w:type="spellStart"/>
      <w:r w:rsidR="00193A57" w:rsidRPr="00DF4801">
        <w:rPr>
          <w:szCs w:val="28"/>
        </w:rPr>
        <w:t>jaunveides</w:t>
      </w:r>
      <w:proofErr w:type="spellEnd"/>
      <w:r w:rsidR="00193A57" w:rsidRPr="00DF4801">
        <w:rPr>
          <w:szCs w:val="28"/>
        </w:rPr>
        <w:t xml:space="preserve"> konsultatīvā padome – Izglītības un zinātnes ministrijas izveidota padome, kuras sastāvā ir iekļauti Izglītības un zinātnes ministrijas, Latvijas Nacionālā kultūras centra, Latvijas Studentu apvienības, nodibinājuma „Iespējamā misija” pārstāvji, darbības programmas „Izaugsme un nodarbinātība” 8.3.1. specifiskā atbalsta mērķa „Attīstīt kompetenču pieejā balstītu vispārējās izglītības saturu” 8.3.1.1. pasākuma „Kompetenču pieejā balstīta vispārējās izglītības satura aprobācija un ieviešana” ietvaros Valsts izglītības satura centra īstenotā projekta „Kompetenču pieeja mācību saturā” un nozares eksperti. Padomes darbību nosaka Izglītības un zinātnes ministrijas izstrādāts un apstiprināts nolikums</w:t>
      </w:r>
      <w:r w:rsidR="00D13A3A" w:rsidRPr="00DF4801">
        <w:rPr>
          <w:szCs w:val="28"/>
        </w:rPr>
        <w:t>;</w:t>
      </w:r>
    </w:p>
    <w:p w14:paraId="1980B965" w14:textId="368A7537" w:rsidR="00D57557" w:rsidRPr="00DF4801" w:rsidRDefault="00C74E93" w:rsidP="00C74E93">
      <w:pPr>
        <w:pStyle w:val="Title"/>
        <w:ind w:firstLine="709"/>
        <w:jc w:val="both"/>
        <w:outlineLvl w:val="0"/>
        <w:rPr>
          <w:szCs w:val="28"/>
        </w:rPr>
      </w:pPr>
      <w:r w:rsidRPr="00DF4801">
        <w:rPr>
          <w:szCs w:val="28"/>
        </w:rPr>
        <w:t>2.</w:t>
      </w:r>
      <w:r w:rsidR="002D4229">
        <w:rPr>
          <w:szCs w:val="28"/>
        </w:rPr>
        <w:t>10</w:t>
      </w:r>
      <w:r w:rsidRPr="00DF4801">
        <w:rPr>
          <w:szCs w:val="28"/>
        </w:rPr>
        <w:t xml:space="preserve">. </w:t>
      </w:r>
      <w:r w:rsidR="00D57557" w:rsidRPr="00DF4801">
        <w:rPr>
          <w:szCs w:val="28"/>
        </w:rPr>
        <w:t>pedagoģijas izglītības attīstības plāns –</w:t>
      </w:r>
      <w:r w:rsidR="000550E6" w:rsidRPr="00DF4801">
        <w:rPr>
          <w:szCs w:val="28"/>
        </w:rPr>
        <w:t xml:space="preserve"> </w:t>
      </w:r>
      <w:r w:rsidR="00E25435" w:rsidRPr="00DF4801">
        <w:rPr>
          <w:szCs w:val="28"/>
        </w:rPr>
        <w:t xml:space="preserve">projekta iesniedzēja, kas īsteno jebkura līmeņa augstākās izglītības studiju programmas studiju virzienā „Izglītība, pedagoģija un sports”, izstrādāts pasākumu kopums atbilstoši Izglītības un zinātnes ministrijas izveidotās darba grupas “Par darba grupas izveidi </w:t>
      </w:r>
      <w:r w:rsidR="00E25435" w:rsidRPr="00DF4801">
        <w:rPr>
          <w:szCs w:val="28"/>
        </w:rPr>
        <w:lastRenderedPageBreak/>
        <w:t xml:space="preserve">konceptuāli jaunas skolotāju izglītības sistēmas izveidošanai” sagatavotajiem priekšlikumiem konceptuāli jaunas kompetencēs balstītas izglītības prasībām atbilstošas pedagogu izglītības nodrošināšanai, kas saskaņots ar Pedagoģijas izglītības </w:t>
      </w:r>
      <w:proofErr w:type="spellStart"/>
      <w:r w:rsidR="00E25435" w:rsidRPr="00DF4801">
        <w:rPr>
          <w:szCs w:val="28"/>
        </w:rPr>
        <w:t>jaunveides</w:t>
      </w:r>
      <w:proofErr w:type="spellEnd"/>
      <w:r w:rsidR="00E25435" w:rsidRPr="00DF4801">
        <w:rPr>
          <w:szCs w:val="28"/>
        </w:rPr>
        <w:t xml:space="preserve"> konsultatīvo padomi, un kas ietver pasākumus, to īstenošanas kārtību, nosacījumus un atbildīgos augstākās izglītības institūcijas pedagoģijas studiju programmu izstrādei, aprobācijai un akreditācijai un pedagogu izglītības pārvaldības pilnveidei</w:t>
      </w:r>
      <w:r w:rsidR="00D13A3A" w:rsidRPr="00DF4801">
        <w:rPr>
          <w:szCs w:val="28"/>
        </w:rPr>
        <w:t>.</w:t>
      </w:r>
    </w:p>
    <w:p w14:paraId="08689AAC" w14:textId="77777777" w:rsidR="00D57557" w:rsidRPr="00DF4801" w:rsidRDefault="00D57557" w:rsidP="00DF4801">
      <w:pPr>
        <w:pStyle w:val="Title"/>
        <w:ind w:firstLine="709"/>
        <w:jc w:val="both"/>
        <w:outlineLvl w:val="0"/>
        <w:rPr>
          <w:szCs w:val="28"/>
        </w:rPr>
      </w:pPr>
    </w:p>
    <w:p w14:paraId="511505D1" w14:textId="263B1291" w:rsidR="00D651B6" w:rsidRPr="00DF4801" w:rsidRDefault="00C74E93" w:rsidP="00C74E93">
      <w:pPr>
        <w:pStyle w:val="Title"/>
        <w:ind w:firstLine="709"/>
        <w:jc w:val="both"/>
        <w:outlineLvl w:val="0"/>
        <w:rPr>
          <w:szCs w:val="28"/>
        </w:rPr>
      </w:pPr>
      <w:r w:rsidRPr="00DF4801">
        <w:rPr>
          <w:szCs w:val="28"/>
        </w:rPr>
        <w:t xml:space="preserve">3. </w:t>
      </w:r>
      <w:r w:rsidR="00DF40E8" w:rsidRPr="00DF4801">
        <w:rPr>
          <w:szCs w:val="28"/>
        </w:rPr>
        <w:t>Specifiskā atbalsta mērķis ir stiprināt augstākās izglītības institūciju akadēmisko personālu stratēģiskās specializācijas jomās.</w:t>
      </w:r>
    </w:p>
    <w:p w14:paraId="6D182BA9" w14:textId="77777777" w:rsidR="00DF40E8" w:rsidRPr="00DF4801" w:rsidRDefault="00DF40E8" w:rsidP="00DF40E8">
      <w:pPr>
        <w:pStyle w:val="Title"/>
        <w:jc w:val="both"/>
        <w:outlineLvl w:val="0"/>
        <w:rPr>
          <w:szCs w:val="28"/>
        </w:rPr>
      </w:pPr>
    </w:p>
    <w:p w14:paraId="22EB208A" w14:textId="31D9A8E0" w:rsidR="00DF40E8" w:rsidRPr="00DF4801" w:rsidRDefault="00C74E93" w:rsidP="00C74E93">
      <w:pPr>
        <w:pStyle w:val="Title"/>
        <w:ind w:firstLine="709"/>
        <w:jc w:val="both"/>
        <w:outlineLvl w:val="0"/>
        <w:rPr>
          <w:szCs w:val="28"/>
        </w:rPr>
      </w:pPr>
      <w:r w:rsidRPr="00DF4801">
        <w:rPr>
          <w:szCs w:val="28"/>
        </w:rPr>
        <w:t xml:space="preserve">4. </w:t>
      </w:r>
      <w:r w:rsidR="00DF40E8" w:rsidRPr="00DF4801">
        <w:rPr>
          <w:szCs w:val="28"/>
        </w:rPr>
        <w:t xml:space="preserve">Specifiskā atbalsta mērķa grupa ir </w:t>
      </w:r>
      <w:r w:rsidR="00986899" w:rsidRPr="00DF4801">
        <w:rPr>
          <w:szCs w:val="28"/>
        </w:rPr>
        <w:t xml:space="preserve">akadēmiskais personāls, doktoranti un ārvalstu </w:t>
      </w:r>
      <w:r w:rsidR="005B781A" w:rsidRPr="00DF4801">
        <w:rPr>
          <w:szCs w:val="28"/>
        </w:rPr>
        <w:t>akadēmiskais personāls</w:t>
      </w:r>
      <w:r w:rsidR="00986899" w:rsidRPr="00DF4801">
        <w:rPr>
          <w:szCs w:val="28"/>
        </w:rPr>
        <w:t>.</w:t>
      </w:r>
    </w:p>
    <w:p w14:paraId="7F0F5DFC" w14:textId="77777777" w:rsidR="00986899" w:rsidRPr="00DF4801" w:rsidRDefault="00986899" w:rsidP="00986899">
      <w:pPr>
        <w:pStyle w:val="ListParagraph"/>
        <w:rPr>
          <w:szCs w:val="28"/>
        </w:rPr>
      </w:pPr>
    </w:p>
    <w:p w14:paraId="0B3EB0C0" w14:textId="25383212" w:rsidR="00986899" w:rsidRPr="00DF4801" w:rsidRDefault="00C74E93" w:rsidP="00C74E93">
      <w:pPr>
        <w:pStyle w:val="Title"/>
        <w:ind w:firstLine="709"/>
        <w:jc w:val="both"/>
        <w:outlineLvl w:val="0"/>
        <w:rPr>
          <w:szCs w:val="28"/>
        </w:rPr>
      </w:pPr>
      <w:r w:rsidRPr="00DF4801">
        <w:rPr>
          <w:szCs w:val="28"/>
        </w:rPr>
        <w:t xml:space="preserve">5. </w:t>
      </w:r>
      <w:r w:rsidR="00986899" w:rsidRPr="00DF4801">
        <w:rPr>
          <w:szCs w:val="28"/>
        </w:rPr>
        <w:t>Specifiskā atbalsta ietvaros</w:t>
      </w:r>
      <w:r w:rsidR="002E16DB" w:rsidRPr="00DF4801">
        <w:rPr>
          <w:szCs w:val="28"/>
        </w:rPr>
        <w:t xml:space="preserve"> līdz 2023.gda 31.decembrim</w:t>
      </w:r>
      <w:r w:rsidR="00986899" w:rsidRPr="00DF4801">
        <w:rPr>
          <w:szCs w:val="28"/>
        </w:rPr>
        <w:t xml:space="preserve"> ir sasniedzami šādi uzraudzības rādītāji:</w:t>
      </w:r>
    </w:p>
    <w:p w14:paraId="24DC2B40" w14:textId="1E939C2A" w:rsidR="00986899" w:rsidRPr="00DF4801" w:rsidRDefault="00C74E93" w:rsidP="00C74E93">
      <w:pPr>
        <w:pStyle w:val="Title"/>
        <w:ind w:firstLine="709"/>
        <w:jc w:val="both"/>
        <w:outlineLvl w:val="0"/>
        <w:rPr>
          <w:szCs w:val="28"/>
        </w:rPr>
      </w:pPr>
      <w:r w:rsidRPr="00DF4801">
        <w:rPr>
          <w:szCs w:val="28"/>
        </w:rPr>
        <w:t xml:space="preserve">5.1. </w:t>
      </w:r>
      <w:r w:rsidR="00986899" w:rsidRPr="00DF4801">
        <w:rPr>
          <w:szCs w:val="28"/>
        </w:rPr>
        <w:t>iznākuma rādītāji:</w:t>
      </w:r>
    </w:p>
    <w:p w14:paraId="03050004" w14:textId="6ED8F699" w:rsidR="00986899" w:rsidRPr="00DF4801" w:rsidRDefault="00C74E93" w:rsidP="00C74E93">
      <w:pPr>
        <w:pStyle w:val="Title"/>
        <w:ind w:firstLine="709"/>
        <w:jc w:val="both"/>
        <w:outlineLvl w:val="0"/>
        <w:rPr>
          <w:szCs w:val="28"/>
        </w:rPr>
      </w:pPr>
      <w:r w:rsidRPr="00DF4801">
        <w:rPr>
          <w:szCs w:val="28"/>
        </w:rPr>
        <w:t xml:space="preserve">5.1.1. </w:t>
      </w:r>
      <w:r w:rsidR="008C1F91" w:rsidRPr="00DF4801">
        <w:rPr>
          <w:szCs w:val="28"/>
        </w:rPr>
        <w:t>doktorantu skaits, kas saņēmuši Eiropas Sociālā fonda atbalstu darbam augstākās izglītības institūcijā – 420</w:t>
      </w:r>
      <w:r w:rsidR="00F42D30" w:rsidRPr="00DF4801">
        <w:rPr>
          <w:szCs w:val="28"/>
        </w:rPr>
        <w:t xml:space="preserve">, tai skaitā pirmās atlases kārtas ietvaros – 249, otrās atlases kārtas ietvaros – 49 un trešās atlases kārtas ietvaros </w:t>
      </w:r>
      <w:r w:rsidR="00CF5F45" w:rsidRPr="00DF4801">
        <w:rPr>
          <w:szCs w:val="28"/>
        </w:rPr>
        <w:t>–</w:t>
      </w:r>
      <w:r w:rsidR="00F42D30" w:rsidRPr="00DF4801">
        <w:rPr>
          <w:szCs w:val="28"/>
        </w:rPr>
        <w:t xml:space="preserve"> 122</w:t>
      </w:r>
      <w:r w:rsidR="008C1F91" w:rsidRPr="00DF4801">
        <w:rPr>
          <w:szCs w:val="28"/>
        </w:rPr>
        <w:t>;</w:t>
      </w:r>
    </w:p>
    <w:p w14:paraId="0FECE216" w14:textId="49D3B9FF" w:rsidR="008C1F91" w:rsidRPr="00DF4801" w:rsidRDefault="00C74E93" w:rsidP="00C74E93">
      <w:pPr>
        <w:pStyle w:val="Title"/>
        <w:ind w:firstLine="709"/>
        <w:jc w:val="both"/>
        <w:outlineLvl w:val="0"/>
        <w:rPr>
          <w:szCs w:val="28"/>
        </w:rPr>
      </w:pPr>
      <w:r w:rsidRPr="00DF4801">
        <w:rPr>
          <w:szCs w:val="28"/>
        </w:rPr>
        <w:t xml:space="preserve">5.1.2. </w:t>
      </w:r>
      <w:r w:rsidR="008C1F91" w:rsidRPr="00DF4801">
        <w:rPr>
          <w:szCs w:val="28"/>
        </w:rPr>
        <w:t>ārvalstu pasniedzēju skaits, kas saņēmuši Eiropas Sociālā fonda atbalstu darbam augstākās izglītības institūcijā Latvijā – 300</w:t>
      </w:r>
      <w:r w:rsidR="007F474F" w:rsidRPr="00DF4801">
        <w:rPr>
          <w:szCs w:val="28"/>
        </w:rPr>
        <w:t xml:space="preserve">, </w:t>
      </w:r>
      <w:r w:rsidR="00F42D30" w:rsidRPr="00DF4801">
        <w:rPr>
          <w:szCs w:val="28"/>
        </w:rPr>
        <w:t xml:space="preserve">tai skaitā pirmās atlases kārtas ietvaros – 178, otrās atlases kārtas ietvaros – 35 un trešās atlases kārtas ietvaros </w:t>
      </w:r>
      <w:r w:rsidR="00CF5F45" w:rsidRPr="00DF4801">
        <w:rPr>
          <w:szCs w:val="28"/>
        </w:rPr>
        <w:t xml:space="preserve">– </w:t>
      </w:r>
      <w:r w:rsidR="00F42D30" w:rsidRPr="00DF4801">
        <w:rPr>
          <w:szCs w:val="28"/>
        </w:rPr>
        <w:t xml:space="preserve">87, un </w:t>
      </w:r>
      <w:r w:rsidR="007F474F" w:rsidRPr="00DF4801">
        <w:rPr>
          <w:szCs w:val="28"/>
        </w:rPr>
        <w:t>tai skaitā</w:t>
      </w:r>
      <w:r w:rsidR="007F3249" w:rsidRPr="00DF4801">
        <w:rPr>
          <w:szCs w:val="28"/>
        </w:rPr>
        <w:t xml:space="preserve"> </w:t>
      </w:r>
      <w:r w:rsidR="007F474F" w:rsidRPr="00DF4801">
        <w:rPr>
          <w:szCs w:val="28"/>
        </w:rPr>
        <w:t xml:space="preserve">līdz 2018.gada 31.decembrim </w:t>
      </w:r>
      <w:r w:rsidR="007F3249" w:rsidRPr="00DF4801">
        <w:rPr>
          <w:szCs w:val="28"/>
        </w:rPr>
        <w:t xml:space="preserve">– </w:t>
      </w:r>
      <w:r w:rsidR="007F474F" w:rsidRPr="00DF4801">
        <w:rPr>
          <w:szCs w:val="28"/>
        </w:rPr>
        <w:t>50</w:t>
      </w:r>
      <w:r w:rsidR="00485F75" w:rsidRPr="00DF4801">
        <w:rPr>
          <w:szCs w:val="28"/>
        </w:rPr>
        <w:t>,</w:t>
      </w:r>
      <w:r w:rsidR="00F42D30" w:rsidRPr="00DF4801">
        <w:rPr>
          <w:szCs w:val="28"/>
        </w:rPr>
        <w:t xml:space="preserve"> no kuriem pirmās </w:t>
      </w:r>
      <w:r w:rsidR="00485F75" w:rsidRPr="00DF4801">
        <w:rPr>
          <w:szCs w:val="28"/>
        </w:rPr>
        <w:t xml:space="preserve">atlases </w:t>
      </w:r>
      <w:r w:rsidR="00F42D30" w:rsidRPr="00DF4801">
        <w:rPr>
          <w:szCs w:val="28"/>
        </w:rPr>
        <w:t xml:space="preserve">kārtas ietvaros – 42 un otrās </w:t>
      </w:r>
      <w:r w:rsidR="00485F75" w:rsidRPr="00DF4801">
        <w:rPr>
          <w:szCs w:val="28"/>
        </w:rPr>
        <w:t xml:space="preserve">atlases </w:t>
      </w:r>
      <w:r w:rsidR="00F42D30" w:rsidRPr="00DF4801">
        <w:rPr>
          <w:szCs w:val="28"/>
        </w:rPr>
        <w:t xml:space="preserve">kārtas ietvaros </w:t>
      </w:r>
      <w:r w:rsidR="00CF5F45" w:rsidRPr="00DF4801">
        <w:rPr>
          <w:szCs w:val="28"/>
        </w:rPr>
        <w:t xml:space="preserve">– </w:t>
      </w:r>
      <w:r w:rsidR="00F42D30" w:rsidRPr="00DF4801">
        <w:rPr>
          <w:szCs w:val="28"/>
        </w:rPr>
        <w:t>8</w:t>
      </w:r>
      <w:r w:rsidR="008C1F91" w:rsidRPr="00DF4801">
        <w:rPr>
          <w:szCs w:val="28"/>
        </w:rPr>
        <w:t>;</w:t>
      </w:r>
    </w:p>
    <w:p w14:paraId="1A4562F9" w14:textId="6F854D9C" w:rsidR="008C1F91" w:rsidRPr="00DF4801" w:rsidRDefault="00C74E93" w:rsidP="00C74E93">
      <w:pPr>
        <w:pStyle w:val="Title"/>
        <w:ind w:firstLine="709"/>
        <w:jc w:val="both"/>
        <w:outlineLvl w:val="0"/>
        <w:rPr>
          <w:szCs w:val="28"/>
        </w:rPr>
      </w:pPr>
      <w:r w:rsidRPr="00DF4801">
        <w:rPr>
          <w:szCs w:val="28"/>
        </w:rPr>
        <w:t xml:space="preserve">5.1.3. </w:t>
      </w:r>
      <w:r w:rsidR="008C1F91" w:rsidRPr="00DF4801">
        <w:rPr>
          <w:szCs w:val="28"/>
        </w:rPr>
        <w:t>akadēmiskā personāla skaits, kas saņēmuši Eiropas Sociālā fonda atbalstu profesionālās kompetences pilnveidei – 1140</w:t>
      </w:r>
      <w:r w:rsidR="00F42D30" w:rsidRPr="00DF4801">
        <w:rPr>
          <w:szCs w:val="28"/>
        </w:rPr>
        <w:t xml:space="preserve">, tai skaitā pirmās atlases kārtas ietvaros – 675, otrās atlases kārtas ietvaros – 133 un trešās atlases kārtas ietvaros </w:t>
      </w:r>
      <w:r w:rsidR="00CF5F45" w:rsidRPr="00DF4801">
        <w:rPr>
          <w:szCs w:val="28"/>
        </w:rPr>
        <w:t xml:space="preserve">– </w:t>
      </w:r>
      <w:r w:rsidR="00F42D30" w:rsidRPr="00DF4801">
        <w:rPr>
          <w:szCs w:val="28"/>
        </w:rPr>
        <w:t>332</w:t>
      </w:r>
      <w:r w:rsidR="008C1F91" w:rsidRPr="00DF4801">
        <w:rPr>
          <w:szCs w:val="28"/>
        </w:rPr>
        <w:t>;</w:t>
      </w:r>
    </w:p>
    <w:p w14:paraId="1190029D" w14:textId="1F95AAA7" w:rsidR="008C1F91" w:rsidRPr="00DF4801" w:rsidRDefault="00C74E93" w:rsidP="00C74E93">
      <w:pPr>
        <w:pStyle w:val="Title"/>
        <w:ind w:firstLine="709"/>
        <w:jc w:val="both"/>
        <w:outlineLvl w:val="0"/>
        <w:rPr>
          <w:szCs w:val="28"/>
        </w:rPr>
      </w:pPr>
      <w:r w:rsidRPr="00DF4801">
        <w:rPr>
          <w:szCs w:val="28"/>
        </w:rPr>
        <w:t xml:space="preserve">5.2. </w:t>
      </w:r>
      <w:r w:rsidR="008C1F91" w:rsidRPr="00DF4801">
        <w:rPr>
          <w:szCs w:val="28"/>
        </w:rPr>
        <w:t>rezultāta rādītāji:</w:t>
      </w:r>
    </w:p>
    <w:p w14:paraId="1B66F150" w14:textId="25DF8BB8" w:rsidR="0070371D" w:rsidRPr="00DF4801" w:rsidRDefault="00C74E93" w:rsidP="00C74E93">
      <w:pPr>
        <w:pStyle w:val="Title"/>
        <w:ind w:firstLine="709"/>
        <w:jc w:val="both"/>
        <w:outlineLvl w:val="0"/>
        <w:rPr>
          <w:szCs w:val="28"/>
        </w:rPr>
      </w:pPr>
      <w:r w:rsidRPr="00DF4801">
        <w:rPr>
          <w:szCs w:val="28"/>
        </w:rPr>
        <w:t xml:space="preserve">5.2.1. </w:t>
      </w:r>
      <w:r w:rsidR="0070371D" w:rsidRPr="00DF4801">
        <w:rPr>
          <w:szCs w:val="28"/>
        </w:rPr>
        <w:t>atbalstu saņēmušo doktorantu skaits, kas ieguvuši doktora grādu un sešu mēnešu laikā pēc grāda iegūšanas strādā par akadēmisk</w:t>
      </w:r>
      <w:r w:rsidR="00110F8A" w:rsidRPr="00DF4801">
        <w:rPr>
          <w:szCs w:val="28"/>
        </w:rPr>
        <w:t>o</w:t>
      </w:r>
      <w:r w:rsidR="0024619D" w:rsidRPr="00DF4801">
        <w:rPr>
          <w:szCs w:val="28"/>
        </w:rPr>
        <w:t xml:space="preserve"> </w:t>
      </w:r>
      <w:r w:rsidR="00110F8A" w:rsidRPr="00DF4801">
        <w:rPr>
          <w:szCs w:val="28"/>
        </w:rPr>
        <w:t>personālu</w:t>
      </w:r>
      <w:r w:rsidR="0070371D" w:rsidRPr="00DF4801">
        <w:rPr>
          <w:szCs w:val="28"/>
        </w:rPr>
        <w:t xml:space="preserve"> augstākās izglītības institūcijā</w:t>
      </w:r>
      <w:r w:rsidR="00792746" w:rsidRPr="00DF4801">
        <w:rPr>
          <w:szCs w:val="28"/>
        </w:rPr>
        <w:t xml:space="preserve"> – </w:t>
      </w:r>
      <w:r w:rsidR="002D524D" w:rsidRPr="00DF4801">
        <w:rPr>
          <w:szCs w:val="28"/>
        </w:rPr>
        <w:t>378</w:t>
      </w:r>
      <w:r w:rsidR="00CF5F45" w:rsidRPr="00DF4801">
        <w:rPr>
          <w:szCs w:val="28"/>
        </w:rPr>
        <w:t>, tai skaitā pirmās atlases kārtas ietvaros – 224, otrās atlases kārtas ietvaros – 44 un trešās atlases kārtas ietvaros – 110</w:t>
      </w:r>
      <w:r w:rsidR="0070371D" w:rsidRPr="00DF4801">
        <w:rPr>
          <w:szCs w:val="28"/>
        </w:rPr>
        <w:t>;</w:t>
      </w:r>
    </w:p>
    <w:p w14:paraId="1755B6CC" w14:textId="6D61776A" w:rsidR="0070371D" w:rsidRPr="00DF4801" w:rsidRDefault="00C74E93" w:rsidP="00C74E93">
      <w:pPr>
        <w:pStyle w:val="Title"/>
        <w:ind w:firstLine="709"/>
        <w:jc w:val="both"/>
        <w:outlineLvl w:val="0"/>
        <w:rPr>
          <w:szCs w:val="28"/>
        </w:rPr>
      </w:pPr>
      <w:r w:rsidRPr="00DF4801">
        <w:rPr>
          <w:szCs w:val="28"/>
        </w:rPr>
        <w:t xml:space="preserve">5.2.2. </w:t>
      </w:r>
      <w:r w:rsidR="0070371D" w:rsidRPr="00DF4801">
        <w:rPr>
          <w:szCs w:val="28"/>
        </w:rPr>
        <w:t>atbalstu saņēmušo ārvalsts pasniedzēju skaits, kas sešu mēnešu laikā pēc atbalsta beigām turpina akadēmisko darbu Latvijas augstākās izglītības institūcijā</w:t>
      </w:r>
      <w:r w:rsidR="00792746" w:rsidRPr="00DF4801">
        <w:rPr>
          <w:szCs w:val="28"/>
        </w:rPr>
        <w:t xml:space="preserve"> – </w:t>
      </w:r>
      <w:r w:rsidR="002D524D" w:rsidRPr="00DF4801">
        <w:rPr>
          <w:szCs w:val="28"/>
        </w:rPr>
        <w:t>90</w:t>
      </w:r>
      <w:r w:rsidR="00CF5F45" w:rsidRPr="00DF4801">
        <w:rPr>
          <w:szCs w:val="28"/>
        </w:rPr>
        <w:t xml:space="preserve">, tai skaitā pirmās atlases kārtas ietvaros – 53, otrās atlases kārtas ietvaros – </w:t>
      </w:r>
      <w:r w:rsidR="00F55340" w:rsidRPr="00DF4801">
        <w:rPr>
          <w:szCs w:val="28"/>
        </w:rPr>
        <w:t xml:space="preserve">11 </w:t>
      </w:r>
      <w:r w:rsidR="00CF5F45" w:rsidRPr="00DF4801">
        <w:rPr>
          <w:szCs w:val="28"/>
        </w:rPr>
        <w:t>un trešās atlases kārtas ietvaros – 26</w:t>
      </w:r>
      <w:r w:rsidR="0070371D" w:rsidRPr="00DF4801">
        <w:rPr>
          <w:szCs w:val="28"/>
        </w:rPr>
        <w:t>;</w:t>
      </w:r>
    </w:p>
    <w:p w14:paraId="0E9ECA5B" w14:textId="7120E7FC" w:rsidR="0070371D" w:rsidRPr="00DF4801" w:rsidRDefault="00C74E93" w:rsidP="00C74E93">
      <w:pPr>
        <w:pStyle w:val="Title"/>
        <w:ind w:firstLine="709"/>
        <w:jc w:val="both"/>
        <w:outlineLvl w:val="0"/>
        <w:rPr>
          <w:szCs w:val="28"/>
        </w:rPr>
      </w:pPr>
      <w:r w:rsidRPr="00DF4801">
        <w:rPr>
          <w:szCs w:val="28"/>
        </w:rPr>
        <w:t xml:space="preserve">5.2.3. </w:t>
      </w:r>
      <w:r w:rsidR="0070371D" w:rsidRPr="00DF4801">
        <w:rPr>
          <w:szCs w:val="28"/>
        </w:rPr>
        <w:t>akadēmiskā personāla skaits, kas pilnveidojuši kompetenci</w:t>
      </w:r>
      <w:r w:rsidR="002D524D" w:rsidRPr="00DF4801">
        <w:rPr>
          <w:szCs w:val="28"/>
        </w:rPr>
        <w:t xml:space="preserve"> – 1</w:t>
      </w:r>
      <w:r w:rsidR="00CF5F45" w:rsidRPr="00DF4801">
        <w:rPr>
          <w:szCs w:val="28"/>
        </w:rPr>
        <w:t> </w:t>
      </w:r>
      <w:r w:rsidR="002D524D" w:rsidRPr="00DF4801">
        <w:rPr>
          <w:szCs w:val="28"/>
        </w:rPr>
        <w:t>116</w:t>
      </w:r>
      <w:r w:rsidR="00CF5F45" w:rsidRPr="00DF4801">
        <w:rPr>
          <w:szCs w:val="28"/>
        </w:rPr>
        <w:t>, tai skaitā pirmās atlases kārtas ietvaros – 661, otrās atlases kārtas ietvaros – 130 un trešās atlases kārtas ietvaros – 325</w:t>
      </w:r>
      <w:r w:rsidR="0070371D" w:rsidRPr="00DF4801">
        <w:rPr>
          <w:szCs w:val="28"/>
        </w:rPr>
        <w:t>;</w:t>
      </w:r>
    </w:p>
    <w:p w14:paraId="2B852B2A" w14:textId="424E01ED" w:rsidR="0070371D" w:rsidRPr="00DF4801" w:rsidRDefault="00C74E93" w:rsidP="00C74E93">
      <w:pPr>
        <w:pStyle w:val="Title"/>
        <w:ind w:firstLine="709"/>
        <w:jc w:val="both"/>
        <w:outlineLvl w:val="0"/>
        <w:rPr>
          <w:szCs w:val="28"/>
        </w:rPr>
      </w:pPr>
      <w:r w:rsidRPr="00DF4801">
        <w:rPr>
          <w:szCs w:val="28"/>
        </w:rPr>
        <w:lastRenderedPageBreak/>
        <w:t xml:space="preserve">5.3. </w:t>
      </w:r>
      <w:r w:rsidR="0070371D" w:rsidRPr="00DF4801">
        <w:rPr>
          <w:szCs w:val="28"/>
        </w:rPr>
        <w:t xml:space="preserve">finanšu rādītājs – līdz 2018.gada 31.decembrim sertificēti izdevumi </w:t>
      </w:r>
      <w:r w:rsidR="00CF5F45" w:rsidRPr="00DF4801">
        <w:rPr>
          <w:szCs w:val="28"/>
        </w:rPr>
        <w:t>7</w:t>
      </w:r>
      <w:r w:rsidR="0070371D" w:rsidRPr="00DF4801">
        <w:rPr>
          <w:szCs w:val="28"/>
        </w:rPr>
        <w:t xml:space="preserve">00 000 </w:t>
      </w:r>
      <w:proofErr w:type="spellStart"/>
      <w:r w:rsidR="0070371D" w:rsidRPr="00DF4801">
        <w:rPr>
          <w:i/>
          <w:szCs w:val="28"/>
        </w:rPr>
        <w:t>euro</w:t>
      </w:r>
      <w:proofErr w:type="spellEnd"/>
      <w:r w:rsidR="0070371D" w:rsidRPr="00DF4801">
        <w:rPr>
          <w:szCs w:val="28"/>
        </w:rPr>
        <w:t xml:space="preserve"> apmērā.</w:t>
      </w:r>
    </w:p>
    <w:p w14:paraId="258BFDF8" w14:textId="77777777" w:rsidR="0070371D" w:rsidRPr="00DF4801" w:rsidRDefault="0070371D" w:rsidP="0070371D">
      <w:pPr>
        <w:pStyle w:val="Title"/>
        <w:jc w:val="both"/>
        <w:outlineLvl w:val="0"/>
        <w:rPr>
          <w:szCs w:val="28"/>
        </w:rPr>
      </w:pPr>
    </w:p>
    <w:p w14:paraId="069AE06C" w14:textId="251FFB86" w:rsidR="0070371D" w:rsidRPr="00DF4801" w:rsidRDefault="00C74E93" w:rsidP="00C74E93">
      <w:pPr>
        <w:pStyle w:val="Title"/>
        <w:ind w:firstLine="709"/>
        <w:jc w:val="both"/>
        <w:outlineLvl w:val="0"/>
        <w:rPr>
          <w:szCs w:val="28"/>
        </w:rPr>
      </w:pPr>
      <w:r w:rsidRPr="00DF4801">
        <w:rPr>
          <w:szCs w:val="28"/>
        </w:rPr>
        <w:t xml:space="preserve">6. </w:t>
      </w:r>
      <w:r w:rsidR="0070371D" w:rsidRPr="00DF4801">
        <w:rPr>
          <w:szCs w:val="28"/>
        </w:rPr>
        <w:t>Specifiskā atbalsta ietvaros atbildīgās iestādes funkcijas pilda Izglītības un zinātnes ministrija.</w:t>
      </w:r>
    </w:p>
    <w:p w14:paraId="5C502EB5" w14:textId="77777777" w:rsidR="0070371D" w:rsidRPr="00DF4801" w:rsidRDefault="0070371D" w:rsidP="0070371D">
      <w:pPr>
        <w:pStyle w:val="Title"/>
        <w:jc w:val="both"/>
        <w:outlineLvl w:val="0"/>
        <w:rPr>
          <w:szCs w:val="28"/>
        </w:rPr>
      </w:pPr>
    </w:p>
    <w:p w14:paraId="0B1CBB96" w14:textId="50589C73" w:rsidR="0070371D" w:rsidRPr="00DF4801" w:rsidRDefault="00C74E93" w:rsidP="00C74E93">
      <w:pPr>
        <w:pStyle w:val="Title"/>
        <w:ind w:firstLine="709"/>
        <w:jc w:val="both"/>
        <w:outlineLvl w:val="0"/>
        <w:rPr>
          <w:szCs w:val="28"/>
        </w:rPr>
      </w:pPr>
      <w:r w:rsidRPr="00DF4801">
        <w:rPr>
          <w:szCs w:val="28"/>
        </w:rPr>
        <w:t xml:space="preserve">7. </w:t>
      </w:r>
      <w:r w:rsidR="0070371D" w:rsidRPr="00DF4801">
        <w:rPr>
          <w:szCs w:val="28"/>
        </w:rPr>
        <w:t xml:space="preserve">Specifiskā atbalsta plānotais kopējais finansējums ir </w:t>
      </w:r>
      <w:r w:rsidR="007329BC" w:rsidRPr="00DF4801">
        <w:rPr>
          <w:szCs w:val="28"/>
        </w:rPr>
        <w:t xml:space="preserve">34 340 686 </w:t>
      </w:r>
      <w:proofErr w:type="spellStart"/>
      <w:r w:rsidR="007329BC" w:rsidRPr="00DF4801">
        <w:rPr>
          <w:i/>
          <w:szCs w:val="28"/>
        </w:rPr>
        <w:t>euro</w:t>
      </w:r>
      <w:proofErr w:type="spellEnd"/>
      <w:r w:rsidR="007329BC" w:rsidRPr="00DF4801">
        <w:rPr>
          <w:szCs w:val="28"/>
        </w:rPr>
        <w:t xml:space="preserve">, </w:t>
      </w:r>
      <w:r w:rsidR="00930B36" w:rsidRPr="00DF4801">
        <w:rPr>
          <w:szCs w:val="28"/>
        </w:rPr>
        <w:t>ko veido</w:t>
      </w:r>
      <w:r w:rsidR="007329BC" w:rsidRPr="00DF4801">
        <w:rPr>
          <w:szCs w:val="28"/>
        </w:rPr>
        <w:t xml:space="preserve"> Eiropas Sociālā fonda finansējums 29 189 583 </w:t>
      </w:r>
      <w:proofErr w:type="spellStart"/>
      <w:r w:rsidR="007329BC" w:rsidRPr="00DF4801">
        <w:rPr>
          <w:i/>
          <w:szCs w:val="28"/>
        </w:rPr>
        <w:t>euro</w:t>
      </w:r>
      <w:proofErr w:type="spellEnd"/>
      <w:r w:rsidR="007329BC" w:rsidRPr="00DF4801">
        <w:rPr>
          <w:szCs w:val="28"/>
        </w:rPr>
        <w:t xml:space="preserve"> un valsts budžeta līdzfinansējums 5 151 103 </w:t>
      </w:r>
      <w:proofErr w:type="spellStart"/>
      <w:r w:rsidR="007329BC" w:rsidRPr="00DF4801">
        <w:rPr>
          <w:i/>
          <w:szCs w:val="28"/>
        </w:rPr>
        <w:t>euro</w:t>
      </w:r>
      <w:proofErr w:type="spellEnd"/>
      <w:r w:rsidR="007329BC" w:rsidRPr="00DF4801">
        <w:rPr>
          <w:szCs w:val="28"/>
        </w:rPr>
        <w:t>.</w:t>
      </w:r>
    </w:p>
    <w:p w14:paraId="412AC819" w14:textId="77777777" w:rsidR="00400676" w:rsidRPr="00DF4801" w:rsidRDefault="00400676" w:rsidP="00106FF2">
      <w:pPr>
        <w:pStyle w:val="ListParagraph"/>
        <w:rPr>
          <w:szCs w:val="28"/>
        </w:rPr>
      </w:pPr>
    </w:p>
    <w:p w14:paraId="0A24C077" w14:textId="5F2227E3" w:rsidR="00400676" w:rsidRPr="00DF4801" w:rsidRDefault="00C74E93" w:rsidP="00C74E93">
      <w:pPr>
        <w:pStyle w:val="Title"/>
        <w:ind w:firstLine="709"/>
        <w:jc w:val="both"/>
        <w:outlineLvl w:val="0"/>
        <w:rPr>
          <w:szCs w:val="28"/>
        </w:rPr>
      </w:pPr>
      <w:r w:rsidRPr="00DF4801">
        <w:rPr>
          <w:szCs w:val="28"/>
        </w:rPr>
        <w:t xml:space="preserve">8. </w:t>
      </w:r>
      <w:r w:rsidR="00400676" w:rsidRPr="00DF4801">
        <w:rPr>
          <w:szCs w:val="28"/>
        </w:rPr>
        <w:t xml:space="preserve">Pieejamais kopējais attiecināmais finansējums, lai slēgtu vienošanos vai līgumu par projektu īstenošanu, līdz 2018.gada 31.decembrim ir 32 205 201 </w:t>
      </w:r>
      <w:proofErr w:type="spellStart"/>
      <w:r w:rsidR="00400676" w:rsidRPr="00DF4801">
        <w:rPr>
          <w:i/>
          <w:szCs w:val="28"/>
        </w:rPr>
        <w:t>euro</w:t>
      </w:r>
      <w:proofErr w:type="spellEnd"/>
      <w:r w:rsidR="00400676" w:rsidRPr="00DF4801">
        <w:rPr>
          <w:szCs w:val="28"/>
        </w:rPr>
        <w:t xml:space="preserve">, </w:t>
      </w:r>
      <w:r w:rsidR="00485F75" w:rsidRPr="00DF4801">
        <w:rPr>
          <w:szCs w:val="28"/>
        </w:rPr>
        <w:t>ko veido</w:t>
      </w:r>
      <w:r w:rsidR="00400676" w:rsidRPr="00DF4801">
        <w:rPr>
          <w:szCs w:val="28"/>
        </w:rPr>
        <w:t xml:space="preserve"> Eiropas Sociālā fonda finansējums – 27 374 420 </w:t>
      </w:r>
      <w:proofErr w:type="spellStart"/>
      <w:r w:rsidR="00400676" w:rsidRPr="00DF4801">
        <w:rPr>
          <w:i/>
          <w:szCs w:val="28"/>
        </w:rPr>
        <w:t>euro</w:t>
      </w:r>
      <w:proofErr w:type="spellEnd"/>
      <w:r w:rsidR="00400676" w:rsidRPr="00DF4801">
        <w:rPr>
          <w:szCs w:val="28"/>
        </w:rPr>
        <w:t xml:space="preserve"> un valsts budžeta līdzfinansējums – 4 830 781 </w:t>
      </w:r>
      <w:proofErr w:type="spellStart"/>
      <w:r w:rsidR="00400676" w:rsidRPr="00DF4801">
        <w:rPr>
          <w:i/>
          <w:szCs w:val="28"/>
        </w:rPr>
        <w:t>euro</w:t>
      </w:r>
      <w:proofErr w:type="spellEnd"/>
      <w:r w:rsidR="00400676" w:rsidRPr="00DF4801">
        <w:rPr>
          <w:szCs w:val="28"/>
        </w:rPr>
        <w:t xml:space="preserve">. No 2019.gada 1.janvāra atbildīgā iestāde atbilstoši Eiropas Komisijas lēmumam par snieguma ietvara izpildi var ierosināt palielināt pieejamo attiecināmo finansējumu līdz šo noteikumu 7.punktā minētajam plānotajam maksimālajam finansējuma apmēram. </w:t>
      </w:r>
    </w:p>
    <w:p w14:paraId="18D6CAA9" w14:textId="77777777" w:rsidR="00853A35" w:rsidRPr="00DF4801" w:rsidRDefault="00853A35" w:rsidP="00853A35">
      <w:pPr>
        <w:pStyle w:val="ListParagraph"/>
        <w:rPr>
          <w:szCs w:val="28"/>
        </w:rPr>
      </w:pPr>
    </w:p>
    <w:p w14:paraId="64FFD61A" w14:textId="5C71C619" w:rsidR="00725369" w:rsidRPr="00DF4801" w:rsidRDefault="00D722BD" w:rsidP="00C74E93">
      <w:pPr>
        <w:pStyle w:val="Title"/>
        <w:ind w:firstLine="709"/>
        <w:jc w:val="both"/>
        <w:outlineLvl w:val="0"/>
        <w:rPr>
          <w:szCs w:val="28"/>
        </w:rPr>
      </w:pPr>
      <w:r w:rsidRPr="00DF4801">
        <w:rPr>
          <w:szCs w:val="28"/>
        </w:rPr>
        <w:t>9</w:t>
      </w:r>
      <w:r w:rsidR="00C74E93" w:rsidRPr="00DF4801">
        <w:rPr>
          <w:szCs w:val="28"/>
        </w:rPr>
        <w:t xml:space="preserve">. </w:t>
      </w:r>
      <w:r w:rsidR="00725369" w:rsidRPr="00DF4801">
        <w:rPr>
          <w:szCs w:val="28"/>
        </w:rPr>
        <w:t xml:space="preserve">Specifiskā atbalsta ietvaros </w:t>
      </w:r>
      <w:r w:rsidR="00CE09D3" w:rsidRPr="00DF4801">
        <w:rPr>
          <w:szCs w:val="28"/>
        </w:rPr>
        <w:t xml:space="preserve">īsteno </w:t>
      </w:r>
      <w:r w:rsidR="00507842">
        <w:rPr>
          <w:szCs w:val="28"/>
        </w:rPr>
        <w:t xml:space="preserve">projektu, </w:t>
      </w:r>
      <w:r w:rsidR="00631B97">
        <w:rPr>
          <w:szCs w:val="28"/>
        </w:rPr>
        <w:t>kas nav saistīts</w:t>
      </w:r>
      <w:r w:rsidR="00507842" w:rsidRPr="00507842">
        <w:rPr>
          <w:szCs w:val="28"/>
        </w:rPr>
        <w:t xml:space="preserve"> ar saimnieciskās darbības veikšanu vai nekvalificējas kā komercdarbības atbalsts</w:t>
      </w:r>
      <w:r w:rsidR="00631B97">
        <w:rPr>
          <w:szCs w:val="28"/>
        </w:rPr>
        <w:t>,</w:t>
      </w:r>
      <w:r w:rsidR="00725369" w:rsidRPr="00DF4801">
        <w:rPr>
          <w:szCs w:val="28"/>
        </w:rPr>
        <w:t xml:space="preserve"> </w:t>
      </w:r>
      <w:r w:rsidR="00CE09D3" w:rsidRPr="00DF4801">
        <w:rPr>
          <w:szCs w:val="28"/>
        </w:rPr>
        <w:t>un tā</w:t>
      </w:r>
      <w:r w:rsidR="00725369" w:rsidRPr="00DF4801">
        <w:rPr>
          <w:szCs w:val="28"/>
        </w:rPr>
        <w:t xml:space="preserve"> maksimālā publiskā finansējuma intensitāte ir 100 procenti, ko veido:</w:t>
      </w:r>
    </w:p>
    <w:p w14:paraId="1F152A5A" w14:textId="4C46403F" w:rsidR="00725369" w:rsidRPr="00DF4801" w:rsidRDefault="00D722BD" w:rsidP="00C74E93">
      <w:pPr>
        <w:pStyle w:val="Title"/>
        <w:ind w:firstLine="709"/>
        <w:jc w:val="both"/>
        <w:outlineLvl w:val="0"/>
        <w:rPr>
          <w:szCs w:val="28"/>
        </w:rPr>
      </w:pPr>
      <w:r w:rsidRPr="00DF4801">
        <w:rPr>
          <w:szCs w:val="28"/>
        </w:rPr>
        <w:t>9</w:t>
      </w:r>
      <w:r w:rsidR="00C74E93" w:rsidRPr="00DF4801">
        <w:rPr>
          <w:szCs w:val="28"/>
        </w:rPr>
        <w:t xml:space="preserve">.1. </w:t>
      </w:r>
      <w:r w:rsidR="00725369" w:rsidRPr="00DF4801">
        <w:rPr>
          <w:szCs w:val="28"/>
        </w:rPr>
        <w:t>valsts budžeta atbalsta intensitāte – 15 procenti</w:t>
      </w:r>
      <w:r w:rsidR="009256AD" w:rsidRPr="00DF4801">
        <w:rPr>
          <w:szCs w:val="28"/>
        </w:rPr>
        <w:t>;</w:t>
      </w:r>
    </w:p>
    <w:p w14:paraId="35C3E33C" w14:textId="3E1B83C2" w:rsidR="00725369" w:rsidRPr="00DF4801" w:rsidRDefault="00D722BD" w:rsidP="00C74E93">
      <w:pPr>
        <w:pStyle w:val="Title"/>
        <w:ind w:firstLine="709"/>
        <w:jc w:val="both"/>
        <w:outlineLvl w:val="0"/>
        <w:rPr>
          <w:szCs w:val="28"/>
        </w:rPr>
      </w:pPr>
      <w:r w:rsidRPr="00DF4801">
        <w:rPr>
          <w:szCs w:val="28"/>
        </w:rPr>
        <w:t>9</w:t>
      </w:r>
      <w:r w:rsidR="00C74E93" w:rsidRPr="00DF4801">
        <w:rPr>
          <w:szCs w:val="28"/>
        </w:rPr>
        <w:t xml:space="preserve">.2. </w:t>
      </w:r>
      <w:r w:rsidR="00725369" w:rsidRPr="00DF4801">
        <w:rPr>
          <w:szCs w:val="28"/>
        </w:rPr>
        <w:t>Eiropas Sociālā fonda atbalsta intensitāte – 85 procenti.</w:t>
      </w:r>
    </w:p>
    <w:p w14:paraId="4B5FE763" w14:textId="77777777" w:rsidR="00853A35" w:rsidRPr="00DF4801" w:rsidRDefault="00853A35" w:rsidP="00106FF2">
      <w:pPr>
        <w:pStyle w:val="Title"/>
        <w:jc w:val="both"/>
        <w:outlineLvl w:val="0"/>
        <w:rPr>
          <w:szCs w:val="28"/>
        </w:rPr>
      </w:pPr>
    </w:p>
    <w:p w14:paraId="6F2DAADB" w14:textId="2573293D" w:rsidR="00853A35" w:rsidRPr="00DF4801" w:rsidRDefault="00D722BD" w:rsidP="00C74E93">
      <w:pPr>
        <w:pStyle w:val="Title"/>
        <w:ind w:firstLine="709"/>
        <w:jc w:val="both"/>
        <w:outlineLvl w:val="0"/>
        <w:rPr>
          <w:szCs w:val="28"/>
        </w:rPr>
      </w:pPr>
      <w:r w:rsidRPr="00DF4801">
        <w:rPr>
          <w:szCs w:val="28"/>
        </w:rPr>
        <w:t>10</w:t>
      </w:r>
      <w:r w:rsidR="00C74E93" w:rsidRPr="00DF4801">
        <w:rPr>
          <w:szCs w:val="28"/>
        </w:rPr>
        <w:t xml:space="preserve">. </w:t>
      </w:r>
      <w:r w:rsidR="00853A35" w:rsidRPr="00DF4801">
        <w:rPr>
          <w:szCs w:val="28"/>
        </w:rPr>
        <w:t xml:space="preserve">Šo noteikumu </w:t>
      </w:r>
      <w:r w:rsidRPr="00DF4801">
        <w:rPr>
          <w:szCs w:val="28"/>
        </w:rPr>
        <w:t>12</w:t>
      </w:r>
      <w:r w:rsidR="00853A35" w:rsidRPr="00DF4801">
        <w:rPr>
          <w:szCs w:val="28"/>
        </w:rPr>
        <w:t>.</w:t>
      </w:r>
      <w:r w:rsidR="00E50347" w:rsidRPr="00DF4801">
        <w:rPr>
          <w:szCs w:val="28"/>
        </w:rPr>
        <w:t>,</w:t>
      </w:r>
      <w:r w:rsidR="00853A35" w:rsidRPr="00DF4801">
        <w:rPr>
          <w:szCs w:val="28"/>
        </w:rPr>
        <w:t xml:space="preserve"> </w:t>
      </w:r>
      <w:r w:rsidRPr="00DF4801">
        <w:rPr>
          <w:szCs w:val="28"/>
        </w:rPr>
        <w:t>2</w:t>
      </w:r>
      <w:r w:rsidR="00A021A1" w:rsidRPr="00DF4801">
        <w:rPr>
          <w:szCs w:val="28"/>
        </w:rPr>
        <w:t>2</w:t>
      </w:r>
      <w:r w:rsidR="00853A35" w:rsidRPr="00DF4801">
        <w:rPr>
          <w:szCs w:val="28"/>
        </w:rPr>
        <w:t>.</w:t>
      </w:r>
      <w:r w:rsidR="00E50347" w:rsidRPr="00DF4801">
        <w:rPr>
          <w:szCs w:val="28"/>
        </w:rPr>
        <w:t xml:space="preserve"> un </w:t>
      </w:r>
      <w:r w:rsidRPr="00DF4801">
        <w:rPr>
          <w:szCs w:val="28"/>
        </w:rPr>
        <w:t>3</w:t>
      </w:r>
      <w:r w:rsidR="00A021A1" w:rsidRPr="00DF4801">
        <w:rPr>
          <w:szCs w:val="28"/>
        </w:rPr>
        <w:t>1</w:t>
      </w:r>
      <w:r w:rsidR="00E50347" w:rsidRPr="00DF4801">
        <w:rPr>
          <w:szCs w:val="28"/>
        </w:rPr>
        <w:t>.</w:t>
      </w:r>
      <w:r w:rsidR="00853A35" w:rsidRPr="00DF4801">
        <w:rPr>
          <w:szCs w:val="28"/>
        </w:rPr>
        <w:t xml:space="preserve"> punktā noteiktais atlases kārtas projekta iesniedzējs, kas pēc vienošanās vai līguma par projekta īstenošanu noslēgšanas ir arī Eiropas Sociālā fonda finansējuma saņēmējs (turpmāk – finansējuma saņēmējs), sagatavo un saskaņā ar projekta iesniegumu atlases kārtas nolikuma prasībām noteiktajā termiņā projekta iesniegumu iesniedz sadarbības iestādē Kohēzijas politikas fondu vadības informācijas sistēmas 2014.–2020. gadam elektroniskajā vidē.</w:t>
      </w:r>
    </w:p>
    <w:p w14:paraId="4B2C8035" w14:textId="77777777" w:rsidR="00853A35" w:rsidRPr="00DF4801" w:rsidRDefault="00853A35" w:rsidP="00853A35">
      <w:pPr>
        <w:pStyle w:val="ListParagraph"/>
        <w:rPr>
          <w:szCs w:val="28"/>
        </w:rPr>
      </w:pPr>
    </w:p>
    <w:p w14:paraId="267C23FB" w14:textId="795B2385" w:rsidR="00FA52A6" w:rsidRPr="00DF4801" w:rsidRDefault="00FA52A6" w:rsidP="00FA52A6">
      <w:pPr>
        <w:pStyle w:val="Title"/>
        <w:outlineLvl w:val="0"/>
        <w:rPr>
          <w:b/>
          <w:szCs w:val="28"/>
        </w:rPr>
      </w:pPr>
      <w:r w:rsidRPr="00DF4801">
        <w:rPr>
          <w:b/>
          <w:szCs w:val="28"/>
        </w:rPr>
        <w:t>II. </w:t>
      </w:r>
      <w:r w:rsidR="00853A35" w:rsidRPr="00DF4801">
        <w:rPr>
          <w:b/>
          <w:szCs w:val="28"/>
        </w:rPr>
        <w:t xml:space="preserve">Pirmās </w:t>
      </w:r>
      <w:r w:rsidR="00485F75" w:rsidRPr="00DF4801">
        <w:rPr>
          <w:b/>
          <w:szCs w:val="28"/>
        </w:rPr>
        <w:t xml:space="preserve">atlases </w:t>
      </w:r>
      <w:r w:rsidR="00853A35" w:rsidRPr="00DF4801">
        <w:rPr>
          <w:b/>
          <w:szCs w:val="28"/>
        </w:rPr>
        <w:t>kārtas projektu īstenošanas nosacījumi</w:t>
      </w:r>
    </w:p>
    <w:p w14:paraId="35EF7E73" w14:textId="77777777" w:rsidR="00853A35" w:rsidRPr="00DF4801" w:rsidRDefault="00853A35" w:rsidP="00FA52A6">
      <w:pPr>
        <w:pStyle w:val="Title"/>
        <w:outlineLvl w:val="0"/>
        <w:rPr>
          <w:b/>
          <w:szCs w:val="28"/>
        </w:rPr>
      </w:pPr>
    </w:p>
    <w:p w14:paraId="7BF041FB" w14:textId="4E01C3FA" w:rsidR="00853A35" w:rsidRPr="00DF4801" w:rsidRDefault="00D722BD" w:rsidP="00C74E93">
      <w:pPr>
        <w:pStyle w:val="Title"/>
        <w:ind w:firstLine="709"/>
        <w:jc w:val="both"/>
        <w:outlineLvl w:val="0"/>
        <w:rPr>
          <w:szCs w:val="28"/>
        </w:rPr>
      </w:pPr>
      <w:r w:rsidRPr="00DF4801">
        <w:rPr>
          <w:szCs w:val="28"/>
        </w:rPr>
        <w:t>11</w:t>
      </w:r>
      <w:r w:rsidR="00C74E93" w:rsidRPr="00DF4801">
        <w:rPr>
          <w:szCs w:val="28"/>
        </w:rPr>
        <w:t xml:space="preserve">. </w:t>
      </w:r>
      <w:r w:rsidR="00853A35" w:rsidRPr="00DF4801">
        <w:rPr>
          <w:szCs w:val="28"/>
        </w:rPr>
        <w:t xml:space="preserve">Pirmo </w:t>
      </w:r>
      <w:r w:rsidR="00485F75" w:rsidRPr="00DF4801">
        <w:rPr>
          <w:szCs w:val="28"/>
        </w:rPr>
        <w:t xml:space="preserve">atlases </w:t>
      </w:r>
      <w:r w:rsidR="00853A35" w:rsidRPr="00DF4801">
        <w:rPr>
          <w:szCs w:val="28"/>
        </w:rPr>
        <w:t>kārtu īsteno atklātas projektu iesniegumu atlases veidā.</w:t>
      </w:r>
    </w:p>
    <w:p w14:paraId="5C5A8EB8" w14:textId="77777777" w:rsidR="00C02F8C" w:rsidRPr="00DF4801" w:rsidRDefault="00C02F8C" w:rsidP="00C02F8C">
      <w:pPr>
        <w:pStyle w:val="Title"/>
        <w:ind w:left="774"/>
        <w:jc w:val="both"/>
        <w:outlineLvl w:val="0"/>
        <w:rPr>
          <w:szCs w:val="28"/>
        </w:rPr>
      </w:pPr>
    </w:p>
    <w:p w14:paraId="5F4C71B1" w14:textId="417A1AB0" w:rsidR="00C02F8C" w:rsidRPr="00DF4801" w:rsidRDefault="00D722BD" w:rsidP="00C74E93">
      <w:pPr>
        <w:pStyle w:val="Title"/>
        <w:ind w:firstLine="709"/>
        <w:jc w:val="both"/>
        <w:outlineLvl w:val="0"/>
        <w:rPr>
          <w:szCs w:val="28"/>
        </w:rPr>
      </w:pPr>
      <w:r w:rsidRPr="00DF4801">
        <w:rPr>
          <w:szCs w:val="28"/>
        </w:rPr>
        <w:t>12</w:t>
      </w:r>
      <w:r w:rsidR="00C74E93" w:rsidRPr="00DF4801">
        <w:rPr>
          <w:szCs w:val="28"/>
        </w:rPr>
        <w:t xml:space="preserve">. </w:t>
      </w:r>
      <w:r w:rsidR="00C02F8C" w:rsidRPr="00DF4801">
        <w:rPr>
          <w:szCs w:val="28"/>
        </w:rPr>
        <w:t xml:space="preserve">Projektu iesniedzēji </w:t>
      </w:r>
      <w:r w:rsidR="00A448DE" w:rsidRPr="00DF4801">
        <w:rPr>
          <w:szCs w:val="28"/>
        </w:rPr>
        <w:t xml:space="preserve">pirmajā </w:t>
      </w:r>
      <w:r w:rsidR="00485F75" w:rsidRPr="00DF4801">
        <w:rPr>
          <w:szCs w:val="28"/>
        </w:rPr>
        <w:t xml:space="preserve">atlases </w:t>
      </w:r>
      <w:r w:rsidR="00C02F8C" w:rsidRPr="00DF4801">
        <w:rPr>
          <w:szCs w:val="28"/>
        </w:rPr>
        <w:t xml:space="preserve">kārtā ir </w:t>
      </w:r>
      <w:r w:rsidR="001E00E9" w:rsidRPr="001E00E9">
        <w:rPr>
          <w:szCs w:val="28"/>
        </w:rPr>
        <w:t>augstākās izglītības institūcija, izņemot valsts dibinātas augstskolas aģentūru – koledžu, kas pēc tam, kad ir noslēgta vienošanās vai līgums par projekta īstenošanu ar sadarbības iestādi un apstiprināts projekta iesniegums, kļūst par Eiropas Sociālā fonda finansējuma saņēmēju.</w:t>
      </w:r>
    </w:p>
    <w:p w14:paraId="3EDF5772" w14:textId="77777777" w:rsidR="00C02F8C" w:rsidRPr="00DF4801" w:rsidRDefault="00C02F8C" w:rsidP="00C02F8C">
      <w:pPr>
        <w:pStyle w:val="ListParagraph"/>
        <w:rPr>
          <w:szCs w:val="28"/>
        </w:rPr>
      </w:pPr>
    </w:p>
    <w:p w14:paraId="4E0BCAE6" w14:textId="61C5B7FA" w:rsidR="00C02F8C" w:rsidRPr="00DF4801" w:rsidRDefault="00D722BD" w:rsidP="00C74E93">
      <w:pPr>
        <w:pStyle w:val="Title"/>
        <w:ind w:firstLine="709"/>
        <w:jc w:val="both"/>
        <w:outlineLvl w:val="0"/>
        <w:rPr>
          <w:szCs w:val="28"/>
        </w:rPr>
      </w:pPr>
      <w:r w:rsidRPr="00DF4801">
        <w:rPr>
          <w:szCs w:val="28"/>
        </w:rPr>
        <w:t>13</w:t>
      </w:r>
      <w:r w:rsidR="00C74E93" w:rsidRPr="00DF4801">
        <w:rPr>
          <w:szCs w:val="28"/>
        </w:rPr>
        <w:t xml:space="preserve">. </w:t>
      </w:r>
      <w:r w:rsidR="00C02F8C" w:rsidRPr="00DF4801">
        <w:rPr>
          <w:szCs w:val="28"/>
        </w:rPr>
        <w:t xml:space="preserve">Pirmajā </w:t>
      </w:r>
      <w:r w:rsidR="00485F75" w:rsidRPr="00DF4801">
        <w:rPr>
          <w:szCs w:val="28"/>
        </w:rPr>
        <w:t xml:space="preserve">atlases </w:t>
      </w:r>
      <w:r w:rsidR="00C02F8C" w:rsidRPr="00DF4801">
        <w:rPr>
          <w:szCs w:val="28"/>
        </w:rPr>
        <w:t xml:space="preserve">kārtā katrs projekta iesniedzējs iesniedz vienu vai vairākus projektu iesniegumus, ievērojot, ka vienā projekta iesniegumā </w:t>
      </w:r>
      <w:r w:rsidR="00191AEC" w:rsidRPr="00DF4801">
        <w:rPr>
          <w:szCs w:val="28"/>
        </w:rPr>
        <w:t>iekļau</w:t>
      </w:r>
      <w:r w:rsidR="003B176D" w:rsidRPr="00DF4801">
        <w:rPr>
          <w:szCs w:val="28"/>
        </w:rPr>
        <w:t>j</w:t>
      </w:r>
      <w:r w:rsidR="00930B36" w:rsidRPr="00DF4801">
        <w:rPr>
          <w:szCs w:val="28"/>
        </w:rPr>
        <w:t xml:space="preserve"> visas šo noteikumu </w:t>
      </w:r>
      <w:r w:rsidRPr="00DF4801">
        <w:rPr>
          <w:szCs w:val="28"/>
        </w:rPr>
        <w:t>1</w:t>
      </w:r>
      <w:r w:rsidR="00A021A1" w:rsidRPr="00DF4801">
        <w:rPr>
          <w:szCs w:val="28"/>
        </w:rPr>
        <w:t>7</w:t>
      </w:r>
      <w:r w:rsidR="00930B36" w:rsidRPr="00DF4801">
        <w:rPr>
          <w:szCs w:val="28"/>
        </w:rPr>
        <w:t>.</w:t>
      </w:r>
      <w:r w:rsidR="00CD2090" w:rsidRPr="00DF4801">
        <w:rPr>
          <w:szCs w:val="28"/>
        </w:rPr>
        <w:t xml:space="preserve">1., </w:t>
      </w:r>
      <w:r w:rsidRPr="00DF4801">
        <w:rPr>
          <w:szCs w:val="28"/>
        </w:rPr>
        <w:t>1</w:t>
      </w:r>
      <w:r w:rsidR="00A021A1" w:rsidRPr="00DF4801">
        <w:rPr>
          <w:szCs w:val="28"/>
        </w:rPr>
        <w:t>7</w:t>
      </w:r>
      <w:r w:rsidR="00CD2090" w:rsidRPr="00DF4801">
        <w:rPr>
          <w:szCs w:val="28"/>
        </w:rPr>
        <w:t xml:space="preserve">.2. un </w:t>
      </w:r>
      <w:r w:rsidRPr="00DF4801">
        <w:rPr>
          <w:szCs w:val="28"/>
        </w:rPr>
        <w:t>1</w:t>
      </w:r>
      <w:r w:rsidR="00A021A1" w:rsidRPr="00DF4801">
        <w:rPr>
          <w:szCs w:val="28"/>
        </w:rPr>
        <w:t>7</w:t>
      </w:r>
      <w:r w:rsidR="00CD2090" w:rsidRPr="00DF4801">
        <w:rPr>
          <w:szCs w:val="28"/>
        </w:rPr>
        <w:t xml:space="preserve">.3. apakšpunktā </w:t>
      </w:r>
      <w:r w:rsidR="00930B36" w:rsidRPr="00DF4801">
        <w:rPr>
          <w:szCs w:val="28"/>
        </w:rPr>
        <w:t xml:space="preserve"> minētās atbalstāmās darbības </w:t>
      </w:r>
      <w:r w:rsidR="00110F8A" w:rsidRPr="00DF4801">
        <w:rPr>
          <w:szCs w:val="28"/>
        </w:rPr>
        <w:t xml:space="preserve">attiecībā uz </w:t>
      </w:r>
      <w:r w:rsidR="00C02F8C" w:rsidRPr="00DF4801">
        <w:rPr>
          <w:szCs w:val="28"/>
        </w:rPr>
        <w:t>vien</w:t>
      </w:r>
      <w:r w:rsidR="00110F8A" w:rsidRPr="00DF4801">
        <w:rPr>
          <w:szCs w:val="28"/>
        </w:rPr>
        <w:t xml:space="preserve">u studiju virzienu vai, ja projekta iesniegums aptver vairākus studiju virzienus, visas šo noteikumu </w:t>
      </w:r>
      <w:r w:rsidRPr="00DF4801">
        <w:rPr>
          <w:szCs w:val="28"/>
        </w:rPr>
        <w:t>1</w:t>
      </w:r>
      <w:r w:rsidR="00A021A1" w:rsidRPr="00DF4801">
        <w:rPr>
          <w:szCs w:val="28"/>
        </w:rPr>
        <w:t>7</w:t>
      </w:r>
      <w:r w:rsidR="00CD2090" w:rsidRPr="00DF4801">
        <w:rPr>
          <w:szCs w:val="28"/>
        </w:rPr>
        <w:t xml:space="preserve">.1., </w:t>
      </w:r>
      <w:r w:rsidRPr="00DF4801">
        <w:rPr>
          <w:szCs w:val="28"/>
        </w:rPr>
        <w:t>1</w:t>
      </w:r>
      <w:r w:rsidR="00A021A1" w:rsidRPr="00DF4801">
        <w:rPr>
          <w:szCs w:val="28"/>
        </w:rPr>
        <w:t>7</w:t>
      </w:r>
      <w:r w:rsidR="00CD2090" w:rsidRPr="00DF4801">
        <w:rPr>
          <w:szCs w:val="28"/>
        </w:rPr>
        <w:t xml:space="preserve">.2. un </w:t>
      </w:r>
      <w:r w:rsidRPr="00DF4801">
        <w:rPr>
          <w:szCs w:val="28"/>
        </w:rPr>
        <w:t>1</w:t>
      </w:r>
      <w:r w:rsidR="00A021A1" w:rsidRPr="00DF4801">
        <w:rPr>
          <w:szCs w:val="28"/>
        </w:rPr>
        <w:t>7</w:t>
      </w:r>
      <w:r w:rsidR="00CD2090" w:rsidRPr="00DF4801">
        <w:rPr>
          <w:szCs w:val="28"/>
        </w:rPr>
        <w:t xml:space="preserve">.3. apakšpunktā </w:t>
      </w:r>
      <w:r w:rsidR="00110F8A" w:rsidRPr="00DF4801">
        <w:rPr>
          <w:szCs w:val="28"/>
        </w:rPr>
        <w:t xml:space="preserve">minētās atbalstāmās darbības tiek paredzētas katrā no projekta iesniegumā iekļautajiem studiju virzieniem. Pirmajā </w:t>
      </w:r>
      <w:r w:rsidR="00485F75" w:rsidRPr="00DF4801">
        <w:rPr>
          <w:szCs w:val="28"/>
        </w:rPr>
        <w:t xml:space="preserve">atlases </w:t>
      </w:r>
      <w:r w:rsidR="00110F8A" w:rsidRPr="00DF4801">
        <w:rPr>
          <w:szCs w:val="28"/>
        </w:rPr>
        <w:t>kārtā netiek iekļautas darbības attiecībā</w:t>
      </w:r>
      <w:r w:rsidR="00C02F8C" w:rsidRPr="00DF4801">
        <w:rPr>
          <w:szCs w:val="28"/>
        </w:rPr>
        <w:t xml:space="preserve"> </w:t>
      </w:r>
      <w:r w:rsidR="00110F8A" w:rsidRPr="00DF4801">
        <w:rPr>
          <w:szCs w:val="28"/>
        </w:rPr>
        <w:t xml:space="preserve">uz </w:t>
      </w:r>
      <w:r w:rsidR="00191AEC" w:rsidRPr="00DF4801">
        <w:rPr>
          <w:szCs w:val="28"/>
        </w:rPr>
        <w:t xml:space="preserve">studiju </w:t>
      </w:r>
      <w:r w:rsidR="00930B36" w:rsidRPr="00DF4801">
        <w:rPr>
          <w:szCs w:val="28"/>
        </w:rPr>
        <w:t>virzien</w:t>
      </w:r>
      <w:r w:rsidR="00110F8A" w:rsidRPr="00DF4801">
        <w:rPr>
          <w:szCs w:val="28"/>
        </w:rPr>
        <w:t>u</w:t>
      </w:r>
      <w:r w:rsidR="005E512B" w:rsidRPr="00DF4801">
        <w:rPr>
          <w:szCs w:val="28"/>
        </w:rPr>
        <w:t xml:space="preserve"> </w:t>
      </w:r>
      <w:r w:rsidR="0024619D" w:rsidRPr="00DF4801">
        <w:rPr>
          <w:szCs w:val="28"/>
        </w:rPr>
        <w:t>“</w:t>
      </w:r>
      <w:r w:rsidR="00A448DE" w:rsidRPr="00DF4801">
        <w:rPr>
          <w:szCs w:val="28"/>
        </w:rPr>
        <w:t>I</w:t>
      </w:r>
      <w:r w:rsidR="005E512B" w:rsidRPr="00DF4801">
        <w:rPr>
          <w:szCs w:val="28"/>
        </w:rPr>
        <w:t>zglītība, pedagoģija un sports</w:t>
      </w:r>
      <w:r w:rsidR="0024619D" w:rsidRPr="00DF4801">
        <w:rPr>
          <w:szCs w:val="28"/>
        </w:rPr>
        <w:t>”</w:t>
      </w:r>
      <w:r w:rsidR="00CD2090" w:rsidRPr="00DF4801">
        <w:rPr>
          <w:szCs w:val="28"/>
        </w:rPr>
        <w:t xml:space="preserve"> šo noteikumu </w:t>
      </w:r>
      <w:r w:rsidRPr="00DF4801">
        <w:rPr>
          <w:szCs w:val="28"/>
        </w:rPr>
        <w:t>2</w:t>
      </w:r>
      <w:r w:rsidR="00A021A1" w:rsidRPr="00DF4801">
        <w:rPr>
          <w:szCs w:val="28"/>
        </w:rPr>
        <w:t>2</w:t>
      </w:r>
      <w:r w:rsidR="00CD2090" w:rsidRPr="00DF4801">
        <w:rPr>
          <w:szCs w:val="28"/>
        </w:rPr>
        <w:t>.punktā minētiem projekt</w:t>
      </w:r>
      <w:r w:rsidR="00A64409" w:rsidRPr="00DF4801">
        <w:rPr>
          <w:szCs w:val="28"/>
        </w:rPr>
        <w:t>u</w:t>
      </w:r>
      <w:r w:rsidR="00CD2090" w:rsidRPr="00DF4801">
        <w:rPr>
          <w:szCs w:val="28"/>
        </w:rPr>
        <w:t xml:space="preserve"> iesniedzējiem</w:t>
      </w:r>
      <w:r w:rsidR="00C02F8C" w:rsidRPr="00DF4801">
        <w:rPr>
          <w:szCs w:val="28"/>
        </w:rPr>
        <w:t>.</w:t>
      </w:r>
    </w:p>
    <w:p w14:paraId="0226F437" w14:textId="77777777" w:rsidR="001F508D" w:rsidRPr="00DF4801" w:rsidRDefault="001F508D" w:rsidP="00C74E93">
      <w:pPr>
        <w:pStyle w:val="Title"/>
        <w:ind w:firstLine="709"/>
        <w:jc w:val="both"/>
        <w:outlineLvl w:val="0"/>
        <w:rPr>
          <w:szCs w:val="28"/>
        </w:rPr>
      </w:pPr>
    </w:p>
    <w:p w14:paraId="2B739742" w14:textId="627C1370" w:rsidR="001F508D" w:rsidRPr="00DF4801" w:rsidRDefault="00695485" w:rsidP="00C74E93">
      <w:pPr>
        <w:pStyle w:val="Title"/>
        <w:ind w:firstLine="709"/>
        <w:jc w:val="both"/>
        <w:outlineLvl w:val="0"/>
        <w:rPr>
          <w:szCs w:val="28"/>
        </w:rPr>
      </w:pPr>
      <w:r w:rsidRPr="00DF4801">
        <w:rPr>
          <w:szCs w:val="28"/>
        </w:rPr>
        <w:t>14</w:t>
      </w:r>
      <w:r w:rsidR="001F508D" w:rsidRPr="00DF4801">
        <w:rPr>
          <w:szCs w:val="28"/>
        </w:rPr>
        <w:t xml:space="preserve">. </w:t>
      </w:r>
      <w:r w:rsidR="001E00E9" w:rsidRPr="001E00E9">
        <w:rPr>
          <w:szCs w:val="28"/>
        </w:rPr>
        <w:t>Valsts dibināta augstskola īsteno projektu, paredzot, ka tās aģentūra – koledža (ja attiecināms) ir arī labuma guvējs no projektā ī</w:t>
      </w:r>
      <w:r w:rsidR="001E00E9">
        <w:rPr>
          <w:szCs w:val="28"/>
        </w:rPr>
        <w:t>stenotām atbalstāmajām darbībām</w:t>
      </w:r>
      <w:r w:rsidR="001F508D" w:rsidRPr="00DF4801">
        <w:rPr>
          <w:szCs w:val="28"/>
        </w:rPr>
        <w:t>.</w:t>
      </w:r>
    </w:p>
    <w:p w14:paraId="4B00BB0E" w14:textId="77777777" w:rsidR="00C02F8C" w:rsidRPr="00DF4801" w:rsidRDefault="00C02F8C" w:rsidP="00C02F8C">
      <w:pPr>
        <w:pStyle w:val="ListParagraph"/>
        <w:rPr>
          <w:szCs w:val="28"/>
        </w:rPr>
      </w:pPr>
    </w:p>
    <w:p w14:paraId="0CF23E18" w14:textId="1FFEAA7A" w:rsidR="00C02F8C" w:rsidRPr="00DF4801" w:rsidRDefault="00D722BD" w:rsidP="00C74E93">
      <w:pPr>
        <w:pStyle w:val="Title"/>
        <w:ind w:firstLine="709"/>
        <w:jc w:val="both"/>
        <w:outlineLvl w:val="0"/>
        <w:rPr>
          <w:szCs w:val="28"/>
        </w:rPr>
      </w:pPr>
      <w:r w:rsidRPr="00DF4801">
        <w:rPr>
          <w:szCs w:val="28"/>
        </w:rPr>
        <w:t>1</w:t>
      </w:r>
      <w:r w:rsidR="00695485" w:rsidRPr="00DF4801">
        <w:rPr>
          <w:szCs w:val="28"/>
        </w:rPr>
        <w:t>5</w:t>
      </w:r>
      <w:r w:rsidR="00C74E93" w:rsidRPr="00DF4801">
        <w:rPr>
          <w:szCs w:val="28"/>
        </w:rPr>
        <w:t xml:space="preserve">. </w:t>
      </w:r>
      <w:r w:rsidR="00C02F8C" w:rsidRPr="00DF4801">
        <w:rPr>
          <w:szCs w:val="28"/>
        </w:rPr>
        <w:t xml:space="preserve">Pirmajai </w:t>
      </w:r>
      <w:r w:rsidR="00485F75" w:rsidRPr="00DF4801">
        <w:rPr>
          <w:szCs w:val="28"/>
        </w:rPr>
        <w:t xml:space="preserve">atlases </w:t>
      </w:r>
      <w:r w:rsidR="00C02F8C" w:rsidRPr="00DF4801">
        <w:rPr>
          <w:szCs w:val="28"/>
        </w:rPr>
        <w:t xml:space="preserve">kārtai kopējais attiecināmais finansējums ir </w:t>
      </w:r>
      <w:r w:rsidR="00930B36" w:rsidRPr="00DF4801">
        <w:rPr>
          <w:szCs w:val="28"/>
        </w:rPr>
        <w:t>20 </w:t>
      </w:r>
      <w:r w:rsidR="00C02F8C" w:rsidRPr="00DF4801">
        <w:rPr>
          <w:szCs w:val="28"/>
        </w:rPr>
        <w:t xml:space="preserve">340 686 </w:t>
      </w:r>
      <w:proofErr w:type="spellStart"/>
      <w:r w:rsidR="00C02F8C" w:rsidRPr="00DF4801">
        <w:rPr>
          <w:i/>
          <w:szCs w:val="28"/>
        </w:rPr>
        <w:t>euro</w:t>
      </w:r>
      <w:proofErr w:type="spellEnd"/>
      <w:r w:rsidR="00C02F8C" w:rsidRPr="00DF4801">
        <w:rPr>
          <w:szCs w:val="28"/>
        </w:rPr>
        <w:t xml:space="preserve">, </w:t>
      </w:r>
      <w:r w:rsidR="003B176D" w:rsidRPr="00DF4801">
        <w:rPr>
          <w:szCs w:val="28"/>
        </w:rPr>
        <w:t>ko veido</w:t>
      </w:r>
      <w:r w:rsidR="00C02F8C" w:rsidRPr="00DF4801">
        <w:rPr>
          <w:szCs w:val="28"/>
        </w:rPr>
        <w:t xml:space="preserve"> Eiropas Sociālā fonda finansējums </w:t>
      </w:r>
      <w:r w:rsidR="00930B36" w:rsidRPr="00DF4801">
        <w:rPr>
          <w:szCs w:val="28"/>
        </w:rPr>
        <w:t>17 2</w:t>
      </w:r>
      <w:r w:rsidR="00C02F8C" w:rsidRPr="00DF4801">
        <w:rPr>
          <w:szCs w:val="28"/>
        </w:rPr>
        <w:t xml:space="preserve">89 583 </w:t>
      </w:r>
      <w:proofErr w:type="spellStart"/>
      <w:r w:rsidR="00C02F8C" w:rsidRPr="00DF4801">
        <w:rPr>
          <w:i/>
          <w:szCs w:val="28"/>
        </w:rPr>
        <w:t>euro</w:t>
      </w:r>
      <w:proofErr w:type="spellEnd"/>
      <w:r w:rsidR="00C02F8C" w:rsidRPr="00DF4801">
        <w:rPr>
          <w:szCs w:val="28"/>
        </w:rPr>
        <w:t xml:space="preserve"> un valsts budžeta līdzfinansējums </w:t>
      </w:r>
      <w:r w:rsidR="00930B36" w:rsidRPr="00DF4801">
        <w:rPr>
          <w:szCs w:val="28"/>
        </w:rPr>
        <w:t>3 0</w:t>
      </w:r>
      <w:r w:rsidR="00C02F8C" w:rsidRPr="00DF4801">
        <w:rPr>
          <w:szCs w:val="28"/>
        </w:rPr>
        <w:t xml:space="preserve">51 103 </w:t>
      </w:r>
      <w:proofErr w:type="spellStart"/>
      <w:r w:rsidR="00C02F8C" w:rsidRPr="00DF4801">
        <w:rPr>
          <w:i/>
          <w:szCs w:val="28"/>
        </w:rPr>
        <w:t>euro</w:t>
      </w:r>
      <w:proofErr w:type="spellEnd"/>
      <w:r w:rsidR="00C02F8C" w:rsidRPr="00DF4801">
        <w:rPr>
          <w:szCs w:val="28"/>
        </w:rPr>
        <w:t>.</w:t>
      </w:r>
    </w:p>
    <w:p w14:paraId="2B9D9FB1" w14:textId="77777777" w:rsidR="00C02F8C" w:rsidRPr="00DF4801" w:rsidRDefault="00C02F8C" w:rsidP="004143BB"/>
    <w:p w14:paraId="75587568" w14:textId="07DEBB8D" w:rsidR="00C02F8C" w:rsidRPr="00DF4801" w:rsidRDefault="00D722BD" w:rsidP="00C74E93">
      <w:pPr>
        <w:pStyle w:val="Title"/>
        <w:ind w:firstLine="709"/>
        <w:jc w:val="both"/>
        <w:outlineLvl w:val="0"/>
        <w:rPr>
          <w:szCs w:val="28"/>
        </w:rPr>
      </w:pPr>
      <w:r w:rsidRPr="00DF4801">
        <w:rPr>
          <w:szCs w:val="28"/>
        </w:rPr>
        <w:t>1</w:t>
      </w:r>
      <w:r w:rsidR="00695485" w:rsidRPr="00DF4801">
        <w:rPr>
          <w:szCs w:val="28"/>
        </w:rPr>
        <w:t>6</w:t>
      </w:r>
      <w:r w:rsidR="00C74E93" w:rsidRPr="00DF4801">
        <w:rPr>
          <w:szCs w:val="28"/>
        </w:rPr>
        <w:t xml:space="preserve">. </w:t>
      </w:r>
      <w:r w:rsidR="00C02F8C" w:rsidRPr="00DF4801">
        <w:rPr>
          <w:szCs w:val="28"/>
        </w:rPr>
        <w:t xml:space="preserve">Projekta iesniedzējs sagatavo un sadarbības iestādē iesniedz projekta iesniegumu atbilstoši projekta iesniegumu </w:t>
      </w:r>
      <w:r w:rsidR="002A1B0A" w:rsidRPr="00DF4801">
        <w:rPr>
          <w:szCs w:val="28"/>
        </w:rPr>
        <w:t xml:space="preserve">pirmās </w:t>
      </w:r>
      <w:r w:rsidR="00C02F8C" w:rsidRPr="00DF4801">
        <w:rPr>
          <w:szCs w:val="28"/>
        </w:rPr>
        <w:t>atlases kārtas nolikumā noteiktajām prasībām</w:t>
      </w:r>
      <w:r w:rsidR="003B176D" w:rsidRPr="00DF4801">
        <w:rPr>
          <w:szCs w:val="28"/>
        </w:rPr>
        <w:t>, un p</w:t>
      </w:r>
      <w:r w:rsidR="00C02F8C" w:rsidRPr="00DF4801">
        <w:rPr>
          <w:szCs w:val="28"/>
        </w:rPr>
        <w:t>ielikumā pievieno</w:t>
      </w:r>
      <w:r w:rsidR="003B176D" w:rsidRPr="00DF4801">
        <w:rPr>
          <w:szCs w:val="28"/>
        </w:rPr>
        <w:t xml:space="preserve"> </w:t>
      </w:r>
      <w:r w:rsidR="00C02F8C" w:rsidRPr="00DF4801">
        <w:rPr>
          <w:szCs w:val="28"/>
        </w:rPr>
        <w:t>augstākās izglītības institūcijas</w:t>
      </w:r>
      <w:r w:rsidR="00A448DE" w:rsidRPr="00DF4801">
        <w:rPr>
          <w:szCs w:val="28"/>
        </w:rPr>
        <w:t xml:space="preserve"> attīstības</w:t>
      </w:r>
      <w:r w:rsidR="00C02F8C" w:rsidRPr="00DF4801">
        <w:rPr>
          <w:szCs w:val="28"/>
        </w:rPr>
        <w:t xml:space="preserve"> stratēģij</w:t>
      </w:r>
      <w:r w:rsidR="003B176D" w:rsidRPr="00DF4801">
        <w:rPr>
          <w:szCs w:val="28"/>
        </w:rPr>
        <w:t xml:space="preserve">u, kas </w:t>
      </w:r>
      <w:r w:rsidR="00792746" w:rsidRPr="00DF4801">
        <w:rPr>
          <w:szCs w:val="28"/>
        </w:rPr>
        <w:t>ietver</w:t>
      </w:r>
      <w:r w:rsidR="003B176D" w:rsidRPr="00DF4801">
        <w:rPr>
          <w:szCs w:val="28"/>
        </w:rPr>
        <w:t xml:space="preserve"> </w:t>
      </w:r>
      <w:r w:rsidR="00C02F8C" w:rsidRPr="00DF4801">
        <w:rPr>
          <w:szCs w:val="28"/>
        </w:rPr>
        <w:t>augstākās izglītības institūcijas cilvēkresursu attīstības plānu.</w:t>
      </w:r>
    </w:p>
    <w:p w14:paraId="06654B0C" w14:textId="77777777" w:rsidR="00106FF2" w:rsidRPr="00DF4801" w:rsidRDefault="00106FF2" w:rsidP="00C02F8C">
      <w:pPr>
        <w:pStyle w:val="Title"/>
        <w:ind w:left="774"/>
        <w:jc w:val="both"/>
        <w:outlineLvl w:val="0"/>
        <w:rPr>
          <w:szCs w:val="28"/>
        </w:rPr>
      </w:pPr>
    </w:p>
    <w:p w14:paraId="62A0B9B2" w14:textId="06CDD0AA" w:rsidR="00C02F8C" w:rsidRPr="00DF4801" w:rsidRDefault="00D722BD" w:rsidP="00C74E93">
      <w:pPr>
        <w:pStyle w:val="Title"/>
        <w:ind w:firstLine="709"/>
        <w:jc w:val="both"/>
        <w:outlineLvl w:val="0"/>
        <w:rPr>
          <w:szCs w:val="28"/>
        </w:rPr>
      </w:pPr>
      <w:r w:rsidRPr="00DF4801">
        <w:rPr>
          <w:szCs w:val="28"/>
        </w:rPr>
        <w:t>1</w:t>
      </w:r>
      <w:r w:rsidR="00695485" w:rsidRPr="00DF4801">
        <w:rPr>
          <w:szCs w:val="28"/>
        </w:rPr>
        <w:t>7</w:t>
      </w:r>
      <w:r w:rsidR="00C74E93" w:rsidRPr="00DF4801">
        <w:rPr>
          <w:szCs w:val="28"/>
        </w:rPr>
        <w:t xml:space="preserve">. </w:t>
      </w:r>
      <w:r w:rsidR="00C02F8C" w:rsidRPr="00DF4801">
        <w:rPr>
          <w:szCs w:val="28"/>
        </w:rPr>
        <w:t xml:space="preserve">Pirmajā </w:t>
      </w:r>
      <w:r w:rsidR="00485F75" w:rsidRPr="00DF4801">
        <w:rPr>
          <w:szCs w:val="28"/>
        </w:rPr>
        <w:t xml:space="preserve">atlases </w:t>
      </w:r>
      <w:r w:rsidR="00C02F8C" w:rsidRPr="00DF4801">
        <w:rPr>
          <w:szCs w:val="28"/>
        </w:rPr>
        <w:t>kārtā atbalstāmas ir šādas darbības:</w:t>
      </w:r>
    </w:p>
    <w:p w14:paraId="03406C4D" w14:textId="01F16F74" w:rsidR="00C02F8C" w:rsidRPr="00DF4801" w:rsidRDefault="00D722BD" w:rsidP="00C74E93">
      <w:pPr>
        <w:pStyle w:val="Title"/>
        <w:ind w:firstLine="709"/>
        <w:jc w:val="both"/>
        <w:outlineLvl w:val="0"/>
        <w:rPr>
          <w:szCs w:val="28"/>
        </w:rPr>
      </w:pPr>
      <w:r w:rsidRPr="00DF4801">
        <w:rPr>
          <w:szCs w:val="28"/>
        </w:rPr>
        <w:t>1</w:t>
      </w:r>
      <w:r w:rsidR="00695485" w:rsidRPr="00DF4801">
        <w:rPr>
          <w:szCs w:val="28"/>
        </w:rPr>
        <w:t>7</w:t>
      </w:r>
      <w:r w:rsidR="00C74E93" w:rsidRPr="00DF4801">
        <w:rPr>
          <w:szCs w:val="28"/>
        </w:rPr>
        <w:t xml:space="preserve">.1. </w:t>
      </w:r>
      <w:r w:rsidR="002E4F1D" w:rsidRPr="00DF4801">
        <w:rPr>
          <w:szCs w:val="28"/>
        </w:rPr>
        <w:t xml:space="preserve">doktorantu iesaiste </w:t>
      </w:r>
      <w:r w:rsidR="003B176D" w:rsidRPr="00DF4801">
        <w:rPr>
          <w:szCs w:val="28"/>
        </w:rPr>
        <w:t xml:space="preserve">akadēmiskā </w:t>
      </w:r>
      <w:r w:rsidR="002E4F1D" w:rsidRPr="00DF4801">
        <w:rPr>
          <w:szCs w:val="28"/>
        </w:rPr>
        <w:t>darb</w:t>
      </w:r>
      <w:r w:rsidR="003B176D" w:rsidRPr="00DF4801">
        <w:rPr>
          <w:szCs w:val="28"/>
        </w:rPr>
        <w:t>ā</w:t>
      </w:r>
      <w:r w:rsidR="002E4F1D" w:rsidRPr="00DF4801">
        <w:rPr>
          <w:szCs w:val="28"/>
        </w:rPr>
        <w:t xml:space="preserve"> augstākās izglītības institūcijā</w:t>
      </w:r>
      <w:r w:rsidR="00B72602" w:rsidRPr="00DF4801">
        <w:rPr>
          <w:szCs w:val="28"/>
        </w:rPr>
        <w:t xml:space="preserve"> vismaz 12 mēnešus</w:t>
      </w:r>
      <w:r w:rsidR="003B176D" w:rsidRPr="00DF4801">
        <w:rPr>
          <w:szCs w:val="28"/>
        </w:rPr>
        <w:t xml:space="preserve">, paredzot </w:t>
      </w:r>
      <w:r w:rsidR="00FD3C3A" w:rsidRPr="00DF4801">
        <w:rPr>
          <w:szCs w:val="28"/>
        </w:rPr>
        <w:t xml:space="preserve">nodarbinātību </w:t>
      </w:r>
      <w:r w:rsidR="00DB1121" w:rsidRPr="00DF4801">
        <w:rPr>
          <w:szCs w:val="28"/>
        </w:rPr>
        <w:t>atbilstoši</w:t>
      </w:r>
      <w:r w:rsidR="000423EC" w:rsidRPr="00DF4801">
        <w:rPr>
          <w:szCs w:val="28"/>
        </w:rPr>
        <w:t xml:space="preserve"> vēlēt</w:t>
      </w:r>
      <w:r w:rsidR="00DB1121" w:rsidRPr="00DF4801">
        <w:rPr>
          <w:szCs w:val="28"/>
        </w:rPr>
        <w:t>a</w:t>
      </w:r>
      <w:r w:rsidR="000423EC" w:rsidRPr="00DF4801">
        <w:rPr>
          <w:szCs w:val="28"/>
        </w:rPr>
        <w:t xml:space="preserve"> </w:t>
      </w:r>
      <w:r w:rsidR="00B50279" w:rsidRPr="00DF4801">
        <w:rPr>
          <w:szCs w:val="28"/>
        </w:rPr>
        <w:t xml:space="preserve">akadēmiskā </w:t>
      </w:r>
      <w:r w:rsidR="000423EC" w:rsidRPr="00DF4801">
        <w:rPr>
          <w:szCs w:val="28"/>
        </w:rPr>
        <w:t>personāla nodarbinātības nosacījumiem</w:t>
      </w:r>
      <w:r w:rsidR="00DB1121" w:rsidRPr="00DF4801">
        <w:rPr>
          <w:szCs w:val="28"/>
        </w:rPr>
        <w:t xml:space="preserve"> un</w:t>
      </w:r>
      <w:r w:rsidR="00FD3C3A" w:rsidRPr="00DF4801">
        <w:rPr>
          <w:szCs w:val="28"/>
        </w:rPr>
        <w:t xml:space="preserve"> nepārsniedzot 50 procentu</w:t>
      </w:r>
      <w:r w:rsidR="00792746" w:rsidRPr="00DF4801">
        <w:rPr>
          <w:szCs w:val="28"/>
        </w:rPr>
        <w:t>s</w:t>
      </w:r>
      <w:r w:rsidR="00FD3C3A" w:rsidRPr="00DF4801">
        <w:rPr>
          <w:szCs w:val="28"/>
        </w:rPr>
        <w:t xml:space="preserve"> no </w:t>
      </w:r>
      <w:r w:rsidR="00792746" w:rsidRPr="00DF4801">
        <w:rPr>
          <w:szCs w:val="28"/>
        </w:rPr>
        <w:t>pilna</w:t>
      </w:r>
      <w:r w:rsidR="00DB1121" w:rsidRPr="00DF4801">
        <w:rPr>
          <w:szCs w:val="28"/>
        </w:rPr>
        <w:t>s</w:t>
      </w:r>
      <w:r w:rsidR="00792746" w:rsidRPr="00DF4801">
        <w:rPr>
          <w:szCs w:val="28"/>
        </w:rPr>
        <w:t xml:space="preserve"> </w:t>
      </w:r>
      <w:r w:rsidR="0071595D" w:rsidRPr="00DF4801">
        <w:rPr>
          <w:szCs w:val="28"/>
        </w:rPr>
        <w:t>p</w:t>
      </w:r>
      <w:r w:rsidR="00792746" w:rsidRPr="00DF4801">
        <w:rPr>
          <w:szCs w:val="28"/>
        </w:rPr>
        <w:t>e</w:t>
      </w:r>
      <w:r w:rsidR="0071595D" w:rsidRPr="00DF4801">
        <w:rPr>
          <w:szCs w:val="28"/>
        </w:rPr>
        <w:t>dagoga darba slodzes</w:t>
      </w:r>
      <w:r w:rsidR="00FD3C3A" w:rsidRPr="00DF4801">
        <w:rPr>
          <w:szCs w:val="28"/>
        </w:rPr>
        <w:t>;</w:t>
      </w:r>
    </w:p>
    <w:p w14:paraId="30802384" w14:textId="264D53CA" w:rsidR="00C02F8C" w:rsidRPr="00DF4801" w:rsidRDefault="00D722BD" w:rsidP="00C74E93">
      <w:pPr>
        <w:pStyle w:val="Title"/>
        <w:ind w:firstLine="709"/>
        <w:jc w:val="both"/>
        <w:outlineLvl w:val="0"/>
        <w:rPr>
          <w:szCs w:val="28"/>
        </w:rPr>
      </w:pPr>
      <w:r w:rsidRPr="00DF4801">
        <w:rPr>
          <w:szCs w:val="28"/>
        </w:rPr>
        <w:t>1</w:t>
      </w:r>
      <w:r w:rsidR="00695485" w:rsidRPr="00DF4801">
        <w:rPr>
          <w:szCs w:val="28"/>
        </w:rPr>
        <w:t>7</w:t>
      </w:r>
      <w:r w:rsidR="00C74E93" w:rsidRPr="00DF4801">
        <w:rPr>
          <w:szCs w:val="28"/>
        </w:rPr>
        <w:t xml:space="preserve">.2. </w:t>
      </w:r>
      <w:r w:rsidR="002E4F1D" w:rsidRPr="00DF4801">
        <w:rPr>
          <w:szCs w:val="28"/>
        </w:rPr>
        <w:t xml:space="preserve">ārvalstu </w:t>
      </w:r>
      <w:r w:rsidR="005B781A" w:rsidRPr="00DF4801">
        <w:rPr>
          <w:szCs w:val="28"/>
        </w:rPr>
        <w:t xml:space="preserve">akadēmiskā personāla </w:t>
      </w:r>
      <w:r w:rsidR="00F74EF6" w:rsidRPr="00DF4801">
        <w:rPr>
          <w:szCs w:val="28"/>
        </w:rPr>
        <w:t>no</w:t>
      </w:r>
      <w:r w:rsidR="002E4F1D" w:rsidRPr="00DF4801">
        <w:rPr>
          <w:szCs w:val="28"/>
        </w:rPr>
        <w:t>darb</w:t>
      </w:r>
      <w:r w:rsidR="00F74EF6" w:rsidRPr="00DF4801">
        <w:rPr>
          <w:szCs w:val="28"/>
        </w:rPr>
        <w:t>inātība</w:t>
      </w:r>
      <w:r w:rsidR="00110F8A" w:rsidRPr="00DF4801">
        <w:rPr>
          <w:szCs w:val="28"/>
        </w:rPr>
        <w:t xml:space="preserve"> kā mācībspēkiem</w:t>
      </w:r>
      <w:r w:rsidR="002E4F1D" w:rsidRPr="00DF4801">
        <w:rPr>
          <w:szCs w:val="28"/>
        </w:rPr>
        <w:t xml:space="preserve"> augstākās izglītības institūcijā Latvijā</w:t>
      </w:r>
      <w:r w:rsidR="00880180" w:rsidRPr="00DF4801">
        <w:rPr>
          <w:szCs w:val="28"/>
        </w:rPr>
        <w:t xml:space="preserve"> vismaz 6 mēnešus</w:t>
      </w:r>
      <w:r w:rsidR="00FD3C3A" w:rsidRPr="00DF4801">
        <w:rPr>
          <w:szCs w:val="28"/>
        </w:rPr>
        <w:t xml:space="preserve"> un latviešu valodas mācības, ja nepieciešams</w:t>
      </w:r>
      <w:r w:rsidR="002E4F1D" w:rsidRPr="00DF4801">
        <w:rPr>
          <w:szCs w:val="28"/>
        </w:rPr>
        <w:t>;</w:t>
      </w:r>
    </w:p>
    <w:p w14:paraId="401BF5EC" w14:textId="7F942B06" w:rsidR="00F71B96" w:rsidRPr="00DF4801" w:rsidRDefault="00D722BD" w:rsidP="00C74E93">
      <w:pPr>
        <w:pStyle w:val="Title"/>
        <w:ind w:firstLine="709"/>
        <w:jc w:val="both"/>
        <w:outlineLvl w:val="0"/>
        <w:rPr>
          <w:szCs w:val="28"/>
        </w:rPr>
      </w:pPr>
      <w:r w:rsidRPr="00DF4801">
        <w:rPr>
          <w:szCs w:val="28"/>
        </w:rPr>
        <w:t>1</w:t>
      </w:r>
      <w:r w:rsidR="00695485" w:rsidRPr="00DF4801">
        <w:rPr>
          <w:szCs w:val="28"/>
        </w:rPr>
        <w:t>7</w:t>
      </w:r>
      <w:r w:rsidR="00C74E93" w:rsidRPr="00DF4801">
        <w:rPr>
          <w:szCs w:val="28"/>
        </w:rPr>
        <w:t xml:space="preserve">.3. </w:t>
      </w:r>
      <w:r w:rsidR="002E4F1D" w:rsidRPr="00DF4801">
        <w:rPr>
          <w:szCs w:val="28"/>
        </w:rPr>
        <w:t xml:space="preserve">akadēmiskā </w:t>
      </w:r>
      <w:r w:rsidR="00110F8A" w:rsidRPr="00DF4801">
        <w:rPr>
          <w:szCs w:val="28"/>
        </w:rPr>
        <w:t>personāla kompetences pilnveide</w:t>
      </w:r>
      <w:r w:rsidR="00FB784E" w:rsidRPr="00DF4801">
        <w:rPr>
          <w:szCs w:val="28"/>
        </w:rPr>
        <w:t xml:space="preserve">, </w:t>
      </w:r>
      <w:r w:rsidR="00FD3C3A" w:rsidRPr="00DF4801">
        <w:rPr>
          <w:szCs w:val="28"/>
        </w:rPr>
        <w:t>kas ietver</w:t>
      </w:r>
      <w:r w:rsidR="00F71B96" w:rsidRPr="00DF4801">
        <w:rPr>
          <w:szCs w:val="28"/>
        </w:rPr>
        <w:t>:</w:t>
      </w:r>
      <w:r w:rsidR="00FB784E" w:rsidRPr="00DF4801">
        <w:rPr>
          <w:szCs w:val="28"/>
        </w:rPr>
        <w:t xml:space="preserve"> </w:t>
      </w:r>
    </w:p>
    <w:p w14:paraId="7968DFEC" w14:textId="4E830719" w:rsidR="00F71B96" w:rsidRPr="00DF4801" w:rsidRDefault="00F71B96" w:rsidP="00C74E93">
      <w:pPr>
        <w:pStyle w:val="Title"/>
        <w:ind w:firstLine="709"/>
        <w:jc w:val="both"/>
        <w:outlineLvl w:val="0"/>
        <w:rPr>
          <w:szCs w:val="28"/>
        </w:rPr>
      </w:pPr>
      <w:r w:rsidRPr="00DF4801">
        <w:rPr>
          <w:szCs w:val="28"/>
        </w:rPr>
        <w:t>1</w:t>
      </w:r>
      <w:r w:rsidR="00695485" w:rsidRPr="00DF4801">
        <w:rPr>
          <w:szCs w:val="28"/>
        </w:rPr>
        <w:t>7</w:t>
      </w:r>
      <w:r w:rsidRPr="00DF4801">
        <w:rPr>
          <w:szCs w:val="28"/>
        </w:rPr>
        <w:t xml:space="preserve">.3.1. </w:t>
      </w:r>
      <w:r w:rsidR="00FB784E" w:rsidRPr="00DF4801">
        <w:rPr>
          <w:szCs w:val="28"/>
        </w:rPr>
        <w:t>stažēšan</w:t>
      </w:r>
      <w:r w:rsidR="00FD3C3A" w:rsidRPr="00DF4801">
        <w:rPr>
          <w:szCs w:val="28"/>
        </w:rPr>
        <w:t>os</w:t>
      </w:r>
      <w:r w:rsidR="00FB784E" w:rsidRPr="00DF4801">
        <w:rPr>
          <w:szCs w:val="28"/>
        </w:rPr>
        <w:t xml:space="preserve"> </w:t>
      </w:r>
      <w:r w:rsidR="00EF2736" w:rsidRPr="00DF4801">
        <w:rPr>
          <w:szCs w:val="28"/>
        </w:rPr>
        <w:t xml:space="preserve">pie komersanta </w:t>
      </w:r>
      <w:r w:rsidR="00792746" w:rsidRPr="00DF4801">
        <w:rPr>
          <w:szCs w:val="28"/>
        </w:rPr>
        <w:t xml:space="preserve">vismaz </w:t>
      </w:r>
      <w:r w:rsidR="00261D60" w:rsidRPr="00DF4801">
        <w:rPr>
          <w:szCs w:val="28"/>
        </w:rPr>
        <w:t>200 stundu apmērā</w:t>
      </w:r>
      <w:r w:rsidR="00792746" w:rsidRPr="00DF4801">
        <w:rPr>
          <w:szCs w:val="28"/>
        </w:rPr>
        <w:t xml:space="preserve"> atbilstoši apstiprinātajam </w:t>
      </w:r>
      <w:r w:rsidR="0099587D" w:rsidRPr="00DF4801">
        <w:rPr>
          <w:szCs w:val="28"/>
        </w:rPr>
        <w:t>akadēmiskā personāla attīstības pasākumu plānam</w:t>
      </w:r>
      <w:r w:rsidR="00AC74EF" w:rsidRPr="00DF4801">
        <w:rPr>
          <w:szCs w:val="28"/>
        </w:rPr>
        <w:t>;</w:t>
      </w:r>
    </w:p>
    <w:p w14:paraId="25245F5F" w14:textId="203916C4" w:rsidR="002E4F1D" w:rsidRPr="00DF4801" w:rsidRDefault="00F71B96" w:rsidP="00C74E93">
      <w:pPr>
        <w:pStyle w:val="Title"/>
        <w:ind w:firstLine="709"/>
        <w:jc w:val="both"/>
        <w:outlineLvl w:val="0"/>
        <w:rPr>
          <w:szCs w:val="28"/>
        </w:rPr>
      </w:pPr>
      <w:r w:rsidRPr="00DF4801">
        <w:rPr>
          <w:szCs w:val="28"/>
        </w:rPr>
        <w:t>1</w:t>
      </w:r>
      <w:r w:rsidR="00695485" w:rsidRPr="00DF4801">
        <w:rPr>
          <w:szCs w:val="28"/>
        </w:rPr>
        <w:t>7</w:t>
      </w:r>
      <w:r w:rsidRPr="00DF4801">
        <w:rPr>
          <w:szCs w:val="28"/>
        </w:rPr>
        <w:t xml:space="preserve">.3.2. </w:t>
      </w:r>
      <w:r w:rsidR="00485F75" w:rsidRPr="00DF4801">
        <w:rPr>
          <w:szCs w:val="28"/>
        </w:rPr>
        <w:t xml:space="preserve">profesionālās </w:t>
      </w:r>
      <w:r w:rsidR="00FD3C3A" w:rsidRPr="00DF4801">
        <w:rPr>
          <w:szCs w:val="28"/>
        </w:rPr>
        <w:t>angļu valodas mācības</w:t>
      </w:r>
      <w:r w:rsidR="00792746" w:rsidRPr="00DF4801">
        <w:rPr>
          <w:szCs w:val="28"/>
        </w:rPr>
        <w:t>, ja nepieciešams</w:t>
      </w:r>
      <w:r w:rsidR="00F74EF6" w:rsidRPr="00DF4801">
        <w:rPr>
          <w:szCs w:val="28"/>
        </w:rPr>
        <w:t>;</w:t>
      </w:r>
    </w:p>
    <w:p w14:paraId="16EBD004" w14:textId="62F6C842" w:rsidR="00F71B96" w:rsidRPr="00DF4801" w:rsidRDefault="00F71B96" w:rsidP="00C74E93">
      <w:pPr>
        <w:pStyle w:val="Title"/>
        <w:ind w:firstLine="709"/>
        <w:jc w:val="both"/>
        <w:outlineLvl w:val="0"/>
        <w:rPr>
          <w:szCs w:val="28"/>
        </w:rPr>
      </w:pPr>
      <w:r w:rsidRPr="00DF4801">
        <w:rPr>
          <w:szCs w:val="28"/>
        </w:rPr>
        <w:t>1</w:t>
      </w:r>
      <w:r w:rsidR="00695485" w:rsidRPr="00DF4801">
        <w:rPr>
          <w:szCs w:val="28"/>
        </w:rPr>
        <w:t>7</w:t>
      </w:r>
      <w:r w:rsidRPr="00DF4801">
        <w:rPr>
          <w:szCs w:val="28"/>
        </w:rPr>
        <w:t xml:space="preserve">.3.3. specializētas mācības, kas attīsta akadēmiskā personāla </w:t>
      </w:r>
      <w:r w:rsidR="0095003A">
        <w:rPr>
          <w:szCs w:val="28"/>
        </w:rPr>
        <w:t xml:space="preserve">līderību, sadarbības kompetenci </w:t>
      </w:r>
      <w:r w:rsidRPr="00DF4801">
        <w:rPr>
          <w:szCs w:val="28"/>
        </w:rPr>
        <w:t>ar industriju</w:t>
      </w:r>
      <w:r w:rsidR="00B438C5">
        <w:rPr>
          <w:szCs w:val="28"/>
        </w:rPr>
        <w:t xml:space="preserve"> </w:t>
      </w:r>
      <w:r w:rsidR="00B438C5" w:rsidRPr="00B438C5">
        <w:rPr>
          <w:szCs w:val="28"/>
        </w:rPr>
        <w:t>un mūsdienīgu izpratni par digitālā laikmeta izaicinājumiem</w:t>
      </w:r>
      <w:r w:rsidR="00E6745A" w:rsidRPr="00DF4801">
        <w:rPr>
          <w:szCs w:val="28"/>
        </w:rPr>
        <w:t>;</w:t>
      </w:r>
    </w:p>
    <w:p w14:paraId="34C843E1" w14:textId="4FB14550" w:rsidR="002E4F1D" w:rsidRPr="00DF4801" w:rsidRDefault="00D722BD" w:rsidP="00062A9C">
      <w:pPr>
        <w:pStyle w:val="Title"/>
        <w:ind w:firstLine="709"/>
        <w:jc w:val="both"/>
        <w:outlineLvl w:val="0"/>
        <w:rPr>
          <w:szCs w:val="28"/>
        </w:rPr>
      </w:pPr>
      <w:r w:rsidRPr="00DF4801">
        <w:rPr>
          <w:szCs w:val="28"/>
        </w:rPr>
        <w:t>1</w:t>
      </w:r>
      <w:r w:rsidR="00695485" w:rsidRPr="00DF4801">
        <w:rPr>
          <w:szCs w:val="28"/>
        </w:rPr>
        <w:t>7</w:t>
      </w:r>
      <w:r w:rsidR="00062A9C" w:rsidRPr="00DF4801">
        <w:rPr>
          <w:szCs w:val="28"/>
        </w:rPr>
        <w:t xml:space="preserve">.4. </w:t>
      </w:r>
      <w:r w:rsidR="002E4F1D" w:rsidRPr="00DF4801">
        <w:rPr>
          <w:szCs w:val="28"/>
        </w:rPr>
        <w:t>projekta vadība un projekta īstenošanas nodrošināšana;</w:t>
      </w:r>
    </w:p>
    <w:p w14:paraId="2CC216A8" w14:textId="5EBCF6F6" w:rsidR="002E4F1D" w:rsidRPr="00DF4801" w:rsidRDefault="00D722BD" w:rsidP="00062A9C">
      <w:pPr>
        <w:pStyle w:val="Title"/>
        <w:ind w:firstLine="709"/>
        <w:jc w:val="both"/>
        <w:outlineLvl w:val="0"/>
        <w:rPr>
          <w:szCs w:val="28"/>
        </w:rPr>
      </w:pPr>
      <w:r w:rsidRPr="00DF4801">
        <w:rPr>
          <w:szCs w:val="28"/>
        </w:rPr>
        <w:t>1</w:t>
      </w:r>
      <w:r w:rsidR="00695485" w:rsidRPr="00DF4801">
        <w:rPr>
          <w:szCs w:val="28"/>
        </w:rPr>
        <w:t>7</w:t>
      </w:r>
      <w:r w:rsidR="00062A9C" w:rsidRPr="00DF4801">
        <w:rPr>
          <w:szCs w:val="28"/>
        </w:rPr>
        <w:t xml:space="preserve">.5. </w:t>
      </w:r>
      <w:r w:rsidR="002E4F1D" w:rsidRPr="00DF4801">
        <w:rPr>
          <w:szCs w:val="28"/>
        </w:rPr>
        <w:t>informācijas un publicitātes pasākumi par projekta īstenošanu.</w:t>
      </w:r>
    </w:p>
    <w:p w14:paraId="13059DAC" w14:textId="77777777" w:rsidR="002E4F1D" w:rsidRPr="00DF4801" w:rsidRDefault="002E4F1D" w:rsidP="002E4F1D">
      <w:pPr>
        <w:pStyle w:val="Title"/>
        <w:ind w:left="792"/>
        <w:jc w:val="both"/>
        <w:outlineLvl w:val="0"/>
        <w:rPr>
          <w:szCs w:val="28"/>
        </w:rPr>
      </w:pPr>
    </w:p>
    <w:p w14:paraId="6C8AB49C" w14:textId="125B2099" w:rsidR="009C76ED"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 xml:space="preserve">. </w:t>
      </w:r>
      <w:r w:rsidR="002E4F1D" w:rsidRPr="00DF4801">
        <w:rPr>
          <w:szCs w:val="28"/>
        </w:rPr>
        <w:t xml:space="preserve">Pirmajā </w:t>
      </w:r>
      <w:r w:rsidR="00485F75" w:rsidRPr="00DF4801">
        <w:rPr>
          <w:szCs w:val="28"/>
        </w:rPr>
        <w:t xml:space="preserve">atlases </w:t>
      </w:r>
      <w:r w:rsidR="002E4F1D" w:rsidRPr="00DF4801">
        <w:rPr>
          <w:szCs w:val="28"/>
        </w:rPr>
        <w:t>kārtā attiecināmas ir šādas izmaksu pozīcijas:</w:t>
      </w:r>
    </w:p>
    <w:p w14:paraId="12D7CC50" w14:textId="4684AC75" w:rsidR="002E4F1D"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 xml:space="preserve">.1. </w:t>
      </w:r>
      <w:r w:rsidR="002E4F1D" w:rsidRPr="00DF4801">
        <w:rPr>
          <w:szCs w:val="28"/>
        </w:rPr>
        <w:t xml:space="preserve">projekta tiešās attiecināmās izmaksas šo noteikumu </w:t>
      </w:r>
      <w:r w:rsidRPr="00DF4801">
        <w:rPr>
          <w:szCs w:val="28"/>
        </w:rPr>
        <w:t>1</w:t>
      </w:r>
      <w:r w:rsidR="00A021A1" w:rsidRPr="00DF4801">
        <w:rPr>
          <w:szCs w:val="28"/>
        </w:rPr>
        <w:t>7</w:t>
      </w:r>
      <w:r w:rsidR="002E4F1D" w:rsidRPr="00DF4801">
        <w:rPr>
          <w:szCs w:val="28"/>
        </w:rPr>
        <w:t>. punktā minēto darbību īstenošanai:</w:t>
      </w:r>
    </w:p>
    <w:p w14:paraId="13D37F85" w14:textId="715A17CE" w:rsidR="002E4F1D"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 xml:space="preserve">.1.1. </w:t>
      </w:r>
      <w:r w:rsidR="002E4F1D" w:rsidRPr="00DF4801">
        <w:rPr>
          <w:szCs w:val="28"/>
        </w:rPr>
        <w:t xml:space="preserve">projekta vadības personāla atlīdzības izmaksas (izņemot virsstundas) šo noteikumu </w:t>
      </w:r>
      <w:r w:rsidRPr="00DF4801">
        <w:rPr>
          <w:szCs w:val="28"/>
        </w:rPr>
        <w:t>1</w:t>
      </w:r>
      <w:r w:rsidR="00A021A1" w:rsidRPr="00DF4801">
        <w:rPr>
          <w:szCs w:val="28"/>
        </w:rPr>
        <w:t>7</w:t>
      </w:r>
      <w:r w:rsidR="002E4F1D" w:rsidRPr="00DF4801">
        <w:rPr>
          <w:szCs w:val="28"/>
        </w:rPr>
        <w:t>.</w:t>
      </w:r>
      <w:r w:rsidR="00C555F1" w:rsidRPr="00DF4801">
        <w:rPr>
          <w:szCs w:val="28"/>
        </w:rPr>
        <w:t>4</w:t>
      </w:r>
      <w:r w:rsidR="002E4F1D" w:rsidRPr="00DF4801">
        <w:rPr>
          <w:szCs w:val="28"/>
        </w:rPr>
        <w:t xml:space="preserve">. un </w:t>
      </w:r>
      <w:r w:rsidRPr="00DF4801">
        <w:rPr>
          <w:szCs w:val="28"/>
        </w:rPr>
        <w:t>1</w:t>
      </w:r>
      <w:r w:rsidR="00A021A1" w:rsidRPr="00DF4801">
        <w:rPr>
          <w:szCs w:val="28"/>
        </w:rPr>
        <w:t>7</w:t>
      </w:r>
      <w:r w:rsidR="002E4F1D" w:rsidRPr="00DF4801">
        <w:rPr>
          <w:szCs w:val="28"/>
        </w:rPr>
        <w:t>.</w:t>
      </w:r>
      <w:r w:rsidR="00C555F1" w:rsidRPr="00DF4801">
        <w:rPr>
          <w:szCs w:val="28"/>
        </w:rPr>
        <w:t>5</w:t>
      </w:r>
      <w:r w:rsidR="002E4F1D" w:rsidRPr="00DF4801">
        <w:rPr>
          <w:szCs w:val="28"/>
        </w:rPr>
        <w:t>. apakšpunktā minēto darbību īstenošanai;</w:t>
      </w:r>
    </w:p>
    <w:p w14:paraId="0320A163" w14:textId="2068894D" w:rsidR="00485F75"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485F75" w:rsidRPr="00DF4801">
        <w:rPr>
          <w:szCs w:val="28"/>
        </w:rPr>
        <w:t>.1.2.</w:t>
      </w:r>
      <w:r w:rsidR="00485F75" w:rsidRPr="00DF4801">
        <w:t xml:space="preserve"> </w:t>
      </w:r>
      <w:r w:rsidR="00485F75" w:rsidRPr="00DF4801">
        <w:rPr>
          <w:szCs w:val="28"/>
        </w:rPr>
        <w:t xml:space="preserve">projekta īstenošanas personāla atlīdzības izmaksas (izņemot virsstundas) šo noteikumu </w:t>
      </w:r>
      <w:r w:rsidRPr="00DF4801">
        <w:rPr>
          <w:szCs w:val="28"/>
        </w:rPr>
        <w:t>1</w:t>
      </w:r>
      <w:r w:rsidR="00A021A1" w:rsidRPr="00DF4801">
        <w:rPr>
          <w:szCs w:val="28"/>
        </w:rPr>
        <w:t>7</w:t>
      </w:r>
      <w:r w:rsidR="00485F75" w:rsidRPr="00DF4801">
        <w:rPr>
          <w:szCs w:val="28"/>
        </w:rPr>
        <w:t xml:space="preserve">.1., </w:t>
      </w:r>
      <w:r w:rsidRPr="00DF4801">
        <w:rPr>
          <w:szCs w:val="28"/>
        </w:rPr>
        <w:t>1</w:t>
      </w:r>
      <w:r w:rsidR="00A021A1" w:rsidRPr="00DF4801">
        <w:rPr>
          <w:szCs w:val="28"/>
        </w:rPr>
        <w:t>7</w:t>
      </w:r>
      <w:r w:rsidR="00485F75" w:rsidRPr="00DF4801">
        <w:rPr>
          <w:szCs w:val="28"/>
        </w:rPr>
        <w:t xml:space="preserve">.2. un </w:t>
      </w:r>
      <w:r w:rsidRPr="00DF4801">
        <w:rPr>
          <w:szCs w:val="28"/>
        </w:rPr>
        <w:t>1</w:t>
      </w:r>
      <w:r w:rsidR="00A021A1" w:rsidRPr="00DF4801">
        <w:rPr>
          <w:szCs w:val="28"/>
        </w:rPr>
        <w:t>7</w:t>
      </w:r>
      <w:r w:rsidR="00485F75" w:rsidRPr="00DF4801">
        <w:rPr>
          <w:szCs w:val="28"/>
        </w:rPr>
        <w:t>.</w:t>
      </w:r>
      <w:r w:rsidR="00776533" w:rsidRPr="00DF4801">
        <w:rPr>
          <w:szCs w:val="28"/>
        </w:rPr>
        <w:t>3</w:t>
      </w:r>
      <w:r w:rsidR="00485F75" w:rsidRPr="00DF4801">
        <w:rPr>
          <w:szCs w:val="28"/>
        </w:rPr>
        <w:t>. apakšpunktā minēto atbalstāmo darbību īstenošanai;</w:t>
      </w:r>
    </w:p>
    <w:p w14:paraId="48EFD6B5" w14:textId="60A5B04F" w:rsidR="002E4F1D" w:rsidRPr="00DF4801" w:rsidRDefault="00062A9C" w:rsidP="00062A9C">
      <w:pPr>
        <w:pStyle w:val="Title"/>
        <w:ind w:firstLine="709"/>
        <w:jc w:val="both"/>
        <w:outlineLvl w:val="0"/>
        <w:rPr>
          <w:szCs w:val="28"/>
        </w:rPr>
      </w:pPr>
      <w:r w:rsidRPr="00DF4801">
        <w:rPr>
          <w:szCs w:val="28"/>
        </w:rPr>
        <w:t>1</w:t>
      </w:r>
      <w:r w:rsidR="00695485" w:rsidRPr="00DF4801">
        <w:rPr>
          <w:szCs w:val="28"/>
        </w:rPr>
        <w:t>8</w:t>
      </w:r>
      <w:r w:rsidRPr="00DF4801">
        <w:rPr>
          <w:szCs w:val="28"/>
        </w:rPr>
        <w:t>.1.</w:t>
      </w:r>
      <w:r w:rsidR="00485F75" w:rsidRPr="00DF4801">
        <w:rPr>
          <w:szCs w:val="28"/>
        </w:rPr>
        <w:t>3</w:t>
      </w:r>
      <w:r w:rsidRPr="00DF4801">
        <w:rPr>
          <w:szCs w:val="28"/>
        </w:rPr>
        <w:t xml:space="preserve">. </w:t>
      </w:r>
      <w:r w:rsidR="00C555F1" w:rsidRPr="00DF4801">
        <w:rPr>
          <w:szCs w:val="28"/>
        </w:rPr>
        <w:t>jaunradītu darba vietu aprīkojuma</w:t>
      </w:r>
      <w:r w:rsidR="00545CF4" w:rsidRPr="00DF4801">
        <w:rPr>
          <w:szCs w:val="28"/>
        </w:rPr>
        <w:t xml:space="preserve">, </w:t>
      </w:r>
      <w:r w:rsidR="00C555F1" w:rsidRPr="00DF4801">
        <w:rPr>
          <w:szCs w:val="28"/>
        </w:rPr>
        <w:t xml:space="preserve">biroja </w:t>
      </w:r>
      <w:r w:rsidR="00545CF4" w:rsidRPr="00DF4801">
        <w:rPr>
          <w:szCs w:val="28"/>
        </w:rPr>
        <w:t xml:space="preserve">mēbeļu </w:t>
      </w:r>
      <w:r w:rsidR="00C555F1" w:rsidRPr="00DF4801">
        <w:rPr>
          <w:szCs w:val="28"/>
        </w:rPr>
        <w:t>un tehnika</w:t>
      </w:r>
      <w:r w:rsidR="00545CF4" w:rsidRPr="00DF4801">
        <w:rPr>
          <w:szCs w:val="28"/>
        </w:rPr>
        <w:t>s</w:t>
      </w:r>
      <w:r w:rsidR="00C555F1" w:rsidRPr="00DF4801">
        <w:rPr>
          <w:szCs w:val="28"/>
        </w:rPr>
        <w:t xml:space="preserve">, datorprogrammas un licences iegādes </w:t>
      </w:r>
      <w:r w:rsidR="002A1B0A" w:rsidRPr="00DF4801">
        <w:rPr>
          <w:szCs w:val="28"/>
        </w:rPr>
        <w:t xml:space="preserve">vai īres </w:t>
      </w:r>
      <w:r w:rsidR="00C555F1" w:rsidRPr="00DF4801">
        <w:rPr>
          <w:szCs w:val="28"/>
        </w:rPr>
        <w:t>izmaksas</w:t>
      </w:r>
      <w:r w:rsidR="000E2B92" w:rsidRPr="00DF4801">
        <w:rPr>
          <w:szCs w:val="28"/>
        </w:rPr>
        <w:t xml:space="preserve">, tai skaitā aprīkojuma uzturēšanas un remonta izmaksas, </w:t>
      </w:r>
      <w:r w:rsidR="00C555F1" w:rsidRPr="00DF4801">
        <w:rPr>
          <w:szCs w:val="28"/>
        </w:rPr>
        <w:t xml:space="preserve">ne vairāk kā 3 000 </w:t>
      </w:r>
      <w:proofErr w:type="spellStart"/>
      <w:r w:rsidR="00C555F1" w:rsidRPr="00DF4801">
        <w:rPr>
          <w:i/>
          <w:szCs w:val="28"/>
        </w:rPr>
        <w:t>euro</w:t>
      </w:r>
      <w:proofErr w:type="spellEnd"/>
      <w:r w:rsidR="00C555F1" w:rsidRPr="00DF4801">
        <w:rPr>
          <w:szCs w:val="28"/>
        </w:rPr>
        <w:t xml:space="preserve">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w:t>
      </w:r>
      <w:proofErr w:type="spellStart"/>
      <w:r w:rsidR="00C555F1" w:rsidRPr="00DF4801">
        <w:rPr>
          <w:szCs w:val="28"/>
        </w:rPr>
        <w:t>daļlaiku</w:t>
      </w:r>
      <w:proofErr w:type="spellEnd"/>
      <w:r w:rsidR="00C555F1" w:rsidRPr="00DF4801">
        <w:rPr>
          <w:szCs w:val="28"/>
        </w:rPr>
        <w:t xml:space="preserve">, jaunradītas darba vietas aprīkojuma iegādes </w:t>
      </w:r>
      <w:r w:rsidR="002A1B0A" w:rsidRPr="00DF4801">
        <w:rPr>
          <w:szCs w:val="28"/>
        </w:rPr>
        <w:t xml:space="preserve">vai īres </w:t>
      </w:r>
      <w:r w:rsidR="00C555F1" w:rsidRPr="00DF4801">
        <w:rPr>
          <w:szCs w:val="28"/>
        </w:rPr>
        <w:t>izmaksas ir attiecināmas proporcionāli darba slodzes procentuālajam sadalījumam;</w:t>
      </w:r>
    </w:p>
    <w:p w14:paraId="2290505B" w14:textId="4F69B25F" w:rsidR="00C555F1"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.1</w:t>
      </w:r>
      <w:r w:rsidR="00485F75" w:rsidRPr="00DF4801">
        <w:rPr>
          <w:szCs w:val="28"/>
        </w:rPr>
        <w:t>.4</w:t>
      </w:r>
      <w:r w:rsidR="00062A9C" w:rsidRPr="00DF4801">
        <w:rPr>
          <w:szCs w:val="28"/>
        </w:rPr>
        <w:t xml:space="preserve">. </w:t>
      </w:r>
      <w:r w:rsidR="001C7B55" w:rsidRPr="00DF4801">
        <w:rPr>
          <w:szCs w:val="28"/>
        </w:rPr>
        <w:t xml:space="preserve">iekšzemes </w:t>
      </w:r>
      <w:r w:rsidR="00C555F1" w:rsidRPr="00DF4801">
        <w:rPr>
          <w:szCs w:val="28"/>
        </w:rPr>
        <w:t>komandējumu un darba braucienu izmaksas projekta vadības un īstenošanas personālam atbilstoši normatīvajiem aktiem par kārtību, kādā atlīdzināmi ar komandējumiem saistītie izdevumi, ja tās ir pamatotas un saistītas ar projekta īstenošanu;</w:t>
      </w:r>
    </w:p>
    <w:p w14:paraId="083E5A6D" w14:textId="24D233D4" w:rsidR="00C555F1"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.1.</w:t>
      </w:r>
      <w:r w:rsidR="00485F75" w:rsidRPr="00DF4801">
        <w:rPr>
          <w:szCs w:val="28"/>
        </w:rPr>
        <w:t>5</w:t>
      </w:r>
      <w:r w:rsidR="00062A9C" w:rsidRPr="00DF4801">
        <w:rPr>
          <w:szCs w:val="28"/>
        </w:rPr>
        <w:t xml:space="preserve">. </w:t>
      </w:r>
      <w:r w:rsidR="00C555F1" w:rsidRPr="00DF4801">
        <w:rPr>
          <w:szCs w:val="28"/>
        </w:rPr>
        <w:t>transporta izmaksas</w:t>
      </w:r>
      <w:r w:rsidR="00545CF4" w:rsidRPr="00DF4801">
        <w:rPr>
          <w:szCs w:val="28"/>
        </w:rPr>
        <w:t>,</w:t>
      </w:r>
      <w:r w:rsidR="00C555F1" w:rsidRPr="00DF4801">
        <w:rPr>
          <w:szCs w:val="28"/>
        </w:rPr>
        <w:t xml:space="preserve"> </w:t>
      </w:r>
      <w:r w:rsidR="00545CF4" w:rsidRPr="00DF4801">
        <w:rPr>
          <w:szCs w:val="28"/>
        </w:rPr>
        <w:t>iz</w:t>
      </w:r>
      <w:r w:rsidR="00C555F1" w:rsidRPr="00DF4801">
        <w:rPr>
          <w:szCs w:val="28"/>
        </w:rPr>
        <w:t>maksa</w:t>
      </w:r>
      <w:r w:rsidR="00545CF4" w:rsidRPr="00DF4801">
        <w:rPr>
          <w:szCs w:val="28"/>
        </w:rPr>
        <w:t>s</w:t>
      </w:r>
      <w:r w:rsidR="00C555F1" w:rsidRPr="00DF4801">
        <w:rPr>
          <w:szCs w:val="28"/>
        </w:rPr>
        <w:t xml:space="preserve"> par degvielu, transportlīdzekļu noma</w:t>
      </w:r>
      <w:r w:rsidR="00545CF4" w:rsidRPr="00DF4801">
        <w:rPr>
          <w:szCs w:val="28"/>
        </w:rPr>
        <w:t>s izmaksas</w:t>
      </w:r>
      <w:r w:rsidR="00C555F1" w:rsidRPr="00DF4801">
        <w:rPr>
          <w:szCs w:val="28"/>
        </w:rPr>
        <w:t>, transporta pakalpojumu pirkšana</w:t>
      </w:r>
      <w:r w:rsidR="00545CF4" w:rsidRPr="00DF4801">
        <w:rPr>
          <w:szCs w:val="28"/>
        </w:rPr>
        <w:t>s izmaksas</w:t>
      </w:r>
      <w:r w:rsidR="00C555F1" w:rsidRPr="00DF4801">
        <w:rPr>
          <w:szCs w:val="28"/>
        </w:rPr>
        <w:t xml:space="preserve">, </w:t>
      </w:r>
      <w:r w:rsidR="00545CF4" w:rsidRPr="00DF4801">
        <w:rPr>
          <w:szCs w:val="28"/>
        </w:rPr>
        <w:t>iz</w:t>
      </w:r>
      <w:r w:rsidR="00C555F1" w:rsidRPr="00DF4801">
        <w:rPr>
          <w:szCs w:val="28"/>
        </w:rPr>
        <w:t>maksa</w:t>
      </w:r>
      <w:r w:rsidR="00545CF4" w:rsidRPr="00DF4801">
        <w:rPr>
          <w:szCs w:val="28"/>
        </w:rPr>
        <w:t>s</w:t>
      </w:r>
      <w:r w:rsidR="00C555F1" w:rsidRPr="00DF4801">
        <w:rPr>
          <w:szCs w:val="28"/>
        </w:rPr>
        <w:t xml:space="preserve"> par sabiedriskā transporta izmantošanu</w:t>
      </w:r>
      <w:r w:rsidR="00792746" w:rsidRPr="00DF4801">
        <w:rPr>
          <w:szCs w:val="28"/>
        </w:rPr>
        <w:t xml:space="preserve"> projekta vadības un īstenošanas personālam</w:t>
      </w:r>
      <w:r w:rsidR="001C7B55" w:rsidRPr="00DF4801">
        <w:t xml:space="preserve"> </w:t>
      </w:r>
      <w:r w:rsidR="001C7B55" w:rsidRPr="00DF4801">
        <w:rPr>
          <w:szCs w:val="28"/>
        </w:rPr>
        <w:t xml:space="preserve">šo noteikumu </w:t>
      </w:r>
      <w:r w:rsidRPr="00DF4801">
        <w:rPr>
          <w:szCs w:val="28"/>
        </w:rPr>
        <w:t>1</w:t>
      </w:r>
      <w:r w:rsidR="00A021A1" w:rsidRPr="00DF4801">
        <w:rPr>
          <w:szCs w:val="28"/>
        </w:rPr>
        <w:t>7</w:t>
      </w:r>
      <w:r w:rsidR="002D6FE8">
        <w:rPr>
          <w:szCs w:val="28"/>
        </w:rPr>
        <w:t>.</w:t>
      </w:r>
      <w:r w:rsidR="001C7B55" w:rsidRPr="00DF4801">
        <w:rPr>
          <w:szCs w:val="28"/>
        </w:rPr>
        <w:t>punktā minēto atbalstāmo darbību īstenošanai</w:t>
      </w:r>
      <w:r w:rsidR="00C555F1" w:rsidRPr="00DF4801">
        <w:rPr>
          <w:szCs w:val="28"/>
        </w:rPr>
        <w:t>;</w:t>
      </w:r>
    </w:p>
    <w:p w14:paraId="4610DA29" w14:textId="6AE9207E" w:rsidR="00C555F1"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.1.</w:t>
      </w:r>
      <w:r w:rsidR="00485F75" w:rsidRPr="00DF4801">
        <w:rPr>
          <w:szCs w:val="28"/>
        </w:rPr>
        <w:t>6</w:t>
      </w:r>
      <w:r w:rsidR="00062A9C" w:rsidRPr="00DF4801">
        <w:rPr>
          <w:szCs w:val="28"/>
        </w:rPr>
        <w:t xml:space="preserve">. </w:t>
      </w:r>
      <w:r w:rsidR="00485F75" w:rsidRPr="00DF4801">
        <w:rPr>
          <w:szCs w:val="28"/>
        </w:rPr>
        <w:t xml:space="preserve">pakalpojuma izmaksas, tai skaitā </w:t>
      </w:r>
      <w:r w:rsidR="007C4ACA" w:rsidRPr="00DF4801">
        <w:rPr>
          <w:szCs w:val="28"/>
        </w:rPr>
        <w:t xml:space="preserve">projekta vadības personāla izmaksas šo noteikumu </w:t>
      </w:r>
      <w:r w:rsidRPr="00DF4801">
        <w:rPr>
          <w:szCs w:val="28"/>
        </w:rPr>
        <w:t>1</w:t>
      </w:r>
      <w:r w:rsidR="00A021A1" w:rsidRPr="00DF4801">
        <w:rPr>
          <w:szCs w:val="28"/>
        </w:rPr>
        <w:t>7</w:t>
      </w:r>
      <w:r w:rsidR="007C4ACA" w:rsidRPr="00DF4801">
        <w:rPr>
          <w:szCs w:val="28"/>
        </w:rPr>
        <w:t xml:space="preserve">.4. un </w:t>
      </w:r>
      <w:r w:rsidRPr="00DF4801">
        <w:rPr>
          <w:szCs w:val="28"/>
        </w:rPr>
        <w:t>1</w:t>
      </w:r>
      <w:r w:rsidR="00A021A1" w:rsidRPr="00DF4801">
        <w:rPr>
          <w:szCs w:val="28"/>
        </w:rPr>
        <w:t>7</w:t>
      </w:r>
      <w:r w:rsidR="007C4ACA" w:rsidRPr="00DF4801">
        <w:rPr>
          <w:szCs w:val="28"/>
        </w:rPr>
        <w:t>.5. apakšpunktā minēto atbalstāmo darbību īstenošanai;</w:t>
      </w:r>
    </w:p>
    <w:p w14:paraId="001F26A4" w14:textId="2B47AEF8" w:rsidR="00C555F1"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.1.</w:t>
      </w:r>
      <w:r w:rsidR="00485F75" w:rsidRPr="00DF4801">
        <w:rPr>
          <w:szCs w:val="28"/>
        </w:rPr>
        <w:t>7</w:t>
      </w:r>
      <w:r w:rsidR="00062A9C" w:rsidRPr="00DF4801">
        <w:rPr>
          <w:szCs w:val="28"/>
        </w:rPr>
        <w:t xml:space="preserve">. </w:t>
      </w:r>
      <w:r w:rsidR="00C555F1" w:rsidRPr="00DF4801">
        <w:rPr>
          <w:szCs w:val="28"/>
        </w:rPr>
        <w:t xml:space="preserve">projekta informācijas un publicitātes pasākumu izmaksas atbilstoši normatīvajiem aktiem, kas nosaka kārtību, kādā Eiropas Savienības struktūrfondu un Kohēzijas fonda ieviešanā 2014.–2020. gada plānošanas periodā nodrošināma komunikācijas un vizuālās identitātes prasību ievērošana šo noteikumu </w:t>
      </w:r>
      <w:r w:rsidRPr="00DF4801">
        <w:rPr>
          <w:szCs w:val="28"/>
        </w:rPr>
        <w:t>1</w:t>
      </w:r>
      <w:r w:rsidR="00A021A1" w:rsidRPr="00DF4801">
        <w:rPr>
          <w:szCs w:val="28"/>
        </w:rPr>
        <w:t>7</w:t>
      </w:r>
      <w:r w:rsidR="00C555F1" w:rsidRPr="00DF4801">
        <w:rPr>
          <w:szCs w:val="28"/>
        </w:rPr>
        <w:t>.5. apakšpunktā minētās atbalstāmās darbības īstenošanai;</w:t>
      </w:r>
    </w:p>
    <w:p w14:paraId="0724D611" w14:textId="2F32962D" w:rsidR="00C555F1"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.1.</w:t>
      </w:r>
      <w:r w:rsidR="00485F75" w:rsidRPr="00DF4801">
        <w:rPr>
          <w:szCs w:val="28"/>
        </w:rPr>
        <w:t>8</w:t>
      </w:r>
      <w:r w:rsidR="00062A9C" w:rsidRPr="00DF4801">
        <w:rPr>
          <w:szCs w:val="28"/>
        </w:rPr>
        <w:t xml:space="preserve">. </w:t>
      </w:r>
      <w:r w:rsidR="00792746" w:rsidRPr="00DF4801">
        <w:rPr>
          <w:szCs w:val="28"/>
        </w:rPr>
        <w:t xml:space="preserve">atlīdzības izmaksas doktorantam par akadēmiskā darba veikšanu augstākās izglītības institūcijā, ievērojot šo noteikumu </w:t>
      </w:r>
      <w:r w:rsidRPr="00DF4801">
        <w:rPr>
          <w:szCs w:val="28"/>
        </w:rPr>
        <w:t>1</w:t>
      </w:r>
      <w:r w:rsidR="00A021A1" w:rsidRPr="00DF4801">
        <w:rPr>
          <w:szCs w:val="28"/>
        </w:rPr>
        <w:t>7</w:t>
      </w:r>
      <w:r w:rsidR="00792746" w:rsidRPr="00DF4801">
        <w:rPr>
          <w:szCs w:val="28"/>
        </w:rPr>
        <w:t xml:space="preserve">.1.apakšpunktā noteikto nodarbinātības apjoma ierobežojumu. Attiecināmais atlīdzības izmaksu apmērs tiek noteikts, ievērojot to, ka atlīdzība par pilnu darba slodzi nepārsniedz 2 000 </w:t>
      </w:r>
      <w:proofErr w:type="spellStart"/>
      <w:r w:rsidR="00792746" w:rsidRPr="00DF4801">
        <w:rPr>
          <w:i/>
          <w:szCs w:val="28"/>
        </w:rPr>
        <w:t>euro</w:t>
      </w:r>
      <w:proofErr w:type="spellEnd"/>
      <w:r w:rsidR="00792746" w:rsidRPr="00DF4801">
        <w:rPr>
          <w:szCs w:val="28"/>
        </w:rPr>
        <w:t xml:space="preserve"> mēnesī</w:t>
      </w:r>
      <w:r w:rsidR="00753FD8" w:rsidRPr="00DF4801">
        <w:rPr>
          <w:szCs w:val="28"/>
        </w:rPr>
        <w:t>;</w:t>
      </w:r>
    </w:p>
    <w:p w14:paraId="4D9426CB" w14:textId="42B80D1F" w:rsidR="002F2115"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.1.</w:t>
      </w:r>
      <w:r w:rsidR="00485F75" w:rsidRPr="00DF4801">
        <w:rPr>
          <w:szCs w:val="28"/>
        </w:rPr>
        <w:t>9</w:t>
      </w:r>
      <w:r w:rsidR="00062A9C" w:rsidRPr="00DF4801">
        <w:rPr>
          <w:szCs w:val="28"/>
        </w:rPr>
        <w:t xml:space="preserve">. </w:t>
      </w:r>
      <w:r w:rsidR="002F2115" w:rsidRPr="00DF4801">
        <w:rPr>
          <w:szCs w:val="28"/>
        </w:rPr>
        <w:t xml:space="preserve">atlīdzības izmaksas ārvalstu </w:t>
      </w:r>
      <w:r w:rsidR="005B781A" w:rsidRPr="00DF4801">
        <w:rPr>
          <w:szCs w:val="28"/>
        </w:rPr>
        <w:t xml:space="preserve">akadēmiskajam personālam </w:t>
      </w:r>
      <w:r w:rsidR="002F2115" w:rsidRPr="00DF4801">
        <w:rPr>
          <w:szCs w:val="28"/>
        </w:rPr>
        <w:t>darbam augstākās izglītības institūcijā Latvijā</w:t>
      </w:r>
      <w:r w:rsidR="00473E44" w:rsidRPr="00DF4801">
        <w:rPr>
          <w:szCs w:val="28"/>
        </w:rPr>
        <w:t>,</w:t>
      </w:r>
      <w:r w:rsidR="002F2115" w:rsidRPr="00DF4801">
        <w:rPr>
          <w:szCs w:val="28"/>
        </w:rPr>
        <w:t xml:space="preserve"> nepārsniedzot atlīdzības apmēru projekta ietvaros 4000 </w:t>
      </w:r>
      <w:proofErr w:type="spellStart"/>
      <w:r w:rsidR="002F2115" w:rsidRPr="00DF4801">
        <w:rPr>
          <w:i/>
          <w:szCs w:val="28"/>
        </w:rPr>
        <w:t>euro</w:t>
      </w:r>
      <w:proofErr w:type="spellEnd"/>
      <w:r w:rsidR="00113A70" w:rsidRPr="00DF4801">
        <w:rPr>
          <w:szCs w:val="28"/>
        </w:rPr>
        <w:t xml:space="preserve"> </w:t>
      </w:r>
      <w:r w:rsidR="002F2115" w:rsidRPr="00DF4801">
        <w:rPr>
          <w:szCs w:val="28"/>
        </w:rPr>
        <w:t>mēnesī</w:t>
      </w:r>
      <w:r w:rsidR="00473E44" w:rsidRPr="00DF4801">
        <w:rPr>
          <w:szCs w:val="28"/>
        </w:rPr>
        <w:t>;</w:t>
      </w:r>
    </w:p>
    <w:p w14:paraId="4018FCFE" w14:textId="29DC30C2" w:rsidR="002F2115"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.1.</w:t>
      </w:r>
      <w:r w:rsidR="00485F75" w:rsidRPr="00DF4801">
        <w:rPr>
          <w:szCs w:val="28"/>
        </w:rPr>
        <w:t>10</w:t>
      </w:r>
      <w:r w:rsidR="00062A9C" w:rsidRPr="00DF4801">
        <w:rPr>
          <w:szCs w:val="28"/>
        </w:rPr>
        <w:t xml:space="preserve">. </w:t>
      </w:r>
      <w:r w:rsidR="002F2115" w:rsidRPr="00DF4801">
        <w:rPr>
          <w:szCs w:val="28"/>
        </w:rPr>
        <w:t xml:space="preserve">latviešu valodas apguves izmaksas ārvalstu </w:t>
      </w:r>
      <w:r w:rsidR="005B781A" w:rsidRPr="00DF4801">
        <w:rPr>
          <w:szCs w:val="28"/>
        </w:rPr>
        <w:t>akadēmiskajam personālam</w:t>
      </w:r>
      <w:r w:rsidR="00792746" w:rsidRPr="00DF4801">
        <w:rPr>
          <w:szCs w:val="28"/>
        </w:rPr>
        <w:t>,</w:t>
      </w:r>
      <w:r w:rsidR="002F2115" w:rsidRPr="00DF4801">
        <w:rPr>
          <w:szCs w:val="28"/>
        </w:rPr>
        <w:t xml:space="preserve"> nepārsniedzot 1 350 </w:t>
      </w:r>
      <w:proofErr w:type="spellStart"/>
      <w:r w:rsidR="002F2115" w:rsidRPr="00DF4801">
        <w:rPr>
          <w:i/>
          <w:szCs w:val="28"/>
        </w:rPr>
        <w:t>euro</w:t>
      </w:r>
      <w:proofErr w:type="spellEnd"/>
      <w:r w:rsidR="002F2115" w:rsidRPr="00DF4801">
        <w:rPr>
          <w:szCs w:val="28"/>
        </w:rPr>
        <w:t xml:space="preserve"> </w:t>
      </w:r>
      <w:r w:rsidR="005B781A" w:rsidRPr="00DF4801">
        <w:rPr>
          <w:szCs w:val="28"/>
        </w:rPr>
        <w:t xml:space="preserve">apmēru </w:t>
      </w:r>
      <w:r w:rsidR="002F2115" w:rsidRPr="00DF4801">
        <w:rPr>
          <w:szCs w:val="28"/>
        </w:rPr>
        <w:t xml:space="preserve">uz vienu ārvalstu </w:t>
      </w:r>
      <w:r w:rsidR="005B781A" w:rsidRPr="00DF4801">
        <w:rPr>
          <w:szCs w:val="28"/>
        </w:rPr>
        <w:t>akadēmisko personālu</w:t>
      </w:r>
      <w:r w:rsidR="002F2115" w:rsidRPr="00DF4801">
        <w:rPr>
          <w:szCs w:val="28"/>
        </w:rPr>
        <w:t>;</w:t>
      </w:r>
    </w:p>
    <w:p w14:paraId="5E3103F8" w14:textId="7F475BCA" w:rsidR="002F2115"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.1.1</w:t>
      </w:r>
      <w:r w:rsidR="00485F75" w:rsidRPr="00DF4801">
        <w:rPr>
          <w:szCs w:val="28"/>
        </w:rPr>
        <w:t>1</w:t>
      </w:r>
      <w:r w:rsidR="00062A9C" w:rsidRPr="00DF4801">
        <w:rPr>
          <w:szCs w:val="28"/>
        </w:rPr>
        <w:t xml:space="preserve">. </w:t>
      </w:r>
      <w:r w:rsidR="002F2115" w:rsidRPr="00DF4801">
        <w:rPr>
          <w:szCs w:val="28"/>
        </w:rPr>
        <w:t xml:space="preserve">akadēmiskā personāla </w:t>
      </w:r>
      <w:r w:rsidR="00113A70" w:rsidRPr="00DF4801">
        <w:rPr>
          <w:szCs w:val="28"/>
        </w:rPr>
        <w:t>kompetences pilnveides pasākum</w:t>
      </w:r>
      <w:r w:rsidR="00473E44" w:rsidRPr="00DF4801">
        <w:rPr>
          <w:szCs w:val="28"/>
        </w:rPr>
        <w:t>u</w:t>
      </w:r>
      <w:r w:rsidR="00113A70" w:rsidRPr="00DF4801">
        <w:rPr>
          <w:szCs w:val="28"/>
        </w:rPr>
        <w:t xml:space="preserve"> izmaksas:</w:t>
      </w:r>
    </w:p>
    <w:p w14:paraId="565E9EAB" w14:textId="6F994200" w:rsidR="00113A70"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.1.1</w:t>
      </w:r>
      <w:r w:rsidR="00485F75" w:rsidRPr="00DF4801">
        <w:rPr>
          <w:szCs w:val="28"/>
        </w:rPr>
        <w:t>1</w:t>
      </w:r>
      <w:r w:rsidR="00062A9C" w:rsidRPr="00DF4801">
        <w:rPr>
          <w:szCs w:val="28"/>
        </w:rPr>
        <w:t xml:space="preserve">.1. </w:t>
      </w:r>
      <w:r w:rsidR="008D77FD" w:rsidRPr="00DF4801">
        <w:rPr>
          <w:szCs w:val="28"/>
        </w:rPr>
        <w:t>atlīdzības izmaksas</w:t>
      </w:r>
      <w:r w:rsidR="00DE7B97" w:rsidRPr="00DF4801">
        <w:rPr>
          <w:szCs w:val="28"/>
        </w:rPr>
        <w:t xml:space="preserve">, tai skaitā darba alga, valsts sociālās apdrošināšanas obligātās iemaksas no apliekamajām attiecināmajām izmaksām, normatīvajos aktos darba tiesību un atlīdzības jomā noteiktās piemaksas un sociālo garantiju izmaksas, </w:t>
      </w:r>
      <w:r w:rsidR="00EF2736" w:rsidRPr="00DF4801">
        <w:rPr>
          <w:szCs w:val="28"/>
        </w:rPr>
        <w:t>komersanta</w:t>
      </w:r>
      <w:r w:rsidR="00792746" w:rsidRPr="00DF4801">
        <w:rPr>
          <w:szCs w:val="28"/>
        </w:rPr>
        <w:t xml:space="preserve"> personālam par akadēmiskā personāla stažēšanās nodrošināšanu </w:t>
      </w:r>
      <w:r w:rsidR="00EF2736" w:rsidRPr="00DF4801">
        <w:rPr>
          <w:szCs w:val="28"/>
        </w:rPr>
        <w:t xml:space="preserve">pie komersanta </w:t>
      </w:r>
      <w:r w:rsidR="00792746" w:rsidRPr="00DF4801">
        <w:rPr>
          <w:szCs w:val="28"/>
        </w:rPr>
        <w:t xml:space="preserve">atbilstoši augstākās izglītības iestādes un uzņemošā </w:t>
      </w:r>
      <w:r w:rsidR="00EF2736" w:rsidRPr="00DF4801">
        <w:rPr>
          <w:szCs w:val="28"/>
        </w:rPr>
        <w:t xml:space="preserve">komersanta </w:t>
      </w:r>
      <w:r w:rsidR="00792746" w:rsidRPr="00DF4801">
        <w:rPr>
          <w:szCs w:val="28"/>
        </w:rPr>
        <w:t xml:space="preserve">apstiprinātajam individuālajam akadēmiskā personāla stažēšanās plānam, nepārsniedzot kopējo atlīdzības izmaksu apmēru </w:t>
      </w:r>
      <w:r w:rsidR="00EF2736" w:rsidRPr="00DF4801">
        <w:rPr>
          <w:szCs w:val="28"/>
        </w:rPr>
        <w:t xml:space="preserve">komersantam </w:t>
      </w:r>
      <w:r w:rsidR="00792746" w:rsidRPr="00DF4801">
        <w:rPr>
          <w:szCs w:val="28"/>
        </w:rPr>
        <w:t xml:space="preserve">par stažēšanās plāna izpildi </w:t>
      </w:r>
      <w:r w:rsidR="008D77FD" w:rsidRPr="00DF4801">
        <w:rPr>
          <w:szCs w:val="28"/>
        </w:rPr>
        <w:t>2 400</w:t>
      </w:r>
      <w:r w:rsidR="007054B7" w:rsidRPr="00DF4801">
        <w:rPr>
          <w:szCs w:val="28"/>
        </w:rPr>
        <w:t xml:space="preserve"> </w:t>
      </w:r>
      <w:proofErr w:type="spellStart"/>
      <w:r w:rsidR="007054B7" w:rsidRPr="00DF4801">
        <w:rPr>
          <w:i/>
          <w:szCs w:val="28"/>
        </w:rPr>
        <w:t>euro</w:t>
      </w:r>
      <w:proofErr w:type="spellEnd"/>
      <w:r w:rsidR="00113A70" w:rsidRPr="00DF4801">
        <w:rPr>
          <w:szCs w:val="28"/>
        </w:rPr>
        <w:t>;</w:t>
      </w:r>
    </w:p>
    <w:p w14:paraId="74A800B8" w14:textId="4A3EAA01" w:rsidR="00113A70"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.1.1</w:t>
      </w:r>
      <w:r w:rsidR="00485F75" w:rsidRPr="00DF4801">
        <w:rPr>
          <w:szCs w:val="28"/>
        </w:rPr>
        <w:t>1</w:t>
      </w:r>
      <w:r w:rsidR="00062A9C" w:rsidRPr="00DF4801">
        <w:rPr>
          <w:szCs w:val="28"/>
        </w:rPr>
        <w:t xml:space="preserve">.2. </w:t>
      </w:r>
      <w:r w:rsidR="007054B7" w:rsidRPr="00DF4801">
        <w:rPr>
          <w:szCs w:val="28"/>
        </w:rPr>
        <w:t>finan</w:t>
      </w:r>
      <w:r w:rsidR="00110F8A" w:rsidRPr="00DF4801">
        <w:rPr>
          <w:szCs w:val="28"/>
        </w:rPr>
        <w:t xml:space="preserve">sējums </w:t>
      </w:r>
      <w:r w:rsidR="007054B7" w:rsidRPr="00DF4801">
        <w:rPr>
          <w:szCs w:val="28"/>
        </w:rPr>
        <w:t xml:space="preserve">transporta izdevumu segšanai šo noteikumu </w:t>
      </w:r>
      <w:r w:rsidRPr="00DF4801">
        <w:rPr>
          <w:szCs w:val="28"/>
        </w:rPr>
        <w:t>1</w:t>
      </w:r>
      <w:r w:rsidR="00A021A1" w:rsidRPr="00DF4801">
        <w:rPr>
          <w:szCs w:val="28"/>
        </w:rPr>
        <w:t>7</w:t>
      </w:r>
      <w:r w:rsidR="007054B7" w:rsidRPr="00DF4801">
        <w:rPr>
          <w:szCs w:val="28"/>
        </w:rPr>
        <w:t>.3. apakšpunktā minēto atbalstāmo darbību īstenošanai akadēmiskam personālam atbilstoši stažēšanās ilgumam</w:t>
      </w:r>
      <w:r w:rsidR="00792746" w:rsidRPr="00DF4801">
        <w:rPr>
          <w:szCs w:val="28"/>
        </w:rPr>
        <w:t xml:space="preserve"> un vietai – </w:t>
      </w:r>
      <w:r w:rsidR="007054B7" w:rsidRPr="00DF4801">
        <w:rPr>
          <w:szCs w:val="28"/>
        </w:rPr>
        <w:t xml:space="preserve">transporta izdevumu segšanai braucieniem no </w:t>
      </w:r>
      <w:r w:rsidR="00636B03" w:rsidRPr="00DF4801">
        <w:rPr>
          <w:szCs w:val="28"/>
        </w:rPr>
        <w:t xml:space="preserve">faktiskās </w:t>
      </w:r>
      <w:r w:rsidR="007054B7" w:rsidRPr="00DF4801">
        <w:rPr>
          <w:szCs w:val="28"/>
        </w:rPr>
        <w:t xml:space="preserve">dzīvesvietas vai darbavietas uz stažēšanos vietu un atpakaļ, un </w:t>
      </w:r>
      <w:r w:rsidR="00113A70" w:rsidRPr="00DF4801">
        <w:rPr>
          <w:szCs w:val="28"/>
        </w:rPr>
        <w:t>civiltiesiskās apdrošināšanas izdevumu kompensācijas izmaksas, nepārsniedzot</w:t>
      </w:r>
      <w:r w:rsidR="007054B7" w:rsidRPr="00DF4801">
        <w:rPr>
          <w:szCs w:val="28"/>
        </w:rPr>
        <w:t xml:space="preserve"> fina</w:t>
      </w:r>
      <w:r w:rsidR="00792746" w:rsidRPr="00DF4801">
        <w:rPr>
          <w:szCs w:val="28"/>
        </w:rPr>
        <w:t>n</w:t>
      </w:r>
      <w:r w:rsidR="00110F8A" w:rsidRPr="00DF4801">
        <w:rPr>
          <w:szCs w:val="28"/>
        </w:rPr>
        <w:t xml:space="preserve">sējuma </w:t>
      </w:r>
      <w:r w:rsidR="007054B7" w:rsidRPr="00DF4801">
        <w:rPr>
          <w:szCs w:val="28"/>
        </w:rPr>
        <w:t>apjomu</w:t>
      </w:r>
      <w:r w:rsidR="00113A70" w:rsidRPr="00DF4801">
        <w:rPr>
          <w:szCs w:val="28"/>
        </w:rPr>
        <w:t xml:space="preserve"> </w:t>
      </w:r>
      <w:r w:rsidR="00792746" w:rsidRPr="00DF4801">
        <w:rPr>
          <w:szCs w:val="28"/>
        </w:rPr>
        <w:t xml:space="preserve">vienai personai </w:t>
      </w:r>
      <w:r w:rsidR="00113A70" w:rsidRPr="00DF4801">
        <w:rPr>
          <w:szCs w:val="28"/>
        </w:rPr>
        <w:t xml:space="preserve">100 </w:t>
      </w:r>
      <w:proofErr w:type="spellStart"/>
      <w:r w:rsidR="00113A70" w:rsidRPr="00DF4801">
        <w:rPr>
          <w:i/>
          <w:szCs w:val="28"/>
        </w:rPr>
        <w:t>euro</w:t>
      </w:r>
      <w:proofErr w:type="spellEnd"/>
      <w:r w:rsidR="00113A70" w:rsidRPr="00DF4801">
        <w:rPr>
          <w:szCs w:val="28"/>
        </w:rPr>
        <w:t xml:space="preserve"> </w:t>
      </w:r>
      <w:r w:rsidR="007054B7" w:rsidRPr="00DF4801">
        <w:rPr>
          <w:szCs w:val="28"/>
        </w:rPr>
        <w:t>mēnesī</w:t>
      </w:r>
      <w:r w:rsidR="00113A70" w:rsidRPr="00DF4801">
        <w:rPr>
          <w:szCs w:val="28"/>
        </w:rPr>
        <w:t>;</w:t>
      </w:r>
    </w:p>
    <w:p w14:paraId="2142E86D" w14:textId="610CCDBD" w:rsidR="00113A70"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.1.1</w:t>
      </w:r>
      <w:r w:rsidR="00485F75" w:rsidRPr="00DF4801">
        <w:rPr>
          <w:szCs w:val="28"/>
        </w:rPr>
        <w:t>2</w:t>
      </w:r>
      <w:r w:rsidR="00062A9C" w:rsidRPr="00DF4801">
        <w:rPr>
          <w:szCs w:val="28"/>
        </w:rPr>
        <w:t xml:space="preserve">. </w:t>
      </w:r>
      <w:r w:rsidR="00A64409" w:rsidRPr="00DF4801">
        <w:rPr>
          <w:szCs w:val="28"/>
        </w:rPr>
        <w:t xml:space="preserve">profesionālās </w:t>
      </w:r>
      <w:r w:rsidR="00113A70" w:rsidRPr="00DF4801">
        <w:rPr>
          <w:szCs w:val="28"/>
        </w:rPr>
        <w:t>angļu valodas apguves izmaksas akadēmiskajam personālam</w:t>
      </w:r>
      <w:r w:rsidR="00473E44" w:rsidRPr="00DF4801">
        <w:rPr>
          <w:szCs w:val="28"/>
        </w:rPr>
        <w:t>,</w:t>
      </w:r>
      <w:r w:rsidR="00113A70" w:rsidRPr="00DF4801">
        <w:rPr>
          <w:szCs w:val="28"/>
        </w:rPr>
        <w:t xml:space="preserve"> nepārsniedzot 1 350 </w:t>
      </w:r>
      <w:proofErr w:type="spellStart"/>
      <w:r w:rsidR="00113A70" w:rsidRPr="00DF4801">
        <w:rPr>
          <w:i/>
          <w:szCs w:val="28"/>
        </w:rPr>
        <w:t>euro</w:t>
      </w:r>
      <w:proofErr w:type="spellEnd"/>
      <w:r w:rsidR="00113A70" w:rsidRPr="00DF4801">
        <w:rPr>
          <w:szCs w:val="28"/>
        </w:rPr>
        <w:t xml:space="preserve"> uz vienu personu</w:t>
      </w:r>
      <w:r w:rsidR="00473E44" w:rsidRPr="00DF4801">
        <w:rPr>
          <w:szCs w:val="28"/>
        </w:rPr>
        <w:t xml:space="preserve"> visā projekta īstenošanas laikā</w:t>
      </w:r>
      <w:r w:rsidR="00113A70" w:rsidRPr="00DF4801">
        <w:rPr>
          <w:szCs w:val="28"/>
        </w:rPr>
        <w:t>;</w:t>
      </w:r>
    </w:p>
    <w:p w14:paraId="5D909420" w14:textId="36FC43A5" w:rsidR="008D681D" w:rsidRPr="00DF4801" w:rsidRDefault="008D681D" w:rsidP="00062A9C">
      <w:pPr>
        <w:pStyle w:val="Title"/>
        <w:ind w:firstLine="709"/>
        <w:jc w:val="both"/>
        <w:outlineLvl w:val="0"/>
        <w:rPr>
          <w:szCs w:val="28"/>
        </w:rPr>
      </w:pPr>
      <w:r w:rsidRPr="00DF4801">
        <w:rPr>
          <w:szCs w:val="28"/>
        </w:rPr>
        <w:t>1</w:t>
      </w:r>
      <w:r w:rsidR="00695485" w:rsidRPr="00DF4801">
        <w:rPr>
          <w:szCs w:val="28"/>
        </w:rPr>
        <w:t>8</w:t>
      </w:r>
      <w:r w:rsidRPr="00DF4801">
        <w:rPr>
          <w:szCs w:val="28"/>
        </w:rPr>
        <w:t xml:space="preserve">.1.13. </w:t>
      </w:r>
      <w:r w:rsidR="0095003A" w:rsidRPr="0095003A">
        <w:rPr>
          <w:szCs w:val="28"/>
        </w:rPr>
        <w:t xml:space="preserve">šo noteikumu </w:t>
      </w:r>
      <w:r w:rsidR="00973A97" w:rsidRPr="0095003A">
        <w:rPr>
          <w:szCs w:val="28"/>
        </w:rPr>
        <w:t>1</w:t>
      </w:r>
      <w:r w:rsidR="00973A97">
        <w:rPr>
          <w:szCs w:val="28"/>
        </w:rPr>
        <w:t>7</w:t>
      </w:r>
      <w:r w:rsidR="0095003A" w:rsidRPr="0095003A">
        <w:rPr>
          <w:szCs w:val="28"/>
        </w:rPr>
        <w:t>.3.3.apakšpunktā minēto specializēto mācību izmaksas, nepārsniedzot 15 procentus no projekta kopējām attiecināmajām izmaksām;</w:t>
      </w:r>
    </w:p>
    <w:p w14:paraId="52F40461" w14:textId="55582DD4" w:rsidR="00113A70" w:rsidRPr="00DF4801" w:rsidRDefault="00D722BD" w:rsidP="00062A9C">
      <w:pPr>
        <w:pStyle w:val="Title"/>
        <w:ind w:firstLine="709"/>
        <w:jc w:val="both"/>
        <w:outlineLvl w:val="0"/>
        <w:rPr>
          <w:szCs w:val="28"/>
        </w:rPr>
      </w:pPr>
      <w:r w:rsidRPr="00DF4801">
        <w:rPr>
          <w:szCs w:val="28"/>
        </w:rPr>
        <w:t>1</w:t>
      </w:r>
      <w:r w:rsidR="00695485" w:rsidRPr="00DF4801">
        <w:rPr>
          <w:szCs w:val="28"/>
        </w:rPr>
        <w:t>8</w:t>
      </w:r>
      <w:r w:rsidR="00062A9C" w:rsidRPr="00DF4801">
        <w:rPr>
          <w:szCs w:val="28"/>
        </w:rPr>
        <w:t xml:space="preserve">.2. </w:t>
      </w:r>
      <w:r w:rsidR="00113A70" w:rsidRPr="00DF4801">
        <w:rPr>
          <w:szCs w:val="28"/>
        </w:rPr>
        <w:t xml:space="preserve">projekta netiešās attiecināmās izmaksas šo noteikumu </w:t>
      </w:r>
      <w:r w:rsidRPr="00DF4801">
        <w:rPr>
          <w:szCs w:val="28"/>
        </w:rPr>
        <w:t>1</w:t>
      </w:r>
      <w:r w:rsidR="00A021A1" w:rsidRPr="00DF4801">
        <w:rPr>
          <w:szCs w:val="28"/>
        </w:rPr>
        <w:t>7</w:t>
      </w:r>
      <w:r w:rsidR="00113A70" w:rsidRPr="00DF4801">
        <w:rPr>
          <w:szCs w:val="28"/>
        </w:rPr>
        <w:t xml:space="preserve">. punktā minēto darbību veikšanai. Tās plāno kā vienu izmaksu pozīciju, piemērojot netiešo izmaksu vienoto likmi 15 procentu apmērā no šo noteikumu </w:t>
      </w:r>
      <w:r w:rsidRPr="00DF4801">
        <w:rPr>
          <w:szCs w:val="28"/>
        </w:rPr>
        <w:t>1</w:t>
      </w:r>
      <w:r w:rsidR="00A021A1" w:rsidRPr="00DF4801">
        <w:rPr>
          <w:szCs w:val="28"/>
        </w:rPr>
        <w:t>8</w:t>
      </w:r>
      <w:r w:rsidR="00113A70" w:rsidRPr="00DF4801">
        <w:rPr>
          <w:szCs w:val="28"/>
        </w:rPr>
        <w:t xml:space="preserve">.1.1. </w:t>
      </w:r>
      <w:r w:rsidR="00776533" w:rsidRPr="00DF4801">
        <w:rPr>
          <w:szCs w:val="28"/>
        </w:rPr>
        <w:t xml:space="preserve">un </w:t>
      </w:r>
      <w:r w:rsidRPr="00DF4801">
        <w:rPr>
          <w:szCs w:val="28"/>
        </w:rPr>
        <w:t>1</w:t>
      </w:r>
      <w:r w:rsidR="00A021A1" w:rsidRPr="00DF4801">
        <w:rPr>
          <w:szCs w:val="28"/>
        </w:rPr>
        <w:t>8</w:t>
      </w:r>
      <w:r w:rsidR="00776533" w:rsidRPr="00DF4801">
        <w:rPr>
          <w:szCs w:val="28"/>
        </w:rPr>
        <w:t xml:space="preserve">.1.2. </w:t>
      </w:r>
      <w:r w:rsidR="00113A70" w:rsidRPr="00DF4801">
        <w:rPr>
          <w:szCs w:val="28"/>
        </w:rPr>
        <w:t>apakšpunktā minētajām tiešajām attiecināmajām personāla izmaksām. Netiešo izmaksu vienoto likmi piemēro personāla izmaksām, kuras radušās uz darba līguma pamata</w:t>
      </w:r>
      <w:r w:rsidR="00733976" w:rsidRPr="00DF4801">
        <w:rPr>
          <w:szCs w:val="28"/>
        </w:rPr>
        <w:t>;</w:t>
      </w:r>
    </w:p>
    <w:p w14:paraId="65381B64" w14:textId="0F8AB188" w:rsidR="00733976" w:rsidRPr="00DF4801" w:rsidRDefault="00733976" w:rsidP="00062A9C">
      <w:pPr>
        <w:pStyle w:val="Title"/>
        <w:ind w:firstLine="709"/>
        <w:jc w:val="both"/>
        <w:outlineLvl w:val="0"/>
        <w:rPr>
          <w:szCs w:val="28"/>
        </w:rPr>
      </w:pPr>
      <w:r w:rsidRPr="00DF4801">
        <w:rPr>
          <w:szCs w:val="28"/>
        </w:rPr>
        <w:t>1</w:t>
      </w:r>
      <w:r w:rsidR="00695485" w:rsidRPr="00DF4801">
        <w:rPr>
          <w:szCs w:val="28"/>
        </w:rPr>
        <w:t>8</w:t>
      </w:r>
      <w:r w:rsidRPr="00DF4801">
        <w:rPr>
          <w:szCs w:val="28"/>
        </w:rPr>
        <w:t>.3. neattiecināmās izmaksas.</w:t>
      </w:r>
    </w:p>
    <w:p w14:paraId="17A41A04" w14:textId="77777777" w:rsidR="00113A70" w:rsidRPr="00DF4801" w:rsidRDefault="00113A70" w:rsidP="00113A70">
      <w:pPr>
        <w:pStyle w:val="Title"/>
        <w:ind w:left="792"/>
        <w:jc w:val="both"/>
        <w:outlineLvl w:val="0"/>
        <w:rPr>
          <w:szCs w:val="28"/>
        </w:rPr>
      </w:pPr>
    </w:p>
    <w:p w14:paraId="1B6E4BC6" w14:textId="398BFC21" w:rsidR="004143BB" w:rsidRPr="00DF4801" w:rsidRDefault="00D722BD" w:rsidP="00062A9C">
      <w:pPr>
        <w:pStyle w:val="Title"/>
        <w:ind w:firstLine="709"/>
        <w:jc w:val="both"/>
        <w:outlineLvl w:val="0"/>
        <w:rPr>
          <w:szCs w:val="28"/>
        </w:rPr>
      </w:pPr>
      <w:r w:rsidRPr="00DF4801">
        <w:rPr>
          <w:szCs w:val="28"/>
        </w:rPr>
        <w:t>1</w:t>
      </w:r>
      <w:r w:rsidR="00695485" w:rsidRPr="00DF4801">
        <w:rPr>
          <w:szCs w:val="28"/>
        </w:rPr>
        <w:t>9</w:t>
      </w:r>
      <w:r w:rsidR="00062A9C" w:rsidRPr="00DF4801">
        <w:rPr>
          <w:szCs w:val="28"/>
        </w:rPr>
        <w:t xml:space="preserve">. </w:t>
      </w:r>
      <w:r w:rsidR="009256AD" w:rsidRPr="00DF4801">
        <w:rPr>
          <w:szCs w:val="28"/>
        </w:rPr>
        <w:t xml:space="preserve">Ja </w:t>
      </w:r>
      <w:r w:rsidR="00E51458" w:rsidRPr="00DF4801">
        <w:rPr>
          <w:szCs w:val="28"/>
        </w:rPr>
        <w:t>p</w:t>
      </w:r>
      <w:r w:rsidR="00792746" w:rsidRPr="00DF4801">
        <w:rPr>
          <w:szCs w:val="28"/>
        </w:rPr>
        <w:t xml:space="preserve">rojekta </w:t>
      </w:r>
      <w:r w:rsidR="00E51458" w:rsidRPr="00DF4801">
        <w:rPr>
          <w:szCs w:val="28"/>
        </w:rPr>
        <w:t xml:space="preserve">attiecināmo izmaksu kopsumma </w:t>
      </w:r>
      <w:r w:rsidR="00CB7B9D" w:rsidRPr="00DF4801">
        <w:rPr>
          <w:szCs w:val="28"/>
        </w:rPr>
        <w:t xml:space="preserve">pārsniedz </w:t>
      </w:r>
      <w:r w:rsidR="009256AD" w:rsidRPr="00DF4801">
        <w:rPr>
          <w:szCs w:val="28"/>
        </w:rPr>
        <w:t xml:space="preserve">100 000 </w:t>
      </w:r>
      <w:proofErr w:type="spellStart"/>
      <w:r w:rsidR="009256AD" w:rsidRPr="00DF4801">
        <w:rPr>
          <w:i/>
          <w:szCs w:val="28"/>
        </w:rPr>
        <w:t>euro</w:t>
      </w:r>
      <w:proofErr w:type="spellEnd"/>
      <w:r w:rsidR="00E51458" w:rsidRPr="00DF4801">
        <w:rPr>
          <w:szCs w:val="28"/>
        </w:rPr>
        <w:t xml:space="preserve">, tad </w:t>
      </w:r>
      <w:r w:rsidR="00CB7B9D" w:rsidRPr="00DF4801">
        <w:rPr>
          <w:szCs w:val="28"/>
        </w:rPr>
        <w:t xml:space="preserve">par katriem 100 000 </w:t>
      </w:r>
      <w:proofErr w:type="spellStart"/>
      <w:r w:rsidR="00CB7B9D" w:rsidRPr="00DF4801">
        <w:rPr>
          <w:i/>
          <w:szCs w:val="28"/>
        </w:rPr>
        <w:t>euro</w:t>
      </w:r>
      <w:proofErr w:type="spellEnd"/>
      <w:r w:rsidR="00CB7B9D" w:rsidRPr="00DF4801">
        <w:rPr>
          <w:szCs w:val="28"/>
        </w:rPr>
        <w:t xml:space="preserve"> </w:t>
      </w:r>
      <w:r w:rsidR="00E51458" w:rsidRPr="00DF4801">
        <w:rPr>
          <w:szCs w:val="28"/>
        </w:rPr>
        <w:t xml:space="preserve">projekta ietvaros </w:t>
      </w:r>
      <w:r w:rsidR="003A1B6D" w:rsidRPr="00DF4801">
        <w:rPr>
          <w:szCs w:val="28"/>
        </w:rPr>
        <w:t xml:space="preserve">finansējuma saņēmējs </w:t>
      </w:r>
      <w:r w:rsidR="009256AD" w:rsidRPr="00DF4801">
        <w:rPr>
          <w:szCs w:val="28"/>
        </w:rPr>
        <w:t xml:space="preserve">paredz iesaistīt </w:t>
      </w:r>
      <w:r w:rsidR="00E51458" w:rsidRPr="00DF4801">
        <w:rPr>
          <w:szCs w:val="28"/>
        </w:rPr>
        <w:t xml:space="preserve">ne mazāk kā </w:t>
      </w:r>
      <w:r w:rsidR="009256AD" w:rsidRPr="00DF4801">
        <w:rPr>
          <w:szCs w:val="28"/>
        </w:rPr>
        <w:t>vienu doktorantu</w:t>
      </w:r>
      <w:r w:rsidR="000A1A7A" w:rsidRPr="00DF4801">
        <w:rPr>
          <w:szCs w:val="28"/>
        </w:rPr>
        <w:t>,</w:t>
      </w:r>
      <w:r w:rsidR="009256AD" w:rsidRPr="00DF4801">
        <w:rPr>
          <w:szCs w:val="28"/>
        </w:rPr>
        <w:t xml:space="preserve"> </w:t>
      </w:r>
      <w:r w:rsidR="00B244A3" w:rsidRPr="00DF4801">
        <w:rPr>
          <w:szCs w:val="28"/>
        </w:rPr>
        <w:t xml:space="preserve">ne mazāk kā </w:t>
      </w:r>
      <w:r w:rsidR="009256AD" w:rsidRPr="00DF4801">
        <w:rPr>
          <w:szCs w:val="28"/>
        </w:rPr>
        <w:t>vienu ārvalst</w:t>
      </w:r>
      <w:r w:rsidR="000A1A7A" w:rsidRPr="00DF4801">
        <w:rPr>
          <w:szCs w:val="28"/>
        </w:rPr>
        <w:t>s</w:t>
      </w:r>
      <w:r w:rsidR="009256AD" w:rsidRPr="00DF4801">
        <w:rPr>
          <w:szCs w:val="28"/>
        </w:rPr>
        <w:t xml:space="preserve"> akadēmisko personālu</w:t>
      </w:r>
      <w:r w:rsidR="00E51458" w:rsidRPr="00DF4801">
        <w:rPr>
          <w:szCs w:val="28"/>
        </w:rPr>
        <w:t xml:space="preserve"> darbam augstākās izglītības institūcijā</w:t>
      </w:r>
      <w:r w:rsidR="00B244A3" w:rsidRPr="00DF4801">
        <w:rPr>
          <w:szCs w:val="28"/>
        </w:rPr>
        <w:t xml:space="preserve"> un ne mazāk kā </w:t>
      </w:r>
      <w:r w:rsidR="00302937">
        <w:rPr>
          <w:szCs w:val="28"/>
        </w:rPr>
        <w:t>četrus</w:t>
      </w:r>
      <w:r w:rsidR="00B244A3" w:rsidRPr="00DF4801">
        <w:rPr>
          <w:szCs w:val="28"/>
        </w:rPr>
        <w:t xml:space="preserve"> akadēmiskā personāla pārstāvjus</w:t>
      </w:r>
      <w:r w:rsidR="0095003A">
        <w:rPr>
          <w:szCs w:val="28"/>
        </w:rPr>
        <w:t>, kas iesaistās stažēšanās pasākumos uzņēmumos.</w:t>
      </w:r>
    </w:p>
    <w:p w14:paraId="78F7707B" w14:textId="77777777" w:rsidR="009256AD" w:rsidRPr="00DF4801" w:rsidRDefault="009256AD" w:rsidP="00106FF2">
      <w:pPr>
        <w:pStyle w:val="Title"/>
        <w:ind w:left="774"/>
        <w:jc w:val="both"/>
        <w:outlineLvl w:val="0"/>
        <w:rPr>
          <w:szCs w:val="28"/>
        </w:rPr>
      </w:pPr>
    </w:p>
    <w:p w14:paraId="3F76B137" w14:textId="3947C5A8" w:rsidR="00113A70" w:rsidRPr="00DF4801" w:rsidRDefault="00695485" w:rsidP="00062A9C">
      <w:pPr>
        <w:pStyle w:val="Title"/>
        <w:ind w:firstLine="709"/>
        <w:jc w:val="both"/>
        <w:outlineLvl w:val="0"/>
        <w:rPr>
          <w:szCs w:val="28"/>
        </w:rPr>
      </w:pPr>
      <w:r w:rsidRPr="00DF4801">
        <w:rPr>
          <w:szCs w:val="28"/>
        </w:rPr>
        <w:t>20</w:t>
      </w:r>
      <w:r w:rsidR="00062A9C" w:rsidRPr="00DF4801">
        <w:rPr>
          <w:szCs w:val="28"/>
        </w:rPr>
        <w:t xml:space="preserve">. </w:t>
      </w:r>
      <w:r w:rsidR="00113A70" w:rsidRPr="00DF4801">
        <w:rPr>
          <w:szCs w:val="28"/>
        </w:rPr>
        <w:t xml:space="preserve">Pirmās </w:t>
      </w:r>
      <w:r w:rsidR="00485F75" w:rsidRPr="00DF4801">
        <w:rPr>
          <w:szCs w:val="28"/>
        </w:rPr>
        <w:t xml:space="preserve">atlases </w:t>
      </w:r>
      <w:r w:rsidR="00113A70" w:rsidRPr="00DF4801">
        <w:rPr>
          <w:szCs w:val="28"/>
        </w:rPr>
        <w:t xml:space="preserve">kārtas ietvaros projekta maksimālo attiecināmo izmaksu kopsummu nosaka pēc projektā </w:t>
      </w:r>
      <w:r w:rsidR="005E512B" w:rsidRPr="00DF4801">
        <w:rPr>
          <w:szCs w:val="28"/>
        </w:rPr>
        <w:t>paredzēto studiju virzien</w:t>
      </w:r>
      <w:r w:rsidR="00473E44" w:rsidRPr="00DF4801">
        <w:rPr>
          <w:szCs w:val="28"/>
        </w:rPr>
        <w:t>u</w:t>
      </w:r>
      <w:r w:rsidR="005E512B" w:rsidRPr="00DF4801">
        <w:rPr>
          <w:szCs w:val="28"/>
        </w:rPr>
        <w:t xml:space="preserve"> </w:t>
      </w:r>
      <w:r w:rsidR="00113A70" w:rsidRPr="00DF4801">
        <w:rPr>
          <w:szCs w:val="28"/>
        </w:rPr>
        <w:t xml:space="preserve">skaita, ievērojot, ka projekta kopējais attiecināmais finansējums </w:t>
      </w:r>
      <w:r w:rsidR="005E512B" w:rsidRPr="00DF4801">
        <w:rPr>
          <w:szCs w:val="28"/>
        </w:rPr>
        <w:t xml:space="preserve">vienam </w:t>
      </w:r>
      <w:r w:rsidR="00113A70" w:rsidRPr="00DF4801">
        <w:rPr>
          <w:szCs w:val="28"/>
        </w:rPr>
        <w:t xml:space="preserve">studiju </w:t>
      </w:r>
      <w:r w:rsidR="005E512B" w:rsidRPr="00DF4801">
        <w:rPr>
          <w:szCs w:val="28"/>
        </w:rPr>
        <w:t xml:space="preserve">virzienam </w:t>
      </w:r>
      <w:r w:rsidR="00113A70" w:rsidRPr="00DF4801">
        <w:rPr>
          <w:szCs w:val="28"/>
        </w:rPr>
        <w:t xml:space="preserve">šo noteikumu </w:t>
      </w:r>
      <w:r w:rsidR="00D722BD" w:rsidRPr="00DF4801">
        <w:rPr>
          <w:szCs w:val="28"/>
        </w:rPr>
        <w:t>1</w:t>
      </w:r>
      <w:r w:rsidR="00A021A1" w:rsidRPr="00DF4801">
        <w:rPr>
          <w:szCs w:val="28"/>
        </w:rPr>
        <w:t>7</w:t>
      </w:r>
      <w:r w:rsidR="00113A70" w:rsidRPr="00DF4801">
        <w:rPr>
          <w:szCs w:val="28"/>
        </w:rPr>
        <w:t xml:space="preserve">.punktā minētajām atbalstāmajām darbībām nepārsniedz </w:t>
      </w:r>
      <w:r w:rsidR="007054B7" w:rsidRPr="00DF4801">
        <w:rPr>
          <w:szCs w:val="28"/>
        </w:rPr>
        <w:t xml:space="preserve">415 000 </w:t>
      </w:r>
      <w:proofErr w:type="spellStart"/>
      <w:r w:rsidR="00113A70" w:rsidRPr="00DF4801">
        <w:rPr>
          <w:i/>
          <w:szCs w:val="28"/>
        </w:rPr>
        <w:t>euro</w:t>
      </w:r>
      <w:proofErr w:type="spellEnd"/>
      <w:r w:rsidR="00113A70" w:rsidRPr="00DF4801">
        <w:rPr>
          <w:szCs w:val="28"/>
        </w:rPr>
        <w:t>.</w:t>
      </w:r>
    </w:p>
    <w:p w14:paraId="54523571" w14:textId="77777777" w:rsidR="00657DA1" w:rsidRPr="00DF4801" w:rsidRDefault="00657DA1" w:rsidP="005E512B">
      <w:pPr>
        <w:pStyle w:val="Title"/>
        <w:jc w:val="both"/>
        <w:outlineLvl w:val="0"/>
        <w:rPr>
          <w:szCs w:val="28"/>
        </w:rPr>
      </w:pPr>
    </w:p>
    <w:p w14:paraId="50629C95" w14:textId="23CFC35D" w:rsidR="005E512B" w:rsidRPr="00DF4801" w:rsidRDefault="005E512B" w:rsidP="005E512B">
      <w:pPr>
        <w:pStyle w:val="Title"/>
        <w:outlineLvl w:val="0"/>
        <w:rPr>
          <w:b/>
          <w:szCs w:val="28"/>
        </w:rPr>
      </w:pPr>
      <w:r w:rsidRPr="00DF4801">
        <w:rPr>
          <w:b/>
          <w:szCs w:val="28"/>
        </w:rPr>
        <w:t>II</w:t>
      </w:r>
      <w:r w:rsidR="00D244D2" w:rsidRPr="00DF4801">
        <w:rPr>
          <w:b/>
          <w:szCs w:val="28"/>
        </w:rPr>
        <w:t>I</w:t>
      </w:r>
      <w:r w:rsidRPr="00DF4801">
        <w:rPr>
          <w:b/>
          <w:szCs w:val="28"/>
        </w:rPr>
        <w:t xml:space="preserve">. Otrās </w:t>
      </w:r>
      <w:r w:rsidR="00485F75" w:rsidRPr="00DF4801">
        <w:rPr>
          <w:b/>
          <w:szCs w:val="28"/>
        </w:rPr>
        <w:t xml:space="preserve">atlases </w:t>
      </w:r>
      <w:r w:rsidRPr="00DF4801">
        <w:rPr>
          <w:b/>
          <w:szCs w:val="28"/>
        </w:rPr>
        <w:t>kārtas projektu īstenošanas nosacījumi</w:t>
      </w:r>
    </w:p>
    <w:p w14:paraId="1800C96A" w14:textId="77777777" w:rsidR="005E512B" w:rsidRPr="00DF4801" w:rsidRDefault="005E512B" w:rsidP="005E512B">
      <w:pPr>
        <w:pStyle w:val="Title"/>
        <w:jc w:val="both"/>
        <w:outlineLvl w:val="0"/>
        <w:rPr>
          <w:szCs w:val="28"/>
        </w:rPr>
      </w:pPr>
    </w:p>
    <w:p w14:paraId="314B892A" w14:textId="117684EB" w:rsidR="005E512B" w:rsidRPr="00DF4801" w:rsidRDefault="00D722BD" w:rsidP="00062A9C">
      <w:pPr>
        <w:pStyle w:val="Title"/>
        <w:ind w:firstLine="709"/>
        <w:jc w:val="both"/>
        <w:outlineLvl w:val="0"/>
        <w:rPr>
          <w:szCs w:val="28"/>
        </w:rPr>
      </w:pPr>
      <w:r w:rsidRPr="00DF4801">
        <w:rPr>
          <w:szCs w:val="28"/>
        </w:rPr>
        <w:t>2</w:t>
      </w:r>
      <w:r w:rsidR="00695485" w:rsidRPr="00DF4801">
        <w:rPr>
          <w:szCs w:val="28"/>
        </w:rPr>
        <w:t>1</w:t>
      </w:r>
      <w:r w:rsidR="00062A9C" w:rsidRPr="00DF4801">
        <w:rPr>
          <w:szCs w:val="28"/>
        </w:rPr>
        <w:t xml:space="preserve">. </w:t>
      </w:r>
      <w:r w:rsidR="005E512B" w:rsidRPr="00DF4801">
        <w:rPr>
          <w:szCs w:val="28"/>
        </w:rPr>
        <w:t xml:space="preserve">Otro </w:t>
      </w:r>
      <w:r w:rsidR="00485F75" w:rsidRPr="00DF4801">
        <w:rPr>
          <w:szCs w:val="28"/>
        </w:rPr>
        <w:t xml:space="preserve">atlases </w:t>
      </w:r>
      <w:r w:rsidR="005E512B" w:rsidRPr="00DF4801">
        <w:rPr>
          <w:szCs w:val="28"/>
        </w:rPr>
        <w:t>kārtu īsteno ierobežotas projektu iesniegumu atlases veidā.</w:t>
      </w:r>
    </w:p>
    <w:p w14:paraId="5FAB3E95" w14:textId="77777777" w:rsidR="00113A70" w:rsidRPr="00DF4801" w:rsidRDefault="00113A70" w:rsidP="005E512B">
      <w:pPr>
        <w:pStyle w:val="Title"/>
        <w:jc w:val="both"/>
        <w:outlineLvl w:val="0"/>
        <w:rPr>
          <w:szCs w:val="28"/>
        </w:rPr>
      </w:pPr>
    </w:p>
    <w:p w14:paraId="5F6EFD63" w14:textId="0AD5D868" w:rsidR="005E512B" w:rsidRPr="00DF4801" w:rsidRDefault="00D722BD" w:rsidP="00062A9C">
      <w:pPr>
        <w:pStyle w:val="Title"/>
        <w:ind w:firstLine="709"/>
        <w:jc w:val="both"/>
        <w:outlineLvl w:val="0"/>
        <w:rPr>
          <w:szCs w:val="28"/>
        </w:rPr>
      </w:pPr>
      <w:r w:rsidRPr="00DF4801">
        <w:rPr>
          <w:szCs w:val="28"/>
        </w:rPr>
        <w:t>2</w:t>
      </w:r>
      <w:r w:rsidR="00695485" w:rsidRPr="00DF4801">
        <w:rPr>
          <w:szCs w:val="28"/>
        </w:rPr>
        <w:t>2</w:t>
      </w:r>
      <w:r w:rsidR="00062A9C" w:rsidRPr="00DF4801">
        <w:rPr>
          <w:szCs w:val="28"/>
        </w:rPr>
        <w:t xml:space="preserve">. </w:t>
      </w:r>
      <w:r w:rsidR="005E512B" w:rsidRPr="00DF4801">
        <w:rPr>
          <w:szCs w:val="28"/>
        </w:rPr>
        <w:t xml:space="preserve">Projektu iesniedzēji otrajā </w:t>
      </w:r>
      <w:r w:rsidR="00485F75" w:rsidRPr="00DF4801">
        <w:rPr>
          <w:szCs w:val="28"/>
        </w:rPr>
        <w:t xml:space="preserve">atlases </w:t>
      </w:r>
      <w:r w:rsidR="005E512B" w:rsidRPr="00DF4801">
        <w:rPr>
          <w:szCs w:val="28"/>
        </w:rPr>
        <w:t>kārtā ir:</w:t>
      </w:r>
    </w:p>
    <w:p w14:paraId="506784DD" w14:textId="48DBC7A0" w:rsidR="005E512B" w:rsidRPr="00DF4801" w:rsidRDefault="00D722BD" w:rsidP="00062A9C">
      <w:pPr>
        <w:pStyle w:val="Title"/>
        <w:ind w:firstLine="709"/>
        <w:jc w:val="both"/>
        <w:outlineLvl w:val="0"/>
        <w:rPr>
          <w:szCs w:val="28"/>
        </w:rPr>
      </w:pPr>
      <w:r w:rsidRPr="00DF4801">
        <w:rPr>
          <w:szCs w:val="28"/>
        </w:rPr>
        <w:t>2</w:t>
      </w:r>
      <w:r w:rsidR="00695485" w:rsidRPr="00DF4801">
        <w:rPr>
          <w:szCs w:val="28"/>
        </w:rPr>
        <w:t>2</w:t>
      </w:r>
      <w:r w:rsidR="00062A9C" w:rsidRPr="00DF4801">
        <w:rPr>
          <w:szCs w:val="28"/>
        </w:rPr>
        <w:t xml:space="preserve">.1. </w:t>
      </w:r>
      <w:r w:rsidR="00244798" w:rsidRPr="00DF4801">
        <w:rPr>
          <w:szCs w:val="28"/>
        </w:rPr>
        <w:t>Daugavpils Universitāte;</w:t>
      </w:r>
    </w:p>
    <w:p w14:paraId="6C26038F" w14:textId="328627A8"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2</w:t>
      </w:r>
      <w:r w:rsidR="00062A9C" w:rsidRPr="00DF4801">
        <w:rPr>
          <w:szCs w:val="28"/>
        </w:rPr>
        <w:t xml:space="preserve">.2. </w:t>
      </w:r>
      <w:r w:rsidR="00244798" w:rsidRPr="00DF4801">
        <w:rPr>
          <w:szCs w:val="28"/>
        </w:rPr>
        <w:t>Jāzepa Vītola Latvijas Mūzikas akadēmija;</w:t>
      </w:r>
    </w:p>
    <w:p w14:paraId="7330AF8C" w14:textId="5FAC2C66"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2</w:t>
      </w:r>
      <w:r w:rsidR="00062A9C" w:rsidRPr="00DF4801">
        <w:rPr>
          <w:szCs w:val="28"/>
        </w:rPr>
        <w:t xml:space="preserve">.3. </w:t>
      </w:r>
      <w:r w:rsidR="00244798" w:rsidRPr="00DF4801">
        <w:rPr>
          <w:szCs w:val="28"/>
        </w:rPr>
        <w:t>Latvijas Sporta pedagoģijas akadēmija</w:t>
      </w:r>
      <w:r w:rsidR="00DB3000" w:rsidRPr="00DF4801">
        <w:rPr>
          <w:szCs w:val="28"/>
        </w:rPr>
        <w:t>;</w:t>
      </w:r>
    </w:p>
    <w:p w14:paraId="5269544F" w14:textId="6B30331F"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2</w:t>
      </w:r>
      <w:r w:rsidR="00062A9C" w:rsidRPr="00DF4801">
        <w:rPr>
          <w:szCs w:val="28"/>
        </w:rPr>
        <w:t xml:space="preserve">.4. </w:t>
      </w:r>
      <w:r w:rsidR="00244798" w:rsidRPr="00DF4801">
        <w:rPr>
          <w:szCs w:val="28"/>
        </w:rPr>
        <w:t>Latvijas Universitāte;</w:t>
      </w:r>
    </w:p>
    <w:p w14:paraId="32A42A45" w14:textId="332625F2"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2</w:t>
      </w:r>
      <w:r w:rsidR="00062A9C" w:rsidRPr="00DF4801">
        <w:rPr>
          <w:szCs w:val="28"/>
        </w:rPr>
        <w:t xml:space="preserve">.5. </w:t>
      </w:r>
      <w:r w:rsidR="00244798" w:rsidRPr="00DF4801">
        <w:rPr>
          <w:szCs w:val="28"/>
        </w:rPr>
        <w:t>Liepājas Universitāte;</w:t>
      </w:r>
    </w:p>
    <w:p w14:paraId="3FD39A72" w14:textId="598A8E27"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2</w:t>
      </w:r>
      <w:r w:rsidR="00062A9C" w:rsidRPr="00DF4801">
        <w:rPr>
          <w:szCs w:val="28"/>
        </w:rPr>
        <w:t xml:space="preserve">.6. </w:t>
      </w:r>
      <w:r w:rsidR="00244798" w:rsidRPr="00DF4801">
        <w:rPr>
          <w:szCs w:val="28"/>
        </w:rPr>
        <w:t>Rēzeknes Tehnoloģiju akadēmija.</w:t>
      </w:r>
    </w:p>
    <w:p w14:paraId="1A394920" w14:textId="77777777" w:rsidR="00244798" w:rsidRPr="00DF4801" w:rsidRDefault="00244798" w:rsidP="00244798">
      <w:pPr>
        <w:pStyle w:val="Title"/>
        <w:jc w:val="both"/>
        <w:outlineLvl w:val="0"/>
        <w:rPr>
          <w:szCs w:val="28"/>
        </w:rPr>
      </w:pPr>
    </w:p>
    <w:p w14:paraId="203FC1BB" w14:textId="4873C281" w:rsidR="009C76ED" w:rsidRPr="00DF4801" w:rsidRDefault="00D722BD" w:rsidP="00062A9C">
      <w:pPr>
        <w:pStyle w:val="Title"/>
        <w:ind w:firstLine="709"/>
        <w:jc w:val="both"/>
        <w:outlineLvl w:val="0"/>
        <w:rPr>
          <w:szCs w:val="28"/>
        </w:rPr>
      </w:pPr>
      <w:r w:rsidRPr="00DF4801">
        <w:rPr>
          <w:szCs w:val="28"/>
        </w:rPr>
        <w:t>2</w:t>
      </w:r>
      <w:r w:rsidR="00695485" w:rsidRPr="00DF4801">
        <w:rPr>
          <w:szCs w:val="28"/>
        </w:rPr>
        <w:t>3</w:t>
      </w:r>
      <w:r w:rsidR="00062A9C" w:rsidRPr="00DF4801">
        <w:rPr>
          <w:szCs w:val="28"/>
        </w:rPr>
        <w:t xml:space="preserve">. </w:t>
      </w:r>
      <w:r w:rsidR="00244798" w:rsidRPr="00DF4801">
        <w:rPr>
          <w:szCs w:val="28"/>
        </w:rPr>
        <w:t xml:space="preserve">Otrajā </w:t>
      </w:r>
      <w:r w:rsidR="00485F75" w:rsidRPr="00DF4801">
        <w:rPr>
          <w:szCs w:val="28"/>
        </w:rPr>
        <w:t xml:space="preserve">atlases </w:t>
      </w:r>
      <w:r w:rsidR="00244798" w:rsidRPr="00DF4801">
        <w:rPr>
          <w:szCs w:val="28"/>
        </w:rPr>
        <w:t xml:space="preserve">kārtā katrs </w:t>
      </w:r>
      <w:r w:rsidR="0077602B" w:rsidRPr="00DF4801">
        <w:rPr>
          <w:szCs w:val="28"/>
        </w:rPr>
        <w:t xml:space="preserve">šo noteikumu </w:t>
      </w:r>
      <w:r w:rsidRPr="00DF4801">
        <w:rPr>
          <w:szCs w:val="28"/>
        </w:rPr>
        <w:t>2</w:t>
      </w:r>
      <w:r w:rsidR="00A021A1" w:rsidRPr="00DF4801">
        <w:rPr>
          <w:szCs w:val="28"/>
        </w:rPr>
        <w:t>2</w:t>
      </w:r>
      <w:r w:rsidR="00473E44" w:rsidRPr="00DF4801">
        <w:rPr>
          <w:szCs w:val="28"/>
        </w:rPr>
        <w:t xml:space="preserve">.punktā minētais </w:t>
      </w:r>
      <w:r w:rsidR="00244798" w:rsidRPr="00DF4801">
        <w:rPr>
          <w:szCs w:val="28"/>
        </w:rPr>
        <w:t>projekta iesniedzējs iesniedz vienu projekta iesniegumu</w:t>
      </w:r>
      <w:r w:rsidR="0025706A" w:rsidRPr="00DF4801">
        <w:rPr>
          <w:szCs w:val="28"/>
        </w:rPr>
        <w:t>, kurā iekļau</w:t>
      </w:r>
      <w:r w:rsidR="0024619D" w:rsidRPr="00DF4801">
        <w:rPr>
          <w:szCs w:val="28"/>
        </w:rPr>
        <w:t>j</w:t>
      </w:r>
      <w:r w:rsidR="002D524D" w:rsidRPr="00DF4801">
        <w:rPr>
          <w:szCs w:val="28"/>
        </w:rPr>
        <w:t xml:space="preserve"> </w:t>
      </w:r>
      <w:r w:rsidR="0077602B" w:rsidRPr="00DF4801">
        <w:rPr>
          <w:szCs w:val="28"/>
        </w:rPr>
        <w:t xml:space="preserve">visas šo noteikumu </w:t>
      </w:r>
      <w:r w:rsidRPr="00DF4801">
        <w:rPr>
          <w:szCs w:val="28"/>
        </w:rPr>
        <w:t>2</w:t>
      </w:r>
      <w:r w:rsidR="00A021A1" w:rsidRPr="00DF4801">
        <w:rPr>
          <w:szCs w:val="28"/>
        </w:rPr>
        <w:t>7</w:t>
      </w:r>
      <w:r w:rsidR="0077602B" w:rsidRPr="00DF4801">
        <w:rPr>
          <w:szCs w:val="28"/>
        </w:rPr>
        <w:t xml:space="preserve">.punktā </w:t>
      </w:r>
      <w:r w:rsidR="005C7706" w:rsidRPr="00DF4801">
        <w:rPr>
          <w:szCs w:val="28"/>
        </w:rPr>
        <w:t>minētās atbalstāmās darbības</w:t>
      </w:r>
      <w:r w:rsidR="0077602B" w:rsidRPr="00DF4801">
        <w:rPr>
          <w:szCs w:val="28"/>
        </w:rPr>
        <w:t xml:space="preserve"> studiju virzienā </w:t>
      </w:r>
      <w:r w:rsidR="0024619D" w:rsidRPr="00DF4801">
        <w:rPr>
          <w:szCs w:val="28"/>
        </w:rPr>
        <w:t>“</w:t>
      </w:r>
      <w:r w:rsidR="0025706A" w:rsidRPr="00DF4801">
        <w:rPr>
          <w:szCs w:val="28"/>
        </w:rPr>
        <w:t>Izglītība, pedagoģija un sports</w:t>
      </w:r>
      <w:r w:rsidR="0024619D" w:rsidRPr="00DF4801">
        <w:rPr>
          <w:szCs w:val="28"/>
        </w:rPr>
        <w:t>”</w:t>
      </w:r>
      <w:r w:rsidR="0025706A" w:rsidRPr="00DF4801">
        <w:rPr>
          <w:szCs w:val="28"/>
        </w:rPr>
        <w:t>.</w:t>
      </w:r>
    </w:p>
    <w:p w14:paraId="06A1BD5D" w14:textId="77777777" w:rsidR="005C7706" w:rsidRPr="00DF4801" w:rsidRDefault="005C7706" w:rsidP="00DB3000">
      <w:pPr>
        <w:pStyle w:val="Title"/>
        <w:jc w:val="both"/>
        <w:outlineLvl w:val="0"/>
        <w:rPr>
          <w:szCs w:val="28"/>
        </w:rPr>
      </w:pPr>
    </w:p>
    <w:p w14:paraId="378361F4" w14:textId="53A474BE"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4</w:t>
      </w:r>
      <w:r w:rsidR="00062A9C" w:rsidRPr="00DF4801">
        <w:rPr>
          <w:szCs w:val="28"/>
        </w:rPr>
        <w:t xml:space="preserve">. </w:t>
      </w:r>
      <w:r w:rsidR="00244798" w:rsidRPr="00DF4801">
        <w:rPr>
          <w:szCs w:val="28"/>
        </w:rPr>
        <w:t xml:space="preserve">Otrajai </w:t>
      </w:r>
      <w:r w:rsidR="00485F75" w:rsidRPr="00DF4801">
        <w:rPr>
          <w:szCs w:val="28"/>
        </w:rPr>
        <w:t xml:space="preserve">atlases </w:t>
      </w:r>
      <w:r w:rsidR="00244798" w:rsidRPr="00DF4801">
        <w:rPr>
          <w:szCs w:val="28"/>
        </w:rPr>
        <w:t xml:space="preserve">kārtai kopējais attiecināmais finansējums ir 4 000 000 </w:t>
      </w:r>
      <w:proofErr w:type="spellStart"/>
      <w:r w:rsidR="00244798" w:rsidRPr="00DF4801">
        <w:rPr>
          <w:i/>
          <w:szCs w:val="28"/>
        </w:rPr>
        <w:t>euro</w:t>
      </w:r>
      <w:proofErr w:type="spellEnd"/>
      <w:r w:rsidR="00244798" w:rsidRPr="00DF4801">
        <w:rPr>
          <w:szCs w:val="28"/>
        </w:rPr>
        <w:t xml:space="preserve">, </w:t>
      </w:r>
      <w:r w:rsidR="005C7706" w:rsidRPr="00DF4801">
        <w:rPr>
          <w:szCs w:val="28"/>
        </w:rPr>
        <w:t>ko veido</w:t>
      </w:r>
      <w:r w:rsidR="00244798" w:rsidRPr="00DF4801">
        <w:rPr>
          <w:szCs w:val="28"/>
        </w:rPr>
        <w:t xml:space="preserve"> Eiropas Sociālā fonda finansējums 3 400 000 </w:t>
      </w:r>
      <w:proofErr w:type="spellStart"/>
      <w:r w:rsidR="00244798" w:rsidRPr="00DF4801">
        <w:rPr>
          <w:i/>
          <w:szCs w:val="28"/>
        </w:rPr>
        <w:t>euro</w:t>
      </w:r>
      <w:proofErr w:type="spellEnd"/>
      <w:r w:rsidR="00244798" w:rsidRPr="00DF4801">
        <w:rPr>
          <w:szCs w:val="28"/>
        </w:rPr>
        <w:t xml:space="preserve"> un valsts budžeta līdzfinansējums 600 000 </w:t>
      </w:r>
      <w:proofErr w:type="spellStart"/>
      <w:r w:rsidR="00244798" w:rsidRPr="00DF4801">
        <w:rPr>
          <w:i/>
          <w:szCs w:val="28"/>
        </w:rPr>
        <w:t>euro</w:t>
      </w:r>
      <w:proofErr w:type="spellEnd"/>
      <w:r w:rsidR="00244798" w:rsidRPr="00DF4801">
        <w:rPr>
          <w:szCs w:val="28"/>
        </w:rPr>
        <w:t>.</w:t>
      </w:r>
    </w:p>
    <w:p w14:paraId="429D27E4" w14:textId="77777777" w:rsidR="00244798" w:rsidRPr="00DF4801" w:rsidRDefault="00244798" w:rsidP="00244798">
      <w:pPr>
        <w:pStyle w:val="ListParagraph"/>
        <w:rPr>
          <w:szCs w:val="28"/>
        </w:rPr>
      </w:pPr>
    </w:p>
    <w:p w14:paraId="371ECBD1" w14:textId="671F859F" w:rsidR="00DB3000" w:rsidRPr="00DF4801" w:rsidRDefault="00D722BD" w:rsidP="00062A9C">
      <w:pPr>
        <w:pStyle w:val="Title"/>
        <w:ind w:firstLine="709"/>
        <w:jc w:val="both"/>
        <w:outlineLvl w:val="0"/>
        <w:rPr>
          <w:szCs w:val="28"/>
        </w:rPr>
      </w:pPr>
      <w:r w:rsidRPr="00DF4801">
        <w:rPr>
          <w:szCs w:val="28"/>
        </w:rPr>
        <w:t>2</w:t>
      </w:r>
      <w:r w:rsidR="00695485" w:rsidRPr="00DF4801">
        <w:rPr>
          <w:szCs w:val="28"/>
        </w:rPr>
        <w:t>5</w:t>
      </w:r>
      <w:r w:rsidR="00062A9C" w:rsidRPr="00DF4801">
        <w:rPr>
          <w:szCs w:val="28"/>
        </w:rPr>
        <w:t xml:space="preserve">. </w:t>
      </w:r>
      <w:r w:rsidR="00792746" w:rsidRPr="00DF4801">
        <w:rPr>
          <w:szCs w:val="28"/>
        </w:rPr>
        <w:t>Otrās</w:t>
      </w:r>
      <w:r w:rsidR="00DB3000" w:rsidRPr="00DF4801">
        <w:rPr>
          <w:szCs w:val="28"/>
        </w:rPr>
        <w:t xml:space="preserve"> </w:t>
      </w:r>
      <w:r w:rsidR="00485F75" w:rsidRPr="00DF4801">
        <w:rPr>
          <w:szCs w:val="28"/>
        </w:rPr>
        <w:t xml:space="preserve">atlases </w:t>
      </w:r>
      <w:r w:rsidR="00DB3000" w:rsidRPr="00DF4801">
        <w:rPr>
          <w:szCs w:val="28"/>
        </w:rPr>
        <w:t xml:space="preserve">kārtas ietvaros katram projekta iesniedzējam pieejamais </w:t>
      </w:r>
      <w:r w:rsidR="00792746" w:rsidRPr="00DF4801">
        <w:rPr>
          <w:szCs w:val="28"/>
        </w:rPr>
        <w:t xml:space="preserve">maksimālais </w:t>
      </w:r>
      <w:r w:rsidR="00DB3000" w:rsidRPr="00DF4801">
        <w:rPr>
          <w:szCs w:val="28"/>
        </w:rPr>
        <w:t>attiecinām</w:t>
      </w:r>
      <w:r w:rsidR="00792746" w:rsidRPr="00DF4801">
        <w:rPr>
          <w:szCs w:val="28"/>
        </w:rPr>
        <w:t>o</w:t>
      </w:r>
      <w:r w:rsidR="00DB3000" w:rsidRPr="00DF4801">
        <w:rPr>
          <w:szCs w:val="28"/>
        </w:rPr>
        <w:t xml:space="preserve"> </w:t>
      </w:r>
      <w:r w:rsidR="00792746" w:rsidRPr="00DF4801">
        <w:rPr>
          <w:szCs w:val="28"/>
        </w:rPr>
        <w:t>izmaksu apjoms</w:t>
      </w:r>
      <w:r w:rsidR="00DB3000" w:rsidRPr="00DF4801">
        <w:rPr>
          <w:szCs w:val="28"/>
        </w:rPr>
        <w:t>, lai slēgtu vienošanos par projektu īstenošanu, nepārsniedz:</w:t>
      </w:r>
    </w:p>
    <w:p w14:paraId="337DE3CC" w14:textId="15BCFFD2" w:rsidR="00DB3000" w:rsidRPr="00DF4801" w:rsidRDefault="00D722BD" w:rsidP="00062A9C">
      <w:pPr>
        <w:pStyle w:val="Title"/>
        <w:ind w:firstLine="709"/>
        <w:jc w:val="both"/>
        <w:outlineLvl w:val="0"/>
        <w:rPr>
          <w:szCs w:val="28"/>
        </w:rPr>
      </w:pPr>
      <w:r w:rsidRPr="00DF4801">
        <w:rPr>
          <w:szCs w:val="28"/>
        </w:rPr>
        <w:t>2</w:t>
      </w:r>
      <w:r w:rsidR="00695485" w:rsidRPr="00DF4801">
        <w:rPr>
          <w:szCs w:val="28"/>
        </w:rPr>
        <w:t>5</w:t>
      </w:r>
      <w:r w:rsidR="00062A9C" w:rsidRPr="00DF4801">
        <w:rPr>
          <w:szCs w:val="28"/>
        </w:rPr>
        <w:t xml:space="preserve">.1. </w:t>
      </w:r>
      <w:r w:rsidR="00DB3000" w:rsidRPr="00DF4801">
        <w:rPr>
          <w:szCs w:val="28"/>
        </w:rPr>
        <w:t xml:space="preserve">Daugavpils Universitātei – </w:t>
      </w:r>
      <w:r w:rsidR="00200998" w:rsidRPr="00DF4801">
        <w:rPr>
          <w:szCs w:val="28"/>
        </w:rPr>
        <w:t>487 580</w:t>
      </w:r>
      <w:r w:rsidR="00DB3000" w:rsidRPr="00DF4801">
        <w:rPr>
          <w:szCs w:val="28"/>
        </w:rPr>
        <w:t xml:space="preserve"> </w:t>
      </w:r>
      <w:proofErr w:type="spellStart"/>
      <w:r w:rsidR="00DB3000" w:rsidRPr="00DF4801">
        <w:rPr>
          <w:i/>
          <w:szCs w:val="28"/>
        </w:rPr>
        <w:t>euro</w:t>
      </w:r>
      <w:proofErr w:type="spellEnd"/>
      <w:r w:rsidR="00DB3000" w:rsidRPr="00DF4801">
        <w:rPr>
          <w:szCs w:val="28"/>
        </w:rPr>
        <w:t xml:space="preserve"> (Eiropas Sociālā fonda finansējums – </w:t>
      </w:r>
      <w:r w:rsidR="00B77FE6" w:rsidRPr="00DF4801">
        <w:rPr>
          <w:szCs w:val="28"/>
        </w:rPr>
        <w:t xml:space="preserve">414 443 </w:t>
      </w:r>
      <w:proofErr w:type="spellStart"/>
      <w:r w:rsidR="00DB3000" w:rsidRPr="00DF4801">
        <w:rPr>
          <w:i/>
          <w:szCs w:val="28"/>
        </w:rPr>
        <w:t>euro</w:t>
      </w:r>
      <w:proofErr w:type="spellEnd"/>
      <w:r w:rsidR="00DB3000" w:rsidRPr="00DF4801">
        <w:rPr>
          <w:szCs w:val="28"/>
        </w:rPr>
        <w:t xml:space="preserve"> un valsts budžeta līdzfinansējums – </w:t>
      </w:r>
      <w:r w:rsidR="00B77FE6" w:rsidRPr="00DF4801">
        <w:rPr>
          <w:szCs w:val="28"/>
        </w:rPr>
        <w:t xml:space="preserve">73 137 </w:t>
      </w:r>
      <w:proofErr w:type="spellStart"/>
      <w:r w:rsidR="00DB3000" w:rsidRPr="00DF4801">
        <w:rPr>
          <w:i/>
          <w:szCs w:val="28"/>
        </w:rPr>
        <w:t>euro</w:t>
      </w:r>
      <w:proofErr w:type="spellEnd"/>
      <w:r w:rsidR="00DB3000" w:rsidRPr="00DF4801">
        <w:rPr>
          <w:szCs w:val="28"/>
        </w:rPr>
        <w:t>);</w:t>
      </w:r>
    </w:p>
    <w:p w14:paraId="7F98DEE6" w14:textId="0EAEC82D" w:rsidR="00DB3000" w:rsidRPr="00DF4801" w:rsidRDefault="00D722BD" w:rsidP="00062A9C">
      <w:pPr>
        <w:pStyle w:val="Title"/>
        <w:ind w:firstLine="709"/>
        <w:jc w:val="both"/>
        <w:outlineLvl w:val="0"/>
        <w:rPr>
          <w:szCs w:val="28"/>
        </w:rPr>
      </w:pPr>
      <w:r w:rsidRPr="00DF4801">
        <w:rPr>
          <w:szCs w:val="28"/>
        </w:rPr>
        <w:t>2</w:t>
      </w:r>
      <w:r w:rsidR="00695485" w:rsidRPr="00DF4801">
        <w:rPr>
          <w:szCs w:val="28"/>
        </w:rPr>
        <w:t>5</w:t>
      </w:r>
      <w:r w:rsidR="00062A9C" w:rsidRPr="00DF4801">
        <w:rPr>
          <w:szCs w:val="28"/>
        </w:rPr>
        <w:t xml:space="preserve">.2. </w:t>
      </w:r>
      <w:r w:rsidR="00DB3000" w:rsidRPr="00DF4801">
        <w:rPr>
          <w:szCs w:val="28"/>
        </w:rPr>
        <w:t xml:space="preserve">Jāzepa Vītola Latvijas Mūzikas akadēmijai – </w:t>
      </w:r>
      <w:r w:rsidR="00B77FE6" w:rsidRPr="00DF4801">
        <w:rPr>
          <w:szCs w:val="28"/>
        </w:rPr>
        <w:t xml:space="preserve">326 190 </w:t>
      </w:r>
      <w:proofErr w:type="spellStart"/>
      <w:r w:rsidR="00DB3000" w:rsidRPr="00DF4801">
        <w:rPr>
          <w:i/>
          <w:szCs w:val="28"/>
        </w:rPr>
        <w:t>euro</w:t>
      </w:r>
      <w:proofErr w:type="spellEnd"/>
      <w:r w:rsidR="00DB3000" w:rsidRPr="00DF4801">
        <w:rPr>
          <w:szCs w:val="28"/>
        </w:rPr>
        <w:t xml:space="preserve"> (Eiropas Sociālā fonda finansējums – </w:t>
      </w:r>
      <w:r w:rsidR="00B77FE6" w:rsidRPr="00DF4801">
        <w:rPr>
          <w:szCs w:val="28"/>
        </w:rPr>
        <w:t>277 </w:t>
      </w:r>
      <w:r w:rsidR="00236624" w:rsidRPr="00DF4801">
        <w:rPr>
          <w:szCs w:val="28"/>
        </w:rPr>
        <w:t xml:space="preserve">261 </w:t>
      </w:r>
      <w:proofErr w:type="spellStart"/>
      <w:r w:rsidR="00DB3000" w:rsidRPr="00DF4801">
        <w:rPr>
          <w:i/>
          <w:szCs w:val="28"/>
        </w:rPr>
        <w:t>euro</w:t>
      </w:r>
      <w:proofErr w:type="spellEnd"/>
      <w:r w:rsidR="00DB3000" w:rsidRPr="00DF4801">
        <w:rPr>
          <w:szCs w:val="28"/>
        </w:rPr>
        <w:t xml:space="preserve"> un valsts budžeta līdzfinansējums – </w:t>
      </w:r>
      <w:r w:rsidR="00B77FE6" w:rsidRPr="00DF4801">
        <w:rPr>
          <w:szCs w:val="28"/>
        </w:rPr>
        <w:t xml:space="preserve">48 929 </w:t>
      </w:r>
      <w:proofErr w:type="spellStart"/>
      <w:r w:rsidR="00DB3000" w:rsidRPr="00DF4801">
        <w:rPr>
          <w:i/>
          <w:szCs w:val="28"/>
        </w:rPr>
        <w:t>euro</w:t>
      </w:r>
      <w:proofErr w:type="spellEnd"/>
      <w:r w:rsidR="00DB3000" w:rsidRPr="00DF4801">
        <w:rPr>
          <w:szCs w:val="28"/>
        </w:rPr>
        <w:t>);</w:t>
      </w:r>
    </w:p>
    <w:p w14:paraId="26AC1CEF" w14:textId="62421241" w:rsidR="00DB3000" w:rsidRPr="00DF4801" w:rsidRDefault="00D722BD" w:rsidP="00062A9C">
      <w:pPr>
        <w:pStyle w:val="Title"/>
        <w:ind w:firstLine="709"/>
        <w:jc w:val="both"/>
        <w:outlineLvl w:val="0"/>
        <w:rPr>
          <w:szCs w:val="28"/>
        </w:rPr>
      </w:pPr>
      <w:r w:rsidRPr="00DF4801">
        <w:rPr>
          <w:szCs w:val="28"/>
        </w:rPr>
        <w:t>2</w:t>
      </w:r>
      <w:r w:rsidR="00695485" w:rsidRPr="00DF4801">
        <w:rPr>
          <w:szCs w:val="28"/>
        </w:rPr>
        <w:t>5</w:t>
      </w:r>
      <w:r w:rsidR="00062A9C" w:rsidRPr="00DF4801">
        <w:rPr>
          <w:szCs w:val="28"/>
        </w:rPr>
        <w:t xml:space="preserve">.3. </w:t>
      </w:r>
      <w:r w:rsidR="00DB3000" w:rsidRPr="00DF4801">
        <w:rPr>
          <w:szCs w:val="28"/>
        </w:rPr>
        <w:t xml:space="preserve">Latvijas Sporta pedagoģijas akadēmijai – </w:t>
      </w:r>
      <w:r w:rsidR="00B77FE6" w:rsidRPr="00DF4801">
        <w:rPr>
          <w:szCs w:val="28"/>
        </w:rPr>
        <w:t xml:space="preserve">642 601 </w:t>
      </w:r>
      <w:proofErr w:type="spellStart"/>
      <w:r w:rsidR="00DB3000" w:rsidRPr="00DF4801">
        <w:rPr>
          <w:i/>
          <w:szCs w:val="28"/>
        </w:rPr>
        <w:t>euro</w:t>
      </w:r>
      <w:proofErr w:type="spellEnd"/>
      <w:r w:rsidR="00DB3000" w:rsidRPr="00DF4801">
        <w:rPr>
          <w:szCs w:val="28"/>
        </w:rPr>
        <w:t xml:space="preserve"> (Eiropas Sociālā fonda finansējums – </w:t>
      </w:r>
      <w:r w:rsidR="00B77FE6" w:rsidRPr="00DF4801">
        <w:rPr>
          <w:szCs w:val="28"/>
        </w:rPr>
        <w:t>546 </w:t>
      </w:r>
      <w:r w:rsidR="00236624" w:rsidRPr="00DF4801">
        <w:rPr>
          <w:szCs w:val="28"/>
        </w:rPr>
        <w:t xml:space="preserve">211 </w:t>
      </w:r>
      <w:proofErr w:type="spellStart"/>
      <w:r w:rsidR="00DB3000" w:rsidRPr="00DF4801">
        <w:rPr>
          <w:i/>
          <w:szCs w:val="28"/>
        </w:rPr>
        <w:t>euro</w:t>
      </w:r>
      <w:proofErr w:type="spellEnd"/>
      <w:r w:rsidR="00DB3000" w:rsidRPr="00DF4801">
        <w:rPr>
          <w:szCs w:val="28"/>
        </w:rPr>
        <w:t xml:space="preserve"> un valsts budžeta līdzfinansējums – </w:t>
      </w:r>
      <w:r w:rsidR="00B77FE6" w:rsidRPr="00DF4801">
        <w:rPr>
          <w:szCs w:val="28"/>
        </w:rPr>
        <w:t>96</w:t>
      </w:r>
      <w:r w:rsidR="0020285E" w:rsidRPr="00DF4801">
        <w:rPr>
          <w:szCs w:val="28"/>
        </w:rPr>
        <w:t> </w:t>
      </w:r>
      <w:r w:rsidR="00236624" w:rsidRPr="00DF4801">
        <w:rPr>
          <w:szCs w:val="28"/>
        </w:rPr>
        <w:t xml:space="preserve">390 </w:t>
      </w:r>
      <w:proofErr w:type="spellStart"/>
      <w:r w:rsidR="00DB3000" w:rsidRPr="00DF4801">
        <w:rPr>
          <w:i/>
          <w:szCs w:val="28"/>
        </w:rPr>
        <w:t>euro</w:t>
      </w:r>
      <w:proofErr w:type="spellEnd"/>
      <w:r w:rsidR="00DB3000" w:rsidRPr="00DF4801">
        <w:rPr>
          <w:szCs w:val="28"/>
        </w:rPr>
        <w:t>);</w:t>
      </w:r>
    </w:p>
    <w:p w14:paraId="33DECE92" w14:textId="1BC33263" w:rsidR="00DB3000" w:rsidRPr="00DF4801" w:rsidRDefault="00D722BD" w:rsidP="00062A9C">
      <w:pPr>
        <w:pStyle w:val="Title"/>
        <w:ind w:firstLine="709"/>
        <w:jc w:val="both"/>
        <w:outlineLvl w:val="0"/>
        <w:rPr>
          <w:szCs w:val="28"/>
        </w:rPr>
      </w:pPr>
      <w:r w:rsidRPr="00DF4801">
        <w:rPr>
          <w:szCs w:val="28"/>
        </w:rPr>
        <w:t>2</w:t>
      </w:r>
      <w:r w:rsidR="00695485" w:rsidRPr="00DF4801">
        <w:rPr>
          <w:szCs w:val="28"/>
        </w:rPr>
        <w:t>5</w:t>
      </w:r>
      <w:r w:rsidR="00062A9C" w:rsidRPr="00DF4801">
        <w:rPr>
          <w:szCs w:val="28"/>
        </w:rPr>
        <w:t xml:space="preserve">.4. </w:t>
      </w:r>
      <w:r w:rsidR="00DB3000" w:rsidRPr="00DF4801">
        <w:rPr>
          <w:szCs w:val="28"/>
        </w:rPr>
        <w:t xml:space="preserve">Latvijas Universitātei – </w:t>
      </w:r>
      <w:r w:rsidR="00B77FE6" w:rsidRPr="00DF4801">
        <w:rPr>
          <w:szCs w:val="28"/>
        </w:rPr>
        <w:t xml:space="preserve">1 655 888 </w:t>
      </w:r>
      <w:proofErr w:type="spellStart"/>
      <w:r w:rsidR="00DB3000" w:rsidRPr="00DF4801">
        <w:rPr>
          <w:szCs w:val="28"/>
        </w:rPr>
        <w:t>euro</w:t>
      </w:r>
      <w:proofErr w:type="spellEnd"/>
      <w:r w:rsidR="00DB3000" w:rsidRPr="00DF4801">
        <w:rPr>
          <w:szCs w:val="28"/>
        </w:rPr>
        <w:t xml:space="preserve"> (Eiropas Sociālā fonda finansējums – </w:t>
      </w:r>
      <w:r w:rsidR="00B77FE6" w:rsidRPr="00DF4801">
        <w:rPr>
          <w:szCs w:val="28"/>
        </w:rPr>
        <w:t>1 407 </w:t>
      </w:r>
      <w:r w:rsidR="00236624" w:rsidRPr="00DF4801">
        <w:rPr>
          <w:szCs w:val="28"/>
        </w:rPr>
        <w:t xml:space="preserve">505 </w:t>
      </w:r>
      <w:proofErr w:type="spellStart"/>
      <w:r w:rsidR="00DB3000" w:rsidRPr="00DF4801">
        <w:rPr>
          <w:i/>
          <w:szCs w:val="28"/>
        </w:rPr>
        <w:t>euro</w:t>
      </w:r>
      <w:proofErr w:type="spellEnd"/>
      <w:r w:rsidR="00DB3000" w:rsidRPr="00DF4801">
        <w:rPr>
          <w:szCs w:val="28"/>
        </w:rPr>
        <w:t xml:space="preserve"> un valsts budžeta līdzfinansējums – </w:t>
      </w:r>
      <w:r w:rsidR="00B77FE6" w:rsidRPr="00DF4801">
        <w:rPr>
          <w:szCs w:val="28"/>
        </w:rPr>
        <w:t>248 </w:t>
      </w:r>
      <w:r w:rsidR="00236624" w:rsidRPr="00DF4801">
        <w:rPr>
          <w:szCs w:val="28"/>
        </w:rPr>
        <w:t xml:space="preserve">383 </w:t>
      </w:r>
      <w:proofErr w:type="spellStart"/>
      <w:r w:rsidR="00DB3000" w:rsidRPr="00DF4801">
        <w:rPr>
          <w:i/>
          <w:szCs w:val="28"/>
        </w:rPr>
        <w:t>euro</w:t>
      </w:r>
      <w:proofErr w:type="spellEnd"/>
      <w:r w:rsidR="00DB3000" w:rsidRPr="00DF4801">
        <w:rPr>
          <w:szCs w:val="28"/>
        </w:rPr>
        <w:t>);</w:t>
      </w:r>
    </w:p>
    <w:p w14:paraId="05A79767" w14:textId="2A70D396" w:rsidR="00DB3000" w:rsidRPr="00DF4801" w:rsidRDefault="00D722BD" w:rsidP="00062A9C">
      <w:pPr>
        <w:pStyle w:val="Title"/>
        <w:ind w:firstLine="709"/>
        <w:jc w:val="both"/>
        <w:outlineLvl w:val="0"/>
        <w:rPr>
          <w:szCs w:val="28"/>
        </w:rPr>
      </w:pPr>
      <w:r w:rsidRPr="00DF4801">
        <w:rPr>
          <w:szCs w:val="28"/>
        </w:rPr>
        <w:t>2</w:t>
      </w:r>
      <w:r w:rsidR="00695485" w:rsidRPr="00DF4801">
        <w:rPr>
          <w:szCs w:val="28"/>
        </w:rPr>
        <w:t>5</w:t>
      </w:r>
      <w:r w:rsidR="00062A9C" w:rsidRPr="00DF4801">
        <w:rPr>
          <w:szCs w:val="28"/>
        </w:rPr>
        <w:t xml:space="preserve">.5. </w:t>
      </w:r>
      <w:r w:rsidR="00DB3000" w:rsidRPr="00DF4801">
        <w:rPr>
          <w:szCs w:val="28"/>
        </w:rPr>
        <w:t xml:space="preserve">Liepājas Universitātei – </w:t>
      </w:r>
      <w:r w:rsidR="00B77FE6" w:rsidRPr="00DF4801">
        <w:rPr>
          <w:szCs w:val="28"/>
        </w:rPr>
        <w:t xml:space="preserve">474 131 </w:t>
      </w:r>
      <w:proofErr w:type="spellStart"/>
      <w:r w:rsidR="00DB3000" w:rsidRPr="00DF4801">
        <w:rPr>
          <w:szCs w:val="28"/>
        </w:rPr>
        <w:t>euro</w:t>
      </w:r>
      <w:proofErr w:type="spellEnd"/>
      <w:r w:rsidR="00DB3000" w:rsidRPr="00DF4801">
        <w:rPr>
          <w:szCs w:val="28"/>
        </w:rPr>
        <w:t xml:space="preserve"> (Eiropas Sociālā fonda finansējums – </w:t>
      </w:r>
      <w:r w:rsidR="00B77FE6" w:rsidRPr="00DF4801">
        <w:rPr>
          <w:szCs w:val="28"/>
        </w:rPr>
        <w:t xml:space="preserve">403 011 </w:t>
      </w:r>
      <w:proofErr w:type="spellStart"/>
      <w:r w:rsidR="00DB3000" w:rsidRPr="00DF4801">
        <w:rPr>
          <w:i/>
          <w:szCs w:val="28"/>
        </w:rPr>
        <w:t>euro</w:t>
      </w:r>
      <w:proofErr w:type="spellEnd"/>
      <w:r w:rsidR="00DB3000" w:rsidRPr="00DF4801">
        <w:rPr>
          <w:szCs w:val="28"/>
        </w:rPr>
        <w:t xml:space="preserve"> un valsts budžeta līdzfinansējums </w:t>
      </w:r>
      <w:r w:rsidR="00B77FE6" w:rsidRPr="00DF4801">
        <w:rPr>
          <w:szCs w:val="28"/>
        </w:rPr>
        <w:t xml:space="preserve">71 120 </w:t>
      </w:r>
      <w:proofErr w:type="spellStart"/>
      <w:r w:rsidR="00DB3000" w:rsidRPr="00DF4801">
        <w:rPr>
          <w:i/>
          <w:szCs w:val="28"/>
        </w:rPr>
        <w:t>euro</w:t>
      </w:r>
      <w:proofErr w:type="spellEnd"/>
      <w:r w:rsidR="00DB3000" w:rsidRPr="00DF4801">
        <w:rPr>
          <w:szCs w:val="28"/>
        </w:rPr>
        <w:t>);</w:t>
      </w:r>
    </w:p>
    <w:p w14:paraId="1FF3184D" w14:textId="4571F03E" w:rsidR="00DB3000" w:rsidRPr="00DF4801" w:rsidRDefault="00D722BD" w:rsidP="00062A9C">
      <w:pPr>
        <w:pStyle w:val="Title"/>
        <w:ind w:firstLine="709"/>
        <w:jc w:val="both"/>
        <w:outlineLvl w:val="0"/>
        <w:rPr>
          <w:szCs w:val="28"/>
        </w:rPr>
      </w:pPr>
      <w:r w:rsidRPr="00DF4801">
        <w:rPr>
          <w:szCs w:val="28"/>
        </w:rPr>
        <w:t>2</w:t>
      </w:r>
      <w:r w:rsidR="00695485" w:rsidRPr="00DF4801">
        <w:rPr>
          <w:szCs w:val="28"/>
        </w:rPr>
        <w:t>5</w:t>
      </w:r>
      <w:r w:rsidR="00062A9C" w:rsidRPr="00DF4801">
        <w:rPr>
          <w:szCs w:val="28"/>
        </w:rPr>
        <w:t xml:space="preserve">.6. </w:t>
      </w:r>
      <w:r w:rsidR="00DB3000" w:rsidRPr="00DF4801">
        <w:rPr>
          <w:szCs w:val="28"/>
        </w:rPr>
        <w:t xml:space="preserve">Rēzeknes Tehnoloģiju akadēmijai – </w:t>
      </w:r>
      <w:r w:rsidR="00B77FE6" w:rsidRPr="00DF4801">
        <w:rPr>
          <w:szCs w:val="28"/>
        </w:rPr>
        <w:t xml:space="preserve">413 610 </w:t>
      </w:r>
      <w:proofErr w:type="spellStart"/>
      <w:r w:rsidR="00DB3000" w:rsidRPr="00DF4801">
        <w:rPr>
          <w:i/>
          <w:szCs w:val="28"/>
        </w:rPr>
        <w:t>euro</w:t>
      </w:r>
      <w:proofErr w:type="spellEnd"/>
      <w:r w:rsidR="00DB3000" w:rsidRPr="00DF4801">
        <w:rPr>
          <w:szCs w:val="28"/>
        </w:rPr>
        <w:t xml:space="preserve"> (Eiropas Sociālā fonda finansējums – </w:t>
      </w:r>
      <w:r w:rsidR="00B77FE6" w:rsidRPr="00DF4801">
        <w:rPr>
          <w:szCs w:val="28"/>
        </w:rPr>
        <w:t>351 </w:t>
      </w:r>
      <w:r w:rsidR="00236624" w:rsidRPr="00DF4801">
        <w:rPr>
          <w:szCs w:val="28"/>
        </w:rPr>
        <w:t xml:space="preserve">569 </w:t>
      </w:r>
      <w:proofErr w:type="spellStart"/>
      <w:r w:rsidR="00DB3000" w:rsidRPr="00DF4801">
        <w:rPr>
          <w:i/>
          <w:szCs w:val="28"/>
        </w:rPr>
        <w:t>euro</w:t>
      </w:r>
      <w:proofErr w:type="spellEnd"/>
      <w:r w:rsidR="00DB3000" w:rsidRPr="00DF4801">
        <w:rPr>
          <w:szCs w:val="28"/>
        </w:rPr>
        <w:t xml:space="preserve"> un valsts budžeta līdzfinansējums – </w:t>
      </w:r>
      <w:r w:rsidR="00B77FE6" w:rsidRPr="00DF4801">
        <w:rPr>
          <w:szCs w:val="28"/>
        </w:rPr>
        <w:t>62 </w:t>
      </w:r>
      <w:r w:rsidR="00236624" w:rsidRPr="00DF4801">
        <w:rPr>
          <w:szCs w:val="28"/>
        </w:rPr>
        <w:t xml:space="preserve">041 </w:t>
      </w:r>
      <w:proofErr w:type="spellStart"/>
      <w:r w:rsidR="00DB3000" w:rsidRPr="00DF4801">
        <w:rPr>
          <w:i/>
          <w:szCs w:val="28"/>
        </w:rPr>
        <w:t>euro</w:t>
      </w:r>
      <w:proofErr w:type="spellEnd"/>
      <w:r w:rsidR="00DB3000" w:rsidRPr="00DF4801">
        <w:rPr>
          <w:szCs w:val="28"/>
        </w:rPr>
        <w:t>).</w:t>
      </w:r>
    </w:p>
    <w:p w14:paraId="005AAD91" w14:textId="77777777" w:rsidR="00DB3000" w:rsidRPr="00DF4801" w:rsidRDefault="00DB3000" w:rsidP="00DB3000">
      <w:pPr>
        <w:pStyle w:val="Title"/>
        <w:ind w:left="709"/>
        <w:jc w:val="both"/>
        <w:outlineLvl w:val="0"/>
        <w:rPr>
          <w:szCs w:val="28"/>
        </w:rPr>
      </w:pPr>
    </w:p>
    <w:p w14:paraId="57FFBDA5" w14:textId="3F1A50B1" w:rsidR="005C7706" w:rsidRPr="00DF4801" w:rsidDel="005C7706" w:rsidRDefault="00D722BD" w:rsidP="00062A9C">
      <w:pPr>
        <w:pStyle w:val="Title"/>
        <w:ind w:firstLine="709"/>
        <w:jc w:val="both"/>
        <w:outlineLvl w:val="0"/>
        <w:rPr>
          <w:szCs w:val="28"/>
        </w:rPr>
      </w:pPr>
      <w:r w:rsidRPr="00DF4801">
        <w:rPr>
          <w:szCs w:val="28"/>
        </w:rPr>
        <w:t>2</w:t>
      </w:r>
      <w:r w:rsidR="00695485" w:rsidRPr="00DF4801">
        <w:rPr>
          <w:szCs w:val="28"/>
        </w:rPr>
        <w:t>6</w:t>
      </w:r>
      <w:r w:rsidR="00062A9C" w:rsidRPr="00DF4801">
        <w:rPr>
          <w:szCs w:val="28"/>
        </w:rPr>
        <w:t xml:space="preserve">. </w:t>
      </w:r>
      <w:r w:rsidR="00244798" w:rsidRPr="00DF4801">
        <w:rPr>
          <w:szCs w:val="28"/>
        </w:rPr>
        <w:t xml:space="preserve">Projekta iesniedzējs sagatavo un iesniedz </w:t>
      </w:r>
      <w:r w:rsidR="0077602B" w:rsidRPr="00DF4801">
        <w:rPr>
          <w:szCs w:val="28"/>
        </w:rPr>
        <w:t xml:space="preserve">sadarbības iestādē </w:t>
      </w:r>
      <w:r w:rsidR="00244798" w:rsidRPr="00DF4801">
        <w:rPr>
          <w:szCs w:val="28"/>
        </w:rPr>
        <w:t xml:space="preserve">projekta iesniegumu atbilstoši projekta iesniegumu </w:t>
      </w:r>
      <w:r w:rsidR="002A1B0A" w:rsidRPr="00DF4801">
        <w:rPr>
          <w:szCs w:val="28"/>
        </w:rPr>
        <w:t xml:space="preserve">otrās </w:t>
      </w:r>
      <w:r w:rsidR="00244798" w:rsidRPr="00DF4801">
        <w:rPr>
          <w:szCs w:val="28"/>
        </w:rPr>
        <w:t>atlases kārtas nolikumā noteiktajām prasībām</w:t>
      </w:r>
      <w:r w:rsidR="005C7706" w:rsidRPr="00DF4801">
        <w:rPr>
          <w:szCs w:val="28"/>
        </w:rPr>
        <w:t>, un p</w:t>
      </w:r>
      <w:r w:rsidR="00244798" w:rsidRPr="00DF4801">
        <w:rPr>
          <w:szCs w:val="28"/>
        </w:rPr>
        <w:t>ielikumā pievieno</w:t>
      </w:r>
      <w:r w:rsidR="005C7706" w:rsidRPr="00DF4801">
        <w:rPr>
          <w:szCs w:val="28"/>
        </w:rPr>
        <w:t xml:space="preserve"> augstākās izglītības institūcijas attīstības stratēģiju, kas satur augstākās izglītības institūcijas cilvēkresursu attīstības plānu un pedagoģijas izglītības attīstības plānu.</w:t>
      </w:r>
      <w:r w:rsidR="00244798" w:rsidRPr="00DF4801">
        <w:rPr>
          <w:szCs w:val="28"/>
        </w:rPr>
        <w:t xml:space="preserve"> </w:t>
      </w:r>
    </w:p>
    <w:p w14:paraId="5302A487" w14:textId="77777777" w:rsidR="00244798" w:rsidRPr="00DF4801" w:rsidRDefault="00244798" w:rsidP="004143BB">
      <w:pPr>
        <w:pStyle w:val="Title"/>
        <w:ind w:left="774"/>
        <w:jc w:val="both"/>
        <w:outlineLvl w:val="0"/>
        <w:rPr>
          <w:szCs w:val="28"/>
        </w:rPr>
      </w:pPr>
    </w:p>
    <w:p w14:paraId="4E0D024E" w14:textId="6F966BCB"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7</w:t>
      </w:r>
      <w:r w:rsidR="00062A9C" w:rsidRPr="00DF4801">
        <w:rPr>
          <w:szCs w:val="28"/>
        </w:rPr>
        <w:t xml:space="preserve">. </w:t>
      </w:r>
      <w:r w:rsidR="0025706A" w:rsidRPr="00DF4801">
        <w:rPr>
          <w:szCs w:val="28"/>
        </w:rPr>
        <w:t>Otrajā</w:t>
      </w:r>
      <w:r w:rsidR="00244798" w:rsidRPr="00DF4801">
        <w:rPr>
          <w:szCs w:val="28"/>
        </w:rPr>
        <w:t xml:space="preserve"> </w:t>
      </w:r>
      <w:r w:rsidR="00485F75" w:rsidRPr="00DF4801">
        <w:rPr>
          <w:szCs w:val="28"/>
        </w:rPr>
        <w:t xml:space="preserve">atlases </w:t>
      </w:r>
      <w:r w:rsidR="00244798" w:rsidRPr="00DF4801">
        <w:rPr>
          <w:szCs w:val="28"/>
        </w:rPr>
        <w:t>kārtā atbalstāmas ir šādas darbības:</w:t>
      </w:r>
    </w:p>
    <w:p w14:paraId="641E4E97" w14:textId="5FEE0301"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7</w:t>
      </w:r>
      <w:r w:rsidR="00062A9C" w:rsidRPr="00DF4801">
        <w:rPr>
          <w:szCs w:val="28"/>
        </w:rPr>
        <w:t xml:space="preserve">.1. </w:t>
      </w:r>
      <w:r w:rsidR="00244798" w:rsidRPr="00DF4801">
        <w:rPr>
          <w:szCs w:val="28"/>
        </w:rPr>
        <w:t xml:space="preserve">doktorantu iesaiste </w:t>
      </w:r>
      <w:r w:rsidR="005C7706" w:rsidRPr="00DF4801">
        <w:rPr>
          <w:szCs w:val="28"/>
        </w:rPr>
        <w:t xml:space="preserve">akadēmiskā </w:t>
      </w:r>
      <w:r w:rsidR="00244798" w:rsidRPr="00DF4801">
        <w:rPr>
          <w:szCs w:val="28"/>
        </w:rPr>
        <w:t>darb</w:t>
      </w:r>
      <w:r w:rsidR="005C7706" w:rsidRPr="00DF4801">
        <w:rPr>
          <w:szCs w:val="28"/>
        </w:rPr>
        <w:t>ā</w:t>
      </w:r>
      <w:r w:rsidR="00244798" w:rsidRPr="00DF4801">
        <w:rPr>
          <w:szCs w:val="28"/>
        </w:rPr>
        <w:t xml:space="preserve"> augstākās izglītības institūcijā</w:t>
      </w:r>
      <w:r w:rsidR="0025706A" w:rsidRPr="00DF4801">
        <w:rPr>
          <w:szCs w:val="28"/>
        </w:rPr>
        <w:t xml:space="preserve"> </w:t>
      </w:r>
      <w:r w:rsidR="0024619D" w:rsidRPr="00DF4801">
        <w:rPr>
          <w:szCs w:val="28"/>
        </w:rPr>
        <w:t>studiju virzienā “I</w:t>
      </w:r>
      <w:r w:rsidR="0025706A" w:rsidRPr="00DF4801">
        <w:rPr>
          <w:szCs w:val="28"/>
        </w:rPr>
        <w:t>zglītība, pedagoģija un sport</w:t>
      </w:r>
      <w:r w:rsidR="0024619D" w:rsidRPr="00DF4801">
        <w:rPr>
          <w:szCs w:val="28"/>
        </w:rPr>
        <w:t>s”</w:t>
      </w:r>
      <w:r w:rsidR="00880180" w:rsidRPr="00DF4801">
        <w:rPr>
          <w:szCs w:val="28"/>
        </w:rPr>
        <w:t xml:space="preserve"> vismaz 12 mēnešus</w:t>
      </w:r>
      <w:r w:rsidR="00753FD8" w:rsidRPr="00DF4801">
        <w:rPr>
          <w:szCs w:val="28"/>
        </w:rPr>
        <w:t xml:space="preserve">, paredzot nodarbinātību </w:t>
      </w:r>
      <w:r w:rsidR="000A1A7A" w:rsidRPr="00DF4801">
        <w:rPr>
          <w:szCs w:val="28"/>
        </w:rPr>
        <w:t>atbilstoši</w:t>
      </w:r>
      <w:r w:rsidR="00B50279" w:rsidRPr="00DF4801">
        <w:rPr>
          <w:szCs w:val="28"/>
        </w:rPr>
        <w:t xml:space="preserve"> vēlēt</w:t>
      </w:r>
      <w:r w:rsidR="000A1A7A" w:rsidRPr="00DF4801">
        <w:rPr>
          <w:szCs w:val="28"/>
        </w:rPr>
        <w:t>a</w:t>
      </w:r>
      <w:r w:rsidR="00B50279" w:rsidRPr="00DF4801">
        <w:rPr>
          <w:szCs w:val="28"/>
        </w:rPr>
        <w:t xml:space="preserve"> akadēmiskā personāla nodarbinātības nosacījumiem </w:t>
      </w:r>
      <w:r w:rsidR="000A1A7A" w:rsidRPr="00DF4801">
        <w:rPr>
          <w:szCs w:val="28"/>
        </w:rPr>
        <w:t xml:space="preserve">un </w:t>
      </w:r>
      <w:r w:rsidR="00753FD8" w:rsidRPr="00DF4801">
        <w:rPr>
          <w:szCs w:val="28"/>
        </w:rPr>
        <w:t>nepārsniedzot 50 procent</w:t>
      </w:r>
      <w:r w:rsidR="00ED793B" w:rsidRPr="00DF4801">
        <w:rPr>
          <w:szCs w:val="28"/>
        </w:rPr>
        <w:t>s</w:t>
      </w:r>
      <w:r w:rsidR="00753FD8" w:rsidRPr="00DF4801">
        <w:rPr>
          <w:szCs w:val="28"/>
        </w:rPr>
        <w:t xml:space="preserve"> no </w:t>
      </w:r>
      <w:r w:rsidR="00ED793B" w:rsidRPr="00DF4801">
        <w:rPr>
          <w:szCs w:val="28"/>
        </w:rPr>
        <w:t xml:space="preserve">pilnas </w:t>
      </w:r>
      <w:r w:rsidR="00753FD8" w:rsidRPr="00DF4801">
        <w:rPr>
          <w:szCs w:val="28"/>
        </w:rPr>
        <w:t>p</w:t>
      </w:r>
      <w:r w:rsidR="00ED793B" w:rsidRPr="00DF4801">
        <w:rPr>
          <w:szCs w:val="28"/>
        </w:rPr>
        <w:t>e</w:t>
      </w:r>
      <w:r w:rsidR="00753FD8" w:rsidRPr="00DF4801">
        <w:rPr>
          <w:szCs w:val="28"/>
        </w:rPr>
        <w:t>dagoga darba slodzes</w:t>
      </w:r>
      <w:r w:rsidR="00244798" w:rsidRPr="00DF4801">
        <w:rPr>
          <w:szCs w:val="28"/>
        </w:rPr>
        <w:t>;</w:t>
      </w:r>
    </w:p>
    <w:p w14:paraId="79B9D20A" w14:textId="48F62630"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7</w:t>
      </w:r>
      <w:r w:rsidR="00062A9C" w:rsidRPr="00DF4801">
        <w:rPr>
          <w:szCs w:val="28"/>
        </w:rPr>
        <w:t xml:space="preserve">.2. </w:t>
      </w:r>
      <w:r w:rsidR="00244798" w:rsidRPr="00DF4801">
        <w:rPr>
          <w:szCs w:val="28"/>
        </w:rPr>
        <w:t xml:space="preserve">ārvalstu </w:t>
      </w:r>
      <w:r w:rsidR="005B781A" w:rsidRPr="00DF4801">
        <w:rPr>
          <w:szCs w:val="28"/>
        </w:rPr>
        <w:t xml:space="preserve">akadēmiskā personāla </w:t>
      </w:r>
      <w:r w:rsidR="0077602B" w:rsidRPr="00DF4801">
        <w:rPr>
          <w:szCs w:val="28"/>
        </w:rPr>
        <w:t>no</w:t>
      </w:r>
      <w:r w:rsidR="00244798" w:rsidRPr="00DF4801">
        <w:rPr>
          <w:szCs w:val="28"/>
        </w:rPr>
        <w:t>darb</w:t>
      </w:r>
      <w:r w:rsidR="0077602B" w:rsidRPr="00DF4801">
        <w:rPr>
          <w:szCs w:val="28"/>
        </w:rPr>
        <w:t>inātība</w:t>
      </w:r>
      <w:r w:rsidR="00110F8A" w:rsidRPr="00DF4801">
        <w:rPr>
          <w:szCs w:val="28"/>
        </w:rPr>
        <w:t xml:space="preserve"> kā mācībspēkiem</w:t>
      </w:r>
      <w:r w:rsidR="00244798" w:rsidRPr="00DF4801">
        <w:rPr>
          <w:szCs w:val="28"/>
        </w:rPr>
        <w:t xml:space="preserve"> augstākās izglītības institūcijā Latvijā</w:t>
      </w:r>
      <w:r w:rsidR="0024619D" w:rsidRPr="00DF4801">
        <w:rPr>
          <w:szCs w:val="28"/>
        </w:rPr>
        <w:t xml:space="preserve"> studiju virzienā</w:t>
      </w:r>
      <w:r w:rsidR="0025706A" w:rsidRPr="00DF4801">
        <w:rPr>
          <w:szCs w:val="28"/>
        </w:rPr>
        <w:t xml:space="preserve"> </w:t>
      </w:r>
      <w:r w:rsidR="0024619D" w:rsidRPr="00DF4801">
        <w:rPr>
          <w:szCs w:val="28"/>
        </w:rPr>
        <w:t>“I</w:t>
      </w:r>
      <w:r w:rsidR="0025706A" w:rsidRPr="00DF4801">
        <w:rPr>
          <w:szCs w:val="28"/>
        </w:rPr>
        <w:t>zglītība, pedagoģija un sport</w:t>
      </w:r>
      <w:r w:rsidR="0024619D" w:rsidRPr="00DF4801">
        <w:rPr>
          <w:szCs w:val="28"/>
        </w:rPr>
        <w:t>s”</w:t>
      </w:r>
      <w:r w:rsidR="00ED793B" w:rsidRPr="00DF4801">
        <w:rPr>
          <w:szCs w:val="28"/>
        </w:rPr>
        <w:t xml:space="preserve"> </w:t>
      </w:r>
      <w:r w:rsidR="00880180" w:rsidRPr="00DF4801">
        <w:rPr>
          <w:szCs w:val="28"/>
        </w:rPr>
        <w:t xml:space="preserve"> vismaz 6 mēnešus </w:t>
      </w:r>
      <w:r w:rsidR="00ED793B" w:rsidRPr="00DF4801">
        <w:rPr>
          <w:szCs w:val="28"/>
        </w:rPr>
        <w:t>un latviešu valodas mācības, ja nepieciešamas</w:t>
      </w:r>
      <w:r w:rsidR="00244798" w:rsidRPr="00DF4801">
        <w:rPr>
          <w:szCs w:val="28"/>
        </w:rPr>
        <w:t>;</w:t>
      </w:r>
    </w:p>
    <w:p w14:paraId="647CE9E4" w14:textId="2623DDB3" w:rsidR="009A7526" w:rsidRPr="00DF4801" w:rsidRDefault="00D722BD" w:rsidP="00062A9C">
      <w:pPr>
        <w:pStyle w:val="Title"/>
        <w:ind w:firstLine="709"/>
        <w:jc w:val="both"/>
        <w:outlineLvl w:val="0"/>
        <w:rPr>
          <w:szCs w:val="28"/>
        </w:rPr>
      </w:pPr>
      <w:r w:rsidRPr="00DF4801">
        <w:rPr>
          <w:szCs w:val="28"/>
        </w:rPr>
        <w:t>2</w:t>
      </w:r>
      <w:r w:rsidR="00695485" w:rsidRPr="00DF4801">
        <w:rPr>
          <w:szCs w:val="28"/>
        </w:rPr>
        <w:t>7</w:t>
      </w:r>
      <w:r w:rsidR="00062A9C" w:rsidRPr="00DF4801">
        <w:rPr>
          <w:szCs w:val="28"/>
        </w:rPr>
        <w:t xml:space="preserve">.3. </w:t>
      </w:r>
      <w:r w:rsidR="0024619D" w:rsidRPr="00DF4801">
        <w:rPr>
          <w:szCs w:val="28"/>
        </w:rPr>
        <w:t>studiju virziena “I</w:t>
      </w:r>
      <w:r w:rsidR="0025706A" w:rsidRPr="00DF4801">
        <w:rPr>
          <w:szCs w:val="28"/>
        </w:rPr>
        <w:t>zglītība, pedagoģija un sport</w:t>
      </w:r>
      <w:r w:rsidR="0024619D" w:rsidRPr="00DF4801">
        <w:rPr>
          <w:szCs w:val="28"/>
        </w:rPr>
        <w:t>s”</w:t>
      </w:r>
      <w:r w:rsidR="0025706A" w:rsidRPr="00DF4801">
        <w:rPr>
          <w:szCs w:val="28"/>
        </w:rPr>
        <w:t xml:space="preserve"> </w:t>
      </w:r>
      <w:r w:rsidR="00244798" w:rsidRPr="00DF4801">
        <w:rPr>
          <w:szCs w:val="28"/>
        </w:rPr>
        <w:t xml:space="preserve">akadēmiskā </w:t>
      </w:r>
      <w:r w:rsidR="005C7706" w:rsidRPr="00DF4801">
        <w:rPr>
          <w:szCs w:val="28"/>
        </w:rPr>
        <w:t>personāla kompetences pilnveides pasākumi, kas ietver</w:t>
      </w:r>
      <w:r w:rsidR="009A7526" w:rsidRPr="00DF4801">
        <w:rPr>
          <w:szCs w:val="28"/>
        </w:rPr>
        <w:t>:</w:t>
      </w:r>
    </w:p>
    <w:p w14:paraId="417F6A94" w14:textId="37A1FFF6" w:rsidR="009A7526" w:rsidRPr="00DF4801" w:rsidRDefault="009A7526" w:rsidP="00062A9C">
      <w:pPr>
        <w:pStyle w:val="Title"/>
        <w:ind w:firstLine="709"/>
        <w:jc w:val="both"/>
        <w:outlineLvl w:val="0"/>
        <w:rPr>
          <w:szCs w:val="28"/>
        </w:rPr>
      </w:pPr>
      <w:r w:rsidRPr="00DF4801">
        <w:rPr>
          <w:szCs w:val="28"/>
        </w:rPr>
        <w:t>2</w:t>
      </w:r>
      <w:r w:rsidR="00695485" w:rsidRPr="00DF4801">
        <w:rPr>
          <w:szCs w:val="28"/>
        </w:rPr>
        <w:t>7</w:t>
      </w:r>
      <w:r w:rsidRPr="00DF4801">
        <w:rPr>
          <w:szCs w:val="28"/>
        </w:rPr>
        <w:t>.3.1.</w:t>
      </w:r>
      <w:r w:rsidR="005C7706" w:rsidRPr="00DF4801">
        <w:rPr>
          <w:szCs w:val="28"/>
        </w:rPr>
        <w:t xml:space="preserve"> stažēšanos izglītības iestādēs </w:t>
      </w:r>
      <w:r w:rsidR="00ED793B" w:rsidRPr="00DF4801">
        <w:rPr>
          <w:szCs w:val="28"/>
        </w:rPr>
        <w:t xml:space="preserve">vismaz </w:t>
      </w:r>
      <w:r w:rsidR="005C7706" w:rsidRPr="00DF4801">
        <w:rPr>
          <w:szCs w:val="28"/>
        </w:rPr>
        <w:t>200 stundu apmērā</w:t>
      </w:r>
      <w:r w:rsidR="0099587D" w:rsidRPr="00DF4801">
        <w:rPr>
          <w:szCs w:val="28"/>
        </w:rPr>
        <w:t>,</w:t>
      </w:r>
      <w:r w:rsidR="0099587D" w:rsidRPr="00DF4801">
        <w:t xml:space="preserve"> </w:t>
      </w:r>
      <w:r w:rsidR="0099587D" w:rsidRPr="00DF4801">
        <w:rPr>
          <w:szCs w:val="28"/>
        </w:rPr>
        <w:t>atbilstoši apstiprinātajam akadēmiskā personāla attīstības pasākumu plānam</w:t>
      </w:r>
      <w:r w:rsidRPr="00DF4801">
        <w:rPr>
          <w:szCs w:val="28"/>
        </w:rPr>
        <w:t>;</w:t>
      </w:r>
    </w:p>
    <w:p w14:paraId="68BBCC02" w14:textId="2896F82C" w:rsidR="00244798" w:rsidRPr="00DF4801" w:rsidRDefault="009A7526" w:rsidP="00062A9C">
      <w:pPr>
        <w:pStyle w:val="Title"/>
        <w:ind w:firstLine="709"/>
        <w:jc w:val="both"/>
        <w:outlineLvl w:val="0"/>
        <w:rPr>
          <w:szCs w:val="28"/>
        </w:rPr>
      </w:pPr>
      <w:r w:rsidRPr="00DF4801">
        <w:rPr>
          <w:szCs w:val="28"/>
        </w:rPr>
        <w:t>2</w:t>
      </w:r>
      <w:r w:rsidR="00695485" w:rsidRPr="00DF4801">
        <w:rPr>
          <w:szCs w:val="28"/>
        </w:rPr>
        <w:t>7</w:t>
      </w:r>
      <w:r w:rsidRPr="00DF4801">
        <w:rPr>
          <w:szCs w:val="28"/>
        </w:rPr>
        <w:t>.3.2.p</w:t>
      </w:r>
      <w:r w:rsidR="00A64409" w:rsidRPr="00DF4801">
        <w:rPr>
          <w:szCs w:val="28"/>
        </w:rPr>
        <w:t xml:space="preserve">rofesionālās </w:t>
      </w:r>
      <w:r w:rsidR="005C7706" w:rsidRPr="00DF4801">
        <w:rPr>
          <w:szCs w:val="28"/>
        </w:rPr>
        <w:t>angļu valodas mācības</w:t>
      </w:r>
      <w:r w:rsidR="00ED793B" w:rsidRPr="00DF4801">
        <w:rPr>
          <w:szCs w:val="28"/>
        </w:rPr>
        <w:t>, ja nepieciešams</w:t>
      </w:r>
      <w:r w:rsidR="0025706A" w:rsidRPr="00DF4801">
        <w:rPr>
          <w:szCs w:val="28"/>
        </w:rPr>
        <w:t>;</w:t>
      </w:r>
    </w:p>
    <w:p w14:paraId="3AFE0297" w14:textId="0915C3BD" w:rsidR="009A7526" w:rsidRPr="00DF4801" w:rsidRDefault="009A7526" w:rsidP="00062A9C">
      <w:pPr>
        <w:pStyle w:val="Title"/>
        <w:ind w:firstLine="709"/>
        <w:jc w:val="both"/>
        <w:outlineLvl w:val="0"/>
        <w:rPr>
          <w:szCs w:val="28"/>
        </w:rPr>
      </w:pPr>
      <w:r w:rsidRPr="00DF4801">
        <w:rPr>
          <w:szCs w:val="28"/>
        </w:rPr>
        <w:t>2</w:t>
      </w:r>
      <w:r w:rsidR="00695485" w:rsidRPr="00DF4801">
        <w:rPr>
          <w:szCs w:val="28"/>
        </w:rPr>
        <w:t>7</w:t>
      </w:r>
      <w:r w:rsidRPr="00DF4801">
        <w:rPr>
          <w:szCs w:val="28"/>
        </w:rPr>
        <w:t>.3.3.</w:t>
      </w:r>
      <w:r w:rsidRPr="00DF4801">
        <w:t xml:space="preserve"> </w:t>
      </w:r>
      <w:r w:rsidR="0095003A" w:rsidRPr="0095003A">
        <w:rPr>
          <w:szCs w:val="28"/>
        </w:rPr>
        <w:t>specializētas mācības, kas attīsta akadēmiskā personāla līderību, sadarbības kompetenci ar industriju</w:t>
      </w:r>
      <w:r w:rsidR="00B438C5">
        <w:rPr>
          <w:szCs w:val="28"/>
        </w:rPr>
        <w:t xml:space="preserve"> </w:t>
      </w:r>
      <w:r w:rsidR="00B438C5" w:rsidRPr="00B438C5">
        <w:rPr>
          <w:szCs w:val="28"/>
        </w:rPr>
        <w:t>un mūsdienīgu izpratni par digitālā laikmeta izaicinājumiem</w:t>
      </w:r>
      <w:r w:rsidR="0095003A" w:rsidRPr="0095003A">
        <w:rPr>
          <w:szCs w:val="28"/>
        </w:rPr>
        <w:t>;</w:t>
      </w:r>
    </w:p>
    <w:p w14:paraId="078E44AB" w14:textId="64EFAB37"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7</w:t>
      </w:r>
      <w:r w:rsidR="00062A9C" w:rsidRPr="00DF4801">
        <w:rPr>
          <w:szCs w:val="28"/>
        </w:rPr>
        <w:t xml:space="preserve">.4. </w:t>
      </w:r>
      <w:r w:rsidR="00244798" w:rsidRPr="00DF4801">
        <w:rPr>
          <w:szCs w:val="28"/>
        </w:rPr>
        <w:t>projekta vadība un projekta īstenošanas nodrošināšana;</w:t>
      </w:r>
    </w:p>
    <w:p w14:paraId="77ED02B9" w14:textId="5988394A"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7</w:t>
      </w:r>
      <w:r w:rsidR="00062A9C" w:rsidRPr="00DF4801">
        <w:rPr>
          <w:szCs w:val="28"/>
        </w:rPr>
        <w:t xml:space="preserve">.5. </w:t>
      </w:r>
      <w:r w:rsidR="00244798" w:rsidRPr="00DF4801">
        <w:rPr>
          <w:szCs w:val="28"/>
        </w:rPr>
        <w:t>informācijas un publicitātes pasākumi par projekta īstenošanu.</w:t>
      </w:r>
    </w:p>
    <w:p w14:paraId="5B7C1777" w14:textId="77777777" w:rsidR="00244798" w:rsidRPr="00DF4801" w:rsidRDefault="00244798" w:rsidP="00244798">
      <w:pPr>
        <w:pStyle w:val="Title"/>
        <w:ind w:left="792"/>
        <w:jc w:val="both"/>
        <w:outlineLvl w:val="0"/>
        <w:rPr>
          <w:szCs w:val="28"/>
        </w:rPr>
      </w:pPr>
    </w:p>
    <w:p w14:paraId="59CBE8C1" w14:textId="5A0AC3B1"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 xml:space="preserve">. </w:t>
      </w:r>
      <w:r w:rsidR="00244798" w:rsidRPr="00DF4801">
        <w:rPr>
          <w:szCs w:val="28"/>
        </w:rPr>
        <w:t xml:space="preserve">Otrajā </w:t>
      </w:r>
      <w:r w:rsidR="00485F75" w:rsidRPr="00DF4801">
        <w:rPr>
          <w:szCs w:val="28"/>
        </w:rPr>
        <w:t xml:space="preserve">atlases </w:t>
      </w:r>
      <w:r w:rsidR="00244798" w:rsidRPr="00DF4801">
        <w:rPr>
          <w:szCs w:val="28"/>
        </w:rPr>
        <w:t xml:space="preserve">kārtā </w:t>
      </w:r>
      <w:r w:rsidR="00893019" w:rsidRPr="00DF4801">
        <w:rPr>
          <w:szCs w:val="28"/>
        </w:rPr>
        <w:t>attiecināmas ir šādas izmaksu pozīcijas</w:t>
      </w:r>
      <w:r w:rsidR="00244798" w:rsidRPr="00DF4801">
        <w:rPr>
          <w:szCs w:val="28"/>
        </w:rPr>
        <w:t>:</w:t>
      </w:r>
    </w:p>
    <w:p w14:paraId="2EDBA395" w14:textId="54935152"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 xml:space="preserve">.1. </w:t>
      </w:r>
      <w:r w:rsidR="00244798" w:rsidRPr="00DF4801">
        <w:rPr>
          <w:szCs w:val="28"/>
        </w:rPr>
        <w:t xml:space="preserve">projekta tiešās attiecināmās izmaksas šo noteikumu </w:t>
      </w:r>
      <w:r w:rsidRPr="00DF4801">
        <w:rPr>
          <w:szCs w:val="28"/>
        </w:rPr>
        <w:t>2</w:t>
      </w:r>
      <w:r w:rsidR="00A021A1" w:rsidRPr="00DF4801">
        <w:rPr>
          <w:szCs w:val="28"/>
        </w:rPr>
        <w:t>7</w:t>
      </w:r>
      <w:r w:rsidR="00244798" w:rsidRPr="00DF4801">
        <w:rPr>
          <w:szCs w:val="28"/>
        </w:rPr>
        <w:t>. punktā minēto darbību īstenošanai:</w:t>
      </w:r>
    </w:p>
    <w:p w14:paraId="2B6D3488" w14:textId="19D9962D" w:rsidR="00485F75" w:rsidRPr="00DF4801" w:rsidRDefault="00D722BD" w:rsidP="00485F75">
      <w:pPr>
        <w:pStyle w:val="Title"/>
        <w:ind w:firstLine="709"/>
        <w:jc w:val="both"/>
        <w:outlineLvl w:val="0"/>
        <w:rPr>
          <w:szCs w:val="28"/>
        </w:rPr>
      </w:pPr>
      <w:r w:rsidRPr="00DF4801">
        <w:rPr>
          <w:szCs w:val="28"/>
        </w:rPr>
        <w:t>2</w:t>
      </w:r>
      <w:r w:rsidR="00695485" w:rsidRPr="00DF4801">
        <w:rPr>
          <w:szCs w:val="28"/>
        </w:rPr>
        <w:t>8</w:t>
      </w:r>
      <w:r w:rsidR="00485F75" w:rsidRPr="00DF4801">
        <w:rPr>
          <w:szCs w:val="28"/>
        </w:rPr>
        <w:t xml:space="preserve">.1.1. projekta vadības personāla atlīdzības izmaksas (izņemot virsstundas) šo noteikumu </w:t>
      </w:r>
      <w:r w:rsidRPr="00DF4801">
        <w:rPr>
          <w:szCs w:val="28"/>
        </w:rPr>
        <w:t>2</w:t>
      </w:r>
      <w:r w:rsidR="00A021A1" w:rsidRPr="00DF4801">
        <w:rPr>
          <w:szCs w:val="28"/>
        </w:rPr>
        <w:t>7</w:t>
      </w:r>
      <w:r w:rsidR="00485F75" w:rsidRPr="00DF4801">
        <w:rPr>
          <w:szCs w:val="28"/>
        </w:rPr>
        <w:t xml:space="preserve">.4. un </w:t>
      </w:r>
      <w:r w:rsidRPr="00DF4801">
        <w:rPr>
          <w:szCs w:val="28"/>
        </w:rPr>
        <w:t>2</w:t>
      </w:r>
      <w:r w:rsidR="00A021A1" w:rsidRPr="00DF4801">
        <w:rPr>
          <w:szCs w:val="28"/>
        </w:rPr>
        <w:t>7</w:t>
      </w:r>
      <w:r w:rsidR="00485F75" w:rsidRPr="00DF4801">
        <w:rPr>
          <w:szCs w:val="28"/>
        </w:rPr>
        <w:t>.5. apakšpunktā minēto darbību īstenošanai;</w:t>
      </w:r>
    </w:p>
    <w:p w14:paraId="7DA9326B" w14:textId="0CAA1F69" w:rsidR="00485F75" w:rsidRPr="00DF4801" w:rsidRDefault="00D722BD" w:rsidP="00485F75">
      <w:pPr>
        <w:pStyle w:val="Title"/>
        <w:ind w:firstLine="709"/>
        <w:jc w:val="both"/>
        <w:outlineLvl w:val="0"/>
        <w:rPr>
          <w:szCs w:val="28"/>
        </w:rPr>
      </w:pPr>
      <w:r w:rsidRPr="00DF4801">
        <w:rPr>
          <w:szCs w:val="28"/>
        </w:rPr>
        <w:t>2</w:t>
      </w:r>
      <w:r w:rsidR="00695485" w:rsidRPr="00DF4801">
        <w:rPr>
          <w:szCs w:val="28"/>
        </w:rPr>
        <w:t>8</w:t>
      </w:r>
      <w:r w:rsidR="00485F75" w:rsidRPr="00DF4801">
        <w:rPr>
          <w:szCs w:val="28"/>
        </w:rPr>
        <w:t xml:space="preserve">.1.2. projekta īstenošanas personāla atlīdzības izmaksas (izņemot virsstundas) šo noteikumu </w:t>
      </w:r>
      <w:r w:rsidRPr="00DF4801">
        <w:rPr>
          <w:szCs w:val="28"/>
        </w:rPr>
        <w:t>2</w:t>
      </w:r>
      <w:r w:rsidR="00A021A1" w:rsidRPr="00DF4801">
        <w:rPr>
          <w:szCs w:val="28"/>
        </w:rPr>
        <w:t>7</w:t>
      </w:r>
      <w:r w:rsidR="00485F75" w:rsidRPr="00DF4801">
        <w:rPr>
          <w:szCs w:val="28"/>
        </w:rPr>
        <w:t xml:space="preserve">.1., </w:t>
      </w:r>
      <w:r w:rsidRPr="00DF4801">
        <w:rPr>
          <w:szCs w:val="28"/>
        </w:rPr>
        <w:t>2</w:t>
      </w:r>
      <w:r w:rsidR="00A021A1" w:rsidRPr="00DF4801">
        <w:rPr>
          <w:szCs w:val="28"/>
        </w:rPr>
        <w:t>7</w:t>
      </w:r>
      <w:r w:rsidR="00485F75" w:rsidRPr="00DF4801">
        <w:rPr>
          <w:szCs w:val="28"/>
        </w:rPr>
        <w:t xml:space="preserve">.2. un </w:t>
      </w:r>
      <w:r w:rsidRPr="00DF4801">
        <w:rPr>
          <w:szCs w:val="28"/>
        </w:rPr>
        <w:t>2</w:t>
      </w:r>
      <w:r w:rsidR="00A021A1" w:rsidRPr="00DF4801">
        <w:rPr>
          <w:szCs w:val="28"/>
        </w:rPr>
        <w:t>7</w:t>
      </w:r>
      <w:r w:rsidR="00485F75" w:rsidRPr="00DF4801">
        <w:rPr>
          <w:szCs w:val="28"/>
        </w:rPr>
        <w:t>.</w:t>
      </w:r>
      <w:r w:rsidR="00776533" w:rsidRPr="00DF4801">
        <w:rPr>
          <w:szCs w:val="28"/>
        </w:rPr>
        <w:t>3</w:t>
      </w:r>
      <w:r w:rsidR="00485F75" w:rsidRPr="00DF4801">
        <w:rPr>
          <w:szCs w:val="28"/>
        </w:rPr>
        <w:t>. apakšpunktā minēto atbalstāmo darbību īstenošanai;</w:t>
      </w:r>
    </w:p>
    <w:p w14:paraId="39E24446" w14:textId="4FF48BED" w:rsidR="00244798" w:rsidRPr="00DF4801" w:rsidRDefault="00D722BD" w:rsidP="00485F75">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w:t>
      </w:r>
      <w:r w:rsidR="00485F75" w:rsidRPr="00DF4801">
        <w:rPr>
          <w:szCs w:val="28"/>
        </w:rPr>
        <w:t>3</w:t>
      </w:r>
      <w:r w:rsidR="00062A9C" w:rsidRPr="00DF4801">
        <w:rPr>
          <w:szCs w:val="28"/>
        </w:rPr>
        <w:t xml:space="preserve">. </w:t>
      </w:r>
      <w:r w:rsidR="00244798" w:rsidRPr="00DF4801">
        <w:rPr>
          <w:szCs w:val="28"/>
        </w:rPr>
        <w:t>jaunradītu darba vietu aprīkojuma</w:t>
      </w:r>
      <w:r w:rsidR="00545CF4" w:rsidRPr="00DF4801">
        <w:rPr>
          <w:szCs w:val="28"/>
        </w:rPr>
        <w:t xml:space="preserve">, </w:t>
      </w:r>
      <w:r w:rsidR="00244798" w:rsidRPr="00DF4801">
        <w:rPr>
          <w:szCs w:val="28"/>
        </w:rPr>
        <w:t xml:space="preserve">biroja </w:t>
      </w:r>
      <w:r w:rsidR="00545CF4" w:rsidRPr="00DF4801">
        <w:rPr>
          <w:szCs w:val="28"/>
        </w:rPr>
        <w:t xml:space="preserve">mēbeļu </w:t>
      </w:r>
      <w:r w:rsidR="00244798" w:rsidRPr="00DF4801">
        <w:rPr>
          <w:szCs w:val="28"/>
        </w:rPr>
        <w:t>un tehnika</w:t>
      </w:r>
      <w:r w:rsidR="00545CF4" w:rsidRPr="00DF4801">
        <w:rPr>
          <w:szCs w:val="28"/>
        </w:rPr>
        <w:t>s</w:t>
      </w:r>
      <w:r w:rsidR="00244798" w:rsidRPr="00DF4801">
        <w:rPr>
          <w:szCs w:val="28"/>
        </w:rPr>
        <w:t>, datorprogrammas un licences</w:t>
      </w:r>
      <w:r w:rsidR="00545CF4" w:rsidRPr="00DF4801">
        <w:rPr>
          <w:szCs w:val="28"/>
        </w:rPr>
        <w:t xml:space="preserve"> </w:t>
      </w:r>
      <w:r w:rsidR="00244798" w:rsidRPr="00DF4801">
        <w:rPr>
          <w:szCs w:val="28"/>
        </w:rPr>
        <w:t xml:space="preserve">iegādes </w:t>
      </w:r>
      <w:r w:rsidR="002A1B0A" w:rsidRPr="00DF4801">
        <w:rPr>
          <w:szCs w:val="28"/>
        </w:rPr>
        <w:t xml:space="preserve">vai īres </w:t>
      </w:r>
      <w:r w:rsidR="00244798" w:rsidRPr="00DF4801">
        <w:rPr>
          <w:szCs w:val="28"/>
        </w:rPr>
        <w:t>izmaksas</w:t>
      </w:r>
      <w:r w:rsidR="000E2B92" w:rsidRPr="00DF4801">
        <w:rPr>
          <w:szCs w:val="28"/>
        </w:rPr>
        <w:t>,</w:t>
      </w:r>
      <w:r w:rsidR="000E2B92" w:rsidRPr="00DF4801">
        <w:t xml:space="preserve"> </w:t>
      </w:r>
      <w:r w:rsidR="000E2B92" w:rsidRPr="00DF4801">
        <w:rPr>
          <w:szCs w:val="28"/>
        </w:rPr>
        <w:t>tai skaitā aprīkojuma uzturēšanas un remonta izmaksas</w:t>
      </w:r>
      <w:r w:rsidR="00244798" w:rsidRPr="00DF4801">
        <w:rPr>
          <w:szCs w:val="28"/>
        </w:rPr>
        <w:t xml:space="preserve"> ne vairāk kā 3 000 </w:t>
      </w:r>
      <w:proofErr w:type="spellStart"/>
      <w:r w:rsidR="00244798" w:rsidRPr="00DF4801">
        <w:rPr>
          <w:i/>
          <w:szCs w:val="28"/>
        </w:rPr>
        <w:t>euro</w:t>
      </w:r>
      <w:proofErr w:type="spellEnd"/>
      <w:r w:rsidR="00244798" w:rsidRPr="00DF4801">
        <w:rPr>
          <w:szCs w:val="28"/>
        </w:rPr>
        <w:t xml:space="preserve"> vienai darba vietai visā projekta īstenošanas laikā</w:t>
      </w:r>
      <w:r w:rsidR="000E2B92" w:rsidRPr="00DF4801">
        <w:rPr>
          <w:szCs w:val="28"/>
        </w:rPr>
        <w:t xml:space="preserve">, </w:t>
      </w:r>
      <w:r w:rsidR="00244798" w:rsidRPr="00DF4801">
        <w:rPr>
          <w:szCs w:val="28"/>
        </w:rPr>
        <w:t xml:space="preserve">ja projekta vadības vai īstenošanas personāls ir nodarbināts projektā vismaz 30 procentu apmērā no normālā darba laika uz darba līguma pamata. Ja projekta vadības vai īstenošanas personāls ir nodarbināts nepilnu darba laiku vai </w:t>
      </w:r>
      <w:proofErr w:type="spellStart"/>
      <w:r w:rsidR="00244798" w:rsidRPr="00DF4801">
        <w:rPr>
          <w:szCs w:val="28"/>
        </w:rPr>
        <w:t>daļlaiku</w:t>
      </w:r>
      <w:proofErr w:type="spellEnd"/>
      <w:r w:rsidR="00244798" w:rsidRPr="00DF4801">
        <w:rPr>
          <w:szCs w:val="28"/>
        </w:rPr>
        <w:t>, jaunradītas darba vietas aprīkojuma iegādes</w:t>
      </w:r>
      <w:r w:rsidR="002A1B0A" w:rsidRPr="00DF4801">
        <w:rPr>
          <w:szCs w:val="28"/>
        </w:rPr>
        <w:t xml:space="preserve"> vai īres</w:t>
      </w:r>
      <w:r w:rsidR="00244798" w:rsidRPr="00DF4801">
        <w:rPr>
          <w:szCs w:val="28"/>
        </w:rPr>
        <w:t xml:space="preserve"> izmaksas ir attiecināmas proporcionāli darba slodzes procentuālajam sadalījumam;</w:t>
      </w:r>
    </w:p>
    <w:p w14:paraId="3861FBFC" w14:textId="73A8E7B9"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w:t>
      </w:r>
      <w:r w:rsidR="00485F75" w:rsidRPr="00DF4801">
        <w:rPr>
          <w:szCs w:val="28"/>
        </w:rPr>
        <w:t>4</w:t>
      </w:r>
      <w:r w:rsidR="00062A9C" w:rsidRPr="00DF4801">
        <w:rPr>
          <w:szCs w:val="28"/>
        </w:rPr>
        <w:t xml:space="preserve">. </w:t>
      </w:r>
      <w:r w:rsidR="001C7B55" w:rsidRPr="00DF4801">
        <w:rPr>
          <w:szCs w:val="28"/>
        </w:rPr>
        <w:t xml:space="preserve">iekšzemes </w:t>
      </w:r>
      <w:r w:rsidR="00244798" w:rsidRPr="00DF4801">
        <w:rPr>
          <w:szCs w:val="28"/>
        </w:rPr>
        <w:t>komandējumu un darba braucienu izmaksas projekta vadības un īstenošanas personālam atbilstoši normatīvajiem aktiem par kārtību, kādā atlīdzināmi ar komandējumiem saistītie izdevumi, ja tās ir pamatotas un saistītas ar projekta īstenošanu;</w:t>
      </w:r>
    </w:p>
    <w:p w14:paraId="220CC21F" w14:textId="3C8896C3"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w:t>
      </w:r>
      <w:r w:rsidR="00485F75" w:rsidRPr="00DF4801">
        <w:rPr>
          <w:szCs w:val="28"/>
        </w:rPr>
        <w:t>5</w:t>
      </w:r>
      <w:r w:rsidR="00062A9C" w:rsidRPr="00DF4801">
        <w:rPr>
          <w:szCs w:val="28"/>
        </w:rPr>
        <w:t xml:space="preserve">. </w:t>
      </w:r>
      <w:r w:rsidR="00244798" w:rsidRPr="00DF4801">
        <w:rPr>
          <w:szCs w:val="28"/>
        </w:rPr>
        <w:t>transporta izmaksas</w:t>
      </w:r>
      <w:r w:rsidR="00545CF4" w:rsidRPr="00DF4801">
        <w:rPr>
          <w:szCs w:val="28"/>
        </w:rPr>
        <w:t>,</w:t>
      </w:r>
      <w:r w:rsidR="00244798" w:rsidRPr="00DF4801">
        <w:rPr>
          <w:szCs w:val="28"/>
        </w:rPr>
        <w:t xml:space="preserve"> </w:t>
      </w:r>
      <w:r w:rsidR="00545CF4" w:rsidRPr="00DF4801">
        <w:rPr>
          <w:szCs w:val="28"/>
        </w:rPr>
        <w:t>iz</w:t>
      </w:r>
      <w:r w:rsidR="00244798" w:rsidRPr="00DF4801">
        <w:rPr>
          <w:szCs w:val="28"/>
        </w:rPr>
        <w:t>maksa</w:t>
      </w:r>
      <w:r w:rsidR="00545CF4" w:rsidRPr="00DF4801">
        <w:rPr>
          <w:szCs w:val="28"/>
        </w:rPr>
        <w:t>s</w:t>
      </w:r>
      <w:r w:rsidR="00244798" w:rsidRPr="00DF4801">
        <w:rPr>
          <w:szCs w:val="28"/>
        </w:rPr>
        <w:t xml:space="preserve"> par degvielu, transportlīdzekļu noma</w:t>
      </w:r>
      <w:r w:rsidR="00545CF4" w:rsidRPr="00DF4801">
        <w:rPr>
          <w:szCs w:val="28"/>
        </w:rPr>
        <w:t>s izmaksas</w:t>
      </w:r>
      <w:r w:rsidR="00244798" w:rsidRPr="00DF4801">
        <w:rPr>
          <w:szCs w:val="28"/>
        </w:rPr>
        <w:t>, transporta pakalpojumu pirkšana</w:t>
      </w:r>
      <w:r w:rsidR="00545CF4" w:rsidRPr="00DF4801">
        <w:rPr>
          <w:szCs w:val="28"/>
        </w:rPr>
        <w:t>s izmaksas</w:t>
      </w:r>
      <w:r w:rsidR="00244798" w:rsidRPr="00DF4801">
        <w:rPr>
          <w:szCs w:val="28"/>
        </w:rPr>
        <w:t xml:space="preserve">, </w:t>
      </w:r>
      <w:r w:rsidR="00545CF4" w:rsidRPr="00DF4801">
        <w:rPr>
          <w:szCs w:val="28"/>
        </w:rPr>
        <w:t>iz</w:t>
      </w:r>
      <w:r w:rsidR="00244798" w:rsidRPr="00DF4801">
        <w:rPr>
          <w:szCs w:val="28"/>
        </w:rPr>
        <w:t>maksa</w:t>
      </w:r>
      <w:r w:rsidR="00545CF4" w:rsidRPr="00DF4801">
        <w:rPr>
          <w:szCs w:val="28"/>
        </w:rPr>
        <w:t>s</w:t>
      </w:r>
      <w:r w:rsidR="00244798" w:rsidRPr="00DF4801">
        <w:rPr>
          <w:szCs w:val="28"/>
        </w:rPr>
        <w:t xml:space="preserve"> par sabiedriskā transporta izmantošanu</w:t>
      </w:r>
      <w:r w:rsidR="00ED793B" w:rsidRPr="00DF4801">
        <w:rPr>
          <w:szCs w:val="28"/>
        </w:rPr>
        <w:t xml:space="preserve"> projekta vadības un īstenošanas personālam</w:t>
      </w:r>
      <w:r w:rsidR="001C7B55" w:rsidRPr="00DF4801">
        <w:rPr>
          <w:szCs w:val="28"/>
        </w:rPr>
        <w:t xml:space="preserve"> šo noteikumu </w:t>
      </w:r>
      <w:r w:rsidRPr="00DF4801">
        <w:rPr>
          <w:szCs w:val="28"/>
        </w:rPr>
        <w:t>2</w:t>
      </w:r>
      <w:r w:rsidR="00A021A1" w:rsidRPr="00DF4801">
        <w:rPr>
          <w:szCs w:val="28"/>
        </w:rPr>
        <w:t>7</w:t>
      </w:r>
      <w:r w:rsidR="001C7B55" w:rsidRPr="00DF4801">
        <w:rPr>
          <w:szCs w:val="28"/>
        </w:rPr>
        <w:t>.</w:t>
      </w:r>
      <w:r w:rsidR="002D6FE8" w:rsidRPr="00DF4801">
        <w:rPr>
          <w:szCs w:val="28"/>
        </w:rPr>
        <w:t xml:space="preserve"> </w:t>
      </w:r>
      <w:r w:rsidR="001C7B55" w:rsidRPr="00DF4801">
        <w:rPr>
          <w:szCs w:val="28"/>
        </w:rPr>
        <w:t>punktā minēto atbalstāmo darbību īstenošanai</w:t>
      </w:r>
      <w:r w:rsidR="00244798" w:rsidRPr="00DF4801">
        <w:rPr>
          <w:szCs w:val="28"/>
        </w:rPr>
        <w:t>;</w:t>
      </w:r>
    </w:p>
    <w:p w14:paraId="5E7FF55A" w14:textId="2F82FAB6"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w:t>
      </w:r>
      <w:r w:rsidR="00485F75" w:rsidRPr="00DF4801">
        <w:rPr>
          <w:szCs w:val="28"/>
        </w:rPr>
        <w:t>6</w:t>
      </w:r>
      <w:r w:rsidR="00062A9C" w:rsidRPr="00DF4801">
        <w:rPr>
          <w:szCs w:val="28"/>
        </w:rPr>
        <w:t xml:space="preserve">. </w:t>
      </w:r>
      <w:r w:rsidR="00A64409" w:rsidRPr="00DF4801">
        <w:rPr>
          <w:szCs w:val="28"/>
        </w:rPr>
        <w:t xml:space="preserve">pakalpojuma izmaksas, tai skaitā projekta vadības personāla izmaksas šo noteikumu </w:t>
      </w:r>
      <w:r w:rsidRPr="00DF4801">
        <w:rPr>
          <w:szCs w:val="28"/>
        </w:rPr>
        <w:t>2</w:t>
      </w:r>
      <w:r w:rsidR="00A021A1" w:rsidRPr="00DF4801">
        <w:rPr>
          <w:szCs w:val="28"/>
        </w:rPr>
        <w:t>7</w:t>
      </w:r>
      <w:r w:rsidR="00A64409" w:rsidRPr="00DF4801">
        <w:rPr>
          <w:szCs w:val="28"/>
        </w:rPr>
        <w:t xml:space="preserve">.4. un </w:t>
      </w:r>
      <w:r w:rsidRPr="00DF4801">
        <w:rPr>
          <w:szCs w:val="28"/>
        </w:rPr>
        <w:t>2</w:t>
      </w:r>
      <w:r w:rsidR="00A021A1" w:rsidRPr="00DF4801">
        <w:rPr>
          <w:szCs w:val="28"/>
        </w:rPr>
        <w:t>7</w:t>
      </w:r>
      <w:r w:rsidR="00A64409" w:rsidRPr="00DF4801">
        <w:rPr>
          <w:szCs w:val="28"/>
        </w:rPr>
        <w:t>.5. apakšpunktā minēto atbalstāmo darbību īstenošanai</w:t>
      </w:r>
      <w:r w:rsidR="00244798" w:rsidRPr="00DF4801">
        <w:rPr>
          <w:szCs w:val="28"/>
        </w:rPr>
        <w:t>;</w:t>
      </w:r>
    </w:p>
    <w:p w14:paraId="6DF47295" w14:textId="7B4B8914"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w:t>
      </w:r>
      <w:r w:rsidR="00485F75" w:rsidRPr="00DF4801">
        <w:rPr>
          <w:szCs w:val="28"/>
        </w:rPr>
        <w:t>7</w:t>
      </w:r>
      <w:r w:rsidR="00062A9C" w:rsidRPr="00DF4801">
        <w:rPr>
          <w:szCs w:val="28"/>
        </w:rPr>
        <w:t xml:space="preserve">. </w:t>
      </w:r>
      <w:r w:rsidR="00244798" w:rsidRPr="00DF4801">
        <w:rPr>
          <w:szCs w:val="28"/>
        </w:rPr>
        <w:t xml:space="preserve">projekta informācijas un publicitātes pasākumu izmaksas atbilstoši normatīvajiem aktiem, kas nosaka kārtību, kādā Eiropas Savienības struktūrfondu un Kohēzijas fonda ieviešanā 2014.–2020. gada plānošanas periodā nodrošināma komunikācijas un vizuālās identitātes prasību ievērošana šo noteikumu </w:t>
      </w:r>
      <w:r w:rsidRPr="00DF4801">
        <w:rPr>
          <w:szCs w:val="28"/>
        </w:rPr>
        <w:t>2</w:t>
      </w:r>
      <w:r w:rsidR="00A021A1" w:rsidRPr="00DF4801">
        <w:rPr>
          <w:szCs w:val="28"/>
        </w:rPr>
        <w:t>7</w:t>
      </w:r>
      <w:r w:rsidR="00244798" w:rsidRPr="00DF4801">
        <w:rPr>
          <w:szCs w:val="28"/>
        </w:rPr>
        <w:t>.5. apakšpunktā minētās atbalstāmās darbības īstenošanai;</w:t>
      </w:r>
    </w:p>
    <w:p w14:paraId="55DCA5C1" w14:textId="6F3DF335"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w:t>
      </w:r>
      <w:r w:rsidR="00485F75" w:rsidRPr="00DF4801">
        <w:rPr>
          <w:szCs w:val="28"/>
        </w:rPr>
        <w:t>8</w:t>
      </w:r>
      <w:r w:rsidR="00062A9C" w:rsidRPr="00DF4801">
        <w:rPr>
          <w:szCs w:val="28"/>
        </w:rPr>
        <w:t xml:space="preserve">. </w:t>
      </w:r>
      <w:r w:rsidR="00244798" w:rsidRPr="00DF4801">
        <w:rPr>
          <w:szCs w:val="28"/>
        </w:rPr>
        <w:t xml:space="preserve">atlīdzības izmaksas doktorantam </w:t>
      </w:r>
      <w:r w:rsidR="00BA5BB5" w:rsidRPr="00DF4801">
        <w:rPr>
          <w:szCs w:val="28"/>
        </w:rPr>
        <w:t xml:space="preserve">par </w:t>
      </w:r>
      <w:r w:rsidR="00ED793B" w:rsidRPr="00DF4801">
        <w:rPr>
          <w:szCs w:val="28"/>
        </w:rPr>
        <w:t xml:space="preserve">akadēmiskā </w:t>
      </w:r>
      <w:r w:rsidR="00BA5BB5" w:rsidRPr="00DF4801">
        <w:rPr>
          <w:szCs w:val="28"/>
        </w:rPr>
        <w:t>darb</w:t>
      </w:r>
      <w:r w:rsidR="00ED793B" w:rsidRPr="00DF4801">
        <w:rPr>
          <w:szCs w:val="28"/>
        </w:rPr>
        <w:t xml:space="preserve">a veikšanu </w:t>
      </w:r>
      <w:r w:rsidR="00244798" w:rsidRPr="00DF4801">
        <w:rPr>
          <w:szCs w:val="28"/>
        </w:rPr>
        <w:t xml:space="preserve">augstākās izglītības </w:t>
      </w:r>
      <w:r w:rsidR="0024619D" w:rsidRPr="00DF4801">
        <w:rPr>
          <w:szCs w:val="28"/>
        </w:rPr>
        <w:t>institūcijā</w:t>
      </w:r>
      <w:r w:rsidR="00244798" w:rsidRPr="00DF4801">
        <w:rPr>
          <w:szCs w:val="28"/>
        </w:rPr>
        <w:t xml:space="preserve">, </w:t>
      </w:r>
      <w:r w:rsidR="00ED793B" w:rsidRPr="00DF4801">
        <w:rPr>
          <w:szCs w:val="28"/>
        </w:rPr>
        <w:t xml:space="preserve">ievērojot šo noteikumu </w:t>
      </w:r>
      <w:r w:rsidRPr="00DF4801">
        <w:rPr>
          <w:szCs w:val="28"/>
        </w:rPr>
        <w:t>2</w:t>
      </w:r>
      <w:r w:rsidR="00A021A1" w:rsidRPr="00DF4801">
        <w:rPr>
          <w:szCs w:val="28"/>
        </w:rPr>
        <w:t>7</w:t>
      </w:r>
      <w:r w:rsidR="00ED793B" w:rsidRPr="00DF4801">
        <w:rPr>
          <w:szCs w:val="28"/>
        </w:rPr>
        <w:t xml:space="preserve">.1. apakšpunktā noteikto nodarbinātības apjoma ierobežojumu. Attiecināmās atlīdzības izmaksu apmērs tiek noteikts, ievērojot to, ka atlīdzība par pilnu darba slodzi nepārsniedz 2 000 </w:t>
      </w:r>
      <w:proofErr w:type="spellStart"/>
      <w:r w:rsidR="00ED793B" w:rsidRPr="00DF4801">
        <w:rPr>
          <w:i/>
          <w:szCs w:val="28"/>
        </w:rPr>
        <w:t>euro</w:t>
      </w:r>
      <w:proofErr w:type="spellEnd"/>
      <w:r w:rsidR="00ED793B" w:rsidRPr="00DF4801">
        <w:rPr>
          <w:szCs w:val="28"/>
        </w:rPr>
        <w:t xml:space="preserve"> mēnesī</w:t>
      </w:r>
      <w:r w:rsidR="008C7C60" w:rsidRPr="00DF4801">
        <w:rPr>
          <w:szCs w:val="28"/>
        </w:rPr>
        <w:t>;</w:t>
      </w:r>
    </w:p>
    <w:p w14:paraId="0CCFBF0C" w14:textId="36A82520"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w:t>
      </w:r>
      <w:r w:rsidR="00485F75" w:rsidRPr="00DF4801">
        <w:rPr>
          <w:szCs w:val="28"/>
        </w:rPr>
        <w:t>9</w:t>
      </w:r>
      <w:r w:rsidR="00062A9C" w:rsidRPr="00DF4801">
        <w:rPr>
          <w:szCs w:val="28"/>
        </w:rPr>
        <w:t xml:space="preserve">. </w:t>
      </w:r>
      <w:r w:rsidR="00244798" w:rsidRPr="00DF4801">
        <w:rPr>
          <w:szCs w:val="28"/>
        </w:rPr>
        <w:t xml:space="preserve">atlīdzības izmaksas ārvalstu </w:t>
      </w:r>
      <w:r w:rsidR="005B781A" w:rsidRPr="00DF4801">
        <w:rPr>
          <w:szCs w:val="28"/>
        </w:rPr>
        <w:t xml:space="preserve">akadēmiskajam personālam </w:t>
      </w:r>
      <w:r w:rsidR="00244798" w:rsidRPr="00DF4801">
        <w:rPr>
          <w:szCs w:val="28"/>
        </w:rPr>
        <w:t>darbam augstākās izglītības institūcijā Latvijā</w:t>
      </w:r>
      <w:r w:rsidR="00BA5BB5" w:rsidRPr="00DF4801">
        <w:rPr>
          <w:szCs w:val="28"/>
        </w:rPr>
        <w:t>,</w:t>
      </w:r>
      <w:r w:rsidR="00244798" w:rsidRPr="00DF4801">
        <w:rPr>
          <w:szCs w:val="28"/>
        </w:rPr>
        <w:t xml:space="preserve"> nepārsniedzot atlīdzības apmēru projekta ietvaros 4000 </w:t>
      </w:r>
      <w:proofErr w:type="spellStart"/>
      <w:r w:rsidR="00244798" w:rsidRPr="00DF4801">
        <w:rPr>
          <w:i/>
          <w:szCs w:val="28"/>
        </w:rPr>
        <w:t>euro</w:t>
      </w:r>
      <w:proofErr w:type="spellEnd"/>
      <w:r w:rsidR="00244798" w:rsidRPr="00DF4801">
        <w:rPr>
          <w:szCs w:val="28"/>
        </w:rPr>
        <w:t xml:space="preserve"> mēnesī</w:t>
      </w:r>
      <w:r w:rsidR="008C7C60" w:rsidRPr="00DF4801">
        <w:rPr>
          <w:szCs w:val="28"/>
        </w:rPr>
        <w:t>;</w:t>
      </w:r>
    </w:p>
    <w:p w14:paraId="18E0F259" w14:textId="6BA5139D"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w:t>
      </w:r>
      <w:r w:rsidR="00485F75" w:rsidRPr="00DF4801">
        <w:rPr>
          <w:szCs w:val="28"/>
        </w:rPr>
        <w:t>10</w:t>
      </w:r>
      <w:r w:rsidR="00062A9C" w:rsidRPr="00DF4801">
        <w:rPr>
          <w:szCs w:val="28"/>
        </w:rPr>
        <w:t xml:space="preserve">. </w:t>
      </w:r>
      <w:r w:rsidR="00244798" w:rsidRPr="00DF4801">
        <w:rPr>
          <w:szCs w:val="28"/>
        </w:rPr>
        <w:t xml:space="preserve">latviešu valodas apguves izmaksas ārvalstu </w:t>
      </w:r>
      <w:r w:rsidR="005B781A" w:rsidRPr="00DF4801">
        <w:rPr>
          <w:szCs w:val="28"/>
        </w:rPr>
        <w:t xml:space="preserve">akadēmiskajam personālam </w:t>
      </w:r>
      <w:r w:rsidR="00244798" w:rsidRPr="00DF4801">
        <w:rPr>
          <w:szCs w:val="28"/>
        </w:rPr>
        <w:t xml:space="preserve">nepārsniedzot 1 350 </w:t>
      </w:r>
      <w:proofErr w:type="spellStart"/>
      <w:r w:rsidR="00244798" w:rsidRPr="00DF4801">
        <w:rPr>
          <w:i/>
          <w:szCs w:val="28"/>
        </w:rPr>
        <w:t>euro</w:t>
      </w:r>
      <w:proofErr w:type="spellEnd"/>
      <w:r w:rsidR="00244798" w:rsidRPr="00DF4801">
        <w:rPr>
          <w:szCs w:val="28"/>
        </w:rPr>
        <w:t xml:space="preserve"> uz vienu ārvalstu </w:t>
      </w:r>
      <w:r w:rsidR="005B781A" w:rsidRPr="00DF4801">
        <w:rPr>
          <w:szCs w:val="28"/>
        </w:rPr>
        <w:t>akadēmisko personālu</w:t>
      </w:r>
      <w:r w:rsidR="00244798" w:rsidRPr="00DF4801">
        <w:rPr>
          <w:szCs w:val="28"/>
        </w:rPr>
        <w:t>;</w:t>
      </w:r>
    </w:p>
    <w:p w14:paraId="08BE02A6" w14:textId="36EE69D1"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w:t>
      </w:r>
      <w:r w:rsidR="00485F75" w:rsidRPr="00DF4801">
        <w:rPr>
          <w:szCs w:val="28"/>
        </w:rPr>
        <w:t>11</w:t>
      </w:r>
      <w:r w:rsidR="00062A9C" w:rsidRPr="00DF4801">
        <w:rPr>
          <w:szCs w:val="28"/>
        </w:rPr>
        <w:t xml:space="preserve">. </w:t>
      </w:r>
      <w:r w:rsidR="00244798" w:rsidRPr="00DF4801">
        <w:rPr>
          <w:szCs w:val="28"/>
        </w:rPr>
        <w:t>akadēmiskā personāla kompetences pilnveides pasākumi izmaksas:</w:t>
      </w:r>
    </w:p>
    <w:p w14:paraId="7C784443" w14:textId="735E5376"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w:t>
      </w:r>
      <w:r w:rsidR="00485F75" w:rsidRPr="00DF4801">
        <w:rPr>
          <w:szCs w:val="28"/>
        </w:rPr>
        <w:t>11</w:t>
      </w:r>
      <w:r w:rsidR="00062A9C" w:rsidRPr="00DF4801">
        <w:rPr>
          <w:szCs w:val="28"/>
        </w:rPr>
        <w:t xml:space="preserve">.1. </w:t>
      </w:r>
      <w:r w:rsidR="00BA5BB5" w:rsidRPr="00DF4801">
        <w:rPr>
          <w:szCs w:val="28"/>
        </w:rPr>
        <w:t>atlīdzības izmaksas</w:t>
      </w:r>
      <w:r w:rsidR="00DE7B97" w:rsidRPr="00DF4801">
        <w:rPr>
          <w:szCs w:val="28"/>
        </w:rPr>
        <w:t xml:space="preserve">, tai skaitā darba alga, valsts sociālās apdrošināšanas obligātās iemaksas no apliekamajām attiecināmajām izmaksām, normatīvajos aktos darba tiesību un atlīdzības jomā noteiktās piemaksas un sociālo garantiju izmaksas, </w:t>
      </w:r>
      <w:r w:rsidR="00110F8A" w:rsidRPr="00DF4801">
        <w:rPr>
          <w:szCs w:val="28"/>
        </w:rPr>
        <w:t>uzņemošās i</w:t>
      </w:r>
      <w:r w:rsidR="00ED793B" w:rsidRPr="00DF4801">
        <w:rPr>
          <w:szCs w:val="28"/>
        </w:rPr>
        <w:t>zglītības iestādes</w:t>
      </w:r>
      <w:r w:rsidR="00BA5BB5" w:rsidRPr="00DF4801">
        <w:rPr>
          <w:szCs w:val="28"/>
        </w:rPr>
        <w:t xml:space="preserve"> personālam par viena akadēmiskā personāla stažēšanās vietas nodrošināšanu, atbilstoši augstākās izglītības iestādes</w:t>
      </w:r>
      <w:r w:rsidR="00ED793B" w:rsidRPr="00DF4801">
        <w:rPr>
          <w:szCs w:val="28"/>
        </w:rPr>
        <w:t xml:space="preserve"> un uzņemošās izglītības iestādes apstiprinātajam </w:t>
      </w:r>
      <w:r w:rsidR="00BA5BB5" w:rsidRPr="00DF4801">
        <w:rPr>
          <w:szCs w:val="28"/>
        </w:rPr>
        <w:t xml:space="preserve">akadēmiskā personāla </w:t>
      </w:r>
      <w:r w:rsidR="00ED793B" w:rsidRPr="00DF4801">
        <w:rPr>
          <w:szCs w:val="28"/>
        </w:rPr>
        <w:t xml:space="preserve">individuālajam </w:t>
      </w:r>
      <w:r w:rsidR="00BA5BB5" w:rsidRPr="00DF4801">
        <w:rPr>
          <w:szCs w:val="28"/>
        </w:rPr>
        <w:t xml:space="preserve">stažēšanās plānam, nepārsniedzot kopējo atlīdzības izmaksu apmēru </w:t>
      </w:r>
      <w:r w:rsidR="00ED793B" w:rsidRPr="00DF4801">
        <w:rPr>
          <w:szCs w:val="28"/>
        </w:rPr>
        <w:t xml:space="preserve">par stažēšanās plāna izpildi </w:t>
      </w:r>
      <w:r w:rsidR="00BA5BB5" w:rsidRPr="00DF4801">
        <w:rPr>
          <w:szCs w:val="28"/>
        </w:rPr>
        <w:t xml:space="preserve">2 400 </w:t>
      </w:r>
      <w:proofErr w:type="spellStart"/>
      <w:r w:rsidR="00BA5BB5" w:rsidRPr="00DF4801">
        <w:rPr>
          <w:i/>
          <w:szCs w:val="28"/>
        </w:rPr>
        <w:t>euro</w:t>
      </w:r>
      <w:proofErr w:type="spellEnd"/>
      <w:r w:rsidR="00244798" w:rsidRPr="00DF4801">
        <w:rPr>
          <w:szCs w:val="28"/>
        </w:rPr>
        <w:t>;</w:t>
      </w:r>
    </w:p>
    <w:p w14:paraId="2CDFB3C1" w14:textId="7E6AF677"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.1.1</w:t>
      </w:r>
      <w:r w:rsidR="00485F75" w:rsidRPr="00DF4801">
        <w:rPr>
          <w:szCs w:val="28"/>
        </w:rPr>
        <w:t>1</w:t>
      </w:r>
      <w:r w:rsidR="00062A9C" w:rsidRPr="00DF4801">
        <w:rPr>
          <w:szCs w:val="28"/>
        </w:rPr>
        <w:t xml:space="preserve">.2. </w:t>
      </w:r>
      <w:r w:rsidR="00BA5BB5" w:rsidRPr="00DF4801">
        <w:rPr>
          <w:szCs w:val="28"/>
        </w:rPr>
        <w:t>finan</w:t>
      </w:r>
      <w:r w:rsidR="00110F8A" w:rsidRPr="00DF4801">
        <w:rPr>
          <w:szCs w:val="28"/>
        </w:rPr>
        <w:t xml:space="preserve">sējums </w:t>
      </w:r>
      <w:r w:rsidR="00BA5BB5" w:rsidRPr="00DF4801">
        <w:rPr>
          <w:szCs w:val="28"/>
        </w:rPr>
        <w:t xml:space="preserve">transporta izdevumu segšanai šo noteikumu </w:t>
      </w:r>
      <w:r w:rsidRPr="00DF4801">
        <w:rPr>
          <w:szCs w:val="28"/>
        </w:rPr>
        <w:t>2</w:t>
      </w:r>
      <w:r w:rsidR="00A021A1" w:rsidRPr="00DF4801">
        <w:rPr>
          <w:szCs w:val="28"/>
        </w:rPr>
        <w:t>7</w:t>
      </w:r>
      <w:r w:rsidR="00BA5BB5" w:rsidRPr="00DF4801">
        <w:rPr>
          <w:szCs w:val="28"/>
        </w:rPr>
        <w:t>.3. apakšpunktā minēto atbalstāmo darbību īstenošanai akadēmiskam personālam, atbilstoši stažēšanās ilgumam</w:t>
      </w:r>
      <w:r w:rsidR="00ED793B" w:rsidRPr="00DF4801">
        <w:rPr>
          <w:szCs w:val="28"/>
        </w:rPr>
        <w:t xml:space="preserve"> un vietai – </w:t>
      </w:r>
      <w:r w:rsidR="00BA5BB5" w:rsidRPr="00DF4801">
        <w:rPr>
          <w:szCs w:val="28"/>
        </w:rPr>
        <w:t xml:space="preserve">transporta izdevumu segšanai braucieniem no </w:t>
      </w:r>
      <w:r w:rsidR="00636B03" w:rsidRPr="00DF4801">
        <w:rPr>
          <w:szCs w:val="28"/>
        </w:rPr>
        <w:t xml:space="preserve">faktiskās </w:t>
      </w:r>
      <w:r w:rsidR="00BA5BB5" w:rsidRPr="00DF4801">
        <w:rPr>
          <w:szCs w:val="28"/>
        </w:rPr>
        <w:t>dzīvesvietas vai darbavietas uz stažēšanos vietu un atpakaļ, un civiltiesiskās apdrošināšanas izdevumu kompensācijas izmaksas, nepārsniedzot fina</w:t>
      </w:r>
      <w:r w:rsidR="00ED793B" w:rsidRPr="00DF4801">
        <w:rPr>
          <w:szCs w:val="28"/>
        </w:rPr>
        <w:t>n</w:t>
      </w:r>
      <w:r w:rsidR="00110F8A" w:rsidRPr="00DF4801">
        <w:rPr>
          <w:szCs w:val="28"/>
        </w:rPr>
        <w:t>sējuma</w:t>
      </w:r>
      <w:r w:rsidR="00BA5BB5" w:rsidRPr="00DF4801">
        <w:rPr>
          <w:szCs w:val="28"/>
        </w:rPr>
        <w:t xml:space="preserve"> apjomu </w:t>
      </w:r>
      <w:r w:rsidR="00ED793B" w:rsidRPr="00DF4801">
        <w:rPr>
          <w:szCs w:val="28"/>
        </w:rPr>
        <w:t xml:space="preserve">vienai personai </w:t>
      </w:r>
      <w:r w:rsidR="00BA5BB5" w:rsidRPr="00DF4801">
        <w:rPr>
          <w:szCs w:val="28"/>
        </w:rPr>
        <w:t xml:space="preserve">100 </w:t>
      </w:r>
      <w:proofErr w:type="spellStart"/>
      <w:r w:rsidR="00BA5BB5" w:rsidRPr="00DF4801">
        <w:rPr>
          <w:i/>
          <w:szCs w:val="28"/>
        </w:rPr>
        <w:t>euro</w:t>
      </w:r>
      <w:proofErr w:type="spellEnd"/>
      <w:r w:rsidR="00BA5BB5" w:rsidRPr="00DF4801">
        <w:rPr>
          <w:szCs w:val="28"/>
        </w:rPr>
        <w:t xml:space="preserve"> mēnesī</w:t>
      </w:r>
      <w:r w:rsidR="00244798" w:rsidRPr="00DF4801">
        <w:rPr>
          <w:szCs w:val="28"/>
        </w:rPr>
        <w:t>;</w:t>
      </w:r>
    </w:p>
    <w:p w14:paraId="1CFFBEDE" w14:textId="687E37C7"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.1.1</w:t>
      </w:r>
      <w:r w:rsidR="00485F75" w:rsidRPr="00DF4801">
        <w:rPr>
          <w:szCs w:val="28"/>
        </w:rPr>
        <w:t>2</w:t>
      </w:r>
      <w:r w:rsidR="00062A9C" w:rsidRPr="00DF4801">
        <w:rPr>
          <w:szCs w:val="28"/>
        </w:rPr>
        <w:t xml:space="preserve">. </w:t>
      </w:r>
      <w:r w:rsidR="00A64409" w:rsidRPr="00DF4801">
        <w:rPr>
          <w:szCs w:val="28"/>
        </w:rPr>
        <w:t xml:space="preserve">profesionālās </w:t>
      </w:r>
      <w:r w:rsidR="00244798" w:rsidRPr="00DF4801">
        <w:rPr>
          <w:szCs w:val="28"/>
        </w:rPr>
        <w:t>angļu valodas apguves izmaksas akadēmiskajam personālam</w:t>
      </w:r>
      <w:r w:rsidR="00BA5BB5" w:rsidRPr="00DF4801">
        <w:rPr>
          <w:szCs w:val="28"/>
        </w:rPr>
        <w:t>,</w:t>
      </w:r>
      <w:r w:rsidR="00244798" w:rsidRPr="00DF4801">
        <w:rPr>
          <w:szCs w:val="28"/>
        </w:rPr>
        <w:t xml:space="preserve"> nepārsniedzot 1 350 </w:t>
      </w:r>
      <w:proofErr w:type="spellStart"/>
      <w:r w:rsidR="00244798" w:rsidRPr="00DF4801">
        <w:rPr>
          <w:i/>
          <w:szCs w:val="28"/>
        </w:rPr>
        <w:t>euro</w:t>
      </w:r>
      <w:proofErr w:type="spellEnd"/>
      <w:r w:rsidR="00244798" w:rsidRPr="00DF4801">
        <w:rPr>
          <w:szCs w:val="28"/>
        </w:rPr>
        <w:t xml:space="preserve"> uz vienu personu</w:t>
      </w:r>
      <w:r w:rsidR="00BA5BB5" w:rsidRPr="00DF4801">
        <w:rPr>
          <w:szCs w:val="28"/>
        </w:rPr>
        <w:t xml:space="preserve"> visā projekta īstenošanas laikā</w:t>
      </w:r>
      <w:r w:rsidR="00244798" w:rsidRPr="00DF4801">
        <w:rPr>
          <w:szCs w:val="28"/>
        </w:rPr>
        <w:t>;</w:t>
      </w:r>
    </w:p>
    <w:p w14:paraId="466FDBF9" w14:textId="6AB0D500" w:rsidR="009A7526" w:rsidRPr="00DF4801" w:rsidRDefault="009A7526" w:rsidP="00062A9C">
      <w:pPr>
        <w:pStyle w:val="Title"/>
        <w:ind w:firstLine="709"/>
        <w:jc w:val="both"/>
        <w:outlineLvl w:val="0"/>
        <w:rPr>
          <w:szCs w:val="28"/>
        </w:rPr>
      </w:pPr>
      <w:r w:rsidRPr="00DF4801">
        <w:rPr>
          <w:szCs w:val="28"/>
        </w:rPr>
        <w:t>2</w:t>
      </w:r>
      <w:r w:rsidR="00695485" w:rsidRPr="00DF4801">
        <w:rPr>
          <w:szCs w:val="28"/>
        </w:rPr>
        <w:t>8</w:t>
      </w:r>
      <w:r w:rsidRPr="00DF4801">
        <w:rPr>
          <w:szCs w:val="28"/>
        </w:rPr>
        <w:t xml:space="preserve">.1.13. </w:t>
      </w:r>
      <w:r w:rsidR="0095003A" w:rsidRPr="0095003A">
        <w:rPr>
          <w:szCs w:val="28"/>
        </w:rPr>
        <w:t xml:space="preserve">šo noteikumu </w:t>
      </w:r>
      <w:r w:rsidR="0095003A">
        <w:rPr>
          <w:szCs w:val="28"/>
        </w:rPr>
        <w:t>27</w:t>
      </w:r>
      <w:r w:rsidR="0095003A" w:rsidRPr="0095003A">
        <w:rPr>
          <w:szCs w:val="28"/>
        </w:rPr>
        <w:t>.3.3.apakšpunktā minēto specializēto mācību izmaksas, nepārsniedzot 15 procentus no projekta kopējām attiecināmajām izmaksām;</w:t>
      </w:r>
      <w:r w:rsidRPr="00DF4801">
        <w:rPr>
          <w:szCs w:val="28"/>
        </w:rPr>
        <w:t>;</w:t>
      </w:r>
    </w:p>
    <w:p w14:paraId="5A0E1201" w14:textId="6B9EB731" w:rsidR="00244798" w:rsidRPr="00DF4801" w:rsidRDefault="00D722BD" w:rsidP="00062A9C">
      <w:pPr>
        <w:pStyle w:val="Title"/>
        <w:ind w:firstLine="709"/>
        <w:jc w:val="both"/>
        <w:outlineLvl w:val="0"/>
        <w:rPr>
          <w:szCs w:val="28"/>
        </w:rPr>
      </w:pPr>
      <w:r w:rsidRPr="00DF4801">
        <w:rPr>
          <w:szCs w:val="28"/>
        </w:rPr>
        <w:t>2</w:t>
      </w:r>
      <w:r w:rsidR="00695485" w:rsidRPr="00DF4801">
        <w:rPr>
          <w:szCs w:val="28"/>
        </w:rPr>
        <w:t>8</w:t>
      </w:r>
      <w:r w:rsidR="00062A9C" w:rsidRPr="00DF4801">
        <w:rPr>
          <w:szCs w:val="28"/>
        </w:rPr>
        <w:t xml:space="preserve">.2. </w:t>
      </w:r>
      <w:r w:rsidR="00244798" w:rsidRPr="00DF4801">
        <w:rPr>
          <w:szCs w:val="28"/>
        </w:rPr>
        <w:t xml:space="preserve">projekta netiešās attiecināmās izmaksas šo noteikumu </w:t>
      </w:r>
      <w:r w:rsidRPr="00DF4801">
        <w:rPr>
          <w:szCs w:val="28"/>
        </w:rPr>
        <w:t>2</w:t>
      </w:r>
      <w:r w:rsidR="00A021A1" w:rsidRPr="00DF4801">
        <w:rPr>
          <w:szCs w:val="28"/>
        </w:rPr>
        <w:t>7</w:t>
      </w:r>
      <w:r w:rsidR="00244798" w:rsidRPr="00DF4801">
        <w:rPr>
          <w:szCs w:val="28"/>
        </w:rPr>
        <w:t xml:space="preserve">. punktā minēto darbību veikšanai. Tās plāno kā vienu izmaksu pozīciju, piemērojot netiešo izmaksu vienoto likmi 15 procentu apmērā no šo noteikumu </w:t>
      </w:r>
      <w:r w:rsidRPr="00DF4801">
        <w:rPr>
          <w:szCs w:val="28"/>
        </w:rPr>
        <w:t>2</w:t>
      </w:r>
      <w:r w:rsidR="00A021A1" w:rsidRPr="00DF4801">
        <w:rPr>
          <w:szCs w:val="28"/>
        </w:rPr>
        <w:t>8</w:t>
      </w:r>
      <w:r w:rsidR="00244798" w:rsidRPr="00DF4801">
        <w:rPr>
          <w:szCs w:val="28"/>
        </w:rPr>
        <w:t xml:space="preserve">.1.1. </w:t>
      </w:r>
      <w:r w:rsidR="00024149" w:rsidRPr="00DF4801">
        <w:rPr>
          <w:szCs w:val="28"/>
        </w:rPr>
        <w:t xml:space="preserve">un </w:t>
      </w:r>
      <w:r w:rsidRPr="00DF4801">
        <w:rPr>
          <w:szCs w:val="28"/>
        </w:rPr>
        <w:t>2</w:t>
      </w:r>
      <w:r w:rsidR="00A021A1" w:rsidRPr="00DF4801">
        <w:rPr>
          <w:szCs w:val="28"/>
        </w:rPr>
        <w:t>8</w:t>
      </w:r>
      <w:r w:rsidR="00024149" w:rsidRPr="00DF4801">
        <w:rPr>
          <w:szCs w:val="28"/>
        </w:rPr>
        <w:t xml:space="preserve">.1.2. </w:t>
      </w:r>
      <w:r w:rsidR="00244798" w:rsidRPr="00DF4801">
        <w:rPr>
          <w:szCs w:val="28"/>
        </w:rPr>
        <w:t>apakšpunktā minētajām tiešajām attiecināmajām personāla izmaksām. Netiešo izmaksu vienoto likmi piemēro personāla izmaksām, kuras radušās uz darba līguma pamata</w:t>
      </w:r>
      <w:r w:rsidR="00733976" w:rsidRPr="00DF4801">
        <w:rPr>
          <w:szCs w:val="28"/>
        </w:rPr>
        <w:t>;</w:t>
      </w:r>
    </w:p>
    <w:p w14:paraId="3F73A476" w14:textId="03195D4D" w:rsidR="00733976" w:rsidRPr="00DF4801" w:rsidRDefault="00695485" w:rsidP="00062A9C">
      <w:pPr>
        <w:pStyle w:val="Title"/>
        <w:ind w:firstLine="709"/>
        <w:jc w:val="both"/>
        <w:outlineLvl w:val="0"/>
        <w:rPr>
          <w:szCs w:val="28"/>
        </w:rPr>
      </w:pPr>
      <w:r w:rsidRPr="00DF4801">
        <w:rPr>
          <w:szCs w:val="28"/>
        </w:rPr>
        <w:t>28.</w:t>
      </w:r>
      <w:r w:rsidR="00733976" w:rsidRPr="00DF4801">
        <w:rPr>
          <w:szCs w:val="28"/>
        </w:rPr>
        <w:t>3. neattiecināmās izmaksas.</w:t>
      </w:r>
    </w:p>
    <w:p w14:paraId="406A7FF1" w14:textId="77777777" w:rsidR="0025706A" w:rsidRPr="00DF4801" w:rsidRDefault="0025706A" w:rsidP="0025706A">
      <w:pPr>
        <w:pStyle w:val="Title"/>
        <w:ind w:left="709"/>
        <w:jc w:val="both"/>
        <w:outlineLvl w:val="0"/>
        <w:rPr>
          <w:szCs w:val="28"/>
        </w:rPr>
      </w:pPr>
    </w:p>
    <w:p w14:paraId="63B8A2EB" w14:textId="21D10525" w:rsidR="00B4666E" w:rsidRDefault="00D722BD" w:rsidP="0095003A">
      <w:pPr>
        <w:pStyle w:val="Title"/>
        <w:ind w:firstLine="709"/>
        <w:jc w:val="both"/>
        <w:outlineLvl w:val="0"/>
        <w:rPr>
          <w:szCs w:val="28"/>
        </w:rPr>
      </w:pPr>
      <w:r w:rsidRPr="00DF4801">
        <w:rPr>
          <w:szCs w:val="28"/>
        </w:rPr>
        <w:t>2</w:t>
      </w:r>
      <w:r w:rsidR="00695485" w:rsidRPr="00DF4801">
        <w:rPr>
          <w:szCs w:val="28"/>
        </w:rPr>
        <w:t>9</w:t>
      </w:r>
      <w:r w:rsidR="00062A9C" w:rsidRPr="00DF4801">
        <w:rPr>
          <w:szCs w:val="28"/>
        </w:rPr>
        <w:t xml:space="preserve">. </w:t>
      </w:r>
      <w:r w:rsidR="003853D4" w:rsidRPr="00DF4801">
        <w:rPr>
          <w:szCs w:val="28"/>
        </w:rPr>
        <w:t xml:space="preserve">Ja projekta attiecināmo izmaksu kopsumma pārsniedz 100 000 </w:t>
      </w:r>
      <w:proofErr w:type="spellStart"/>
      <w:r w:rsidR="003853D4" w:rsidRPr="00DF4801">
        <w:rPr>
          <w:i/>
          <w:szCs w:val="28"/>
        </w:rPr>
        <w:t>euro</w:t>
      </w:r>
      <w:proofErr w:type="spellEnd"/>
      <w:r w:rsidR="003853D4" w:rsidRPr="00DF4801">
        <w:rPr>
          <w:szCs w:val="28"/>
        </w:rPr>
        <w:t xml:space="preserve">, tad par katriem 100 000 </w:t>
      </w:r>
      <w:proofErr w:type="spellStart"/>
      <w:r w:rsidR="003853D4" w:rsidRPr="00DF4801">
        <w:rPr>
          <w:i/>
          <w:szCs w:val="28"/>
        </w:rPr>
        <w:t>euro</w:t>
      </w:r>
      <w:proofErr w:type="spellEnd"/>
      <w:r w:rsidR="003853D4" w:rsidRPr="00DF4801">
        <w:rPr>
          <w:szCs w:val="28"/>
        </w:rPr>
        <w:t xml:space="preserve"> projekta ietvaros jāparedz iesaistīt ne mazāk kā vienu doktorantu un </w:t>
      </w:r>
      <w:r w:rsidRPr="00DF4801">
        <w:rPr>
          <w:szCs w:val="28"/>
        </w:rPr>
        <w:t xml:space="preserve">ne mazāk kā vienu ārvalstu akadēmisko personālu darbam augstākās izglītības institūcijā </w:t>
      </w:r>
      <w:r w:rsidR="0095003A" w:rsidRPr="0095003A">
        <w:rPr>
          <w:szCs w:val="28"/>
        </w:rPr>
        <w:t xml:space="preserve">un ne mazāk kā </w:t>
      </w:r>
      <w:r w:rsidR="00302937">
        <w:rPr>
          <w:szCs w:val="28"/>
        </w:rPr>
        <w:t>četrus</w:t>
      </w:r>
      <w:r w:rsidR="0095003A" w:rsidRPr="0095003A">
        <w:rPr>
          <w:szCs w:val="28"/>
        </w:rPr>
        <w:t xml:space="preserve"> akadēmiskā personāla pārstāvjus, kas iesaistās stažēšanās pasākumos izglītības iestādēs.</w:t>
      </w:r>
    </w:p>
    <w:p w14:paraId="68EED899" w14:textId="77777777" w:rsidR="0095003A" w:rsidRPr="00DF4801" w:rsidRDefault="0095003A" w:rsidP="0095003A">
      <w:pPr>
        <w:pStyle w:val="Title"/>
        <w:ind w:firstLine="709"/>
        <w:jc w:val="both"/>
        <w:outlineLvl w:val="0"/>
        <w:rPr>
          <w:b/>
          <w:szCs w:val="28"/>
        </w:rPr>
      </w:pPr>
    </w:p>
    <w:p w14:paraId="17F00792" w14:textId="43D1E3A7" w:rsidR="00040DF2" w:rsidRPr="00DF4801" w:rsidRDefault="00040DF2" w:rsidP="00040DF2">
      <w:pPr>
        <w:pStyle w:val="Title"/>
        <w:outlineLvl w:val="0"/>
        <w:rPr>
          <w:b/>
          <w:szCs w:val="28"/>
        </w:rPr>
      </w:pPr>
      <w:r w:rsidRPr="00DF4801">
        <w:rPr>
          <w:b/>
          <w:szCs w:val="28"/>
        </w:rPr>
        <w:t xml:space="preserve">IV. Trešās </w:t>
      </w:r>
      <w:r w:rsidR="00485F75" w:rsidRPr="00DF4801">
        <w:rPr>
          <w:b/>
          <w:szCs w:val="28"/>
        </w:rPr>
        <w:t xml:space="preserve">atlases </w:t>
      </w:r>
      <w:r w:rsidRPr="00DF4801">
        <w:rPr>
          <w:b/>
          <w:szCs w:val="28"/>
        </w:rPr>
        <w:t>kārtas projektu īstenošanas nosacījumi</w:t>
      </w:r>
    </w:p>
    <w:p w14:paraId="6E5F1AA4" w14:textId="77777777" w:rsidR="00040DF2" w:rsidRPr="00DF4801" w:rsidRDefault="00040DF2" w:rsidP="00040DF2">
      <w:pPr>
        <w:pStyle w:val="Title"/>
        <w:outlineLvl w:val="0"/>
        <w:rPr>
          <w:b/>
          <w:szCs w:val="28"/>
        </w:rPr>
      </w:pPr>
    </w:p>
    <w:p w14:paraId="518E0508" w14:textId="0EDCA572" w:rsidR="00040DF2" w:rsidRPr="00DF4801" w:rsidRDefault="00695485" w:rsidP="00062A9C">
      <w:pPr>
        <w:pStyle w:val="Title"/>
        <w:ind w:firstLine="709"/>
        <w:jc w:val="both"/>
        <w:outlineLvl w:val="0"/>
        <w:rPr>
          <w:szCs w:val="28"/>
        </w:rPr>
      </w:pPr>
      <w:r w:rsidRPr="00DF4801">
        <w:rPr>
          <w:szCs w:val="28"/>
        </w:rPr>
        <w:t>30</w:t>
      </w:r>
      <w:r w:rsidR="00062A9C" w:rsidRPr="00DF4801">
        <w:rPr>
          <w:szCs w:val="28"/>
        </w:rPr>
        <w:t>.</w:t>
      </w:r>
      <w:r w:rsidR="00D722BD" w:rsidRPr="00DF4801">
        <w:rPr>
          <w:szCs w:val="28"/>
        </w:rPr>
        <w:t xml:space="preserve"> Sadarbības iestāde ne vēlāk kā līdz 2019.gada 31.decembrim izsludina trešo atlases kārtu, ko īsteno atklātas projektu iesniegumu atlases veidā</w:t>
      </w:r>
      <w:r w:rsidR="00040DF2" w:rsidRPr="00DF4801">
        <w:rPr>
          <w:szCs w:val="28"/>
        </w:rPr>
        <w:t>.</w:t>
      </w:r>
    </w:p>
    <w:p w14:paraId="5063DCB2" w14:textId="77777777" w:rsidR="00040DF2" w:rsidRPr="00DF4801" w:rsidRDefault="00040DF2" w:rsidP="00040DF2">
      <w:pPr>
        <w:pStyle w:val="Title"/>
        <w:ind w:left="774"/>
        <w:jc w:val="both"/>
        <w:outlineLvl w:val="0"/>
        <w:rPr>
          <w:szCs w:val="28"/>
        </w:rPr>
      </w:pPr>
    </w:p>
    <w:p w14:paraId="22167BDF" w14:textId="6EDA2840" w:rsidR="00040DF2" w:rsidRPr="00DF4801" w:rsidRDefault="00D722BD" w:rsidP="00062A9C">
      <w:pPr>
        <w:pStyle w:val="Title"/>
        <w:ind w:firstLine="709"/>
        <w:jc w:val="both"/>
        <w:outlineLvl w:val="0"/>
        <w:rPr>
          <w:szCs w:val="28"/>
        </w:rPr>
      </w:pPr>
      <w:r w:rsidRPr="00DF4801">
        <w:rPr>
          <w:szCs w:val="28"/>
        </w:rPr>
        <w:t>3</w:t>
      </w:r>
      <w:r w:rsidR="00695485" w:rsidRPr="00DF4801">
        <w:rPr>
          <w:szCs w:val="28"/>
        </w:rPr>
        <w:t>1</w:t>
      </w:r>
      <w:r w:rsidR="00062A9C" w:rsidRPr="00DF4801">
        <w:rPr>
          <w:szCs w:val="28"/>
        </w:rPr>
        <w:t xml:space="preserve">. </w:t>
      </w:r>
      <w:r w:rsidR="00040DF2" w:rsidRPr="00DF4801">
        <w:rPr>
          <w:szCs w:val="28"/>
        </w:rPr>
        <w:t xml:space="preserve">Projektu iesniedzēji trešajā </w:t>
      </w:r>
      <w:r w:rsidR="00485F75" w:rsidRPr="00DF4801">
        <w:rPr>
          <w:szCs w:val="28"/>
        </w:rPr>
        <w:t xml:space="preserve">atlases </w:t>
      </w:r>
      <w:r w:rsidR="00040DF2" w:rsidRPr="00DF4801">
        <w:rPr>
          <w:szCs w:val="28"/>
        </w:rPr>
        <w:t xml:space="preserve">kārtā ir </w:t>
      </w:r>
      <w:r w:rsidR="001E00E9" w:rsidRPr="001E00E9">
        <w:rPr>
          <w:szCs w:val="28"/>
        </w:rPr>
        <w:t>augstākās izglītības institūcija, izņemot valsts dibinātas augstskolas aģentūru – koledžu, kas pēc tam, kad ir noslēgta vienošanās vai līgums par projekta īstenošanu ar sadarbības iestādi un apstiprināts projekta iesniegums, kļūst par Eiropas Sociālā fonda finansējuma saņēmēju.</w:t>
      </w:r>
    </w:p>
    <w:p w14:paraId="5E12FEEE" w14:textId="77777777" w:rsidR="00D722BD" w:rsidRPr="00DF4801" w:rsidRDefault="00D722BD" w:rsidP="00062A9C">
      <w:pPr>
        <w:pStyle w:val="Title"/>
        <w:ind w:firstLine="709"/>
        <w:jc w:val="both"/>
        <w:outlineLvl w:val="0"/>
        <w:rPr>
          <w:szCs w:val="28"/>
        </w:rPr>
      </w:pPr>
    </w:p>
    <w:p w14:paraId="779E657D" w14:textId="2249A807" w:rsidR="00040DF2" w:rsidRPr="00DF4801" w:rsidRDefault="00062A9C" w:rsidP="00062A9C">
      <w:pPr>
        <w:pStyle w:val="Title"/>
        <w:ind w:firstLine="709"/>
        <w:jc w:val="both"/>
        <w:outlineLvl w:val="0"/>
        <w:rPr>
          <w:szCs w:val="28"/>
        </w:rPr>
      </w:pPr>
      <w:r w:rsidRPr="00DF4801">
        <w:rPr>
          <w:szCs w:val="28"/>
        </w:rPr>
        <w:t>3</w:t>
      </w:r>
      <w:r w:rsidR="00695485" w:rsidRPr="00DF4801">
        <w:rPr>
          <w:szCs w:val="28"/>
        </w:rPr>
        <w:t>2</w:t>
      </w:r>
      <w:r w:rsidRPr="00DF4801">
        <w:rPr>
          <w:szCs w:val="28"/>
        </w:rPr>
        <w:t xml:space="preserve">. </w:t>
      </w:r>
      <w:r w:rsidR="00040DF2" w:rsidRPr="00DF4801">
        <w:rPr>
          <w:szCs w:val="28"/>
        </w:rPr>
        <w:t xml:space="preserve">Trešajā </w:t>
      </w:r>
      <w:r w:rsidR="00485F75" w:rsidRPr="00DF4801">
        <w:rPr>
          <w:szCs w:val="28"/>
        </w:rPr>
        <w:t xml:space="preserve">atlases </w:t>
      </w:r>
      <w:r w:rsidR="00040DF2" w:rsidRPr="00DF4801">
        <w:rPr>
          <w:szCs w:val="28"/>
        </w:rPr>
        <w:t xml:space="preserve">kārtā katrs projekta iesniedzējs iesniedz vienu vai vairākus projektu iesniegumus, ievērojot, ka vienā projekta iesniegumā iekļauj visas šo noteikumu </w:t>
      </w:r>
      <w:r w:rsidR="00D722BD" w:rsidRPr="00DF4801">
        <w:rPr>
          <w:szCs w:val="28"/>
        </w:rPr>
        <w:t>1</w:t>
      </w:r>
      <w:r w:rsidR="00A021A1" w:rsidRPr="00DF4801">
        <w:rPr>
          <w:szCs w:val="28"/>
        </w:rPr>
        <w:t>7</w:t>
      </w:r>
      <w:r w:rsidR="00040DF2" w:rsidRPr="00DF4801">
        <w:rPr>
          <w:szCs w:val="28"/>
        </w:rPr>
        <w:t>.</w:t>
      </w:r>
      <w:r w:rsidR="00A64409" w:rsidRPr="00DF4801">
        <w:rPr>
          <w:szCs w:val="28"/>
        </w:rPr>
        <w:t xml:space="preserve">1., </w:t>
      </w:r>
      <w:r w:rsidR="00D722BD" w:rsidRPr="00DF4801">
        <w:rPr>
          <w:szCs w:val="28"/>
        </w:rPr>
        <w:t>1</w:t>
      </w:r>
      <w:r w:rsidR="00A021A1" w:rsidRPr="00DF4801">
        <w:rPr>
          <w:szCs w:val="28"/>
        </w:rPr>
        <w:t>7</w:t>
      </w:r>
      <w:r w:rsidR="00A64409" w:rsidRPr="00DF4801">
        <w:rPr>
          <w:szCs w:val="28"/>
        </w:rPr>
        <w:t xml:space="preserve">.2. un </w:t>
      </w:r>
      <w:r w:rsidR="00D722BD" w:rsidRPr="00DF4801">
        <w:rPr>
          <w:szCs w:val="28"/>
        </w:rPr>
        <w:t>1</w:t>
      </w:r>
      <w:r w:rsidR="00A021A1" w:rsidRPr="00DF4801">
        <w:rPr>
          <w:szCs w:val="28"/>
        </w:rPr>
        <w:t>7</w:t>
      </w:r>
      <w:r w:rsidR="00A64409" w:rsidRPr="00DF4801">
        <w:rPr>
          <w:szCs w:val="28"/>
        </w:rPr>
        <w:t>.3. apakš</w:t>
      </w:r>
      <w:r w:rsidR="00040DF2" w:rsidRPr="00DF4801">
        <w:rPr>
          <w:szCs w:val="28"/>
        </w:rPr>
        <w:t xml:space="preserve">punktā minētās atbalstāmās darbības attiecībā uz vienu studiju virzienu vai, ja projekta iesniegums aptver vairākus studiju virzienus, visas šo noteikumu </w:t>
      </w:r>
      <w:r w:rsidR="00D722BD" w:rsidRPr="00DF4801">
        <w:rPr>
          <w:szCs w:val="28"/>
        </w:rPr>
        <w:t>1</w:t>
      </w:r>
      <w:r w:rsidR="00A021A1" w:rsidRPr="00DF4801">
        <w:rPr>
          <w:szCs w:val="28"/>
        </w:rPr>
        <w:t>7</w:t>
      </w:r>
      <w:r w:rsidR="00A64409" w:rsidRPr="00DF4801">
        <w:rPr>
          <w:szCs w:val="28"/>
        </w:rPr>
        <w:t xml:space="preserve">.1., </w:t>
      </w:r>
      <w:r w:rsidR="00D722BD" w:rsidRPr="00DF4801">
        <w:rPr>
          <w:szCs w:val="28"/>
        </w:rPr>
        <w:t>1</w:t>
      </w:r>
      <w:r w:rsidR="00A021A1" w:rsidRPr="00DF4801">
        <w:rPr>
          <w:szCs w:val="28"/>
        </w:rPr>
        <w:t>7</w:t>
      </w:r>
      <w:r w:rsidR="00A64409" w:rsidRPr="00DF4801">
        <w:rPr>
          <w:szCs w:val="28"/>
        </w:rPr>
        <w:t xml:space="preserve">.2. un </w:t>
      </w:r>
      <w:r w:rsidR="00D722BD" w:rsidRPr="00DF4801">
        <w:rPr>
          <w:szCs w:val="28"/>
        </w:rPr>
        <w:t>1</w:t>
      </w:r>
      <w:r w:rsidR="00A021A1" w:rsidRPr="00DF4801">
        <w:rPr>
          <w:szCs w:val="28"/>
        </w:rPr>
        <w:t>7</w:t>
      </w:r>
      <w:r w:rsidR="00A64409" w:rsidRPr="00DF4801">
        <w:rPr>
          <w:szCs w:val="28"/>
        </w:rPr>
        <w:t xml:space="preserve">.3. apakšpunktā </w:t>
      </w:r>
      <w:r w:rsidR="00040DF2" w:rsidRPr="00DF4801">
        <w:rPr>
          <w:szCs w:val="28"/>
        </w:rPr>
        <w:t>minētās atbalstāmās darbības tiek paredzētas katrā no projekta iesniegumā iekļautajiem studiju virzieniem. Trešajā kārtā netiek iekļautas darbības attiecībā  uz studiju virzienu “Izglītība, pedagoģija un sports”</w:t>
      </w:r>
      <w:r w:rsidR="00A64409" w:rsidRPr="00DF4801">
        <w:rPr>
          <w:szCs w:val="28"/>
        </w:rPr>
        <w:t xml:space="preserve"> šo noteikumu </w:t>
      </w:r>
      <w:r w:rsidR="00D722BD" w:rsidRPr="00DF4801">
        <w:rPr>
          <w:szCs w:val="28"/>
        </w:rPr>
        <w:t>2</w:t>
      </w:r>
      <w:r w:rsidR="00A021A1" w:rsidRPr="00DF4801">
        <w:rPr>
          <w:szCs w:val="28"/>
        </w:rPr>
        <w:t>2</w:t>
      </w:r>
      <w:r w:rsidR="00A64409" w:rsidRPr="00DF4801">
        <w:rPr>
          <w:szCs w:val="28"/>
        </w:rPr>
        <w:t>.punktā minētiem projektu iesniedzējiem.</w:t>
      </w:r>
    </w:p>
    <w:p w14:paraId="5929F02B" w14:textId="77777777" w:rsidR="000A1A7A" w:rsidRPr="00DF4801" w:rsidRDefault="000A1A7A" w:rsidP="00062A9C">
      <w:pPr>
        <w:pStyle w:val="Title"/>
        <w:ind w:firstLine="709"/>
        <w:jc w:val="both"/>
        <w:outlineLvl w:val="0"/>
        <w:rPr>
          <w:szCs w:val="28"/>
        </w:rPr>
      </w:pPr>
    </w:p>
    <w:p w14:paraId="38EF8653" w14:textId="4CD05B24" w:rsidR="000A1A7A" w:rsidRPr="00DF4801" w:rsidRDefault="000A1A7A" w:rsidP="00062A9C">
      <w:pPr>
        <w:pStyle w:val="Title"/>
        <w:ind w:firstLine="709"/>
        <w:jc w:val="both"/>
        <w:outlineLvl w:val="0"/>
        <w:rPr>
          <w:szCs w:val="28"/>
        </w:rPr>
      </w:pPr>
      <w:r w:rsidRPr="00DF4801">
        <w:rPr>
          <w:szCs w:val="28"/>
        </w:rPr>
        <w:t>3</w:t>
      </w:r>
      <w:r w:rsidR="00695485" w:rsidRPr="00DF4801">
        <w:rPr>
          <w:szCs w:val="28"/>
        </w:rPr>
        <w:t>3</w:t>
      </w:r>
      <w:r w:rsidRPr="00DF4801">
        <w:rPr>
          <w:szCs w:val="28"/>
        </w:rPr>
        <w:t xml:space="preserve">. </w:t>
      </w:r>
      <w:r w:rsidR="001E00E9" w:rsidRPr="001E00E9">
        <w:rPr>
          <w:szCs w:val="28"/>
        </w:rPr>
        <w:t>Valsts dibināta augstskola īsteno projektu, paredzot, ka tās aģentūra – koledža (ja attiecināms) ir arī labuma guvējs no projektā īstenotām atbalstāmajām darbībām.</w:t>
      </w:r>
    </w:p>
    <w:p w14:paraId="12A86978" w14:textId="77777777" w:rsidR="00040DF2" w:rsidRPr="00DF4801" w:rsidRDefault="00040DF2" w:rsidP="00040DF2">
      <w:pPr>
        <w:pStyle w:val="ListParagraph"/>
        <w:rPr>
          <w:szCs w:val="28"/>
        </w:rPr>
      </w:pPr>
    </w:p>
    <w:p w14:paraId="61E2DA36" w14:textId="4D419BF5" w:rsidR="00040DF2" w:rsidRPr="00DF4801" w:rsidRDefault="00062A9C" w:rsidP="00062A9C">
      <w:pPr>
        <w:pStyle w:val="Title"/>
        <w:ind w:firstLine="709"/>
        <w:jc w:val="both"/>
        <w:outlineLvl w:val="0"/>
        <w:rPr>
          <w:szCs w:val="28"/>
        </w:rPr>
      </w:pPr>
      <w:r w:rsidRPr="00DF4801">
        <w:rPr>
          <w:szCs w:val="28"/>
        </w:rPr>
        <w:t>3</w:t>
      </w:r>
      <w:r w:rsidR="00695485" w:rsidRPr="00DF4801">
        <w:rPr>
          <w:szCs w:val="28"/>
        </w:rPr>
        <w:t>4</w:t>
      </w:r>
      <w:r w:rsidRPr="00DF4801">
        <w:rPr>
          <w:szCs w:val="28"/>
        </w:rPr>
        <w:t xml:space="preserve">. </w:t>
      </w:r>
      <w:r w:rsidR="00040DF2" w:rsidRPr="00DF4801">
        <w:rPr>
          <w:szCs w:val="28"/>
        </w:rPr>
        <w:t>Treša</w:t>
      </w:r>
      <w:r w:rsidR="003D4711" w:rsidRPr="00DF4801">
        <w:rPr>
          <w:szCs w:val="28"/>
        </w:rPr>
        <w:t>jai</w:t>
      </w:r>
      <w:r w:rsidR="00040DF2" w:rsidRPr="00DF4801">
        <w:rPr>
          <w:szCs w:val="28"/>
        </w:rPr>
        <w:t xml:space="preserve"> </w:t>
      </w:r>
      <w:r w:rsidR="00485F75" w:rsidRPr="00DF4801">
        <w:rPr>
          <w:szCs w:val="28"/>
        </w:rPr>
        <w:t xml:space="preserve">atlases </w:t>
      </w:r>
      <w:r w:rsidR="00040DF2" w:rsidRPr="00DF4801">
        <w:rPr>
          <w:szCs w:val="28"/>
        </w:rPr>
        <w:t xml:space="preserve">kārtai </w:t>
      </w:r>
      <w:r w:rsidR="00200998" w:rsidRPr="00DF4801">
        <w:rPr>
          <w:szCs w:val="28"/>
        </w:rPr>
        <w:t xml:space="preserve">plānotais </w:t>
      </w:r>
      <w:r w:rsidR="00040DF2" w:rsidRPr="00DF4801">
        <w:rPr>
          <w:szCs w:val="28"/>
        </w:rPr>
        <w:t xml:space="preserve">kopējais attiecināmais finansējums ir 10 000 000 </w:t>
      </w:r>
      <w:proofErr w:type="spellStart"/>
      <w:r w:rsidR="00040DF2" w:rsidRPr="00DF4801">
        <w:rPr>
          <w:i/>
          <w:szCs w:val="28"/>
        </w:rPr>
        <w:t>euro</w:t>
      </w:r>
      <w:proofErr w:type="spellEnd"/>
      <w:r w:rsidR="00040DF2" w:rsidRPr="00DF4801">
        <w:rPr>
          <w:szCs w:val="28"/>
        </w:rPr>
        <w:t xml:space="preserve">, ko veido Eiropas Sociālā fonda finansējums 8 500 000 </w:t>
      </w:r>
      <w:proofErr w:type="spellStart"/>
      <w:r w:rsidR="00040DF2" w:rsidRPr="00DF4801">
        <w:rPr>
          <w:i/>
          <w:szCs w:val="28"/>
        </w:rPr>
        <w:t>euro</w:t>
      </w:r>
      <w:proofErr w:type="spellEnd"/>
      <w:r w:rsidR="00040DF2" w:rsidRPr="00DF4801">
        <w:rPr>
          <w:szCs w:val="28"/>
        </w:rPr>
        <w:t xml:space="preserve"> un valsts budžeta līdzfinansējums 1 500 000 </w:t>
      </w:r>
      <w:proofErr w:type="spellStart"/>
      <w:r w:rsidR="00040DF2" w:rsidRPr="00DF4801">
        <w:rPr>
          <w:i/>
          <w:szCs w:val="28"/>
        </w:rPr>
        <w:t>euro</w:t>
      </w:r>
      <w:proofErr w:type="spellEnd"/>
      <w:r w:rsidR="00040DF2" w:rsidRPr="00DF4801">
        <w:rPr>
          <w:szCs w:val="28"/>
        </w:rPr>
        <w:t>.</w:t>
      </w:r>
    </w:p>
    <w:p w14:paraId="5DD2FA18" w14:textId="77777777" w:rsidR="00040DF2" w:rsidRPr="00DF4801" w:rsidRDefault="00040DF2" w:rsidP="00106FF2">
      <w:pPr>
        <w:pStyle w:val="ListParagraph"/>
        <w:rPr>
          <w:szCs w:val="28"/>
        </w:rPr>
      </w:pPr>
    </w:p>
    <w:p w14:paraId="2EBDEBF8" w14:textId="32F5457F" w:rsidR="00040DF2" w:rsidRPr="00DF4801" w:rsidRDefault="00D722BD" w:rsidP="00062A9C">
      <w:pPr>
        <w:pStyle w:val="Title"/>
        <w:ind w:firstLine="709"/>
        <w:jc w:val="both"/>
        <w:outlineLvl w:val="0"/>
        <w:rPr>
          <w:szCs w:val="28"/>
        </w:rPr>
      </w:pPr>
      <w:r w:rsidRPr="00DF4801">
        <w:rPr>
          <w:szCs w:val="28"/>
        </w:rPr>
        <w:t>3</w:t>
      </w:r>
      <w:r w:rsidR="00695485" w:rsidRPr="00DF4801">
        <w:rPr>
          <w:szCs w:val="28"/>
        </w:rPr>
        <w:t>5</w:t>
      </w:r>
      <w:r w:rsidR="00062A9C" w:rsidRPr="00DF4801">
        <w:rPr>
          <w:szCs w:val="28"/>
        </w:rPr>
        <w:t xml:space="preserve">. </w:t>
      </w:r>
      <w:r w:rsidR="00040DF2" w:rsidRPr="00DF4801">
        <w:rPr>
          <w:szCs w:val="28"/>
        </w:rPr>
        <w:t xml:space="preserve">Trešajai </w:t>
      </w:r>
      <w:r w:rsidR="00485F75" w:rsidRPr="00DF4801">
        <w:rPr>
          <w:szCs w:val="28"/>
        </w:rPr>
        <w:t xml:space="preserve">atlases </w:t>
      </w:r>
      <w:r w:rsidR="00040DF2" w:rsidRPr="00DF4801">
        <w:rPr>
          <w:szCs w:val="28"/>
        </w:rPr>
        <w:t xml:space="preserve">kārtai pieejamais kopējais attiecināmais finansējums, lai slēgtu vienošanos vai līgumu par projektu īstenošanu, līdz 2018.gada 31.decembrim ir 7 864 515 </w:t>
      </w:r>
      <w:proofErr w:type="spellStart"/>
      <w:r w:rsidR="00040DF2" w:rsidRPr="00DF4801">
        <w:rPr>
          <w:i/>
          <w:szCs w:val="28"/>
        </w:rPr>
        <w:t>euro</w:t>
      </w:r>
      <w:proofErr w:type="spellEnd"/>
      <w:r w:rsidR="00040DF2" w:rsidRPr="00DF4801">
        <w:rPr>
          <w:szCs w:val="28"/>
        </w:rPr>
        <w:t xml:space="preserve">, tai skaitā Eiropas Sociālā fonda finansējums – </w:t>
      </w:r>
      <w:r w:rsidR="003D4711" w:rsidRPr="00DF4801">
        <w:rPr>
          <w:szCs w:val="28"/>
        </w:rPr>
        <w:t xml:space="preserve">6 684 837 </w:t>
      </w:r>
      <w:proofErr w:type="spellStart"/>
      <w:r w:rsidR="00040DF2" w:rsidRPr="00DF4801">
        <w:rPr>
          <w:i/>
          <w:szCs w:val="28"/>
        </w:rPr>
        <w:t>euro</w:t>
      </w:r>
      <w:proofErr w:type="spellEnd"/>
      <w:r w:rsidR="00040DF2" w:rsidRPr="00DF4801">
        <w:rPr>
          <w:szCs w:val="28"/>
        </w:rPr>
        <w:t xml:space="preserve"> un valsts budžeta līdzfinansējums – </w:t>
      </w:r>
      <w:r w:rsidR="003D4711" w:rsidRPr="00DF4801">
        <w:rPr>
          <w:szCs w:val="28"/>
        </w:rPr>
        <w:t xml:space="preserve">1 179 678 </w:t>
      </w:r>
      <w:proofErr w:type="spellStart"/>
      <w:r w:rsidR="00040DF2" w:rsidRPr="00DF4801">
        <w:rPr>
          <w:i/>
          <w:szCs w:val="28"/>
        </w:rPr>
        <w:t>euro</w:t>
      </w:r>
      <w:proofErr w:type="spellEnd"/>
      <w:r w:rsidR="00040DF2" w:rsidRPr="00DF4801">
        <w:rPr>
          <w:szCs w:val="28"/>
        </w:rPr>
        <w:t xml:space="preserve">. No 2019.gada 1.janvāra atbildīgā iestāde atbilstoši Eiropas Komisijas lēmumam par snieguma ietvara izpildi var ierosināt palielināt pieejamo attiecināmo finansējumu līdz šo noteikumu </w:t>
      </w:r>
      <w:r w:rsidR="00537A1E" w:rsidRPr="00DF4801">
        <w:rPr>
          <w:szCs w:val="28"/>
        </w:rPr>
        <w:t>3</w:t>
      </w:r>
      <w:r w:rsidR="00A021A1" w:rsidRPr="00DF4801">
        <w:rPr>
          <w:szCs w:val="28"/>
        </w:rPr>
        <w:t>4</w:t>
      </w:r>
      <w:r w:rsidR="00040DF2" w:rsidRPr="00DF4801">
        <w:rPr>
          <w:szCs w:val="28"/>
        </w:rPr>
        <w:t xml:space="preserve">.punktā minētajam plānotajam maksimālajam finansējuma apmēram. </w:t>
      </w:r>
    </w:p>
    <w:p w14:paraId="3B699DAE" w14:textId="77777777" w:rsidR="00040DF2" w:rsidRPr="00DF4801" w:rsidRDefault="00040DF2" w:rsidP="00106FF2">
      <w:pPr>
        <w:pStyle w:val="Title"/>
        <w:ind w:left="774"/>
        <w:jc w:val="both"/>
        <w:outlineLvl w:val="0"/>
        <w:rPr>
          <w:szCs w:val="28"/>
        </w:rPr>
      </w:pPr>
    </w:p>
    <w:p w14:paraId="0D7A440B" w14:textId="0677E485" w:rsidR="00040DF2" w:rsidRPr="00DF4801" w:rsidRDefault="00D722BD" w:rsidP="00062A9C">
      <w:pPr>
        <w:pStyle w:val="Title"/>
        <w:ind w:firstLine="709"/>
        <w:jc w:val="both"/>
        <w:outlineLvl w:val="0"/>
        <w:rPr>
          <w:szCs w:val="28"/>
        </w:rPr>
      </w:pPr>
      <w:r w:rsidRPr="00DF4801">
        <w:rPr>
          <w:szCs w:val="28"/>
        </w:rPr>
        <w:t>3</w:t>
      </w:r>
      <w:r w:rsidR="00695485" w:rsidRPr="00DF4801">
        <w:rPr>
          <w:szCs w:val="28"/>
        </w:rPr>
        <w:t>6</w:t>
      </w:r>
      <w:r w:rsidR="00062A9C" w:rsidRPr="00DF4801">
        <w:rPr>
          <w:szCs w:val="28"/>
        </w:rPr>
        <w:t xml:space="preserve">. </w:t>
      </w:r>
      <w:r w:rsidR="00040DF2" w:rsidRPr="00DF4801">
        <w:rPr>
          <w:szCs w:val="28"/>
        </w:rPr>
        <w:t xml:space="preserve">Projekta iesniedzējs sagatavo un sadarbības iestādē iesniedz projekta iesniegumu atbilstoši projekta iesniegumu </w:t>
      </w:r>
      <w:r w:rsidR="003D4711" w:rsidRPr="00DF4801">
        <w:rPr>
          <w:szCs w:val="28"/>
        </w:rPr>
        <w:t>trešās</w:t>
      </w:r>
      <w:r w:rsidR="00040DF2" w:rsidRPr="00DF4801">
        <w:rPr>
          <w:szCs w:val="28"/>
        </w:rPr>
        <w:t xml:space="preserve"> atlases kārtas nolikumā noteiktajām prasībām, un pielikumā pievieno augstākās izglītības institūcijas attīstības stratēģiju, kas ietver augstākās izglītības institūcijas cilvēkresursu attīstības plānu.</w:t>
      </w:r>
    </w:p>
    <w:p w14:paraId="26912095" w14:textId="77777777" w:rsidR="00040DF2" w:rsidRPr="00DF4801" w:rsidRDefault="00040DF2" w:rsidP="00040DF2">
      <w:pPr>
        <w:pStyle w:val="Title"/>
        <w:ind w:left="774"/>
        <w:jc w:val="both"/>
        <w:outlineLvl w:val="0"/>
        <w:rPr>
          <w:szCs w:val="28"/>
        </w:rPr>
      </w:pPr>
    </w:p>
    <w:p w14:paraId="289BABA7" w14:textId="2BDDD35A" w:rsidR="00040DF2" w:rsidRPr="00DF4801" w:rsidRDefault="00D722BD" w:rsidP="00062A9C">
      <w:pPr>
        <w:pStyle w:val="Title"/>
        <w:ind w:firstLine="709"/>
        <w:jc w:val="both"/>
        <w:outlineLvl w:val="0"/>
        <w:rPr>
          <w:szCs w:val="28"/>
        </w:rPr>
      </w:pPr>
      <w:r w:rsidRPr="00DF4801">
        <w:rPr>
          <w:szCs w:val="28"/>
        </w:rPr>
        <w:t>3</w:t>
      </w:r>
      <w:r w:rsidR="00695485" w:rsidRPr="00DF4801">
        <w:rPr>
          <w:szCs w:val="28"/>
        </w:rPr>
        <w:t>7</w:t>
      </w:r>
      <w:r w:rsidR="00062A9C" w:rsidRPr="00DF4801">
        <w:rPr>
          <w:szCs w:val="28"/>
        </w:rPr>
        <w:t xml:space="preserve">. </w:t>
      </w:r>
      <w:r w:rsidR="003D4711" w:rsidRPr="00DF4801">
        <w:rPr>
          <w:szCs w:val="28"/>
        </w:rPr>
        <w:t xml:space="preserve">Trešā </w:t>
      </w:r>
      <w:r w:rsidR="00485F75" w:rsidRPr="00DF4801">
        <w:rPr>
          <w:szCs w:val="28"/>
        </w:rPr>
        <w:t xml:space="preserve">atlases </w:t>
      </w:r>
      <w:r w:rsidR="00040DF2" w:rsidRPr="00DF4801">
        <w:rPr>
          <w:szCs w:val="28"/>
        </w:rPr>
        <w:t>kārtā atbalstāmas darbības</w:t>
      </w:r>
      <w:r w:rsidR="003D4711" w:rsidRPr="00DF4801">
        <w:rPr>
          <w:szCs w:val="28"/>
        </w:rPr>
        <w:t xml:space="preserve"> un izmaksu pozīcijas atbilst šo noteikumu </w:t>
      </w:r>
      <w:r w:rsidR="00537A1E" w:rsidRPr="00DF4801">
        <w:rPr>
          <w:szCs w:val="28"/>
        </w:rPr>
        <w:t>1</w:t>
      </w:r>
      <w:r w:rsidR="00A021A1" w:rsidRPr="00DF4801">
        <w:rPr>
          <w:szCs w:val="28"/>
        </w:rPr>
        <w:t>7</w:t>
      </w:r>
      <w:r w:rsidR="003D4711" w:rsidRPr="00DF4801">
        <w:rPr>
          <w:szCs w:val="28"/>
        </w:rPr>
        <w:t>.p</w:t>
      </w:r>
      <w:r w:rsidR="00024149" w:rsidRPr="00DF4801">
        <w:rPr>
          <w:szCs w:val="28"/>
        </w:rPr>
        <w:t>unk</w:t>
      </w:r>
      <w:r w:rsidR="003D4711" w:rsidRPr="00DF4801">
        <w:rPr>
          <w:szCs w:val="28"/>
        </w:rPr>
        <w:t xml:space="preserve">tā noteiktām atbalstāmām darbībām un šo noteikumu </w:t>
      </w:r>
      <w:r w:rsidR="00537A1E" w:rsidRPr="00DF4801">
        <w:rPr>
          <w:szCs w:val="28"/>
        </w:rPr>
        <w:t>1</w:t>
      </w:r>
      <w:r w:rsidR="00A021A1" w:rsidRPr="00DF4801">
        <w:rPr>
          <w:szCs w:val="28"/>
        </w:rPr>
        <w:t>8</w:t>
      </w:r>
      <w:r w:rsidR="003D4711" w:rsidRPr="00DF4801">
        <w:rPr>
          <w:szCs w:val="28"/>
        </w:rPr>
        <w:t>.p</w:t>
      </w:r>
      <w:r w:rsidR="00024149" w:rsidRPr="00DF4801">
        <w:rPr>
          <w:szCs w:val="28"/>
        </w:rPr>
        <w:t>unk</w:t>
      </w:r>
      <w:r w:rsidR="003D4711" w:rsidRPr="00DF4801">
        <w:rPr>
          <w:szCs w:val="28"/>
        </w:rPr>
        <w:t xml:space="preserve">tā noteiktām pirmās </w:t>
      </w:r>
      <w:r w:rsidR="00485F75" w:rsidRPr="00DF4801">
        <w:rPr>
          <w:szCs w:val="28"/>
        </w:rPr>
        <w:t xml:space="preserve">atlases </w:t>
      </w:r>
      <w:r w:rsidR="003D4711" w:rsidRPr="00DF4801">
        <w:rPr>
          <w:szCs w:val="28"/>
        </w:rPr>
        <w:t>kārtas izmaksu pozīcijām.</w:t>
      </w:r>
    </w:p>
    <w:p w14:paraId="096F3807" w14:textId="77777777" w:rsidR="00040DF2" w:rsidRPr="00DF4801" w:rsidRDefault="00040DF2" w:rsidP="00040DF2">
      <w:pPr>
        <w:pStyle w:val="Title"/>
        <w:jc w:val="both"/>
        <w:outlineLvl w:val="0"/>
        <w:rPr>
          <w:szCs w:val="28"/>
        </w:rPr>
      </w:pPr>
    </w:p>
    <w:p w14:paraId="0AC52AE7" w14:textId="788ECFB0" w:rsidR="00040DF2" w:rsidRPr="00DF4801" w:rsidRDefault="00D722BD" w:rsidP="00062A9C">
      <w:pPr>
        <w:pStyle w:val="Title"/>
        <w:ind w:firstLine="709"/>
        <w:jc w:val="both"/>
        <w:outlineLvl w:val="0"/>
        <w:rPr>
          <w:szCs w:val="28"/>
        </w:rPr>
      </w:pPr>
      <w:r w:rsidRPr="00DF4801">
        <w:rPr>
          <w:szCs w:val="28"/>
        </w:rPr>
        <w:t>3</w:t>
      </w:r>
      <w:r w:rsidR="00695485" w:rsidRPr="00DF4801">
        <w:rPr>
          <w:szCs w:val="28"/>
        </w:rPr>
        <w:t>8</w:t>
      </w:r>
      <w:r w:rsidR="00062A9C" w:rsidRPr="00DF4801">
        <w:rPr>
          <w:szCs w:val="28"/>
        </w:rPr>
        <w:t xml:space="preserve">. </w:t>
      </w:r>
      <w:r w:rsidR="003D4711" w:rsidRPr="00DF4801">
        <w:rPr>
          <w:szCs w:val="28"/>
        </w:rPr>
        <w:t xml:space="preserve">Trešās </w:t>
      </w:r>
      <w:r w:rsidR="00485F75" w:rsidRPr="00DF4801">
        <w:rPr>
          <w:szCs w:val="28"/>
        </w:rPr>
        <w:t xml:space="preserve">atlases </w:t>
      </w:r>
      <w:r w:rsidR="00040DF2" w:rsidRPr="00DF4801">
        <w:rPr>
          <w:szCs w:val="28"/>
        </w:rPr>
        <w:t xml:space="preserve">kārtas ietvaros projekta maksimālo attiecināmo izmaksu kopsummu nosaka pēc projektā paredzēto studiju virzienu skaita, ievērojot, ka projekta kopējais attiecināmais finansējums vienam studiju virzienam šo noteikumu </w:t>
      </w:r>
      <w:r w:rsidR="00537A1E" w:rsidRPr="00DF4801">
        <w:rPr>
          <w:szCs w:val="28"/>
        </w:rPr>
        <w:t>1</w:t>
      </w:r>
      <w:r w:rsidR="00A021A1" w:rsidRPr="00DF4801">
        <w:rPr>
          <w:szCs w:val="28"/>
        </w:rPr>
        <w:t>7</w:t>
      </w:r>
      <w:r w:rsidR="00040DF2" w:rsidRPr="00DF4801">
        <w:rPr>
          <w:szCs w:val="28"/>
        </w:rPr>
        <w:t>.punktā minētajām atbalstāmajām darbībām nepārsniedz 415</w:t>
      </w:r>
      <w:r w:rsidRPr="00DF4801">
        <w:rPr>
          <w:szCs w:val="28"/>
        </w:rPr>
        <w:t> </w:t>
      </w:r>
      <w:r w:rsidR="00040DF2" w:rsidRPr="00DF4801">
        <w:rPr>
          <w:szCs w:val="28"/>
        </w:rPr>
        <w:t>000</w:t>
      </w:r>
      <w:r w:rsidRPr="00DF4801">
        <w:rPr>
          <w:szCs w:val="28"/>
        </w:rPr>
        <w:t xml:space="preserve"> </w:t>
      </w:r>
      <w:proofErr w:type="spellStart"/>
      <w:r w:rsidR="00040DF2" w:rsidRPr="00DF4801">
        <w:rPr>
          <w:i/>
          <w:szCs w:val="28"/>
        </w:rPr>
        <w:t>euro</w:t>
      </w:r>
      <w:proofErr w:type="spellEnd"/>
      <w:r w:rsidR="00040DF2" w:rsidRPr="00DF4801">
        <w:rPr>
          <w:szCs w:val="28"/>
        </w:rPr>
        <w:t>.</w:t>
      </w:r>
    </w:p>
    <w:p w14:paraId="56EA2213" w14:textId="77777777" w:rsidR="0025706A" w:rsidRPr="00DF4801" w:rsidRDefault="0025706A" w:rsidP="0025706A">
      <w:pPr>
        <w:pStyle w:val="Title"/>
        <w:ind w:left="774"/>
        <w:jc w:val="both"/>
        <w:outlineLvl w:val="0"/>
        <w:rPr>
          <w:szCs w:val="28"/>
        </w:rPr>
      </w:pPr>
    </w:p>
    <w:p w14:paraId="2EC83F66" w14:textId="60A93DB0" w:rsidR="00D244D2" w:rsidRPr="00DF4801" w:rsidRDefault="00343166" w:rsidP="00D244D2">
      <w:pPr>
        <w:pStyle w:val="Title"/>
        <w:outlineLvl w:val="0"/>
        <w:rPr>
          <w:b/>
          <w:szCs w:val="28"/>
        </w:rPr>
      </w:pPr>
      <w:r w:rsidRPr="00DF4801">
        <w:rPr>
          <w:b/>
          <w:szCs w:val="28"/>
        </w:rPr>
        <w:t>V</w:t>
      </w:r>
      <w:r w:rsidR="00D244D2" w:rsidRPr="00DF4801">
        <w:rPr>
          <w:b/>
          <w:szCs w:val="28"/>
        </w:rPr>
        <w:t>. </w:t>
      </w:r>
      <w:r w:rsidRPr="00DF4801">
        <w:rPr>
          <w:b/>
          <w:szCs w:val="28"/>
        </w:rPr>
        <w:t>Projekta īstenošanas un finansējuma saņemšanas nosacījumi</w:t>
      </w:r>
    </w:p>
    <w:p w14:paraId="15832448" w14:textId="77777777" w:rsidR="009C76ED" w:rsidRPr="00DF4801" w:rsidRDefault="009C76ED" w:rsidP="00524BFD">
      <w:pPr>
        <w:pStyle w:val="Title"/>
        <w:ind w:firstLine="720"/>
        <w:jc w:val="both"/>
        <w:outlineLvl w:val="0"/>
        <w:rPr>
          <w:szCs w:val="28"/>
        </w:rPr>
      </w:pPr>
    </w:p>
    <w:p w14:paraId="68ABDF0C" w14:textId="54301C68" w:rsidR="005329BF" w:rsidRPr="00DF4801" w:rsidRDefault="00D722BD" w:rsidP="00062A9C">
      <w:pPr>
        <w:pStyle w:val="Title"/>
        <w:ind w:firstLine="709"/>
        <w:jc w:val="both"/>
        <w:outlineLvl w:val="0"/>
        <w:rPr>
          <w:szCs w:val="28"/>
        </w:rPr>
      </w:pPr>
      <w:r w:rsidRPr="00DF4801">
        <w:rPr>
          <w:szCs w:val="28"/>
        </w:rPr>
        <w:t>3</w:t>
      </w:r>
      <w:r w:rsidR="00695485" w:rsidRPr="00DF4801">
        <w:rPr>
          <w:szCs w:val="28"/>
        </w:rPr>
        <w:t>9</w:t>
      </w:r>
      <w:r w:rsidR="00062A9C" w:rsidRPr="00DF4801">
        <w:rPr>
          <w:szCs w:val="28"/>
        </w:rPr>
        <w:t xml:space="preserve">. </w:t>
      </w:r>
      <w:r w:rsidR="005329BF" w:rsidRPr="00DF4801">
        <w:rPr>
          <w:szCs w:val="28"/>
        </w:rPr>
        <w:t xml:space="preserve">Projekta iesniedzējs izsludina atklātu doktorantu un ārvalstu </w:t>
      </w:r>
      <w:r w:rsidR="005B781A" w:rsidRPr="00DF4801">
        <w:rPr>
          <w:szCs w:val="28"/>
        </w:rPr>
        <w:t xml:space="preserve">akadēmiskā personāla </w:t>
      </w:r>
      <w:r w:rsidR="005329BF" w:rsidRPr="00DF4801">
        <w:rPr>
          <w:szCs w:val="28"/>
        </w:rPr>
        <w:t xml:space="preserve">atlasi šo noteikumu </w:t>
      </w:r>
      <w:r w:rsidR="00537A1E" w:rsidRPr="00DF4801">
        <w:rPr>
          <w:szCs w:val="28"/>
        </w:rPr>
        <w:t>1</w:t>
      </w:r>
      <w:r w:rsidR="00A021A1" w:rsidRPr="00DF4801">
        <w:rPr>
          <w:szCs w:val="28"/>
        </w:rPr>
        <w:t>7</w:t>
      </w:r>
      <w:r w:rsidR="005329BF" w:rsidRPr="00DF4801">
        <w:rPr>
          <w:szCs w:val="28"/>
        </w:rPr>
        <w:t xml:space="preserve">.1., </w:t>
      </w:r>
      <w:r w:rsidR="00537A1E" w:rsidRPr="00DF4801">
        <w:rPr>
          <w:szCs w:val="28"/>
        </w:rPr>
        <w:t>1</w:t>
      </w:r>
      <w:r w:rsidR="00A021A1" w:rsidRPr="00DF4801">
        <w:rPr>
          <w:szCs w:val="28"/>
        </w:rPr>
        <w:t>7</w:t>
      </w:r>
      <w:r w:rsidR="005329BF" w:rsidRPr="00DF4801">
        <w:rPr>
          <w:szCs w:val="28"/>
        </w:rPr>
        <w:t xml:space="preserve">.2., </w:t>
      </w:r>
      <w:r w:rsidR="00537A1E" w:rsidRPr="00DF4801">
        <w:rPr>
          <w:szCs w:val="28"/>
        </w:rPr>
        <w:t>2</w:t>
      </w:r>
      <w:r w:rsidR="00A021A1" w:rsidRPr="00DF4801">
        <w:rPr>
          <w:szCs w:val="28"/>
        </w:rPr>
        <w:t>7</w:t>
      </w:r>
      <w:r w:rsidR="005329BF" w:rsidRPr="00DF4801">
        <w:rPr>
          <w:szCs w:val="28"/>
        </w:rPr>
        <w:t xml:space="preserve">.1. un </w:t>
      </w:r>
      <w:r w:rsidR="00537A1E" w:rsidRPr="00DF4801">
        <w:rPr>
          <w:szCs w:val="28"/>
        </w:rPr>
        <w:t>2</w:t>
      </w:r>
      <w:r w:rsidR="00A021A1" w:rsidRPr="00DF4801">
        <w:rPr>
          <w:szCs w:val="28"/>
        </w:rPr>
        <w:t>7</w:t>
      </w:r>
      <w:r w:rsidR="005329BF" w:rsidRPr="00DF4801">
        <w:rPr>
          <w:szCs w:val="28"/>
        </w:rPr>
        <w:t>.2. apakšpunktā minēto darbību īstenošanai, publicējot oficiālajā izdevumā "Latvijas Vēstnesis", Eiropas Komisijas portālā "</w:t>
      </w:r>
      <w:proofErr w:type="spellStart"/>
      <w:r w:rsidR="005329BF" w:rsidRPr="00DF4801">
        <w:rPr>
          <w:szCs w:val="28"/>
        </w:rPr>
        <w:t>Euraxess</w:t>
      </w:r>
      <w:proofErr w:type="spellEnd"/>
      <w:r w:rsidR="005329BF" w:rsidRPr="00DF4801">
        <w:rPr>
          <w:szCs w:val="28"/>
        </w:rPr>
        <w:t>" un Izglītības un zinātnes ministrijas tīmekļvietnē (</w:t>
      </w:r>
      <w:hyperlink r:id="rId8" w:history="1">
        <w:r w:rsidR="00711184" w:rsidRPr="00DF4801">
          <w:rPr>
            <w:rStyle w:val="Hyperlink"/>
            <w:color w:val="auto"/>
            <w:szCs w:val="28"/>
          </w:rPr>
          <w:t>www.izm.gov.lv</w:t>
        </w:r>
      </w:hyperlink>
      <w:r w:rsidR="005329BF" w:rsidRPr="00DF4801">
        <w:rPr>
          <w:szCs w:val="28"/>
        </w:rPr>
        <w:t>).</w:t>
      </w:r>
    </w:p>
    <w:p w14:paraId="0EA08150" w14:textId="77777777" w:rsidR="00711184" w:rsidRPr="00DF4801" w:rsidRDefault="00711184" w:rsidP="004143BB">
      <w:pPr>
        <w:pStyle w:val="Title"/>
        <w:ind w:left="774"/>
        <w:jc w:val="both"/>
        <w:outlineLvl w:val="0"/>
        <w:rPr>
          <w:szCs w:val="28"/>
        </w:rPr>
      </w:pPr>
    </w:p>
    <w:p w14:paraId="490DB510" w14:textId="54BE9B9F" w:rsidR="00711184" w:rsidRPr="00DF4801" w:rsidRDefault="00695485" w:rsidP="00062A9C">
      <w:pPr>
        <w:pStyle w:val="Title"/>
        <w:ind w:firstLine="709"/>
        <w:jc w:val="both"/>
        <w:outlineLvl w:val="0"/>
        <w:rPr>
          <w:szCs w:val="28"/>
        </w:rPr>
      </w:pPr>
      <w:r w:rsidRPr="00DF4801">
        <w:rPr>
          <w:szCs w:val="28"/>
        </w:rPr>
        <w:t>40</w:t>
      </w:r>
      <w:r w:rsidR="00062A9C" w:rsidRPr="00DF4801">
        <w:rPr>
          <w:szCs w:val="28"/>
        </w:rPr>
        <w:t xml:space="preserve">. </w:t>
      </w:r>
      <w:r w:rsidR="00711184" w:rsidRPr="00DF4801">
        <w:rPr>
          <w:szCs w:val="28"/>
        </w:rPr>
        <w:t xml:space="preserve">Projekta iesniedzējs projektu iesniegumā plāno paredzēto darbību saturisku sasaisti ar 8.2.1. specifiskā atbalsta mērķa </w:t>
      </w:r>
      <w:r w:rsidR="00ED793B" w:rsidRPr="00DF4801">
        <w:rPr>
          <w:szCs w:val="28"/>
        </w:rPr>
        <w:t>“</w:t>
      </w:r>
      <w:r w:rsidR="00711184" w:rsidRPr="00DF4801">
        <w:rPr>
          <w:szCs w:val="28"/>
        </w:rPr>
        <w:t>Samazināt studiju programmu fragmentāciju un stiprināt resursu koplietošanu”, 8.2.3. specifiskā atbalsta mērķa "Nodrošināt labāku pārvaldību augstākās izglītības i</w:t>
      </w:r>
      <w:r w:rsidR="00ED793B" w:rsidRPr="00DF4801">
        <w:rPr>
          <w:szCs w:val="28"/>
        </w:rPr>
        <w:t>nstitūcijās" un 8.3.1.1.pasākuma</w:t>
      </w:r>
      <w:r w:rsidR="00711184" w:rsidRPr="00DF4801">
        <w:rPr>
          <w:szCs w:val="28"/>
        </w:rPr>
        <w:t xml:space="preserve"> “Kompetenču pieejā balstīta vispārējās izglītības satura aprobācija un ieviešana”</w:t>
      </w:r>
      <w:r w:rsidR="00ED793B" w:rsidRPr="00DF4801">
        <w:rPr>
          <w:szCs w:val="28"/>
        </w:rPr>
        <w:t xml:space="preserve"> projektu</w:t>
      </w:r>
      <w:r w:rsidR="00154C4A" w:rsidRPr="00DF4801">
        <w:rPr>
          <w:szCs w:val="28"/>
        </w:rPr>
        <w:t>.</w:t>
      </w:r>
    </w:p>
    <w:p w14:paraId="1FC676CC" w14:textId="77777777" w:rsidR="007E4A66" w:rsidRPr="00DF4801" w:rsidRDefault="007E4A66" w:rsidP="004143BB">
      <w:pPr>
        <w:pStyle w:val="ListParagraph"/>
        <w:rPr>
          <w:szCs w:val="28"/>
        </w:rPr>
      </w:pPr>
    </w:p>
    <w:p w14:paraId="466DF54E" w14:textId="2F64F46F" w:rsidR="007F474F" w:rsidRPr="00DF4801" w:rsidRDefault="00695485" w:rsidP="00062A9C">
      <w:pPr>
        <w:pStyle w:val="Title"/>
        <w:ind w:firstLine="709"/>
        <w:jc w:val="both"/>
        <w:outlineLvl w:val="0"/>
        <w:rPr>
          <w:szCs w:val="28"/>
        </w:rPr>
      </w:pPr>
      <w:r w:rsidRPr="00DF4801">
        <w:rPr>
          <w:szCs w:val="28"/>
        </w:rPr>
        <w:t>41</w:t>
      </w:r>
      <w:r w:rsidR="00062A9C" w:rsidRPr="00DF4801">
        <w:rPr>
          <w:szCs w:val="28"/>
        </w:rPr>
        <w:t xml:space="preserve">. </w:t>
      </w:r>
      <w:r w:rsidR="007F474F" w:rsidRPr="00DF4801">
        <w:rPr>
          <w:szCs w:val="28"/>
        </w:rPr>
        <w:t>Sadarbības iestāde projektu iesniegumu atlasē nodrošina atbilstošu Eiropas Komisijas ekspertu datubāzē iekļautu ekspertu piesaisti, izmantojot šādus atlases kritērijus:</w:t>
      </w:r>
    </w:p>
    <w:p w14:paraId="1AA93624" w14:textId="4F021FB7" w:rsidR="007F474F" w:rsidRPr="00DF4801" w:rsidRDefault="00695485" w:rsidP="00062A9C">
      <w:pPr>
        <w:pStyle w:val="Title"/>
        <w:ind w:firstLine="709"/>
        <w:jc w:val="both"/>
        <w:outlineLvl w:val="0"/>
        <w:rPr>
          <w:szCs w:val="28"/>
        </w:rPr>
      </w:pPr>
      <w:r w:rsidRPr="00DF4801">
        <w:rPr>
          <w:szCs w:val="28"/>
        </w:rPr>
        <w:t>41</w:t>
      </w:r>
      <w:r w:rsidR="00062A9C" w:rsidRPr="00DF4801">
        <w:rPr>
          <w:szCs w:val="28"/>
        </w:rPr>
        <w:t xml:space="preserve">.1. </w:t>
      </w:r>
      <w:r w:rsidR="007F474F" w:rsidRPr="00DF4801">
        <w:rPr>
          <w:szCs w:val="28"/>
        </w:rPr>
        <w:t>ekspertam ir doktora zinātniskais grāds;</w:t>
      </w:r>
    </w:p>
    <w:p w14:paraId="20ADD133" w14:textId="66190286" w:rsidR="007F474F" w:rsidRPr="00DF4801" w:rsidRDefault="00695485" w:rsidP="00062A9C">
      <w:pPr>
        <w:pStyle w:val="Title"/>
        <w:ind w:firstLine="709"/>
        <w:jc w:val="both"/>
        <w:outlineLvl w:val="0"/>
        <w:rPr>
          <w:szCs w:val="28"/>
        </w:rPr>
      </w:pPr>
      <w:r w:rsidRPr="00DF4801">
        <w:rPr>
          <w:szCs w:val="28"/>
        </w:rPr>
        <w:t>41</w:t>
      </w:r>
      <w:r w:rsidR="00062A9C" w:rsidRPr="00DF4801">
        <w:rPr>
          <w:szCs w:val="28"/>
        </w:rPr>
        <w:t xml:space="preserve">.2. </w:t>
      </w:r>
      <w:r w:rsidR="007F474F" w:rsidRPr="00DF4801">
        <w:rPr>
          <w:szCs w:val="28"/>
        </w:rPr>
        <w:t xml:space="preserve">ekspertam ir </w:t>
      </w:r>
      <w:r w:rsidR="00CF0271" w:rsidRPr="00DF4801">
        <w:rPr>
          <w:szCs w:val="28"/>
          <w:shd w:val="clear" w:color="auto" w:fill="FFFFFF"/>
        </w:rPr>
        <w:t>augstākās izglītības akadēmiskā personāla profesionālās pilnveides, mobilitātes un karjeras attīstības stratēģiskās īstenošanas praktiskā vai pētnieciskā pieredze pēdējo četru gadu laikā</w:t>
      </w:r>
      <w:r w:rsidR="007F474F" w:rsidRPr="00DF4801">
        <w:rPr>
          <w:szCs w:val="28"/>
        </w:rPr>
        <w:t>;</w:t>
      </w:r>
    </w:p>
    <w:p w14:paraId="78138B14" w14:textId="6332F35A" w:rsidR="00CF0271" w:rsidRPr="00DF4801" w:rsidRDefault="00695485" w:rsidP="00062A9C">
      <w:pPr>
        <w:pStyle w:val="Title"/>
        <w:ind w:firstLine="709"/>
        <w:jc w:val="both"/>
        <w:outlineLvl w:val="0"/>
        <w:rPr>
          <w:szCs w:val="28"/>
        </w:rPr>
      </w:pPr>
      <w:r w:rsidRPr="00DF4801">
        <w:rPr>
          <w:szCs w:val="28"/>
          <w:shd w:val="clear" w:color="auto" w:fill="FFFFFF"/>
        </w:rPr>
        <w:t>41</w:t>
      </w:r>
      <w:r w:rsidR="00CF0271" w:rsidRPr="00DF4801">
        <w:rPr>
          <w:szCs w:val="28"/>
          <w:shd w:val="clear" w:color="auto" w:fill="FFFFFF"/>
        </w:rPr>
        <w:t>.</w:t>
      </w:r>
      <w:r w:rsidR="0030376A" w:rsidRPr="00DF4801">
        <w:rPr>
          <w:szCs w:val="28"/>
          <w:shd w:val="clear" w:color="auto" w:fill="FFFFFF"/>
        </w:rPr>
        <w:t>3</w:t>
      </w:r>
      <w:r w:rsidR="00CF0271" w:rsidRPr="00DF4801">
        <w:rPr>
          <w:szCs w:val="28"/>
          <w:shd w:val="clear" w:color="auto" w:fill="FFFFFF"/>
        </w:rPr>
        <w:t xml:space="preserve">. </w:t>
      </w:r>
      <w:r w:rsidR="00CF0271" w:rsidRPr="00DF4801">
        <w:rPr>
          <w:bCs/>
          <w:szCs w:val="28"/>
        </w:rPr>
        <w:t>ekspertam ir vēlama pieredze Ekonomiskās sadarbības un attīstības organizācijas vai citu līdzvērtīgu starptautiska līmeņa pētījumos augstākajā izglītībā.</w:t>
      </w:r>
    </w:p>
    <w:p w14:paraId="1662AC35" w14:textId="77777777" w:rsidR="007F474F" w:rsidRPr="00DF4801" w:rsidRDefault="007F474F" w:rsidP="007F474F">
      <w:pPr>
        <w:pStyle w:val="Title"/>
        <w:ind w:left="774"/>
        <w:jc w:val="both"/>
        <w:outlineLvl w:val="0"/>
        <w:rPr>
          <w:strike/>
          <w:szCs w:val="28"/>
        </w:rPr>
      </w:pPr>
    </w:p>
    <w:p w14:paraId="0F3251B6" w14:textId="22B3DF76" w:rsidR="00343166" w:rsidRPr="00DF4801" w:rsidRDefault="00D722BD" w:rsidP="00062A9C">
      <w:pPr>
        <w:pStyle w:val="Title"/>
        <w:ind w:firstLine="709"/>
        <w:jc w:val="both"/>
        <w:outlineLvl w:val="0"/>
        <w:rPr>
          <w:szCs w:val="28"/>
        </w:rPr>
      </w:pPr>
      <w:r w:rsidRPr="00DF4801">
        <w:rPr>
          <w:szCs w:val="28"/>
        </w:rPr>
        <w:t>4</w:t>
      </w:r>
      <w:r w:rsidR="00695485" w:rsidRPr="00DF4801">
        <w:rPr>
          <w:szCs w:val="28"/>
        </w:rPr>
        <w:t>2</w:t>
      </w:r>
      <w:r w:rsidR="00062A9C" w:rsidRPr="00DF4801">
        <w:rPr>
          <w:szCs w:val="28"/>
        </w:rPr>
        <w:t xml:space="preserve">. </w:t>
      </w:r>
      <w:r w:rsidR="00343166" w:rsidRPr="00DF4801">
        <w:rPr>
          <w:szCs w:val="28"/>
        </w:rPr>
        <w:t>Projektu īsteno saskaņā ar noslēgto vienošanos vai līgumu par projekta īstenošanu</w:t>
      </w:r>
      <w:r w:rsidR="00BE702D" w:rsidRPr="00DF4801">
        <w:rPr>
          <w:szCs w:val="28"/>
        </w:rPr>
        <w:t xml:space="preserve"> ar maksimālo projekta īstenošanas termiņu četri gadi</w:t>
      </w:r>
      <w:r w:rsidR="00343166" w:rsidRPr="00DF4801">
        <w:rPr>
          <w:szCs w:val="28"/>
        </w:rPr>
        <w:t xml:space="preserve">, bet ne </w:t>
      </w:r>
      <w:r w:rsidR="00110F8A" w:rsidRPr="00DF4801">
        <w:rPr>
          <w:szCs w:val="28"/>
        </w:rPr>
        <w:t xml:space="preserve">ilgāk kā </w:t>
      </w:r>
      <w:r w:rsidR="00343166" w:rsidRPr="00DF4801">
        <w:rPr>
          <w:szCs w:val="28"/>
        </w:rPr>
        <w:t>līdz 202</w:t>
      </w:r>
      <w:r w:rsidR="00625A90" w:rsidRPr="00DF4801">
        <w:rPr>
          <w:szCs w:val="28"/>
        </w:rPr>
        <w:t>3</w:t>
      </w:r>
      <w:r w:rsidR="00343166" w:rsidRPr="00DF4801">
        <w:rPr>
          <w:szCs w:val="28"/>
        </w:rPr>
        <w:t>.gada 3</w:t>
      </w:r>
      <w:r w:rsidR="00625A90" w:rsidRPr="00DF4801">
        <w:rPr>
          <w:szCs w:val="28"/>
        </w:rPr>
        <w:t>0</w:t>
      </w:r>
      <w:r w:rsidR="00343166" w:rsidRPr="00DF4801">
        <w:rPr>
          <w:szCs w:val="28"/>
        </w:rPr>
        <w:t>.</w:t>
      </w:r>
      <w:r w:rsidR="00625A90" w:rsidRPr="00DF4801">
        <w:rPr>
          <w:szCs w:val="28"/>
        </w:rPr>
        <w:t>novembrim</w:t>
      </w:r>
      <w:r w:rsidR="00343166" w:rsidRPr="00DF4801">
        <w:rPr>
          <w:szCs w:val="28"/>
        </w:rPr>
        <w:t xml:space="preserve">. </w:t>
      </w:r>
    </w:p>
    <w:p w14:paraId="18757116" w14:textId="77777777" w:rsidR="00343166" w:rsidRPr="00DF4801" w:rsidRDefault="00343166" w:rsidP="00343166">
      <w:pPr>
        <w:pStyle w:val="Title"/>
        <w:ind w:firstLine="720"/>
        <w:jc w:val="both"/>
        <w:outlineLvl w:val="0"/>
        <w:rPr>
          <w:szCs w:val="28"/>
        </w:rPr>
      </w:pPr>
    </w:p>
    <w:p w14:paraId="0C7C78A0" w14:textId="699089E8" w:rsidR="00343166" w:rsidRPr="00DF4801" w:rsidRDefault="00D722BD" w:rsidP="00062A9C">
      <w:pPr>
        <w:pStyle w:val="Title"/>
        <w:ind w:firstLine="709"/>
        <w:jc w:val="both"/>
        <w:outlineLvl w:val="0"/>
        <w:rPr>
          <w:szCs w:val="28"/>
        </w:rPr>
      </w:pPr>
      <w:r w:rsidRPr="00DF4801">
        <w:rPr>
          <w:szCs w:val="28"/>
        </w:rPr>
        <w:t>4</w:t>
      </w:r>
      <w:r w:rsidR="00695485" w:rsidRPr="00DF4801">
        <w:rPr>
          <w:szCs w:val="28"/>
        </w:rPr>
        <w:t>3</w:t>
      </w:r>
      <w:r w:rsidR="00062A9C" w:rsidRPr="00DF4801">
        <w:rPr>
          <w:szCs w:val="28"/>
        </w:rPr>
        <w:t xml:space="preserve">. </w:t>
      </w:r>
      <w:r w:rsidR="00893019" w:rsidRPr="00DF4801">
        <w:rPr>
          <w:szCs w:val="28"/>
        </w:rPr>
        <w:t>Finansējuma saņēmējs nodrošina dubultā finansējuma risku neiestāšanos un nodrošina demarkāciju ar citiem līdzīgiem vai saistītiem projektiem.</w:t>
      </w:r>
    </w:p>
    <w:p w14:paraId="1E2C3F9C" w14:textId="77777777" w:rsidR="00343166" w:rsidRPr="00DF4801" w:rsidRDefault="00343166" w:rsidP="00343166">
      <w:pPr>
        <w:pStyle w:val="Title"/>
        <w:ind w:firstLine="720"/>
        <w:jc w:val="both"/>
        <w:outlineLvl w:val="0"/>
        <w:rPr>
          <w:szCs w:val="28"/>
        </w:rPr>
      </w:pPr>
    </w:p>
    <w:p w14:paraId="229100F7" w14:textId="69077387" w:rsidR="00343166" w:rsidRPr="00DF4801" w:rsidRDefault="00D722BD" w:rsidP="00062A9C">
      <w:pPr>
        <w:pStyle w:val="Title"/>
        <w:ind w:firstLine="709"/>
        <w:jc w:val="both"/>
        <w:outlineLvl w:val="0"/>
        <w:rPr>
          <w:szCs w:val="28"/>
        </w:rPr>
      </w:pPr>
      <w:r w:rsidRPr="00DF4801">
        <w:rPr>
          <w:szCs w:val="28"/>
        </w:rPr>
        <w:t>4</w:t>
      </w:r>
      <w:r w:rsidR="00695485" w:rsidRPr="00DF4801">
        <w:rPr>
          <w:szCs w:val="28"/>
        </w:rPr>
        <w:t>4</w:t>
      </w:r>
      <w:r w:rsidR="00062A9C" w:rsidRPr="00DF4801">
        <w:rPr>
          <w:szCs w:val="28"/>
        </w:rPr>
        <w:t xml:space="preserve">. </w:t>
      </w:r>
      <w:r w:rsidR="00343166" w:rsidRPr="00DF4801">
        <w:rPr>
          <w:szCs w:val="28"/>
        </w:rPr>
        <w:t>Finansējuma saņēmējs projekta īstenošanai nepieciešamo preču un pakalpojumu iegādi veic saskaņā ar iepirkumu reglamentējošajiem normatīvajiem aktiem. Atbalstāma ir vides prasību integrācija preču un pakalpojumu iepirkumos (zaļais publiskais iepirkums).</w:t>
      </w:r>
    </w:p>
    <w:p w14:paraId="2FDECD89" w14:textId="77777777" w:rsidR="00343166" w:rsidRPr="00DF4801" w:rsidRDefault="00343166" w:rsidP="00343166">
      <w:pPr>
        <w:pStyle w:val="Title"/>
        <w:ind w:firstLine="720"/>
        <w:jc w:val="both"/>
        <w:outlineLvl w:val="0"/>
        <w:rPr>
          <w:szCs w:val="28"/>
        </w:rPr>
      </w:pPr>
    </w:p>
    <w:p w14:paraId="117FD764" w14:textId="7D878FE2" w:rsidR="00343166" w:rsidRPr="00DF4801" w:rsidRDefault="00D722BD" w:rsidP="00062A9C">
      <w:pPr>
        <w:pStyle w:val="Title"/>
        <w:ind w:firstLine="709"/>
        <w:jc w:val="both"/>
        <w:outlineLvl w:val="0"/>
        <w:rPr>
          <w:szCs w:val="28"/>
        </w:rPr>
      </w:pPr>
      <w:r w:rsidRPr="00DF4801">
        <w:rPr>
          <w:szCs w:val="28"/>
        </w:rPr>
        <w:t>4</w:t>
      </w:r>
      <w:r w:rsidR="00695485" w:rsidRPr="00DF4801">
        <w:rPr>
          <w:szCs w:val="28"/>
        </w:rPr>
        <w:t>5</w:t>
      </w:r>
      <w:r w:rsidR="00062A9C" w:rsidRPr="00DF4801">
        <w:rPr>
          <w:szCs w:val="28"/>
        </w:rPr>
        <w:t xml:space="preserve">. </w:t>
      </w:r>
      <w:r w:rsidR="00343166" w:rsidRPr="00DF4801">
        <w:rPr>
          <w:szCs w:val="28"/>
        </w:rPr>
        <w:t xml:space="preserve">Plānojot šo noteikumu </w:t>
      </w:r>
      <w:r w:rsidR="000E2B92" w:rsidRPr="00DF4801">
        <w:rPr>
          <w:szCs w:val="28"/>
        </w:rPr>
        <w:t>1</w:t>
      </w:r>
      <w:r w:rsidR="00A021A1" w:rsidRPr="00DF4801">
        <w:rPr>
          <w:szCs w:val="28"/>
        </w:rPr>
        <w:t>8</w:t>
      </w:r>
      <w:r w:rsidR="00343166" w:rsidRPr="00DF4801">
        <w:rPr>
          <w:szCs w:val="28"/>
        </w:rPr>
        <w:t>.1.1.</w:t>
      </w:r>
      <w:r w:rsidR="00024149" w:rsidRPr="00DF4801">
        <w:rPr>
          <w:szCs w:val="28"/>
        </w:rPr>
        <w:t xml:space="preserve">, </w:t>
      </w:r>
      <w:r w:rsidR="000E2B92" w:rsidRPr="00DF4801">
        <w:rPr>
          <w:szCs w:val="28"/>
        </w:rPr>
        <w:t>1</w:t>
      </w:r>
      <w:r w:rsidR="00A021A1" w:rsidRPr="00DF4801">
        <w:rPr>
          <w:szCs w:val="28"/>
        </w:rPr>
        <w:t>8</w:t>
      </w:r>
      <w:r w:rsidR="00024149" w:rsidRPr="00DF4801">
        <w:rPr>
          <w:szCs w:val="28"/>
        </w:rPr>
        <w:t>.1.2.</w:t>
      </w:r>
      <w:r w:rsidR="00343166" w:rsidRPr="00DF4801">
        <w:rPr>
          <w:szCs w:val="28"/>
        </w:rPr>
        <w:t xml:space="preserve"> un </w:t>
      </w:r>
      <w:r w:rsidR="00537A1E" w:rsidRPr="00DF4801">
        <w:rPr>
          <w:szCs w:val="28"/>
        </w:rPr>
        <w:t>2</w:t>
      </w:r>
      <w:r w:rsidR="00A021A1" w:rsidRPr="00DF4801">
        <w:rPr>
          <w:szCs w:val="28"/>
        </w:rPr>
        <w:t>8</w:t>
      </w:r>
      <w:r w:rsidR="00343166" w:rsidRPr="00DF4801">
        <w:rPr>
          <w:szCs w:val="28"/>
        </w:rPr>
        <w:t>.1.1.</w:t>
      </w:r>
      <w:r w:rsidR="00BF4B1B" w:rsidRPr="00DF4801">
        <w:rPr>
          <w:szCs w:val="28"/>
        </w:rPr>
        <w:t xml:space="preserve"> un </w:t>
      </w:r>
      <w:r w:rsidR="00537A1E" w:rsidRPr="00DF4801">
        <w:rPr>
          <w:szCs w:val="28"/>
        </w:rPr>
        <w:t>2</w:t>
      </w:r>
      <w:r w:rsidR="00A021A1" w:rsidRPr="00DF4801">
        <w:rPr>
          <w:szCs w:val="28"/>
        </w:rPr>
        <w:t>8</w:t>
      </w:r>
      <w:r w:rsidR="00BF4B1B" w:rsidRPr="00DF4801">
        <w:rPr>
          <w:szCs w:val="28"/>
        </w:rPr>
        <w:t xml:space="preserve">.1.2. </w:t>
      </w:r>
      <w:r w:rsidR="00343166" w:rsidRPr="00DF4801">
        <w:rPr>
          <w:szCs w:val="28"/>
        </w:rPr>
        <w:t>apakšpunktā</w:t>
      </w:r>
      <w:r w:rsidR="003D4711" w:rsidRPr="00DF4801">
        <w:rPr>
          <w:szCs w:val="28"/>
        </w:rPr>
        <w:t xml:space="preserve"> </w:t>
      </w:r>
      <w:r w:rsidR="00343166" w:rsidRPr="00DF4801">
        <w:rPr>
          <w:szCs w:val="28"/>
        </w:rPr>
        <w:t>minētās tiešās attiecināmās personāla atlīdzības izmaksas, finansējuma saņēmējs nodrošina, ka projekta vadības un īstenošanas personāls ir nodarbināts uz pilnu darba laiku vai nepilnu darba laiku</w:t>
      </w:r>
      <w:r w:rsidR="00ED793B" w:rsidRPr="00DF4801">
        <w:rPr>
          <w:szCs w:val="28"/>
        </w:rPr>
        <w:t xml:space="preserve">, vai </w:t>
      </w:r>
      <w:proofErr w:type="spellStart"/>
      <w:r w:rsidR="00ED793B" w:rsidRPr="00DF4801">
        <w:rPr>
          <w:szCs w:val="28"/>
        </w:rPr>
        <w:t>daļlaiku</w:t>
      </w:r>
      <w:proofErr w:type="spellEnd"/>
      <w:r w:rsidR="00ED793B" w:rsidRPr="00DF4801">
        <w:rPr>
          <w:szCs w:val="28"/>
        </w:rPr>
        <w:t xml:space="preserve"> </w:t>
      </w:r>
      <w:r w:rsidR="00343166" w:rsidRPr="00DF4801">
        <w:rPr>
          <w:szCs w:val="28"/>
        </w:rPr>
        <w:t xml:space="preserve">ne mazāk kā 30 procentu apmērā no normālā darba laika, attiecīgi veicot projekta vadības un īstenošanas personāla darba laika uzskaiti par veiktajām funkcijām un nostrādāto laiku. </w:t>
      </w:r>
    </w:p>
    <w:p w14:paraId="0D60F506" w14:textId="77777777" w:rsidR="007F474F" w:rsidRPr="00DF4801" w:rsidRDefault="007F474F" w:rsidP="007F474F">
      <w:pPr>
        <w:pStyle w:val="ListParagraph"/>
        <w:rPr>
          <w:szCs w:val="28"/>
        </w:rPr>
      </w:pPr>
    </w:p>
    <w:p w14:paraId="182C9410" w14:textId="6002B7B2" w:rsidR="00343166" w:rsidRDefault="00062A9C" w:rsidP="00062A9C">
      <w:pPr>
        <w:pStyle w:val="Title"/>
        <w:ind w:firstLine="709"/>
        <w:jc w:val="both"/>
        <w:outlineLvl w:val="0"/>
        <w:rPr>
          <w:szCs w:val="28"/>
        </w:rPr>
      </w:pPr>
      <w:r w:rsidRPr="00DF4801">
        <w:rPr>
          <w:szCs w:val="28"/>
        </w:rPr>
        <w:t>4</w:t>
      </w:r>
      <w:r w:rsidR="00695485" w:rsidRPr="00DF4801">
        <w:rPr>
          <w:szCs w:val="28"/>
        </w:rPr>
        <w:t>6</w:t>
      </w:r>
      <w:r w:rsidRPr="00DF4801">
        <w:rPr>
          <w:szCs w:val="28"/>
        </w:rPr>
        <w:t xml:space="preserve">. </w:t>
      </w:r>
      <w:r w:rsidR="00343166" w:rsidRPr="00DF4801">
        <w:rPr>
          <w:szCs w:val="28"/>
        </w:rPr>
        <w:t>Pievienotās vērtības nodoklis ir attiecināmās izmaksas, ja tas nav atgūstams atbilstoši Latvijas Republikas normatīvajiem aktiem nodokļu politikas jomā.</w:t>
      </w:r>
    </w:p>
    <w:p w14:paraId="7B5643E3" w14:textId="77777777" w:rsidR="001E00E9" w:rsidRPr="00DF4801" w:rsidRDefault="001E00E9" w:rsidP="00062A9C">
      <w:pPr>
        <w:pStyle w:val="Title"/>
        <w:ind w:firstLine="709"/>
        <w:jc w:val="both"/>
        <w:outlineLvl w:val="0"/>
        <w:rPr>
          <w:szCs w:val="28"/>
        </w:rPr>
      </w:pPr>
    </w:p>
    <w:p w14:paraId="09778FB2" w14:textId="4226A8D6" w:rsidR="00B30457" w:rsidRPr="00DF4801" w:rsidRDefault="00711C79" w:rsidP="00062A9C">
      <w:pPr>
        <w:pStyle w:val="Title"/>
        <w:ind w:firstLine="709"/>
        <w:jc w:val="both"/>
        <w:outlineLvl w:val="0"/>
        <w:rPr>
          <w:szCs w:val="28"/>
        </w:rPr>
      </w:pPr>
      <w:r w:rsidRPr="00DF4801">
        <w:rPr>
          <w:szCs w:val="28"/>
        </w:rPr>
        <w:t>4</w:t>
      </w:r>
      <w:r w:rsidR="00695485" w:rsidRPr="00DF4801">
        <w:rPr>
          <w:szCs w:val="28"/>
        </w:rPr>
        <w:t>7</w:t>
      </w:r>
      <w:r w:rsidR="00062A9C" w:rsidRPr="00DF4801">
        <w:rPr>
          <w:szCs w:val="28"/>
        </w:rPr>
        <w:t xml:space="preserve">. </w:t>
      </w:r>
      <w:r w:rsidR="00B30457" w:rsidRPr="00DF4801">
        <w:rPr>
          <w:szCs w:val="28"/>
        </w:rPr>
        <w:t>Specifiskā atbalsta ietvaros finansējuma saņēmējam izmaksas ir attiecināmas, ja tās atbilst šajos noteikumos minētajām izmaksu pozīcijām un ir radušās:</w:t>
      </w:r>
    </w:p>
    <w:p w14:paraId="4AD04D5F" w14:textId="79FA32CE" w:rsidR="00B30457" w:rsidRPr="00DF4801" w:rsidRDefault="00711C79" w:rsidP="00062A9C">
      <w:pPr>
        <w:pStyle w:val="Title"/>
        <w:ind w:firstLine="709"/>
        <w:jc w:val="both"/>
        <w:outlineLvl w:val="0"/>
        <w:rPr>
          <w:szCs w:val="28"/>
        </w:rPr>
      </w:pPr>
      <w:r w:rsidRPr="00DF4801">
        <w:rPr>
          <w:szCs w:val="28"/>
        </w:rPr>
        <w:t>4</w:t>
      </w:r>
      <w:r w:rsidR="00695485" w:rsidRPr="00DF4801">
        <w:rPr>
          <w:szCs w:val="28"/>
        </w:rPr>
        <w:t>7</w:t>
      </w:r>
      <w:r w:rsidR="00062A9C" w:rsidRPr="00DF4801">
        <w:rPr>
          <w:szCs w:val="28"/>
        </w:rPr>
        <w:t xml:space="preserve">.1. </w:t>
      </w:r>
      <w:r w:rsidR="00B30457" w:rsidRPr="00DF4801">
        <w:rPr>
          <w:szCs w:val="28"/>
        </w:rPr>
        <w:t>valsts koledžām – no dienas, kad noslēgta vienošanās par projekta īstenošanu;</w:t>
      </w:r>
    </w:p>
    <w:p w14:paraId="71758E8E" w14:textId="43FB5E6B" w:rsidR="00B30457" w:rsidRPr="00DF4801" w:rsidRDefault="00711C79" w:rsidP="00062A9C">
      <w:pPr>
        <w:pStyle w:val="Title"/>
        <w:ind w:firstLine="709"/>
        <w:jc w:val="both"/>
        <w:outlineLvl w:val="0"/>
        <w:rPr>
          <w:szCs w:val="28"/>
        </w:rPr>
      </w:pPr>
      <w:r w:rsidRPr="00DF4801">
        <w:rPr>
          <w:szCs w:val="28"/>
        </w:rPr>
        <w:t>4</w:t>
      </w:r>
      <w:r w:rsidR="00695485" w:rsidRPr="00DF4801">
        <w:rPr>
          <w:szCs w:val="28"/>
        </w:rPr>
        <w:t>7</w:t>
      </w:r>
      <w:r w:rsidR="00062A9C" w:rsidRPr="00DF4801">
        <w:rPr>
          <w:szCs w:val="28"/>
        </w:rPr>
        <w:t xml:space="preserve">.2. </w:t>
      </w:r>
      <w:r w:rsidR="00B30457" w:rsidRPr="00DF4801">
        <w:rPr>
          <w:szCs w:val="28"/>
        </w:rPr>
        <w:t>pārējiem finansējuma saņēmējiem – no šo noteikumu spēkā stāšanās dienas.</w:t>
      </w:r>
    </w:p>
    <w:p w14:paraId="5AAB7E3B" w14:textId="77777777" w:rsidR="00343166" w:rsidRPr="00DF4801" w:rsidRDefault="00343166" w:rsidP="00343166">
      <w:pPr>
        <w:pStyle w:val="Title"/>
        <w:ind w:firstLine="720"/>
        <w:jc w:val="both"/>
        <w:outlineLvl w:val="0"/>
        <w:rPr>
          <w:szCs w:val="28"/>
        </w:rPr>
      </w:pPr>
    </w:p>
    <w:p w14:paraId="7D3D3C17" w14:textId="7AC71BA2" w:rsidR="0039206B" w:rsidRPr="00DF4801" w:rsidRDefault="007B184E" w:rsidP="00343166">
      <w:pPr>
        <w:pStyle w:val="Title"/>
        <w:ind w:firstLine="720"/>
        <w:jc w:val="both"/>
        <w:outlineLvl w:val="0"/>
        <w:rPr>
          <w:szCs w:val="28"/>
        </w:rPr>
      </w:pPr>
      <w:r w:rsidRPr="00DF4801">
        <w:rPr>
          <w:szCs w:val="28"/>
        </w:rPr>
        <w:t>4</w:t>
      </w:r>
      <w:r w:rsidR="00695485" w:rsidRPr="00DF4801">
        <w:rPr>
          <w:szCs w:val="28"/>
        </w:rPr>
        <w:t xml:space="preserve">8. </w:t>
      </w:r>
      <w:r w:rsidR="0039206B" w:rsidRPr="00DF4801">
        <w:rPr>
          <w:szCs w:val="28"/>
        </w:rPr>
        <w:t xml:space="preserve">Finansējuma saņēmējs izmaksas, kas īstenojot projektu pārsniedz šo noteikumu </w:t>
      </w:r>
      <w:r w:rsidR="00A021A1" w:rsidRPr="00DF4801">
        <w:rPr>
          <w:szCs w:val="28"/>
        </w:rPr>
        <w:t>20</w:t>
      </w:r>
      <w:r w:rsidR="0039206B" w:rsidRPr="00DF4801">
        <w:rPr>
          <w:szCs w:val="28"/>
        </w:rPr>
        <w:t xml:space="preserve">. vai </w:t>
      </w:r>
      <w:r w:rsidRPr="00DF4801">
        <w:rPr>
          <w:szCs w:val="28"/>
        </w:rPr>
        <w:t>2</w:t>
      </w:r>
      <w:r w:rsidR="00A021A1" w:rsidRPr="00DF4801">
        <w:rPr>
          <w:szCs w:val="28"/>
        </w:rPr>
        <w:t>5</w:t>
      </w:r>
      <w:r w:rsidR="0039206B" w:rsidRPr="00DF4801">
        <w:rPr>
          <w:szCs w:val="28"/>
        </w:rPr>
        <w:t>.</w:t>
      </w:r>
      <w:r w:rsidR="00973A97">
        <w:rPr>
          <w:szCs w:val="28"/>
        </w:rPr>
        <w:t>,</w:t>
      </w:r>
      <w:r w:rsidR="0039206B" w:rsidRPr="00DF4801">
        <w:rPr>
          <w:szCs w:val="28"/>
        </w:rPr>
        <w:t xml:space="preserve"> </w:t>
      </w:r>
      <w:r w:rsidR="00973A97">
        <w:rPr>
          <w:szCs w:val="28"/>
        </w:rPr>
        <w:t>vai 38.</w:t>
      </w:r>
      <w:r w:rsidR="0039206B" w:rsidRPr="00DF4801">
        <w:rPr>
          <w:szCs w:val="28"/>
        </w:rPr>
        <w:t>punktā noteikto projekta maksimālo attiecināmo izmaksu kopsummu var iekļaut projekta kopējās izmaksās kā neattiecināmās izmaksas un segt tās no saviem līdzekļiem.</w:t>
      </w:r>
    </w:p>
    <w:p w14:paraId="31373378" w14:textId="77777777" w:rsidR="0039206B" w:rsidRPr="00DF4801" w:rsidRDefault="0039206B" w:rsidP="00343166">
      <w:pPr>
        <w:pStyle w:val="Title"/>
        <w:ind w:firstLine="720"/>
        <w:jc w:val="both"/>
        <w:outlineLvl w:val="0"/>
        <w:rPr>
          <w:szCs w:val="28"/>
        </w:rPr>
      </w:pPr>
    </w:p>
    <w:p w14:paraId="71F6EA17" w14:textId="52573DEC" w:rsidR="00343166" w:rsidRPr="00DF4801" w:rsidRDefault="00711C79" w:rsidP="00062A9C">
      <w:pPr>
        <w:pStyle w:val="Title"/>
        <w:ind w:firstLine="709"/>
        <w:jc w:val="both"/>
        <w:outlineLvl w:val="0"/>
        <w:rPr>
          <w:szCs w:val="28"/>
        </w:rPr>
      </w:pPr>
      <w:r w:rsidRPr="00DF4801">
        <w:rPr>
          <w:szCs w:val="28"/>
        </w:rPr>
        <w:t>4</w:t>
      </w:r>
      <w:r w:rsidR="00695485" w:rsidRPr="00DF4801">
        <w:rPr>
          <w:szCs w:val="28"/>
        </w:rPr>
        <w:t>9</w:t>
      </w:r>
      <w:r w:rsidR="00062A9C" w:rsidRPr="00DF4801">
        <w:rPr>
          <w:szCs w:val="28"/>
        </w:rPr>
        <w:t xml:space="preserve">. </w:t>
      </w:r>
      <w:r w:rsidR="00343166" w:rsidRPr="00DF4801">
        <w:rPr>
          <w:szCs w:val="28"/>
        </w:rPr>
        <w:t>Finansējuma saņēmējs nodrošina projekta īstenošanas finanšu plūsmas un darbību veidu skaidru nodalīšanu no citu finansējuma saņēmēja darbību finanšu plūsmām un darbību veidiem.</w:t>
      </w:r>
    </w:p>
    <w:p w14:paraId="4FDD70CD" w14:textId="77777777" w:rsidR="0039206B" w:rsidRPr="00DF4801" w:rsidRDefault="0039206B" w:rsidP="00343166">
      <w:pPr>
        <w:pStyle w:val="Title"/>
        <w:ind w:firstLine="720"/>
        <w:jc w:val="both"/>
        <w:outlineLvl w:val="0"/>
        <w:rPr>
          <w:szCs w:val="28"/>
        </w:rPr>
      </w:pPr>
    </w:p>
    <w:p w14:paraId="3D25DE02" w14:textId="2EAA1683" w:rsidR="00343166" w:rsidRPr="00DF4801" w:rsidRDefault="00695485" w:rsidP="00062A9C">
      <w:pPr>
        <w:pStyle w:val="Title"/>
        <w:ind w:firstLine="709"/>
        <w:jc w:val="both"/>
        <w:outlineLvl w:val="0"/>
        <w:rPr>
          <w:szCs w:val="28"/>
        </w:rPr>
      </w:pPr>
      <w:r w:rsidRPr="00DF4801">
        <w:rPr>
          <w:szCs w:val="28"/>
        </w:rPr>
        <w:t>50</w:t>
      </w:r>
      <w:r w:rsidR="00062A9C" w:rsidRPr="00DF4801">
        <w:rPr>
          <w:szCs w:val="28"/>
        </w:rPr>
        <w:t xml:space="preserve">. </w:t>
      </w:r>
      <w:r w:rsidR="00067F99" w:rsidRPr="00DF4801">
        <w:rPr>
          <w:szCs w:val="28"/>
        </w:rPr>
        <w:t xml:space="preserve">Ja projekta īstenošanas laikā finansējuma saņēmējam ir paredzēts avanss, to var izmaksāt pa daļām. Viens avansa maksājums nepārsniedz 30 procentus no projektam piešķirtā Eiropas Sociālā fonda finansējuma un valsts budžeta līdzfinansējuma kopsummas. Finansējuma saņēmējiem, kuriem ir </w:t>
      </w:r>
      <w:r w:rsidR="00421DC3" w:rsidRPr="00421DC3">
        <w:rPr>
          <w:szCs w:val="28"/>
        </w:rPr>
        <w:t>valsts budžeta daļēji finansēta atvasināta publiska persona statuss, kura projektu īsteno tai deleģēto valsts pārvaldes uzdevumu ietvaros</w:t>
      </w:r>
      <w:r w:rsidR="00067F99" w:rsidRPr="00DF4801">
        <w:rPr>
          <w:szCs w:val="28"/>
        </w:rPr>
        <w:t>, avansa un starpposma maksājumu kopsumma var būt 100 procenti no projektam piešķirtā Eiropas Sociālā fonda finansējuma un valsts budžeta līdzfinansējuma kopsummas. Finansējuma saņēmējiem, kas ir privātpersonu dibinātas augstākās izglītības institūcijas, avansa un starpposma maksājumu kopsumma var būt 90 procenti no projektā paredzētā Eiropas Sociālā fonda finansējuma un valsts budžeta līdzfinansējuma kopsummas</w:t>
      </w:r>
      <w:r w:rsidR="00343166" w:rsidRPr="00DF4801">
        <w:rPr>
          <w:szCs w:val="28"/>
        </w:rPr>
        <w:t>.</w:t>
      </w:r>
    </w:p>
    <w:p w14:paraId="70C2B735" w14:textId="77777777" w:rsidR="00343166" w:rsidRPr="00DF4801" w:rsidRDefault="00343166" w:rsidP="00343166">
      <w:pPr>
        <w:pStyle w:val="Title"/>
        <w:ind w:firstLine="720"/>
        <w:jc w:val="both"/>
        <w:outlineLvl w:val="0"/>
        <w:rPr>
          <w:szCs w:val="28"/>
        </w:rPr>
      </w:pPr>
    </w:p>
    <w:p w14:paraId="78FB6D34" w14:textId="1A5A34E4" w:rsidR="00343166" w:rsidRPr="00DF4801" w:rsidRDefault="00695485" w:rsidP="00062A9C">
      <w:pPr>
        <w:pStyle w:val="Title"/>
        <w:ind w:firstLine="709"/>
        <w:jc w:val="both"/>
        <w:outlineLvl w:val="0"/>
        <w:rPr>
          <w:szCs w:val="28"/>
        </w:rPr>
      </w:pPr>
      <w:r w:rsidRPr="00DF4801">
        <w:rPr>
          <w:szCs w:val="28"/>
        </w:rPr>
        <w:t>51</w:t>
      </w:r>
      <w:r w:rsidR="00062A9C" w:rsidRPr="00DF4801">
        <w:rPr>
          <w:szCs w:val="28"/>
        </w:rPr>
        <w:t xml:space="preserve">. </w:t>
      </w:r>
      <w:r w:rsidR="00343166" w:rsidRPr="00DF4801">
        <w:rPr>
          <w:szCs w:val="28"/>
        </w:rPr>
        <w:t>Īstenojot projektu, finansējuma saņēmējs nodrošina informācijas un publicitātes pasākumus, kas noteikti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 sadaļā un normatīvajos aktos par kārtību, kādā Eiropas Savienības struktūrfondu un Kohēzijas fonda ieviešanā 2014.–2020. gada plānošanas periodā nodrošināma komunikācijas un vizuālās identitātes prasību ievērošana.</w:t>
      </w:r>
    </w:p>
    <w:p w14:paraId="1CD833C9" w14:textId="77777777" w:rsidR="00181019" w:rsidRPr="00DF4801" w:rsidRDefault="00181019" w:rsidP="00106FF2">
      <w:pPr>
        <w:pStyle w:val="ListParagraph"/>
        <w:rPr>
          <w:szCs w:val="28"/>
        </w:rPr>
      </w:pPr>
    </w:p>
    <w:p w14:paraId="08AE2BEF" w14:textId="7837AC42" w:rsidR="00181019" w:rsidRPr="00DF4801" w:rsidRDefault="00FB067E" w:rsidP="00062A9C">
      <w:pPr>
        <w:pStyle w:val="Title"/>
        <w:ind w:firstLine="709"/>
        <w:jc w:val="both"/>
        <w:outlineLvl w:val="0"/>
        <w:rPr>
          <w:szCs w:val="28"/>
        </w:rPr>
      </w:pPr>
      <w:r w:rsidRPr="00DF4801">
        <w:rPr>
          <w:szCs w:val="28"/>
        </w:rPr>
        <w:t>5</w:t>
      </w:r>
      <w:r w:rsidR="00695485" w:rsidRPr="00DF4801">
        <w:rPr>
          <w:szCs w:val="28"/>
        </w:rPr>
        <w:t>2</w:t>
      </w:r>
      <w:r w:rsidR="00062A9C" w:rsidRPr="00DF4801">
        <w:rPr>
          <w:szCs w:val="28"/>
        </w:rPr>
        <w:t xml:space="preserve">. </w:t>
      </w:r>
      <w:r w:rsidR="00181019" w:rsidRPr="00DF4801">
        <w:rPr>
          <w:szCs w:val="28"/>
        </w:rPr>
        <w:t xml:space="preserve">Īstenojot projektu, finansējuma saņēmējs nodrošina datu uzkrāšanu par projekta ietvaros atbalstu saņēmušajām personām </w:t>
      </w:r>
      <w:r w:rsidRPr="00DF4801">
        <w:rPr>
          <w:szCs w:val="28"/>
        </w:rPr>
        <w:t xml:space="preserve">nacionālā līmenī </w:t>
      </w:r>
      <w:r w:rsidR="00181019" w:rsidRPr="00DF4801">
        <w:rPr>
          <w:szCs w:val="28"/>
        </w:rPr>
        <w:t>atbilstoši normatīvajos aktos, kas nosaka Eiropas Savienības struktūrfondu un Kohēzijas fonda projektu pārbaužu veikšanas kārtību 2014.–2020. gada plānošanas periodā, norādītajā maksājuma pieprasījuma veidlapā noteiktajiem datiem un Eiropas Parlamenta un Padomes 2013. gada 17. decembra Regulas (ES) Nr. 1304/2013 par Eiropas Sociālo fondu un ar ko atceļ Padomes Regulu (EK) Nr. 1081/2006 1. pielikumam par kopējo iznākuma un rezultāta rādītāju apkopošanu.</w:t>
      </w:r>
    </w:p>
    <w:p w14:paraId="44B6D435" w14:textId="77777777" w:rsidR="00181019" w:rsidRPr="00DF4801" w:rsidRDefault="00181019" w:rsidP="00106FF2">
      <w:pPr>
        <w:pStyle w:val="ListParagraph"/>
        <w:rPr>
          <w:szCs w:val="28"/>
        </w:rPr>
      </w:pPr>
    </w:p>
    <w:p w14:paraId="755D1896" w14:textId="0AD86487" w:rsidR="00343166" w:rsidRPr="00DF4801" w:rsidRDefault="00711C79" w:rsidP="00062A9C">
      <w:pPr>
        <w:pStyle w:val="Title"/>
        <w:ind w:firstLine="709"/>
        <w:jc w:val="both"/>
        <w:outlineLvl w:val="0"/>
        <w:rPr>
          <w:szCs w:val="28"/>
        </w:rPr>
      </w:pPr>
      <w:r w:rsidRPr="00DF4801">
        <w:rPr>
          <w:szCs w:val="28"/>
        </w:rPr>
        <w:t>5</w:t>
      </w:r>
      <w:r w:rsidR="00695485" w:rsidRPr="00DF4801">
        <w:rPr>
          <w:szCs w:val="28"/>
        </w:rPr>
        <w:t>3</w:t>
      </w:r>
      <w:r w:rsidR="00062A9C" w:rsidRPr="00DF4801">
        <w:rPr>
          <w:szCs w:val="28"/>
        </w:rPr>
        <w:t xml:space="preserve">. </w:t>
      </w:r>
      <w:r w:rsidR="00343166" w:rsidRPr="00DF4801">
        <w:rPr>
          <w:szCs w:val="28"/>
        </w:rPr>
        <w:t>Finansējuma saņēmējs ne retāk kā reizi trijos mēnešos savā tīmekļvietnē ievieto aktuālo informāciju par projekta īstenošanas gaitu.</w:t>
      </w:r>
    </w:p>
    <w:p w14:paraId="0F852DAD" w14:textId="77777777" w:rsidR="00343166" w:rsidRPr="00DF4801" w:rsidRDefault="00343166" w:rsidP="00343166">
      <w:pPr>
        <w:pStyle w:val="Title"/>
        <w:ind w:firstLine="720"/>
        <w:jc w:val="both"/>
        <w:outlineLvl w:val="0"/>
        <w:rPr>
          <w:szCs w:val="28"/>
        </w:rPr>
      </w:pPr>
    </w:p>
    <w:p w14:paraId="03361101" w14:textId="495EC788" w:rsidR="00343166" w:rsidRPr="00DF4801" w:rsidRDefault="00711C79" w:rsidP="00062A9C">
      <w:pPr>
        <w:pStyle w:val="Title"/>
        <w:ind w:firstLine="709"/>
        <w:jc w:val="both"/>
        <w:outlineLvl w:val="0"/>
        <w:rPr>
          <w:szCs w:val="28"/>
        </w:rPr>
      </w:pPr>
      <w:r w:rsidRPr="00DF4801">
        <w:rPr>
          <w:szCs w:val="28"/>
        </w:rPr>
        <w:t>5</w:t>
      </w:r>
      <w:r w:rsidR="00695485" w:rsidRPr="00DF4801">
        <w:rPr>
          <w:szCs w:val="28"/>
        </w:rPr>
        <w:t>4</w:t>
      </w:r>
      <w:r w:rsidR="00062A9C" w:rsidRPr="00DF4801">
        <w:rPr>
          <w:szCs w:val="28"/>
        </w:rPr>
        <w:t xml:space="preserve">. </w:t>
      </w:r>
      <w:r w:rsidR="00343166" w:rsidRPr="00DF4801">
        <w:rPr>
          <w:szCs w:val="28"/>
        </w:rPr>
        <w:t>Projekta īstenošanas gaitā radušās sadārdzinājuma izmaksas finansējuma saņēmējs sedz no saviem līdzekļiem.</w:t>
      </w:r>
    </w:p>
    <w:p w14:paraId="4C370DF5" w14:textId="77777777" w:rsidR="00343166" w:rsidRPr="00DF4801" w:rsidRDefault="00343166" w:rsidP="00343166">
      <w:pPr>
        <w:pStyle w:val="Title"/>
        <w:ind w:firstLine="720"/>
        <w:jc w:val="both"/>
        <w:outlineLvl w:val="0"/>
        <w:rPr>
          <w:strike/>
          <w:szCs w:val="28"/>
        </w:rPr>
      </w:pPr>
    </w:p>
    <w:p w14:paraId="4491916F" w14:textId="750310BE" w:rsidR="00343166" w:rsidRPr="00DF4801" w:rsidRDefault="00711C79" w:rsidP="00062A9C">
      <w:pPr>
        <w:pStyle w:val="Title"/>
        <w:ind w:firstLine="709"/>
        <w:jc w:val="both"/>
        <w:outlineLvl w:val="0"/>
        <w:rPr>
          <w:szCs w:val="28"/>
        </w:rPr>
      </w:pPr>
      <w:r w:rsidRPr="00DF4801">
        <w:rPr>
          <w:szCs w:val="28"/>
        </w:rPr>
        <w:t>5</w:t>
      </w:r>
      <w:r w:rsidR="00695485" w:rsidRPr="00DF4801">
        <w:rPr>
          <w:szCs w:val="28"/>
        </w:rPr>
        <w:t>5</w:t>
      </w:r>
      <w:r w:rsidR="00062A9C" w:rsidRPr="00DF4801">
        <w:rPr>
          <w:szCs w:val="28"/>
        </w:rPr>
        <w:t xml:space="preserve">. </w:t>
      </w:r>
      <w:r w:rsidR="00343166" w:rsidRPr="00DF4801">
        <w:rPr>
          <w:szCs w:val="28"/>
        </w:rPr>
        <w:t>Sadarbības iestādei ir tiesības vienpusēji atkāpties no vienošanās vai līguma par projekta īstenošanu jebkurā no šādiem gadījumiem:</w:t>
      </w:r>
    </w:p>
    <w:p w14:paraId="1F852D96" w14:textId="30D024CA" w:rsidR="00343166" w:rsidRPr="00DF4801" w:rsidRDefault="00711C79" w:rsidP="00062A9C">
      <w:pPr>
        <w:pStyle w:val="Title"/>
        <w:ind w:firstLine="709"/>
        <w:jc w:val="both"/>
        <w:outlineLvl w:val="0"/>
        <w:rPr>
          <w:szCs w:val="28"/>
        </w:rPr>
      </w:pPr>
      <w:r w:rsidRPr="00DF4801">
        <w:rPr>
          <w:szCs w:val="28"/>
        </w:rPr>
        <w:t>5</w:t>
      </w:r>
      <w:r w:rsidR="00695485" w:rsidRPr="00DF4801">
        <w:rPr>
          <w:szCs w:val="28"/>
        </w:rPr>
        <w:t>5</w:t>
      </w:r>
      <w:r w:rsidR="00062A9C" w:rsidRPr="00DF4801">
        <w:rPr>
          <w:szCs w:val="28"/>
        </w:rPr>
        <w:t xml:space="preserve">.1. </w:t>
      </w:r>
      <w:r w:rsidR="00343166" w:rsidRPr="00DF4801">
        <w:rPr>
          <w:szCs w:val="28"/>
        </w:rPr>
        <w:t xml:space="preserve">finansējuma saņēmējs nepilda vienošanos vai līgumu par projekta īstenošanu, tai skaitā projekta īstenošanā netiek ievēroti noteiktie termiņi vai ir iestājušies citi apstākļi, kas negatīvi ietekmē vai var ietekmēt šo noteikumu 3.punktā minētā specifiskā atbalsta mērķa sasniegšanu un šo noteikumu 5.punktā minēto </w:t>
      </w:r>
      <w:bookmarkStart w:id="0" w:name="_GoBack"/>
      <w:r w:rsidR="00343166" w:rsidRPr="00DF4801">
        <w:rPr>
          <w:szCs w:val="28"/>
        </w:rPr>
        <w:t xml:space="preserve">uzraudzības </w:t>
      </w:r>
      <w:bookmarkEnd w:id="0"/>
      <w:r w:rsidR="00343166" w:rsidRPr="00DF4801">
        <w:rPr>
          <w:szCs w:val="28"/>
        </w:rPr>
        <w:t>rādītāju sasniegšanu;</w:t>
      </w:r>
    </w:p>
    <w:p w14:paraId="53329A4C" w14:textId="35F03634" w:rsidR="00343166" w:rsidRPr="00DF4801" w:rsidRDefault="00711C79" w:rsidP="00062A9C">
      <w:pPr>
        <w:pStyle w:val="Title"/>
        <w:ind w:firstLine="709"/>
        <w:jc w:val="both"/>
        <w:outlineLvl w:val="0"/>
        <w:rPr>
          <w:szCs w:val="28"/>
        </w:rPr>
      </w:pPr>
      <w:r w:rsidRPr="00DF4801">
        <w:rPr>
          <w:szCs w:val="28"/>
        </w:rPr>
        <w:t>5</w:t>
      </w:r>
      <w:r w:rsidR="00695485" w:rsidRPr="00DF4801">
        <w:rPr>
          <w:szCs w:val="28"/>
        </w:rPr>
        <w:t>5</w:t>
      </w:r>
      <w:r w:rsidR="00062A9C" w:rsidRPr="00DF4801">
        <w:rPr>
          <w:szCs w:val="28"/>
        </w:rPr>
        <w:t xml:space="preserve">.2. </w:t>
      </w:r>
      <w:r w:rsidR="00343166" w:rsidRPr="00DF4801">
        <w:rPr>
          <w:szCs w:val="28"/>
        </w:rPr>
        <w:t>citos gadījumos, ko nosaka vienošanās vai līgums par projekta īstenošanu.</w:t>
      </w:r>
    </w:p>
    <w:p w14:paraId="34E54F76" w14:textId="77777777" w:rsidR="00181019" w:rsidRPr="00DF4801" w:rsidRDefault="00181019" w:rsidP="00106FF2">
      <w:pPr>
        <w:pStyle w:val="Title"/>
        <w:jc w:val="both"/>
        <w:outlineLvl w:val="0"/>
        <w:rPr>
          <w:szCs w:val="28"/>
        </w:rPr>
      </w:pPr>
    </w:p>
    <w:p w14:paraId="7A95E74D" w14:textId="5F0EC5C4" w:rsidR="00343166" w:rsidRPr="00DF4801" w:rsidRDefault="00062A9C" w:rsidP="00062A9C">
      <w:pPr>
        <w:pStyle w:val="Title"/>
        <w:ind w:firstLine="709"/>
        <w:jc w:val="both"/>
        <w:outlineLvl w:val="0"/>
        <w:rPr>
          <w:szCs w:val="28"/>
        </w:rPr>
      </w:pPr>
      <w:r w:rsidRPr="00DF4801">
        <w:rPr>
          <w:szCs w:val="28"/>
        </w:rPr>
        <w:t>5</w:t>
      </w:r>
      <w:r w:rsidR="00695485" w:rsidRPr="00DF4801">
        <w:rPr>
          <w:szCs w:val="28"/>
        </w:rPr>
        <w:t>6</w:t>
      </w:r>
      <w:r w:rsidRPr="00DF4801">
        <w:rPr>
          <w:szCs w:val="28"/>
        </w:rPr>
        <w:t xml:space="preserve">. </w:t>
      </w:r>
      <w:r w:rsidR="00343166" w:rsidRPr="00DF4801">
        <w:rPr>
          <w:szCs w:val="28"/>
        </w:rPr>
        <w:t>Projekta īstenošanas vieta ir Latvijas Republikas teritorija.</w:t>
      </w:r>
    </w:p>
    <w:p w14:paraId="5A4E90D8" w14:textId="77777777" w:rsidR="00D436D1" w:rsidRPr="00DF4801" w:rsidRDefault="00D436D1" w:rsidP="00D244D2">
      <w:pPr>
        <w:jc w:val="both"/>
        <w:rPr>
          <w:sz w:val="28"/>
          <w:szCs w:val="28"/>
        </w:rPr>
      </w:pPr>
    </w:p>
    <w:p w14:paraId="3EC4F46C" w14:textId="408FF628" w:rsidR="00893019" w:rsidRPr="00DF4801" w:rsidRDefault="00893019" w:rsidP="00893019">
      <w:pPr>
        <w:pStyle w:val="BodyText2"/>
        <w:tabs>
          <w:tab w:val="left" w:pos="6663"/>
        </w:tabs>
        <w:spacing w:after="0" w:line="240" w:lineRule="auto"/>
        <w:contextualSpacing/>
        <w:rPr>
          <w:rFonts w:ascii="Times New Roman" w:hAnsi="Times New Roman"/>
          <w:sz w:val="28"/>
          <w:szCs w:val="28"/>
        </w:rPr>
      </w:pPr>
      <w:r w:rsidRPr="00DF4801">
        <w:rPr>
          <w:rFonts w:ascii="Times New Roman" w:hAnsi="Times New Roman"/>
          <w:sz w:val="28"/>
          <w:szCs w:val="28"/>
        </w:rPr>
        <w:t xml:space="preserve">Ministru prezidents </w:t>
      </w:r>
      <w:r w:rsidRPr="00DF4801">
        <w:rPr>
          <w:rFonts w:ascii="Times New Roman" w:hAnsi="Times New Roman"/>
          <w:sz w:val="28"/>
          <w:szCs w:val="28"/>
        </w:rPr>
        <w:tab/>
        <w:t>Māris Kučinskis</w:t>
      </w:r>
    </w:p>
    <w:p w14:paraId="24E1A13D" w14:textId="77777777" w:rsidR="00893019" w:rsidRPr="00DF4801" w:rsidRDefault="00893019" w:rsidP="00893019">
      <w:pPr>
        <w:contextualSpacing/>
        <w:jc w:val="both"/>
        <w:rPr>
          <w:sz w:val="28"/>
          <w:szCs w:val="28"/>
        </w:rPr>
      </w:pPr>
    </w:p>
    <w:p w14:paraId="7EF35801" w14:textId="77777777" w:rsidR="00893019" w:rsidRPr="00DF4801" w:rsidRDefault="00893019" w:rsidP="00893019">
      <w:pPr>
        <w:contextualSpacing/>
        <w:jc w:val="both"/>
        <w:rPr>
          <w:sz w:val="28"/>
          <w:szCs w:val="28"/>
        </w:rPr>
      </w:pPr>
    </w:p>
    <w:p w14:paraId="58841D11" w14:textId="77777777" w:rsidR="00893019" w:rsidRPr="00DF4801" w:rsidRDefault="00893019" w:rsidP="00893019">
      <w:pPr>
        <w:pStyle w:val="BodyText2"/>
        <w:tabs>
          <w:tab w:val="left" w:pos="6663"/>
        </w:tabs>
        <w:spacing w:after="0" w:line="240" w:lineRule="auto"/>
        <w:contextualSpacing/>
        <w:rPr>
          <w:rFonts w:ascii="Times New Roman" w:hAnsi="Times New Roman"/>
          <w:sz w:val="28"/>
          <w:szCs w:val="28"/>
        </w:rPr>
      </w:pPr>
      <w:r w:rsidRPr="00DF4801">
        <w:rPr>
          <w:rFonts w:ascii="Times New Roman" w:hAnsi="Times New Roman"/>
          <w:sz w:val="28"/>
          <w:szCs w:val="28"/>
        </w:rPr>
        <w:t>Izglītības un zinātnes ministrs</w:t>
      </w:r>
      <w:r w:rsidRPr="00DF4801">
        <w:rPr>
          <w:rFonts w:ascii="Times New Roman" w:hAnsi="Times New Roman"/>
          <w:sz w:val="28"/>
          <w:szCs w:val="28"/>
        </w:rPr>
        <w:tab/>
        <w:t>Kārlis Šadurskis</w:t>
      </w:r>
    </w:p>
    <w:p w14:paraId="5F5BF502" w14:textId="77777777" w:rsidR="00893019" w:rsidRPr="00DF4801" w:rsidRDefault="00893019" w:rsidP="00893019">
      <w:pPr>
        <w:contextualSpacing/>
        <w:jc w:val="both"/>
        <w:rPr>
          <w:sz w:val="28"/>
          <w:szCs w:val="28"/>
        </w:rPr>
      </w:pPr>
    </w:p>
    <w:p w14:paraId="65D333C7" w14:textId="77777777" w:rsidR="00893019" w:rsidRPr="00DF4801" w:rsidRDefault="00893019" w:rsidP="00893019">
      <w:pPr>
        <w:contextualSpacing/>
        <w:jc w:val="both"/>
        <w:rPr>
          <w:sz w:val="28"/>
          <w:szCs w:val="28"/>
        </w:rPr>
      </w:pPr>
    </w:p>
    <w:p w14:paraId="72764244" w14:textId="77777777" w:rsidR="00893019" w:rsidRPr="00DF4801" w:rsidRDefault="00893019" w:rsidP="00893019">
      <w:pPr>
        <w:pStyle w:val="BodyText2"/>
        <w:tabs>
          <w:tab w:val="left" w:pos="7230"/>
        </w:tabs>
        <w:spacing w:after="0" w:line="240" w:lineRule="auto"/>
        <w:contextualSpacing/>
        <w:rPr>
          <w:rFonts w:ascii="Times New Roman" w:hAnsi="Times New Roman"/>
          <w:sz w:val="28"/>
          <w:szCs w:val="28"/>
        </w:rPr>
      </w:pPr>
      <w:r w:rsidRPr="00DF4801">
        <w:rPr>
          <w:rFonts w:ascii="Times New Roman" w:hAnsi="Times New Roman"/>
          <w:sz w:val="28"/>
          <w:szCs w:val="28"/>
        </w:rPr>
        <w:t>Iesniedzējs:</w:t>
      </w:r>
    </w:p>
    <w:p w14:paraId="3DD916E6" w14:textId="77777777" w:rsidR="00893019" w:rsidRPr="00DF4801" w:rsidRDefault="00893019" w:rsidP="00893019">
      <w:pPr>
        <w:pStyle w:val="BodyText2"/>
        <w:tabs>
          <w:tab w:val="left" w:pos="6663"/>
        </w:tabs>
        <w:spacing w:after="0" w:line="240" w:lineRule="auto"/>
        <w:contextualSpacing/>
        <w:rPr>
          <w:rFonts w:ascii="Times New Roman" w:hAnsi="Times New Roman"/>
          <w:sz w:val="28"/>
          <w:szCs w:val="28"/>
        </w:rPr>
      </w:pPr>
      <w:r w:rsidRPr="00DF4801">
        <w:rPr>
          <w:rFonts w:ascii="Times New Roman" w:hAnsi="Times New Roman"/>
          <w:sz w:val="28"/>
          <w:szCs w:val="28"/>
        </w:rPr>
        <w:t xml:space="preserve">Izglītības un zinātnes ministrs </w:t>
      </w:r>
      <w:r w:rsidRPr="00DF4801">
        <w:rPr>
          <w:rFonts w:ascii="Times New Roman" w:hAnsi="Times New Roman"/>
          <w:sz w:val="28"/>
          <w:szCs w:val="28"/>
        </w:rPr>
        <w:tab/>
        <w:t>Kārlis Šadurskis</w:t>
      </w:r>
    </w:p>
    <w:p w14:paraId="4C505A7C" w14:textId="77777777" w:rsidR="00893019" w:rsidRPr="00DF4801" w:rsidRDefault="00893019" w:rsidP="00893019">
      <w:pPr>
        <w:pStyle w:val="BodyText2"/>
        <w:tabs>
          <w:tab w:val="left" w:pos="7230"/>
        </w:tabs>
        <w:spacing w:after="0" w:line="240" w:lineRule="auto"/>
        <w:contextualSpacing/>
        <w:rPr>
          <w:rFonts w:ascii="Times New Roman" w:hAnsi="Times New Roman"/>
          <w:sz w:val="28"/>
          <w:szCs w:val="28"/>
        </w:rPr>
      </w:pPr>
    </w:p>
    <w:p w14:paraId="0190ABFF" w14:textId="77777777" w:rsidR="00893019" w:rsidRPr="00DF4801" w:rsidRDefault="00893019" w:rsidP="00893019">
      <w:pPr>
        <w:autoSpaceDE w:val="0"/>
        <w:autoSpaceDN w:val="0"/>
        <w:adjustRightInd w:val="0"/>
        <w:rPr>
          <w:sz w:val="28"/>
          <w:szCs w:val="28"/>
        </w:rPr>
      </w:pPr>
      <w:r w:rsidRPr="00DF4801">
        <w:rPr>
          <w:sz w:val="28"/>
          <w:szCs w:val="28"/>
        </w:rPr>
        <w:t xml:space="preserve">Vizē: </w:t>
      </w:r>
    </w:p>
    <w:p w14:paraId="26230E96" w14:textId="5DF8F396" w:rsidR="00893019" w:rsidRPr="00DF4801" w:rsidRDefault="00893019" w:rsidP="00893019">
      <w:pPr>
        <w:pStyle w:val="BodyText2"/>
        <w:tabs>
          <w:tab w:val="left" w:pos="6663"/>
        </w:tabs>
        <w:spacing w:after="0" w:line="240" w:lineRule="auto"/>
        <w:contextualSpacing/>
        <w:rPr>
          <w:rFonts w:ascii="Times New Roman" w:hAnsi="Times New Roman"/>
          <w:sz w:val="28"/>
          <w:szCs w:val="28"/>
          <w:lang w:eastAsia="zh-CN"/>
        </w:rPr>
      </w:pPr>
      <w:r w:rsidRPr="00DF4801">
        <w:rPr>
          <w:rFonts w:ascii="Times New Roman" w:hAnsi="Times New Roman"/>
          <w:sz w:val="28"/>
          <w:szCs w:val="28"/>
          <w:lang w:eastAsia="zh-CN"/>
        </w:rPr>
        <w:t>Valsts sekretāre</w:t>
      </w:r>
      <w:r w:rsidRPr="00DF4801">
        <w:rPr>
          <w:rFonts w:ascii="Times New Roman" w:hAnsi="Times New Roman"/>
          <w:sz w:val="28"/>
          <w:szCs w:val="28"/>
          <w:lang w:eastAsia="zh-CN"/>
        </w:rPr>
        <w:tab/>
        <w:t>Līga Lejiņa</w:t>
      </w:r>
    </w:p>
    <w:p w14:paraId="29F345C5" w14:textId="77777777" w:rsidR="00893019" w:rsidRPr="00DF4801" w:rsidRDefault="00893019" w:rsidP="00893019">
      <w:pPr>
        <w:contextualSpacing/>
        <w:jc w:val="both"/>
        <w:rPr>
          <w:sz w:val="28"/>
          <w:szCs w:val="28"/>
        </w:rPr>
      </w:pPr>
    </w:p>
    <w:p w14:paraId="72B8E7DD" w14:textId="3F9C56BE" w:rsidR="00110F8A" w:rsidRPr="00DF4801" w:rsidRDefault="00F33053" w:rsidP="00893019">
      <w:pPr>
        <w:jc w:val="both"/>
        <w:rPr>
          <w:sz w:val="20"/>
          <w:szCs w:val="20"/>
        </w:rPr>
      </w:pPr>
      <w:r>
        <w:rPr>
          <w:sz w:val="20"/>
          <w:szCs w:val="20"/>
        </w:rPr>
        <w:t>21</w:t>
      </w:r>
      <w:r w:rsidR="00110F8A" w:rsidRPr="00DF4801">
        <w:rPr>
          <w:sz w:val="20"/>
          <w:szCs w:val="20"/>
        </w:rPr>
        <w:t>.</w:t>
      </w:r>
      <w:r w:rsidR="004A3E59" w:rsidRPr="00DF4801">
        <w:rPr>
          <w:sz w:val="20"/>
          <w:szCs w:val="20"/>
        </w:rPr>
        <w:t>12</w:t>
      </w:r>
      <w:r w:rsidR="00110F8A" w:rsidRPr="00DF4801">
        <w:rPr>
          <w:sz w:val="20"/>
          <w:szCs w:val="20"/>
        </w:rPr>
        <w:t xml:space="preserve">.2017 </w:t>
      </w:r>
      <w:r>
        <w:rPr>
          <w:sz w:val="20"/>
          <w:szCs w:val="20"/>
        </w:rPr>
        <w:t>13</w:t>
      </w:r>
      <w:r w:rsidR="008F7B42">
        <w:rPr>
          <w:sz w:val="20"/>
          <w:szCs w:val="20"/>
        </w:rPr>
        <w:t>:</w:t>
      </w:r>
      <w:r>
        <w:rPr>
          <w:sz w:val="20"/>
          <w:szCs w:val="20"/>
        </w:rPr>
        <w:t>2</w:t>
      </w:r>
      <w:r w:rsidR="008F7B42">
        <w:rPr>
          <w:sz w:val="20"/>
          <w:szCs w:val="20"/>
        </w:rPr>
        <w:t>0</w:t>
      </w:r>
    </w:p>
    <w:p w14:paraId="15E1392C" w14:textId="77777777" w:rsidR="00737846" w:rsidRPr="00DF4801" w:rsidRDefault="00893019" w:rsidP="00737846">
      <w:pPr>
        <w:contextualSpacing/>
        <w:jc w:val="both"/>
        <w:rPr>
          <w:sz w:val="28"/>
          <w:szCs w:val="28"/>
        </w:rPr>
      </w:pPr>
      <w:proofErr w:type="spellStart"/>
      <w:r w:rsidRPr="00DF4801">
        <w:rPr>
          <w:sz w:val="20"/>
          <w:szCs w:val="20"/>
        </w:rPr>
        <w:t>N.Grīnbergs</w:t>
      </w:r>
      <w:proofErr w:type="spellEnd"/>
      <w:r w:rsidR="00737846">
        <w:rPr>
          <w:sz w:val="20"/>
          <w:szCs w:val="20"/>
        </w:rPr>
        <w:t xml:space="preserve">, </w:t>
      </w:r>
      <w:r w:rsidR="00737846" w:rsidRPr="00DF4801">
        <w:rPr>
          <w:sz w:val="20"/>
          <w:szCs w:val="20"/>
        </w:rPr>
        <w:t>67047883, nauris.grinbergs@izm.gov.lv</w:t>
      </w:r>
    </w:p>
    <w:p w14:paraId="13DBC59E" w14:textId="77777777" w:rsidR="00893019" w:rsidRPr="00DF4801" w:rsidRDefault="00893019" w:rsidP="00893019">
      <w:pPr>
        <w:jc w:val="both"/>
        <w:rPr>
          <w:sz w:val="20"/>
          <w:szCs w:val="20"/>
        </w:rPr>
      </w:pPr>
      <w:r w:rsidRPr="00DF4801">
        <w:rPr>
          <w:sz w:val="20"/>
          <w:szCs w:val="20"/>
        </w:rPr>
        <w:t>Izglītības un zinātnes ministrijas</w:t>
      </w:r>
    </w:p>
    <w:p w14:paraId="7138F9AA" w14:textId="77777777" w:rsidR="00893019" w:rsidRPr="00DF4801" w:rsidRDefault="00893019" w:rsidP="00893019">
      <w:pPr>
        <w:jc w:val="both"/>
        <w:rPr>
          <w:sz w:val="20"/>
          <w:szCs w:val="20"/>
        </w:rPr>
      </w:pPr>
      <w:r w:rsidRPr="00DF4801">
        <w:rPr>
          <w:sz w:val="20"/>
          <w:szCs w:val="20"/>
        </w:rPr>
        <w:t>Struktūrfondu departamenta</w:t>
      </w:r>
    </w:p>
    <w:p w14:paraId="31CEE299" w14:textId="587C76EA" w:rsidR="00893019" w:rsidRPr="00DF4801" w:rsidRDefault="00893019" w:rsidP="00893019">
      <w:pPr>
        <w:jc w:val="both"/>
        <w:rPr>
          <w:sz w:val="20"/>
          <w:szCs w:val="20"/>
        </w:rPr>
      </w:pPr>
      <w:r w:rsidRPr="00DF4801">
        <w:rPr>
          <w:sz w:val="20"/>
          <w:szCs w:val="20"/>
        </w:rPr>
        <w:t>vecākais eksperts</w:t>
      </w:r>
    </w:p>
    <w:sectPr w:rsidR="00893019" w:rsidRPr="00DF4801" w:rsidSect="006457F2">
      <w:headerReference w:type="default" r:id="rId9"/>
      <w:footerReference w:type="defaul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A27D0" w14:textId="77777777" w:rsidR="00E6745A" w:rsidRDefault="00E6745A">
      <w:r>
        <w:separator/>
      </w:r>
    </w:p>
  </w:endnote>
  <w:endnote w:type="continuationSeparator" w:id="0">
    <w:p w14:paraId="1190CD32" w14:textId="77777777" w:rsidR="00E6745A" w:rsidRDefault="00E6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70329EBD" w:rsidR="00E6745A" w:rsidRPr="00363A97" w:rsidRDefault="00E6745A" w:rsidP="00363A97">
    <w:pPr>
      <w:pStyle w:val="Footer"/>
    </w:pPr>
    <w:r>
      <w:rPr>
        <w:bCs/>
        <w:sz w:val="20"/>
        <w:szCs w:val="20"/>
      </w:rPr>
      <w:fldChar w:fldCharType="begin"/>
    </w:r>
    <w:r>
      <w:rPr>
        <w:bCs/>
        <w:sz w:val="20"/>
        <w:szCs w:val="20"/>
      </w:rPr>
      <w:instrText xml:space="preserve"> FILENAME \* MERGEFORMAT </w:instrText>
    </w:r>
    <w:r>
      <w:rPr>
        <w:bCs/>
        <w:sz w:val="20"/>
        <w:szCs w:val="20"/>
      </w:rPr>
      <w:fldChar w:fldCharType="separate"/>
    </w:r>
    <w:r w:rsidR="002D6FE8">
      <w:rPr>
        <w:bCs/>
        <w:noProof/>
        <w:sz w:val="20"/>
        <w:szCs w:val="20"/>
      </w:rPr>
      <w:t>IZMNot_SAM822_</w:t>
    </w:r>
    <w:r w:rsidR="00F33053">
      <w:rPr>
        <w:bCs/>
        <w:noProof/>
        <w:sz w:val="20"/>
        <w:szCs w:val="20"/>
      </w:rPr>
      <w:t>21</w:t>
    </w:r>
    <w:r w:rsidR="002D6FE8">
      <w:rPr>
        <w:bCs/>
        <w:noProof/>
        <w:sz w:val="20"/>
        <w:szCs w:val="20"/>
      </w:rPr>
      <w:t>1217</w:t>
    </w:r>
    <w:r>
      <w:rPr>
        <w:bCs/>
        <w:sz w:val="20"/>
        <w:szCs w:val="20"/>
      </w:rPr>
      <w:fldChar w:fldCharType="end"/>
    </w:r>
    <w:r>
      <w:rPr>
        <w:bCs/>
        <w:sz w:val="20"/>
        <w:szCs w:val="20"/>
      </w:rPr>
      <w:t xml:space="preserve">; </w:t>
    </w:r>
    <w:r w:rsidRPr="00A715FA">
      <w:rPr>
        <w:bCs/>
        <w:sz w:val="20"/>
        <w:szCs w:val="20"/>
      </w:rPr>
      <w:t xml:space="preserve">Ministru kabineta noteikumu projekts </w:t>
    </w:r>
    <w:r w:rsidRPr="00A715FA">
      <w:rPr>
        <w:sz w:val="20"/>
        <w:szCs w:val="20"/>
      </w:rPr>
      <w:t>"</w:t>
    </w:r>
    <w:r w:rsidRPr="00A715FA">
      <w:rPr>
        <w:bCs/>
        <w:sz w:val="20"/>
        <w:szCs w:val="20"/>
      </w:rPr>
      <w:t xml:space="preserve">Darbības programmas </w:t>
    </w:r>
    <w:r w:rsidRPr="00A715FA">
      <w:rPr>
        <w:sz w:val="20"/>
        <w:szCs w:val="20"/>
      </w:rPr>
      <w:t>"</w:t>
    </w:r>
    <w:r w:rsidRPr="00A715FA">
      <w:rPr>
        <w:bCs/>
        <w:sz w:val="20"/>
        <w:szCs w:val="20"/>
      </w:rPr>
      <w:t>Izaugsme un nodarbinātība</w:t>
    </w:r>
    <w:r w:rsidRPr="00A715FA">
      <w:rPr>
        <w:sz w:val="20"/>
        <w:szCs w:val="20"/>
      </w:rPr>
      <w:t>"</w:t>
    </w:r>
    <w:r w:rsidRPr="00A715FA">
      <w:rPr>
        <w:bCs/>
        <w:sz w:val="20"/>
        <w:szCs w:val="20"/>
      </w:rPr>
      <w:t xml:space="preserve"> 8.2.2. </w:t>
    </w:r>
    <w:r>
      <w:rPr>
        <w:bCs/>
        <w:sz w:val="20"/>
        <w:szCs w:val="20"/>
      </w:rPr>
      <w:t xml:space="preserve">specifiskā atbalsta mērķa </w:t>
    </w:r>
    <w:r w:rsidRPr="00A715FA">
      <w:rPr>
        <w:sz w:val="20"/>
        <w:szCs w:val="20"/>
      </w:rPr>
      <w:t>"</w:t>
    </w:r>
    <w:r w:rsidRPr="00A715FA">
      <w:rPr>
        <w:bCs/>
        <w:sz w:val="20"/>
        <w:szCs w:val="20"/>
      </w:rPr>
      <w:t>Stiprināt augstākās izglītības institūciju akadēmisko personālu stratēģiskās specializācijas jomās</w:t>
    </w:r>
    <w:r w:rsidRPr="00A715FA">
      <w:rPr>
        <w:sz w:val="20"/>
        <w:szCs w:val="20"/>
      </w:rPr>
      <w:t>"</w:t>
    </w:r>
    <w:r w:rsidRPr="00A715FA">
      <w:rPr>
        <w:bCs/>
        <w:sz w:val="20"/>
        <w:szCs w:val="20"/>
      </w:rPr>
      <w:t xml:space="preserve"> </w:t>
    </w:r>
    <w:r w:rsidRPr="00E25435">
      <w:rPr>
        <w:bCs/>
        <w:sz w:val="20"/>
        <w:szCs w:val="20"/>
      </w:rPr>
      <w:t xml:space="preserve">pirmās, otrās un trešās projektu iesniegumu atlases kārtas </w:t>
    </w:r>
    <w:r w:rsidRPr="00A715FA">
      <w:rPr>
        <w:bCs/>
        <w:sz w:val="20"/>
        <w:szCs w:val="20"/>
      </w:rPr>
      <w:t>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01C52" w14:textId="124C3A55" w:rsidR="00E6745A" w:rsidRPr="00363A97" w:rsidRDefault="00E6745A" w:rsidP="00EF4D3B">
    <w:pPr>
      <w:pStyle w:val="Footer"/>
    </w:pPr>
    <w:r>
      <w:rPr>
        <w:bCs/>
        <w:sz w:val="20"/>
        <w:szCs w:val="20"/>
      </w:rPr>
      <w:fldChar w:fldCharType="begin"/>
    </w:r>
    <w:r>
      <w:rPr>
        <w:bCs/>
        <w:sz w:val="20"/>
        <w:szCs w:val="20"/>
      </w:rPr>
      <w:instrText xml:space="preserve"> FILENAME \* MERGEFORMAT </w:instrText>
    </w:r>
    <w:r>
      <w:rPr>
        <w:bCs/>
        <w:sz w:val="20"/>
        <w:szCs w:val="20"/>
      </w:rPr>
      <w:fldChar w:fldCharType="separate"/>
    </w:r>
    <w:r w:rsidR="002D6FE8">
      <w:rPr>
        <w:bCs/>
        <w:noProof/>
        <w:sz w:val="20"/>
        <w:szCs w:val="20"/>
      </w:rPr>
      <w:t>IZMNot_SAM822_</w:t>
    </w:r>
    <w:r w:rsidR="00F33053">
      <w:rPr>
        <w:bCs/>
        <w:noProof/>
        <w:sz w:val="20"/>
        <w:szCs w:val="20"/>
      </w:rPr>
      <w:t>21</w:t>
    </w:r>
    <w:r w:rsidR="002D6FE8">
      <w:rPr>
        <w:bCs/>
        <w:noProof/>
        <w:sz w:val="20"/>
        <w:szCs w:val="20"/>
      </w:rPr>
      <w:t>1217</w:t>
    </w:r>
    <w:r>
      <w:rPr>
        <w:bCs/>
        <w:sz w:val="20"/>
        <w:szCs w:val="20"/>
      </w:rPr>
      <w:fldChar w:fldCharType="end"/>
    </w:r>
    <w:r>
      <w:rPr>
        <w:bCs/>
        <w:sz w:val="20"/>
        <w:szCs w:val="20"/>
      </w:rPr>
      <w:t xml:space="preserve">; </w:t>
    </w:r>
    <w:r w:rsidRPr="00A715FA">
      <w:rPr>
        <w:bCs/>
        <w:sz w:val="20"/>
        <w:szCs w:val="20"/>
      </w:rPr>
      <w:t xml:space="preserve">Ministru kabineta noteikumu projekts </w:t>
    </w:r>
    <w:r w:rsidRPr="00A715FA">
      <w:rPr>
        <w:sz w:val="20"/>
        <w:szCs w:val="20"/>
      </w:rPr>
      <w:t>"</w:t>
    </w:r>
    <w:r w:rsidRPr="00A715FA">
      <w:rPr>
        <w:bCs/>
        <w:sz w:val="20"/>
        <w:szCs w:val="20"/>
      </w:rPr>
      <w:t xml:space="preserve">Darbības programmas </w:t>
    </w:r>
    <w:r w:rsidRPr="00A715FA">
      <w:rPr>
        <w:sz w:val="20"/>
        <w:szCs w:val="20"/>
      </w:rPr>
      <w:t>"</w:t>
    </w:r>
    <w:r w:rsidRPr="00A715FA">
      <w:rPr>
        <w:bCs/>
        <w:sz w:val="20"/>
        <w:szCs w:val="20"/>
      </w:rPr>
      <w:t>Izaugsme un nodarbinātība</w:t>
    </w:r>
    <w:r w:rsidRPr="00A715FA">
      <w:rPr>
        <w:sz w:val="20"/>
        <w:szCs w:val="20"/>
      </w:rPr>
      <w:t>"</w:t>
    </w:r>
    <w:r w:rsidRPr="00A715FA">
      <w:rPr>
        <w:bCs/>
        <w:sz w:val="20"/>
        <w:szCs w:val="20"/>
      </w:rPr>
      <w:t xml:space="preserve"> 8.2.2. </w:t>
    </w:r>
    <w:r>
      <w:rPr>
        <w:bCs/>
        <w:sz w:val="20"/>
        <w:szCs w:val="20"/>
      </w:rPr>
      <w:t xml:space="preserve">specifiskā atbalsta mērķa </w:t>
    </w:r>
    <w:r w:rsidRPr="00A715FA">
      <w:rPr>
        <w:sz w:val="20"/>
        <w:szCs w:val="20"/>
      </w:rPr>
      <w:t>"</w:t>
    </w:r>
    <w:r w:rsidRPr="00A715FA">
      <w:rPr>
        <w:bCs/>
        <w:sz w:val="20"/>
        <w:szCs w:val="20"/>
      </w:rPr>
      <w:t>Stiprināt augstākās izglītības institūciju akadēmisko personālu stratēģiskās specializācijas jomās</w:t>
    </w:r>
    <w:r w:rsidRPr="00A715FA">
      <w:rPr>
        <w:sz w:val="20"/>
        <w:szCs w:val="20"/>
      </w:rPr>
      <w:t>"</w:t>
    </w:r>
    <w:r w:rsidRPr="00A715FA">
      <w:rPr>
        <w:bCs/>
        <w:sz w:val="20"/>
        <w:szCs w:val="20"/>
      </w:rPr>
      <w:t xml:space="preserve"> </w:t>
    </w:r>
    <w:r w:rsidRPr="00E25435">
      <w:rPr>
        <w:bCs/>
        <w:sz w:val="20"/>
        <w:szCs w:val="20"/>
      </w:rPr>
      <w:t xml:space="preserve">pirmās, otrās un trešās projektu iesniegumu atlases kārtas </w:t>
    </w:r>
    <w:r w:rsidRPr="00A715FA">
      <w:rPr>
        <w:bCs/>
        <w:sz w:val="20"/>
        <w:szCs w:val="20"/>
      </w:rPr>
      <w:t>īstenošanas noteikumi”</w:t>
    </w:r>
  </w:p>
  <w:p w14:paraId="7D6DC354" w14:textId="519C429B" w:rsidR="00E6745A" w:rsidRPr="009F3EFB" w:rsidRDefault="00E6745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F5525" w14:textId="77777777" w:rsidR="00E6745A" w:rsidRDefault="00E6745A">
      <w:r>
        <w:separator/>
      </w:r>
    </w:p>
  </w:footnote>
  <w:footnote w:type="continuationSeparator" w:id="0">
    <w:p w14:paraId="1F0B3D81" w14:textId="77777777" w:rsidR="00E6745A" w:rsidRDefault="00E67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6745A" w:rsidRDefault="00E6745A">
        <w:pPr>
          <w:pStyle w:val="Header"/>
          <w:jc w:val="center"/>
        </w:pPr>
        <w:r>
          <w:fldChar w:fldCharType="begin"/>
        </w:r>
        <w:r>
          <w:instrText xml:space="preserve"> PAGE   \* MERGEFORMAT </w:instrText>
        </w:r>
        <w:r>
          <w:fldChar w:fldCharType="separate"/>
        </w:r>
        <w:r w:rsidR="00F33053">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32B"/>
    <w:multiLevelType w:val="multilevel"/>
    <w:tmpl w:val="242E725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AA7A5E"/>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590757"/>
    <w:multiLevelType w:val="multilevel"/>
    <w:tmpl w:val="B5BC75A6"/>
    <w:lvl w:ilvl="0">
      <w:start w:val="32"/>
      <w:numFmt w:val="decimal"/>
      <w:lvlText w:val="%1."/>
      <w:lvlJc w:val="left"/>
      <w:pPr>
        <w:ind w:left="1168" w:hanging="450"/>
      </w:pPr>
      <w:rPr>
        <w:rFonts w:hint="default"/>
        <w:i w:val="0"/>
      </w:rPr>
    </w:lvl>
    <w:lvl w:ilvl="1">
      <w:start w:val="1"/>
      <w:numFmt w:val="decimal"/>
      <w:lvlText w:val="%1.%2."/>
      <w:lvlJc w:val="left"/>
      <w:pPr>
        <w:ind w:left="-546" w:hanging="720"/>
      </w:pPr>
      <w:rPr>
        <w:rFonts w:hint="default"/>
      </w:rPr>
    </w:lvl>
    <w:lvl w:ilvl="2">
      <w:start w:val="1"/>
      <w:numFmt w:val="decimal"/>
      <w:lvlText w:val="%1.%2.%3."/>
      <w:lvlJc w:val="left"/>
      <w:pPr>
        <w:ind w:left="-546"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186" w:hanging="1080"/>
      </w:pPr>
      <w:rPr>
        <w:rFonts w:hint="default"/>
      </w:rPr>
    </w:lvl>
    <w:lvl w:ilvl="5">
      <w:start w:val="1"/>
      <w:numFmt w:val="decimal"/>
      <w:lvlText w:val="%1.%2.%3.%4.%5.%6."/>
      <w:lvlJc w:val="left"/>
      <w:pPr>
        <w:ind w:left="174" w:hanging="1440"/>
      </w:pPr>
      <w:rPr>
        <w:rFonts w:hint="default"/>
      </w:rPr>
    </w:lvl>
    <w:lvl w:ilvl="6">
      <w:start w:val="1"/>
      <w:numFmt w:val="decimal"/>
      <w:lvlText w:val="%1.%2.%3.%4.%5.%6.%7."/>
      <w:lvlJc w:val="left"/>
      <w:pPr>
        <w:ind w:left="534" w:hanging="1800"/>
      </w:pPr>
      <w:rPr>
        <w:rFonts w:hint="default"/>
      </w:rPr>
    </w:lvl>
    <w:lvl w:ilvl="7">
      <w:start w:val="1"/>
      <w:numFmt w:val="decimal"/>
      <w:lvlText w:val="%1.%2.%3.%4.%5.%6.%7.%8."/>
      <w:lvlJc w:val="left"/>
      <w:pPr>
        <w:ind w:left="534" w:hanging="1800"/>
      </w:pPr>
      <w:rPr>
        <w:rFonts w:hint="default"/>
      </w:rPr>
    </w:lvl>
    <w:lvl w:ilvl="8">
      <w:start w:val="1"/>
      <w:numFmt w:val="decimal"/>
      <w:lvlText w:val="%1.%2.%3.%4.%5.%6.%7.%8.%9."/>
      <w:lvlJc w:val="left"/>
      <w:pPr>
        <w:ind w:left="894" w:hanging="2160"/>
      </w:pPr>
      <w:rPr>
        <w:rFonts w:hint="default"/>
      </w:rPr>
    </w:lvl>
  </w:abstractNum>
  <w:abstractNum w:abstractNumId="4" w15:restartNumberingAfterBreak="0">
    <w:nsid w:val="473329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5019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0B5F5A"/>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F62D22"/>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2F16FA"/>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A3A3EFB"/>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4"/>
  </w:num>
  <w:num w:numId="5">
    <w:abstractNumId w:val="7"/>
  </w:num>
  <w:num w:numId="6">
    <w:abstractNumId w:val="0"/>
  </w:num>
  <w:num w:numId="7">
    <w:abstractNumId w:val="1"/>
  </w:num>
  <w:num w:numId="8">
    <w:abstractNumId w:val="9"/>
  </w:num>
  <w:num w:numId="9">
    <w:abstractNumId w:val="8"/>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149"/>
    <w:rsid w:val="00024B7B"/>
    <w:rsid w:val="000343F2"/>
    <w:rsid w:val="00040DF2"/>
    <w:rsid w:val="000423EC"/>
    <w:rsid w:val="00047C18"/>
    <w:rsid w:val="00050CE6"/>
    <w:rsid w:val="000550E6"/>
    <w:rsid w:val="00062A9C"/>
    <w:rsid w:val="00064A65"/>
    <w:rsid w:val="00065417"/>
    <w:rsid w:val="00067F99"/>
    <w:rsid w:val="000861B3"/>
    <w:rsid w:val="00094C42"/>
    <w:rsid w:val="00097A3F"/>
    <w:rsid w:val="000A1A7A"/>
    <w:rsid w:val="000A5426"/>
    <w:rsid w:val="000A7D69"/>
    <w:rsid w:val="000B5288"/>
    <w:rsid w:val="000B763D"/>
    <w:rsid w:val="000C603B"/>
    <w:rsid w:val="000D0BD6"/>
    <w:rsid w:val="000E2B92"/>
    <w:rsid w:val="000F2D8F"/>
    <w:rsid w:val="00106FF2"/>
    <w:rsid w:val="00110F8A"/>
    <w:rsid w:val="00113A70"/>
    <w:rsid w:val="00122A47"/>
    <w:rsid w:val="00123743"/>
    <w:rsid w:val="001254CA"/>
    <w:rsid w:val="0013368A"/>
    <w:rsid w:val="00137AC9"/>
    <w:rsid w:val="0014098F"/>
    <w:rsid w:val="00143392"/>
    <w:rsid w:val="00143694"/>
    <w:rsid w:val="00152BDD"/>
    <w:rsid w:val="00154C4A"/>
    <w:rsid w:val="00162B07"/>
    <w:rsid w:val="00166916"/>
    <w:rsid w:val="00166FCA"/>
    <w:rsid w:val="0017478B"/>
    <w:rsid w:val="00181019"/>
    <w:rsid w:val="00181AD6"/>
    <w:rsid w:val="00184960"/>
    <w:rsid w:val="00191AEC"/>
    <w:rsid w:val="001920E1"/>
    <w:rsid w:val="00193A57"/>
    <w:rsid w:val="00196238"/>
    <w:rsid w:val="001B3E93"/>
    <w:rsid w:val="001C2481"/>
    <w:rsid w:val="001C54BD"/>
    <w:rsid w:val="001C7B55"/>
    <w:rsid w:val="001D31F3"/>
    <w:rsid w:val="001D7F58"/>
    <w:rsid w:val="001E00E9"/>
    <w:rsid w:val="001F508D"/>
    <w:rsid w:val="00200998"/>
    <w:rsid w:val="0020285E"/>
    <w:rsid w:val="002040C5"/>
    <w:rsid w:val="00216C6D"/>
    <w:rsid w:val="002324E9"/>
    <w:rsid w:val="00235571"/>
    <w:rsid w:val="00236624"/>
    <w:rsid w:val="00240682"/>
    <w:rsid w:val="00240843"/>
    <w:rsid w:val="00240E59"/>
    <w:rsid w:val="00242C98"/>
    <w:rsid w:val="00244798"/>
    <w:rsid w:val="0024619D"/>
    <w:rsid w:val="0025706A"/>
    <w:rsid w:val="00261D60"/>
    <w:rsid w:val="00284AD2"/>
    <w:rsid w:val="00286680"/>
    <w:rsid w:val="00294ED1"/>
    <w:rsid w:val="002A1B0A"/>
    <w:rsid w:val="002A72A1"/>
    <w:rsid w:val="002B1439"/>
    <w:rsid w:val="002B262A"/>
    <w:rsid w:val="002C51C0"/>
    <w:rsid w:val="002D4229"/>
    <w:rsid w:val="002D524D"/>
    <w:rsid w:val="002D5D3B"/>
    <w:rsid w:val="002D5FC0"/>
    <w:rsid w:val="002D6FE8"/>
    <w:rsid w:val="002E1234"/>
    <w:rsid w:val="002E16DB"/>
    <w:rsid w:val="002E2FAD"/>
    <w:rsid w:val="002E4F1D"/>
    <w:rsid w:val="002F09CE"/>
    <w:rsid w:val="002F2115"/>
    <w:rsid w:val="002F2BF4"/>
    <w:rsid w:val="002F71E6"/>
    <w:rsid w:val="00302937"/>
    <w:rsid w:val="0030376A"/>
    <w:rsid w:val="00342B67"/>
    <w:rsid w:val="00343166"/>
    <w:rsid w:val="003460CE"/>
    <w:rsid w:val="003461B0"/>
    <w:rsid w:val="00355465"/>
    <w:rsid w:val="00363A97"/>
    <w:rsid w:val="003657FB"/>
    <w:rsid w:val="00370725"/>
    <w:rsid w:val="003736B9"/>
    <w:rsid w:val="00376128"/>
    <w:rsid w:val="00376CF7"/>
    <w:rsid w:val="0037734D"/>
    <w:rsid w:val="00377F53"/>
    <w:rsid w:val="003853D4"/>
    <w:rsid w:val="0039147C"/>
    <w:rsid w:val="0039206B"/>
    <w:rsid w:val="003923E4"/>
    <w:rsid w:val="00392725"/>
    <w:rsid w:val="00392971"/>
    <w:rsid w:val="00394279"/>
    <w:rsid w:val="00395BC5"/>
    <w:rsid w:val="003A1B6D"/>
    <w:rsid w:val="003A39BF"/>
    <w:rsid w:val="003B176D"/>
    <w:rsid w:val="003B6775"/>
    <w:rsid w:val="003B6A90"/>
    <w:rsid w:val="003C1E2F"/>
    <w:rsid w:val="003C368A"/>
    <w:rsid w:val="003D4711"/>
    <w:rsid w:val="003E1992"/>
    <w:rsid w:val="003F2AFD"/>
    <w:rsid w:val="00400676"/>
    <w:rsid w:val="00404CAA"/>
    <w:rsid w:val="004143BB"/>
    <w:rsid w:val="0041613A"/>
    <w:rsid w:val="004203E7"/>
    <w:rsid w:val="00421DC3"/>
    <w:rsid w:val="00433DAD"/>
    <w:rsid w:val="004466A0"/>
    <w:rsid w:val="00452998"/>
    <w:rsid w:val="00473E44"/>
    <w:rsid w:val="00482603"/>
    <w:rsid w:val="00485F75"/>
    <w:rsid w:val="004944D5"/>
    <w:rsid w:val="00497C20"/>
    <w:rsid w:val="004A3E59"/>
    <w:rsid w:val="004A7414"/>
    <w:rsid w:val="004B6D53"/>
    <w:rsid w:val="004B6E00"/>
    <w:rsid w:val="004C0159"/>
    <w:rsid w:val="004C5A4B"/>
    <w:rsid w:val="004C60C4"/>
    <w:rsid w:val="004D07FF"/>
    <w:rsid w:val="004D4846"/>
    <w:rsid w:val="004E3119"/>
    <w:rsid w:val="004E5A1D"/>
    <w:rsid w:val="004E618D"/>
    <w:rsid w:val="004E74DA"/>
    <w:rsid w:val="005003A0"/>
    <w:rsid w:val="00501604"/>
    <w:rsid w:val="00507842"/>
    <w:rsid w:val="00517D10"/>
    <w:rsid w:val="00523B02"/>
    <w:rsid w:val="0052462C"/>
    <w:rsid w:val="00524786"/>
    <w:rsid w:val="00524BFD"/>
    <w:rsid w:val="005256C0"/>
    <w:rsid w:val="005329BF"/>
    <w:rsid w:val="00537199"/>
    <w:rsid w:val="00537A1E"/>
    <w:rsid w:val="00545CF4"/>
    <w:rsid w:val="00551F13"/>
    <w:rsid w:val="00567EA6"/>
    <w:rsid w:val="00572852"/>
    <w:rsid w:val="00574B34"/>
    <w:rsid w:val="0057748B"/>
    <w:rsid w:val="0058034F"/>
    <w:rsid w:val="0058361F"/>
    <w:rsid w:val="005966AB"/>
    <w:rsid w:val="0059785F"/>
    <w:rsid w:val="005A2632"/>
    <w:rsid w:val="005A6234"/>
    <w:rsid w:val="005B781A"/>
    <w:rsid w:val="005C2A8B"/>
    <w:rsid w:val="005C2E05"/>
    <w:rsid w:val="005C7706"/>
    <w:rsid w:val="005C78D9"/>
    <w:rsid w:val="005C7F82"/>
    <w:rsid w:val="005D285F"/>
    <w:rsid w:val="005D48EB"/>
    <w:rsid w:val="005D534B"/>
    <w:rsid w:val="005E2B87"/>
    <w:rsid w:val="005E4385"/>
    <w:rsid w:val="005E512B"/>
    <w:rsid w:val="005F5401"/>
    <w:rsid w:val="00600472"/>
    <w:rsid w:val="0060088B"/>
    <w:rsid w:val="00615BB4"/>
    <w:rsid w:val="00623DF2"/>
    <w:rsid w:val="00625A90"/>
    <w:rsid w:val="00631B97"/>
    <w:rsid w:val="00636B03"/>
    <w:rsid w:val="006457F2"/>
    <w:rsid w:val="00651934"/>
    <w:rsid w:val="00657DA1"/>
    <w:rsid w:val="0066153B"/>
    <w:rsid w:val="00664357"/>
    <w:rsid w:val="00665111"/>
    <w:rsid w:val="00671D14"/>
    <w:rsid w:val="00681F12"/>
    <w:rsid w:val="00684B30"/>
    <w:rsid w:val="0068514E"/>
    <w:rsid w:val="00692104"/>
    <w:rsid w:val="00695485"/>
    <w:rsid w:val="00695B9B"/>
    <w:rsid w:val="006A1E0B"/>
    <w:rsid w:val="006A4F8B"/>
    <w:rsid w:val="006B60F9"/>
    <w:rsid w:val="006C4B76"/>
    <w:rsid w:val="006E5D5F"/>
    <w:rsid w:val="006E5FE2"/>
    <w:rsid w:val="006E6314"/>
    <w:rsid w:val="006F2827"/>
    <w:rsid w:val="0070371D"/>
    <w:rsid w:val="007054B7"/>
    <w:rsid w:val="00711184"/>
    <w:rsid w:val="00711C79"/>
    <w:rsid w:val="0071595D"/>
    <w:rsid w:val="00721036"/>
    <w:rsid w:val="00725369"/>
    <w:rsid w:val="0072643A"/>
    <w:rsid w:val="007329BC"/>
    <w:rsid w:val="00733976"/>
    <w:rsid w:val="00735657"/>
    <w:rsid w:val="00736E51"/>
    <w:rsid w:val="00737846"/>
    <w:rsid w:val="00746861"/>
    <w:rsid w:val="00746F4F"/>
    <w:rsid w:val="00750EE3"/>
    <w:rsid w:val="00753FD8"/>
    <w:rsid w:val="00754D21"/>
    <w:rsid w:val="007610FC"/>
    <w:rsid w:val="00774A4B"/>
    <w:rsid w:val="00775F74"/>
    <w:rsid w:val="0077602B"/>
    <w:rsid w:val="00776533"/>
    <w:rsid w:val="00780A7E"/>
    <w:rsid w:val="00787DA8"/>
    <w:rsid w:val="00792746"/>
    <w:rsid w:val="007947CC"/>
    <w:rsid w:val="00796BFD"/>
    <w:rsid w:val="007B184E"/>
    <w:rsid w:val="007B5DBD"/>
    <w:rsid w:val="007C4ACA"/>
    <w:rsid w:val="007C63F0"/>
    <w:rsid w:val="007D2A1B"/>
    <w:rsid w:val="007E4A66"/>
    <w:rsid w:val="007E6756"/>
    <w:rsid w:val="007E72FC"/>
    <w:rsid w:val="007F3249"/>
    <w:rsid w:val="007F474F"/>
    <w:rsid w:val="007F7F31"/>
    <w:rsid w:val="0080189A"/>
    <w:rsid w:val="00802302"/>
    <w:rsid w:val="00812AFA"/>
    <w:rsid w:val="00821D93"/>
    <w:rsid w:val="00832A9D"/>
    <w:rsid w:val="00833105"/>
    <w:rsid w:val="008376C3"/>
    <w:rsid w:val="00837BBE"/>
    <w:rsid w:val="008467C5"/>
    <w:rsid w:val="00853A35"/>
    <w:rsid w:val="0086259B"/>
    <w:rsid w:val="0086399E"/>
    <w:rsid w:val="008644A0"/>
    <w:rsid w:val="00864D00"/>
    <w:rsid w:val="00865E18"/>
    <w:rsid w:val="008678E7"/>
    <w:rsid w:val="00871391"/>
    <w:rsid w:val="008769BC"/>
    <w:rsid w:val="00880180"/>
    <w:rsid w:val="00893019"/>
    <w:rsid w:val="008A289E"/>
    <w:rsid w:val="008A7539"/>
    <w:rsid w:val="008C1F91"/>
    <w:rsid w:val="008C7A3B"/>
    <w:rsid w:val="008C7C60"/>
    <w:rsid w:val="008D108B"/>
    <w:rsid w:val="008D5CC2"/>
    <w:rsid w:val="008D681D"/>
    <w:rsid w:val="008D77FD"/>
    <w:rsid w:val="008E6CDB"/>
    <w:rsid w:val="008E7807"/>
    <w:rsid w:val="008F706D"/>
    <w:rsid w:val="008F7B42"/>
    <w:rsid w:val="00900023"/>
    <w:rsid w:val="00902645"/>
    <w:rsid w:val="00907025"/>
    <w:rsid w:val="009079D9"/>
    <w:rsid w:val="00910156"/>
    <w:rsid w:val="00916C9B"/>
    <w:rsid w:val="009172AE"/>
    <w:rsid w:val="009256AD"/>
    <w:rsid w:val="00930B36"/>
    <w:rsid w:val="00932D89"/>
    <w:rsid w:val="0093799D"/>
    <w:rsid w:val="00947B4D"/>
    <w:rsid w:val="0095003A"/>
    <w:rsid w:val="00957455"/>
    <w:rsid w:val="00960D2E"/>
    <w:rsid w:val="009724F6"/>
    <w:rsid w:val="00973A97"/>
    <w:rsid w:val="00980D1E"/>
    <w:rsid w:val="0098390C"/>
    <w:rsid w:val="00986899"/>
    <w:rsid w:val="00993B6A"/>
    <w:rsid w:val="0099587D"/>
    <w:rsid w:val="00997FDE"/>
    <w:rsid w:val="009A7526"/>
    <w:rsid w:val="009A7A12"/>
    <w:rsid w:val="009B228B"/>
    <w:rsid w:val="009C5A63"/>
    <w:rsid w:val="009C76ED"/>
    <w:rsid w:val="009D1238"/>
    <w:rsid w:val="009F1E4B"/>
    <w:rsid w:val="009F3EFB"/>
    <w:rsid w:val="00A021A1"/>
    <w:rsid w:val="00A02F96"/>
    <w:rsid w:val="00A04579"/>
    <w:rsid w:val="00A149B8"/>
    <w:rsid w:val="00A16CE2"/>
    <w:rsid w:val="00A442F3"/>
    <w:rsid w:val="00A448DE"/>
    <w:rsid w:val="00A64409"/>
    <w:rsid w:val="00A6794B"/>
    <w:rsid w:val="00A75F12"/>
    <w:rsid w:val="00A816A6"/>
    <w:rsid w:val="00A81C8B"/>
    <w:rsid w:val="00A94F3A"/>
    <w:rsid w:val="00A97155"/>
    <w:rsid w:val="00AB0AC9"/>
    <w:rsid w:val="00AC03B2"/>
    <w:rsid w:val="00AC204C"/>
    <w:rsid w:val="00AC23DE"/>
    <w:rsid w:val="00AC74EF"/>
    <w:rsid w:val="00AD28A5"/>
    <w:rsid w:val="00AD72B6"/>
    <w:rsid w:val="00AF5AB5"/>
    <w:rsid w:val="00B12F17"/>
    <w:rsid w:val="00B1583A"/>
    <w:rsid w:val="00B16A5E"/>
    <w:rsid w:val="00B244A3"/>
    <w:rsid w:val="00B249E8"/>
    <w:rsid w:val="00B30445"/>
    <w:rsid w:val="00B30457"/>
    <w:rsid w:val="00B30D1A"/>
    <w:rsid w:val="00B438C5"/>
    <w:rsid w:val="00B44FC3"/>
    <w:rsid w:val="00B4666E"/>
    <w:rsid w:val="00B50279"/>
    <w:rsid w:val="00B57ACD"/>
    <w:rsid w:val="00B60DB3"/>
    <w:rsid w:val="00B72602"/>
    <w:rsid w:val="00B77A0F"/>
    <w:rsid w:val="00B77FE6"/>
    <w:rsid w:val="00B8008F"/>
    <w:rsid w:val="00B81177"/>
    <w:rsid w:val="00B83E78"/>
    <w:rsid w:val="00B84254"/>
    <w:rsid w:val="00B84639"/>
    <w:rsid w:val="00B8611C"/>
    <w:rsid w:val="00B91A41"/>
    <w:rsid w:val="00B9584F"/>
    <w:rsid w:val="00BA2378"/>
    <w:rsid w:val="00BA506B"/>
    <w:rsid w:val="00BA5BB5"/>
    <w:rsid w:val="00BB487A"/>
    <w:rsid w:val="00BC4543"/>
    <w:rsid w:val="00BD688C"/>
    <w:rsid w:val="00BE702D"/>
    <w:rsid w:val="00BF451C"/>
    <w:rsid w:val="00BF4B1B"/>
    <w:rsid w:val="00BF55A2"/>
    <w:rsid w:val="00BF660B"/>
    <w:rsid w:val="00C00364"/>
    <w:rsid w:val="00C00A8E"/>
    <w:rsid w:val="00C02F8C"/>
    <w:rsid w:val="00C27AF9"/>
    <w:rsid w:val="00C31E7D"/>
    <w:rsid w:val="00C406ED"/>
    <w:rsid w:val="00C44DE9"/>
    <w:rsid w:val="00C458B2"/>
    <w:rsid w:val="00C53AD0"/>
    <w:rsid w:val="00C555F1"/>
    <w:rsid w:val="00C60B40"/>
    <w:rsid w:val="00C74E93"/>
    <w:rsid w:val="00C903DE"/>
    <w:rsid w:val="00C920D5"/>
    <w:rsid w:val="00C93126"/>
    <w:rsid w:val="00CA2009"/>
    <w:rsid w:val="00CA30A6"/>
    <w:rsid w:val="00CA6FDB"/>
    <w:rsid w:val="00CA7917"/>
    <w:rsid w:val="00CA7A60"/>
    <w:rsid w:val="00CB0BF3"/>
    <w:rsid w:val="00CB6776"/>
    <w:rsid w:val="00CB7B9D"/>
    <w:rsid w:val="00CC54A0"/>
    <w:rsid w:val="00CD0091"/>
    <w:rsid w:val="00CD2090"/>
    <w:rsid w:val="00CE04CC"/>
    <w:rsid w:val="00CE09D3"/>
    <w:rsid w:val="00CE4361"/>
    <w:rsid w:val="00CF0271"/>
    <w:rsid w:val="00CF14BD"/>
    <w:rsid w:val="00CF5F45"/>
    <w:rsid w:val="00D02AA6"/>
    <w:rsid w:val="00D052C2"/>
    <w:rsid w:val="00D10376"/>
    <w:rsid w:val="00D13A3A"/>
    <w:rsid w:val="00D1431D"/>
    <w:rsid w:val="00D14B43"/>
    <w:rsid w:val="00D244D2"/>
    <w:rsid w:val="00D34E8D"/>
    <w:rsid w:val="00D436D1"/>
    <w:rsid w:val="00D46149"/>
    <w:rsid w:val="00D53187"/>
    <w:rsid w:val="00D57557"/>
    <w:rsid w:val="00D651B6"/>
    <w:rsid w:val="00D65840"/>
    <w:rsid w:val="00D669FB"/>
    <w:rsid w:val="00D722BD"/>
    <w:rsid w:val="00D7583A"/>
    <w:rsid w:val="00D76D68"/>
    <w:rsid w:val="00D81E23"/>
    <w:rsid w:val="00D9152D"/>
    <w:rsid w:val="00D92529"/>
    <w:rsid w:val="00D962ED"/>
    <w:rsid w:val="00DA4BAA"/>
    <w:rsid w:val="00DB0E0C"/>
    <w:rsid w:val="00DB1121"/>
    <w:rsid w:val="00DB3000"/>
    <w:rsid w:val="00DB4887"/>
    <w:rsid w:val="00DC0B12"/>
    <w:rsid w:val="00DC25B2"/>
    <w:rsid w:val="00DD41D4"/>
    <w:rsid w:val="00DE7B97"/>
    <w:rsid w:val="00DF40E8"/>
    <w:rsid w:val="00DF4801"/>
    <w:rsid w:val="00E216AF"/>
    <w:rsid w:val="00E25435"/>
    <w:rsid w:val="00E25C04"/>
    <w:rsid w:val="00E27B42"/>
    <w:rsid w:val="00E30E6A"/>
    <w:rsid w:val="00E368BA"/>
    <w:rsid w:val="00E36A1B"/>
    <w:rsid w:val="00E370EA"/>
    <w:rsid w:val="00E43197"/>
    <w:rsid w:val="00E50347"/>
    <w:rsid w:val="00E51458"/>
    <w:rsid w:val="00E555E7"/>
    <w:rsid w:val="00E6461F"/>
    <w:rsid w:val="00E6745A"/>
    <w:rsid w:val="00E815B1"/>
    <w:rsid w:val="00E9120A"/>
    <w:rsid w:val="00E942DF"/>
    <w:rsid w:val="00E94494"/>
    <w:rsid w:val="00EA43C2"/>
    <w:rsid w:val="00EA441A"/>
    <w:rsid w:val="00EA54EA"/>
    <w:rsid w:val="00EA7694"/>
    <w:rsid w:val="00EB0545"/>
    <w:rsid w:val="00EB16AA"/>
    <w:rsid w:val="00EC7F10"/>
    <w:rsid w:val="00ED793B"/>
    <w:rsid w:val="00EE210D"/>
    <w:rsid w:val="00EF19C4"/>
    <w:rsid w:val="00EF258D"/>
    <w:rsid w:val="00EF2736"/>
    <w:rsid w:val="00EF4D3B"/>
    <w:rsid w:val="00F04334"/>
    <w:rsid w:val="00F0572A"/>
    <w:rsid w:val="00F1153C"/>
    <w:rsid w:val="00F12337"/>
    <w:rsid w:val="00F14001"/>
    <w:rsid w:val="00F1436B"/>
    <w:rsid w:val="00F16D93"/>
    <w:rsid w:val="00F23BB8"/>
    <w:rsid w:val="00F2734A"/>
    <w:rsid w:val="00F27E31"/>
    <w:rsid w:val="00F33053"/>
    <w:rsid w:val="00F416E7"/>
    <w:rsid w:val="00F42D30"/>
    <w:rsid w:val="00F43C28"/>
    <w:rsid w:val="00F55340"/>
    <w:rsid w:val="00F62C80"/>
    <w:rsid w:val="00F71B96"/>
    <w:rsid w:val="00F72CE7"/>
    <w:rsid w:val="00F749DB"/>
    <w:rsid w:val="00F74EF6"/>
    <w:rsid w:val="00F77E25"/>
    <w:rsid w:val="00F801B9"/>
    <w:rsid w:val="00F844B6"/>
    <w:rsid w:val="00F85B78"/>
    <w:rsid w:val="00F900BC"/>
    <w:rsid w:val="00FA08B2"/>
    <w:rsid w:val="00FA171C"/>
    <w:rsid w:val="00FA2D3B"/>
    <w:rsid w:val="00FA52A6"/>
    <w:rsid w:val="00FB067E"/>
    <w:rsid w:val="00FB16E8"/>
    <w:rsid w:val="00FB47BE"/>
    <w:rsid w:val="00FB784E"/>
    <w:rsid w:val="00FD34BC"/>
    <w:rsid w:val="00FD3C3A"/>
    <w:rsid w:val="00FF0B30"/>
    <w:rsid w:val="00FF5A27"/>
    <w:rsid w:val="00FF6D4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0E65F3"/>
  <w15:docId w15:val="{68AF0353-FCB9-4BE7-91BB-D6A82D1B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D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H&amp;P List Paragraph,Colorful List - Accent 11,2,Strip,Colorful List - Accent 12"/>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uiPriority w:val="99"/>
    <w:semiHidden/>
    <w:unhideWhenUsed/>
    <w:rsid w:val="00893019"/>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893019"/>
    <w:rPr>
      <w:rFonts w:eastAsia="PMingLiU"/>
      <w:sz w:val="22"/>
      <w:szCs w:val="22"/>
    </w:rPr>
  </w:style>
  <w:style w:type="paragraph" w:styleId="FootnoteText">
    <w:name w:val="footnote text"/>
    <w:basedOn w:val="Normal"/>
    <w:link w:val="FootnoteTextChar"/>
    <w:uiPriority w:val="99"/>
    <w:semiHidden/>
    <w:unhideWhenUsed/>
    <w:rsid w:val="00C920D5"/>
    <w:rPr>
      <w:sz w:val="20"/>
      <w:szCs w:val="20"/>
    </w:rPr>
  </w:style>
  <w:style w:type="character" w:customStyle="1" w:styleId="FootnoteTextChar">
    <w:name w:val="Footnote Text Char"/>
    <w:basedOn w:val="DefaultParagraphFont"/>
    <w:link w:val="FootnoteText"/>
    <w:uiPriority w:val="99"/>
    <w:semiHidden/>
    <w:rsid w:val="00C920D5"/>
    <w:rPr>
      <w:rFonts w:ascii="Times New Roman" w:eastAsia="Times New Roman" w:hAnsi="Times New Roman"/>
    </w:rPr>
  </w:style>
  <w:style w:type="character" w:styleId="FootnoteReference">
    <w:name w:val="footnote reference"/>
    <w:basedOn w:val="DefaultParagraphFont"/>
    <w:uiPriority w:val="99"/>
    <w:semiHidden/>
    <w:unhideWhenUsed/>
    <w:rsid w:val="00C920D5"/>
    <w:rPr>
      <w:vertAlign w:val="superscript"/>
    </w:rPr>
  </w:style>
  <w:style w:type="paragraph" w:styleId="Revision">
    <w:name w:val="Revision"/>
    <w:hidden/>
    <w:uiPriority w:val="99"/>
    <w:semiHidden/>
    <w:rsid w:val="0024619D"/>
    <w:rPr>
      <w:rFonts w:ascii="Times New Roman" w:eastAsia="Times New Roman" w:hAnsi="Times New Roman"/>
      <w:sz w:val="24"/>
      <w:szCs w:val="24"/>
    </w:rPr>
  </w:style>
  <w:style w:type="character" w:customStyle="1" w:styleId="ListParagraphChar">
    <w:name w:val="List Paragraph Char"/>
    <w:aliases w:val="H&amp;P List Paragraph Char,Colorful List - Accent 11 Char,2 Char,Strip Char,Colorful List - Accent 12 Char"/>
    <w:link w:val="ListParagraph"/>
    <w:uiPriority w:val="34"/>
    <w:qFormat/>
    <w:locked/>
    <w:rsid w:val="0058361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A54F-C151-409A-9AF0-BD88EAA1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22523</Words>
  <Characters>12839</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35292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
  <cp:lastModifiedBy>Nauris Grīnbergs</cp:lastModifiedBy>
  <cp:revision>9</cp:revision>
  <cp:lastPrinted>2017-12-13T09:16:00Z</cp:lastPrinted>
  <dcterms:created xsi:type="dcterms:W3CDTF">2017-12-13T07:53:00Z</dcterms:created>
  <dcterms:modified xsi:type="dcterms:W3CDTF">2017-12-21T11:20:00Z</dcterms:modified>
</cp:coreProperties>
</file>