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AC7447" w:rsidRPr="00EF2D6D" w:rsidP="00FF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 kabineta rīkojuma</w:t>
      </w:r>
      <w:r w:rsidRPr="00EF2D6D">
        <w:rPr>
          <w:rFonts w:ascii="Times New Roman" w:hAnsi="Times New Roman"/>
          <w:b/>
          <w:sz w:val="24"/>
          <w:szCs w:val="24"/>
        </w:rPr>
        <w:t xml:space="preserve"> projekta</w:t>
      </w:r>
      <w:r w:rsidR="00932D00">
        <w:rPr>
          <w:rFonts w:ascii="Times New Roman" w:hAnsi="Times New Roman"/>
          <w:b/>
          <w:sz w:val="24"/>
          <w:szCs w:val="24"/>
        </w:rPr>
        <w:t xml:space="preserve"> “</w:t>
      </w:r>
      <w:r w:rsidRPr="00FF39B1">
        <w:rPr>
          <w:rFonts w:ascii="Times New Roman" w:hAnsi="Times New Roman"/>
          <w:b/>
          <w:sz w:val="24"/>
          <w:szCs w:val="24"/>
        </w:rPr>
        <w:t>Grozīj</w:t>
      </w:r>
      <w:r>
        <w:rPr>
          <w:rFonts w:ascii="Times New Roman" w:hAnsi="Times New Roman"/>
          <w:b/>
          <w:sz w:val="24"/>
          <w:szCs w:val="24"/>
        </w:rPr>
        <w:t xml:space="preserve">ums Ministru kabineta 2017.gada </w:t>
      </w:r>
      <w:r w:rsidR="00A403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3.septembra rīkojumā Nr.495 </w:t>
      </w:r>
      <w:r w:rsidRPr="00FF39B1">
        <w:rPr>
          <w:rFonts w:ascii="Times New Roman" w:hAnsi="Times New Roman"/>
          <w:b/>
          <w:sz w:val="24"/>
          <w:szCs w:val="24"/>
        </w:rPr>
        <w:t>“Par Daugavpils medicīnas koledžas reorganizāciju”</w:t>
      </w:r>
      <w:r w:rsidRPr="00EF2D6D">
        <w:rPr>
          <w:rFonts w:ascii="Times New Roman" w:hAnsi="Times New Roman"/>
          <w:b/>
          <w:sz w:val="24"/>
          <w:szCs w:val="24"/>
        </w:rPr>
        <w:t>” 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0"/>
        <w:gridCol w:w="2865"/>
        <w:gridCol w:w="5916"/>
      </w:tblGrid>
      <w:tr w:rsidTr="006E0B9F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0E1F" w:rsidRPr="00BF122F" w:rsidP="00840E1F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 xml:space="preserve">Ministru kabineta rīkojuma projekta “Grozījums Ministru kabineta 2017.gada </w:t>
            </w:r>
            <w:r w:rsidR="00A40327">
              <w:rPr>
                <w:rFonts w:ascii="Times New Roman" w:hAnsi="Times New Roman"/>
                <w:sz w:val="24"/>
                <w:szCs w:val="24"/>
              </w:rPr>
              <w:t>1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3.septembra rīkojumā Nr.495 “Par Daugavpils medicīnas koledžas reorganizāciju””</w:t>
            </w:r>
            <w:r w:rsidR="00BD68AA">
              <w:rPr>
                <w:rFonts w:ascii="Times New Roman" w:hAnsi="Times New Roman"/>
                <w:sz w:val="24"/>
                <w:szCs w:val="24"/>
              </w:rPr>
              <w:t xml:space="preserve"> (tu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rpmāk – </w:t>
            </w:r>
            <w:r w:rsidR="00D2065B">
              <w:rPr>
                <w:rFonts w:ascii="Times New Roman" w:hAnsi="Times New Roman"/>
                <w:sz w:val="24"/>
                <w:szCs w:val="24"/>
              </w:rPr>
              <w:t xml:space="preserve">rīkojuma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jekts) ir izstrādāts pēc Izglītības un zinātnes ministrijas iniciatīvas.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5DAE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 xml:space="preserve">Ministru kabineta 2017.gada </w:t>
            </w:r>
            <w:r w:rsidR="00A40327">
              <w:rPr>
                <w:rFonts w:ascii="Times New Roman" w:hAnsi="Times New Roman"/>
                <w:sz w:val="24"/>
                <w:szCs w:val="24"/>
              </w:rPr>
              <w:t>1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3.septembra rīkojum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 xml:space="preserve"> Nr.495 “Par Daugavpils medicīnas koledžas reorganizāciju”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2.punkts nosaka, ka 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ar 2018. gada 1. martu </w:t>
            </w:r>
            <w:r>
              <w:rPr>
                <w:rFonts w:ascii="Times New Roman" w:hAnsi="Times New Roman"/>
                <w:sz w:val="24"/>
                <w:szCs w:val="24"/>
              </w:rPr>
              <w:t>visu Daugavpils medicīnas koledžas (turpmāk – koledža) īstenoto izglītības programmu īstenošanu, koledžas funkcijas, tiesības, saistības, prasības, finanšu līdzekļus, bilancē esošo kustamo mantu, lietvedību un arhīvu pārņem Dau</w:t>
            </w:r>
            <w:r w:rsidR="006D07B0">
              <w:rPr>
                <w:rFonts w:ascii="Times New Roman" w:hAnsi="Times New Roman"/>
                <w:sz w:val="24"/>
                <w:szCs w:val="24"/>
              </w:rPr>
              <w:t>gavpils Universitātes Daugavpils medicīnas koledža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aģentūra)</w:t>
            </w:r>
            <w:r w:rsidR="009F3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A91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 </w:t>
            </w:r>
            <w:r w:rsidRPr="00DD1F29" w:rsidR="00DD1F29">
              <w:rPr>
                <w:rFonts w:ascii="Times New Roman" w:hAnsi="Times New Roman"/>
                <w:sz w:val="24"/>
                <w:szCs w:val="24"/>
              </w:rPr>
              <w:t xml:space="preserve">kā tiešās valsts pārvaldes iestādes padotības iestāde </w:t>
            </w:r>
            <w:r>
              <w:rPr>
                <w:rFonts w:ascii="Times New Roman" w:hAnsi="Times New Roman"/>
                <w:sz w:val="24"/>
                <w:szCs w:val="24"/>
              </w:rPr>
              <w:t>2017.gada 30.jūnijā ir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iesniegusi </w:t>
            </w:r>
            <w:r w:rsidR="00355996">
              <w:rPr>
                <w:rFonts w:ascii="Times New Roman" w:hAnsi="Times New Roman"/>
                <w:sz w:val="24"/>
                <w:szCs w:val="24"/>
              </w:rPr>
              <w:t xml:space="preserve">Centrālajā finanšu un līgumu aģentūrā </w:t>
            </w:r>
            <w:r>
              <w:rPr>
                <w:rFonts w:ascii="Times New Roman" w:hAnsi="Times New Roman"/>
                <w:sz w:val="24"/>
                <w:szCs w:val="24"/>
              </w:rPr>
              <w:t>projekta “</w:t>
            </w:r>
            <w:r w:rsidRPr="009F3A91">
              <w:rPr>
                <w:rFonts w:ascii="Times New Roman" w:hAnsi="Times New Roman"/>
                <w:sz w:val="24"/>
                <w:szCs w:val="24"/>
              </w:rPr>
              <w:t>Energoefektivitātes paaugstināšanas pasākumi Daugavpils medicīna</w:t>
            </w:r>
            <w:r w:rsidR="00355996">
              <w:rPr>
                <w:rFonts w:ascii="Times New Roman" w:hAnsi="Times New Roman"/>
                <w:sz w:val="24"/>
                <w:szCs w:val="24"/>
              </w:rPr>
              <w:t>s koledžas ēkā Varšavas ielā 26</w:t>
            </w:r>
            <w:r w:rsidRPr="009F3A9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” (Nr.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4.2.1.2/17/I/018) iesniegumu </w:t>
            </w:r>
            <w:r w:rsidR="00D17A3C">
              <w:rPr>
                <w:rFonts w:ascii="Times New Roman" w:hAnsi="Times New Roman"/>
                <w:sz w:val="24"/>
                <w:szCs w:val="24"/>
              </w:rPr>
              <w:t xml:space="preserve">(turpmāk – projekts) </w:t>
            </w:r>
            <w:r w:rsidR="00355996">
              <w:rPr>
                <w:rFonts w:ascii="Times New Roman" w:hAnsi="Times New Roman"/>
                <w:sz w:val="24"/>
                <w:szCs w:val="24"/>
              </w:rPr>
              <w:t xml:space="preserve">par kopējo attiecināmo finansējumu 134 000 </w:t>
            </w:r>
            <w:r w:rsidRPr="00355996" w:rsidR="0035599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55996">
              <w:rPr>
                <w:rFonts w:ascii="Times New Roman" w:hAnsi="Times New Roman"/>
                <w:sz w:val="24"/>
                <w:szCs w:val="24"/>
              </w:rPr>
              <w:t xml:space="preserve"> apmērā, tai skaitā Eiropas Reģionālās attīstības fonda finansējumu 113 900 </w:t>
            </w:r>
            <w:r w:rsidRPr="00355996" w:rsidR="0035599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55996">
              <w:rPr>
                <w:rFonts w:ascii="Times New Roman" w:hAnsi="Times New Roman"/>
                <w:sz w:val="24"/>
                <w:szCs w:val="24"/>
              </w:rPr>
              <w:t xml:space="preserve"> apmērā, d</w:t>
            </w:r>
            <w:r w:rsidRPr="009F3A91" w:rsidR="00355996">
              <w:rPr>
                <w:rFonts w:ascii="Times New Roman" w:hAnsi="Times New Roman"/>
                <w:sz w:val="24"/>
                <w:szCs w:val="24"/>
              </w:rPr>
              <w:t>arbības programmas “Izaugsme un nodarbinātība” 4.2.1.specifiskā atbalsta mērķa “Veicināt energoefektivitātes paaugstināšanu valsts un dzīvojamās ēkās” 4.2.1.2.pasākuma “Veicināt energoefektivitātes paaugstināšanu valsts ēkās” pirmās projektu iesniegumu atlases kārtas</w:t>
            </w:r>
            <w:r w:rsidR="00355996">
              <w:rPr>
                <w:rFonts w:ascii="Times New Roman" w:hAnsi="Times New Roman"/>
                <w:sz w:val="24"/>
                <w:szCs w:val="24"/>
              </w:rPr>
              <w:t xml:space="preserve"> ietvaros. Minētais projekta iesniegums 2017.gada 29.septembrī ir apstiprināts ar nosacījumu un šobrīd norit nosacījumu izpilde. </w:t>
            </w:r>
            <w:r w:rsidR="00F76EC0">
              <w:rPr>
                <w:rFonts w:ascii="Times New Roman" w:hAnsi="Times New Roman"/>
                <w:sz w:val="24"/>
                <w:szCs w:val="24"/>
              </w:rPr>
              <w:t>Līgums par projekta īstenošanu varētu tikt noslēgts 2018.gada sākumā pirms koledžas reorganizācijas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 un tiek plānots, ka energoefektivitātes pasākumi tiks pabeigti līdz </w:t>
            </w:r>
            <w:r w:rsidR="006D07B0">
              <w:rPr>
                <w:rFonts w:ascii="Times New Roman" w:hAnsi="Times New Roman"/>
                <w:sz w:val="24"/>
                <w:szCs w:val="24"/>
              </w:rPr>
              <w:t>2018</w:t>
            </w:r>
            <w:r w:rsidR="003C0B3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6D07B0">
              <w:rPr>
                <w:rFonts w:ascii="Times New Roman" w:hAnsi="Times New Roman"/>
                <w:sz w:val="24"/>
                <w:szCs w:val="24"/>
              </w:rPr>
              <w:t>20.</w:t>
            </w:r>
            <w:r w:rsidR="00B337AD">
              <w:rPr>
                <w:rFonts w:ascii="Times New Roman" w:hAnsi="Times New Roman"/>
                <w:sz w:val="24"/>
                <w:szCs w:val="24"/>
              </w:rPr>
              <w:t>februārim</w:t>
            </w:r>
            <w:r w:rsidR="00F76E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9B1" w:rsidRPr="00FF39B1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29">
              <w:rPr>
                <w:rFonts w:ascii="Times New Roman" w:hAnsi="Times New Roman"/>
                <w:sz w:val="24"/>
                <w:szCs w:val="24"/>
              </w:rPr>
              <w:t>Pēc koledžas pievienošanas Daugavpils Universitātei koledža kļūs par atvasinātas publiskas person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17A3C">
              <w:rPr>
                <w:rFonts w:ascii="Times New Roman" w:hAnsi="Times New Roman"/>
                <w:sz w:val="24"/>
                <w:szCs w:val="24"/>
              </w:rPr>
              <w:t>s padotības iestādi – aģentūru</w:t>
            </w:r>
            <w:r w:rsidR="004D33DE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="00D17A3C">
              <w:rPr>
                <w:rFonts w:ascii="Times New Roman" w:hAnsi="Times New Roman"/>
                <w:sz w:val="24"/>
                <w:szCs w:val="24"/>
              </w:rPr>
              <w:t>nevarēs turpin</w:t>
            </w:r>
            <w:r w:rsidR="004D33DE">
              <w:rPr>
                <w:rFonts w:ascii="Times New Roman" w:hAnsi="Times New Roman"/>
                <w:sz w:val="24"/>
                <w:szCs w:val="24"/>
              </w:rPr>
              <w:t xml:space="preserve">āt </w:t>
            </w:r>
            <w:r w:rsidR="00D17A3C">
              <w:rPr>
                <w:rFonts w:ascii="Times New Roman" w:hAnsi="Times New Roman"/>
                <w:sz w:val="24"/>
                <w:szCs w:val="24"/>
              </w:rPr>
              <w:t>projekta īsteno</w:t>
            </w:r>
            <w:r w:rsidR="0094690D">
              <w:rPr>
                <w:rFonts w:ascii="Times New Roman" w:hAnsi="Times New Roman"/>
                <w:sz w:val="24"/>
                <w:szCs w:val="24"/>
              </w:rPr>
              <w:t>šanu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, tai skaitā </w:t>
            </w:r>
            <w:r w:rsidR="00B337AD">
              <w:rPr>
                <w:rFonts w:ascii="Times New Roman" w:hAnsi="Times New Roman"/>
                <w:sz w:val="24"/>
                <w:szCs w:val="24"/>
              </w:rPr>
              <w:t>pēcuzraudzības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 posma saistību izpildi</w:t>
            </w:r>
            <w:r w:rsidR="0094690D">
              <w:rPr>
                <w:rFonts w:ascii="Times New Roman" w:hAnsi="Times New Roman"/>
                <w:sz w:val="24"/>
                <w:szCs w:val="24"/>
              </w:rPr>
              <w:t>, jo tās statuss neatbilst</w:t>
            </w:r>
            <w:r w:rsidR="00D1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Ministru kabineta 2016.gada 9.augusta noteikumu Nr.534 “Darbības programmas “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Izaugs</w:t>
            </w:r>
            <w:r>
              <w:rPr>
                <w:rFonts w:ascii="Times New Roman" w:hAnsi="Times New Roman"/>
                <w:sz w:val="24"/>
                <w:szCs w:val="24"/>
              </w:rPr>
              <w:t>me un nodarbinātība”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 xml:space="preserve"> 4.2.1.</w:t>
            </w:r>
            <w:r>
              <w:rPr>
                <w:rFonts w:ascii="Times New Roman" w:hAnsi="Times New Roman"/>
                <w:sz w:val="24"/>
                <w:szCs w:val="24"/>
              </w:rPr>
              <w:t>specifiskā atbalsta mērķa “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Veicināt energoefektivitātes paaugstin</w:t>
            </w:r>
            <w:r>
              <w:rPr>
                <w:rFonts w:ascii="Times New Roman" w:hAnsi="Times New Roman"/>
                <w:sz w:val="24"/>
                <w:szCs w:val="24"/>
              </w:rPr>
              <w:t>āšanu valsts un dzīvojamās ēkās” 4.2.1.2.pasākuma “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Veicināt energoefektivitātes paaugstināšanu valsts ēkās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 xml:space="preserve"> pirmās projektu iesniegumu atlases kārtas īstenošanas noteikumi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4971D1">
              <w:rPr>
                <w:rFonts w:ascii="Times New Roman" w:hAnsi="Times New Roman"/>
                <w:sz w:val="24"/>
                <w:szCs w:val="24"/>
              </w:rPr>
              <w:t xml:space="preserve">(turpmāk – MK noteikumi Nr.534) </w:t>
            </w:r>
            <w:r>
              <w:rPr>
                <w:rFonts w:ascii="Times New Roman" w:hAnsi="Times New Roman"/>
                <w:sz w:val="24"/>
                <w:szCs w:val="24"/>
              </w:rPr>
              <w:t>13.punkt</w:t>
            </w:r>
            <w:r w:rsidR="00D17A3C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D17A3C">
              <w:rPr>
                <w:rFonts w:ascii="Times New Roman" w:hAnsi="Times New Roman"/>
                <w:sz w:val="24"/>
                <w:szCs w:val="24"/>
              </w:rPr>
              <w:t>teiktajam projekta iesniedzēja statusam</w:t>
            </w:r>
            <w:r w:rsidR="00C470AC">
              <w:rPr>
                <w:rFonts w:ascii="Times New Roman" w:hAnsi="Times New Roman"/>
                <w:sz w:val="24"/>
                <w:szCs w:val="24"/>
              </w:rPr>
              <w:t xml:space="preserve"> un 43.punktā </w:t>
            </w:r>
            <w:r w:rsidR="00C470AC">
              <w:rPr>
                <w:rFonts w:ascii="Times New Roman" w:hAnsi="Times New Roman"/>
                <w:sz w:val="24"/>
                <w:szCs w:val="24"/>
              </w:rPr>
              <w:t>noteiktajam finansējuma saņēmēja statusam</w:t>
            </w:r>
            <w:r w:rsidR="00D17A3C">
              <w:rPr>
                <w:rFonts w:ascii="Times New Roman" w:hAnsi="Times New Roman"/>
                <w:sz w:val="24"/>
                <w:szCs w:val="24"/>
              </w:rPr>
              <w:t>, kas paredz</w:t>
            </w:r>
            <w:r>
              <w:rPr>
                <w:rFonts w:ascii="Times New Roman" w:hAnsi="Times New Roman"/>
                <w:sz w:val="24"/>
                <w:szCs w:val="24"/>
              </w:rPr>
              <w:t>, ka projekta iesniedzējs</w:t>
            </w:r>
            <w:r w:rsidR="00C47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ir:</w:t>
            </w:r>
          </w:p>
          <w:p w:rsidR="00FF39B1" w:rsidRPr="00FF39B1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>1. tiešās valsts pārvaldes iestāde;</w:t>
            </w:r>
          </w:p>
          <w:p w:rsidR="00FF39B1" w:rsidRPr="00FF39B1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>2. tiešās valsts pārvaldes iestādes padotības iestāde;</w:t>
            </w:r>
          </w:p>
          <w:p w:rsidR="00FF39B1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>3. valsts augstskola, valsts zinātniskais institūts – atvasināta publiska persona un zinātniskais institūts – atvasināta publiska persona, kas ir valsts dibinātas universitātes pā</w:t>
            </w:r>
            <w:r>
              <w:rPr>
                <w:rFonts w:ascii="Times New Roman" w:hAnsi="Times New Roman"/>
                <w:sz w:val="24"/>
                <w:szCs w:val="24"/>
              </w:rPr>
              <w:t>rraudzībā</w:t>
            </w:r>
            <w:r w:rsidR="00D204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49A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B1">
              <w:rPr>
                <w:rFonts w:ascii="Times New Roman" w:hAnsi="Times New Roman"/>
                <w:sz w:val="24"/>
                <w:szCs w:val="24"/>
              </w:rPr>
              <w:t>4. valsts kapitālsabiedrība, kura saskaņā ar normatīvajos aktos noteikto deleģējumu pārvalda un apsaimnieko valsts nekustamos īpašumus – valsts akciju sabied</w:t>
            </w:r>
            <w:r>
              <w:rPr>
                <w:rFonts w:ascii="Times New Roman" w:hAnsi="Times New Roman"/>
                <w:sz w:val="24"/>
                <w:szCs w:val="24"/>
              </w:rPr>
              <w:t>rība “Valsts nekustamie īpašumi”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 xml:space="preserve">, valsts akciju </w:t>
            </w:r>
            <w:r>
              <w:rPr>
                <w:rFonts w:ascii="Times New Roman" w:hAnsi="Times New Roman"/>
                <w:sz w:val="24"/>
                <w:szCs w:val="24"/>
              </w:rPr>
              <w:t>sabiedrība “Tiesu namu aģentūra”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, valsts sabi</w:t>
            </w:r>
            <w:r>
              <w:rPr>
                <w:rFonts w:ascii="Times New Roman" w:hAnsi="Times New Roman"/>
                <w:sz w:val="24"/>
                <w:szCs w:val="24"/>
              </w:rPr>
              <w:t>edrība ar ierobežotu atbildību “Šampētera nams”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, valsts sabi</w:t>
            </w:r>
            <w:r>
              <w:rPr>
                <w:rFonts w:ascii="Times New Roman" w:hAnsi="Times New Roman"/>
                <w:sz w:val="24"/>
                <w:szCs w:val="24"/>
              </w:rPr>
              <w:t>edrība ar ierobežotu atbildību “</w:t>
            </w:r>
            <w:r w:rsidRPr="00FF39B1">
              <w:rPr>
                <w:rFonts w:ascii="Times New Roman" w:hAnsi="Times New Roman"/>
                <w:sz w:val="24"/>
                <w:szCs w:val="24"/>
              </w:rPr>
              <w:t>Zemkopības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ministrijas nekustamie īpašumi”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39B1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D2049A">
              <w:rPr>
                <w:rFonts w:ascii="Times New Roman" w:hAnsi="Times New Roman"/>
                <w:sz w:val="24"/>
                <w:szCs w:val="24"/>
              </w:rPr>
              <w:t>atbilstoši MK noteikumu Nr.534 43.punktam ir finansējuma saņēmēji pēc projekta apstiprināšanas.</w:t>
            </w:r>
          </w:p>
          <w:p w:rsidR="00D2065B" w:rsidP="00FF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nodrošinātu projekta īstenošanu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, tai skaitā </w:t>
            </w:r>
            <w:r w:rsidR="00B337AD">
              <w:rPr>
                <w:rFonts w:ascii="Times New Roman" w:hAnsi="Times New Roman"/>
                <w:sz w:val="24"/>
                <w:szCs w:val="24"/>
              </w:rPr>
              <w:t>pēcuzraudzības</w:t>
            </w:r>
            <w:r w:rsidR="00B337AD">
              <w:rPr>
                <w:rFonts w:ascii="Times New Roman" w:hAnsi="Times New Roman"/>
                <w:sz w:val="24"/>
                <w:szCs w:val="24"/>
              </w:rPr>
              <w:t xml:space="preserve"> posma saistību izpildi, </w:t>
            </w:r>
            <w:r w:rsidR="004D33DE">
              <w:rPr>
                <w:rFonts w:ascii="Times New Roman" w:hAnsi="Times New Roman"/>
                <w:sz w:val="24"/>
                <w:szCs w:val="24"/>
              </w:rPr>
              <w:t>pēc koledžas reorganizācijas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79D6">
              <w:rPr>
                <w:rFonts w:ascii="Times New Roman" w:hAnsi="Times New Roman"/>
                <w:sz w:val="24"/>
                <w:szCs w:val="24"/>
              </w:rPr>
              <w:t xml:space="preserve">ir nepieciešams, lai saistības, kas izriet no koledžas reorganizācijas brīdī spēkā esošās koledžas vienošanās par projekta īstenošanu ar Centrālo finanšu un līgumu aģentūru,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pārņēmējs ir Daugavpils Universitāte, kas saskaņā ar </w:t>
            </w:r>
            <w:r w:rsidRPr="00D2065B">
              <w:rPr>
                <w:rFonts w:ascii="Times New Roman" w:hAnsi="Times New Roman"/>
                <w:sz w:val="24"/>
                <w:szCs w:val="24"/>
              </w:rPr>
              <w:t>M</w:t>
            </w:r>
            <w:r w:rsidR="004971D1">
              <w:rPr>
                <w:rFonts w:ascii="Times New Roman" w:hAnsi="Times New Roman"/>
                <w:sz w:val="24"/>
                <w:szCs w:val="24"/>
              </w:rPr>
              <w:t>K</w:t>
            </w:r>
            <w:r w:rsidRPr="00D2065B">
              <w:rPr>
                <w:rFonts w:ascii="Times New Roman" w:hAnsi="Times New Roman"/>
                <w:sz w:val="24"/>
                <w:szCs w:val="24"/>
              </w:rPr>
              <w:t xml:space="preserve"> noteikumu Nr.534 </w:t>
            </w:r>
            <w:r w:rsidR="00D2049A">
              <w:rPr>
                <w:rFonts w:ascii="Times New Roman" w:hAnsi="Times New Roman"/>
                <w:sz w:val="24"/>
                <w:szCs w:val="24"/>
              </w:rPr>
              <w:t>43.</w:t>
            </w:r>
            <w:r w:rsidRPr="00D2065B">
              <w:rPr>
                <w:rFonts w:ascii="Times New Roman" w:hAnsi="Times New Roman"/>
                <w:sz w:val="24"/>
                <w:szCs w:val="24"/>
              </w:rPr>
              <w:t>punktu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būt projekta </w:t>
            </w:r>
            <w:r w:rsidR="00D2049A">
              <w:rPr>
                <w:rFonts w:ascii="Times New Roman" w:hAnsi="Times New Roman"/>
                <w:sz w:val="24"/>
                <w:szCs w:val="24"/>
              </w:rPr>
              <w:t>finansējuma saņēmējs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A91" w:rsidRPr="00C95DAE" w:rsidP="00B3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Ņemot vērā minēto, ir izstrādāts rīkojuma projekts, lai nodrošinātu, ka projekta īstenošanas saistības pārņem Daugavpils Universitāte, nevis aģentūra.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un zinātnes ministrija.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  <w:r w:rsidR="00EF2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447" w:rsidRPr="00BF122F" w:rsidP="00AC744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0"/>
        <w:gridCol w:w="2865"/>
        <w:gridCol w:w="5916"/>
      </w:tblGrid>
      <w:tr w:rsidTr="006E0B9F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r w:rsidRPr="00BF122F">
              <w:rPr>
                <w:rFonts w:ascii="Times New Roman" w:hAnsi="Times New Roman"/>
                <w:sz w:val="24"/>
                <w:szCs w:val="24"/>
              </w:rPr>
              <w:t>mērķgrupas</w:t>
            </w:r>
            <w:r w:rsidRPr="00BF122F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Universitāte un aģentūra.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7447" w:rsidRPr="00BF122F" w:rsidP="0094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Tr="006E0B9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D12779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1"/>
      </w:tblGrid>
      <w:tr w:rsidTr="00C3490D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0E1F" w:rsidRPr="00BF122F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valsts budžetu un pašvaldību budžetiem</w:t>
            </w:r>
          </w:p>
        </w:tc>
      </w:tr>
      <w:tr w:rsidTr="00840E1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0E1F" w:rsidRPr="00BF122F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D12779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1"/>
      </w:tblGrid>
      <w:tr w:rsidTr="00C3490D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0E1F" w:rsidRPr="00BF122F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spēkā esošo tiesību normu sistēmu</w:t>
            </w:r>
          </w:p>
        </w:tc>
      </w:tr>
      <w:tr w:rsidTr="00840E1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0E1F" w:rsidRPr="00BF122F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840E1F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1"/>
      </w:tblGrid>
      <w:tr w:rsidTr="00C3490D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0E1F" w:rsidRPr="00BF122F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Tiesību akta projekta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atbilstība Latvijas Republikas starptautiskajām saistībām</w:t>
            </w:r>
          </w:p>
        </w:tc>
      </w:tr>
      <w:tr w:rsidTr="00840E1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0E1F" w:rsidRPr="00BF122F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840E1F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1"/>
      </w:tblGrid>
      <w:tr w:rsidTr="00C3490D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0E1F" w:rsidRPr="00BF122F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Sabiedrības līdzdalība un komunikācijas aktivitātes</w:t>
            </w:r>
          </w:p>
        </w:tc>
      </w:tr>
      <w:tr w:rsidTr="00840E1F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0E1F" w:rsidRPr="00BF122F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840E1F" w:rsidRPr="00BF122F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3136"/>
        <w:gridCol w:w="5546"/>
      </w:tblGrid>
      <w:tr w:rsidTr="006E0B9F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 </w:t>
            </w:r>
            <w:r w:rsidRPr="00BF122F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Tr="006E0B9F">
        <w:tblPrEx>
          <w:tblW w:w="5000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AC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Universitāte un koledža.</w:t>
            </w:r>
          </w:p>
        </w:tc>
      </w:tr>
      <w:tr w:rsidTr="006E0B9F">
        <w:tblPrEx>
          <w:tblW w:w="5000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C7447" w:rsidRPr="00BF122F" w:rsidP="006E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Tr="006E0B9F">
        <w:tblPrEx>
          <w:tblW w:w="5000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7" w:rsidRPr="00BF122F" w:rsidP="006E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:rsidR="00AC7447" w:rsidRPr="00BF122F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BF122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173F3D" w:rsidP="0084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A7A" w:rsidP="0094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447" w:rsidRPr="006C7BB6" w:rsidP="00173F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>
        <w:rPr>
          <w:rFonts w:ascii="Times New Roman" w:hAnsi="Times New Roman"/>
          <w:sz w:val="24"/>
          <w:szCs w:val="24"/>
        </w:rPr>
        <w:tab/>
      </w:r>
      <w:r w:rsidRPr="006C7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Kārlis Šadurskis</w:t>
      </w:r>
    </w:p>
    <w:p w:rsidR="00AC7447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A7A" w:rsidP="00944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447" w:rsidRPr="00BF122F" w:rsidP="0017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2F">
        <w:rPr>
          <w:rFonts w:ascii="Times New Roman" w:hAnsi="Times New Roman"/>
          <w:sz w:val="24"/>
          <w:szCs w:val="24"/>
        </w:rPr>
        <w:t xml:space="preserve">Valsts sekretāre </w:t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Pr="00BF122F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</w:r>
      <w:r w:rsidR="00173F3D">
        <w:rPr>
          <w:rFonts w:ascii="Times New Roman" w:hAnsi="Times New Roman"/>
          <w:sz w:val="24"/>
          <w:szCs w:val="24"/>
        </w:rPr>
        <w:tab/>
        <w:t>Līga Lejiņa</w:t>
      </w:r>
    </w:p>
    <w:p w:rsidR="00AC7447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A7A" w:rsidRPr="00BF122F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47" w:rsidRPr="00BF122F" w:rsidP="00173F3D">
      <w:pPr>
        <w:spacing w:after="0" w:line="240" w:lineRule="auto"/>
        <w:rPr>
          <w:rFonts w:ascii="Times New Roman" w:hAnsi="Times New Roman" w:eastAsiaTheme="minorHAnsi" w:cs="Helv"/>
          <w:noProof/>
          <w:sz w:val="20"/>
          <w:szCs w:val="20"/>
          <w:lang w:eastAsia="en-US"/>
        </w:rPr>
      </w:pPr>
      <w:r>
        <w:rPr>
          <w:rFonts w:ascii="Times New Roman" w:hAnsi="Times New Roman" w:eastAsiaTheme="minorHAnsi" w:cs="Helv"/>
          <w:noProof/>
          <w:sz w:val="20"/>
          <w:szCs w:val="20"/>
          <w:lang w:eastAsia="en-US"/>
        </w:rPr>
        <w:t>L.Upīte, 67047816</w:t>
      </w:r>
    </w:p>
    <w:p w:rsidR="00300C3D" w:rsidRPr="00944A7A" w:rsidP="00944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 w:cs="Helv"/>
          <w:noProof/>
          <w:sz w:val="20"/>
          <w:szCs w:val="20"/>
          <w:lang w:eastAsia="en-US"/>
        </w:rPr>
        <w:t>Linda.Upite@izm.gov.lv</w:t>
      </w:r>
    </w:p>
    <w:sectPr w:rsidSect="00E37264">
      <w:headerReference w:type="default" r:id="rId5"/>
      <w:footerReference w:type="default" r:id="rId6"/>
      <w:footerReference w:type="first" r:id="rId7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47C4" w:rsidRPr="00FF39B1" w:rsidP="00FF39B1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IZManot_020118</w:t>
    </w:r>
    <w:r w:rsidR="00FF39B1">
      <w:rPr>
        <w:rFonts w:ascii="Times New Roman" w:hAnsi="Times New Roman"/>
        <w:sz w:val="20"/>
        <w:szCs w:val="20"/>
      </w:rPr>
      <w:t>_DMK_groz</w:t>
    </w:r>
    <w:r w:rsidRPr="00752704" w:rsidR="00FF39B1">
      <w:rPr>
        <w:rFonts w:ascii="Times New Roman" w:hAnsi="Times New Roman"/>
        <w:sz w:val="20"/>
        <w:szCs w:val="20"/>
      </w:rPr>
      <w:t xml:space="preserve">; </w:t>
    </w:r>
    <w:r w:rsidRPr="00FF39B1" w:rsidR="00FF39B1">
      <w:rPr>
        <w:rFonts w:ascii="Times New Roman" w:hAnsi="Times New Roman"/>
        <w:sz w:val="20"/>
        <w:szCs w:val="20"/>
      </w:rPr>
      <w:t>Ministru kabineta rīkojuma projekta “Grozījums Ministru kabineta 2017.gada 3.septembra rīkojumā Nr.495 “Par Daugavpils medicīnas koledžas reorganizāciju””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47C4" w:rsidRPr="00FF39B1" w:rsidP="00FF39B1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IZManot_020118</w:t>
    </w:r>
    <w:r w:rsidR="00FF39B1">
      <w:rPr>
        <w:rFonts w:ascii="Times New Roman" w:hAnsi="Times New Roman"/>
        <w:sz w:val="20"/>
        <w:szCs w:val="20"/>
      </w:rPr>
      <w:t>_DMK_groz</w:t>
    </w:r>
    <w:r w:rsidRPr="00752704" w:rsidR="00AC7447">
      <w:rPr>
        <w:rFonts w:ascii="Times New Roman" w:hAnsi="Times New Roman"/>
        <w:sz w:val="20"/>
        <w:szCs w:val="20"/>
      </w:rPr>
      <w:t xml:space="preserve">; </w:t>
    </w:r>
    <w:r w:rsidRPr="00FF39B1" w:rsidR="00FF39B1">
      <w:rPr>
        <w:rFonts w:ascii="Times New Roman" w:hAnsi="Times New Roman"/>
        <w:sz w:val="20"/>
        <w:szCs w:val="20"/>
      </w:rPr>
      <w:t>Ministru kabineta rīkojuma projekta “Grozījums Ministru kabineta 2017.gada 3.septembra rīkojumā Nr.495 “Par Daugavpils medicīnas koledžas reorganizāciju”” sākotnējās ietekmes novērtējuma ziņojums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47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7B0">
      <w:rPr>
        <w:noProof/>
      </w:rPr>
      <w:t>3</w:t>
    </w:r>
    <w:r>
      <w:rPr>
        <w:noProof/>
      </w:rPr>
      <w:fldChar w:fldCharType="end"/>
    </w:r>
  </w:p>
  <w:p w:rsidR="0030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17A7D56"/>
    <w:multiLevelType w:val="hybridMultilevel"/>
    <w:tmpl w:val="02BE70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9"/>
    <w:rsid w:val="000011C3"/>
    <w:rsid w:val="000528A3"/>
    <w:rsid w:val="000708D6"/>
    <w:rsid w:val="0009083F"/>
    <w:rsid w:val="000E64C3"/>
    <w:rsid w:val="00173F3D"/>
    <w:rsid w:val="0017694F"/>
    <w:rsid w:val="001D0276"/>
    <w:rsid w:val="0020232A"/>
    <w:rsid w:val="002067E5"/>
    <w:rsid w:val="00294949"/>
    <w:rsid w:val="00300C3D"/>
    <w:rsid w:val="003047C4"/>
    <w:rsid w:val="00341047"/>
    <w:rsid w:val="00355996"/>
    <w:rsid w:val="003C0B31"/>
    <w:rsid w:val="003E44F7"/>
    <w:rsid w:val="004170CF"/>
    <w:rsid w:val="004971D1"/>
    <w:rsid w:val="004D33DE"/>
    <w:rsid w:val="004D404E"/>
    <w:rsid w:val="0057585D"/>
    <w:rsid w:val="005A3C87"/>
    <w:rsid w:val="0065421C"/>
    <w:rsid w:val="0068083C"/>
    <w:rsid w:val="006A51A6"/>
    <w:rsid w:val="006C7BB6"/>
    <w:rsid w:val="006D07B0"/>
    <w:rsid w:val="006D0CEA"/>
    <w:rsid w:val="006D2347"/>
    <w:rsid w:val="006E0B9F"/>
    <w:rsid w:val="00752704"/>
    <w:rsid w:val="0077773C"/>
    <w:rsid w:val="00780A52"/>
    <w:rsid w:val="007867A8"/>
    <w:rsid w:val="007A5431"/>
    <w:rsid w:val="007B236A"/>
    <w:rsid w:val="007B3E67"/>
    <w:rsid w:val="007D53EE"/>
    <w:rsid w:val="00826856"/>
    <w:rsid w:val="00840E1F"/>
    <w:rsid w:val="00884988"/>
    <w:rsid w:val="00904270"/>
    <w:rsid w:val="00932D00"/>
    <w:rsid w:val="00944A7A"/>
    <w:rsid w:val="0094690D"/>
    <w:rsid w:val="009D69A7"/>
    <w:rsid w:val="009F3A91"/>
    <w:rsid w:val="00A17A17"/>
    <w:rsid w:val="00A40327"/>
    <w:rsid w:val="00A45A97"/>
    <w:rsid w:val="00AB016C"/>
    <w:rsid w:val="00AC0638"/>
    <w:rsid w:val="00AC296F"/>
    <w:rsid w:val="00AC68AF"/>
    <w:rsid w:val="00AC7447"/>
    <w:rsid w:val="00AF4EC9"/>
    <w:rsid w:val="00B337AD"/>
    <w:rsid w:val="00B648F5"/>
    <w:rsid w:val="00B93C6F"/>
    <w:rsid w:val="00BB09E3"/>
    <w:rsid w:val="00BD68AA"/>
    <w:rsid w:val="00BF122F"/>
    <w:rsid w:val="00C40ED2"/>
    <w:rsid w:val="00C470AC"/>
    <w:rsid w:val="00C6452F"/>
    <w:rsid w:val="00C75B9A"/>
    <w:rsid w:val="00C76C1E"/>
    <w:rsid w:val="00C95DAE"/>
    <w:rsid w:val="00D03B45"/>
    <w:rsid w:val="00D12779"/>
    <w:rsid w:val="00D17A3C"/>
    <w:rsid w:val="00D2049A"/>
    <w:rsid w:val="00D2065B"/>
    <w:rsid w:val="00D4362A"/>
    <w:rsid w:val="00D44727"/>
    <w:rsid w:val="00D54926"/>
    <w:rsid w:val="00DD1F29"/>
    <w:rsid w:val="00E0174A"/>
    <w:rsid w:val="00E30680"/>
    <w:rsid w:val="00E31595"/>
    <w:rsid w:val="00EB6C40"/>
    <w:rsid w:val="00EC0BE6"/>
    <w:rsid w:val="00EF2D6D"/>
    <w:rsid w:val="00F1190E"/>
    <w:rsid w:val="00F307E4"/>
    <w:rsid w:val="00F76EC0"/>
    <w:rsid w:val="00FB79D6"/>
    <w:rsid w:val="00FC2D53"/>
    <w:rsid w:val="00FD2679"/>
    <w:rsid w:val="00FF39B1"/>
  </w:rsids>
  <m:mathPr>
    <m:mathFont m:val="Cambria Math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B1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9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5D7C-C517-4220-8FB5-CAE61BF3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4</cp:revision>
  <dcterms:created xsi:type="dcterms:W3CDTF">2017-12-05T11:54:00Z</dcterms:created>
  <dcterms:modified xsi:type="dcterms:W3CDTF">2018-01-02T08:52:00Z</dcterms:modified>
</cp:coreProperties>
</file>