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6DED" w14:textId="77777777" w:rsidR="0099467D" w:rsidRDefault="0099467D" w:rsidP="0048480D">
      <w:pPr>
        <w:tabs>
          <w:tab w:val="left" w:pos="7230"/>
        </w:tabs>
        <w:rPr>
          <w:sz w:val="28"/>
          <w:szCs w:val="28"/>
          <w:lang w:val="en-US"/>
        </w:rPr>
      </w:pPr>
    </w:p>
    <w:p w14:paraId="62A5A3BB" w14:textId="77777777" w:rsidR="0099467D" w:rsidRDefault="0099467D" w:rsidP="0048480D">
      <w:pPr>
        <w:tabs>
          <w:tab w:val="left" w:pos="7230"/>
        </w:tabs>
        <w:rPr>
          <w:sz w:val="28"/>
          <w:szCs w:val="28"/>
          <w:lang w:val="en-US"/>
        </w:rPr>
      </w:pPr>
    </w:p>
    <w:p w14:paraId="6FE2867A" w14:textId="621F9C2F" w:rsidR="0099467D" w:rsidRPr="007779EA" w:rsidRDefault="0099467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6823C3">
        <w:rPr>
          <w:sz w:val="28"/>
          <w:szCs w:val="28"/>
        </w:rPr>
        <w:t>9. janvārī</w:t>
      </w:r>
      <w:r w:rsidRPr="007779EA">
        <w:rPr>
          <w:sz w:val="28"/>
          <w:szCs w:val="28"/>
        </w:rPr>
        <w:tab/>
        <w:t>Noteikumi Nr.</w:t>
      </w:r>
      <w:r w:rsidR="006823C3">
        <w:rPr>
          <w:sz w:val="28"/>
          <w:szCs w:val="28"/>
        </w:rPr>
        <w:t> 22</w:t>
      </w:r>
    </w:p>
    <w:p w14:paraId="604DECDB" w14:textId="19555525" w:rsidR="0099467D" w:rsidRPr="007779EA" w:rsidRDefault="0099467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6823C3">
        <w:rPr>
          <w:sz w:val="28"/>
          <w:szCs w:val="28"/>
        </w:rPr>
        <w:t> 2 12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2095877" w14:textId="4F64FA48" w:rsidR="004E58F5" w:rsidRDefault="004E58F5" w:rsidP="0048480D">
      <w:pPr>
        <w:tabs>
          <w:tab w:val="left" w:pos="7230"/>
        </w:tabs>
        <w:rPr>
          <w:b/>
          <w:sz w:val="28"/>
          <w:szCs w:val="28"/>
        </w:rPr>
      </w:pPr>
    </w:p>
    <w:p w14:paraId="3B939011" w14:textId="56140455" w:rsidR="004E58F5" w:rsidRPr="008645E5" w:rsidRDefault="004E58F5" w:rsidP="00994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8645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</w:t>
      </w:r>
      <w:r w:rsidR="008645E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. gada </w:t>
      </w:r>
      <w:r w:rsidR="008645E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 </w:t>
      </w:r>
      <w:r w:rsidR="008645E5">
        <w:rPr>
          <w:b/>
          <w:sz w:val="28"/>
          <w:szCs w:val="28"/>
        </w:rPr>
        <w:t>maija</w:t>
      </w:r>
      <w:r>
        <w:rPr>
          <w:b/>
          <w:sz w:val="28"/>
          <w:szCs w:val="28"/>
        </w:rPr>
        <w:t xml:space="preserve"> noteikumos Nr.</w:t>
      </w:r>
      <w:r w:rsidR="0099467D">
        <w:rPr>
          <w:b/>
          <w:sz w:val="28"/>
          <w:szCs w:val="28"/>
        </w:rPr>
        <w:t> </w:t>
      </w:r>
      <w:r w:rsidR="008645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8645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9467D">
        <w:rPr>
          <w:b/>
          <w:sz w:val="28"/>
          <w:szCs w:val="28"/>
        </w:rPr>
        <w:t>"</w:t>
      </w:r>
      <w:r w:rsidR="008645E5" w:rsidRPr="008645E5">
        <w:rPr>
          <w:b/>
          <w:bCs/>
          <w:sz w:val="28"/>
          <w:szCs w:val="28"/>
        </w:rPr>
        <w:t>Sociālās aprūpes un sociālās rehabilitācijas pakalpojumu samaksas kārtība un kārtība, kādā pakalpojuma izmaksas tiek segtas no pašvaldības budžeta</w:t>
      </w:r>
      <w:r w:rsidR="0099467D">
        <w:rPr>
          <w:b/>
          <w:sz w:val="28"/>
          <w:szCs w:val="28"/>
        </w:rPr>
        <w:t>"</w:t>
      </w:r>
    </w:p>
    <w:p w14:paraId="270AC26A" w14:textId="77777777" w:rsidR="004E58F5" w:rsidRDefault="004E58F5" w:rsidP="00EE06A5">
      <w:pPr>
        <w:rPr>
          <w:iCs/>
          <w:sz w:val="28"/>
          <w:szCs w:val="28"/>
        </w:rPr>
      </w:pPr>
    </w:p>
    <w:p w14:paraId="62D12CC1" w14:textId="49EE9C79" w:rsidR="004E58F5" w:rsidRPr="002F07CC" w:rsidRDefault="004E58F5">
      <w:pPr>
        <w:ind w:left="720" w:firstLine="720"/>
        <w:jc w:val="right"/>
        <w:rPr>
          <w:sz w:val="28"/>
          <w:szCs w:val="28"/>
        </w:rPr>
      </w:pPr>
      <w:r w:rsidRPr="002F07CC">
        <w:rPr>
          <w:iCs/>
          <w:sz w:val="28"/>
          <w:szCs w:val="28"/>
        </w:rPr>
        <w:t xml:space="preserve">Izdoti saskaņā ar </w:t>
      </w:r>
      <w:hyperlink r:id="rId9" w:tgtFrame="_blank" w:history="1">
        <w:r w:rsidRPr="00EE06A5">
          <w:rPr>
            <w:iCs/>
            <w:sz w:val="28"/>
            <w:szCs w:val="28"/>
          </w:rPr>
          <w:t>Sociālo pakalpojumu</w:t>
        </w:r>
        <w:r w:rsidRPr="00EE06A5">
          <w:rPr>
            <w:iCs/>
            <w:sz w:val="28"/>
            <w:szCs w:val="28"/>
          </w:rPr>
          <w:br/>
          <w:t>un sociālās palīdzības likuma</w:t>
        </w:r>
      </w:hyperlink>
      <w:r w:rsidRPr="002F07CC">
        <w:rPr>
          <w:iCs/>
          <w:sz w:val="28"/>
          <w:szCs w:val="28"/>
        </w:rPr>
        <w:br/>
      </w:r>
      <w:r w:rsidR="008645E5" w:rsidRPr="002F07CC">
        <w:rPr>
          <w:iCs/>
          <w:sz w:val="28"/>
          <w:szCs w:val="28"/>
        </w:rPr>
        <w:t>8</w:t>
      </w:r>
      <w:r w:rsidRPr="002F07CC">
        <w:rPr>
          <w:iCs/>
          <w:sz w:val="28"/>
          <w:szCs w:val="28"/>
        </w:rPr>
        <w:t>.</w:t>
      </w:r>
      <w:r w:rsidR="00C91752">
        <w:rPr>
          <w:iCs/>
          <w:sz w:val="28"/>
          <w:szCs w:val="28"/>
        </w:rPr>
        <w:t xml:space="preserve"> </w:t>
      </w:r>
      <w:r w:rsidRPr="002F07CC">
        <w:rPr>
          <w:iCs/>
          <w:sz w:val="28"/>
          <w:szCs w:val="28"/>
        </w:rPr>
        <w:t xml:space="preserve">panta </w:t>
      </w:r>
      <w:r w:rsidR="008645E5" w:rsidRPr="002F07CC">
        <w:rPr>
          <w:iCs/>
          <w:sz w:val="28"/>
          <w:szCs w:val="28"/>
        </w:rPr>
        <w:t>ceturto un piekto</w:t>
      </w:r>
      <w:r w:rsidRPr="002F07CC">
        <w:rPr>
          <w:iCs/>
          <w:sz w:val="28"/>
          <w:szCs w:val="28"/>
        </w:rPr>
        <w:t xml:space="preserve"> daļu</w:t>
      </w:r>
    </w:p>
    <w:p w14:paraId="0DAED690" w14:textId="6DF3238F" w:rsidR="004E58F5" w:rsidRDefault="004E58F5" w:rsidP="00312394">
      <w:pPr>
        <w:pStyle w:val="naisf"/>
        <w:tabs>
          <w:tab w:val="left" w:pos="0"/>
        </w:tabs>
        <w:spacing w:before="0" w:after="0"/>
        <w:ind w:left="720" w:firstLine="851"/>
        <w:rPr>
          <w:sz w:val="26"/>
          <w:szCs w:val="26"/>
        </w:rPr>
      </w:pPr>
    </w:p>
    <w:p w14:paraId="55AAE649" w14:textId="399ADEAE" w:rsidR="005C2712" w:rsidRDefault="004E58F5" w:rsidP="006A3D0B">
      <w:pPr>
        <w:pStyle w:val="naisf"/>
        <w:tabs>
          <w:tab w:val="left" w:pos="0"/>
        </w:tabs>
        <w:spacing w:before="0" w:after="0"/>
        <w:ind w:firstLine="709"/>
        <w:rPr>
          <w:sz w:val="28"/>
          <w:szCs w:val="28"/>
        </w:rPr>
      </w:pPr>
      <w:r w:rsidRPr="00234033">
        <w:rPr>
          <w:sz w:val="28"/>
          <w:szCs w:val="28"/>
        </w:rPr>
        <w:t>Izdarīt Ministru kabineta 20</w:t>
      </w:r>
      <w:r w:rsidR="004B7CF4">
        <w:rPr>
          <w:sz w:val="28"/>
          <w:szCs w:val="28"/>
        </w:rPr>
        <w:t>03</w:t>
      </w:r>
      <w:r w:rsidRPr="00234033">
        <w:rPr>
          <w:sz w:val="28"/>
          <w:szCs w:val="28"/>
        </w:rPr>
        <w:t xml:space="preserve">. gada </w:t>
      </w:r>
      <w:r w:rsidR="004B7CF4">
        <w:rPr>
          <w:sz w:val="28"/>
          <w:szCs w:val="28"/>
        </w:rPr>
        <w:t>27</w:t>
      </w:r>
      <w:r w:rsidRPr="00234033">
        <w:rPr>
          <w:sz w:val="28"/>
          <w:szCs w:val="28"/>
        </w:rPr>
        <w:t>.</w:t>
      </w:r>
      <w:r w:rsidR="006A3D0B">
        <w:rPr>
          <w:sz w:val="28"/>
          <w:szCs w:val="28"/>
        </w:rPr>
        <w:t> </w:t>
      </w:r>
      <w:r w:rsidR="004B7CF4">
        <w:rPr>
          <w:sz w:val="28"/>
          <w:szCs w:val="28"/>
        </w:rPr>
        <w:t xml:space="preserve">maija </w:t>
      </w:r>
      <w:r w:rsidRPr="00234033">
        <w:rPr>
          <w:sz w:val="28"/>
          <w:szCs w:val="28"/>
        </w:rPr>
        <w:t>noteikumos Nr. </w:t>
      </w:r>
      <w:r w:rsidR="004B7CF4">
        <w:rPr>
          <w:sz w:val="28"/>
          <w:szCs w:val="28"/>
        </w:rPr>
        <w:t>275</w:t>
      </w:r>
      <w:r w:rsidRPr="00234033">
        <w:rPr>
          <w:sz w:val="28"/>
          <w:szCs w:val="28"/>
        </w:rPr>
        <w:t xml:space="preserve"> </w:t>
      </w:r>
      <w:r w:rsidR="0099467D">
        <w:rPr>
          <w:sz w:val="28"/>
          <w:szCs w:val="28"/>
        </w:rPr>
        <w:t>"</w:t>
      </w:r>
      <w:r w:rsidR="004B7CF4" w:rsidRPr="008645E5">
        <w:rPr>
          <w:bCs/>
          <w:sz w:val="28"/>
          <w:szCs w:val="28"/>
        </w:rPr>
        <w:t xml:space="preserve">Sociālās aprūpes un sociālās rehabilitācijas pakalpojumu samaksas </w:t>
      </w:r>
      <w:r w:rsidR="004B7CF4" w:rsidRPr="00474E31">
        <w:rPr>
          <w:bCs/>
          <w:sz w:val="28"/>
          <w:szCs w:val="28"/>
        </w:rPr>
        <w:t>kārtība un kārtība, kādā pakalpojuma izmaksas tiek segtas no pašvaldības budžeta</w:t>
      </w:r>
      <w:r w:rsidR="0099467D">
        <w:rPr>
          <w:sz w:val="28"/>
          <w:szCs w:val="28"/>
        </w:rPr>
        <w:t>"</w:t>
      </w:r>
      <w:r w:rsidRPr="00474E31">
        <w:rPr>
          <w:sz w:val="28"/>
          <w:szCs w:val="28"/>
        </w:rPr>
        <w:t xml:space="preserve"> </w:t>
      </w:r>
      <w:r w:rsidR="00474E31">
        <w:rPr>
          <w:sz w:val="28"/>
          <w:szCs w:val="28"/>
        </w:rPr>
        <w:t>(</w:t>
      </w:r>
      <w:r w:rsidR="00474E31" w:rsidRPr="0048480D">
        <w:rPr>
          <w:sz w:val="28"/>
          <w:szCs w:val="28"/>
        </w:rPr>
        <w:t>Latvija</w:t>
      </w:r>
      <w:r w:rsidR="00474E31">
        <w:rPr>
          <w:sz w:val="28"/>
          <w:szCs w:val="28"/>
        </w:rPr>
        <w:t>s Vēstnesis, 2003, 81., 157.</w:t>
      </w:r>
      <w:r w:rsidR="0099467D">
        <w:rPr>
          <w:sz w:val="28"/>
          <w:szCs w:val="28"/>
        </w:rPr>
        <w:t> </w:t>
      </w:r>
      <w:r w:rsidR="00474E31">
        <w:rPr>
          <w:sz w:val="28"/>
          <w:szCs w:val="28"/>
        </w:rPr>
        <w:t>nr.</w:t>
      </w:r>
      <w:r w:rsidR="006A3D0B">
        <w:rPr>
          <w:sz w:val="28"/>
          <w:szCs w:val="28"/>
        </w:rPr>
        <w:t>;</w:t>
      </w:r>
      <w:r w:rsidR="00474E31" w:rsidRPr="0048480D">
        <w:rPr>
          <w:sz w:val="28"/>
          <w:szCs w:val="28"/>
        </w:rPr>
        <w:t xml:space="preserve"> 2006, 12.</w:t>
      </w:r>
      <w:r w:rsidR="00C91752">
        <w:rPr>
          <w:sz w:val="28"/>
          <w:szCs w:val="28"/>
        </w:rPr>
        <w:t> </w:t>
      </w:r>
      <w:r w:rsidR="00474E31" w:rsidRPr="0048480D">
        <w:rPr>
          <w:sz w:val="28"/>
          <w:szCs w:val="28"/>
        </w:rPr>
        <w:t>nr.</w:t>
      </w:r>
      <w:r w:rsidR="006A3D0B">
        <w:rPr>
          <w:sz w:val="28"/>
          <w:szCs w:val="28"/>
        </w:rPr>
        <w:t>;</w:t>
      </w:r>
      <w:r w:rsidR="00474E31">
        <w:rPr>
          <w:sz w:val="28"/>
          <w:szCs w:val="28"/>
        </w:rPr>
        <w:t xml:space="preserve"> 2010, 128.</w:t>
      </w:r>
      <w:r w:rsidR="0099467D">
        <w:rPr>
          <w:sz w:val="28"/>
          <w:szCs w:val="28"/>
        </w:rPr>
        <w:t> </w:t>
      </w:r>
      <w:r w:rsidR="00474E31">
        <w:rPr>
          <w:sz w:val="28"/>
          <w:szCs w:val="28"/>
        </w:rPr>
        <w:t>nr.)</w:t>
      </w:r>
      <w:r w:rsidR="00474E31" w:rsidRPr="00474E31" w:rsidDel="00474E31">
        <w:rPr>
          <w:sz w:val="28"/>
          <w:szCs w:val="28"/>
        </w:rPr>
        <w:t xml:space="preserve"> </w:t>
      </w:r>
      <w:r w:rsidRPr="00474E31">
        <w:rPr>
          <w:sz w:val="28"/>
          <w:szCs w:val="28"/>
        </w:rPr>
        <w:t>grozījumu</w:t>
      </w:r>
      <w:r w:rsidR="00587848" w:rsidRPr="00474E31">
        <w:rPr>
          <w:sz w:val="28"/>
          <w:szCs w:val="28"/>
        </w:rPr>
        <w:t xml:space="preserve"> un p</w:t>
      </w:r>
      <w:r w:rsidR="0025103D" w:rsidRPr="00474E31">
        <w:rPr>
          <w:sz w:val="28"/>
          <w:szCs w:val="28"/>
        </w:rPr>
        <w:t>apildināt noteikumus</w:t>
      </w:r>
      <w:r w:rsidR="0025103D" w:rsidRPr="00234033">
        <w:rPr>
          <w:sz w:val="28"/>
          <w:szCs w:val="28"/>
        </w:rPr>
        <w:t xml:space="preserve"> ar </w:t>
      </w:r>
      <w:r w:rsidR="00F91BC3">
        <w:rPr>
          <w:sz w:val="28"/>
          <w:szCs w:val="28"/>
        </w:rPr>
        <w:t>4.</w:t>
      </w:r>
      <w:r w:rsidR="00F91BC3" w:rsidRPr="0048480D">
        <w:rPr>
          <w:sz w:val="28"/>
          <w:szCs w:val="28"/>
          <w:vertAlign w:val="superscript"/>
        </w:rPr>
        <w:t>1</w:t>
      </w:r>
      <w:r w:rsidR="00F91BC3">
        <w:rPr>
          <w:sz w:val="28"/>
          <w:szCs w:val="28"/>
        </w:rPr>
        <w:t xml:space="preserve"> </w:t>
      </w:r>
      <w:r w:rsidR="003D05B9">
        <w:rPr>
          <w:sz w:val="28"/>
          <w:szCs w:val="28"/>
        </w:rPr>
        <w:t>punktu š</w:t>
      </w:r>
      <w:r w:rsidR="0025103D" w:rsidRPr="00234033">
        <w:rPr>
          <w:sz w:val="28"/>
          <w:szCs w:val="28"/>
        </w:rPr>
        <w:t>ādā redakcijā:</w:t>
      </w:r>
    </w:p>
    <w:p w14:paraId="5AC6C585" w14:textId="564B34D6" w:rsidR="00587848" w:rsidRDefault="00587848" w:rsidP="006A3D0B">
      <w:pPr>
        <w:pStyle w:val="naisf"/>
        <w:tabs>
          <w:tab w:val="left" w:pos="0"/>
        </w:tabs>
        <w:spacing w:before="0" w:after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14:paraId="1D4BADB6" w14:textId="60588A2B" w:rsidR="00F91BC3" w:rsidRPr="00C8693A" w:rsidRDefault="0099467D" w:rsidP="006A3D0B">
      <w:pPr>
        <w:pStyle w:val="BodyText2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F91BC3" w:rsidRPr="00C8693A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F91BC3" w:rsidRPr="00C8693A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F91BC3" w:rsidRPr="00C8693A">
        <w:rPr>
          <w:rFonts w:ascii="Times New Roman" w:eastAsiaTheme="minorHAnsi" w:hAnsi="Times New Roman"/>
          <w:sz w:val="28"/>
          <w:szCs w:val="28"/>
          <w:lang w:eastAsia="en-US"/>
        </w:rPr>
        <w:t xml:space="preserve"> Ja klients saņem pakalpojumu saskaņā ar </w:t>
      </w:r>
      <w:r w:rsidR="00F91BC3" w:rsidRPr="00C8693A">
        <w:rPr>
          <w:rFonts w:ascii="Times New Roman" w:eastAsia="Times New Roman" w:hAnsi="Times New Roman"/>
          <w:sz w:val="28"/>
          <w:szCs w:val="28"/>
        </w:rPr>
        <w:t>Ministru kabineta 2015. gada 16.</w:t>
      </w:r>
      <w:r w:rsidR="006A3D0B">
        <w:rPr>
          <w:rFonts w:ascii="Times New Roman" w:eastAsia="Times New Roman" w:hAnsi="Times New Roman"/>
          <w:sz w:val="28"/>
          <w:szCs w:val="28"/>
        </w:rPr>
        <w:t> </w:t>
      </w:r>
      <w:r w:rsidR="00F91BC3" w:rsidRPr="00C8693A">
        <w:rPr>
          <w:rFonts w:ascii="Times New Roman" w:eastAsia="Times New Roman" w:hAnsi="Times New Roman"/>
          <w:sz w:val="28"/>
          <w:szCs w:val="28"/>
        </w:rPr>
        <w:t>jūnija noteikumiem Nr.</w:t>
      </w:r>
      <w:r w:rsidR="006A3D0B">
        <w:rPr>
          <w:rFonts w:ascii="Times New Roman" w:eastAsia="Times New Roman" w:hAnsi="Times New Roman"/>
          <w:sz w:val="28"/>
          <w:szCs w:val="28"/>
        </w:rPr>
        <w:t> </w:t>
      </w:r>
      <w:r w:rsidR="00F91BC3" w:rsidRPr="00C8693A">
        <w:rPr>
          <w:rFonts w:ascii="Times New Roman" w:eastAsia="Times New Roman" w:hAnsi="Times New Roman"/>
          <w:sz w:val="28"/>
          <w:szCs w:val="28"/>
        </w:rPr>
        <w:t xml:space="preserve">313 </w:t>
      </w:r>
      <w:r>
        <w:rPr>
          <w:rFonts w:ascii="Times New Roman" w:eastAsia="Times New Roman" w:hAnsi="Times New Roman"/>
          <w:sz w:val="28"/>
          <w:szCs w:val="28"/>
        </w:rPr>
        <w:t>"</w:t>
      </w:r>
      <w:hyperlink r:id="rId10" w:tgtFrame="_blank" w:history="1"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Darbības programmas </w:t>
        </w:r>
        <w:r>
          <w:rPr>
            <w:rFonts w:ascii="Times New Roman" w:eastAsia="Times New Roman" w:hAnsi="Times New Roman"/>
            <w:sz w:val="28"/>
            <w:szCs w:val="28"/>
          </w:rPr>
          <w:t>"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>Izaugsme un nodarbinātība</w:t>
        </w:r>
        <w:r>
          <w:rPr>
            <w:rFonts w:ascii="Times New Roman" w:eastAsia="Times New Roman" w:hAnsi="Times New Roman"/>
            <w:sz w:val="28"/>
            <w:szCs w:val="28"/>
          </w:rPr>
          <w:t>"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 9.2.2.</w:t>
        </w:r>
        <w:r w:rsidR="006A3D0B">
          <w:rPr>
            <w:rFonts w:ascii="Times New Roman" w:eastAsia="Times New Roman" w:hAnsi="Times New Roman"/>
            <w:sz w:val="28"/>
            <w:szCs w:val="28"/>
          </w:rPr>
          <w:t> 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specifiskā atbalsta mērķa </w:t>
        </w:r>
        <w:r>
          <w:rPr>
            <w:rFonts w:ascii="Times New Roman" w:eastAsia="Times New Roman" w:hAnsi="Times New Roman"/>
            <w:sz w:val="28"/>
            <w:szCs w:val="28"/>
          </w:rPr>
          <w:t>"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>Palielināt kvalitatīvu institucionālai aprūpei alternatīvu sociālo pakalpojumu dzīvesvietā un ģimeniskai videi pietuvinātu pakalpojumu pieejamību personām ar invaliditāti un bērniem</w:t>
        </w:r>
        <w:r>
          <w:rPr>
            <w:rFonts w:ascii="Times New Roman" w:eastAsia="Times New Roman" w:hAnsi="Times New Roman"/>
            <w:sz w:val="28"/>
            <w:szCs w:val="28"/>
          </w:rPr>
          <w:t>"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 9.2.2.1.</w:t>
        </w:r>
        <w:r w:rsidR="006A3D0B">
          <w:rPr>
            <w:rFonts w:ascii="Times New Roman" w:eastAsia="Times New Roman" w:hAnsi="Times New Roman"/>
            <w:sz w:val="28"/>
            <w:szCs w:val="28"/>
          </w:rPr>
          <w:t> 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pasākuma </w:t>
        </w:r>
        <w:r>
          <w:rPr>
            <w:rFonts w:ascii="Times New Roman" w:eastAsia="Times New Roman" w:hAnsi="Times New Roman"/>
            <w:sz w:val="28"/>
            <w:szCs w:val="28"/>
          </w:rPr>
          <w:t>"</w:t>
        </w:r>
        <w:proofErr w:type="spellStart"/>
        <w:r w:rsidR="00F91BC3" w:rsidRPr="00C8693A">
          <w:rPr>
            <w:rFonts w:ascii="Times New Roman" w:eastAsia="Times New Roman" w:hAnsi="Times New Roman"/>
            <w:sz w:val="28"/>
            <w:szCs w:val="28"/>
          </w:rPr>
          <w:t>Deinstitucionalizācija</w:t>
        </w:r>
        <w:proofErr w:type="spellEnd"/>
        <w:r>
          <w:rPr>
            <w:rFonts w:ascii="Times New Roman" w:eastAsia="Times New Roman" w:hAnsi="Times New Roman"/>
            <w:sz w:val="28"/>
            <w:szCs w:val="28"/>
          </w:rPr>
          <w:t>"</w:t>
        </w:r>
        <w:r w:rsidR="00F91BC3" w:rsidRPr="00C8693A">
          <w:rPr>
            <w:rFonts w:ascii="Times New Roman" w:eastAsia="Times New Roman" w:hAnsi="Times New Roman"/>
            <w:sz w:val="28"/>
            <w:szCs w:val="28"/>
          </w:rPr>
          <w:t xml:space="preserve"> īstenošanas noteikumi</w:t>
        </w:r>
      </w:hyperlink>
      <w:r>
        <w:rPr>
          <w:rFonts w:ascii="Times New Roman" w:eastAsia="Times New Roman" w:hAnsi="Times New Roman"/>
          <w:sz w:val="28"/>
          <w:szCs w:val="28"/>
        </w:rPr>
        <w:t>"</w:t>
      </w:r>
      <w:r w:rsidR="00F91BC3">
        <w:rPr>
          <w:rFonts w:ascii="Times New Roman" w:eastAsia="Times New Roman" w:hAnsi="Times New Roman"/>
          <w:sz w:val="28"/>
          <w:szCs w:val="28"/>
        </w:rPr>
        <w:t>,</w:t>
      </w:r>
      <w:r w:rsidR="00F91BC3" w:rsidRPr="00C8693A">
        <w:rPr>
          <w:rFonts w:ascii="Times New Roman" w:eastAsia="Times New Roman" w:hAnsi="Times New Roman"/>
          <w:sz w:val="28"/>
          <w:szCs w:val="28"/>
        </w:rPr>
        <w:t xml:space="preserve"> par pakalpojumu maksā pašvaldība.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259135C5" w14:textId="77777777" w:rsidR="008B799A" w:rsidRPr="008B799A" w:rsidRDefault="008B799A" w:rsidP="007D5C48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31422C8" w14:textId="3A7D4AA1" w:rsidR="00312394" w:rsidRDefault="00312394" w:rsidP="00312394">
      <w:pPr>
        <w:pStyle w:val="BodyText2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9F1993B" w14:textId="77777777" w:rsidR="00074296" w:rsidRPr="00D711C2" w:rsidRDefault="00074296" w:rsidP="00EC0E7F">
      <w:pPr>
        <w:contextualSpacing/>
        <w:jc w:val="both"/>
        <w:rPr>
          <w:sz w:val="28"/>
          <w:szCs w:val="28"/>
        </w:rPr>
      </w:pPr>
    </w:p>
    <w:p w14:paraId="54904E5D" w14:textId="77777777" w:rsidR="00074296" w:rsidRDefault="0007429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3F1B2F22" w14:textId="77777777" w:rsidR="00074296" w:rsidRDefault="0007429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10EC1408" w14:textId="77777777" w:rsidR="00074296" w:rsidRPr="00D711C2" w:rsidRDefault="00074296" w:rsidP="0007429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1DB424AD" w14:textId="77777777" w:rsidR="0099467D" w:rsidRPr="008F7F6D" w:rsidRDefault="0099467D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EFD4C5" w14:textId="77777777" w:rsidR="0099467D" w:rsidRPr="008F7F6D" w:rsidRDefault="0099467D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C24DD3" w14:textId="77777777" w:rsidR="0099467D" w:rsidRPr="008F7F6D" w:rsidRDefault="0099467D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023718" w14:textId="77777777" w:rsidR="00074296" w:rsidRDefault="0099467D" w:rsidP="005C49C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Labklājības ministr</w:t>
      </w:r>
      <w:r w:rsidR="00074296">
        <w:rPr>
          <w:sz w:val="28"/>
          <w:szCs w:val="28"/>
        </w:rPr>
        <w:t>a vietā –</w:t>
      </w:r>
    </w:p>
    <w:p w14:paraId="477023C5" w14:textId="410D8DC8" w:rsidR="00074296" w:rsidRPr="00074296" w:rsidRDefault="00074296" w:rsidP="00074296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Pr="00074296">
        <w:rPr>
          <w:sz w:val="28"/>
          <w:szCs w:val="28"/>
        </w:rPr>
        <w:t xml:space="preserve">atiksmes ministrs </w:t>
      </w:r>
      <w:r w:rsidRPr="00074296">
        <w:rPr>
          <w:sz w:val="28"/>
          <w:szCs w:val="28"/>
        </w:rPr>
        <w:tab/>
        <w:t>Uldis Augulis</w:t>
      </w:r>
    </w:p>
    <w:sectPr w:rsidR="00074296" w:rsidRPr="00074296" w:rsidSect="009946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C81E" w14:textId="77777777" w:rsidR="00845313" w:rsidRDefault="00845313">
      <w:r>
        <w:separator/>
      </w:r>
    </w:p>
  </w:endnote>
  <w:endnote w:type="continuationSeparator" w:id="0">
    <w:p w14:paraId="71A830CD" w14:textId="77777777" w:rsidR="00845313" w:rsidRDefault="008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89B6" w14:textId="49D005B8" w:rsidR="00E0422A" w:rsidRPr="009300B3" w:rsidRDefault="00E0422A" w:rsidP="00E0422A">
    <w:pPr>
      <w:jc w:val="both"/>
      <w:rPr>
        <w:i/>
        <w:iCs/>
        <w:sz w:val="20"/>
        <w:szCs w:val="20"/>
      </w:rPr>
    </w:pPr>
    <w:r w:rsidRPr="00D55369">
      <w:rPr>
        <w:sz w:val="20"/>
        <w:szCs w:val="20"/>
      </w:rPr>
      <w:t>LM</w:t>
    </w:r>
    <w:r>
      <w:rPr>
        <w:sz w:val="20"/>
        <w:szCs w:val="20"/>
      </w:rPr>
      <w:t>N</w:t>
    </w:r>
    <w:r w:rsidRPr="00D55369">
      <w:rPr>
        <w:sz w:val="20"/>
        <w:szCs w:val="20"/>
      </w:rPr>
      <w:t>ot_</w:t>
    </w:r>
    <w:r w:rsidR="00FC03BA">
      <w:rPr>
        <w:sz w:val="20"/>
        <w:szCs w:val="20"/>
      </w:rPr>
      <w:t>30</w:t>
    </w:r>
    <w:r w:rsidR="00E96011">
      <w:rPr>
        <w:sz w:val="20"/>
        <w:szCs w:val="20"/>
      </w:rPr>
      <w:t>01</w:t>
    </w:r>
    <w:r w:rsidRPr="00D55369">
      <w:rPr>
        <w:sz w:val="20"/>
        <w:szCs w:val="20"/>
      </w:rPr>
      <w:t>1</w:t>
    </w:r>
    <w:r w:rsidR="00E96011">
      <w:rPr>
        <w:sz w:val="20"/>
        <w:szCs w:val="20"/>
      </w:rPr>
      <w:t>7</w:t>
    </w:r>
    <w:r w:rsidR="00312394">
      <w:rPr>
        <w:sz w:val="20"/>
        <w:szCs w:val="20"/>
      </w:rPr>
      <w:t>_SPOLIS</w:t>
    </w:r>
    <w:r w:rsidRPr="00D55369">
      <w:rPr>
        <w:sz w:val="20"/>
        <w:szCs w:val="20"/>
      </w:rPr>
      <w:t>; Grozījumi Ministru kabineta 2014.gada 30.septembra noteikumos Nr.587 “Valsts sociālās politikas monitoringa informācijas sistēmas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A6B9" w14:textId="79BA5D4A" w:rsidR="0099467D" w:rsidRPr="0099467D" w:rsidRDefault="0099467D">
    <w:pPr>
      <w:pStyle w:val="Footer"/>
      <w:rPr>
        <w:sz w:val="16"/>
        <w:szCs w:val="16"/>
      </w:rPr>
    </w:pPr>
    <w:r w:rsidRPr="0099467D">
      <w:rPr>
        <w:sz w:val="16"/>
        <w:szCs w:val="16"/>
      </w:rPr>
      <w:t>N2897_8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45C3" w14:textId="77777777" w:rsidR="00845313" w:rsidRDefault="00845313">
      <w:r>
        <w:separator/>
      </w:r>
    </w:p>
  </w:footnote>
  <w:footnote w:type="continuationSeparator" w:id="0">
    <w:p w14:paraId="560B3FA2" w14:textId="77777777" w:rsidR="00845313" w:rsidRDefault="0084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9594" w14:textId="7D87ADAE" w:rsidR="00E0422A" w:rsidRPr="000315DB" w:rsidRDefault="00E0422A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074296">
      <w:rPr>
        <w:noProof/>
      </w:rPr>
      <w:t>2</w:t>
    </w:r>
    <w:r w:rsidRPr="000315DB">
      <w:rPr>
        <w:noProof/>
      </w:rPr>
      <w:fldChar w:fldCharType="end"/>
    </w:r>
  </w:p>
  <w:p w14:paraId="2CC5412F" w14:textId="77777777" w:rsidR="00E0422A" w:rsidRDefault="00E04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5407" w14:textId="77777777" w:rsidR="0099467D" w:rsidRPr="00A142D0" w:rsidRDefault="0099467D">
    <w:pPr>
      <w:pStyle w:val="Header"/>
    </w:pPr>
  </w:p>
  <w:p w14:paraId="792E64AF" w14:textId="5C4D2D3F" w:rsidR="0099467D" w:rsidRPr="00A142D0" w:rsidRDefault="0099467D">
    <w:pPr>
      <w:pStyle w:val="Header"/>
    </w:pPr>
    <w:r>
      <w:rPr>
        <w:noProof/>
        <w:szCs w:val="28"/>
      </w:rPr>
      <w:drawing>
        <wp:inline distT="0" distB="0" distL="0" distR="0" wp14:anchorId="0C516EBF" wp14:editId="4E137A71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27EA8" w14:textId="4F79BCEB" w:rsidR="0099467D" w:rsidRDefault="00994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FD1"/>
    <w:multiLevelType w:val="hybridMultilevel"/>
    <w:tmpl w:val="A4DAC174"/>
    <w:lvl w:ilvl="0" w:tplc="61662316">
      <w:start w:val="1"/>
      <w:numFmt w:val="decimal"/>
      <w:lvlText w:val="%1."/>
      <w:lvlJc w:val="left"/>
      <w:pPr>
        <w:ind w:left="990" w:hanging="615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C5698C"/>
    <w:multiLevelType w:val="multilevel"/>
    <w:tmpl w:val="D3D2E0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F11B61"/>
    <w:multiLevelType w:val="hybridMultilevel"/>
    <w:tmpl w:val="7206BAE4"/>
    <w:lvl w:ilvl="0" w:tplc="C8C8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11869"/>
    <w:multiLevelType w:val="hybridMultilevel"/>
    <w:tmpl w:val="B5D68A2C"/>
    <w:lvl w:ilvl="0" w:tplc="D6D8B06C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6D539C2"/>
    <w:multiLevelType w:val="hybridMultilevel"/>
    <w:tmpl w:val="E890950A"/>
    <w:lvl w:ilvl="0" w:tplc="7132F36A">
      <w:start w:val="6"/>
      <w:numFmt w:val="decimal"/>
      <w:lvlText w:val="%1."/>
      <w:lvlJc w:val="left"/>
      <w:pPr>
        <w:ind w:left="990" w:hanging="61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7"/>
    <w:rsid w:val="00027EBB"/>
    <w:rsid w:val="00030C91"/>
    <w:rsid w:val="000637B2"/>
    <w:rsid w:val="00074296"/>
    <w:rsid w:val="000902D7"/>
    <w:rsid w:val="000C2A2E"/>
    <w:rsid w:val="0010627E"/>
    <w:rsid w:val="00140032"/>
    <w:rsid w:val="00150B9D"/>
    <w:rsid w:val="00176BF2"/>
    <w:rsid w:val="0018046A"/>
    <w:rsid w:val="0019343D"/>
    <w:rsid w:val="001C7A52"/>
    <w:rsid w:val="001F2DB4"/>
    <w:rsid w:val="001F6526"/>
    <w:rsid w:val="00200067"/>
    <w:rsid w:val="00205534"/>
    <w:rsid w:val="00227126"/>
    <w:rsid w:val="002373F8"/>
    <w:rsid w:val="0025103D"/>
    <w:rsid w:val="002D3C86"/>
    <w:rsid w:val="002F07CC"/>
    <w:rsid w:val="00312394"/>
    <w:rsid w:val="00331298"/>
    <w:rsid w:val="00333486"/>
    <w:rsid w:val="00353211"/>
    <w:rsid w:val="0037068D"/>
    <w:rsid w:val="00377228"/>
    <w:rsid w:val="00380A08"/>
    <w:rsid w:val="003B5972"/>
    <w:rsid w:val="003C35DD"/>
    <w:rsid w:val="003D05B9"/>
    <w:rsid w:val="003F4BB4"/>
    <w:rsid w:val="0043249D"/>
    <w:rsid w:val="00461D86"/>
    <w:rsid w:val="004712A0"/>
    <w:rsid w:val="00473C50"/>
    <w:rsid w:val="00474E31"/>
    <w:rsid w:val="0048480D"/>
    <w:rsid w:val="0048528F"/>
    <w:rsid w:val="004859B2"/>
    <w:rsid w:val="004A6625"/>
    <w:rsid w:val="004B7CF4"/>
    <w:rsid w:val="004E3679"/>
    <w:rsid w:val="004E4DC3"/>
    <w:rsid w:val="004E58F5"/>
    <w:rsid w:val="00527707"/>
    <w:rsid w:val="00531C7E"/>
    <w:rsid w:val="005729A0"/>
    <w:rsid w:val="00587848"/>
    <w:rsid w:val="00591FB4"/>
    <w:rsid w:val="005B405B"/>
    <w:rsid w:val="005B4783"/>
    <w:rsid w:val="005B6883"/>
    <w:rsid w:val="005C2712"/>
    <w:rsid w:val="0061740B"/>
    <w:rsid w:val="006823C3"/>
    <w:rsid w:val="006A3D0B"/>
    <w:rsid w:val="006C128C"/>
    <w:rsid w:val="006C359F"/>
    <w:rsid w:val="006F42A2"/>
    <w:rsid w:val="00720F2A"/>
    <w:rsid w:val="00732BC2"/>
    <w:rsid w:val="007612EE"/>
    <w:rsid w:val="00761821"/>
    <w:rsid w:val="007903AA"/>
    <w:rsid w:val="00797297"/>
    <w:rsid w:val="007D5C48"/>
    <w:rsid w:val="008037D4"/>
    <w:rsid w:val="0081466D"/>
    <w:rsid w:val="00845313"/>
    <w:rsid w:val="008645E5"/>
    <w:rsid w:val="008B1BB5"/>
    <w:rsid w:val="008B799A"/>
    <w:rsid w:val="008E14C6"/>
    <w:rsid w:val="008E14EF"/>
    <w:rsid w:val="008E213A"/>
    <w:rsid w:val="008E23FE"/>
    <w:rsid w:val="00910582"/>
    <w:rsid w:val="0091538C"/>
    <w:rsid w:val="00927B80"/>
    <w:rsid w:val="00931FB0"/>
    <w:rsid w:val="00934C64"/>
    <w:rsid w:val="00961806"/>
    <w:rsid w:val="0099467D"/>
    <w:rsid w:val="009A70C8"/>
    <w:rsid w:val="009B6333"/>
    <w:rsid w:val="009C7799"/>
    <w:rsid w:val="00A836DA"/>
    <w:rsid w:val="00AB3821"/>
    <w:rsid w:val="00AB796B"/>
    <w:rsid w:val="00AB7F79"/>
    <w:rsid w:val="00AE36F8"/>
    <w:rsid w:val="00AF1C8C"/>
    <w:rsid w:val="00B060EA"/>
    <w:rsid w:val="00B43BF9"/>
    <w:rsid w:val="00BF0A09"/>
    <w:rsid w:val="00C52067"/>
    <w:rsid w:val="00C91752"/>
    <w:rsid w:val="00C9205D"/>
    <w:rsid w:val="00CB1C2C"/>
    <w:rsid w:val="00CB2620"/>
    <w:rsid w:val="00CC0C86"/>
    <w:rsid w:val="00CD17DB"/>
    <w:rsid w:val="00D01A59"/>
    <w:rsid w:val="00D12ECB"/>
    <w:rsid w:val="00D300EC"/>
    <w:rsid w:val="00D75B21"/>
    <w:rsid w:val="00DA4F94"/>
    <w:rsid w:val="00DC76CA"/>
    <w:rsid w:val="00E0422A"/>
    <w:rsid w:val="00E146B0"/>
    <w:rsid w:val="00E96011"/>
    <w:rsid w:val="00E97346"/>
    <w:rsid w:val="00EA5AA4"/>
    <w:rsid w:val="00EA5F35"/>
    <w:rsid w:val="00EA64AE"/>
    <w:rsid w:val="00ED79C2"/>
    <w:rsid w:val="00EE06A5"/>
    <w:rsid w:val="00F27473"/>
    <w:rsid w:val="00F332ED"/>
    <w:rsid w:val="00F45B4F"/>
    <w:rsid w:val="00F50854"/>
    <w:rsid w:val="00F91BC3"/>
    <w:rsid w:val="00FC03BA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5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8F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E58F5"/>
    <w:pPr>
      <w:ind w:left="720"/>
    </w:pPr>
  </w:style>
  <w:style w:type="paragraph" w:styleId="Header">
    <w:name w:val="header"/>
    <w:basedOn w:val="Normal"/>
    <w:link w:val="Head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E58F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E58F5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uiPriority w:val="99"/>
    <w:unhideWhenUsed/>
    <w:rsid w:val="004E58F5"/>
    <w:pPr>
      <w:spacing w:after="120" w:line="480" w:lineRule="auto"/>
    </w:pPr>
    <w:rPr>
      <w:rFonts w:ascii="Calibri" w:eastAsia="MS Mincho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E58F5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9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645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9C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E5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8F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E58F5"/>
    <w:pPr>
      <w:ind w:left="720"/>
    </w:pPr>
  </w:style>
  <w:style w:type="paragraph" w:styleId="Header">
    <w:name w:val="header"/>
    <w:basedOn w:val="Normal"/>
    <w:link w:val="Head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E58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E58F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E58F5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uiPriority w:val="99"/>
    <w:unhideWhenUsed/>
    <w:rsid w:val="004E58F5"/>
    <w:pPr>
      <w:spacing w:after="120" w:line="480" w:lineRule="auto"/>
    </w:pPr>
    <w:rPr>
      <w:rFonts w:ascii="Calibri" w:eastAsia="MS Mincho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E58F5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9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645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74957-darbibas-programmas-izaugsme-un-nodarbinatiba-9-2-2-specifiska-atbalsta-merka-palielinat-kvalitativu-institucionalai-aprupei-al.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848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46D7-93F7-4B63-83D7-7A7607D5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2003. gada 27. maija noteikumos Nr.275 “Sociālās aprūpes un sociālās rehabilitācijas pakalpojumu samaksas kārtība un kārtība, kādā pakalpojuma izmaksas tiek segtas no pašvaldības budžeta”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 gada 27. maija noteikumos Nr.275 “Sociālās aprūpes un sociālās rehabilitācijas pakalpojumu samaksas kārtība un kārtība, kādā pakalpojuma izmaksas tiek segtas no pašvaldības budžeta”</dc:title>
  <dc:subject>MK noteikumu projekts</dc:subject>
  <dc:creator>Kristine Lasmane</dc:creator>
  <cp:lastModifiedBy>Leontīne Babkina</cp:lastModifiedBy>
  <cp:revision>14</cp:revision>
  <cp:lastPrinted>2018-01-08T08:00:00Z</cp:lastPrinted>
  <dcterms:created xsi:type="dcterms:W3CDTF">2017-11-17T08:07:00Z</dcterms:created>
  <dcterms:modified xsi:type="dcterms:W3CDTF">2018-01-10T08:13:00Z</dcterms:modified>
</cp:coreProperties>
</file>