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3F1ACC" w:rsidRDefault="003F1ACC" w:rsidP="00632BB8">
      <w:pPr>
        <w:shd w:val="clear" w:color="auto" w:fill="FFFFFF"/>
        <w:spacing w:after="0" w:line="240" w:lineRule="auto"/>
        <w:jc w:val="center"/>
        <w:rPr>
          <w:rFonts w:ascii="Times New Roman" w:eastAsia="Times New Roman" w:hAnsi="Times New Roman" w:cs="Times New Roman"/>
          <w:b/>
          <w:bCs/>
          <w:sz w:val="28"/>
          <w:szCs w:val="24"/>
          <w:lang w:eastAsia="lv-LV"/>
        </w:rPr>
      </w:pPr>
      <w:r w:rsidRPr="003F1ACC">
        <w:rPr>
          <w:rFonts w:ascii="Times New Roman" w:hAnsi="Times New Roman" w:cs="Times New Roman"/>
          <w:b/>
          <w:sz w:val="28"/>
          <w:szCs w:val="28"/>
        </w:rPr>
        <w:t xml:space="preserve">Likumprojekta </w:t>
      </w:r>
      <w:r w:rsidR="00052461">
        <w:rPr>
          <w:rFonts w:ascii="Times New Roman" w:hAnsi="Times New Roman" w:cs="Times New Roman"/>
          <w:b/>
          <w:sz w:val="28"/>
          <w:szCs w:val="28"/>
        </w:rPr>
        <w:t>"</w:t>
      </w:r>
      <w:r w:rsidRPr="003F1ACC">
        <w:rPr>
          <w:rFonts w:ascii="Times New Roman" w:hAnsi="Times New Roman" w:cs="Times New Roman"/>
          <w:b/>
          <w:sz w:val="28"/>
          <w:szCs w:val="28"/>
        </w:rPr>
        <w:t>Grozījumi Valsts un pašvaldību institūciju amatpersonu un darbinieku atlīdzības likumā</w:t>
      </w:r>
      <w:r w:rsidR="002866AD">
        <w:rPr>
          <w:rFonts w:ascii="Times New Roman" w:hAnsi="Times New Roman" w:cs="Times New Roman"/>
          <w:b/>
          <w:sz w:val="28"/>
          <w:szCs w:val="28"/>
        </w:rPr>
        <w:t>"</w:t>
      </w:r>
      <w:r w:rsidR="003B0BF9" w:rsidRPr="003F1ACC">
        <w:rPr>
          <w:rFonts w:ascii="Times New Roman" w:eastAsia="Times New Roman" w:hAnsi="Times New Roman" w:cs="Times New Roman"/>
          <w:b/>
          <w:bCs/>
          <w:sz w:val="28"/>
          <w:szCs w:val="24"/>
          <w:lang w:eastAsia="lv-LV"/>
        </w:rPr>
        <w:br/>
      </w:r>
      <w:r w:rsidR="00894C55" w:rsidRPr="003F1ACC">
        <w:rPr>
          <w:rFonts w:ascii="Times New Roman" w:eastAsia="Times New Roman" w:hAnsi="Times New Roman" w:cs="Times New Roman"/>
          <w:b/>
          <w:bCs/>
          <w:sz w:val="28"/>
          <w:szCs w:val="24"/>
          <w:lang w:eastAsia="lv-LV"/>
        </w:rPr>
        <w:t>sākotnējās ietekmes novērtējuma ziņojums (anotācija)</w:t>
      </w:r>
    </w:p>
    <w:p w:rsidR="00E5323B" w:rsidRPr="00894C55" w:rsidRDefault="00E5323B" w:rsidP="00632BB8">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32BB8">
            <w:pPr>
              <w:spacing w:after="0" w:line="240" w:lineRule="auto"/>
              <w:rPr>
                <w:rFonts w:ascii="Times New Roman" w:eastAsia="Times New Roman" w:hAnsi="Times New Roman" w:cs="Times New Roman"/>
                <w:b/>
                <w:bCs/>
                <w:iCs/>
                <w:color w:val="414142"/>
                <w:sz w:val="24"/>
                <w:szCs w:val="24"/>
                <w:lang w:val="sv-SE" w:eastAsia="lv-LV"/>
              </w:rPr>
            </w:pPr>
            <w:r w:rsidRPr="0065407F">
              <w:rPr>
                <w:rFonts w:ascii="Times New Roman" w:eastAsia="Times New Roman" w:hAnsi="Times New Roman" w:cs="Times New Roman"/>
                <w:b/>
                <w:bCs/>
                <w:iCs/>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632BB8">
            <w:pPr>
              <w:spacing w:after="0" w:line="240" w:lineRule="auto"/>
              <w:rPr>
                <w:rFonts w:ascii="Times New Roman" w:eastAsia="Times New Roman" w:hAnsi="Times New Roman" w:cs="Times New Roman"/>
                <w:iCs/>
                <w:color w:val="414142"/>
                <w:sz w:val="24"/>
                <w:szCs w:val="24"/>
                <w:lang w:val="sv-SE" w:eastAsia="lv-LV"/>
              </w:rPr>
            </w:pPr>
            <w:r w:rsidRPr="0065407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200EF" w:rsidRPr="00A257F3" w:rsidRDefault="004C488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Likumprojekt</w:t>
            </w:r>
            <w:r>
              <w:rPr>
                <w:rFonts w:ascii="Times New Roman" w:hAnsi="Times New Roman" w:cs="Times New Roman"/>
                <w:sz w:val="24"/>
                <w:szCs w:val="24"/>
              </w:rPr>
              <w:t>a</w:t>
            </w:r>
            <w:r w:rsidRPr="003F1ACC">
              <w:rPr>
                <w:rFonts w:ascii="Times New Roman" w:hAnsi="Times New Roman" w:cs="Times New Roman"/>
                <w:sz w:val="24"/>
                <w:szCs w:val="24"/>
              </w:rPr>
              <w:t xml:space="preserve"> </w:t>
            </w:r>
            <w:r>
              <w:rPr>
                <w:rFonts w:ascii="Times New Roman" w:eastAsia="Times New Roman" w:hAnsi="Times New Roman" w:cs="Times New Roman"/>
                <w:iCs/>
                <w:sz w:val="24"/>
                <w:szCs w:val="24"/>
                <w:lang w:val="sv-SE" w:eastAsia="lv-LV"/>
              </w:rPr>
              <w:t>m</w:t>
            </w:r>
            <w:r w:rsidRPr="0065407F">
              <w:rPr>
                <w:rFonts w:ascii="Times New Roman" w:eastAsia="Times New Roman" w:hAnsi="Times New Roman" w:cs="Times New Roman"/>
                <w:iCs/>
                <w:sz w:val="24"/>
                <w:szCs w:val="24"/>
                <w:lang w:val="sv-SE" w:eastAsia="lv-LV"/>
              </w:rPr>
              <w:t xml:space="preserve">ērķis ir pilnveidot valsts pārvaldes </w:t>
            </w:r>
            <w:r>
              <w:rPr>
                <w:rFonts w:ascii="Times New Roman" w:eastAsia="Times New Roman" w:hAnsi="Times New Roman" w:cs="Times New Roman"/>
                <w:iCs/>
                <w:sz w:val="24"/>
                <w:szCs w:val="24"/>
                <w:lang w:val="sv-SE" w:eastAsia="lv-LV"/>
              </w:rPr>
              <w:t>atlīdzības sistēmu, lai viecinātu valsts pārvaldes konkurētspēju un produktivitāti. Grozījumi</w:t>
            </w:r>
            <w:r>
              <w:rPr>
                <w:rFonts w:ascii="Times New Roman" w:hAnsi="Times New Roman" w:cs="Times New Roman"/>
                <w:sz w:val="24"/>
                <w:szCs w:val="24"/>
              </w:rPr>
              <w:t xml:space="preserve"> ietver mēnešalgas maksimālā apmēra</w:t>
            </w:r>
            <w:r w:rsidRPr="003F1ACC">
              <w:rPr>
                <w:rFonts w:ascii="Times New Roman" w:hAnsi="Times New Roman" w:cs="Times New Roman"/>
                <w:sz w:val="24"/>
                <w:szCs w:val="24"/>
              </w:rPr>
              <w:t xml:space="preserve"> </w:t>
            </w:r>
            <w:r>
              <w:rPr>
                <w:rFonts w:ascii="Times New Roman" w:hAnsi="Times New Roman" w:cs="Times New Roman"/>
                <w:sz w:val="24"/>
                <w:szCs w:val="24"/>
              </w:rPr>
              <w:t xml:space="preserve">palielināšanu 10.–16. mēnešalgu </w:t>
            </w:r>
            <w:r w:rsidRPr="007C21FF">
              <w:rPr>
                <w:rFonts w:ascii="Times New Roman" w:hAnsi="Times New Roman" w:cs="Times New Roman"/>
                <w:sz w:val="24"/>
                <w:szCs w:val="24"/>
              </w:rPr>
              <w:t xml:space="preserve">grupai </w:t>
            </w:r>
            <w:r w:rsidR="007C21FF" w:rsidRPr="007C21FF">
              <w:rPr>
                <w:rFonts w:ascii="Times New Roman" w:eastAsia="Times New Roman" w:hAnsi="Times New Roman" w:cs="Times New Roman"/>
                <w:sz w:val="24"/>
                <w:szCs w:val="24"/>
                <w:lang w:eastAsia="lv-LV"/>
              </w:rPr>
              <w:t>valsts tiešās pārvaldes iestādēs</w:t>
            </w:r>
            <w:r w:rsidR="007C21FF" w:rsidRPr="007C21FF">
              <w:rPr>
                <w:rFonts w:ascii="Times New Roman" w:hAnsi="Times New Roman" w:cs="Times New Roman"/>
                <w:sz w:val="24"/>
                <w:szCs w:val="24"/>
              </w:rPr>
              <w:t xml:space="preserve"> </w:t>
            </w:r>
            <w:r w:rsidRPr="007C21FF">
              <w:rPr>
                <w:rFonts w:ascii="Times New Roman" w:hAnsi="Times New Roman" w:cs="Times New Roman"/>
                <w:sz w:val="24"/>
                <w:szCs w:val="24"/>
              </w:rPr>
              <w:t>nodar</w:t>
            </w:r>
            <w:r w:rsidRPr="003F1ACC">
              <w:rPr>
                <w:rFonts w:ascii="Times New Roman" w:hAnsi="Times New Roman" w:cs="Times New Roman"/>
                <w:sz w:val="24"/>
                <w:szCs w:val="24"/>
              </w:rPr>
              <w:t>binātajiem</w:t>
            </w:r>
            <w:r>
              <w:rPr>
                <w:rFonts w:ascii="Times New Roman" w:hAnsi="Times New Roman" w:cs="Times New Roman"/>
                <w:sz w:val="24"/>
                <w:szCs w:val="24"/>
              </w:rPr>
              <w:t xml:space="preserve"> pēc</w:t>
            </w:r>
            <w:r w:rsidRPr="003F1ACC">
              <w:rPr>
                <w:rFonts w:ascii="Times New Roman" w:hAnsi="Times New Roman" w:cs="Times New Roman"/>
                <w:sz w:val="24"/>
                <w:szCs w:val="24"/>
              </w:rPr>
              <w:t xml:space="preserve"> nodarbināto </w:t>
            </w:r>
            <w:r>
              <w:rPr>
                <w:rFonts w:ascii="Times New Roman" w:hAnsi="Times New Roman" w:cs="Times New Roman"/>
                <w:sz w:val="24"/>
                <w:szCs w:val="24"/>
              </w:rPr>
              <w:t xml:space="preserve">skaita samazinājuma, </w:t>
            </w:r>
            <w:r>
              <w:rPr>
                <w:rFonts w:ascii="Times New Roman" w:eastAsia="Times New Roman" w:hAnsi="Times New Roman" w:cs="Times New Roman"/>
                <w:iCs/>
                <w:sz w:val="24"/>
                <w:szCs w:val="24"/>
                <w:lang w:val="sv-SE" w:eastAsia="lv-LV"/>
              </w:rPr>
              <w:t xml:space="preserve">elastīgākas </w:t>
            </w:r>
            <w:r w:rsidRPr="003F1ACC">
              <w:rPr>
                <w:rFonts w:ascii="Times New Roman" w:hAnsi="Times New Roman" w:cs="Times New Roman"/>
                <w:sz w:val="24"/>
                <w:szCs w:val="24"/>
              </w:rPr>
              <w:t>p</w:t>
            </w:r>
            <w:r>
              <w:rPr>
                <w:rFonts w:ascii="Times New Roman" w:hAnsi="Times New Roman" w:cs="Times New Roman"/>
                <w:sz w:val="24"/>
                <w:szCs w:val="24"/>
              </w:rPr>
              <w:t xml:space="preserve">ersonāla politikas </w:t>
            </w:r>
            <w:r>
              <w:rPr>
                <w:rFonts w:ascii="Times New Roman" w:eastAsia="Times New Roman" w:hAnsi="Times New Roman" w:cs="Times New Roman"/>
                <w:iCs/>
                <w:sz w:val="24"/>
                <w:szCs w:val="24"/>
                <w:lang w:val="sv-SE" w:eastAsia="lv-LV"/>
              </w:rPr>
              <w:t xml:space="preserve">risinājumus </w:t>
            </w:r>
            <w:r>
              <w:rPr>
                <w:rFonts w:ascii="Times New Roman" w:hAnsi="Times New Roman" w:cs="Times New Roman"/>
                <w:sz w:val="24"/>
                <w:szCs w:val="24"/>
              </w:rPr>
              <w:t xml:space="preserve">un </w:t>
            </w:r>
            <w:r w:rsidRPr="003F1ACC">
              <w:rPr>
                <w:rFonts w:ascii="Times New Roman" w:hAnsi="Times New Roman" w:cs="Times New Roman"/>
                <w:sz w:val="24"/>
                <w:szCs w:val="24"/>
              </w:rPr>
              <w:t>mēneša vid</w:t>
            </w:r>
            <w:r>
              <w:rPr>
                <w:rFonts w:ascii="Times New Roman" w:hAnsi="Times New Roman" w:cs="Times New Roman"/>
                <w:sz w:val="24"/>
                <w:szCs w:val="24"/>
              </w:rPr>
              <w:t>ējās darba samaksas koeficientu</w:t>
            </w:r>
            <w:r w:rsidRPr="003F1ACC">
              <w:rPr>
                <w:rFonts w:ascii="Times New Roman" w:hAnsi="Times New Roman" w:cs="Times New Roman"/>
                <w:sz w:val="24"/>
                <w:szCs w:val="24"/>
              </w:rPr>
              <w:t xml:space="preserve"> </w:t>
            </w:r>
            <w:r>
              <w:rPr>
                <w:rFonts w:ascii="Times New Roman" w:hAnsi="Times New Roman" w:cs="Times New Roman"/>
                <w:sz w:val="24"/>
                <w:szCs w:val="24"/>
              </w:rPr>
              <w:t xml:space="preserve">palielināšanu </w:t>
            </w:r>
            <w:r w:rsidRPr="003F1ACC">
              <w:rPr>
                <w:rFonts w:ascii="Times New Roman" w:hAnsi="Times New Roman" w:cs="Times New Roman"/>
                <w:sz w:val="24"/>
                <w:szCs w:val="24"/>
              </w:rPr>
              <w:t>Sabiedrisko pakalpojumu regulēšanas komisij</w:t>
            </w:r>
            <w:r>
              <w:rPr>
                <w:rFonts w:ascii="Times New Roman" w:hAnsi="Times New Roman" w:cs="Times New Roman"/>
                <w:sz w:val="24"/>
                <w:szCs w:val="24"/>
              </w:rPr>
              <w:t xml:space="preserve">ai </w:t>
            </w:r>
            <w:r w:rsidRPr="003F1ACC">
              <w:rPr>
                <w:rFonts w:ascii="Times New Roman" w:hAnsi="Times New Roman" w:cs="Times New Roman"/>
                <w:sz w:val="24"/>
                <w:szCs w:val="24"/>
              </w:rPr>
              <w:t>un Finanšu un kapitāla tirgus komisij</w:t>
            </w:r>
            <w:r>
              <w:rPr>
                <w:rFonts w:ascii="Times New Roman" w:hAnsi="Times New Roman" w:cs="Times New Roman"/>
                <w:sz w:val="24"/>
                <w:szCs w:val="24"/>
              </w:rPr>
              <w:t>ai. Valsts pārvaldes</w:t>
            </w:r>
            <w:r w:rsidRPr="003F1ACC">
              <w:rPr>
                <w:rFonts w:ascii="Times New Roman" w:hAnsi="Times New Roman" w:cs="Times New Roman"/>
                <w:sz w:val="24"/>
                <w:szCs w:val="24"/>
              </w:rPr>
              <w:t xml:space="preserve"> atlīdzības sistēma ir kompleksa, līdz ar to </w:t>
            </w:r>
            <w:r>
              <w:rPr>
                <w:rFonts w:ascii="Times New Roman" w:hAnsi="Times New Roman" w:cs="Times New Roman"/>
                <w:sz w:val="24"/>
                <w:szCs w:val="24"/>
              </w:rPr>
              <w:t>tās pilnveidošana turpināsies</w:t>
            </w:r>
          </w:p>
        </w:tc>
      </w:tr>
    </w:tbl>
    <w:p w:rsidR="00E5323B" w:rsidRPr="0065407F" w:rsidRDefault="00E5323B" w:rsidP="00632BB8">
      <w:pPr>
        <w:spacing w:after="0" w:line="240" w:lineRule="auto"/>
        <w:rPr>
          <w:rFonts w:ascii="Times New Roman" w:eastAsia="Times New Roman" w:hAnsi="Times New Roman" w:cs="Times New Roman"/>
          <w:iCs/>
          <w:sz w:val="24"/>
          <w:szCs w:val="24"/>
          <w:lang w:val="sv-SE" w:eastAsia="lv-LV"/>
        </w:rPr>
      </w:pPr>
      <w:r w:rsidRPr="0065407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407F" w:rsidRPr="0065407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407F" w:rsidRDefault="00E5323B" w:rsidP="00632BB8">
            <w:pPr>
              <w:spacing w:after="0" w:line="240" w:lineRule="auto"/>
              <w:rPr>
                <w:rFonts w:ascii="Times New Roman" w:eastAsia="Times New Roman" w:hAnsi="Times New Roman" w:cs="Times New Roman"/>
                <w:b/>
                <w:bCs/>
                <w:iCs/>
                <w:sz w:val="24"/>
                <w:szCs w:val="24"/>
                <w:lang w:val="sv-SE" w:eastAsia="lv-LV"/>
              </w:rPr>
            </w:pPr>
            <w:r w:rsidRPr="0065407F">
              <w:rPr>
                <w:rFonts w:ascii="Times New Roman" w:eastAsia="Times New Roman" w:hAnsi="Times New Roman" w:cs="Times New Roman"/>
                <w:b/>
                <w:bCs/>
                <w:iCs/>
                <w:sz w:val="24"/>
                <w:szCs w:val="24"/>
                <w:lang w:val="sv-SE" w:eastAsia="lv-LV"/>
              </w:rPr>
              <w:t>I. Tiesību akta projekta izstrādes nepieciešamība</w:t>
            </w:r>
          </w:p>
        </w:tc>
      </w:tr>
      <w:tr w:rsidR="00E5323B" w:rsidRPr="00E5323B" w:rsidTr="003F1A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6458E2">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 xml:space="preserve">Likumprojekts </w:t>
            </w:r>
            <w:r w:rsidR="002866AD">
              <w:rPr>
                <w:rFonts w:ascii="Times New Roman" w:hAnsi="Times New Roman" w:cs="Times New Roman"/>
                <w:sz w:val="24"/>
                <w:szCs w:val="24"/>
              </w:rPr>
              <w:t>"</w:t>
            </w:r>
            <w:r w:rsidRPr="003F1ACC">
              <w:rPr>
                <w:rFonts w:ascii="Times New Roman" w:hAnsi="Times New Roman" w:cs="Times New Roman"/>
                <w:sz w:val="24"/>
                <w:szCs w:val="24"/>
              </w:rPr>
              <w:t>Grozījumi Valsts un pašvaldību institūciju amatpersonu un darbinieku atlīdzības likumā</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 (turpmāk – likumprojekts) izstrādāts, lai izpildītu Valsts un pašvaldību institūciju amatpersonu un darbinieku atlīdzības likuma (turpmāk – Atlīdzības likums) pārejas noteikumu 32. punktā doto uzdevumu Ministru kabinetam iesniegt Saeimā likumprojektu par valsts un pašvaldību institūciju amatpersonu un darbinieku atlīdzības sistēmas pilnveidošanu, kā arī lai izpildītu Ministru kabineta 2016. gada 30. augusta sēdes protokollēmuma (prot Nr.</w:t>
            </w:r>
            <w:r w:rsidR="004C488C">
              <w:rPr>
                <w:rFonts w:ascii="Times New Roman" w:hAnsi="Times New Roman" w:cs="Times New Roman"/>
                <w:sz w:val="24"/>
                <w:szCs w:val="24"/>
              </w:rPr>
              <w:t> </w:t>
            </w:r>
            <w:r w:rsidRPr="003F1ACC">
              <w:rPr>
                <w:rFonts w:ascii="Times New Roman" w:hAnsi="Times New Roman" w:cs="Times New Roman"/>
                <w:sz w:val="24"/>
                <w:szCs w:val="24"/>
              </w:rPr>
              <w:t>43 32</w:t>
            </w:r>
            <w:r w:rsidR="004C488C">
              <w:rPr>
                <w:rFonts w:ascii="Times New Roman" w:hAnsi="Times New Roman" w:cs="Times New Roman"/>
                <w:sz w:val="24"/>
                <w:szCs w:val="24"/>
              </w:rPr>
              <w:t>. </w:t>
            </w:r>
            <w:r w:rsidRPr="003F1ACC">
              <w:rPr>
                <w:rFonts w:ascii="Times New Roman" w:hAnsi="Times New Roman" w:cs="Times New Roman"/>
                <w:sz w:val="24"/>
                <w:szCs w:val="24"/>
              </w:rPr>
              <w:t xml:space="preserve">§) </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Likumprojekts </w:t>
            </w:r>
            <w:r w:rsidR="002866AD">
              <w:rPr>
                <w:rFonts w:ascii="Times New Roman" w:hAnsi="Times New Roman" w:cs="Times New Roman"/>
                <w:sz w:val="24"/>
                <w:szCs w:val="24"/>
              </w:rPr>
              <w:t>"</w:t>
            </w:r>
            <w:r w:rsidRPr="003F1ACC">
              <w:rPr>
                <w:rFonts w:ascii="Times New Roman" w:hAnsi="Times New Roman" w:cs="Times New Roman"/>
                <w:sz w:val="24"/>
                <w:szCs w:val="24"/>
              </w:rPr>
              <w:t>Grozījumi Valsts un pašvaldību institūciju amatpersonu un darbinieku atlīdzības likumā</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 4.</w:t>
            </w:r>
            <w:r w:rsidR="004C488C">
              <w:rPr>
                <w:rFonts w:ascii="Times New Roman" w:hAnsi="Times New Roman" w:cs="Times New Roman"/>
                <w:sz w:val="24"/>
                <w:szCs w:val="24"/>
              </w:rPr>
              <w:t> </w:t>
            </w:r>
            <w:r w:rsidRPr="003F1ACC">
              <w:rPr>
                <w:rFonts w:ascii="Times New Roman" w:hAnsi="Times New Roman" w:cs="Times New Roman"/>
                <w:sz w:val="24"/>
                <w:szCs w:val="24"/>
              </w:rPr>
              <w:t>punktā doto uzdevumu, kurā noteikts Valsts kancelejai izvērtēt Atlīdzības likuma grozījumu ietekmi un sasniegtos rezultātus un iesniegt priekšlikumus par vienotās atlīdzības sistēmas pilnveidi valsts pārvaldē. Ņemot vērā, ka likumprojekta grozījumi ietver priekšlikumus vienotās atlīdzības sistēmas pilnveid</w:t>
            </w:r>
            <w:r w:rsidR="004C488C">
              <w:rPr>
                <w:rFonts w:ascii="Times New Roman" w:hAnsi="Times New Roman" w:cs="Times New Roman"/>
                <w:sz w:val="24"/>
                <w:szCs w:val="24"/>
              </w:rPr>
              <w:t>e</w:t>
            </w:r>
            <w:r w:rsidRPr="003F1ACC">
              <w:rPr>
                <w:rFonts w:ascii="Times New Roman" w:hAnsi="Times New Roman" w:cs="Times New Roman"/>
                <w:sz w:val="24"/>
                <w:szCs w:val="24"/>
              </w:rPr>
              <w:t>i, informatīvais ziņojums netika virzīts izskatīšanai Ministru kabinetā.</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 xml:space="preserve">Likumprojekts ir izstrādāts, lai izpildītu arī </w:t>
            </w:r>
            <w:r w:rsidR="002866AD">
              <w:rPr>
                <w:rFonts w:ascii="Times New Roman" w:hAnsi="Times New Roman" w:cs="Times New Roman"/>
                <w:sz w:val="24"/>
                <w:szCs w:val="24"/>
              </w:rPr>
              <w:t>"</w:t>
            </w:r>
            <w:r w:rsidRPr="003F1ACC">
              <w:rPr>
                <w:rFonts w:ascii="Times New Roman" w:hAnsi="Times New Roman" w:cs="Times New Roman"/>
                <w:sz w:val="24"/>
                <w:szCs w:val="24"/>
              </w:rPr>
              <w:t>Valsts pārvaldes reformu plāna 2020</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 (turpmāk – reformu plāns) uzdevumu – sagatavot un iesniegt Ministru kabinetā likumprojektu par valsts un pašvaldību institūciju amatpersonu un darbinieku atlīdzību un Ministru kabineta 2017. gada 14. novembra sēdes </w:t>
            </w:r>
            <w:r w:rsidRPr="003F1ACC">
              <w:rPr>
                <w:rFonts w:ascii="Times New Roman" w:hAnsi="Times New Roman" w:cs="Times New Roman"/>
                <w:sz w:val="24"/>
                <w:szCs w:val="24"/>
              </w:rPr>
              <w:lastRenderedPageBreak/>
              <w:t>protokollēmumā (prot. Nr.</w:t>
            </w:r>
            <w:r w:rsidR="004C488C">
              <w:rPr>
                <w:rFonts w:ascii="Times New Roman" w:hAnsi="Times New Roman" w:cs="Times New Roman"/>
                <w:sz w:val="24"/>
                <w:szCs w:val="24"/>
              </w:rPr>
              <w:t> </w:t>
            </w:r>
            <w:r w:rsidRPr="003F1ACC">
              <w:rPr>
                <w:rFonts w:ascii="Times New Roman" w:hAnsi="Times New Roman" w:cs="Times New Roman"/>
                <w:sz w:val="24"/>
                <w:szCs w:val="24"/>
              </w:rPr>
              <w:t>57 54.</w:t>
            </w:r>
            <w:r w:rsidR="004C488C">
              <w:rPr>
                <w:rFonts w:ascii="Times New Roman" w:hAnsi="Times New Roman" w:cs="Times New Roman"/>
                <w:sz w:val="24"/>
                <w:szCs w:val="24"/>
              </w:rPr>
              <w:t> </w:t>
            </w:r>
            <w:r w:rsidRPr="003F1ACC">
              <w:rPr>
                <w:rFonts w:ascii="Times New Roman" w:hAnsi="Times New Roman" w:cs="Times New Roman"/>
                <w:sz w:val="24"/>
                <w:szCs w:val="24"/>
              </w:rPr>
              <w:t xml:space="preserve">§) 4. punktā doto uzdevumu, kurā noteikts Valsts kancelejai sagatavot un iesniegt izskatīšanai Ministru kabinetā priekšlikumus </w:t>
            </w:r>
            <w:r w:rsidR="004C488C">
              <w:rPr>
                <w:rFonts w:ascii="Times New Roman" w:hAnsi="Times New Roman" w:cs="Times New Roman"/>
                <w:sz w:val="24"/>
                <w:szCs w:val="24"/>
              </w:rPr>
              <w:t xml:space="preserve">par </w:t>
            </w:r>
            <w:r w:rsidRPr="003F1ACC">
              <w:rPr>
                <w:rFonts w:ascii="Times New Roman" w:hAnsi="Times New Roman" w:cs="Times New Roman"/>
                <w:sz w:val="24"/>
                <w:szCs w:val="24"/>
              </w:rPr>
              <w:t>grozījumiem Valsts civildienesta likumā vai citos jomu regulējošos normatīvajos aktos, lai noteiktu elastīgāku pieeju civildienesta ierēdņu p</w:t>
            </w:r>
            <w:r>
              <w:rPr>
                <w:rFonts w:ascii="Times New Roman" w:hAnsi="Times New Roman" w:cs="Times New Roman"/>
                <w:sz w:val="24"/>
                <w:szCs w:val="24"/>
              </w:rPr>
              <w:t>ersonāla politikas īstenošanai.</w:t>
            </w:r>
          </w:p>
          <w:p w:rsidR="00E5323B" w:rsidRPr="00472126" w:rsidRDefault="003F1ACC" w:rsidP="00632BB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F1ACC">
              <w:rPr>
                <w:rFonts w:ascii="Times New Roman" w:hAnsi="Times New Roman" w:cs="Times New Roman"/>
                <w:sz w:val="24"/>
                <w:szCs w:val="24"/>
              </w:rPr>
              <w:t xml:space="preserve">Likumprojekta izstrādes </w:t>
            </w:r>
            <w:r w:rsidR="004C488C">
              <w:rPr>
                <w:rFonts w:ascii="Times New Roman" w:hAnsi="Times New Roman" w:cs="Times New Roman"/>
                <w:sz w:val="24"/>
                <w:szCs w:val="24"/>
              </w:rPr>
              <w:t>gaitā</w:t>
            </w:r>
            <w:r w:rsidRPr="003F1ACC">
              <w:rPr>
                <w:rFonts w:ascii="Times New Roman" w:hAnsi="Times New Roman" w:cs="Times New Roman"/>
                <w:sz w:val="24"/>
                <w:szCs w:val="24"/>
              </w:rPr>
              <w:t xml:space="preserve"> tika analizēts Ministru kabineta 2016. gada 31. maija sēdes protokollēmuma (prot Nr.</w:t>
            </w:r>
            <w:r w:rsidR="004C488C">
              <w:rPr>
                <w:rFonts w:ascii="Times New Roman" w:hAnsi="Times New Roman" w:cs="Times New Roman"/>
                <w:sz w:val="24"/>
                <w:szCs w:val="24"/>
              </w:rPr>
              <w:t> </w:t>
            </w:r>
            <w:r w:rsidRPr="003F1ACC">
              <w:rPr>
                <w:rFonts w:ascii="Times New Roman" w:hAnsi="Times New Roman" w:cs="Times New Roman"/>
                <w:sz w:val="24"/>
                <w:szCs w:val="24"/>
              </w:rPr>
              <w:t>26 39.</w:t>
            </w:r>
            <w:r w:rsidR="004C488C">
              <w:rPr>
                <w:rFonts w:ascii="Times New Roman" w:hAnsi="Times New Roman" w:cs="Times New Roman"/>
                <w:sz w:val="24"/>
                <w:szCs w:val="24"/>
              </w:rPr>
              <w:t> </w:t>
            </w:r>
            <w:r w:rsidRPr="003F1ACC">
              <w:rPr>
                <w:rFonts w:ascii="Times New Roman" w:hAnsi="Times New Roman" w:cs="Times New Roman"/>
                <w:sz w:val="24"/>
                <w:szCs w:val="24"/>
              </w:rPr>
              <w:t xml:space="preserve">§) </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Informatīvais ziņojums </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Par valsts budžeta izdevumu pārskatīšanu 2017., 2018. un 2019. gadam rezultātiem un priekšlikumi par šo rezultātu izmantošanu likumprojekta </w:t>
            </w:r>
            <w:r w:rsidR="002866AD">
              <w:rPr>
                <w:rFonts w:ascii="Times New Roman" w:hAnsi="Times New Roman" w:cs="Times New Roman"/>
                <w:sz w:val="24"/>
                <w:szCs w:val="24"/>
              </w:rPr>
              <w:t>"</w:t>
            </w:r>
            <w:r w:rsidRPr="003F1ACC">
              <w:rPr>
                <w:rFonts w:ascii="Times New Roman" w:hAnsi="Times New Roman" w:cs="Times New Roman"/>
                <w:sz w:val="24"/>
                <w:szCs w:val="24"/>
              </w:rPr>
              <w:t>Par vidēja termiņa budžetu 2017., 2018. un 2019. gadam</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 un likumprojekta </w:t>
            </w:r>
            <w:r w:rsidR="002866AD">
              <w:rPr>
                <w:rFonts w:ascii="Times New Roman" w:hAnsi="Times New Roman" w:cs="Times New Roman"/>
                <w:sz w:val="24"/>
                <w:szCs w:val="24"/>
              </w:rPr>
              <w:t>"</w:t>
            </w:r>
            <w:r w:rsidRPr="003F1ACC">
              <w:rPr>
                <w:rFonts w:ascii="Times New Roman" w:hAnsi="Times New Roman" w:cs="Times New Roman"/>
                <w:sz w:val="24"/>
                <w:szCs w:val="24"/>
              </w:rPr>
              <w:t>Par valsts budžetu 2017. gadam</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 izstrādes procesā</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 (turpmāk – protokollēmums) 6.33.</w:t>
            </w:r>
            <w:r w:rsidR="004C488C">
              <w:rPr>
                <w:rFonts w:ascii="Times New Roman" w:hAnsi="Times New Roman" w:cs="Times New Roman"/>
                <w:sz w:val="24"/>
                <w:szCs w:val="24"/>
              </w:rPr>
              <w:t> </w:t>
            </w:r>
            <w:r w:rsidRPr="003F1ACC">
              <w:rPr>
                <w:rFonts w:ascii="Times New Roman" w:hAnsi="Times New Roman" w:cs="Times New Roman"/>
                <w:sz w:val="24"/>
                <w:szCs w:val="24"/>
              </w:rPr>
              <w:t>apakšpunktā dotais uzdevums Valsts kancelejai iesniegt Ministru kabinetā priekšlikumus par amatu saskaņošanas kārtības optimizēšanu</w:t>
            </w:r>
          </w:p>
        </w:tc>
      </w:tr>
      <w:tr w:rsidR="00E5323B" w:rsidRPr="00E5323B" w:rsidTr="003F1A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458E2" w:rsidRDefault="00E5323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 xml:space="preserve">Ņemot vērā, ka vienotā atlīdzības sistēma ir kompleksa, </w:t>
            </w:r>
            <w:r w:rsidR="004C488C">
              <w:rPr>
                <w:rFonts w:ascii="Times New Roman" w:hAnsi="Times New Roman" w:cs="Times New Roman"/>
                <w:sz w:val="24"/>
                <w:szCs w:val="24"/>
              </w:rPr>
              <w:t xml:space="preserve">kas </w:t>
            </w:r>
            <w:r w:rsidRPr="003F1ACC">
              <w:rPr>
                <w:rFonts w:ascii="Times New Roman" w:hAnsi="Times New Roman" w:cs="Times New Roman"/>
                <w:sz w:val="24"/>
                <w:szCs w:val="24"/>
              </w:rPr>
              <w:t>ietver dažādus elementus un skar plašu valstī nodarbināto loku, t</w:t>
            </w:r>
            <w:r w:rsidR="005323FE">
              <w:rPr>
                <w:rFonts w:ascii="Times New Roman" w:hAnsi="Times New Roman" w:cs="Times New Roman"/>
                <w:sz w:val="24"/>
                <w:szCs w:val="24"/>
              </w:rPr>
              <w:t>ā ir</w:t>
            </w:r>
            <w:r w:rsidRPr="003F1ACC">
              <w:rPr>
                <w:rFonts w:ascii="Times New Roman" w:hAnsi="Times New Roman" w:cs="Times New Roman"/>
                <w:sz w:val="24"/>
                <w:szCs w:val="24"/>
              </w:rPr>
              <w:t xml:space="preserve"> </w:t>
            </w:r>
            <w:r w:rsidR="005323FE">
              <w:rPr>
                <w:rFonts w:ascii="Times New Roman" w:hAnsi="Times New Roman" w:cs="Times New Roman"/>
                <w:sz w:val="24"/>
                <w:szCs w:val="24"/>
              </w:rPr>
              <w:t>jā</w:t>
            </w:r>
            <w:r w:rsidRPr="003F1ACC">
              <w:rPr>
                <w:rFonts w:ascii="Times New Roman" w:hAnsi="Times New Roman" w:cs="Times New Roman"/>
                <w:sz w:val="24"/>
                <w:szCs w:val="24"/>
              </w:rPr>
              <w:t xml:space="preserve">pilnveido secīgi, līdz ar to likumprojekts iekļauj sākotnējos priekšlikumus vienotās atlīdzības sistēmas pilnveidošanai. Ņemot vērā to ieviešanas rezultātus, Ministru prezidenta izveidotā darba grupa </w:t>
            </w:r>
            <w:r w:rsidR="005323FE">
              <w:rPr>
                <w:rFonts w:ascii="Times New Roman" w:hAnsi="Times New Roman" w:cs="Times New Roman"/>
                <w:sz w:val="24"/>
                <w:szCs w:val="24"/>
              </w:rPr>
              <w:t>v</w:t>
            </w:r>
            <w:r w:rsidRPr="003F1ACC">
              <w:rPr>
                <w:rFonts w:ascii="Times New Roman" w:hAnsi="Times New Roman" w:cs="Times New Roman"/>
                <w:sz w:val="24"/>
                <w:szCs w:val="24"/>
              </w:rPr>
              <w:t xml:space="preserve">alsts un pašvaldību institūciju amatpersonu un darbinieku atlīdzības sistēmas pilnveidošanai Valsts kancelejas vadībā turpinās </w:t>
            </w:r>
            <w:r w:rsidR="005323FE" w:rsidRPr="003F1ACC">
              <w:rPr>
                <w:rFonts w:ascii="Times New Roman" w:hAnsi="Times New Roman" w:cs="Times New Roman"/>
                <w:sz w:val="24"/>
                <w:szCs w:val="24"/>
              </w:rPr>
              <w:t>pilnveido</w:t>
            </w:r>
            <w:r w:rsidR="005323FE">
              <w:rPr>
                <w:rFonts w:ascii="Times New Roman" w:hAnsi="Times New Roman" w:cs="Times New Roman"/>
                <w:sz w:val="24"/>
                <w:szCs w:val="24"/>
              </w:rPr>
              <w:t xml:space="preserve">t </w:t>
            </w:r>
            <w:r w:rsidRPr="003F1ACC">
              <w:rPr>
                <w:rFonts w:ascii="Times New Roman" w:hAnsi="Times New Roman" w:cs="Times New Roman"/>
                <w:sz w:val="24"/>
                <w:szCs w:val="24"/>
              </w:rPr>
              <w:t>vienot</w:t>
            </w:r>
            <w:r w:rsidR="005323FE">
              <w:rPr>
                <w:rFonts w:ascii="Times New Roman" w:hAnsi="Times New Roman" w:cs="Times New Roman"/>
                <w:sz w:val="24"/>
                <w:szCs w:val="24"/>
              </w:rPr>
              <w:t>o</w:t>
            </w:r>
            <w:r w:rsidRPr="003F1ACC">
              <w:rPr>
                <w:rFonts w:ascii="Times New Roman" w:hAnsi="Times New Roman" w:cs="Times New Roman"/>
                <w:sz w:val="24"/>
                <w:szCs w:val="24"/>
              </w:rPr>
              <w:t xml:space="preserve"> atlīdzības sistēm</w:t>
            </w:r>
            <w:r w:rsidR="005323FE">
              <w:rPr>
                <w:rFonts w:ascii="Times New Roman" w:hAnsi="Times New Roman" w:cs="Times New Roman"/>
                <w:sz w:val="24"/>
                <w:szCs w:val="24"/>
              </w:rPr>
              <w:t>u</w:t>
            </w:r>
            <w:r w:rsidRPr="003F1ACC">
              <w:rPr>
                <w:rFonts w:ascii="Times New Roman" w:hAnsi="Times New Roman" w:cs="Times New Roman"/>
                <w:sz w:val="24"/>
                <w:szCs w:val="24"/>
              </w:rPr>
              <w:t xml:space="preserve"> un izstrādās priekšlikumus turpmākajiem Atlīdzības likuma grozījumiem. </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Kopš vienotās darba samaksas sistēmas ieviešanas 2005.</w:t>
            </w:r>
            <w:r w:rsidR="005323FE">
              <w:rPr>
                <w:rFonts w:ascii="Times New Roman" w:hAnsi="Times New Roman" w:cs="Times New Roman"/>
                <w:sz w:val="24"/>
                <w:szCs w:val="24"/>
              </w:rPr>
              <w:t> </w:t>
            </w:r>
            <w:r w:rsidRPr="003F1ACC">
              <w:rPr>
                <w:rFonts w:ascii="Times New Roman" w:hAnsi="Times New Roman" w:cs="Times New Roman"/>
                <w:sz w:val="24"/>
                <w:szCs w:val="24"/>
              </w:rPr>
              <w:t>gadā ir izvirzīts mērķis valsts pārvaldē nodarbināto mēnešalgas tuvināt 80</w:t>
            </w:r>
            <w:r w:rsidR="005323FE">
              <w:rPr>
                <w:rFonts w:ascii="Times New Roman" w:hAnsi="Times New Roman" w:cs="Times New Roman"/>
                <w:sz w:val="24"/>
                <w:szCs w:val="24"/>
              </w:rPr>
              <w:t> </w:t>
            </w:r>
            <w:r w:rsidRPr="003F1ACC">
              <w:rPr>
                <w:rFonts w:ascii="Times New Roman" w:hAnsi="Times New Roman" w:cs="Times New Roman"/>
                <w:sz w:val="24"/>
                <w:szCs w:val="24"/>
              </w:rPr>
              <w:t>% no līdzīgā amatā nodarbināto vidējām mēnešalgām</w:t>
            </w:r>
            <w:r w:rsidR="005323FE" w:rsidRPr="003F1ACC">
              <w:rPr>
                <w:rFonts w:ascii="Times New Roman" w:hAnsi="Times New Roman" w:cs="Times New Roman"/>
                <w:sz w:val="24"/>
                <w:szCs w:val="24"/>
              </w:rPr>
              <w:t xml:space="preserve"> privāt</w:t>
            </w:r>
            <w:r w:rsidR="005323FE">
              <w:rPr>
                <w:rFonts w:ascii="Times New Roman" w:hAnsi="Times New Roman" w:cs="Times New Roman"/>
                <w:sz w:val="24"/>
                <w:szCs w:val="24"/>
              </w:rPr>
              <w:t>aj</w:t>
            </w:r>
            <w:r w:rsidR="005323FE" w:rsidRPr="003F1ACC">
              <w:rPr>
                <w:rFonts w:ascii="Times New Roman" w:hAnsi="Times New Roman" w:cs="Times New Roman"/>
                <w:sz w:val="24"/>
                <w:szCs w:val="24"/>
              </w:rPr>
              <w:t>ā sektor</w:t>
            </w:r>
            <w:r w:rsidR="005323FE">
              <w:rPr>
                <w:rFonts w:ascii="Times New Roman" w:hAnsi="Times New Roman" w:cs="Times New Roman"/>
                <w:sz w:val="24"/>
                <w:szCs w:val="24"/>
              </w:rPr>
              <w:t>ā</w:t>
            </w:r>
            <w:r w:rsidRPr="003F1ACC">
              <w:rPr>
                <w:rStyle w:val="FootnoteReference"/>
                <w:rFonts w:ascii="Times New Roman" w:hAnsi="Times New Roman" w:cs="Times New Roman"/>
                <w:sz w:val="24"/>
                <w:szCs w:val="24"/>
              </w:rPr>
              <w:footnoteReference w:id="1"/>
            </w:r>
            <w:r w:rsidRPr="003F1ACC">
              <w:rPr>
                <w:rFonts w:ascii="Times New Roman" w:hAnsi="Times New Roman" w:cs="Times New Roman"/>
                <w:sz w:val="24"/>
                <w:szCs w:val="24"/>
              </w:rPr>
              <w:t>. Pēc Valsts kancelejas pasūtījuma 2017.</w:t>
            </w:r>
            <w:r w:rsidR="005323FE">
              <w:rPr>
                <w:rFonts w:ascii="Times New Roman" w:hAnsi="Times New Roman" w:cs="Times New Roman"/>
                <w:sz w:val="24"/>
                <w:szCs w:val="24"/>
              </w:rPr>
              <w:t> </w:t>
            </w:r>
            <w:r w:rsidRPr="003F1ACC">
              <w:rPr>
                <w:rFonts w:ascii="Times New Roman" w:hAnsi="Times New Roman" w:cs="Times New Roman"/>
                <w:sz w:val="24"/>
                <w:szCs w:val="24"/>
              </w:rPr>
              <w:t xml:space="preserve">gadā tika veikts salīdzinošs pētījums par atalgojuma apmēru, kurā tika salīdzināts līdzvērtīgu amatu atalgojuma apmērs privātajā un publiskajā sektorā. Pētījuma rezultāti liecina, ka lielākās atšķirības ir tieši augstākajām mēnešalgu grupām (augstākā, vidējā, zemākā līmeņa vadītāji, augsti kvalificēti eksperti), </w:t>
            </w:r>
            <w:r w:rsidR="005323FE">
              <w:rPr>
                <w:rFonts w:ascii="Times New Roman" w:hAnsi="Times New Roman" w:cs="Times New Roman"/>
                <w:sz w:val="24"/>
                <w:szCs w:val="24"/>
              </w:rPr>
              <w:t>tāpēc</w:t>
            </w:r>
            <w:r w:rsidRPr="003F1ACC">
              <w:rPr>
                <w:rFonts w:ascii="Times New Roman" w:hAnsi="Times New Roman" w:cs="Times New Roman"/>
                <w:sz w:val="24"/>
                <w:szCs w:val="24"/>
              </w:rPr>
              <w:t xml:space="preserve"> amati, kas atrodas augstākajās mēnešalgu grupās</w:t>
            </w:r>
            <w:r w:rsidR="005323FE">
              <w:rPr>
                <w:rFonts w:ascii="Times New Roman" w:hAnsi="Times New Roman" w:cs="Times New Roman"/>
                <w:sz w:val="24"/>
                <w:szCs w:val="24"/>
              </w:rPr>
              <w:t>,</w:t>
            </w:r>
            <w:r w:rsidRPr="003F1ACC">
              <w:rPr>
                <w:rFonts w:ascii="Times New Roman" w:hAnsi="Times New Roman" w:cs="Times New Roman"/>
                <w:sz w:val="24"/>
                <w:szCs w:val="24"/>
              </w:rPr>
              <w:t xml:space="preserve"> vismazāk spēj konkurēt ar privāto sektoru. Kopš 2010.</w:t>
            </w:r>
            <w:r w:rsidR="005323FE">
              <w:rPr>
                <w:rFonts w:ascii="Times New Roman" w:hAnsi="Times New Roman" w:cs="Times New Roman"/>
                <w:sz w:val="24"/>
                <w:szCs w:val="24"/>
              </w:rPr>
              <w:t> </w:t>
            </w:r>
            <w:r w:rsidRPr="003F1ACC">
              <w:rPr>
                <w:rFonts w:ascii="Times New Roman" w:hAnsi="Times New Roman" w:cs="Times New Roman"/>
                <w:sz w:val="24"/>
                <w:szCs w:val="24"/>
              </w:rPr>
              <w:t>gada mēnešalgu grupu maksimālie apmēri ir paaugstināti no 1. līdz 10.</w:t>
            </w:r>
            <w:r w:rsidR="005323FE">
              <w:rPr>
                <w:rFonts w:ascii="Times New Roman" w:hAnsi="Times New Roman" w:cs="Times New Roman"/>
                <w:sz w:val="24"/>
                <w:szCs w:val="24"/>
              </w:rPr>
              <w:t> </w:t>
            </w:r>
            <w:r w:rsidRPr="003F1ACC">
              <w:rPr>
                <w:rFonts w:ascii="Times New Roman" w:hAnsi="Times New Roman" w:cs="Times New Roman"/>
                <w:sz w:val="24"/>
                <w:szCs w:val="24"/>
              </w:rPr>
              <w:t xml:space="preserve">mēnešalgu grupai, bet augstākajām </w:t>
            </w:r>
            <w:r w:rsidRPr="003F1ACC">
              <w:rPr>
                <w:rFonts w:ascii="Times New Roman" w:hAnsi="Times New Roman" w:cs="Times New Roman"/>
                <w:sz w:val="24"/>
                <w:szCs w:val="24"/>
              </w:rPr>
              <w:lastRenderedPageBreak/>
              <w:t>mēnešalgu grupām tie nav grozīti.</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Ņemot vērā jaunākās darba tirgus tendences, ik gadu palielinās vidējās darba samaksas apjoms privātajā sektorā. 2017. gadā vidējā mēnešalga privātajā sektorā ir paaugstinājusies par 6,3 %, kas ir lielākais darba samaksas kāpums kopš 2008.</w:t>
            </w:r>
            <w:r w:rsidR="005323FE">
              <w:rPr>
                <w:rFonts w:ascii="Times New Roman" w:hAnsi="Times New Roman" w:cs="Times New Roman"/>
                <w:sz w:val="24"/>
                <w:szCs w:val="24"/>
              </w:rPr>
              <w:t> </w:t>
            </w:r>
            <w:r w:rsidRPr="003F1ACC">
              <w:rPr>
                <w:rFonts w:ascii="Times New Roman" w:hAnsi="Times New Roman" w:cs="Times New Roman"/>
                <w:sz w:val="24"/>
                <w:szCs w:val="24"/>
              </w:rPr>
              <w:t xml:space="preserve">gada (SIA </w:t>
            </w:r>
            <w:r w:rsidR="002866AD">
              <w:rPr>
                <w:rFonts w:ascii="Times New Roman" w:hAnsi="Times New Roman" w:cs="Times New Roman"/>
                <w:sz w:val="24"/>
                <w:szCs w:val="24"/>
              </w:rPr>
              <w:t>"</w:t>
            </w:r>
            <w:r w:rsidRPr="003F1ACC">
              <w:rPr>
                <w:rFonts w:ascii="Times New Roman" w:hAnsi="Times New Roman" w:cs="Times New Roman"/>
                <w:sz w:val="24"/>
                <w:szCs w:val="24"/>
              </w:rPr>
              <w:t>Fontes Vadības konsultācijas</w:t>
            </w:r>
            <w:r w:rsidR="002866AD">
              <w:rPr>
                <w:rFonts w:ascii="Times New Roman" w:hAnsi="Times New Roman" w:cs="Times New Roman"/>
                <w:sz w:val="24"/>
                <w:szCs w:val="24"/>
              </w:rPr>
              <w:t>"</w:t>
            </w:r>
            <w:r w:rsidRPr="003F1ACC">
              <w:rPr>
                <w:rFonts w:ascii="Times New Roman" w:hAnsi="Times New Roman" w:cs="Times New Roman"/>
                <w:sz w:val="24"/>
                <w:szCs w:val="24"/>
              </w:rPr>
              <w:t xml:space="preserve"> pētījuma dati)</w:t>
            </w:r>
            <w:r w:rsidRPr="003F1ACC">
              <w:rPr>
                <w:rStyle w:val="FootnoteReference"/>
                <w:rFonts w:ascii="Times New Roman" w:hAnsi="Times New Roman" w:cs="Times New Roman"/>
                <w:sz w:val="24"/>
                <w:szCs w:val="24"/>
              </w:rPr>
              <w:footnoteReference w:id="2"/>
            </w:r>
            <w:r w:rsidRPr="003F1ACC">
              <w:rPr>
                <w:rFonts w:ascii="Times New Roman" w:hAnsi="Times New Roman" w:cs="Times New Roman"/>
                <w:sz w:val="24"/>
                <w:szCs w:val="24"/>
              </w:rPr>
              <w:t>. Tuvākajos gados tiek prognozēts vēl lielāks darba samaksas pieaugums. Tāpat katru gadu palielinās nodarbināto skaits, kas pamet darbu valsts pārvaldē (2016. gadā darbu ministrijās pārtrauca 18,5 % jeb 593 nodarinātie, 2017. gada oktobrī atsevišķās ministrijās jau 16–18</w:t>
            </w:r>
            <w:r w:rsidR="007C21FF">
              <w:rPr>
                <w:rFonts w:ascii="Times New Roman" w:hAnsi="Times New Roman" w:cs="Times New Roman"/>
                <w:sz w:val="24"/>
                <w:szCs w:val="24"/>
              </w:rPr>
              <w:t> </w:t>
            </w:r>
            <w:r w:rsidRPr="003F1ACC">
              <w:rPr>
                <w:rFonts w:ascii="Times New Roman" w:hAnsi="Times New Roman" w:cs="Times New Roman"/>
                <w:sz w:val="24"/>
                <w:szCs w:val="24"/>
              </w:rPr>
              <w:t>% nodarbināto pārtraukuši darbu).</w:t>
            </w:r>
            <w:r w:rsidR="007C21FF">
              <w:rPr>
                <w:rFonts w:ascii="Times New Roman" w:hAnsi="Times New Roman" w:cs="Times New Roman"/>
                <w:sz w:val="24"/>
                <w:szCs w:val="24"/>
              </w:rPr>
              <w:t xml:space="preserve"> </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 xml:space="preserve">Viens no reformu plānā iekļautajiem uzdevumiem ir  nodarbināto skaita samazinājums </w:t>
            </w:r>
            <w:r w:rsidR="007C21FF" w:rsidRPr="003F1ACC">
              <w:rPr>
                <w:rFonts w:ascii="Times New Roman" w:hAnsi="Times New Roman" w:cs="Times New Roman"/>
                <w:sz w:val="24"/>
                <w:szCs w:val="24"/>
              </w:rPr>
              <w:t>valsts tieš</w:t>
            </w:r>
            <w:r w:rsidR="007C21FF">
              <w:rPr>
                <w:rFonts w:ascii="Times New Roman" w:hAnsi="Times New Roman" w:cs="Times New Roman"/>
                <w:sz w:val="24"/>
                <w:szCs w:val="24"/>
              </w:rPr>
              <w:t>ās</w:t>
            </w:r>
            <w:r w:rsidR="007C21FF" w:rsidRPr="003F1ACC">
              <w:rPr>
                <w:rFonts w:ascii="Times New Roman" w:hAnsi="Times New Roman" w:cs="Times New Roman"/>
                <w:sz w:val="24"/>
                <w:szCs w:val="24"/>
              </w:rPr>
              <w:t xml:space="preserve"> pārvald</w:t>
            </w:r>
            <w:r w:rsidR="007C21FF">
              <w:rPr>
                <w:rFonts w:ascii="Times New Roman" w:hAnsi="Times New Roman" w:cs="Times New Roman"/>
                <w:sz w:val="24"/>
                <w:szCs w:val="24"/>
              </w:rPr>
              <w:t xml:space="preserve">es iestādēs par </w:t>
            </w:r>
            <w:r w:rsidR="007C21FF" w:rsidRPr="003F1ACC">
              <w:rPr>
                <w:rFonts w:ascii="Times New Roman" w:hAnsi="Times New Roman" w:cs="Times New Roman"/>
                <w:sz w:val="24"/>
                <w:szCs w:val="24"/>
              </w:rPr>
              <w:t>6</w:t>
            </w:r>
            <w:r w:rsidR="007C21FF">
              <w:rPr>
                <w:rFonts w:ascii="Times New Roman" w:hAnsi="Times New Roman" w:cs="Times New Roman"/>
                <w:sz w:val="24"/>
                <w:szCs w:val="24"/>
              </w:rPr>
              <w:t> </w:t>
            </w:r>
            <w:r w:rsidR="007C21FF" w:rsidRPr="003F1ACC">
              <w:rPr>
                <w:rFonts w:ascii="Times New Roman" w:hAnsi="Times New Roman" w:cs="Times New Roman"/>
                <w:sz w:val="24"/>
                <w:szCs w:val="24"/>
              </w:rPr>
              <w:t>%</w:t>
            </w:r>
            <w:r w:rsidRPr="003F1ACC">
              <w:rPr>
                <w:rFonts w:ascii="Times New Roman" w:hAnsi="Times New Roman" w:cs="Times New Roman"/>
                <w:sz w:val="24"/>
                <w:szCs w:val="24"/>
              </w:rPr>
              <w:t>. Ņemot vērā, ka nodarbināto skaita samazinājuma rezultātā ieekonomētie līdzekļi tiks atstāti iestāžu rīcībā, lai palielinātu atlīdzību pārējiem iestādē nodarbinātajiem, likumprojekts paredz palielināt 10</w:t>
            </w:r>
            <w:r w:rsidR="007C21FF">
              <w:rPr>
                <w:rFonts w:ascii="Times New Roman" w:hAnsi="Times New Roman" w:cs="Times New Roman"/>
                <w:sz w:val="24"/>
                <w:szCs w:val="24"/>
              </w:rPr>
              <w:t>.</w:t>
            </w:r>
            <w:r w:rsidRPr="003F1ACC">
              <w:rPr>
                <w:rFonts w:ascii="Times New Roman" w:hAnsi="Times New Roman" w:cs="Times New Roman"/>
                <w:sz w:val="24"/>
                <w:szCs w:val="24"/>
              </w:rPr>
              <w:t>–16.</w:t>
            </w:r>
            <w:r w:rsidR="007C21FF">
              <w:rPr>
                <w:rFonts w:ascii="Times New Roman" w:hAnsi="Times New Roman" w:cs="Times New Roman"/>
                <w:sz w:val="24"/>
                <w:szCs w:val="24"/>
              </w:rPr>
              <w:t> </w:t>
            </w:r>
            <w:r w:rsidRPr="003F1ACC">
              <w:rPr>
                <w:rFonts w:ascii="Times New Roman" w:hAnsi="Times New Roman" w:cs="Times New Roman"/>
                <w:sz w:val="24"/>
                <w:szCs w:val="24"/>
              </w:rPr>
              <w:t>mēnešalgu grup</w:t>
            </w:r>
            <w:r w:rsidR="007C21FF">
              <w:rPr>
                <w:rFonts w:ascii="Times New Roman" w:hAnsi="Times New Roman" w:cs="Times New Roman"/>
                <w:sz w:val="24"/>
                <w:szCs w:val="24"/>
              </w:rPr>
              <w:t>as</w:t>
            </w:r>
            <w:r w:rsidRPr="003F1ACC">
              <w:rPr>
                <w:rFonts w:ascii="Times New Roman" w:hAnsi="Times New Roman" w:cs="Times New Roman"/>
                <w:sz w:val="24"/>
                <w:szCs w:val="24"/>
              </w:rPr>
              <w:t xml:space="preserve"> maksimālos apmērus </w:t>
            </w:r>
            <w:r w:rsidR="007C21FF" w:rsidRPr="003F1ACC">
              <w:rPr>
                <w:rFonts w:ascii="Times New Roman" w:hAnsi="Times New Roman" w:cs="Times New Roman"/>
                <w:sz w:val="24"/>
                <w:szCs w:val="24"/>
              </w:rPr>
              <w:t>valsts tieš</w:t>
            </w:r>
            <w:r w:rsidR="007C21FF">
              <w:rPr>
                <w:rFonts w:ascii="Times New Roman" w:hAnsi="Times New Roman" w:cs="Times New Roman"/>
                <w:sz w:val="24"/>
                <w:szCs w:val="24"/>
              </w:rPr>
              <w:t>ās</w:t>
            </w:r>
            <w:r w:rsidR="007C21FF" w:rsidRPr="003F1ACC">
              <w:rPr>
                <w:rFonts w:ascii="Times New Roman" w:hAnsi="Times New Roman" w:cs="Times New Roman"/>
                <w:sz w:val="24"/>
                <w:szCs w:val="24"/>
              </w:rPr>
              <w:t xml:space="preserve"> pārvald</w:t>
            </w:r>
            <w:r w:rsidR="007C21FF">
              <w:rPr>
                <w:rFonts w:ascii="Times New Roman" w:hAnsi="Times New Roman" w:cs="Times New Roman"/>
                <w:sz w:val="24"/>
                <w:szCs w:val="24"/>
              </w:rPr>
              <w:t xml:space="preserve">es iestādēs </w:t>
            </w:r>
            <w:r w:rsidRPr="003F1ACC">
              <w:rPr>
                <w:rFonts w:ascii="Times New Roman" w:hAnsi="Times New Roman" w:cs="Times New Roman"/>
                <w:sz w:val="24"/>
                <w:szCs w:val="24"/>
              </w:rPr>
              <w:t xml:space="preserve">nodarbinātajiem. Priekšnoteikums maksimālo mēnešalgu apmēru palielināšanai ir nodarbināto skaita samazinājums atbilstoši reformu plānā noteiktajam. Lēmumu par </w:t>
            </w:r>
            <w:r w:rsidR="004C0312" w:rsidRPr="003F1ACC">
              <w:rPr>
                <w:rFonts w:ascii="Times New Roman" w:hAnsi="Times New Roman" w:cs="Times New Roman"/>
                <w:sz w:val="24"/>
                <w:szCs w:val="24"/>
              </w:rPr>
              <w:t>10</w:t>
            </w:r>
            <w:r w:rsidR="004C0312">
              <w:rPr>
                <w:rFonts w:ascii="Times New Roman" w:hAnsi="Times New Roman" w:cs="Times New Roman"/>
                <w:sz w:val="24"/>
                <w:szCs w:val="24"/>
              </w:rPr>
              <w:t>.</w:t>
            </w:r>
            <w:r w:rsidR="004C0312" w:rsidRPr="003F1ACC">
              <w:rPr>
                <w:rFonts w:ascii="Times New Roman" w:hAnsi="Times New Roman" w:cs="Times New Roman"/>
                <w:sz w:val="24"/>
                <w:szCs w:val="24"/>
              </w:rPr>
              <w:t>–16.</w:t>
            </w:r>
            <w:r w:rsidR="004C0312">
              <w:rPr>
                <w:rFonts w:ascii="Times New Roman" w:hAnsi="Times New Roman" w:cs="Times New Roman"/>
                <w:sz w:val="24"/>
                <w:szCs w:val="24"/>
              </w:rPr>
              <w:t> </w:t>
            </w:r>
            <w:r w:rsidR="004C0312" w:rsidRPr="003F1ACC">
              <w:rPr>
                <w:rFonts w:ascii="Times New Roman" w:hAnsi="Times New Roman" w:cs="Times New Roman"/>
                <w:sz w:val="24"/>
                <w:szCs w:val="24"/>
              </w:rPr>
              <w:t>mēnešalgu grup</w:t>
            </w:r>
            <w:r w:rsidR="004C0312">
              <w:rPr>
                <w:rFonts w:ascii="Times New Roman" w:hAnsi="Times New Roman" w:cs="Times New Roman"/>
                <w:sz w:val="24"/>
                <w:szCs w:val="24"/>
              </w:rPr>
              <w:t>as</w:t>
            </w:r>
            <w:r w:rsidR="004C0312" w:rsidRPr="003F1ACC">
              <w:rPr>
                <w:rFonts w:ascii="Times New Roman" w:hAnsi="Times New Roman" w:cs="Times New Roman"/>
                <w:sz w:val="24"/>
                <w:szCs w:val="24"/>
              </w:rPr>
              <w:t xml:space="preserve"> </w:t>
            </w:r>
            <w:r w:rsidRPr="003F1ACC">
              <w:rPr>
                <w:rFonts w:ascii="Times New Roman" w:hAnsi="Times New Roman" w:cs="Times New Roman"/>
                <w:sz w:val="24"/>
                <w:szCs w:val="24"/>
              </w:rPr>
              <w:t>maksimālo mēnešalgu apmēru palielināšanu atbilstoši likumprojekta 5.</w:t>
            </w:r>
            <w:r w:rsidR="004C0312">
              <w:rPr>
                <w:rFonts w:ascii="Times New Roman" w:hAnsi="Times New Roman" w:cs="Times New Roman"/>
                <w:sz w:val="24"/>
                <w:szCs w:val="24"/>
              </w:rPr>
              <w:t> </w:t>
            </w:r>
            <w:r w:rsidRPr="003F1ACC">
              <w:rPr>
                <w:rFonts w:ascii="Times New Roman" w:hAnsi="Times New Roman" w:cs="Times New Roman"/>
                <w:sz w:val="24"/>
                <w:szCs w:val="24"/>
              </w:rPr>
              <w:t>pielikumam pieņem Ministru kabinets, pamatojoties uz Valsts kancelejas sniegto informāciju par reformu plāna ietvaros veikto nodarbināto skaita samazinājumu. Līdz Ministru kabineta lēmuma pieņemšanai valsts tiešās pārvaldes iestā</w:t>
            </w:r>
            <w:r w:rsidR="004C0312">
              <w:rPr>
                <w:rFonts w:ascii="Times New Roman" w:hAnsi="Times New Roman" w:cs="Times New Roman"/>
                <w:sz w:val="24"/>
                <w:szCs w:val="24"/>
              </w:rPr>
              <w:t>dēs</w:t>
            </w:r>
            <w:r w:rsidRPr="003F1ACC">
              <w:rPr>
                <w:rFonts w:ascii="Times New Roman" w:hAnsi="Times New Roman" w:cs="Times New Roman"/>
                <w:sz w:val="24"/>
                <w:szCs w:val="24"/>
              </w:rPr>
              <w:t xml:space="preserve"> nodarbināto mēnešalgu grupu maksimālo mēnešalgu apmēru nosaka atbilstoši Atlīdzības likuma 3.</w:t>
            </w:r>
            <w:r w:rsidR="00C17A2D">
              <w:rPr>
                <w:rFonts w:ascii="Times New Roman" w:hAnsi="Times New Roman" w:cs="Times New Roman"/>
                <w:sz w:val="24"/>
                <w:szCs w:val="24"/>
              </w:rPr>
              <w:t> </w:t>
            </w:r>
            <w:r w:rsidRPr="003F1ACC">
              <w:rPr>
                <w:rFonts w:ascii="Times New Roman" w:hAnsi="Times New Roman" w:cs="Times New Roman"/>
                <w:sz w:val="24"/>
                <w:szCs w:val="24"/>
              </w:rPr>
              <w:t>pielikumam. Mēnešalgu grupu maksimālo apmēru palielināšana nav pamats papildu finansējuma pieprasīšanai, nodarbināto mēnešalg</w:t>
            </w:r>
            <w:r w:rsidR="00A132A8">
              <w:rPr>
                <w:rFonts w:ascii="Times New Roman" w:hAnsi="Times New Roman" w:cs="Times New Roman"/>
                <w:sz w:val="24"/>
                <w:szCs w:val="24"/>
              </w:rPr>
              <w:t>as</w:t>
            </w:r>
            <w:r w:rsidRPr="003F1ACC">
              <w:rPr>
                <w:rFonts w:ascii="Times New Roman" w:hAnsi="Times New Roman" w:cs="Times New Roman"/>
                <w:sz w:val="24"/>
                <w:szCs w:val="24"/>
              </w:rPr>
              <w:t xml:space="preserve"> pārskata iestāde</w:t>
            </w:r>
            <w:r w:rsidR="00A132A8">
              <w:rPr>
                <w:rFonts w:ascii="Times New Roman" w:hAnsi="Times New Roman" w:cs="Times New Roman"/>
                <w:sz w:val="24"/>
                <w:szCs w:val="24"/>
              </w:rPr>
              <w:t>,</w:t>
            </w:r>
            <w:r w:rsidRPr="003F1ACC">
              <w:rPr>
                <w:rFonts w:ascii="Times New Roman" w:hAnsi="Times New Roman" w:cs="Times New Roman"/>
                <w:sz w:val="24"/>
                <w:szCs w:val="24"/>
              </w:rPr>
              <w:t xml:space="preserve"> izmanto</w:t>
            </w:r>
            <w:r w:rsidR="00A132A8">
              <w:rPr>
                <w:rFonts w:ascii="Times New Roman" w:hAnsi="Times New Roman" w:cs="Times New Roman"/>
                <w:sz w:val="24"/>
                <w:szCs w:val="24"/>
              </w:rPr>
              <w:t>jo</w:t>
            </w:r>
            <w:r w:rsidRPr="003F1ACC">
              <w:rPr>
                <w:rFonts w:ascii="Times New Roman" w:hAnsi="Times New Roman" w:cs="Times New Roman"/>
                <w:sz w:val="24"/>
                <w:szCs w:val="24"/>
              </w:rPr>
              <w:t xml:space="preserve">t ietaupītos finanšu līdzekļus. </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 xml:space="preserve">Reformu plānā noteikts, ka nodarbināto skaita samazinājums neattiecas uz Korupcijas novēršanas un </w:t>
            </w:r>
            <w:r w:rsidR="00FB1CFC">
              <w:rPr>
                <w:rFonts w:ascii="Times New Roman" w:hAnsi="Times New Roman" w:cs="Times New Roman"/>
                <w:sz w:val="24"/>
                <w:szCs w:val="24"/>
              </w:rPr>
              <w:t xml:space="preserve">apkarošanas biroju, līdz ar to </w:t>
            </w:r>
            <w:r w:rsidRPr="003F1ACC">
              <w:rPr>
                <w:rFonts w:ascii="Times New Roman" w:hAnsi="Times New Roman" w:cs="Times New Roman"/>
                <w:sz w:val="24"/>
                <w:szCs w:val="24"/>
              </w:rPr>
              <w:t xml:space="preserve">maksimālo mēnešalgu apmēru palielinājums uz Korupcijas novēršanas un apkarošanas biroju tiks attiecināts no likuma spēkā stāšanās dienas.  </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Lai īstenotu Reformu plānā iekļauto uzdevumu, likumprojekta pārejas noteikumos paredzēti vienoti kritēriji amatpersonu (darbinieku) salīdzināšanai</w:t>
            </w:r>
            <w:r w:rsidR="00A132A8">
              <w:rPr>
                <w:rFonts w:ascii="Times New Roman" w:hAnsi="Times New Roman" w:cs="Times New Roman"/>
                <w:sz w:val="24"/>
                <w:szCs w:val="24"/>
              </w:rPr>
              <w:t xml:space="preserve">, ja </w:t>
            </w:r>
            <w:r w:rsidR="00A132A8">
              <w:rPr>
                <w:rFonts w:ascii="Times New Roman" w:hAnsi="Times New Roman" w:cs="Times New Roman"/>
                <w:sz w:val="24"/>
                <w:szCs w:val="24"/>
              </w:rPr>
              <w:lastRenderedPageBreak/>
              <w:t>tiek samazināts</w:t>
            </w:r>
            <w:r w:rsidRPr="003F1ACC">
              <w:rPr>
                <w:rFonts w:ascii="Times New Roman" w:hAnsi="Times New Roman" w:cs="Times New Roman"/>
                <w:sz w:val="24"/>
                <w:szCs w:val="24"/>
              </w:rPr>
              <w:t xml:space="preserve"> nodarbināto skait</w:t>
            </w:r>
            <w:r w:rsidR="00A132A8">
              <w:rPr>
                <w:rFonts w:ascii="Times New Roman" w:hAnsi="Times New Roman" w:cs="Times New Roman"/>
                <w:sz w:val="24"/>
                <w:szCs w:val="24"/>
              </w:rPr>
              <w:t>s</w:t>
            </w:r>
            <w:r w:rsidRPr="003F1ACC">
              <w:rPr>
                <w:rFonts w:ascii="Times New Roman" w:hAnsi="Times New Roman" w:cs="Times New Roman"/>
                <w:sz w:val="24"/>
                <w:szCs w:val="24"/>
              </w:rPr>
              <w:t xml:space="preserve"> vai </w:t>
            </w:r>
            <w:r w:rsidR="00A132A8" w:rsidRPr="003F1ACC">
              <w:rPr>
                <w:rFonts w:ascii="Times New Roman" w:hAnsi="Times New Roman" w:cs="Times New Roman"/>
                <w:sz w:val="24"/>
                <w:szCs w:val="24"/>
              </w:rPr>
              <w:t>likvidē</w:t>
            </w:r>
            <w:r w:rsidR="00A132A8">
              <w:rPr>
                <w:rFonts w:ascii="Times New Roman" w:hAnsi="Times New Roman" w:cs="Times New Roman"/>
                <w:sz w:val="24"/>
                <w:szCs w:val="24"/>
              </w:rPr>
              <w:t xml:space="preserve">ts </w:t>
            </w:r>
            <w:r w:rsidRPr="003F1ACC">
              <w:rPr>
                <w:rFonts w:ascii="Times New Roman" w:hAnsi="Times New Roman" w:cs="Times New Roman"/>
                <w:sz w:val="24"/>
                <w:szCs w:val="24"/>
              </w:rPr>
              <w:t>amat</w:t>
            </w:r>
            <w:r w:rsidR="00A132A8">
              <w:rPr>
                <w:rFonts w:ascii="Times New Roman" w:hAnsi="Times New Roman" w:cs="Times New Roman"/>
                <w:sz w:val="24"/>
                <w:szCs w:val="24"/>
              </w:rPr>
              <w:t>s</w:t>
            </w:r>
            <w:r w:rsidRPr="003F1ACC">
              <w:rPr>
                <w:rFonts w:ascii="Times New Roman" w:hAnsi="Times New Roman" w:cs="Times New Roman"/>
                <w:sz w:val="24"/>
                <w:szCs w:val="24"/>
              </w:rPr>
              <w:t xml:space="preserve">. Tie ir darba izpildes rezultāts un augstāka kvalifikācija. Ekonomiskās lejupslīdes laikā 2010. un 2011. gadā Atlīdzības likuma pārejas noteikumos bija iekļauta šāda norma. Arī tiesa savos spriedumos par nodarbināto salīdzināšanu turpina izmantot šos salīdzināšanas kritērijus. </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Lai amata (dienesta, darba) tiesiskās attiecības izbeigtu bez konfliktiem un sniegtu atbalstu nodarbinātajam pārmaiņu periodā, labā prakse ir izmantot aprūpēto darba uzteikum</w:t>
            </w:r>
            <w:r w:rsidR="00A132A8">
              <w:rPr>
                <w:rFonts w:ascii="Times New Roman" w:hAnsi="Times New Roman" w:cs="Times New Roman"/>
                <w:sz w:val="24"/>
                <w:szCs w:val="24"/>
              </w:rPr>
              <w:t>u</w:t>
            </w:r>
            <w:r w:rsidRPr="003F1ACC">
              <w:rPr>
                <w:rFonts w:ascii="Times New Roman" w:hAnsi="Times New Roman" w:cs="Times New Roman"/>
                <w:sz w:val="24"/>
                <w:szCs w:val="24"/>
              </w:rPr>
              <w:t xml:space="preserve"> elementus. Viena no tā daļām ir finansiāls pabalsts, pārtraucot amata (dienesta, darba) tiesiskās attiecības. Tas ir kā sākotnējs atbalsts, kamēr nodarbinātais atrod jaunas iespējas darba tirgū. Nereti ir problemātiski panākt vienošanos par amata (dienesta, darba) tiesisko attiecību izbeigšanu, tādejādi radot ilgstošas tiesvedības, kas veido papildu izdevumus un administratīvo slogu. Likumprojekts paredz, ka, izbeidzot amata (dienesta, darba) tiesiskās attiecības pēc savstarpēj</w:t>
            </w:r>
            <w:r w:rsidR="00A132A8">
              <w:rPr>
                <w:rFonts w:ascii="Times New Roman" w:hAnsi="Times New Roman" w:cs="Times New Roman"/>
                <w:sz w:val="24"/>
                <w:szCs w:val="24"/>
              </w:rPr>
              <w:t>a</w:t>
            </w:r>
            <w:r w:rsidRPr="003F1ACC">
              <w:rPr>
                <w:rFonts w:ascii="Times New Roman" w:hAnsi="Times New Roman" w:cs="Times New Roman"/>
                <w:sz w:val="24"/>
                <w:szCs w:val="24"/>
              </w:rPr>
              <w:t>s vienošanās, nodarbinātajam var piešķirt atlaišanas pabalstu līdz tr</w:t>
            </w:r>
            <w:r w:rsidR="000D596D">
              <w:rPr>
                <w:rFonts w:ascii="Times New Roman" w:hAnsi="Times New Roman" w:cs="Times New Roman"/>
                <w:sz w:val="24"/>
                <w:szCs w:val="24"/>
              </w:rPr>
              <w:t>iju</w:t>
            </w:r>
            <w:r w:rsidRPr="003F1ACC">
              <w:rPr>
                <w:rFonts w:ascii="Times New Roman" w:hAnsi="Times New Roman" w:cs="Times New Roman"/>
                <w:sz w:val="24"/>
                <w:szCs w:val="24"/>
              </w:rPr>
              <w:t xml:space="preserve"> mēnešu vidējas izpeļņas apmēram. Iestādēm, lemjot par atlaišanas pabalstu, ir jāņem vērā amata vērtība (atbildības līmenis un sarežģītība), proti, augstākas vērtības amatiem nosakot lielāku pabalsta apmēru. Šādā gadījumā atlaišanas pabalsta apmēru saskaņo ar augstāku iestādi vai amatpersonu (ja tāda ir). Reformu plāna ietvaros Valsts kanceleja plāno turpināt darbu arī pie citu aprūpētā darba laika uzteikuma elementu ieviešanas.</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 xml:space="preserve">Ņemot vērā konkurenci ar privātā sektora darba devējiem par augstas kvalifikācijas profesionāļiem finanšu un apdrošināšanas nozarē un elektronisko sakaru un enerģētikas nozarē, likumprojekts paredz palielināt mēneša vidējās darba samaksas koeficientus Sabiedrisko pakalpojumu regulēšanas komisijā un Finanšu un kapitāla tirgus komisijā nodarbinātajiem. Mēneša vidējās darba samaksas koeficienta palielināšana nav pamats papildu finansējuma pieprasīšanai. </w:t>
            </w:r>
          </w:p>
          <w:p w:rsidR="003F1ACC" w:rsidRPr="003F1ACC" w:rsidRDefault="003F1ACC" w:rsidP="00632BB8">
            <w:pPr>
              <w:spacing w:line="240" w:lineRule="auto"/>
              <w:jc w:val="both"/>
              <w:rPr>
                <w:rFonts w:ascii="Times New Roman" w:hAnsi="Times New Roman" w:cs="Times New Roman"/>
                <w:sz w:val="24"/>
                <w:szCs w:val="24"/>
              </w:rPr>
            </w:pPr>
            <w:r w:rsidRPr="003F1ACC">
              <w:rPr>
                <w:rFonts w:ascii="Times New Roman" w:hAnsi="Times New Roman" w:cs="Times New Roman"/>
                <w:sz w:val="24"/>
                <w:szCs w:val="24"/>
              </w:rPr>
              <w:t>Ņemot vērā Ministru kabineta 2016. gada 31. maija sēdes protokollēmuma 6.33.</w:t>
            </w:r>
            <w:r w:rsidR="000D596D">
              <w:rPr>
                <w:rFonts w:ascii="Times New Roman" w:hAnsi="Times New Roman" w:cs="Times New Roman"/>
                <w:sz w:val="24"/>
                <w:szCs w:val="24"/>
              </w:rPr>
              <w:t> </w:t>
            </w:r>
            <w:r w:rsidRPr="003F1ACC">
              <w:rPr>
                <w:rFonts w:ascii="Times New Roman" w:hAnsi="Times New Roman" w:cs="Times New Roman"/>
                <w:sz w:val="24"/>
                <w:szCs w:val="24"/>
              </w:rPr>
              <w:t xml:space="preserve">apakšpunktā doto uzdevumu, vienotās atlīdzības sistēmas izvērtējuma ietvaros tika analizētas iestāžu iesniegtās amatu klasifikācijas. Tās liecina, ka </w:t>
            </w:r>
            <w:r w:rsidR="004C0312" w:rsidRPr="003F1ACC">
              <w:rPr>
                <w:rFonts w:ascii="Times New Roman" w:hAnsi="Times New Roman" w:cs="Times New Roman"/>
                <w:sz w:val="24"/>
                <w:szCs w:val="24"/>
              </w:rPr>
              <w:t>valsts tieš</w:t>
            </w:r>
            <w:r w:rsidR="004C0312">
              <w:rPr>
                <w:rFonts w:ascii="Times New Roman" w:hAnsi="Times New Roman" w:cs="Times New Roman"/>
                <w:sz w:val="24"/>
                <w:szCs w:val="24"/>
              </w:rPr>
              <w:t>ās</w:t>
            </w:r>
            <w:r w:rsidR="004C0312" w:rsidRPr="003F1ACC">
              <w:rPr>
                <w:rFonts w:ascii="Times New Roman" w:hAnsi="Times New Roman" w:cs="Times New Roman"/>
                <w:sz w:val="24"/>
                <w:szCs w:val="24"/>
              </w:rPr>
              <w:t xml:space="preserve"> pārvald</w:t>
            </w:r>
            <w:r w:rsidR="004C0312">
              <w:rPr>
                <w:rFonts w:ascii="Times New Roman" w:hAnsi="Times New Roman" w:cs="Times New Roman"/>
                <w:sz w:val="24"/>
                <w:szCs w:val="24"/>
              </w:rPr>
              <w:t xml:space="preserve">es iestādēs </w:t>
            </w:r>
            <w:r w:rsidRPr="003F1ACC">
              <w:rPr>
                <w:rFonts w:ascii="Times New Roman" w:hAnsi="Times New Roman" w:cs="Times New Roman"/>
                <w:sz w:val="24"/>
                <w:szCs w:val="24"/>
              </w:rPr>
              <w:t xml:space="preserve">nav izveidojusies vienota izpratne par galvenajiem amatu klasificēšanas principiem. Ņemot vērā, ka amatu klasificēšana ir tiešā veidā saistīta ar nodarbinātā mēnešalgas apmēru, sākotnēji ir </w:t>
            </w:r>
            <w:r w:rsidRPr="003F1ACC">
              <w:rPr>
                <w:rFonts w:ascii="Times New Roman" w:hAnsi="Times New Roman" w:cs="Times New Roman"/>
                <w:sz w:val="24"/>
                <w:szCs w:val="24"/>
              </w:rPr>
              <w:lastRenderedPageBreak/>
              <w:t>nepieciešams sakārtot valsts pārvaldē nodarbināto atlīdzības sistēmu, tai skaitā risin</w:t>
            </w:r>
            <w:r w:rsidR="000D596D">
              <w:rPr>
                <w:rFonts w:ascii="Times New Roman" w:hAnsi="Times New Roman" w:cs="Times New Roman"/>
                <w:sz w:val="24"/>
                <w:szCs w:val="24"/>
              </w:rPr>
              <w:t>ā</w:t>
            </w:r>
            <w:r w:rsidRPr="003F1ACC">
              <w:rPr>
                <w:rFonts w:ascii="Times New Roman" w:hAnsi="Times New Roman" w:cs="Times New Roman"/>
                <w:sz w:val="24"/>
                <w:szCs w:val="24"/>
              </w:rPr>
              <w:t xml:space="preserve">t jautājumu par iestāžu dažādajiem atlīdzības fondiem. </w:t>
            </w:r>
          </w:p>
          <w:p w:rsidR="003F1ACC" w:rsidRDefault="003F1ACC" w:rsidP="00632BB8">
            <w:pPr>
              <w:shd w:val="clear" w:color="auto" w:fill="FFFFFF"/>
              <w:spacing w:line="240" w:lineRule="auto"/>
              <w:contextualSpacing/>
              <w:jc w:val="both"/>
              <w:rPr>
                <w:rFonts w:ascii="Times New Roman" w:hAnsi="Times New Roman" w:cs="Times New Roman"/>
                <w:color w:val="000000"/>
                <w:sz w:val="24"/>
                <w:szCs w:val="24"/>
              </w:rPr>
            </w:pPr>
            <w:r w:rsidRPr="008C479F">
              <w:rPr>
                <w:rFonts w:ascii="Times New Roman" w:hAnsi="Times New Roman" w:cs="Times New Roman"/>
                <w:color w:val="000000"/>
                <w:sz w:val="24"/>
                <w:szCs w:val="24"/>
              </w:rPr>
              <w:t>Lai Valsts ieņēmumu dienestā (turpmāk – VID) spētu piesaistīt un noturēt augsta līmeņa speciālistus, Saeima 2016. gada 15. septembrī pieņēma grozījumus Atlīdzības likumā par mēnešalgu grupu maksimālo apmēru palielināšanu VID amatpersonām un darbiniekiem. Lai vismaz daļēji mazinātu risku par augsta līmeņa speciālistu aizplūšanu no valsts pārvaldes, tika ieviesta speciāla piemaksa nodarbinātajiem, kas nodrošina iestādes būtiskākās funkcijas. Mēnešalgu grupu maksimālo apmēru palielināšana bija jāveic, uzlabojot un efektivizējot iestādē veiktos procesus, tādejādi samazinot amatu vietu skaitu iestādē un izlīdzinot mēnešalgas pārējiem nodarbinātajiem. VID ir uzsākta atlīdzības sistēmas reforma, kuras mērķis ir mazināt profesionālāko, spējīgāko un pieredzējušāko darbinieku aizplūšanu, veicināt jaunu, augsti kvalificētu nodarbināto piesaisti, lai darbinieki būtu atbilstoši motivēti augstu darba rezultātu sasniegšanā, jaunu inovatīvu darba metožu ieviešanā, produktivitātes paaugstināšanā, nodrošinot, ka atlīdzība ir samērojama ar amatpersonu atbildību par pieņemtajiem lēmumiem</w:t>
            </w:r>
            <w:r w:rsidR="00F16F02" w:rsidRPr="008C479F">
              <w:rPr>
                <w:rFonts w:ascii="Times New Roman" w:hAnsi="Times New Roman" w:cs="Times New Roman"/>
                <w:color w:val="000000"/>
                <w:sz w:val="24"/>
                <w:szCs w:val="24"/>
              </w:rPr>
              <w:t>.</w:t>
            </w:r>
          </w:p>
          <w:p w:rsidR="005A5732" w:rsidRDefault="005A5732" w:rsidP="00632BB8">
            <w:pPr>
              <w:shd w:val="clear" w:color="auto" w:fill="FFFFFF"/>
              <w:spacing w:line="240" w:lineRule="auto"/>
              <w:contextualSpacing/>
              <w:jc w:val="both"/>
              <w:rPr>
                <w:rFonts w:ascii="Times New Roman" w:hAnsi="Times New Roman" w:cs="Times New Roman"/>
                <w:color w:val="000000"/>
                <w:sz w:val="24"/>
                <w:szCs w:val="24"/>
              </w:rPr>
            </w:pPr>
          </w:p>
          <w:p w:rsidR="008C479F" w:rsidRDefault="005A5732" w:rsidP="00954651">
            <w:pPr>
              <w:shd w:val="clear" w:color="auto" w:fill="FFFFFF"/>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VID atlīdzības reformā paveiktais 2017. gadā:</w:t>
            </w:r>
          </w:p>
          <w:p w:rsidR="008C479F" w:rsidRPr="00D622DA" w:rsidRDefault="008C479F" w:rsidP="00744E47">
            <w:pPr>
              <w:pStyle w:val="ListParagraph"/>
              <w:widowControl/>
              <w:numPr>
                <w:ilvl w:val="1"/>
                <w:numId w:val="2"/>
              </w:numPr>
              <w:spacing w:after="0" w:line="240" w:lineRule="auto"/>
              <w:jc w:val="both"/>
              <w:rPr>
                <w:rFonts w:ascii="Times New Roman" w:hAnsi="Times New Roman"/>
                <w:i/>
                <w:sz w:val="24"/>
                <w:szCs w:val="24"/>
                <w:lang w:val="lv-LV"/>
              </w:rPr>
            </w:pPr>
            <w:r w:rsidRPr="00D622DA">
              <w:rPr>
                <w:rFonts w:ascii="Times New Roman" w:hAnsi="Times New Roman"/>
                <w:sz w:val="24"/>
                <w:szCs w:val="24"/>
                <w:lang w:val="lv-LV"/>
              </w:rPr>
              <w:t xml:space="preserve">VID vadītāju mēnešalga noteikta 72%, 74%, 77%, 90%, 95% vai 100% apmērā no </w:t>
            </w:r>
            <w:r w:rsidRPr="00D622DA">
              <w:rPr>
                <w:rFonts w:ascii="Times New Roman" w:eastAsia="Times New Roman" w:hAnsi="Times New Roman"/>
                <w:bCs/>
                <w:sz w:val="24"/>
                <w:szCs w:val="24"/>
                <w:lang w:val="lv-LV" w:eastAsia="lv-LV"/>
              </w:rPr>
              <w:t xml:space="preserve">Ministru kabineta </w:t>
            </w:r>
            <w:r w:rsidRPr="00D622DA">
              <w:rPr>
                <w:rFonts w:ascii="Times New Roman" w:eastAsia="Times New Roman" w:hAnsi="Times New Roman"/>
                <w:sz w:val="24"/>
                <w:szCs w:val="24"/>
                <w:lang w:val="lv-LV" w:eastAsia="lv-LV"/>
              </w:rPr>
              <w:t xml:space="preserve">2013.gada 29.janvāra </w:t>
            </w:r>
            <w:r w:rsidRPr="00D622DA">
              <w:rPr>
                <w:rFonts w:ascii="Times New Roman" w:eastAsia="Times New Roman" w:hAnsi="Times New Roman"/>
                <w:bCs/>
                <w:sz w:val="24"/>
                <w:szCs w:val="24"/>
                <w:lang w:val="lv-LV" w:eastAsia="lv-LV"/>
              </w:rPr>
              <w:t>noteikumu Nr.66</w:t>
            </w:r>
            <w:r w:rsidRPr="00D622DA">
              <w:rPr>
                <w:rFonts w:ascii="Times New Roman" w:eastAsia="Times New Roman" w:hAnsi="Times New Roman"/>
                <w:sz w:val="24"/>
                <w:szCs w:val="24"/>
                <w:lang w:val="lv-LV" w:eastAsia="lv-LV"/>
              </w:rPr>
              <w:t xml:space="preserve"> “Noteikumi par valsts un pašvaldību institūciju amatpersonu un darbinieku darba samaksu un tās noteikšanas kārtību” </w:t>
            </w:r>
            <w:r w:rsidRPr="00D622DA">
              <w:rPr>
                <w:rFonts w:ascii="Times New Roman" w:hAnsi="Times New Roman"/>
                <w:sz w:val="24"/>
                <w:szCs w:val="24"/>
                <w:lang w:val="lv-LV"/>
              </w:rPr>
              <w:t>4.</w:t>
            </w:r>
            <w:r w:rsidRPr="00D622DA">
              <w:rPr>
                <w:rFonts w:ascii="Times New Roman" w:hAnsi="Times New Roman"/>
                <w:sz w:val="24"/>
                <w:szCs w:val="24"/>
                <w:vertAlign w:val="superscript"/>
                <w:lang w:val="lv-LV"/>
              </w:rPr>
              <w:t>1</w:t>
            </w:r>
            <w:r w:rsidRPr="00D622DA">
              <w:rPr>
                <w:rFonts w:ascii="Times New Roman" w:hAnsi="Times New Roman"/>
                <w:sz w:val="24"/>
                <w:szCs w:val="24"/>
                <w:lang w:val="lv-LV"/>
              </w:rPr>
              <w:t xml:space="preserve"> pielikumā  “Valsts ieņēmumu dienesta amatpersonu un darbinieku mēnešalgas” (turpmāk- MK noteikumos) norādītā mēnešalgas maksimuma, tādējādi ieviesta vienota pieeja vadītāju un vietnieku atlīdzības noteikšanai;  </w:t>
            </w:r>
          </w:p>
          <w:p w:rsidR="008C479F" w:rsidRPr="00D622DA" w:rsidRDefault="008C479F" w:rsidP="00744E47">
            <w:pPr>
              <w:pStyle w:val="ListParagraph"/>
              <w:widowControl/>
              <w:numPr>
                <w:ilvl w:val="1"/>
                <w:numId w:val="2"/>
              </w:numPr>
              <w:spacing w:after="0" w:line="240" w:lineRule="auto"/>
              <w:jc w:val="both"/>
              <w:rPr>
                <w:rFonts w:ascii="Times New Roman" w:hAnsi="Times New Roman"/>
                <w:i/>
                <w:sz w:val="24"/>
                <w:szCs w:val="24"/>
                <w:lang w:val="lv-LV"/>
              </w:rPr>
            </w:pPr>
            <w:r w:rsidRPr="00D622DA">
              <w:rPr>
                <w:rFonts w:ascii="Times New Roman" w:hAnsi="Times New Roman"/>
                <w:bCs/>
                <w:kern w:val="32"/>
                <w:sz w:val="24"/>
                <w:szCs w:val="24"/>
                <w:lang w:val="lv-LV"/>
              </w:rPr>
              <w:t>finansējums no likvidētajām VID amata vietām</w:t>
            </w:r>
            <w:r w:rsidRPr="00D622DA">
              <w:rPr>
                <w:rFonts w:ascii="Times New Roman" w:hAnsi="Times New Roman"/>
                <w:sz w:val="24"/>
                <w:szCs w:val="24"/>
                <w:lang w:val="lv-LV"/>
              </w:rPr>
              <w:t xml:space="preserve"> novirzīts esošo darbinieku atlīdzības paaugstināšanai kā rezultātā vairāk nekā 90% VID darbinieku 2017.gadā paaugstināta mēnešalga (sasniedzot 69% no MK noteikumos norādītā mēnešalgas maksimuma) un paaugstinājusies darbinieku apmierinātība ar atlīdzību; </w:t>
            </w:r>
          </w:p>
          <w:p w:rsidR="008C479F" w:rsidRPr="00D622DA" w:rsidRDefault="008C479F" w:rsidP="00744E47">
            <w:pPr>
              <w:pStyle w:val="ListParagraph"/>
              <w:widowControl/>
              <w:numPr>
                <w:ilvl w:val="1"/>
                <w:numId w:val="2"/>
              </w:numPr>
              <w:spacing w:after="0" w:line="240" w:lineRule="auto"/>
              <w:jc w:val="both"/>
              <w:rPr>
                <w:rFonts w:ascii="Times New Roman" w:hAnsi="Times New Roman"/>
                <w:i/>
                <w:sz w:val="24"/>
                <w:szCs w:val="24"/>
                <w:lang w:val="lv-LV"/>
              </w:rPr>
            </w:pPr>
            <w:r w:rsidRPr="00D622DA">
              <w:rPr>
                <w:rFonts w:ascii="Times New Roman" w:hAnsi="Times New Roman"/>
                <w:sz w:val="24"/>
                <w:szCs w:val="24"/>
                <w:lang w:val="lv-LV"/>
              </w:rPr>
              <w:t xml:space="preserve">papildu piešķirtie finanšu līdzekļi izmantoti, lai noteiktai grupai paaugstinātu mēnešalgu vai noteiktu piemaksas, kā rezultātā radīta materiālā bāze VID kapacitātes stiprināšanai atsevišķu VID prioritāro pasākumu veikšanai (Nelegāli iegūtu </w:t>
            </w:r>
            <w:r w:rsidRPr="00D622DA">
              <w:rPr>
                <w:rFonts w:ascii="Times New Roman" w:hAnsi="Times New Roman"/>
                <w:sz w:val="24"/>
                <w:szCs w:val="24"/>
                <w:lang w:val="lv-LV"/>
              </w:rPr>
              <w:lastRenderedPageBreak/>
              <w:t xml:space="preserve">līdzekļu legalizācijas novēršanas jomā, Maksājumu administrēšanas informācijas sistēmas ieviešanas projekts u.c.); </w:t>
            </w:r>
          </w:p>
          <w:p w:rsidR="008C479F" w:rsidRPr="00D622DA" w:rsidRDefault="008C479F" w:rsidP="00744E47">
            <w:pPr>
              <w:pStyle w:val="ListParagraph"/>
              <w:widowControl/>
              <w:numPr>
                <w:ilvl w:val="1"/>
                <w:numId w:val="2"/>
              </w:numPr>
              <w:spacing w:after="0" w:line="240" w:lineRule="auto"/>
              <w:jc w:val="both"/>
              <w:rPr>
                <w:rFonts w:ascii="Times New Roman" w:hAnsi="Times New Roman"/>
                <w:i/>
                <w:sz w:val="24"/>
                <w:szCs w:val="24"/>
                <w:lang w:val="lv-LV"/>
              </w:rPr>
            </w:pPr>
            <w:r w:rsidRPr="00D622DA">
              <w:rPr>
                <w:rFonts w:ascii="Times New Roman" w:hAnsi="Times New Roman"/>
                <w:sz w:val="24"/>
                <w:szCs w:val="24"/>
                <w:lang w:val="lv-LV"/>
              </w:rPr>
              <w:t>struktūrvienībās identificēti amata pienākumi, kas ir ar paaugstinātu sarežģītību vai atbildību, kā rezultātā rasts risinājums šiem amatiem noteikt paaugstinātu mēnešalgu (3.kategorijas otrais līmenis- mēnešalga noteikta 71% apmērā no MK noteikumos norādītā mēnešalgas maksimuma);</w:t>
            </w:r>
          </w:p>
          <w:p w:rsidR="00744E47" w:rsidRPr="00744E47" w:rsidRDefault="008C479F" w:rsidP="00744E47">
            <w:pPr>
              <w:pStyle w:val="ListParagraph"/>
              <w:widowControl/>
              <w:numPr>
                <w:ilvl w:val="1"/>
                <w:numId w:val="2"/>
              </w:numPr>
              <w:spacing w:after="0" w:line="240" w:lineRule="auto"/>
              <w:jc w:val="both"/>
              <w:rPr>
                <w:rFonts w:ascii="Times New Roman" w:hAnsi="Times New Roman"/>
                <w:i/>
                <w:sz w:val="24"/>
                <w:szCs w:val="24"/>
                <w:lang w:val="lv-LV"/>
              </w:rPr>
            </w:pPr>
            <w:r w:rsidRPr="00D622DA">
              <w:rPr>
                <w:rFonts w:ascii="Times New Roman" w:hAnsi="Times New Roman"/>
                <w:sz w:val="24"/>
                <w:szCs w:val="24"/>
                <w:lang w:val="lv-LV"/>
              </w:rPr>
              <w:t xml:space="preserve">pamatojoties uz noteiktiem kritērijiem, </w:t>
            </w:r>
            <w:r w:rsidR="00C46E64">
              <w:rPr>
                <w:rFonts w:ascii="Times New Roman" w:hAnsi="Times New Roman"/>
                <w:sz w:val="24"/>
                <w:szCs w:val="24"/>
                <w:lang w:val="lv-LV"/>
              </w:rPr>
              <w:t>ir</w:t>
            </w:r>
            <w:r w:rsidRPr="00D622DA">
              <w:rPr>
                <w:rFonts w:ascii="Times New Roman" w:hAnsi="Times New Roman"/>
                <w:sz w:val="24"/>
                <w:szCs w:val="24"/>
                <w:lang w:val="lv-LV"/>
              </w:rPr>
              <w:t xml:space="preserve"> piešķirtas piemaksas (par īpašo risku, par personiskā darba ieguldījumu un darba kvalitāti, par </w:t>
            </w:r>
            <w:r w:rsidRPr="00D622DA">
              <w:rPr>
                <w:rFonts w:ascii="Times New Roman" w:hAnsi="Times New Roman"/>
                <w:noProof/>
                <w:sz w:val="24"/>
                <w:szCs w:val="24"/>
                <w:lang w:val="lv-LV"/>
              </w:rPr>
              <w:t>būtisku funkciju nodrošināšanu vai stratēģiski svarīgu mērķu īstenošanu u.tml.</w:t>
            </w:r>
            <w:r w:rsidRPr="00D622DA">
              <w:rPr>
                <w:rFonts w:ascii="Times New Roman" w:hAnsi="Times New Roman"/>
                <w:sz w:val="24"/>
                <w:szCs w:val="24"/>
                <w:lang w:val="lv-LV"/>
              </w:rPr>
              <w:t>) kā rezultātā darbinieki ne vien saņem papildu atlīdzību par papildu ieguldīto darbu, bet arī ir saprotams piemaksu piešķiršanas pamatojums un nepieciešamā rīcība, iesaiste papildu atlīdzības saņemšanai;</w:t>
            </w:r>
          </w:p>
          <w:p w:rsidR="008C479F" w:rsidRPr="00744E47" w:rsidRDefault="008C479F" w:rsidP="00744E47">
            <w:pPr>
              <w:pStyle w:val="ListParagraph"/>
              <w:widowControl/>
              <w:numPr>
                <w:ilvl w:val="1"/>
                <w:numId w:val="2"/>
              </w:numPr>
              <w:spacing w:after="0" w:line="240" w:lineRule="auto"/>
              <w:jc w:val="both"/>
              <w:rPr>
                <w:rFonts w:ascii="Times New Roman" w:hAnsi="Times New Roman"/>
                <w:i/>
                <w:sz w:val="24"/>
                <w:szCs w:val="24"/>
                <w:lang w:val="lv-LV"/>
              </w:rPr>
            </w:pPr>
            <w:r w:rsidRPr="00744E47">
              <w:rPr>
                <w:rFonts w:ascii="Times New Roman" w:hAnsi="Times New Roman"/>
                <w:sz w:val="24"/>
                <w:szCs w:val="24"/>
                <w:lang w:val="lv-LV"/>
              </w:rPr>
              <w:t xml:space="preserve">tā kā atlīdzībai ir ļoti cieša korelācija ar korupcijas risku novēršanu, VID atlīdzības politika 2017.gadā paredz atsevišķu piemaksu noteikšanu par tādu uzdevumu izpildi, kas saistīti ar likumu izpildes uzraudzību, administratīvo aktu izdošanu un lēmumu pieņemšanu. Piemaksa, pamatojoties uz </w:t>
            </w:r>
            <w:r w:rsidRPr="00744E47">
              <w:rPr>
                <w:rFonts w:ascii="Times New Roman" w:hAnsi="Times New Roman"/>
                <w:bCs/>
                <w:sz w:val="24"/>
                <w:szCs w:val="24"/>
                <w:lang w:val="lv-LV" w:eastAsia="lv-LV"/>
              </w:rPr>
              <w:t xml:space="preserve">VID korupcijas riskam visvairāk pakļauto </w:t>
            </w:r>
            <w:r w:rsidRPr="00744E47">
              <w:rPr>
                <w:rFonts w:ascii="Times New Roman" w:eastAsia="Times New Roman" w:hAnsi="Times New Roman"/>
                <w:sz w:val="24"/>
                <w:szCs w:val="24"/>
                <w:lang w:val="lv-LV" w:eastAsia="lv-LV"/>
              </w:rPr>
              <w:t xml:space="preserve">amatu novērtējumu, </w:t>
            </w:r>
            <w:r w:rsidRPr="00744E47">
              <w:rPr>
                <w:rFonts w:ascii="Times New Roman" w:hAnsi="Times New Roman"/>
                <w:sz w:val="24"/>
                <w:szCs w:val="24"/>
                <w:lang w:val="lv-LV"/>
              </w:rPr>
              <w:t xml:space="preserve">tiek noteikta amatiem, kuri pakļauti korupcijas riskiem ar ļoti augstu, augstu un vidēju prioritāti (10%, 7% un 4% apmērā no mēnešalgas); </w:t>
            </w:r>
          </w:p>
          <w:p w:rsidR="008C479F" w:rsidRPr="00D622DA" w:rsidRDefault="008C479F" w:rsidP="00954651">
            <w:pPr>
              <w:spacing w:before="120" w:after="0" w:line="240" w:lineRule="auto"/>
              <w:jc w:val="both"/>
              <w:rPr>
                <w:rFonts w:ascii="Times New Roman" w:hAnsi="Times New Roman"/>
                <w:sz w:val="24"/>
                <w:szCs w:val="24"/>
              </w:rPr>
            </w:pPr>
            <w:r w:rsidRPr="00D622DA">
              <w:rPr>
                <w:rFonts w:ascii="Times New Roman" w:hAnsi="Times New Roman"/>
                <w:sz w:val="24"/>
                <w:szCs w:val="24"/>
              </w:rPr>
              <w:t xml:space="preserve">2017.gada septembrī SKDS veica VID darbinieku aptauju par apmierinātību ar darbu, kurā darbinieki tika lūgti novērtēt arī VID atlīdzības sistēmu. Pētījumā kā galvenais darbības rezultāts VID atlīdzības un motivācijas sistēmai tika izvirzīts – “VID darbinieki ir apmierināti ar noteikto atlīdzības un motivācijas sistēmu”. Tā novērtēšanai </w:t>
            </w:r>
            <w:r w:rsidR="00E812AF">
              <w:rPr>
                <w:rFonts w:ascii="Times New Roman" w:hAnsi="Times New Roman"/>
                <w:sz w:val="24"/>
                <w:szCs w:val="24"/>
              </w:rPr>
              <w:t>tika izvirzīti 2 rezultatīvie rādītāji:</w:t>
            </w:r>
          </w:p>
          <w:p w:rsidR="008C479F" w:rsidRPr="00744E47" w:rsidRDefault="008C479F" w:rsidP="00744E47">
            <w:pPr>
              <w:pStyle w:val="ListParagraph"/>
              <w:numPr>
                <w:ilvl w:val="0"/>
                <w:numId w:val="3"/>
              </w:numPr>
              <w:spacing w:after="0" w:line="240" w:lineRule="auto"/>
              <w:jc w:val="both"/>
              <w:rPr>
                <w:rFonts w:ascii="Times New Roman" w:hAnsi="Times New Roman"/>
                <w:sz w:val="24"/>
                <w:szCs w:val="24"/>
              </w:rPr>
            </w:pPr>
            <w:r w:rsidRPr="00744E47">
              <w:rPr>
                <w:rFonts w:ascii="Times New Roman" w:hAnsi="Times New Roman"/>
                <w:sz w:val="24"/>
                <w:szCs w:val="24"/>
              </w:rPr>
              <w:t>VID darbinieku apmierinātība ar atlīdzības un motivācijas sistēmu,</w:t>
            </w:r>
          </w:p>
          <w:p w:rsidR="008C479F" w:rsidRPr="00744E47" w:rsidRDefault="008C479F" w:rsidP="00744E47">
            <w:pPr>
              <w:pStyle w:val="ListParagraph"/>
              <w:numPr>
                <w:ilvl w:val="0"/>
                <w:numId w:val="3"/>
              </w:numPr>
              <w:spacing w:after="0" w:line="240" w:lineRule="auto"/>
              <w:jc w:val="both"/>
              <w:rPr>
                <w:rFonts w:ascii="Times New Roman" w:hAnsi="Times New Roman"/>
                <w:sz w:val="24"/>
                <w:szCs w:val="24"/>
              </w:rPr>
            </w:pPr>
            <w:r w:rsidRPr="00744E47">
              <w:rPr>
                <w:rFonts w:ascii="Times New Roman" w:hAnsi="Times New Roman"/>
                <w:sz w:val="24"/>
                <w:szCs w:val="24"/>
              </w:rPr>
              <w:t>VID aizgājušo darbinieku īpatsvars, kuri par iemeslu min atlīdzības un/vai motivācijas sistēmu.</w:t>
            </w:r>
          </w:p>
          <w:p w:rsidR="00954651" w:rsidRPr="00744E47" w:rsidRDefault="008C479F" w:rsidP="00954651">
            <w:pPr>
              <w:spacing w:after="0" w:line="240" w:lineRule="auto"/>
              <w:jc w:val="both"/>
              <w:rPr>
                <w:rFonts w:ascii="Times New Roman" w:hAnsi="Times New Roman"/>
                <w:sz w:val="24"/>
                <w:szCs w:val="24"/>
              </w:rPr>
            </w:pPr>
            <w:r w:rsidRPr="00D622DA">
              <w:rPr>
                <w:rFonts w:ascii="Times New Roman" w:hAnsi="Times New Roman"/>
                <w:sz w:val="24"/>
                <w:szCs w:val="24"/>
              </w:rPr>
              <w:t>Aptaujas rezultāti rāda, ka 75% aptaujāto pozitīvi vērtē jauno atlīdzības sistēmu, kura tika ieviesta 2017.gada 1.</w:t>
            </w:r>
            <w:r w:rsidR="00E812AF">
              <w:rPr>
                <w:rFonts w:ascii="Times New Roman" w:hAnsi="Times New Roman"/>
                <w:sz w:val="24"/>
                <w:szCs w:val="24"/>
              </w:rPr>
              <w:t>aprīlī un tas ir par 23% vairāk</w:t>
            </w:r>
            <w:r w:rsidRPr="00D622DA">
              <w:rPr>
                <w:rFonts w:ascii="Times New Roman" w:hAnsi="Times New Roman"/>
                <w:sz w:val="24"/>
                <w:szCs w:val="24"/>
              </w:rPr>
              <w:t xml:space="preserve"> nekā 2015.gada aptaujā. Arī VID piemaksu un motivācijas sistēma tiek vērtēta augstāk nekā 2015.gadā : 69% aptaujāto ir kopumā apmierināti ar esošo motivācijas politiku, kas ir par 7% vairāk kā 2015.gadā. Tādejādi var secināt, ka </w:t>
            </w:r>
            <w:r w:rsidRPr="00D622DA">
              <w:rPr>
                <w:rFonts w:ascii="Times New Roman" w:hAnsi="Times New Roman"/>
                <w:sz w:val="24"/>
                <w:szCs w:val="24"/>
              </w:rPr>
              <w:lastRenderedPageBreak/>
              <w:t>darbinieku apmierinātība ar atlīdzību ir augusi un ir novērojama tieša korelācija starp atlīdzības paaugstināšanu un darbinieku apmierin</w:t>
            </w:r>
            <w:r w:rsidR="00744E47">
              <w:rPr>
                <w:rFonts w:ascii="Times New Roman" w:hAnsi="Times New Roman"/>
                <w:sz w:val="24"/>
                <w:szCs w:val="24"/>
              </w:rPr>
              <w:t xml:space="preserve">ātības uzlabošanos. </w:t>
            </w:r>
            <w:r w:rsidR="00744E47" w:rsidRPr="00744E47">
              <w:rPr>
                <w:rFonts w:ascii="Times New Roman" w:hAnsi="Times New Roman"/>
                <w:sz w:val="24"/>
                <w:szCs w:val="24"/>
              </w:rPr>
              <w:t>Tuvākajā laikā VID analizēs atlīdzības reformas ieviešanas ietekmi uz darbiniekiem noteikto individuālo mērķu izpildi.</w:t>
            </w:r>
          </w:p>
          <w:p w:rsidR="008C479F" w:rsidRPr="00D622DA" w:rsidRDefault="008C479F" w:rsidP="00954651">
            <w:pPr>
              <w:spacing w:before="120" w:after="0" w:line="240" w:lineRule="auto"/>
              <w:jc w:val="both"/>
              <w:rPr>
                <w:rFonts w:ascii="Times New Roman" w:hAnsi="Times New Roman"/>
                <w:sz w:val="24"/>
                <w:szCs w:val="24"/>
              </w:rPr>
            </w:pPr>
            <w:r w:rsidRPr="00D622DA">
              <w:rPr>
                <w:rFonts w:ascii="Times New Roman" w:hAnsi="Times New Roman"/>
                <w:sz w:val="24"/>
                <w:szCs w:val="24"/>
              </w:rPr>
              <w:t>VID turpina meklēt veidus</w:t>
            </w:r>
            <w:r w:rsidR="00E812AF">
              <w:rPr>
                <w:rFonts w:ascii="Times New Roman" w:hAnsi="Times New Roman"/>
                <w:sz w:val="24"/>
                <w:szCs w:val="24"/>
              </w:rPr>
              <w:t>,</w:t>
            </w:r>
            <w:r w:rsidRPr="00D622DA">
              <w:rPr>
                <w:rFonts w:ascii="Times New Roman" w:hAnsi="Times New Roman"/>
                <w:sz w:val="24"/>
                <w:szCs w:val="24"/>
              </w:rPr>
              <w:t xml:space="preserve"> kā efektīvāk izmantot piešķirtos resursus. Šobrīd ir uzsākts darbs pie VID procesu vadības sistēmas pilnveides plāna 2018.-2019.</w:t>
            </w:r>
            <w:r w:rsidR="006970AD">
              <w:rPr>
                <w:rFonts w:ascii="Times New Roman" w:hAnsi="Times New Roman"/>
                <w:sz w:val="24"/>
                <w:szCs w:val="24"/>
              </w:rPr>
              <w:t> </w:t>
            </w:r>
            <w:r w:rsidRPr="00D622DA">
              <w:rPr>
                <w:rFonts w:ascii="Times New Roman" w:hAnsi="Times New Roman"/>
                <w:sz w:val="24"/>
                <w:szCs w:val="24"/>
              </w:rPr>
              <w:t>gadam izstrāde</w:t>
            </w:r>
            <w:bookmarkStart w:id="0" w:name="_GoBack"/>
            <w:bookmarkEnd w:id="0"/>
            <w:r w:rsidRPr="00D622DA">
              <w:rPr>
                <w:rFonts w:ascii="Times New Roman" w:hAnsi="Times New Roman"/>
                <w:sz w:val="24"/>
                <w:szCs w:val="24"/>
              </w:rPr>
              <w:t>s, ar mērķi identificēt procesu īpašniekus (atbildīgie par procesu rezultātiem), izvērtēt procesus</w:t>
            </w:r>
            <w:r w:rsidR="006970AD">
              <w:rPr>
                <w:rFonts w:ascii="Times New Roman" w:hAnsi="Times New Roman"/>
                <w:sz w:val="24"/>
                <w:szCs w:val="24"/>
              </w:rPr>
              <w:t>, tos optimizējot, vienkāršojot</w:t>
            </w:r>
            <w:r w:rsidRPr="00D622DA">
              <w:rPr>
                <w:rFonts w:ascii="Times New Roman" w:hAnsi="Times New Roman"/>
                <w:sz w:val="24"/>
                <w:szCs w:val="24"/>
              </w:rPr>
              <w:t xml:space="preserve"> darbības, veicot aprēķinus par VID procesu izmaksām un meklējot iespējas</w:t>
            </w:r>
            <w:r w:rsidR="00E812AF">
              <w:rPr>
                <w:rFonts w:ascii="Times New Roman" w:hAnsi="Times New Roman"/>
                <w:sz w:val="24"/>
                <w:szCs w:val="24"/>
              </w:rPr>
              <w:t>,</w:t>
            </w:r>
            <w:r w:rsidRPr="00D622DA">
              <w:rPr>
                <w:rFonts w:ascii="Times New Roman" w:hAnsi="Times New Roman"/>
                <w:sz w:val="24"/>
                <w:szCs w:val="24"/>
              </w:rPr>
              <w:t xml:space="preserve"> kā tās samazināt u.tml.</w:t>
            </w:r>
          </w:p>
          <w:p w:rsidR="003F1ACC" w:rsidRPr="00D622DA" w:rsidRDefault="003F1ACC" w:rsidP="00632BB8">
            <w:pPr>
              <w:shd w:val="clear" w:color="auto" w:fill="FFFFFF"/>
              <w:spacing w:line="240" w:lineRule="auto"/>
              <w:contextualSpacing/>
              <w:jc w:val="both"/>
              <w:rPr>
                <w:rFonts w:ascii="Times New Roman" w:hAnsi="Times New Roman" w:cs="Times New Roman"/>
                <w:color w:val="000000"/>
                <w:sz w:val="24"/>
                <w:szCs w:val="24"/>
              </w:rPr>
            </w:pPr>
          </w:p>
          <w:p w:rsidR="00E5323B" w:rsidRPr="000113F3" w:rsidRDefault="003F1ACC" w:rsidP="00632BB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F1ACC">
              <w:rPr>
                <w:rFonts w:ascii="Times New Roman" w:hAnsi="Times New Roman" w:cs="Times New Roman"/>
                <w:color w:val="000000"/>
                <w:sz w:val="24"/>
                <w:szCs w:val="24"/>
              </w:rPr>
              <w:t xml:space="preserve">Valsts kanceleja turpinās </w:t>
            </w:r>
            <w:r w:rsidR="00F16F02" w:rsidRPr="003F1ACC">
              <w:rPr>
                <w:rFonts w:ascii="Times New Roman" w:hAnsi="Times New Roman" w:cs="Times New Roman"/>
                <w:color w:val="000000"/>
                <w:sz w:val="24"/>
                <w:szCs w:val="24"/>
              </w:rPr>
              <w:t>pilnveido</w:t>
            </w:r>
            <w:r w:rsidR="00F16F02">
              <w:rPr>
                <w:rFonts w:ascii="Times New Roman" w:hAnsi="Times New Roman" w:cs="Times New Roman"/>
                <w:color w:val="000000"/>
                <w:sz w:val="24"/>
                <w:szCs w:val="24"/>
              </w:rPr>
              <w:t>t</w:t>
            </w:r>
            <w:r w:rsidR="00F16F02" w:rsidRPr="003F1ACC">
              <w:rPr>
                <w:rFonts w:ascii="Times New Roman" w:hAnsi="Times New Roman" w:cs="Times New Roman"/>
                <w:color w:val="000000"/>
                <w:sz w:val="24"/>
                <w:szCs w:val="24"/>
              </w:rPr>
              <w:t xml:space="preserve"> </w:t>
            </w:r>
            <w:r w:rsidRPr="003F1ACC">
              <w:rPr>
                <w:rFonts w:ascii="Times New Roman" w:hAnsi="Times New Roman" w:cs="Times New Roman"/>
                <w:color w:val="000000"/>
                <w:sz w:val="24"/>
                <w:szCs w:val="24"/>
              </w:rPr>
              <w:t>vienot</w:t>
            </w:r>
            <w:r w:rsidR="00F16F02">
              <w:rPr>
                <w:rFonts w:ascii="Times New Roman" w:hAnsi="Times New Roman" w:cs="Times New Roman"/>
                <w:color w:val="000000"/>
                <w:sz w:val="24"/>
                <w:szCs w:val="24"/>
              </w:rPr>
              <w:t>o</w:t>
            </w:r>
            <w:r w:rsidRPr="003F1ACC">
              <w:rPr>
                <w:rFonts w:ascii="Times New Roman" w:hAnsi="Times New Roman" w:cs="Times New Roman"/>
                <w:color w:val="000000"/>
                <w:sz w:val="24"/>
                <w:szCs w:val="24"/>
              </w:rPr>
              <w:t xml:space="preserve"> atlīdzības sistēm</w:t>
            </w:r>
            <w:r w:rsidR="00F16F02">
              <w:rPr>
                <w:rFonts w:ascii="Times New Roman" w:hAnsi="Times New Roman" w:cs="Times New Roman"/>
                <w:color w:val="000000"/>
                <w:sz w:val="24"/>
                <w:szCs w:val="24"/>
              </w:rPr>
              <w:t>u</w:t>
            </w:r>
            <w:r w:rsidRPr="003F1ACC">
              <w:rPr>
                <w:rFonts w:ascii="Times New Roman" w:hAnsi="Times New Roman" w:cs="Times New Roman"/>
                <w:color w:val="000000"/>
                <w:sz w:val="24"/>
                <w:szCs w:val="24"/>
              </w:rPr>
              <w:t xml:space="preserve"> un l</w:t>
            </w:r>
            <w:r w:rsidRPr="003F1ACC">
              <w:rPr>
                <w:rFonts w:ascii="Times New Roman" w:hAnsi="Times New Roman" w:cs="Times New Roman"/>
                <w:sz w:val="24"/>
                <w:szCs w:val="24"/>
              </w:rPr>
              <w:t>īdz 2018. gada 1. jūnijam veiks analīzi par atlīdzības apmēriem tiešās valsts pārvaldes institūcijās.</w:t>
            </w:r>
            <w:r w:rsidRPr="003F1ACC">
              <w:rPr>
                <w:rFonts w:ascii="Times New Roman" w:hAnsi="Times New Roman" w:cs="Times New Roman"/>
                <w:color w:val="000000"/>
                <w:sz w:val="24"/>
                <w:szCs w:val="24"/>
              </w:rPr>
              <w:t xml:space="preserve"> Pamatojoties uz ekonomisko situāciju valstī, kā arī </w:t>
            </w:r>
            <w:r w:rsidR="00F16F02">
              <w:rPr>
                <w:rFonts w:ascii="Times New Roman" w:hAnsi="Times New Roman" w:cs="Times New Roman"/>
                <w:color w:val="000000"/>
                <w:sz w:val="24"/>
                <w:szCs w:val="24"/>
              </w:rPr>
              <w:t xml:space="preserve">uz </w:t>
            </w:r>
            <w:r w:rsidRPr="003F1ACC">
              <w:rPr>
                <w:rFonts w:ascii="Times New Roman" w:hAnsi="Times New Roman" w:cs="Times New Roman"/>
                <w:color w:val="000000"/>
                <w:sz w:val="24"/>
                <w:szCs w:val="24"/>
              </w:rPr>
              <w:t>privātā sektora darba samaksas tendencēm, Ministru kabinets izvērtēs un līdz 2019. gada 1. aprīlim iesniegs Saeim</w:t>
            </w:r>
            <w:r w:rsidR="00F16F02">
              <w:rPr>
                <w:rFonts w:ascii="Times New Roman" w:hAnsi="Times New Roman" w:cs="Times New Roman"/>
                <w:color w:val="000000"/>
                <w:sz w:val="24"/>
                <w:szCs w:val="24"/>
              </w:rPr>
              <w:t>ā</w:t>
            </w:r>
            <w:r w:rsidRPr="003F1ACC">
              <w:rPr>
                <w:rFonts w:ascii="Times New Roman" w:hAnsi="Times New Roman" w:cs="Times New Roman"/>
                <w:color w:val="000000"/>
                <w:sz w:val="24"/>
                <w:szCs w:val="24"/>
              </w:rPr>
              <w:t xml:space="preserve"> likumprojekta grozījumus par 3. un 5. pielikuma mēnešalgu maksimālo apmēru pārskatīšanu un apvienošanu, kā arī priekšlikumus darba samaksas mainīgās daļas pilnveidošanai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458E2" w:rsidRDefault="00E5323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16F02" w:rsidRDefault="00A31EA4" w:rsidP="00632BB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31EA4">
              <w:rPr>
                <w:rFonts w:ascii="Times New Roman" w:hAnsi="Times New Roman" w:cs="Times New Roman"/>
                <w:bCs/>
                <w:kern w:val="28"/>
                <w:sz w:val="24"/>
                <w:szCs w:val="24"/>
              </w:rPr>
              <w:t>Valsts kanceleja un darba grupa</w:t>
            </w:r>
            <w:r w:rsidRPr="00A31EA4">
              <w:rPr>
                <w:rFonts w:ascii="Times New Roman" w:hAnsi="Times New Roman" w:cs="Times New Roman"/>
                <w:sz w:val="24"/>
                <w:szCs w:val="24"/>
              </w:rPr>
              <w:t xml:space="preserve"> (izveidota ar Ministru prezidenta </w:t>
            </w:r>
            <w:r w:rsidRPr="00A31EA4">
              <w:rPr>
                <w:rFonts w:ascii="Times New Roman" w:hAnsi="Times New Roman" w:cs="Times New Roman"/>
                <w:bCs/>
                <w:kern w:val="28"/>
                <w:sz w:val="24"/>
                <w:szCs w:val="24"/>
              </w:rPr>
              <w:t>2017. gada 13. aprīļa rīkojumu Nr. 107.</w:t>
            </w:r>
            <w:r w:rsidR="00F16F02">
              <w:rPr>
                <w:rFonts w:ascii="Times New Roman" w:hAnsi="Times New Roman" w:cs="Times New Roman"/>
                <w:bCs/>
                <w:kern w:val="28"/>
                <w:sz w:val="24"/>
                <w:szCs w:val="24"/>
              </w:rPr>
              <w:t xml:space="preserve"> "</w:t>
            </w:r>
            <w:r w:rsidR="00F16F02" w:rsidRPr="00A31EA4">
              <w:rPr>
                <w:rFonts w:ascii="Times New Roman" w:hAnsi="Times New Roman" w:cs="Times New Roman"/>
                <w:bCs/>
                <w:kern w:val="28"/>
                <w:sz w:val="24"/>
                <w:szCs w:val="24"/>
              </w:rPr>
              <w:t xml:space="preserve">Par </w:t>
            </w:r>
            <w:r w:rsidR="00F16F02">
              <w:rPr>
                <w:rFonts w:ascii="Times New Roman" w:hAnsi="Times New Roman" w:cs="Times New Roman"/>
                <w:bCs/>
                <w:kern w:val="28"/>
                <w:sz w:val="24"/>
                <w:szCs w:val="24"/>
              </w:rPr>
              <w:t xml:space="preserve">darba grupu </w:t>
            </w:r>
            <w:r w:rsidR="00F16F02" w:rsidRPr="00A31EA4">
              <w:rPr>
                <w:rFonts w:ascii="Times New Roman" w:hAnsi="Times New Roman" w:cs="Times New Roman"/>
                <w:sz w:val="24"/>
                <w:szCs w:val="24"/>
              </w:rPr>
              <w:t>valsts un pašvaldību institūciju amatpersonu un darbinieku atlīdzības sistēmas pilnveidošan</w:t>
            </w:r>
            <w:r w:rsidR="00F16F02">
              <w:rPr>
                <w:rFonts w:ascii="Times New Roman" w:hAnsi="Times New Roman" w:cs="Times New Roman"/>
                <w:sz w:val="24"/>
                <w:szCs w:val="24"/>
              </w:rPr>
              <w:t>ai"</w:t>
            </w:r>
            <w:r w:rsidR="00F16F02" w:rsidRPr="00A31EA4">
              <w:rPr>
                <w:rFonts w:ascii="Times New Roman" w:hAnsi="Times New Roman" w:cs="Times New Roman"/>
                <w:bCs/>
                <w:kern w:val="28"/>
                <w:sz w:val="24"/>
                <w:szCs w:val="24"/>
              </w:rPr>
              <w:t>)</w:t>
            </w:r>
            <w:r w:rsidR="00F16F02">
              <w:rPr>
                <w:rFonts w:ascii="Times New Roman" w:hAnsi="Times New Roman" w:cs="Times New Roman"/>
                <w:bCs/>
                <w:kern w:val="28"/>
                <w:sz w:val="24"/>
                <w:szCs w:val="24"/>
              </w:rPr>
              <w:t>, kā arī</w:t>
            </w:r>
            <w:r w:rsidRPr="00A31EA4">
              <w:rPr>
                <w:rFonts w:ascii="Times New Roman" w:hAnsi="Times New Roman" w:cs="Times New Roman"/>
                <w:bCs/>
                <w:kern w:val="28"/>
                <w:sz w:val="24"/>
                <w:szCs w:val="24"/>
              </w:rPr>
              <w:t xml:space="preserve"> pārstāvji no Finanšu ministrijas, Iekšlietu ministrijas, Labklājības ministrijas, Aizsardzības ministrijas, Valsts ieņēmumu dienesta</w:t>
            </w:r>
            <w:r w:rsidR="00F16F02">
              <w:rPr>
                <w:rFonts w:ascii="Times New Roman" w:hAnsi="Times New Roman" w:cs="Times New Roman"/>
                <w:bCs/>
                <w:kern w:val="28"/>
                <w:sz w:val="24"/>
                <w:szCs w:val="24"/>
              </w:rPr>
              <w:t xml:space="preserve"> un</w:t>
            </w:r>
            <w:r w:rsidRPr="00A31EA4">
              <w:rPr>
                <w:rFonts w:ascii="Times New Roman" w:hAnsi="Times New Roman" w:cs="Times New Roman"/>
                <w:bCs/>
                <w:kern w:val="28"/>
                <w:sz w:val="24"/>
                <w:szCs w:val="24"/>
              </w:rPr>
              <w:t xml:space="preserve"> </w:t>
            </w:r>
            <w:r w:rsidRPr="00A31EA4">
              <w:rPr>
                <w:rFonts w:ascii="Times New Roman" w:hAnsi="Times New Roman" w:cs="Times New Roman"/>
                <w:sz w:val="24"/>
                <w:szCs w:val="24"/>
                <w:lang w:bidi="lo-LA"/>
              </w:rPr>
              <w:t>Tieslietu ministrijas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458E2" w:rsidRDefault="00E5323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A31EA4" w:rsidP="00632BB8">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Nav</w:t>
            </w:r>
          </w:p>
        </w:tc>
      </w:tr>
    </w:tbl>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32BB8">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458E2" w:rsidRDefault="00E5323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458E2" w:rsidRDefault="002E1F7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hAnsi="Times New Roman" w:cs="Times New Roman"/>
                <w:sz w:val="24"/>
                <w:szCs w:val="24"/>
              </w:rPr>
              <w:t>Valsts un pašvaldību institūciju amatpersonas un darbinieki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458E2" w:rsidRDefault="00E5323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6458E2" w:rsidRDefault="002E1F7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hAnsi="Times New Roman" w:cs="Times New Roman"/>
                <w:sz w:val="24"/>
                <w:szCs w:val="24"/>
              </w:rPr>
              <w:t>Likumprojekts šo jomu neskar</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458E2" w:rsidRDefault="00E5323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458E2" w:rsidRDefault="002E1F7B" w:rsidP="00632BB8">
            <w:pPr>
              <w:spacing w:after="0" w:line="240" w:lineRule="auto"/>
              <w:rPr>
                <w:rFonts w:ascii="Times New Roman" w:eastAsia="Times New Roman" w:hAnsi="Times New Roman" w:cs="Times New Roman"/>
                <w:iCs/>
                <w:sz w:val="24"/>
                <w:szCs w:val="24"/>
                <w:lang w:val="sv-SE" w:eastAsia="lv-LV"/>
              </w:rPr>
            </w:pPr>
            <w:r w:rsidRPr="006458E2">
              <w:rPr>
                <w:rFonts w:ascii="Times New Roman" w:hAnsi="Times New Roman" w:cs="Times New Roman"/>
                <w:sz w:val="24"/>
                <w:szCs w:val="24"/>
              </w:rPr>
              <w:t>Likumprojekts šo jomu neskar</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458E2" w:rsidRDefault="00E5323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458E2" w:rsidRDefault="002E1F7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hAnsi="Times New Roman" w:cs="Times New Roman"/>
                <w:sz w:val="24"/>
                <w:szCs w:val="24"/>
              </w:rPr>
              <w:t>Likumprojekts šo jomu neskar</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458E2" w:rsidRDefault="00E5323B"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458E2" w:rsidRDefault="006458E2"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Nav</w:t>
            </w:r>
          </w:p>
        </w:tc>
      </w:tr>
    </w:tbl>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32BB8">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FE4100"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E4100" w:rsidRPr="00FE4100" w:rsidRDefault="00FE4100" w:rsidP="00632BB8">
            <w:pPr>
              <w:spacing w:after="0" w:line="240" w:lineRule="auto"/>
              <w:jc w:val="center"/>
              <w:rPr>
                <w:rFonts w:ascii="Times New Roman" w:eastAsia="Times New Roman" w:hAnsi="Times New Roman" w:cs="Times New Roman"/>
                <w:b/>
                <w:bCs/>
                <w:iCs/>
                <w:color w:val="414142"/>
                <w:sz w:val="24"/>
                <w:szCs w:val="24"/>
                <w:lang w:val="en-US" w:eastAsia="lv-LV"/>
              </w:rPr>
            </w:pPr>
            <w:r w:rsidRPr="00FE4100">
              <w:rPr>
                <w:rFonts w:ascii="Times New Roman" w:hAnsi="Times New Roman" w:cs="Times New Roman"/>
                <w:color w:val="414142"/>
                <w:sz w:val="24"/>
                <w:szCs w:val="24"/>
                <w:shd w:val="clear" w:color="auto" w:fill="FFFFFF"/>
              </w:rPr>
              <w:t>Projekts šo jomu neskar</w:t>
            </w:r>
          </w:p>
        </w:tc>
      </w:tr>
    </w:tbl>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32BB8">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E5323B" w:rsidRPr="00E5323B" w:rsidTr="006458E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rsidR="00E5323B" w:rsidRPr="006458E2" w:rsidRDefault="006458E2" w:rsidP="00632BB8">
            <w:pPr>
              <w:spacing w:after="0" w:line="240" w:lineRule="auto"/>
              <w:jc w:val="both"/>
              <w:rPr>
                <w:rFonts w:ascii="Times New Roman" w:eastAsia="Times New Roman" w:hAnsi="Times New Roman" w:cs="Times New Roman"/>
                <w:iCs/>
                <w:sz w:val="24"/>
                <w:szCs w:val="24"/>
                <w:lang w:val="en-US" w:eastAsia="lv-LV"/>
              </w:rPr>
            </w:pPr>
            <w:r w:rsidRPr="006458E2">
              <w:rPr>
                <w:rFonts w:ascii="Times New Roman" w:hAnsi="Times New Roman" w:cs="Times New Roman"/>
                <w:sz w:val="24"/>
                <w:szCs w:val="24"/>
              </w:rPr>
              <w:t xml:space="preserve">Ņemot vērā, ka </w:t>
            </w:r>
            <w:r w:rsidR="004C0312" w:rsidRPr="003F1ACC">
              <w:rPr>
                <w:rFonts w:ascii="Times New Roman" w:hAnsi="Times New Roman" w:cs="Times New Roman"/>
                <w:sz w:val="24"/>
                <w:szCs w:val="24"/>
              </w:rPr>
              <w:t>valsts tieš</w:t>
            </w:r>
            <w:r w:rsidR="004C0312">
              <w:rPr>
                <w:rFonts w:ascii="Times New Roman" w:hAnsi="Times New Roman" w:cs="Times New Roman"/>
                <w:sz w:val="24"/>
                <w:szCs w:val="24"/>
              </w:rPr>
              <w:t>ās</w:t>
            </w:r>
            <w:r w:rsidR="004C0312" w:rsidRPr="003F1ACC">
              <w:rPr>
                <w:rFonts w:ascii="Times New Roman" w:hAnsi="Times New Roman" w:cs="Times New Roman"/>
                <w:sz w:val="24"/>
                <w:szCs w:val="24"/>
              </w:rPr>
              <w:t xml:space="preserve"> pārvald</w:t>
            </w:r>
            <w:r w:rsidR="004C0312">
              <w:rPr>
                <w:rFonts w:ascii="Times New Roman" w:hAnsi="Times New Roman" w:cs="Times New Roman"/>
                <w:sz w:val="24"/>
                <w:szCs w:val="24"/>
              </w:rPr>
              <w:t xml:space="preserve">es iestādēs </w:t>
            </w:r>
            <w:r w:rsidRPr="006458E2">
              <w:rPr>
                <w:rFonts w:ascii="Times New Roman" w:hAnsi="Times New Roman" w:cs="Times New Roman"/>
                <w:sz w:val="24"/>
                <w:szCs w:val="24"/>
              </w:rPr>
              <w:t>tiks palielināti maksimālo mēnešalgu grupu apmēri, būs nepieciešams pārskatīt Ministru kabineta 2013. gada 29. janvāra noteikumos Nr.</w:t>
            </w:r>
            <w:r w:rsidR="00F16F02">
              <w:rPr>
                <w:rFonts w:ascii="Times New Roman" w:hAnsi="Times New Roman" w:cs="Times New Roman"/>
                <w:sz w:val="24"/>
                <w:szCs w:val="24"/>
              </w:rPr>
              <w:t> </w:t>
            </w:r>
            <w:r w:rsidRPr="006458E2">
              <w:rPr>
                <w:rFonts w:ascii="Times New Roman" w:hAnsi="Times New Roman" w:cs="Times New Roman"/>
                <w:sz w:val="24"/>
                <w:szCs w:val="24"/>
              </w:rPr>
              <w:t xml:space="preserve">66 </w:t>
            </w:r>
            <w:r w:rsidR="002866AD">
              <w:rPr>
                <w:rFonts w:ascii="Times New Roman" w:hAnsi="Times New Roman" w:cs="Times New Roman"/>
                <w:sz w:val="24"/>
                <w:szCs w:val="24"/>
              </w:rPr>
              <w:t>"</w:t>
            </w:r>
            <w:r w:rsidRPr="006458E2">
              <w:rPr>
                <w:rFonts w:ascii="Times New Roman" w:hAnsi="Times New Roman" w:cs="Times New Roman"/>
                <w:sz w:val="24"/>
                <w:szCs w:val="24"/>
              </w:rPr>
              <w:t>Noteikumi par valsts un pašvaldību institūciju amatpersonu un darbinieku darba samaksu un tās noteikšanas kārtību</w:t>
            </w:r>
            <w:r w:rsidR="002866AD">
              <w:rPr>
                <w:rFonts w:ascii="Times New Roman" w:hAnsi="Times New Roman" w:cs="Times New Roman"/>
                <w:sz w:val="24"/>
                <w:szCs w:val="24"/>
              </w:rPr>
              <w:t>"</w:t>
            </w:r>
            <w:r w:rsidRPr="006458E2">
              <w:rPr>
                <w:rFonts w:ascii="Times New Roman" w:hAnsi="Times New Roman" w:cs="Times New Roman"/>
                <w:sz w:val="24"/>
                <w:szCs w:val="24"/>
              </w:rPr>
              <w:t xml:space="preserve"> noteiktie maksimālie mēnešalgu apmēri katrai kategorijai, vienlaicīgi vērtējot, vai ir saglabājamas kategorijas</w:t>
            </w:r>
          </w:p>
        </w:tc>
      </w:tr>
      <w:tr w:rsidR="00E5323B" w:rsidRPr="00E5323B" w:rsidTr="006458E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E5323B" w:rsidRPr="006458E2" w:rsidRDefault="006458E2"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hAnsi="Times New Roman" w:cs="Times New Roman"/>
                <w:sz w:val="24"/>
                <w:szCs w:val="24"/>
              </w:rPr>
              <w:t>Finanšu ministrija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458E2" w:rsidRDefault="006458E2"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Nav</w:t>
            </w:r>
          </w:p>
        </w:tc>
      </w:tr>
    </w:tbl>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32BB8">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rsidR="000268E0"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68E0" w:rsidRPr="00E5323B" w:rsidRDefault="000268E0" w:rsidP="00632BB8">
            <w:pPr>
              <w:spacing w:after="0" w:line="240" w:lineRule="auto"/>
              <w:jc w:val="center"/>
              <w:rPr>
                <w:rFonts w:ascii="Times New Roman" w:eastAsia="Times New Roman" w:hAnsi="Times New Roman" w:cs="Times New Roman"/>
                <w:b/>
                <w:bCs/>
                <w:iCs/>
                <w:color w:val="414142"/>
                <w:sz w:val="24"/>
                <w:szCs w:val="24"/>
                <w:lang w:val="en-US" w:eastAsia="lv-LV"/>
              </w:rPr>
            </w:pPr>
            <w:r w:rsidRPr="00FE4100">
              <w:rPr>
                <w:rFonts w:ascii="Times New Roman" w:hAnsi="Times New Roman" w:cs="Times New Roman"/>
                <w:color w:val="414142"/>
                <w:sz w:val="24"/>
                <w:szCs w:val="24"/>
                <w:shd w:val="clear" w:color="auto" w:fill="FFFFFF"/>
              </w:rPr>
              <w:t>Projekts šo jomu neskar</w:t>
            </w:r>
          </w:p>
        </w:tc>
      </w:tr>
    </w:tbl>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32BB8">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0268E0"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68E0" w:rsidRPr="00E5323B" w:rsidRDefault="000268E0" w:rsidP="00632BB8">
            <w:pPr>
              <w:spacing w:after="0" w:line="240" w:lineRule="auto"/>
              <w:jc w:val="center"/>
              <w:rPr>
                <w:rFonts w:ascii="Times New Roman" w:eastAsia="Times New Roman" w:hAnsi="Times New Roman" w:cs="Times New Roman"/>
                <w:b/>
                <w:bCs/>
                <w:iCs/>
                <w:color w:val="414142"/>
                <w:sz w:val="24"/>
                <w:szCs w:val="24"/>
                <w:lang w:val="en-US" w:eastAsia="lv-LV"/>
              </w:rPr>
            </w:pPr>
            <w:r w:rsidRPr="00FE4100">
              <w:rPr>
                <w:rFonts w:ascii="Times New Roman" w:hAnsi="Times New Roman" w:cs="Times New Roman"/>
                <w:color w:val="414142"/>
                <w:sz w:val="24"/>
                <w:szCs w:val="24"/>
                <w:shd w:val="clear" w:color="auto" w:fill="FFFFFF"/>
              </w:rPr>
              <w:t>Projekts šo jomu neskar</w:t>
            </w:r>
          </w:p>
        </w:tc>
      </w:tr>
    </w:tbl>
    <w:p w:rsidR="00E5323B"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32BB8">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6DB9" w:rsidRDefault="00E5323B" w:rsidP="00632BB8">
            <w:pPr>
              <w:spacing w:after="0" w:line="240" w:lineRule="auto"/>
              <w:rPr>
                <w:rFonts w:ascii="Times New Roman" w:eastAsia="Times New Roman" w:hAnsi="Times New Roman" w:cs="Times New Roman"/>
                <w:iCs/>
                <w:sz w:val="24"/>
                <w:szCs w:val="24"/>
                <w:lang w:val="en-US" w:eastAsia="lv-LV"/>
              </w:rPr>
            </w:pPr>
            <w:r w:rsidRPr="00B56DB9">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458E2" w:rsidRDefault="006458E2"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hAnsi="Times New Roman" w:cs="Times New Roman"/>
                <w:sz w:val="24"/>
                <w:szCs w:val="24"/>
              </w:rPr>
              <w:t>Valsts un pašvaldību institūcijas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6DB9" w:rsidRDefault="00E5323B" w:rsidP="00632BB8">
            <w:pPr>
              <w:spacing w:after="0" w:line="240" w:lineRule="auto"/>
              <w:rPr>
                <w:rFonts w:ascii="Times New Roman" w:eastAsia="Times New Roman" w:hAnsi="Times New Roman" w:cs="Times New Roman"/>
                <w:iCs/>
                <w:sz w:val="24"/>
                <w:szCs w:val="24"/>
                <w:lang w:val="en-US" w:eastAsia="lv-LV"/>
              </w:rPr>
            </w:pPr>
            <w:r w:rsidRPr="00B56DB9">
              <w:rPr>
                <w:rFonts w:ascii="Times New Roman" w:eastAsia="Times New Roman" w:hAnsi="Times New Roman" w:cs="Times New Roman"/>
                <w:iCs/>
                <w:sz w:val="24"/>
                <w:szCs w:val="24"/>
                <w:lang w:val="en-US" w:eastAsia="lv-LV"/>
              </w:rPr>
              <w:t>Projekta izpildes ietekme uz pārvaldes funkcijām un institucionālo struktūru.</w:t>
            </w:r>
            <w:r w:rsidRPr="00B56DB9">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6458E2" w:rsidRPr="006458E2" w:rsidRDefault="006458E2" w:rsidP="00632BB8">
            <w:pPr>
              <w:pStyle w:val="naisnod"/>
              <w:spacing w:before="0" w:after="0"/>
              <w:ind w:right="57"/>
              <w:jc w:val="both"/>
              <w:rPr>
                <w:b w:val="0"/>
              </w:rPr>
            </w:pPr>
            <w:r w:rsidRPr="006458E2">
              <w:rPr>
                <w:b w:val="0"/>
              </w:rPr>
              <w:t>Pasākumi ir īstenojami esošo valsts budžeta līdzekļu ietvaros un iestādēm nav pamata pieprasīt papildu finansējumu no valsts budžeta. Projekta izpilde nav saistīta ar jaunu institūciju izveidi, esoš</w:t>
            </w:r>
            <w:r w:rsidR="00F16F02">
              <w:rPr>
                <w:b w:val="0"/>
              </w:rPr>
              <w:t>o</w:t>
            </w:r>
            <w:r w:rsidRPr="006458E2">
              <w:rPr>
                <w:b w:val="0"/>
              </w:rPr>
              <w:t xml:space="preserve"> institūciju likvidēšanu vai reorganizāciju</w:t>
            </w:r>
          </w:p>
          <w:p w:rsidR="00E5323B" w:rsidRPr="006458E2" w:rsidRDefault="00E5323B" w:rsidP="00632BB8">
            <w:pPr>
              <w:spacing w:after="0" w:line="240" w:lineRule="auto"/>
              <w:rPr>
                <w:rFonts w:ascii="Times New Roman" w:eastAsia="Times New Roman" w:hAnsi="Times New Roman" w:cs="Times New Roman"/>
                <w:iCs/>
                <w:sz w:val="24"/>
                <w:szCs w:val="24"/>
                <w:lang w:val="sv-SE" w:eastAsia="lv-LV"/>
              </w:rPr>
            </w:pP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632BB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6DB9" w:rsidRDefault="00E5323B" w:rsidP="00632BB8">
            <w:pPr>
              <w:spacing w:after="0" w:line="240" w:lineRule="auto"/>
              <w:rPr>
                <w:rFonts w:ascii="Times New Roman" w:eastAsia="Times New Roman" w:hAnsi="Times New Roman" w:cs="Times New Roman"/>
                <w:iCs/>
                <w:sz w:val="24"/>
                <w:szCs w:val="24"/>
                <w:lang w:val="en-US" w:eastAsia="lv-LV"/>
              </w:rPr>
            </w:pPr>
            <w:r w:rsidRPr="00B56DB9">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458E2" w:rsidRDefault="006458E2" w:rsidP="00632BB8">
            <w:pPr>
              <w:spacing w:after="0" w:line="240" w:lineRule="auto"/>
              <w:rPr>
                <w:rFonts w:ascii="Times New Roman" w:eastAsia="Times New Roman" w:hAnsi="Times New Roman" w:cs="Times New Roman"/>
                <w:iCs/>
                <w:sz w:val="24"/>
                <w:szCs w:val="24"/>
                <w:lang w:val="en-US" w:eastAsia="lv-LV"/>
              </w:rPr>
            </w:pPr>
            <w:r w:rsidRPr="006458E2">
              <w:rPr>
                <w:rFonts w:ascii="Times New Roman" w:eastAsia="Times New Roman" w:hAnsi="Times New Roman" w:cs="Times New Roman"/>
                <w:iCs/>
                <w:sz w:val="24"/>
                <w:szCs w:val="24"/>
                <w:lang w:val="en-US" w:eastAsia="lv-LV"/>
              </w:rPr>
              <w:t>Nav</w:t>
            </w:r>
          </w:p>
        </w:tc>
      </w:tr>
    </w:tbl>
    <w:p w:rsidR="00E5323B" w:rsidRDefault="00E5323B" w:rsidP="00632BB8">
      <w:pPr>
        <w:spacing w:after="0" w:line="240" w:lineRule="auto"/>
        <w:rPr>
          <w:rFonts w:ascii="Times New Roman" w:hAnsi="Times New Roman" w:cs="Times New Roman"/>
          <w:sz w:val="28"/>
          <w:szCs w:val="28"/>
        </w:rPr>
      </w:pPr>
    </w:p>
    <w:p w:rsidR="00472126" w:rsidRDefault="00472126" w:rsidP="00632BB8">
      <w:pPr>
        <w:spacing w:after="0" w:line="240" w:lineRule="auto"/>
        <w:rPr>
          <w:rFonts w:ascii="Times New Roman" w:hAnsi="Times New Roman" w:cs="Times New Roman"/>
          <w:sz w:val="28"/>
          <w:szCs w:val="28"/>
        </w:rPr>
      </w:pPr>
    </w:p>
    <w:p w:rsidR="00632BB8" w:rsidRPr="00894C55" w:rsidRDefault="00632BB8" w:rsidP="00632BB8">
      <w:pPr>
        <w:spacing w:after="0" w:line="240" w:lineRule="auto"/>
        <w:rPr>
          <w:rFonts w:ascii="Times New Roman" w:hAnsi="Times New Roman" w:cs="Times New Roman"/>
          <w:sz w:val="28"/>
          <w:szCs w:val="28"/>
        </w:rPr>
      </w:pPr>
    </w:p>
    <w:p w:rsidR="00AC61FC" w:rsidRDefault="00AC61FC" w:rsidP="00632BB8">
      <w:pPr>
        <w:pStyle w:val="naisf"/>
        <w:tabs>
          <w:tab w:val="left" w:pos="6521"/>
          <w:tab w:val="right" w:pos="8820"/>
        </w:tabs>
        <w:spacing w:before="0" w:after="0"/>
        <w:ind w:firstLine="709"/>
        <w:rPr>
          <w:sz w:val="28"/>
          <w:szCs w:val="28"/>
        </w:rPr>
      </w:pPr>
      <w:r>
        <w:rPr>
          <w:sz w:val="28"/>
          <w:szCs w:val="28"/>
        </w:rPr>
        <w:t>Ministru prezidents</w:t>
      </w:r>
      <w:r>
        <w:rPr>
          <w:sz w:val="28"/>
          <w:szCs w:val="28"/>
        </w:rPr>
        <w:tab/>
        <w:t xml:space="preserve">Māris Kučinskis </w:t>
      </w:r>
    </w:p>
    <w:p w:rsidR="00AC61FC" w:rsidRDefault="00AC61FC" w:rsidP="00632BB8">
      <w:pPr>
        <w:tabs>
          <w:tab w:val="left" w:pos="6237"/>
        </w:tabs>
        <w:spacing w:after="0" w:line="240" w:lineRule="auto"/>
        <w:rPr>
          <w:rFonts w:ascii="Times New Roman" w:hAnsi="Times New Roman" w:cs="Times New Roman"/>
          <w:sz w:val="24"/>
          <w:szCs w:val="28"/>
        </w:rPr>
      </w:pPr>
    </w:p>
    <w:p w:rsidR="00AC61FC" w:rsidRDefault="00AC61FC" w:rsidP="00632BB8">
      <w:pPr>
        <w:tabs>
          <w:tab w:val="left" w:pos="6237"/>
        </w:tabs>
        <w:spacing w:after="0" w:line="240" w:lineRule="auto"/>
        <w:rPr>
          <w:rFonts w:ascii="Times New Roman" w:hAnsi="Times New Roman" w:cs="Times New Roman"/>
          <w:sz w:val="24"/>
          <w:szCs w:val="28"/>
        </w:rPr>
      </w:pPr>
    </w:p>
    <w:p w:rsidR="00472126" w:rsidRDefault="00472126" w:rsidP="00472126">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Vizē:</w:t>
      </w:r>
    </w:p>
    <w:p w:rsidR="00472126" w:rsidRDefault="00472126" w:rsidP="00472126">
      <w:pPr>
        <w:tabs>
          <w:tab w:val="left" w:pos="6521"/>
        </w:tabs>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Valsts kancelejas direktors </w:t>
      </w:r>
      <w:r w:rsidR="00B15713">
        <w:rPr>
          <w:rFonts w:ascii="Times New Roman" w:eastAsia="Calibri" w:hAnsi="Times New Roman" w:cs="Times New Roman"/>
          <w:sz w:val="28"/>
          <w:szCs w:val="28"/>
        </w:rPr>
        <w:tab/>
      </w:r>
      <w:r>
        <w:rPr>
          <w:rFonts w:ascii="Times New Roman" w:eastAsia="Calibri" w:hAnsi="Times New Roman" w:cs="Times New Roman"/>
          <w:sz w:val="28"/>
          <w:szCs w:val="28"/>
        </w:rPr>
        <w:t>Jānis Citskovskis</w:t>
      </w:r>
    </w:p>
    <w:p w:rsidR="00472126" w:rsidRDefault="00472126" w:rsidP="00472126">
      <w:pPr>
        <w:tabs>
          <w:tab w:val="left" w:pos="6237"/>
        </w:tabs>
        <w:spacing w:after="0" w:line="240" w:lineRule="auto"/>
        <w:rPr>
          <w:rFonts w:ascii="Times New Roman" w:eastAsia="Calibri" w:hAnsi="Times New Roman" w:cs="Times New Roman"/>
          <w:sz w:val="28"/>
          <w:szCs w:val="28"/>
        </w:rPr>
      </w:pPr>
    </w:p>
    <w:p w:rsidR="00AC61FC" w:rsidRDefault="00AC61FC" w:rsidP="00632BB8">
      <w:pPr>
        <w:tabs>
          <w:tab w:val="left" w:pos="6237"/>
        </w:tabs>
        <w:spacing w:after="0" w:line="240" w:lineRule="auto"/>
        <w:rPr>
          <w:rFonts w:ascii="Times New Roman" w:hAnsi="Times New Roman" w:cs="Times New Roman"/>
          <w:sz w:val="24"/>
          <w:szCs w:val="28"/>
        </w:rPr>
      </w:pPr>
    </w:p>
    <w:p w:rsidR="00AC61FC" w:rsidRPr="00B15713" w:rsidRDefault="00472126" w:rsidP="00632BB8">
      <w:pPr>
        <w:tabs>
          <w:tab w:val="left" w:pos="6237"/>
        </w:tabs>
        <w:spacing w:after="0" w:line="240" w:lineRule="auto"/>
        <w:rPr>
          <w:rFonts w:ascii="Times New Roman" w:hAnsi="Times New Roman" w:cs="Times New Roman"/>
          <w:sz w:val="16"/>
          <w:szCs w:val="16"/>
        </w:rPr>
      </w:pPr>
      <w:r w:rsidRPr="00B15713">
        <w:rPr>
          <w:rFonts w:ascii="Times New Roman" w:hAnsi="Times New Roman" w:cs="Times New Roman"/>
          <w:sz w:val="16"/>
          <w:szCs w:val="16"/>
        </w:rPr>
        <w:t>18</w:t>
      </w:r>
      <w:r w:rsidR="00B15713" w:rsidRPr="00B15713">
        <w:rPr>
          <w:rFonts w:ascii="Times New Roman" w:hAnsi="Times New Roman" w:cs="Times New Roman"/>
          <w:sz w:val="16"/>
          <w:szCs w:val="16"/>
        </w:rPr>
        <w:t>26</w:t>
      </w:r>
    </w:p>
    <w:p w:rsidR="00894C55" w:rsidRPr="00B15713" w:rsidRDefault="006458E2" w:rsidP="00632BB8">
      <w:pPr>
        <w:tabs>
          <w:tab w:val="left" w:pos="6237"/>
        </w:tabs>
        <w:spacing w:after="0" w:line="240" w:lineRule="auto"/>
        <w:rPr>
          <w:rFonts w:ascii="Times New Roman" w:hAnsi="Times New Roman" w:cs="Times New Roman"/>
          <w:sz w:val="16"/>
          <w:szCs w:val="16"/>
        </w:rPr>
      </w:pPr>
      <w:r w:rsidRPr="00B15713">
        <w:rPr>
          <w:rFonts w:ascii="Times New Roman" w:hAnsi="Times New Roman" w:cs="Times New Roman"/>
          <w:sz w:val="16"/>
          <w:szCs w:val="16"/>
        </w:rPr>
        <w:t>Gaile</w:t>
      </w:r>
      <w:r w:rsidR="00D133F8" w:rsidRPr="00B15713">
        <w:rPr>
          <w:rFonts w:ascii="Times New Roman" w:hAnsi="Times New Roman" w:cs="Times New Roman"/>
          <w:sz w:val="16"/>
          <w:szCs w:val="16"/>
        </w:rPr>
        <w:t xml:space="preserve"> 670</w:t>
      </w:r>
      <w:r w:rsidR="00B56DB9" w:rsidRPr="00B15713">
        <w:rPr>
          <w:rFonts w:ascii="Times New Roman" w:hAnsi="Times New Roman" w:cs="Times New Roman"/>
          <w:sz w:val="16"/>
          <w:szCs w:val="16"/>
        </w:rPr>
        <w:t>82977</w:t>
      </w:r>
    </w:p>
    <w:p w:rsidR="00894C55" w:rsidRPr="00B15713" w:rsidRDefault="00B56DB9" w:rsidP="00632BB8">
      <w:pPr>
        <w:tabs>
          <w:tab w:val="left" w:pos="6237"/>
        </w:tabs>
        <w:spacing w:after="0" w:line="240" w:lineRule="auto"/>
        <w:rPr>
          <w:rFonts w:ascii="Times New Roman" w:hAnsi="Times New Roman" w:cs="Times New Roman"/>
          <w:sz w:val="16"/>
          <w:szCs w:val="16"/>
        </w:rPr>
      </w:pPr>
      <w:r w:rsidRPr="00B15713">
        <w:rPr>
          <w:rFonts w:ascii="Times New Roman" w:hAnsi="Times New Roman" w:cs="Times New Roman"/>
          <w:sz w:val="16"/>
          <w:szCs w:val="16"/>
        </w:rPr>
        <w:t>Egita.gaile</w:t>
      </w:r>
      <w:r w:rsidR="00894C55" w:rsidRPr="00B15713">
        <w:rPr>
          <w:rFonts w:ascii="Times New Roman" w:hAnsi="Times New Roman" w:cs="Times New Roman"/>
          <w:sz w:val="16"/>
          <w:szCs w:val="16"/>
        </w:rPr>
        <w:t>@</w:t>
      </w:r>
      <w:r w:rsidR="00D133F8" w:rsidRPr="00B15713">
        <w:rPr>
          <w:rFonts w:ascii="Times New Roman" w:hAnsi="Times New Roman" w:cs="Times New Roman"/>
          <w:sz w:val="16"/>
          <w:szCs w:val="16"/>
        </w:rPr>
        <w:t>mk</w:t>
      </w:r>
      <w:r w:rsidR="00894C55" w:rsidRPr="00B15713">
        <w:rPr>
          <w:rFonts w:ascii="Times New Roman" w:hAnsi="Times New Roman" w:cs="Times New Roman"/>
          <w:sz w:val="16"/>
          <w:szCs w:val="16"/>
        </w:rPr>
        <w:t>.gov.lv</w:t>
      </w:r>
    </w:p>
    <w:sectPr w:rsidR="00894C55" w:rsidRPr="00B1571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00" w:rsidRDefault="00285500" w:rsidP="00894C55">
      <w:pPr>
        <w:spacing w:after="0" w:line="240" w:lineRule="auto"/>
      </w:pPr>
      <w:r>
        <w:separator/>
      </w:r>
    </w:p>
  </w:endnote>
  <w:endnote w:type="continuationSeparator" w:id="0">
    <w:p w:rsidR="00285500" w:rsidRDefault="002855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B9" w:rsidRPr="00B56DB9" w:rsidRDefault="00B56DB9" w:rsidP="00B56DB9">
    <w:pPr>
      <w:pStyle w:val="Footer"/>
      <w:jc w:val="both"/>
      <w:rPr>
        <w:rFonts w:ascii="Times New Roman" w:hAnsi="Times New Roman" w:cs="Times New Roman"/>
        <w:sz w:val="20"/>
        <w:szCs w:val="20"/>
      </w:rPr>
    </w:pPr>
    <w:r w:rsidRPr="00B56DB9">
      <w:rPr>
        <w:rFonts w:ascii="Times New Roman" w:hAnsi="Times New Roman" w:cs="Times New Roman"/>
        <w:sz w:val="20"/>
        <w:szCs w:val="20"/>
      </w:rPr>
      <w:t>MKanot_020118_AL; Likumprojekta „Grozījumi Valsts un pašvaldību institūciju amatpersonu un darbinieku atlīdzības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F3" w:rsidRPr="00B56DB9" w:rsidRDefault="000113F3" w:rsidP="000113F3">
    <w:pPr>
      <w:pStyle w:val="Footer"/>
      <w:jc w:val="both"/>
      <w:rPr>
        <w:rFonts w:ascii="Times New Roman" w:hAnsi="Times New Roman" w:cs="Times New Roman"/>
        <w:sz w:val="20"/>
        <w:szCs w:val="20"/>
      </w:rPr>
    </w:pPr>
    <w:r w:rsidRPr="00B56DB9">
      <w:rPr>
        <w:rFonts w:ascii="Times New Roman" w:hAnsi="Times New Roman" w:cs="Times New Roman"/>
        <w:sz w:val="20"/>
        <w:szCs w:val="20"/>
      </w:rPr>
      <w:t>MKanot_020118_AL; Likumprojekta „Grozījumi Valsts un pašvaldību institūciju amatpersonu un darbinieku atlīdzības likumā” sākotnējās ietekmes novērtējuma ziņojums (anotācija)</w:t>
    </w:r>
  </w:p>
  <w:p w:rsidR="009A2654" w:rsidRPr="000113F3" w:rsidRDefault="009A2654" w:rsidP="0001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00" w:rsidRDefault="00285500" w:rsidP="00894C55">
      <w:pPr>
        <w:spacing w:after="0" w:line="240" w:lineRule="auto"/>
      </w:pPr>
      <w:r>
        <w:separator/>
      </w:r>
    </w:p>
  </w:footnote>
  <w:footnote w:type="continuationSeparator" w:id="0">
    <w:p w:rsidR="00285500" w:rsidRDefault="00285500" w:rsidP="00894C55">
      <w:pPr>
        <w:spacing w:after="0" w:line="240" w:lineRule="auto"/>
      </w:pPr>
      <w:r>
        <w:continuationSeparator/>
      </w:r>
    </w:p>
  </w:footnote>
  <w:footnote w:id="1">
    <w:p w:rsidR="003F1ACC" w:rsidRPr="000A18E2" w:rsidRDefault="003F1ACC" w:rsidP="003F1ACC">
      <w:pPr>
        <w:pStyle w:val="Heading5"/>
        <w:spacing w:before="0"/>
        <w:rPr>
          <w:rFonts w:ascii="Times New Roman" w:hAnsi="Times New Roman" w:cs="Times New Roman"/>
          <w:color w:val="auto"/>
          <w:sz w:val="20"/>
          <w:szCs w:val="20"/>
        </w:rPr>
      </w:pPr>
      <w:r w:rsidRPr="000A18E2">
        <w:rPr>
          <w:rStyle w:val="FootnoteReference"/>
          <w:rFonts w:ascii="Times New Roman" w:hAnsi="Times New Roman" w:cs="Times New Roman"/>
          <w:color w:val="auto"/>
          <w:sz w:val="20"/>
          <w:szCs w:val="20"/>
        </w:rPr>
        <w:footnoteRef/>
      </w:r>
      <w:r w:rsidRPr="000A18E2">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Koncepcija </w:t>
      </w:r>
      <w:r w:rsidRPr="000A18E2">
        <w:rPr>
          <w:rFonts w:ascii="Times New Roman" w:hAnsi="Times New Roman" w:cs="Times New Roman"/>
          <w:color w:val="auto"/>
          <w:sz w:val="20"/>
          <w:szCs w:val="20"/>
        </w:rPr>
        <w:t>par valsts sektorā nodarbināto vienoto darba samaksas sistēmu 5.–6.lpp, pieejams - chrome-extension://hehijbfgiekmjfkfjpbkbammjbdenadd/nhc.htm#url=http://polsis.mk.gov.lv/documents/1716</w:t>
      </w:r>
      <w:r>
        <w:rPr>
          <w:rFonts w:ascii="Times New Roman" w:hAnsi="Times New Roman" w:cs="Times New Roman"/>
          <w:color w:val="auto"/>
          <w:sz w:val="20"/>
          <w:szCs w:val="20"/>
        </w:rPr>
        <w:t xml:space="preserve"> </w:t>
      </w:r>
      <w:r w:rsidRPr="000A18E2">
        <w:rPr>
          <w:rFonts w:ascii="Times New Roman" w:hAnsi="Times New Roman" w:cs="Times New Roman"/>
          <w:color w:val="auto"/>
          <w:sz w:val="20"/>
          <w:szCs w:val="20"/>
        </w:rPr>
        <w:t xml:space="preserve"> </w:t>
      </w:r>
    </w:p>
  </w:footnote>
  <w:footnote w:id="2">
    <w:p w:rsidR="003F1ACC" w:rsidRDefault="003F1ACC" w:rsidP="003F1ACC">
      <w:pPr>
        <w:pStyle w:val="FootnoteText"/>
      </w:pPr>
      <w:r>
        <w:rPr>
          <w:rStyle w:val="FootnoteReference"/>
        </w:rPr>
        <w:footnoteRef/>
      </w:r>
      <w:r>
        <w:t xml:space="preserve"> SIA Fontes vadības konsultācijas mājas lapa. Pieejams - </w:t>
      </w:r>
      <w:r w:rsidRPr="000C3BA7">
        <w:t>http://fontes.lv/visparejais-atalgojuma-petijums-2017/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12A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45A9"/>
    <w:multiLevelType w:val="multilevel"/>
    <w:tmpl w:val="49689C8C"/>
    <w:lvl w:ilvl="0">
      <w:start w:val="1"/>
      <w:numFmt w:val="bullet"/>
      <w:lvlText w:val=""/>
      <w:lvlJc w:val="left"/>
      <w:pPr>
        <w:ind w:left="360" w:hanging="360"/>
      </w:pPr>
      <w:rPr>
        <w:rFonts w:ascii="Wingdings" w:hAnsi="Wingdings" w:hint="default"/>
        <w:i w:val="0"/>
        <w:color w:val="7030A0"/>
      </w:rPr>
    </w:lvl>
    <w:lvl w:ilvl="1">
      <w:start w:val="1"/>
      <w:numFmt w:val="bullet"/>
      <w:lvlText w:val=""/>
      <w:lvlJc w:val="left"/>
      <w:pPr>
        <w:ind w:left="502"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D885378"/>
    <w:multiLevelType w:val="hybridMultilevel"/>
    <w:tmpl w:val="BFFA8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E331996"/>
    <w:multiLevelType w:val="multilevel"/>
    <w:tmpl w:val="04260021"/>
    <w:lvl w:ilvl="0">
      <w:start w:val="1"/>
      <w:numFmt w:val="bullet"/>
      <w:lvlText w:val=""/>
      <w:lvlJc w:val="left"/>
      <w:pPr>
        <w:ind w:left="360" w:hanging="360"/>
      </w:pPr>
      <w:rPr>
        <w:rFonts w:ascii="Wingdings" w:hAnsi="Wingdings" w:hint="default"/>
        <w:i w:val="0"/>
        <w:color w:val="7030A0"/>
      </w:rPr>
    </w:lvl>
    <w:lvl w:ilvl="1">
      <w:start w:val="1"/>
      <w:numFmt w:val="bullet"/>
      <w:lvlText w:val=""/>
      <w:lvlJc w:val="left"/>
      <w:pPr>
        <w:ind w:left="502"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7BAC"/>
    <w:rsid w:val="000113F3"/>
    <w:rsid w:val="000268E0"/>
    <w:rsid w:val="000430BD"/>
    <w:rsid w:val="00052461"/>
    <w:rsid w:val="000D596D"/>
    <w:rsid w:val="00185382"/>
    <w:rsid w:val="00243426"/>
    <w:rsid w:val="00285500"/>
    <w:rsid w:val="002866AD"/>
    <w:rsid w:val="002E1C05"/>
    <w:rsid w:val="002E1F7B"/>
    <w:rsid w:val="002E6B37"/>
    <w:rsid w:val="003314D5"/>
    <w:rsid w:val="003812FB"/>
    <w:rsid w:val="003942FE"/>
    <w:rsid w:val="003A2266"/>
    <w:rsid w:val="003B0BF9"/>
    <w:rsid w:val="003E0791"/>
    <w:rsid w:val="003F1ACC"/>
    <w:rsid w:val="003F28AC"/>
    <w:rsid w:val="004454FE"/>
    <w:rsid w:val="00456E40"/>
    <w:rsid w:val="00471F27"/>
    <w:rsid w:val="00472126"/>
    <w:rsid w:val="004A66D8"/>
    <w:rsid w:val="004B7A0D"/>
    <w:rsid w:val="004C0312"/>
    <w:rsid w:val="004C488C"/>
    <w:rsid w:val="00500E17"/>
    <w:rsid w:val="0050178F"/>
    <w:rsid w:val="005323FE"/>
    <w:rsid w:val="005A5732"/>
    <w:rsid w:val="005B1CCC"/>
    <w:rsid w:val="00632BB8"/>
    <w:rsid w:val="006458E2"/>
    <w:rsid w:val="0065407F"/>
    <w:rsid w:val="00655F2C"/>
    <w:rsid w:val="006970AD"/>
    <w:rsid w:val="006E1081"/>
    <w:rsid w:val="00720585"/>
    <w:rsid w:val="00744E47"/>
    <w:rsid w:val="00773AF6"/>
    <w:rsid w:val="00795F71"/>
    <w:rsid w:val="007C21FF"/>
    <w:rsid w:val="007C7970"/>
    <w:rsid w:val="007E5F7A"/>
    <w:rsid w:val="007E73AB"/>
    <w:rsid w:val="007F362A"/>
    <w:rsid w:val="007F6E06"/>
    <w:rsid w:val="00816C11"/>
    <w:rsid w:val="00894C55"/>
    <w:rsid w:val="008C479F"/>
    <w:rsid w:val="008D62C9"/>
    <w:rsid w:val="009200EF"/>
    <w:rsid w:val="00931033"/>
    <w:rsid w:val="00944475"/>
    <w:rsid w:val="00954651"/>
    <w:rsid w:val="00996CF5"/>
    <w:rsid w:val="009A2654"/>
    <w:rsid w:val="009F16FF"/>
    <w:rsid w:val="00A012F9"/>
    <w:rsid w:val="00A10FC3"/>
    <w:rsid w:val="00A132A8"/>
    <w:rsid w:val="00A257F3"/>
    <w:rsid w:val="00A31EA4"/>
    <w:rsid w:val="00A6073E"/>
    <w:rsid w:val="00A92312"/>
    <w:rsid w:val="00A93862"/>
    <w:rsid w:val="00AC15E0"/>
    <w:rsid w:val="00AC61FC"/>
    <w:rsid w:val="00AE5567"/>
    <w:rsid w:val="00AF1239"/>
    <w:rsid w:val="00B15713"/>
    <w:rsid w:val="00B16480"/>
    <w:rsid w:val="00B2165C"/>
    <w:rsid w:val="00B56DB9"/>
    <w:rsid w:val="00BA20AA"/>
    <w:rsid w:val="00BD4425"/>
    <w:rsid w:val="00C17A2D"/>
    <w:rsid w:val="00C25B49"/>
    <w:rsid w:val="00C43935"/>
    <w:rsid w:val="00C46E64"/>
    <w:rsid w:val="00CC0D2D"/>
    <w:rsid w:val="00CE5657"/>
    <w:rsid w:val="00CF7B4A"/>
    <w:rsid w:val="00D133F8"/>
    <w:rsid w:val="00D14A3E"/>
    <w:rsid w:val="00D602DC"/>
    <w:rsid w:val="00D622DA"/>
    <w:rsid w:val="00D84992"/>
    <w:rsid w:val="00E3716B"/>
    <w:rsid w:val="00E5323B"/>
    <w:rsid w:val="00E812AF"/>
    <w:rsid w:val="00E8749E"/>
    <w:rsid w:val="00E90C01"/>
    <w:rsid w:val="00EA486E"/>
    <w:rsid w:val="00F16F02"/>
    <w:rsid w:val="00F57B0C"/>
    <w:rsid w:val="00F922C3"/>
    <w:rsid w:val="00FB1CFC"/>
    <w:rsid w:val="00FE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3F1AC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5Char">
    <w:name w:val="Heading 5 Char"/>
    <w:basedOn w:val="DefaultParagraphFont"/>
    <w:link w:val="Heading5"/>
    <w:uiPriority w:val="9"/>
    <w:rsid w:val="003F1ACC"/>
    <w:rPr>
      <w:rFonts w:asciiTheme="majorHAnsi" w:eastAsiaTheme="majorEastAsia" w:hAnsiTheme="majorHAnsi" w:cstheme="majorBidi"/>
      <w:color w:val="1F4D78" w:themeColor="accent1" w:themeShade="7F"/>
      <w:sz w:val="24"/>
      <w:szCs w:val="24"/>
      <w:lang w:eastAsia="lv-LV"/>
    </w:rPr>
  </w:style>
  <w:style w:type="paragraph" w:styleId="FootnoteText">
    <w:name w:val="footnote text"/>
    <w:basedOn w:val="Normal"/>
    <w:link w:val="FootnoteTextChar"/>
    <w:semiHidden/>
    <w:rsid w:val="003F1AC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F1AC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F1ACC"/>
    <w:rPr>
      <w:vertAlign w:val="superscript"/>
    </w:rPr>
  </w:style>
  <w:style w:type="paragraph" w:customStyle="1" w:styleId="naisnod">
    <w:name w:val="naisnod"/>
    <w:basedOn w:val="Normal"/>
    <w:rsid w:val="006458E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AC61F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C479F"/>
    <w:pPr>
      <w:widowControl w:val="0"/>
      <w:spacing w:after="200" w:line="276" w:lineRule="auto"/>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3F1AC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5Char">
    <w:name w:val="Heading 5 Char"/>
    <w:basedOn w:val="DefaultParagraphFont"/>
    <w:link w:val="Heading5"/>
    <w:uiPriority w:val="9"/>
    <w:rsid w:val="003F1ACC"/>
    <w:rPr>
      <w:rFonts w:asciiTheme="majorHAnsi" w:eastAsiaTheme="majorEastAsia" w:hAnsiTheme="majorHAnsi" w:cstheme="majorBidi"/>
      <w:color w:val="1F4D78" w:themeColor="accent1" w:themeShade="7F"/>
      <w:sz w:val="24"/>
      <w:szCs w:val="24"/>
      <w:lang w:eastAsia="lv-LV"/>
    </w:rPr>
  </w:style>
  <w:style w:type="paragraph" w:styleId="FootnoteText">
    <w:name w:val="footnote text"/>
    <w:basedOn w:val="Normal"/>
    <w:link w:val="FootnoteTextChar"/>
    <w:semiHidden/>
    <w:rsid w:val="003F1AC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F1AC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F1ACC"/>
    <w:rPr>
      <w:vertAlign w:val="superscript"/>
    </w:rPr>
  </w:style>
  <w:style w:type="paragraph" w:customStyle="1" w:styleId="naisnod">
    <w:name w:val="naisnod"/>
    <w:basedOn w:val="Normal"/>
    <w:rsid w:val="006458E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AC61F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C479F"/>
    <w:pPr>
      <w:widowControl w:val="0"/>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53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11264</Words>
  <Characters>6421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Egita Gaile</dc:creator>
  <dc:description>egita.gaile@mk.gov.lv</dc:description>
  <cp:lastModifiedBy>Egita Gaile</cp:lastModifiedBy>
  <cp:revision>6</cp:revision>
  <dcterms:created xsi:type="dcterms:W3CDTF">2018-01-02T09:16:00Z</dcterms:created>
  <dcterms:modified xsi:type="dcterms:W3CDTF">2018-01-02T10:08:00Z</dcterms:modified>
</cp:coreProperties>
</file>