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A95F" w14:textId="77777777" w:rsidR="00C67D5B" w:rsidRPr="00490116" w:rsidRDefault="00C67D5B" w:rsidP="00C67D5B">
      <w:pPr>
        <w:spacing w:after="0" w:line="240" w:lineRule="auto"/>
        <w:contextualSpacing/>
        <w:jc w:val="right"/>
        <w:rPr>
          <w:rFonts w:ascii="Times New Roman" w:hAnsi="Times New Roman" w:cs="Times New Roman"/>
          <w:i/>
          <w:sz w:val="24"/>
          <w:szCs w:val="24"/>
        </w:rPr>
      </w:pPr>
      <w:r w:rsidRPr="00490116">
        <w:rPr>
          <w:rFonts w:ascii="Times New Roman" w:hAnsi="Times New Roman" w:cs="Times New Roman"/>
          <w:i/>
          <w:sz w:val="24"/>
          <w:szCs w:val="24"/>
        </w:rPr>
        <w:t>Projekts</w:t>
      </w:r>
    </w:p>
    <w:p w14:paraId="199A8266" w14:textId="77777777" w:rsidR="00C67D5B" w:rsidRPr="00490116" w:rsidRDefault="00C67D5B" w:rsidP="00C67D5B">
      <w:pPr>
        <w:spacing w:after="0" w:line="240" w:lineRule="auto"/>
        <w:contextualSpacing/>
        <w:rPr>
          <w:rFonts w:ascii="Times New Roman" w:hAnsi="Times New Roman" w:cs="Times New Roman"/>
          <w:sz w:val="24"/>
          <w:szCs w:val="24"/>
        </w:rPr>
      </w:pPr>
    </w:p>
    <w:p w14:paraId="57893136" w14:textId="2377CA2A" w:rsidR="00C67D5B" w:rsidRPr="006516A5" w:rsidRDefault="00C67D5B" w:rsidP="00C67D5B">
      <w:pPr>
        <w:autoSpaceDE w:val="0"/>
        <w:autoSpaceDN w:val="0"/>
        <w:adjustRightInd w:val="0"/>
        <w:ind w:right="13"/>
        <w:rPr>
          <w:rFonts w:ascii="Times New Roman" w:eastAsia="Times New Roman" w:hAnsi="Times New Roman" w:cs="Times New Roman"/>
          <w:b/>
          <w:bCs/>
          <w:color w:val="000000"/>
          <w:sz w:val="24"/>
          <w:szCs w:val="24"/>
          <w:lang w:eastAsia="lv-LV"/>
        </w:rPr>
      </w:pPr>
      <w:r w:rsidRPr="006516A5">
        <w:rPr>
          <w:rFonts w:ascii="Times New Roman" w:hAnsi="Times New Roman" w:cs="Times New Roman"/>
          <w:sz w:val="24"/>
          <w:szCs w:val="24"/>
        </w:rPr>
        <w:t>Uz 2</w:t>
      </w:r>
      <w:r w:rsidR="00C914D7">
        <w:rPr>
          <w:rFonts w:ascii="Times New Roman" w:hAnsi="Times New Roman" w:cs="Times New Roman"/>
          <w:sz w:val="24"/>
          <w:szCs w:val="24"/>
        </w:rPr>
        <w:t>3</w:t>
      </w:r>
      <w:r w:rsidRPr="006516A5">
        <w:rPr>
          <w:rFonts w:ascii="Times New Roman" w:hAnsi="Times New Roman" w:cs="Times New Roman"/>
          <w:sz w:val="24"/>
          <w:szCs w:val="24"/>
        </w:rPr>
        <w:t>.11.2017. Nr.</w:t>
      </w:r>
      <w:r w:rsidR="00EE4731">
        <w:rPr>
          <w:rFonts w:ascii="Times New Roman" w:hAnsi="Times New Roman" w:cs="Times New Roman"/>
          <w:sz w:val="24"/>
          <w:szCs w:val="24"/>
        </w:rPr>
        <w:t> </w:t>
      </w:r>
      <w:r w:rsidR="00490116" w:rsidRPr="00490116">
        <w:rPr>
          <w:rFonts w:ascii="Times New Roman" w:hAnsi="Times New Roman" w:cs="Times New Roman"/>
          <w:sz w:val="24"/>
          <w:szCs w:val="24"/>
        </w:rPr>
        <w:t>142.9/12-119-12/17</w:t>
      </w:r>
      <w:r w:rsidRPr="006516A5">
        <w:rPr>
          <w:rFonts w:ascii="Times New Roman" w:hAnsi="Times New Roman" w:cs="Times New Roman"/>
          <w:sz w:val="24"/>
          <w:szCs w:val="24"/>
        </w:rPr>
        <w:t> </w:t>
      </w:r>
    </w:p>
    <w:p w14:paraId="4531BA43" w14:textId="77777777" w:rsidR="00C67D5B" w:rsidRPr="00490116" w:rsidRDefault="00C67D5B" w:rsidP="00C67D5B">
      <w:pPr>
        <w:spacing w:after="0" w:line="240" w:lineRule="auto"/>
        <w:contextualSpacing/>
        <w:jc w:val="right"/>
        <w:rPr>
          <w:rFonts w:ascii="Times New Roman" w:hAnsi="Times New Roman" w:cs="Times New Roman"/>
          <w:sz w:val="24"/>
          <w:szCs w:val="24"/>
        </w:rPr>
      </w:pPr>
    </w:p>
    <w:p w14:paraId="1FC3676C" w14:textId="77777777" w:rsidR="00C67D5B" w:rsidRPr="00490116" w:rsidRDefault="00C67D5B" w:rsidP="00490116">
      <w:pPr>
        <w:spacing w:after="0" w:line="240" w:lineRule="auto"/>
        <w:ind w:left="4536"/>
        <w:contextualSpacing/>
        <w:jc w:val="right"/>
        <w:rPr>
          <w:rFonts w:ascii="Times New Roman" w:hAnsi="Times New Roman" w:cs="Times New Roman"/>
          <w:b/>
          <w:sz w:val="24"/>
          <w:szCs w:val="24"/>
        </w:rPr>
      </w:pPr>
      <w:r w:rsidRPr="00490116">
        <w:rPr>
          <w:rFonts w:ascii="Times New Roman" w:hAnsi="Times New Roman" w:cs="Times New Roman"/>
          <w:b/>
          <w:sz w:val="24"/>
          <w:szCs w:val="24"/>
        </w:rPr>
        <w:t>Latvijas Republikas Saeimas Publisko izdevumu un revīzijas komisijai</w:t>
      </w:r>
    </w:p>
    <w:p w14:paraId="26634DDD" w14:textId="77777777" w:rsidR="006516A5" w:rsidRPr="00490116" w:rsidRDefault="006516A5" w:rsidP="00C67D5B">
      <w:pPr>
        <w:spacing w:after="0" w:line="240" w:lineRule="auto"/>
        <w:contextualSpacing/>
        <w:rPr>
          <w:rFonts w:ascii="Times New Roman" w:hAnsi="Times New Roman" w:cs="Times New Roman"/>
          <w:i/>
          <w:sz w:val="24"/>
          <w:szCs w:val="24"/>
        </w:rPr>
      </w:pPr>
    </w:p>
    <w:p w14:paraId="4AAED088" w14:textId="1DEE4D65" w:rsidR="00C67D5B" w:rsidRPr="00490116" w:rsidRDefault="00C67D5B" w:rsidP="00C67D5B">
      <w:pPr>
        <w:spacing w:after="0" w:line="240" w:lineRule="auto"/>
        <w:contextualSpacing/>
        <w:rPr>
          <w:rFonts w:ascii="Times New Roman" w:hAnsi="Times New Roman" w:cs="Times New Roman"/>
          <w:i/>
          <w:sz w:val="24"/>
          <w:szCs w:val="24"/>
        </w:rPr>
      </w:pPr>
      <w:r w:rsidRPr="00490116">
        <w:rPr>
          <w:rFonts w:ascii="Times New Roman" w:hAnsi="Times New Roman" w:cs="Times New Roman"/>
          <w:i/>
          <w:sz w:val="24"/>
          <w:szCs w:val="24"/>
        </w:rPr>
        <w:t xml:space="preserve">Par lietderības revīzijas </w:t>
      </w:r>
      <w:r w:rsidR="006516A5" w:rsidRPr="00490116">
        <w:rPr>
          <w:rFonts w:ascii="Times New Roman" w:hAnsi="Times New Roman" w:cs="Times New Roman"/>
          <w:i/>
          <w:sz w:val="24"/>
          <w:szCs w:val="24"/>
        </w:rPr>
        <w:t>"</w:t>
      </w:r>
      <w:r w:rsidRPr="00490116">
        <w:rPr>
          <w:rFonts w:ascii="Times New Roman" w:hAnsi="Times New Roman" w:cs="Times New Roman"/>
          <w:i/>
          <w:sz w:val="24"/>
          <w:szCs w:val="24"/>
        </w:rPr>
        <w:t>Pirmstiesas</w:t>
      </w:r>
    </w:p>
    <w:p w14:paraId="2F82C28E" w14:textId="37A0B927" w:rsidR="00B86C53" w:rsidRPr="00490116" w:rsidRDefault="00C67D5B" w:rsidP="00C67D5B">
      <w:pPr>
        <w:spacing w:after="0" w:line="240" w:lineRule="auto"/>
        <w:contextualSpacing/>
        <w:rPr>
          <w:rFonts w:ascii="Times New Roman" w:hAnsi="Times New Roman" w:cs="Times New Roman"/>
          <w:i/>
          <w:sz w:val="24"/>
          <w:szCs w:val="24"/>
        </w:rPr>
      </w:pPr>
      <w:r w:rsidRPr="00490116">
        <w:rPr>
          <w:rFonts w:ascii="Times New Roman" w:hAnsi="Times New Roman" w:cs="Times New Roman"/>
          <w:i/>
          <w:sz w:val="24"/>
          <w:szCs w:val="24"/>
        </w:rPr>
        <w:t>izmeklēšanas efektivitāte Valsts policijā</w:t>
      </w:r>
      <w:r w:rsidR="006516A5" w:rsidRPr="00490116">
        <w:rPr>
          <w:rFonts w:ascii="Times New Roman" w:hAnsi="Times New Roman" w:cs="Times New Roman"/>
          <w:i/>
          <w:sz w:val="24"/>
          <w:szCs w:val="24"/>
        </w:rPr>
        <w:t>"</w:t>
      </w:r>
    </w:p>
    <w:p w14:paraId="466E908F" w14:textId="77777777" w:rsidR="00C67D5B" w:rsidRPr="00490116" w:rsidRDefault="00B86C53" w:rsidP="00C67D5B">
      <w:pPr>
        <w:spacing w:after="0" w:line="240" w:lineRule="auto"/>
        <w:contextualSpacing/>
        <w:rPr>
          <w:rFonts w:ascii="Times New Roman" w:hAnsi="Times New Roman" w:cs="Times New Roman"/>
          <w:i/>
          <w:sz w:val="24"/>
          <w:szCs w:val="24"/>
        </w:rPr>
      </w:pPr>
      <w:r w:rsidRPr="00490116">
        <w:rPr>
          <w:rFonts w:ascii="Times New Roman" w:hAnsi="Times New Roman" w:cs="Times New Roman"/>
          <w:i/>
          <w:sz w:val="24"/>
          <w:szCs w:val="24"/>
        </w:rPr>
        <w:t>rezultātiem</w:t>
      </w:r>
    </w:p>
    <w:p w14:paraId="1AACA906" w14:textId="77777777" w:rsidR="00C67D5B" w:rsidRPr="00490116" w:rsidRDefault="00C67D5B" w:rsidP="000F7021">
      <w:pPr>
        <w:pStyle w:val="Bezatstarpm"/>
        <w:jc w:val="both"/>
        <w:rPr>
          <w:rFonts w:ascii="Times New Roman" w:hAnsi="Times New Roman" w:cs="Times New Roman"/>
          <w:sz w:val="24"/>
          <w:szCs w:val="24"/>
        </w:rPr>
      </w:pPr>
    </w:p>
    <w:p w14:paraId="6CDD144F" w14:textId="090B044D" w:rsidR="00E11E64" w:rsidRPr="00490116" w:rsidRDefault="00C67D5B" w:rsidP="00EC706D">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 xml:space="preserve">Latvijas Republikas Saeimas Publisko izdevumu un revīzijas komisija ar 2017. gada </w:t>
      </w:r>
      <w:r w:rsidRPr="00065C39">
        <w:rPr>
          <w:rFonts w:ascii="Times New Roman" w:hAnsi="Times New Roman" w:cs="Times New Roman"/>
          <w:sz w:val="24"/>
          <w:szCs w:val="24"/>
        </w:rPr>
        <w:t>23. novembra</w:t>
      </w:r>
      <w:r w:rsidRPr="00490116">
        <w:rPr>
          <w:rFonts w:ascii="Times New Roman" w:hAnsi="Times New Roman" w:cs="Times New Roman"/>
          <w:sz w:val="24"/>
          <w:szCs w:val="24"/>
        </w:rPr>
        <w:t xml:space="preserve"> vēstuli Nr. 142.9/12-119-12/17 (turpmāk – Vēstule) ir lūgusi Ministru kabinetu izvērtēt Valsts kontroles lietderības revīzijas </w:t>
      </w:r>
      <w:r w:rsidR="006516A5">
        <w:rPr>
          <w:rFonts w:ascii="Times New Roman" w:hAnsi="Times New Roman" w:cs="Times New Roman"/>
          <w:sz w:val="24"/>
          <w:szCs w:val="24"/>
        </w:rPr>
        <w:t>"</w:t>
      </w:r>
      <w:r w:rsidRPr="00490116">
        <w:rPr>
          <w:rFonts w:ascii="Times New Roman" w:hAnsi="Times New Roman" w:cs="Times New Roman"/>
          <w:sz w:val="24"/>
          <w:szCs w:val="24"/>
        </w:rPr>
        <w:t>Pirmstiesas izmeklēšanas efektivitāte Valsts policijā</w:t>
      </w:r>
      <w:r w:rsidR="006516A5">
        <w:rPr>
          <w:rFonts w:ascii="Times New Roman" w:hAnsi="Times New Roman" w:cs="Times New Roman"/>
          <w:sz w:val="24"/>
          <w:szCs w:val="24"/>
        </w:rPr>
        <w:t>"</w:t>
      </w:r>
      <w:r w:rsidRPr="00490116">
        <w:rPr>
          <w:rFonts w:ascii="Times New Roman" w:hAnsi="Times New Roman" w:cs="Times New Roman"/>
          <w:sz w:val="24"/>
          <w:szCs w:val="24"/>
        </w:rPr>
        <w:t xml:space="preserve"> (turpmāk – revīzija) laikā konstatētās problēmas un informēt par konkrētiem uzdevumiem un to izpildes termiņiem minēto problēmu risināšanai.</w:t>
      </w:r>
      <w:r w:rsidR="00245367" w:rsidRPr="00490116">
        <w:rPr>
          <w:rFonts w:ascii="Times New Roman" w:hAnsi="Times New Roman" w:cs="Times New Roman"/>
          <w:sz w:val="24"/>
          <w:szCs w:val="24"/>
        </w:rPr>
        <w:t xml:space="preserve"> </w:t>
      </w:r>
    </w:p>
    <w:p w14:paraId="7860FF53" w14:textId="77777777" w:rsidR="00EC706D" w:rsidRPr="00490116" w:rsidRDefault="00EC706D" w:rsidP="00EC706D">
      <w:pPr>
        <w:pStyle w:val="Bezatstarpm"/>
        <w:ind w:firstLine="720"/>
        <w:jc w:val="both"/>
        <w:rPr>
          <w:rFonts w:ascii="Times New Roman" w:hAnsi="Times New Roman"/>
          <w:sz w:val="24"/>
          <w:szCs w:val="24"/>
        </w:rPr>
      </w:pPr>
      <w:r w:rsidRPr="00490116">
        <w:rPr>
          <w:rFonts w:ascii="Times New Roman" w:hAnsi="Times New Roman"/>
          <w:sz w:val="24"/>
          <w:szCs w:val="24"/>
        </w:rPr>
        <w:t xml:space="preserve">Norādu, ka, izvērtējot revīzijas rezultātus, Iekšlietu ministrija atzīst, ka pastāv sistēmiskas nepilnības, nepietiekama sadarbība starp pirmstiesas izmeklēšanā iesaistītajām institūcijām, atšķirības kriminālprocesuālo normu izpratnē, kā arī trūkumi darba organizācijā, kas neveicina kriminālprocesu efektīvu un kvalitatīvu izmeklēšanu. Iekšlietu ministrija, Tieslietu ministrija un Ģenerālprokuratūra atbalsta </w:t>
      </w:r>
      <w:r w:rsidR="00D91DCB" w:rsidRPr="00490116">
        <w:rPr>
          <w:rFonts w:ascii="Times New Roman" w:hAnsi="Times New Roman"/>
          <w:sz w:val="24"/>
          <w:szCs w:val="24"/>
        </w:rPr>
        <w:t>V</w:t>
      </w:r>
      <w:r w:rsidRPr="00490116">
        <w:rPr>
          <w:rFonts w:ascii="Times New Roman" w:hAnsi="Times New Roman"/>
          <w:sz w:val="24"/>
          <w:szCs w:val="24"/>
        </w:rPr>
        <w:t>ēstulē iniciēto jautājumu izskatīšanas nepieciešamību, iesaistot tajā visas par kriminālprocesuālo tiesību jomas politikas izstrādi un piemērošanu atbildīgās institūcijas</w:t>
      </w:r>
      <w:r w:rsidR="00D91DCB" w:rsidRPr="00490116">
        <w:rPr>
          <w:rFonts w:ascii="Times New Roman" w:hAnsi="Times New Roman"/>
          <w:sz w:val="24"/>
          <w:szCs w:val="24"/>
        </w:rPr>
        <w:t>,</w:t>
      </w:r>
      <w:r w:rsidRPr="00490116">
        <w:rPr>
          <w:rFonts w:ascii="Times New Roman" w:hAnsi="Times New Roman"/>
          <w:sz w:val="24"/>
          <w:szCs w:val="24"/>
        </w:rPr>
        <w:t xml:space="preserve"> un sav</w:t>
      </w:r>
      <w:r w:rsidR="00D91DCB" w:rsidRPr="00490116">
        <w:rPr>
          <w:rFonts w:ascii="Times New Roman" w:hAnsi="Times New Roman"/>
          <w:sz w:val="24"/>
          <w:szCs w:val="24"/>
        </w:rPr>
        <w:t>u</w:t>
      </w:r>
      <w:r w:rsidRPr="00490116">
        <w:rPr>
          <w:rFonts w:ascii="Times New Roman" w:hAnsi="Times New Roman"/>
          <w:sz w:val="24"/>
          <w:szCs w:val="24"/>
        </w:rPr>
        <w:t xml:space="preserve"> kompeten</w:t>
      </w:r>
      <w:r w:rsidR="00D91DCB" w:rsidRPr="00490116">
        <w:rPr>
          <w:rFonts w:ascii="Times New Roman" w:hAnsi="Times New Roman"/>
          <w:sz w:val="24"/>
          <w:szCs w:val="24"/>
        </w:rPr>
        <w:t>ču</w:t>
      </w:r>
      <w:r w:rsidRPr="00490116">
        <w:rPr>
          <w:rFonts w:ascii="Times New Roman" w:hAnsi="Times New Roman"/>
          <w:sz w:val="24"/>
          <w:szCs w:val="24"/>
        </w:rPr>
        <w:t xml:space="preserve"> ietvaros iesaistīsies to risināšanā.</w:t>
      </w:r>
    </w:p>
    <w:p w14:paraId="3C301142" w14:textId="4ECF6F57" w:rsidR="00B86C53" w:rsidRPr="00490116" w:rsidRDefault="00A81133" w:rsidP="00EC706D">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Ievērojot minēto</w:t>
      </w:r>
      <w:r w:rsidR="00B86C53" w:rsidRPr="00490116">
        <w:rPr>
          <w:rFonts w:ascii="Times New Roman" w:hAnsi="Times New Roman" w:cs="Times New Roman"/>
          <w:sz w:val="24"/>
          <w:szCs w:val="24"/>
        </w:rPr>
        <w:t>, informēju par plānotajiem izpildes pasākumiem un to izpildes termiņiem minēto problēmu risināšanai</w:t>
      </w:r>
      <w:r w:rsidRPr="00490116">
        <w:rPr>
          <w:rFonts w:ascii="Times New Roman" w:hAnsi="Times New Roman" w:cs="Times New Roman"/>
          <w:sz w:val="24"/>
          <w:szCs w:val="24"/>
        </w:rPr>
        <w:t>.</w:t>
      </w:r>
    </w:p>
    <w:p w14:paraId="1B12DF6E" w14:textId="7E3154F1" w:rsidR="0052182B" w:rsidRPr="00490116" w:rsidRDefault="00104701" w:rsidP="009A5EED">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 xml:space="preserve">Par </w:t>
      </w:r>
      <w:r w:rsidR="00152CB9" w:rsidRPr="00490116">
        <w:rPr>
          <w:rFonts w:ascii="Times New Roman" w:hAnsi="Times New Roman" w:cs="Times New Roman"/>
          <w:sz w:val="24"/>
          <w:szCs w:val="24"/>
        </w:rPr>
        <w:t>Vēstul</w:t>
      </w:r>
      <w:r w:rsidR="000362CA" w:rsidRPr="00490116">
        <w:rPr>
          <w:rFonts w:ascii="Times New Roman" w:hAnsi="Times New Roman" w:cs="Times New Roman"/>
          <w:sz w:val="24"/>
          <w:szCs w:val="24"/>
        </w:rPr>
        <w:t>es 1.</w:t>
      </w:r>
      <w:r w:rsidR="00F9725B" w:rsidRPr="00490116">
        <w:rPr>
          <w:rFonts w:ascii="Times New Roman" w:hAnsi="Times New Roman" w:cs="Times New Roman"/>
          <w:sz w:val="24"/>
          <w:szCs w:val="24"/>
        </w:rPr>
        <w:t> </w:t>
      </w:r>
      <w:r w:rsidR="000362CA" w:rsidRPr="00490116">
        <w:rPr>
          <w:rFonts w:ascii="Times New Roman" w:hAnsi="Times New Roman" w:cs="Times New Roman"/>
          <w:sz w:val="24"/>
          <w:szCs w:val="24"/>
        </w:rPr>
        <w:t xml:space="preserve">punktā </w:t>
      </w:r>
      <w:r w:rsidRPr="00490116">
        <w:rPr>
          <w:rFonts w:ascii="Times New Roman" w:hAnsi="Times New Roman" w:cs="Times New Roman"/>
          <w:sz w:val="24"/>
          <w:szCs w:val="24"/>
        </w:rPr>
        <w:t xml:space="preserve">minētā </w:t>
      </w:r>
      <w:r w:rsidR="003E35C9" w:rsidRPr="00490116">
        <w:rPr>
          <w:rFonts w:ascii="Times New Roman" w:hAnsi="Times New Roman" w:cs="Times New Roman"/>
          <w:sz w:val="24"/>
          <w:szCs w:val="24"/>
        </w:rPr>
        <w:t>uzdev</w:t>
      </w:r>
      <w:r w:rsidR="00A81133" w:rsidRPr="00490116">
        <w:rPr>
          <w:rFonts w:ascii="Times New Roman" w:hAnsi="Times New Roman" w:cs="Times New Roman"/>
          <w:sz w:val="24"/>
          <w:szCs w:val="24"/>
        </w:rPr>
        <w:t>uma</w:t>
      </w:r>
      <w:r w:rsidR="003E35C9" w:rsidRPr="00490116">
        <w:rPr>
          <w:rFonts w:ascii="Times New Roman" w:hAnsi="Times New Roman" w:cs="Times New Roman"/>
          <w:sz w:val="24"/>
          <w:szCs w:val="24"/>
        </w:rPr>
        <w:t xml:space="preserve"> </w:t>
      </w:r>
      <w:r w:rsidRPr="00490116">
        <w:rPr>
          <w:rFonts w:ascii="Times New Roman" w:hAnsi="Times New Roman" w:cs="Times New Roman"/>
          <w:sz w:val="24"/>
          <w:szCs w:val="24"/>
        </w:rPr>
        <w:t>-</w:t>
      </w:r>
      <w:r w:rsidR="00152CB9" w:rsidRPr="00490116">
        <w:rPr>
          <w:rFonts w:ascii="Times New Roman" w:hAnsi="Times New Roman" w:cs="Times New Roman"/>
          <w:sz w:val="24"/>
          <w:szCs w:val="24"/>
        </w:rPr>
        <w:t xml:space="preserve"> Tieslietu ministrijas </w:t>
      </w:r>
      <w:r w:rsidR="00A81133" w:rsidRPr="00490116">
        <w:rPr>
          <w:rFonts w:ascii="Times New Roman" w:hAnsi="Times New Roman" w:cs="Times New Roman"/>
          <w:sz w:val="24"/>
          <w:szCs w:val="24"/>
        </w:rPr>
        <w:t xml:space="preserve">izveidotajā </w:t>
      </w:r>
      <w:r w:rsidR="000362CA" w:rsidRPr="00490116">
        <w:rPr>
          <w:rFonts w:ascii="Times New Roman" w:hAnsi="Times New Roman" w:cs="Times New Roman"/>
          <w:sz w:val="24"/>
          <w:szCs w:val="24"/>
        </w:rPr>
        <w:t>darba grupā Kriminālprocesa likuma grozījumu izstrādei</w:t>
      </w:r>
      <w:r w:rsidR="003E35C9" w:rsidRPr="00490116">
        <w:rPr>
          <w:rFonts w:ascii="Times New Roman" w:hAnsi="Times New Roman" w:cs="Times New Roman"/>
          <w:sz w:val="24"/>
          <w:szCs w:val="24"/>
        </w:rPr>
        <w:t xml:space="preserve"> (turpmāk – KPL darba grupa)</w:t>
      </w:r>
      <w:r w:rsidR="00152CB9" w:rsidRPr="00490116">
        <w:rPr>
          <w:rFonts w:ascii="Times New Roman" w:hAnsi="Times New Roman" w:cs="Times New Roman"/>
          <w:sz w:val="24"/>
          <w:szCs w:val="24"/>
        </w:rPr>
        <w:t xml:space="preserve">, iesaistoties Iekšlietu ministrijai, Valsts policijai, </w:t>
      </w:r>
      <w:r w:rsidR="003E3DEC" w:rsidRPr="00490116">
        <w:rPr>
          <w:rFonts w:ascii="Times New Roman" w:hAnsi="Times New Roman" w:cs="Times New Roman"/>
          <w:sz w:val="24"/>
          <w:szCs w:val="24"/>
        </w:rPr>
        <w:t xml:space="preserve">Latvijas Republikas </w:t>
      </w:r>
      <w:r w:rsidR="00152CB9" w:rsidRPr="00490116">
        <w:rPr>
          <w:rFonts w:ascii="Times New Roman" w:hAnsi="Times New Roman" w:cs="Times New Roman"/>
          <w:sz w:val="24"/>
          <w:szCs w:val="24"/>
        </w:rPr>
        <w:t>Prokuratūrai</w:t>
      </w:r>
      <w:r w:rsidR="00FF6509" w:rsidRPr="00490116">
        <w:rPr>
          <w:rFonts w:ascii="Times New Roman" w:hAnsi="Times New Roman" w:cs="Times New Roman"/>
          <w:sz w:val="24"/>
          <w:szCs w:val="24"/>
        </w:rPr>
        <w:t xml:space="preserve"> (</w:t>
      </w:r>
      <w:r w:rsidR="00F9725B" w:rsidRPr="00490116">
        <w:rPr>
          <w:rFonts w:ascii="Times New Roman" w:hAnsi="Times New Roman" w:cs="Times New Roman"/>
          <w:sz w:val="24"/>
          <w:szCs w:val="24"/>
        </w:rPr>
        <w:t>turpmāk – Pr</w:t>
      </w:r>
      <w:r w:rsidR="00FF6509" w:rsidRPr="00490116">
        <w:rPr>
          <w:rFonts w:ascii="Times New Roman" w:hAnsi="Times New Roman" w:cs="Times New Roman"/>
          <w:sz w:val="24"/>
          <w:szCs w:val="24"/>
        </w:rPr>
        <w:t>okuratūra)</w:t>
      </w:r>
      <w:r w:rsidR="00152CB9" w:rsidRPr="00490116">
        <w:rPr>
          <w:rFonts w:ascii="Times New Roman" w:hAnsi="Times New Roman" w:cs="Times New Roman"/>
          <w:sz w:val="24"/>
          <w:szCs w:val="24"/>
        </w:rPr>
        <w:t>, tiesu</w:t>
      </w:r>
      <w:r w:rsidR="00A81133" w:rsidRPr="00490116">
        <w:rPr>
          <w:rFonts w:ascii="Times New Roman" w:hAnsi="Times New Roman" w:cs="Times New Roman"/>
          <w:sz w:val="24"/>
          <w:szCs w:val="24"/>
        </w:rPr>
        <w:t xml:space="preserve"> varas</w:t>
      </w:r>
      <w:r w:rsidR="00152CB9" w:rsidRPr="00490116">
        <w:rPr>
          <w:rFonts w:ascii="Times New Roman" w:hAnsi="Times New Roman" w:cs="Times New Roman"/>
          <w:sz w:val="24"/>
          <w:szCs w:val="24"/>
        </w:rPr>
        <w:t xml:space="preserve"> pārstāvjiem un citiem jomas ekspertiem</w:t>
      </w:r>
      <w:r w:rsidR="002855F2" w:rsidRPr="00490116">
        <w:rPr>
          <w:rFonts w:ascii="Times New Roman" w:hAnsi="Times New Roman" w:cs="Times New Roman"/>
          <w:sz w:val="24"/>
          <w:szCs w:val="24"/>
        </w:rPr>
        <w:t>,</w:t>
      </w:r>
      <w:r w:rsidR="00245367" w:rsidRPr="00490116">
        <w:rPr>
          <w:rFonts w:ascii="Times New Roman" w:hAnsi="Times New Roman" w:cs="Times New Roman"/>
          <w:sz w:val="24"/>
          <w:szCs w:val="24"/>
        </w:rPr>
        <w:t xml:space="preserve"> </w:t>
      </w:r>
      <w:r w:rsidR="00152CB9" w:rsidRPr="00490116">
        <w:rPr>
          <w:rFonts w:ascii="Times New Roman" w:hAnsi="Times New Roman" w:cs="Times New Roman"/>
          <w:sz w:val="24"/>
          <w:szCs w:val="24"/>
        </w:rPr>
        <w:t xml:space="preserve">veikt izvērtējumu, lai apzinātu un analizētu kriminālprocesa izmeklēšanas uzraudzības kavējošos faktorus un risinājumus situācijas uzlabošanai, kā arī izvērtēt, vai </w:t>
      </w:r>
      <w:r w:rsidR="00152CB9" w:rsidRPr="00490116">
        <w:rPr>
          <w:rFonts w:ascii="Times New Roman" w:hAnsi="Times New Roman" w:cs="Times New Roman"/>
          <w:iCs/>
          <w:sz w:val="24"/>
          <w:szCs w:val="24"/>
        </w:rPr>
        <w:t xml:space="preserve">Kriminālprocesa likumā </w:t>
      </w:r>
      <w:r w:rsidR="000362CA" w:rsidRPr="00490116">
        <w:rPr>
          <w:rFonts w:ascii="Times New Roman" w:hAnsi="Times New Roman" w:cs="Times New Roman"/>
          <w:iCs/>
          <w:sz w:val="24"/>
          <w:szCs w:val="24"/>
        </w:rPr>
        <w:t xml:space="preserve">(turpmāk – KPL) </w:t>
      </w:r>
      <w:r w:rsidR="00152CB9" w:rsidRPr="00490116">
        <w:rPr>
          <w:rFonts w:ascii="Times New Roman" w:hAnsi="Times New Roman" w:cs="Times New Roman"/>
          <w:iCs/>
          <w:sz w:val="24"/>
          <w:szCs w:val="24"/>
        </w:rPr>
        <w:t>noteiktais atbildības un kompetences sadalījums starp izmeklētāju un uzraugošo prokuroru ir optimālākais, lai nodrošinātu efektīvu, un ātru pirmstiesas izmeklēšanu un neizlemto lietu uzkrājumu mazināšanu</w:t>
      </w:r>
      <w:r w:rsidRPr="00490116">
        <w:rPr>
          <w:rFonts w:ascii="Times New Roman" w:hAnsi="Times New Roman" w:cs="Times New Roman"/>
          <w:iCs/>
          <w:sz w:val="24"/>
          <w:szCs w:val="24"/>
        </w:rPr>
        <w:t xml:space="preserve"> </w:t>
      </w:r>
      <w:r w:rsidR="003E35C9" w:rsidRPr="00490116">
        <w:rPr>
          <w:rFonts w:ascii="Times New Roman" w:hAnsi="Times New Roman" w:cs="Times New Roman"/>
          <w:iCs/>
          <w:sz w:val="24"/>
          <w:szCs w:val="24"/>
        </w:rPr>
        <w:t>– plānotajiem izpildes pasākumiem</w:t>
      </w:r>
      <w:r w:rsidR="009A5EED" w:rsidRPr="00490116">
        <w:rPr>
          <w:rFonts w:ascii="Times New Roman" w:hAnsi="Times New Roman" w:cs="Times New Roman"/>
          <w:sz w:val="24"/>
          <w:szCs w:val="24"/>
        </w:rPr>
        <w:t xml:space="preserve"> </w:t>
      </w:r>
      <w:r w:rsidR="00A81133" w:rsidRPr="00490116">
        <w:rPr>
          <w:rFonts w:ascii="Times New Roman" w:hAnsi="Times New Roman" w:cs="Times New Roman"/>
          <w:sz w:val="24"/>
          <w:szCs w:val="24"/>
        </w:rPr>
        <w:t>i</w:t>
      </w:r>
      <w:r w:rsidR="003E35C9" w:rsidRPr="00490116">
        <w:rPr>
          <w:rFonts w:ascii="Times New Roman" w:hAnsi="Times New Roman" w:cs="Times New Roman"/>
          <w:sz w:val="24"/>
          <w:szCs w:val="24"/>
        </w:rPr>
        <w:t xml:space="preserve">nformēju, ka </w:t>
      </w:r>
      <w:r w:rsidR="0052182B" w:rsidRPr="00490116">
        <w:rPr>
          <w:rFonts w:ascii="Times New Roman" w:hAnsi="Times New Roman" w:cs="Times New Roman"/>
          <w:sz w:val="24"/>
          <w:szCs w:val="24"/>
        </w:rPr>
        <w:t>Tieslietu ministrija līdz 2018.</w:t>
      </w:r>
      <w:r w:rsidR="00F9725B" w:rsidRPr="00490116">
        <w:rPr>
          <w:rFonts w:ascii="Times New Roman" w:hAnsi="Times New Roman" w:cs="Times New Roman"/>
          <w:sz w:val="24"/>
          <w:szCs w:val="24"/>
        </w:rPr>
        <w:t> </w:t>
      </w:r>
      <w:r w:rsidR="0052182B" w:rsidRPr="00490116">
        <w:rPr>
          <w:rFonts w:ascii="Times New Roman" w:hAnsi="Times New Roman" w:cs="Times New Roman"/>
          <w:sz w:val="24"/>
          <w:szCs w:val="24"/>
        </w:rPr>
        <w:t>gada 1.</w:t>
      </w:r>
      <w:r w:rsidR="00F9725B" w:rsidRPr="00490116">
        <w:rPr>
          <w:rFonts w:ascii="Times New Roman" w:hAnsi="Times New Roman" w:cs="Times New Roman"/>
          <w:sz w:val="24"/>
          <w:szCs w:val="24"/>
        </w:rPr>
        <w:t> </w:t>
      </w:r>
      <w:r w:rsidR="0052182B" w:rsidRPr="00490116">
        <w:rPr>
          <w:rFonts w:ascii="Times New Roman" w:hAnsi="Times New Roman" w:cs="Times New Roman"/>
          <w:sz w:val="24"/>
          <w:szCs w:val="24"/>
        </w:rPr>
        <w:t xml:space="preserve">decembrim </w:t>
      </w:r>
      <w:r w:rsidR="00286113" w:rsidRPr="00490116">
        <w:rPr>
          <w:rFonts w:ascii="Times New Roman" w:hAnsi="Times New Roman" w:cs="Times New Roman"/>
          <w:sz w:val="24"/>
          <w:szCs w:val="24"/>
        </w:rPr>
        <w:t xml:space="preserve">ir ieplānojusi izskatīt minēto jautājumu un </w:t>
      </w:r>
      <w:r w:rsidR="0052182B" w:rsidRPr="00490116">
        <w:rPr>
          <w:rFonts w:ascii="Times New Roman" w:hAnsi="Times New Roman" w:cs="Times New Roman"/>
          <w:sz w:val="24"/>
          <w:szCs w:val="24"/>
        </w:rPr>
        <w:t xml:space="preserve">plāno veikt diskusiju </w:t>
      </w:r>
      <w:r w:rsidR="00522622" w:rsidRPr="00490116">
        <w:rPr>
          <w:rFonts w:ascii="Times New Roman" w:hAnsi="Times New Roman" w:cs="Times New Roman"/>
          <w:sz w:val="24"/>
          <w:szCs w:val="24"/>
        </w:rPr>
        <w:t>KPL darba grup</w:t>
      </w:r>
      <w:r w:rsidR="00A81133" w:rsidRPr="00490116">
        <w:rPr>
          <w:rFonts w:ascii="Times New Roman" w:hAnsi="Times New Roman" w:cs="Times New Roman"/>
          <w:sz w:val="24"/>
          <w:szCs w:val="24"/>
        </w:rPr>
        <w:t>ā</w:t>
      </w:r>
      <w:r w:rsidR="0052182B" w:rsidRPr="00490116">
        <w:rPr>
          <w:rFonts w:ascii="Times New Roman" w:hAnsi="Times New Roman" w:cs="Times New Roman"/>
          <w:sz w:val="24"/>
          <w:szCs w:val="24"/>
        </w:rPr>
        <w:t>, lai sagatavotu izvērtējumu par KPL noteikto atbildības un kompetences sadalījumu starp izmeklētāju un uzraugošo prokuroru</w:t>
      </w:r>
      <w:r w:rsidR="00245367" w:rsidRPr="00490116">
        <w:rPr>
          <w:rFonts w:ascii="Times New Roman" w:hAnsi="Times New Roman" w:cs="Times New Roman"/>
          <w:sz w:val="24"/>
          <w:szCs w:val="24"/>
        </w:rPr>
        <w:t xml:space="preserve">. </w:t>
      </w:r>
      <w:r w:rsidR="00684C83" w:rsidRPr="00490116">
        <w:rPr>
          <w:rFonts w:ascii="Times New Roman" w:hAnsi="Times New Roman" w:cs="Times New Roman"/>
          <w:sz w:val="24"/>
          <w:szCs w:val="24"/>
        </w:rPr>
        <w:t xml:space="preserve">Gadījumā, ja tiks konstatētas problēmas, kas izriet no normatīvā regulējuma, </w:t>
      </w:r>
      <w:r w:rsidR="002A2D7C" w:rsidRPr="00490116">
        <w:rPr>
          <w:rFonts w:ascii="Times New Roman" w:hAnsi="Times New Roman" w:cs="Times New Roman"/>
          <w:sz w:val="24"/>
          <w:szCs w:val="24"/>
        </w:rPr>
        <w:t xml:space="preserve">KPL darba grupa </w:t>
      </w:r>
      <w:r w:rsidR="00684C83" w:rsidRPr="00490116">
        <w:rPr>
          <w:rFonts w:ascii="Times New Roman" w:hAnsi="Times New Roman" w:cs="Times New Roman"/>
          <w:sz w:val="24"/>
          <w:szCs w:val="24"/>
        </w:rPr>
        <w:t>izstrādā</w:t>
      </w:r>
      <w:r w:rsidR="002A2D7C" w:rsidRPr="00490116">
        <w:rPr>
          <w:rFonts w:ascii="Times New Roman" w:hAnsi="Times New Roman" w:cs="Times New Roman"/>
          <w:sz w:val="24"/>
          <w:szCs w:val="24"/>
        </w:rPr>
        <w:t>s</w:t>
      </w:r>
      <w:r w:rsidR="00684C83" w:rsidRPr="00490116">
        <w:rPr>
          <w:rFonts w:ascii="Times New Roman" w:hAnsi="Times New Roman" w:cs="Times New Roman"/>
          <w:sz w:val="24"/>
          <w:szCs w:val="24"/>
        </w:rPr>
        <w:t xml:space="preserve"> nepieciešam</w:t>
      </w:r>
      <w:r w:rsidR="002A2D7C" w:rsidRPr="00490116">
        <w:rPr>
          <w:rFonts w:ascii="Times New Roman" w:hAnsi="Times New Roman" w:cs="Times New Roman"/>
          <w:sz w:val="24"/>
          <w:szCs w:val="24"/>
        </w:rPr>
        <w:t>os</w:t>
      </w:r>
      <w:r w:rsidR="00684C83" w:rsidRPr="00490116">
        <w:rPr>
          <w:rFonts w:ascii="Times New Roman" w:hAnsi="Times New Roman" w:cs="Times New Roman"/>
          <w:sz w:val="24"/>
          <w:szCs w:val="24"/>
        </w:rPr>
        <w:t xml:space="preserve"> grozījum</w:t>
      </w:r>
      <w:r w:rsidR="002A2D7C" w:rsidRPr="00490116">
        <w:rPr>
          <w:rFonts w:ascii="Times New Roman" w:hAnsi="Times New Roman" w:cs="Times New Roman"/>
          <w:sz w:val="24"/>
          <w:szCs w:val="24"/>
        </w:rPr>
        <w:t>us</w:t>
      </w:r>
      <w:r w:rsidR="00684C83" w:rsidRPr="00490116">
        <w:rPr>
          <w:rFonts w:ascii="Times New Roman" w:hAnsi="Times New Roman" w:cs="Times New Roman"/>
          <w:sz w:val="24"/>
          <w:szCs w:val="24"/>
        </w:rPr>
        <w:t>.</w:t>
      </w:r>
    </w:p>
    <w:p w14:paraId="3E123941" w14:textId="4592FCC0" w:rsidR="0052182B" w:rsidRPr="00490116" w:rsidRDefault="00A81133" w:rsidP="0052182B">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A</w:t>
      </w:r>
      <w:r w:rsidR="0052182B" w:rsidRPr="00490116">
        <w:rPr>
          <w:rFonts w:ascii="Times New Roman" w:hAnsi="Times New Roman" w:cs="Times New Roman"/>
          <w:sz w:val="24"/>
          <w:szCs w:val="24"/>
        </w:rPr>
        <w:t xml:space="preserve">ttiecībā </w:t>
      </w:r>
      <w:r w:rsidR="00AD6954" w:rsidRPr="00490116">
        <w:rPr>
          <w:rFonts w:ascii="Times New Roman" w:hAnsi="Times New Roman" w:cs="Times New Roman"/>
          <w:sz w:val="24"/>
          <w:szCs w:val="24"/>
        </w:rPr>
        <w:t>uz</w:t>
      </w:r>
      <w:r w:rsidR="0052182B" w:rsidRPr="00490116">
        <w:rPr>
          <w:rFonts w:ascii="Times New Roman" w:hAnsi="Times New Roman" w:cs="Times New Roman"/>
          <w:sz w:val="24"/>
          <w:szCs w:val="24"/>
        </w:rPr>
        <w:t xml:space="preserve"> nepieciešamību veikt izvērtējumu, lai apzinātu un analizētu kriminālprocesa izmeklēšanas uzraudzības kavējošos faktorus un risinājumus situācijas uzlabošanai, norādu, ka Valsts policija sadarbībā ar Tieslietu ministriju, Iekšlietu ministriju un Ģenerālprokuratūru ir ieviesusi Eiropas Komisijas pamatprogrammas </w:t>
      </w:r>
      <w:r w:rsidR="000E53CA">
        <w:rPr>
          <w:rFonts w:ascii="Times New Roman" w:hAnsi="Times New Roman" w:cs="Times New Roman"/>
          <w:sz w:val="24"/>
          <w:szCs w:val="24"/>
        </w:rPr>
        <w:t>"</w:t>
      </w:r>
      <w:r w:rsidR="0052182B" w:rsidRPr="00490116">
        <w:rPr>
          <w:rFonts w:ascii="Times New Roman" w:hAnsi="Times New Roman" w:cs="Times New Roman"/>
          <w:sz w:val="24"/>
          <w:szCs w:val="24"/>
        </w:rPr>
        <w:t>Drošības un brīvības garantēšana</w:t>
      </w:r>
      <w:r w:rsidR="000E53CA">
        <w:rPr>
          <w:rFonts w:ascii="Times New Roman" w:hAnsi="Times New Roman" w:cs="Times New Roman"/>
          <w:sz w:val="24"/>
          <w:szCs w:val="24"/>
        </w:rPr>
        <w:t>"</w:t>
      </w:r>
      <w:r w:rsidR="0052182B" w:rsidRPr="00490116">
        <w:rPr>
          <w:rFonts w:ascii="Times New Roman" w:hAnsi="Times New Roman" w:cs="Times New Roman"/>
          <w:sz w:val="24"/>
          <w:szCs w:val="24"/>
        </w:rPr>
        <w:t xml:space="preserve"> īpašās programmas </w:t>
      </w:r>
      <w:r w:rsidR="000E53CA">
        <w:rPr>
          <w:rFonts w:ascii="Times New Roman" w:hAnsi="Times New Roman" w:cs="Times New Roman"/>
          <w:sz w:val="24"/>
          <w:szCs w:val="24"/>
        </w:rPr>
        <w:t>"</w:t>
      </w:r>
      <w:r w:rsidR="0052182B" w:rsidRPr="00490116">
        <w:rPr>
          <w:rFonts w:ascii="Times New Roman" w:hAnsi="Times New Roman" w:cs="Times New Roman"/>
          <w:sz w:val="24"/>
          <w:szCs w:val="24"/>
        </w:rPr>
        <w:t>Noziedzības profilakse un apkarošana</w:t>
      </w:r>
      <w:r w:rsidR="000E53CA">
        <w:rPr>
          <w:rFonts w:ascii="Times New Roman" w:hAnsi="Times New Roman" w:cs="Times New Roman"/>
          <w:sz w:val="24"/>
          <w:szCs w:val="24"/>
        </w:rPr>
        <w:t>"</w:t>
      </w:r>
      <w:r w:rsidR="0052182B" w:rsidRPr="00490116">
        <w:rPr>
          <w:rFonts w:ascii="Times New Roman" w:hAnsi="Times New Roman" w:cs="Times New Roman"/>
          <w:sz w:val="24"/>
          <w:szCs w:val="24"/>
        </w:rPr>
        <w:t xml:space="preserve"> projektu </w:t>
      </w:r>
      <w:r w:rsidR="000E53CA">
        <w:rPr>
          <w:rFonts w:ascii="Times New Roman" w:hAnsi="Times New Roman" w:cs="Times New Roman"/>
          <w:sz w:val="24"/>
          <w:szCs w:val="24"/>
        </w:rPr>
        <w:t>"</w:t>
      </w:r>
      <w:r w:rsidR="0052182B" w:rsidRPr="00490116">
        <w:rPr>
          <w:rFonts w:ascii="Times New Roman" w:hAnsi="Times New Roman" w:cs="Times New Roman"/>
          <w:sz w:val="24"/>
          <w:szCs w:val="24"/>
        </w:rPr>
        <w:t>Mazāk smagu noziegumu izmeklēšanas vienkāršošana ar mērķi sabalansēt nozieguma sabiedrisko bīstamību, radīto kaitējumu un izmeklēšanā izlietotos resursus</w:t>
      </w:r>
      <w:r w:rsidR="000E53CA">
        <w:rPr>
          <w:rFonts w:ascii="Times New Roman" w:hAnsi="Times New Roman" w:cs="Times New Roman"/>
          <w:sz w:val="24"/>
          <w:szCs w:val="24"/>
        </w:rPr>
        <w:t>"</w:t>
      </w:r>
      <w:r w:rsidR="0052182B" w:rsidRPr="00490116">
        <w:rPr>
          <w:rFonts w:ascii="Times New Roman" w:hAnsi="Times New Roman" w:cs="Times New Roman"/>
          <w:sz w:val="24"/>
          <w:szCs w:val="24"/>
        </w:rPr>
        <w:t xml:space="preserve">, kura laikā ir apzināts ārvalstu tiesiskais regulējums un prakse attiecībā uz vienkāršotajiem kriminālprocesa veidiem, noziedzīga nodarījuma smagumam samērīgu izmeklēšanu, kriminālprocesu apturēšanu u.c. kriminālprocesuālajiem jautājumiem. Projekta ietvaros ir izdarīti secinājumi esošās darba kvalitātes uzlabošanai, un attiecīgi Iekšlietu ministrija ir izstrādājusi likumprojektu </w:t>
      </w:r>
      <w:r w:rsidR="000E53CA">
        <w:rPr>
          <w:rFonts w:ascii="Times New Roman" w:hAnsi="Times New Roman" w:cs="Times New Roman"/>
          <w:sz w:val="24"/>
          <w:szCs w:val="24"/>
        </w:rPr>
        <w:lastRenderedPageBreak/>
        <w:t>"</w:t>
      </w:r>
      <w:r w:rsidR="0052182B" w:rsidRPr="00490116">
        <w:rPr>
          <w:rFonts w:ascii="Times New Roman" w:hAnsi="Times New Roman" w:cs="Times New Roman"/>
          <w:sz w:val="24"/>
          <w:szCs w:val="24"/>
        </w:rPr>
        <w:t>Grozījumi Kriminālprocesa likumā</w:t>
      </w:r>
      <w:r w:rsidR="000E53CA">
        <w:rPr>
          <w:rFonts w:ascii="Times New Roman" w:hAnsi="Times New Roman" w:cs="Times New Roman"/>
          <w:sz w:val="24"/>
          <w:szCs w:val="24"/>
        </w:rPr>
        <w:t>"</w:t>
      </w:r>
      <w:r w:rsidR="0052182B" w:rsidRPr="00490116">
        <w:rPr>
          <w:rFonts w:ascii="Times New Roman" w:hAnsi="Times New Roman" w:cs="Times New Roman"/>
          <w:sz w:val="24"/>
          <w:szCs w:val="24"/>
        </w:rPr>
        <w:t xml:space="preserve"> (Nr.</w:t>
      </w:r>
      <w:r w:rsidR="000E53CA">
        <w:rPr>
          <w:rFonts w:ascii="Times New Roman" w:hAnsi="Times New Roman" w:cs="Times New Roman"/>
          <w:sz w:val="24"/>
          <w:szCs w:val="24"/>
        </w:rPr>
        <w:t> </w:t>
      </w:r>
      <w:r w:rsidR="0052182B" w:rsidRPr="00490116">
        <w:rPr>
          <w:rFonts w:ascii="Times New Roman" w:hAnsi="Times New Roman" w:cs="Times New Roman"/>
          <w:sz w:val="24"/>
          <w:szCs w:val="24"/>
        </w:rPr>
        <w:t>1000/</w:t>
      </w:r>
      <w:r w:rsidR="00FA1AD1" w:rsidRPr="00490116">
        <w:rPr>
          <w:rFonts w:ascii="Times New Roman" w:hAnsi="Times New Roman" w:cs="Times New Roman"/>
          <w:sz w:val="24"/>
          <w:szCs w:val="24"/>
        </w:rPr>
        <w:t>L</w:t>
      </w:r>
      <w:r w:rsidR="0052182B" w:rsidRPr="00490116">
        <w:rPr>
          <w:rFonts w:ascii="Times New Roman" w:hAnsi="Times New Roman" w:cs="Times New Roman"/>
          <w:sz w:val="24"/>
          <w:szCs w:val="24"/>
        </w:rPr>
        <w:t>p12), k</w:t>
      </w:r>
      <w:r w:rsidR="00001385" w:rsidRPr="00490116">
        <w:rPr>
          <w:rFonts w:ascii="Times New Roman" w:hAnsi="Times New Roman" w:cs="Times New Roman"/>
          <w:sz w:val="24"/>
          <w:szCs w:val="24"/>
        </w:rPr>
        <w:t>as</w:t>
      </w:r>
      <w:r w:rsidR="00FA1AD1" w:rsidRPr="00490116">
        <w:rPr>
          <w:rFonts w:ascii="Times New Roman" w:hAnsi="Times New Roman" w:cs="Times New Roman"/>
          <w:sz w:val="24"/>
          <w:szCs w:val="24"/>
        </w:rPr>
        <w:t xml:space="preserve"> </w:t>
      </w:r>
      <w:r w:rsidR="00245367" w:rsidRPr="00490116">
        <w:rPr>
          <w:rFonts w:ascii="Times New Roman" w:hAnsi="Times New Roman" w:cs="Times New Roman"/>
          <w:sz w:val="24"/>
          <w:szCs w:val="24"/>
        </w:rPr>
        <w:t>Saeim</w:t>
      </w:r>
      <w:r w:rsidR="00001385" w:rsidRPr="00490116">
        <w:rPr>
          <w:rFonts w:ascii="Times New Roman" w:hAnsi="Times New Roman" w:cs="Times New Roman"/>
          <w:sz w:val="24"/>
          <w:szCs w:val="24"/>
        </w:rPr>
        <w:t>ā</w:t>
      </w:r>
      <w:r w:rsidR="00FA1AD1" w:rsidRPr="00490116">
        <w:rPr>
          <w:rFonts w:ascii="Times New Roman" w:hAnsi="Times New Roman" w:cs="Times New Roman"/>
          <w:sz w:val="24"/>
          <w:szCs w:val="24"/>
        </w:rPr>
        <w:t xml:space="preserve"> ir </w:t>
      </w:r>
      <w:r w:rsidR="00961ED6" w:rsidRPr="00490116">
        <w:rPr>
          <w:rFonts w:ascii="Times New Roman" w:hAnsi="Times New Roman" w:cs="Times New Roman"/>
          <w:sz w:val="24"/>
          <w:szCs w:val="24"/>
        </w:rPr>
        <w:t>pieņ</w:t>
      </w:r>
      <w:r w:rsidR="00001385" w:rsidRPr="00490116">
        <w:rPr>
          <w:rFonts w:ascii="Times New Roman" w:hAnsi="Times New Roman" w:cs="Times New Roman"/>
          <w:sz w:val="24"/>
          <w:szCs w:val="24"/>
        </w:rPr>
        <w:t>e</w:t>
      </w:r>
      <w:r w:rsidR="00961ED6" w:rsidRPr="00490116">
        <w:rPr>
          <w:rFonts w:ascii="Times New Roman" w:hAnsi="Times New Roman" w:cs="Times New Roman"/>
          <w:sz w:val="24"/>
          <w:szCs w:val="24"/>
        </w:rPr>
        <w:t>m</w:t>
      </w:r>
      <w:r w:rsidR="00001385" w:rsidRPr="00490116">
        <w:rPr>
          <w:rFonts w:ascii="Times New Roman" w:hAnsi="Times New Roman" w:cs="Times New Roman"/>
          <w:sz w:val="24"/>
          <w:szCs w:val="24"/>
        </w:rPr>
        <w:t>ts</w:t>
      </w:r>
      <w:r w:rsidR="00245367" w:rsidRPr="00490116">
        <w:rPr>
          <w:rFonts w:ascii="Times New Roman" w:hAnsi="Times New Roman" w:cs="Times New Roman"/>
          <w:sz w:val="24"/>
          <w:szCs w:val="24"/>
        </w:rPr>
        <w:t xml:space="preserve"> pirmajā lasījumā</w:t>
      </w:r>
      <w:r w:rsidR="0052182B" w:rsidRPr="00490116">
        <w:rPr>
          <w:rFonts w:ascii="Times New Roman" w:hAnsi="Times New Roman" w:cs="Times New Roman"/>
          <w:sz w:val="24"/>
          <w:szCs w:val="24"/>
        </w:rPr>
        <w:t xml:space="preserve"> un kura mērķis ir nodrošināt atteikšanos no formālām, dublējošām procesuālajām darbībām, dokumentiem, radīt priekšnosacījumus efektīvākai izmeklēšanas darbību fiksēšanai, ātrākai, vienkāršotai kriminālprocesa virzībai uz prokuratūru un tiesu, kā arī vienkāršot kriminālprocesu lietvedības apturēšanu, atjaunošanu un izbeigšanu noilguma gadījumā. </w:t>
      </w:r>
    </w:p>
    <w:p w14:paraId="5C2B5897" w14:textId="77777777" w:rsidR="00C97598" w:rsidRPr="00490116" w:rsidRDefault="00C97598" w:rsidP="001B6A29">
      <w:pPr>
        <w:pStyle w:val="Bezatstarpm"/>
        <w:ind w:firstLine="720"/>
        <w:jc w:val="both"/>
        <w:rPr>
          <w:rFonts w:ascii="Times New Roman" w:hAnsi="Times New Roman"/>
          <w:sz w:val="24"/>
          <w:szCs w:val="24"/>
        </w:rPr>
      </w:pPr>
      <w:r w:rsidRPr="00490116">
        <w:rPr>
          <w:rFonts w:ascii="Times New Roman" w:hAnsi="Times New Roman"/>
          <w:sz w:val="24"/>
          <w:szCs w:val="24"/>
        </w:rPr>
        <w:t>Cita starpā minams, ka 2017.</w:t>
      </w:r>
      <w:r w:rsidR="003124BE" w:rsidRPr="00490116">
        <w:rPr>
          <w:rFonts w:ascii="Times New Roman" w:hAnsi="Times New Roman"/>
          <w:sz w:val="24"/>
          <w:szCs w:val="24"/>
        </w:rPr>
        <w:t> </w:t>
      </w:r>
      <w:r w:rsidRPr="00490116">
        <w:rPr>
          <w:rFonts w:ascii="Times New Roman" w:hAnsi="Times New Roman"/>
          <w:sz w:val="24"/>
          <w:szCs w:val="24"/>
        </w:rPr>
        <w:t xml:space="preserve">gada oktobrī Iekšlietu ministrijā tika īstenotas starpinstitūciju procesa virzītāju apmācības "Lietiskie pierādījumi kriminālprocesā, teorētiskie un praktiskie aspekti", kuras vadīja Ģenerālprokuratūras, tiesas un Nodrošinājuma valsts aģentūras lektori un kurās tika apmācīti 242 izmeklēšanas iestāžu deleģētie pārstāvji. Tāpat izmeklētāju un prokuroru vienotas apmācības, lai veicinātu prokuroru un izmeklētāju vienotu izpratni par metodēm, ar kādām nodrošināma kriminālprocesu virzības kvalitāte un efektivitāte, norit arī Tieslietu ministrijas vadībā īstenotā Eiropas Sociālā fonda </w:t>
      </w:r>
      <w:r w:rsidR="00A637E7" w:rsidRPr="00490116">
        <w:rPr>
          <w:rFonts w:ascii="Times New Roman" w:hAnsi="Times New Roman" w:cs="Times New Roman"/>
          <w:sz w:val="24"/>
          <w:szCs w:val="24"/>
        </w:rPr>
        <w:t xml:space="preserve">(turpmāk - ESF) </w:t>
      </w:r>
      <w:r w:rsidRPr="00490116">
        <w:rPr>
          <w:rFonts w:ascii="Times New Roman" w:hAnsi="Times New Roman"/>
          <w:sz w:val="24"/>
          <w:szCs w:val="24"/>
        </w:rPr>
        <w:t>projekt</w:t>
      </w:r>
      <w:bookmarkStart w:id="0" w:name="_GoBack"/>
      <w:bookmarkEnd w:id="0"/>
      <w:r w:rsidRPr="00490116">
        <w:rPr>
          <w:rFonts w:ascii="Times New Roman" w:hAnsi="Times New Roman"/>
          <w:sz w:val="24"/>
          <w:szCs w:val="24"/>
        </w:rPr>
        <w:t>a "Justīcija attīstībai" ietvaros, kurā</w:t>
      </w:r>
      <w:r w:rsidRPr="00490116">
        <w:rPr>
          <w:rFonts w:ascii="Times New Roman" w:hAnsi="Times New Roman"/>
          <w:sz w:val="24"/>
          <w:szCs w:val="24"/>
          <w:shd w:val="clear" w:color="auto" w:fill="FFFFFF"/>
        </w:rPr>
        <w:t xml:space="preserve"> sadarbības partneri ir Augstākā tiesa, Valsts tiesu ekspertīžu birojs, Iekšlietu ministrija un Prokuratūra</w:t>
      </w:r>
      <w:r w:rsidRPr="00490116">
        <w:rPr>
          <w:rFonts w:ascii="Times New Roman" w:hAnsi="Times New Roman"/>
          <w:sz w:val="24"/>
          <w:szCs w:val="24"/>
        </w:rPr>
        <w:t>. Projekta ietvaros kopumā jau apstiprināti kopīgi 275 apmācību kursi, t.sk. starptautiskās tiesiskās sadarbības un cilvēktiesību jautājumos, kas paredzēti prokuroriem un Valsts policijas izmeklētājiem. Projekta ietvaros 2017.</w:t>
      </w:r>
      <w:r w:rsidR="000E53CA">
        <w:rPr>
          <w:rFonts w:ascii="Times New Roman" w:hAnsi="Times New Roman"/>
          <w:sz w:val="24"/>
          <w:szCs w:val="24"/>
        </w:rPr>
        <w:t> </w:t>
      </w:r>
      <w:r w:rsidRPr="00490116">
        <w:rPr>
          <w:rFonts w:ascii="Times New Roman" w:hAnsi="Times New Roman"/>
          <w:sz w:val="24"/>
          <w:szCs w:val="24"/>
        </w:rPr>
        <w:t>gadā īstenota virkne pieredzes apmaiņas vizīšu, lai iepazītos ar citu valstu labo praksi noteiktu noziedzīgu nodarījumu apkarošanā un izmeklēšanā.</w:t>
      </w:r>
    </w:p>
    <w:p w14:paraId="05F27ADE" w14:textId="421F1719" w:rsidR="003E35C9" w:rsidRPr="00490116" w:rsidRDefault="0052182B" w:rsidP="001B6A29">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 xml:space="preserve">Ņemot vērā </w:t>
      </w:r>
      <w:r w:rsidR="00955FDE" w:rsidRPr="00490116">
        <w:rPr>
          <w:rFonts w:ascii="Times New Roman" w:hAnsi="Times New Roman" w:cs="Times New Roman"/>
          <w:sz w:val="24"/>
          <w:szCs w:val="24"/>
        </w:rPr>
        <w:t>pasākumu kopumu, ko plāno veikt Tieslietu ministrija, Iekšlietu ministrija un Valsts policija, lai uzlabotu pirmstiesas izmeklēšanas efektivitāti</w:t>
      </w:r>
      <w:r w:rsidRPr="00490116">
        <w:rPr>
          <w:rFonts w:ascii="Times New Roman" w:hAnsi="Times New Roman" w:cs="Times New Roman"/>
          <w:sz w:val="24"/>
          <w:szCs w:val="24"/>
        </w:rPr>
        <w:t xml:space="preserve">, </w:t>
      </w:r>
      <w:r w:rsidR="00955FDE" w:rsidRPr="00490116">
        <w:rPr>
          <w:rFonts w:ascii="Times New Roman" w:hAnsi="Times New Roman" w:cs="Times New Roman"/>
          <w:sz w:val="24"/>
          <w:szCs w:val="24"/>
        </w:rPr>
        <w:t>uzskatu, ka</w:t>
      </w:r>
      <w:r w:rsidR="0075520C" w:rsidRPr="00490116">
        <w:rPr>
          <w:rFonts w:ascii="Times New Roman" w:hAnsi="Times New Roman" w:cs="Times New Roman"/>
          <w:sz w:val="24"/>
          <w:szCs w:val="24"/>
        </w:rPr>
        <w:t xml:space="preserve"> </w:t>
      </w:r>
      <w:r w:rsidRPr="00490116">
        <w:rPr>
          <w:rFonts w:ascii="Times New Roman" w:hAnsi="Times New Roman" w:cs="Times New Roman"/>
          <w:sz w:val="24"/>
          <w:szCs w:val="24"/>
        </w:rPr>
        <w:t>vispirms ir jāievieš visi ieplānotie pasākumi prakses uzlabošanai, pēc kuru ieviešanas noteiktā laika periodā (piemēram</w:t>
      </w:r>
      <w:r w:rsidR="0009708D" w:rsidRPr="00490116">
        <w:rPr>
          <w:rFonts w:ascii="Times New Roman" w:hAnsi="Times New Roman" w:cs="Times New Roman"/>
          <w:sz w:val="24"/>
          <w:szCs w:val="24"/>
        </w:rPr>
        <w:t>,</w:t>
      </w:r>
      <w:r w:rsidRPr="00490116">
        <w:rPr>
          <w:rFonts w:ascii="Times New Roman" w:hAnsi="Times New Roman" w:cs="Times New Roman"/>
          <w:sz w:val="24"/>
          <w:szCs w:val="24"/>
        </w:rPr>
        <w:t xml:space="preserve"> 2 gadi) varēs izdarīt secinājumus, </w:t>
      </w:r>
      <w:r w:rsidR="00D57034" w:rsidRPr="00490116">
        <w:rPr>
          <w:rFonts w:ascii="Times New Roman" w:hAnsi="Times New Roman" w:cs="Times New Roman"/>
          <w:sz w:val="24"/>
          <w:szCs w:val="24"/>
        </w:rPr>
        <w:t>vai ir</w:t>
      </w:r>
      <w:r w:rsidRPr="00490116">
        <w:rPr>
          <w:rFonts w:ascii="Times New Roman" w:hAnsi="Times New Roman" w:cs="Times New Roman"/>
          <w:sz w:val="24"/>
          <w:szCs w:val="24"/>
        </w:rPr>
        <w:t xml:space="preserve"> nepieciešamas</w:t>
      </w:r>
      <w:r w:rsidR="00D57034" w:rsidRPr="00490116">
        <w:rPr>
          <w:rFonts w:ascii="Times New Roman" w:hAnsi="Times New Roman" w:cs="Times New Roman"/>
          <w:sz w:val="24"/>
          <w:szCs w:val="24"/>
        </w:rPr>
        <w:t xml:space="preserve"> vēl kādas izmaiņas</w:t>
      </w:r>
      <w:r w:rsidRPr="00490116">
        <w:rPr>
          <w:rFonts w:ascii="Times New Roman" w:hAnsi="Times New Roman" w:cs="Times New Roman"/>
          <w:sz w:val="24"/>
          <w:szCs w:val="24"/>
        </w:rPr>
        <w:t>, lai pilnveidotu pirmstiesas kriminālproces</w:t>
      </w:r>
      <w:r w:rsidR="0009708D" w:rsidRPr="00490116">
        <w:rPr>
          <w:rFonts w:ascii="Times New Roman" w:hAnsi="Times New Roman" w:cs="Times New Roman"/>
          <w:sz w:val="24"/>
          <w:szCs w:val="24"/>
        </w:rPr>
        <w:t>a regulējumu</w:t>
      </w:r>
      <w:r w:rsidRPr="00490116">
        <w:rPr>
          <w:rFonts w:ascii="Times New Roman" w:hAnsi="Times New Roman" w:cs="Times New Roman"/>
          <w:sz w:val="24"/>
          <w:szCs w:val="24"/>
        </w:rPr>
        <w:t xml:space="preserve">. </w:t>
      </w:r>
      <w:r w:rsidR="00955FDE" w:rsidRPr="00490116">
        <w:rPr>
          <w:rFonts w:ascii="Times New Roman" w:hAnsi="Times New Roman" w:cs="Times New Roman"/>
          <w:sz w:val="24"/>
          <w:szCs w:val="24"/>
        </w:rPr>
        <w:t xml:space="preserve">Līdz ar to </w:t>
      </w:r>
      <w:r w:rsidR="002855F2" w:rsidRPr="00490116">
        <w:rPr>
          <w:rFonts w:ascii="Times New Roman" w:hAnsi="Times New Roman" w:cs="Times New Roman"/>
          <w:sz w:val="24"/>
          <w:szCs w:val="24"/>
        </w:rPr>
        <w:t>Tieslietu ministrija savā 2017.</w:t>
      </w:r>
      <w:r w:rsidR="00F9725B" w:rsidRPr="00490116">
        <w:rPr>
          <w:rFonts w:ascii="Times New Roman" w:hAnsi="Times New Roman" w:cs="Times New Roman"/>
          <w:sz w:val="24"/>
          <w:szCs w:val="24"/>
        </w:rPr>
        <w:t> </w:t>
      </w:r>
      <w:r w:rsidR="002855F2" w:rsidRPr="00490116">
        <w:rPr>
          <w:rFonts w:ascii="Times New Roman" w:hAnsi="Times New Roman" w:cs="Times New Roman"/>
          <w:sz w:val="24"/>
          <w:szCs w:val="24"/>
        </w:rPr>
        <w:t>gada 1.</w:t>
      </w:r>
      <w:r w:rsidR="00F9725B" w:rsidRPr="00490116">
        <w:rPr>
          <w:rFonts w:ascii="Times New Roman" w:hAnsi="Times New Roman" w:cs="Times New Roman"/>
          <w:sz w:val="24"/>
          <w:szCs w:val="24"/>
        </w:rPr>
        <w:t> </w:t>
      </w:r>
      <w:r w:rsidR="002855F2" w:rsidRPr="00490116">
        <w:rPr>
          <w:rFonts w:ascii="Times New Roman" w:hAnsi="Times New Roman" w:cs="Times New Roman"/>
          <w:sz w:val="24"/>
          <w:szCs w:val="24"/>
        </w:rPr>
        <w:t>decembra vēstulē Nr.</w:t>
      </w:r>
      <w:r w:rsidR="000E53CA">
        <w:rPr>
          <w:rFonts w:ascii="Times New Roman" w:hAnsi="Times New Roman" w:cs="Times New Roman"/>
          <w:sz w:val="24"/>
          <w:szCs w:val="24"/>
        </w:rPr>
        <w:t> </w:t>
      </w:r>
      <w:r w:rsidR="002855F2" w:rsidRPr="00490116">
        <w:rPr>
          <w:rFonts w:ascii="Times New Roman" w:hAnsi="Times New Roman" w:cs="Times New Roman"/>
          <w:sz w:val="24"/>
          <w:szCs w:val="24"/>
        </w:rPr>
        <w:t xml:space="preserve">1-17/3585 Valsts kontrolei </w:t>
      </w:r>
      <w:r w:rsidR="00104701" w:rsidRPr="00490116">
        <w:rPr>
          <w:rFonts w:ascii="Times New Roman" w:hAnsi="Times New Roman" w:cs="Times New Roman"/>
          <w:sz w:val="24"/>
          <w:szCs w:val="24"/>
        </w:rPr>
        <w:t>ir izteik</w:t>
      </w:r>
      <w:r w:rsidR="002855F2" w:rsidRPr="00490116">
        <w:rPr>
          <w:rFonts w:ascii="Times New Roman" w:hAnsi="Times New Roman" w:cs="Times New Roman"/>
          <w:sz w:val="24"/>
          <w:szCs w:val="24"/>
        </w:rPr>
        <w:t>usi</w:t>
      </w:r>
      <w:r w:rsidR="00104701" w:rsidRPr="00490116">
        <w:rPr>
          <w:rFonts w:ascii="Times New Roman" w:hAnsi="Times New Roman" w:cs="Times New Roman"/>
          <w:sz w:val="24"/>
          <w:szCs w:val="24"/>
        </w:rPr>
        <w:t xml:space="preserve"> ierosinājum</w:t>
      </w:r>
      <w:r w:rsidR="002855F2" w:rsidRPr="00490116">
        <w:rPr>
          <w:rFonts w:ascii="Times New Roman" w:hAnsi="Times New Roman" w:cs="Times New Roman"/>
          <w:sz w:val="24"/>
          <w:szCs w:val="24"/>
        </w:rPr>
        <w:t xml:space="preserve">u </w:t>
      </w:r>
      <w:r w:rsidR="00104701" w:rsidRPr="00490116">
        <w:rPr>
          <w:rFonts w:ascii="Times New Roman" w:hAnsi="Times New Roman" w:cs="Times New Roman"/>
          <w:sz w:val="24"/>
          <w:szCs w:val="24"/>
        </w:rPr>
        <w:t xml:space="preserve">paredzēt </w:t>
      </w:r>
      <w:r w:rsidR="00104701" w:rsidRPr="00490116">
        <w:rPr>
          <w:rFonts w:ascii="Times New Roman" w:hAnsi="Times New Roman" w:cs="Times New Roman"/>
          <w:i/>
          <w:sz w:val="24"/>
          <w:szCs w:val="24"/>
        </w:rPr>
        <w:t>ex post</w:t>
      </w:r>
      <w:r w:rsidR="00104701" w:rsidRPr="00490116">
        <w:rPr>
          <w:rFonts w:ascii="Times New Roman" w:hAnsi="Times New Roman" w:cs="Times New Roman"/>
          <w:sz w:val="24"/>
          <w:szCs w:val="24"/>
        </w:rPr>
        <w:t xml:space="preserve"> novērtējuma veikšanu, ko </w:t>
      </w:r>
      <w:r w:rsidR="00D57034" w:rsidRPr="00490116">
        <w:rPr>
          <w:rFonts w:ascii="Times New Roman" w:hAnsi="Times New Roman" w:cs="Times New Roman"/>
          <w:sz w:val="24"/>
          <w:szCs w:val="24"/>
        </w:rPr>
        <w:t>veiktu</w:t>
      </w:r>
      <w:r w:rsidR="00504C22" w:rsidRPr="00490116">
        <w:rPr>
          <w:rFonts w:ascii="Times New Roman" w:hAnsi="Times New Roman" w:cs="Times New Roman"/>
          <w:sz w:val="24"/>
          <w:szCs w:val="24"/>
        </w:rPr>
        <w:t xml:space="preserve"> </w:t>
      </w:r>
      <w:r w:rsidR="00104701" w:rsidRPr="00490116">
        <w:rPr>
          <w:rFonts w:ascii="Times New Roman" w:hAnsi="Times New Roman" w:cs="Times New Roman"/>
          <w:sz w:val="24"/>
          <w:szCs w:val="24"/>
        </w:rPr>
        <w:t>Valsts policija attiecībā uz iespējamiem praktiskajiem šķēršļiem un Tieslietu ministrija attiecībā uz normatīvā regulējuma pilnveidošanu.</w:t>
      </w:r>
    </w:p>
    <w:p w14:paraId="42603A3D" w14:textId="27E4595B" w:rsidR="00522622" w:rsidRPr="006516A5" w:rsidRDefault="003E35C9" w:rsidP="009A5EED">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P</w:t>
      </w:r>
      <w:r w:rsidR="000362CA" w:rsidRPr="00490116">
        <w:rPr>
          <w:rFonts w:ascii="Times New Roman" w:hAnsi="Times New Roman" w:cs="Times New Roman"/>
          <w:sz w:val="24"/>
          <w:szCs w:val="24"/>
        </w:rPr>
        <w:t>ar Vēstul</w:t>
      </w:r>
      <w:r w:rsidRPr="00490116">
        <w:rPr>
          <w:rFonts w:ascii="Times New Roman" w:hAnsi="Times New Roman" w:cs="Times New Roman"/>
          <w:sz w:val="24"/>
          <w:szCs w:val="24"/>
        </w:rPr>
        <w:t>es</w:t>
      </w:r>
      <w:r w:rsidR="000362CA" w:rsidRPr="00490116">
        <w:rPr>
          <w:rFonts w:ascii="Times New Roman" w:hAnsi="Times New Roman" w:cs="Times New Roman"/>
          <w:sz w:val="24"/>
          <w:szCs w:val="24"/>
        </w:rPr>
        <w:t xml:space="preserve"> 2.</w:t>
      </w:r>
      <w:r w:rsidR="00F9725B" w:rsidRPr="00490116">
        <w:rPr>
          <w:rFonts w:ascii="Times New Roman" w:hAnsi="Times New Roman" w:cs="Times New Roman"/>
          <w:sz w:val="24"/>
          <w:szCs w:val="24"/>
        </w:rPr>
        <w:t> </w:t>
      </w:r>
      <w:r w:rsidR="000362CA" w:rsidRPr="00490116">
        <w:rPr>
          <w:rFonts w:ascii="Times New Roman" w:hAnsi="Times New Roman" w:cs="Times New Roman"/>
          <w:sz w:val="24"/>
          <w:szCs w:val="24"/>
        </w:rPr>
        <w:t xml:space="preserve">punktā </w:t>
      </w:r>
      <w:r w:rsidRPr="00490116">
        <w:rPr>
          <w:rFonts w:ascii="Times New Roman" w:hAnsi="Times New Roman" w:cs="Times New Roman"/>
          <w:sz w:val="24"/>
          <w:szCs w:val="24"/>
        </w:rPr>
        <w:t xml:space="preserve">minētā uzdevuma </w:t>
      </w:r>
      <w:r w:rsidR="00504C22" w:rsidRPr="00490116">
        <w:rPr>
          <w:rFonts w:ascii="Times New Roman" w:hAnsi="Times New Roman" w:cs="Times New Roman"/>
          <w:sz w:val="24"/>
          <w:szCs w:val="24"/>
        </w:rPr>
        <w:t>–</w:t>
      </w:r>
      <w:r w:rsidRPr="00490116">
        <w:rPr>
          <w:rFonts w:ascii="Times New Roman" w:hAnsi="Times New Roman" w:cs="Times New Roman"/>
          <w:sz w:val="24"/>
          <w:szCs w:val="24"/>
        </w:rPr>
        <w:t xml:space="preserve"> </w:t>
      </w:r>
      <w:r w:rsidR="0063560B" w:rsidRPr="00490116">
        <w:rPr>
          <w:rFonts w:ascii="Times New Roman" w:hAnsi="Times New Roman" w:cs="Times New Roman"/>
          <w:sz w:val="24"/>
          <w:szCs w:val="24"/>
        </w:rPr>
        <w:t>KPL</w:t>
      </w:r>
      <w:r w:rsidR="00504C22" w:rsidRPr="00490116">
        <w:rPr>
          <w:rFonts w:ascii="Times New Roman" w:hAnsi="Times New Roman" w:cs="Times New Roman"/>
          <w:sz w:val="24"/>
          <w:szCs w:val="24"/>
        </w:rPr>
        <w:t xml:space="preserve"> </w:t>
      </w:r>
      <w:r w:rsidR="000F7021" w:rsidRPr="00490116">
        <w:rPr>
          <w:rFonts w:ascii="Times New Roman" w:hAnsi="Times New Roman" w:cs="Times New Roman"/>
          <w:sz w:val="24"/>
          <w:szCs w:val="24"/>
        </w:rPr>
        <w:t xml:space="preserve">darba grupā, iesaistoties Iekšlietu ministrijai, Valsts policijai, Prokuratūrai, tiesu </w:t>
      </w:r>
      <w:r w:rsidR="0063560B" w:rsidRPr="00490116">
        <w:rPr>
          <w:rFonts w:ascii="Times New Roman" w:hAnsi="Times New Roman" w:cs="Times New Roman"/>
          <w:sz w:val="24"/>
          <w:szCs w:val="24"/>
        </w:rPr>
        <w:t xml:space="preserve">varas </w:t>
      </w:r>
      <w:r w:rsidR="000F7021" w:rsidRPr="00490116">
        <w:rPr>
          <w:rFonts w:ascii="Times New Roman" w:hAnsi="Times New Roman" w:cs="Times New Roman"/>
          <w:sz w:val="24"/>
          <w:szCs w:val="24"/>
        </w:rPr>
        <w:t>pārstāvjiem un citiem jomas ekspertiem, izvērtēt jautājumu par uzdevumu sadali kriminālprocesu uzraudzībā un kontrolē starp uzraugošo prokuroru un tiešo priekšnieku, tajā skaitā izvērtējot iespēju tiešā priekšnieka kompetencē noteikt vienīgi organizatoriska rakstura jautājumu risināšan</w:t>
      </w:r>
      <w:r w:rsidR="0063560B" w:rsidRPr="00490116">
        <w:rPr>
          <w:rFonts w:ascii="Times New Roman" w:hAnsi="Times New Roman" w:cs="Times New Roman"/>
          <w:sz w:val="24"/>
          <w:szCs w:val="24"/>
        </w:rPr>
        <w:t>u</w:t>
      </w:r>
      <w:r w:rsidR="002855F2" w:rsidRPr="00490116">
        <w:rPr>
          <w:rFonts w:ascii="Times New Roman" w:hAnsi="Times New Roman" w:cs="Times New Roman"/>
          <w:sz w:val="24"/>
          <w:szCs w:val="24"/>
        </w:rPr>
        <w:t xml:space="preserve"> -</w:t>
      </w:r>
      <w:r w:rsidRPr="00490116">
        <w:rPr>
          <w:rFonts w:ascii="Times New Roman" w:hAnsi="Times New Roman" w:cs="Times New Roman"/>
          <w:sz w:val="24"/>
          <w:szCs w:val="24"/>
        </w:rPr>
        <w:t xml:space="preserve"> plānotājiem izpildes pasākumiem</w:t>
      </w:r>
      <w:r w:rsidR="00504C22" w:rsidRPr="00490116">
        <w:rPr>
          <w:rFonts w:ascii="Times New Roman" w:hAnsi="Times New Roman" w:cs="Times New Roman"/>
          <w:sz w:val="24"/>
          <w:szCs w:val="24"/>
        </w:rPr>
        <w:t xml:space="preserve"> </w:t>
      </w:r>
      <w:r w:rsidR="007F0A53" w:rsidRPr="00490116">
        <w:rPr>
          <w:rFonts w:ascii="Times New Roman" w:hAnsi="Times New Roman" w:cs="Times New Roman"/>
          <w:sz w:val="24"/>
          <w:szCs w:val="24"/>
        </w:rPr>
        <w:t>i</w:t>
      </w:r>
      <w:r w:rsidR="002855F2" w:rsidRPr="00490116">
        <w:rPr>
          <w:rFonts w:ascii="Times New Roman" w:hAnsi="Times New Roman" w:cs="Times New Roman"/>
          <w:sz w:val="24"/>
          <w:szCs w:val="24"/>
        </w:rPr>
        <w:t xml:space="preserve">nformēju, ka Tieslietu ministrija </w:t>
      </w:r>
      <w:r w:rsidR="000F7021" w:rsidRPr="00490116">
        <w:rPr>
          <w:rFonts w:ascii="Times New Roman" w:hAnsi="Times New Roman" w:cs="Times New Roman"/>
          <w:sz w:val="24"/>
          <w:szCs w:val="24"/>
        </w:rPr>
        <w:t>līdz 2018.</w:t>
      </w:r>
      <w:r w:rsidR="000E53CA">
        <w:rPr>
          <w:sz w:val="24"/>
          <w:szCs w:val="24"/>
        </w:rPr>
        <w:t> </w:t>
      </w:r>
      <w:r w:rsidR="000F7021" w:rsidRPr="00490116">
        <w:rPr>
          <w:rFonts w:ascii="Times New Roman" w:hAnsi="Times New Roman" w:cs="Times New Roman"/>
          <w:sz w:val="24"/>
          <w:szCs w:val="24"/>
        </w:rPr>
        <w:t>gada 1.</w:t>
      </w:r>
      <w:r w:rsidR="000E53CA">
        <w:rPr>
          <w:rFonts w:ascii="Times New Roman" w:hAnsi="Times New Roman" w:cs="Times New Roman"/>
          <w:sz w:val="24"/>
          <w:szCs w:val="24"/>
        </w:rPr>
        <w:t> </w:t>
      </w:r>
      <w:r w:rsidR="000F7021" w:rsidRPr="00490116">
        <w:rPr>
          <w:rFonts w:ascii="Times New Roman" w:hAnsi="Times New Roman" w:cs="Times New Roman"/>
          <w:sz w:val="24"/>
          <w:szCs w:val="24"/>
        </w:rPr>
        <w:t xml:space="preserve">decembrim </w:t>
      </w:r>
      <w:r w:rsidR="004A78C9" w:rsidRPr="00490116">
        <w:rPr>
          <w:rFonts w:ascii="Times New Roman" w:hAnsi="Times New Roman" w:cs="Times New Roman"/>
          <w:sz w:val="24"/>
          <w:szCs w:val="24"/>
        </w:rPr>
        <w:t>ir ie</w:t>
      </w:r>
      <w:r w:rsidRPr="00490116">
        <w:rPr>
          <w:rFonts w:ascii="Times New Roman" w:hAnsi="Times New Roman" w:cs="Times New Roman"/>
          <w:sz w:val="24"/>
          <w:szCs w:val="24"/>
        </w:rPr>
        <w:t>plāno</w:t>
      </w:r>
      <w:r w:rsidR="004A78C9" w:rsidRPr="00490116">
        <w:rPr>
          <w:rFonts w:ascii="Times New Roman" w:hAnsi="Times New Roman" w:cs="Times New Roman"/>
          <w:sz w:val="24"/>
          <w:szCs w:val="24"/>
        </w:rPr>
        <w:t>jusi</w:t>
      </w:r>
      <w:r w:rsidRPr="00490116">
        <w:rPr>
          <w:rFonts w:ascii="Times New Roman" w:hAnsi="Times New Roman" w:cs="Times New Roman"/>
          <w:sz w:val="24"/>
          <w:szCs w:val="24"/>
        </w:rPr>
        <w:t xml:space="preserve"> veikt</w:t>
      </w:r>
      <w:r w:rsidR="000F7021" w:rsidRPr="00490116">
        <w:rPr>
          <w:rFonts w:ascii="Times New Roman" w:hAnsi="Times New Roman" w:cs="Times New Roman"/>
          <w:sz w:val="24"/>
          <w:szCs w:val="24"/>
        </w:rPr>
        <w:t xml:space="preserve"> </w:t>
      </w:r>
      <w:r w:rsidR="002A2D7C" w:rsidRPr="00490116">
        <w:rPr>
          <w:rFonts w:ascii="Times New Roman" w:hAnsi="Times New Roman" w:cs="Times New Roman"/>
          <w:sz w:val="24"/>
          <w:szCs w:val="24"/>
        </w:rPr>
        <w:t xml:space="preserve">atsevišķu </w:t>
      </w:r>
      <w:r w:rsidR="000F7021" w:rsidRPr="00490116">
        <w:rPr>
          <w:rFonts w:ascii="Times New Roman" w:hAnsi="Times New Roman" w:cs="Times New Roman"/>
          <w:sz w:val="24"/>
          <w:szCs w:val="24"/>
        </w:rPr>
        <w:t>diskusiju KPL darba grupā</w:t>
      </w:r>
      <w:r w:rsidR="002A2D7C" w:rsidRPr="00490116">
        <w:rPr>
          <w:rFonts w:ascii="Times New Roman" w:hAnsi="Times New Roman" w:cs="Times New Roman"/>
          <w:sz w:val="24"/>
          <w:szCs w:val="24"/>
        </w:rPr>
        <w:t xml:space="preserve"> par minēto problēmjautājumu</w:t>
      </w:r>
      <w:r w:rsidR="000F7021" w:rsidRPr="00490116">
        <w:rPr>
          <w:rFonts w:ascii="Times New Roman" w:hAnsi="Times New Roman" w:cs="Times New Roman"/>
          <w:sz w:val="24"/>
          <w:szCs w:val="24"/>
        </w:rPr>
        <w:t>, lai sagatavotu izvērtējumu par</w:t>
      </w:r>
      <w:r w:rsidR="000F7021" w:rsidRPr="00490116">
        <w:rPr>
          <w:rFonts w:ascii="Times New Roman" w:hAnsi="Times New Roman" w:cs="Times New Roman"/>
          <w:iCs/>
          <w:sz w:val="24"/>
          <w:szCs w:val="24"/>
        </w:rPr>
        <w:t xml:space="preserve"> KPL noteikto kriminālprocesu uzraudzībā un kontrolē iesaistīto subjektu – uzraugošā prokurora un tiešā priekšnieka – lomu sadalījumu un kompetences apjomu</w:t>
      </w:r>
      <w:r w:rsidR="00504C22" w:rsidRPr="00490116">
        <w:rPr>
          <w:rFonts w:ascii="Times New Roman" w:hAnsi="Times New Roman" w:cs="Times New Roman"/>
          <w:iCs/>
          <w:sz w:val="24"/>
          <w:szCs w:val="24"/>
        </w:rPr>
        <w:t xml:space="preserve">. </w:t>
      </w:r>
      <w:r w:rsidR="00E1436F" w:rsidRPr="00490116">
        <w:rPr>
          <w:rFonts w:ascii="Times New Roman" w:hAnsi="Times New Roman"/>
          <w:sz w:val="24"/>
          <w:szCs w:val="24"/>
        </w:rPr>
        <w:t>Iekšlietu ministrija atbalst</w:t>
      </w:r>
      <w:r w:rsidR="00AD6954" w:rsidRPr="00490116">
        <w:rPr>
          <w:rFonts w:ascii="Times New Roman" w:hAnsi="Times New Roman"/>
          <w:sz w:val="24"/>
          <w:szCs w:val="24"/>
        </w:rPr>
        <w:t>a</w:t>
      </w:r>
      <w:r w:rsidR="00E1436F" w:rsidRPr="00490116">
        <w:rPr>
          <w:rFonts w:ascii="Times New Roman" w:hAnsi="Times New Roman"/>
          <w:sz w:val="24"/>
          <w:szCs w:val="24"/>
        </w:rPr>
        <w:t xml:space="preserve"> šo ieceri un ir gatava turpināt diskusijas par izmeklētāja tiešā priekšnieka lomas kriminālprocesā pārskatīšanu. </w:t>
      </w:r>
      <w:r w:rsidR="00504C22" w:rsidRPr="00490116">
        <w:rPr>
          <w:rFonts w:ascii="Times New Roman" w:hAnsi="Times New Roman" w:cs="Times New Roman"/>
          <w:sz w:val="24"/>
          <w:szCs w:val="24"/>
        </w:rPr>
        <w:t xml:space="preserve">Gadījumā, ja tiks konstatētas problēmas, kas izriet no normatīvā regulējuma, </w:t>
      </w:r>
      <w:r w:rsidR="009A5EED" w:rsidRPr="00490116">
        <w:rPr>
          <w:rFonts w:ascii="Times New Roman" w:hAnsi="Times New Roman" w:cs="Times New Roman"/>
          <w:sz w:val="24"/>
          <w:szCs w:val="24"/>
        </w:rPr>
        <w:t xml:space="preserve">tiks sagatavoti </w:t>
      </w:r>
      <w:r w:rsidR="00504C22" w:rsidRPr="00490116">
        <w:rPr>
          <w:rFonts w:ascii="Times New Roman" w:hAnsi="Times New Roman" w:cs="Times New Roman"/>
          <w:sz w:val="24"/>
          <w:szCs w:val="24"/>
        </w:rPr>
        <w:t>nepieciešamie grozījumi</w:t>
      </w:r>
      <w:r w:rsidR="009A5EED" w:rsidRPr="00490116">
        <w:rPr>
          <w:rFonts w:ascii="Times New Roman" w:hAnsi="Times New Roman" w:cs="Times New Roman"/>
          <w:sz w:val="24"/>
          <w:szCs w:val="24"/>
        </w:rPr>
        <w:t>.</w:t>
      </w:r>
      <w:r w:rsidR="00504C22" w:rsidRPr="006516A5">
        <w:rPr>
          <w:rFonts w:ascii="Times New Roman" w:hAnsi="Times New Roman" w:cs="Times New Roman"/>
          <w:sz w:val="24"/>
          <w:szCs w:val="24"/>
        </w:rPr>
        <w:t xml:space="preserve"> </w:t>
      </w:r>
    </w:p>
    <w:p w14:paraId="00A71AB8" w14:textId="5A4F0914" w:rsidR="00B96A21" w:rsidRPr="00490116" w:rsidRDefault="003124BE" w:rsidP="00E51FEF">
      <w:pPr>
        <w:pStyle w:val="Bezatstarpm"/>
        <w:ind w:firstLine="720"/>
        <w:jc w:val="both"/>
        <w:rPr>
          <w:rFonts w:ascii="Times New Roman" w:hAnsi="Times New Roman"/>
          <w:sz w:val="24"/>
          <w:szCs w:val="24"/>
        </w:rPr>
      </w:pPr>
      <w:r w:rsidRPr="00490116">
        <w:rPr>
          <w:rFonts w:ascii="Times New Roman" w:hAnsi="Times New Roman" w:cs="Times New Roman"/>
          <w:sz w:val="24"/>
          <w:szCs w:val="24"/>
        </w:rPr>
        <w:t>Papildus norādu,</w:t>
      </w:r>
      <w:r w:rsidR="00B96A21" w:rsidRPr="00490116">
        <w:rPr>
          <w:rFonts w:ascii="Times New Roman" w:hAnsi="Times New Roman" w:cs="Times New Roman"/>
          <w:sz w:val="24"/>
          <w:szCs w:val="24"/>
        </w:rPr>
        <w:t xml:space="preserve"> ka </w:t>
      </w:r>
      <w:r w:rsidR="00B96A21" w:rsidRPr="00490116">
        <w:rPr>
          <w:rFonts w:ascii="Times New Roman" w:hAnsi="Times New Roman"/>
          <w:sz w:val="24"/>
          <w:szCs w:val="24"/>
        </w:rPr>
        <w:t>daļēji</w:t>
      </w:r>
      <w:r w:rsidRPr="00490116">
        <w:rPr>
          <w:rFonts w:ascii="Times New Roman" w:hAnsi="Times New Roman"/>
          <w:sz w:val="24"/>
          <w:szCs w:val="24"/>
        </w:rPr>
        <w:t xml:space="preserve"> </w:t>
      </w:r>
      <w:r w:rsidR="00B96A21" w:rsidRPr="00490116">
        <w:rPr>
          <w:rFonts w:ascii="Times New Roman" w:hAnsi="Times New Roman"/>
          <w:sz w:val="24"/>
          <w:szCs w:val="24"/>
        </w:rPr>
        <w:t>jautājumu</w:t>
      </w:r>
      <w:r w:rsidRPr="00490116">
        <w:rPr>
          <w:rFonts w:ascii="Times New Roman" w:hAnsi="Times New Roman"/>
          <w:sz w:val="24"/>
          <w:szCs w:val="24"/>
        </w:rPr>
        <w:t xml:space="preserve">s </w:t>
      </w:r>
      <w:r w:rsidR="00B96A21" w:rsidRPr="00490116">
        <w:rPr>
          <w:rFonts w:ascii="Times New Roman" w:hAnsi="Times New Roman"/>
          <w:sz w:val="24"/>
          <w:szCs w:val="24"/>
        </w:rPr>
        <w:t xml:space="preserve">par atbildības un kompetenču sadalījumu starp izmeklētāju un prokuroru, kā arī uzdevumu sadali kriminālprocesu uzraudzībā un kontrolē starp tiešo priekšnieku un prokuroru, jau paredz risināt Iekšlietu ministrijas virzītā likumprojekta </w:t>
      </w:r>
      <w:r w:rsidR="00C97598" w:rsidRPr="00490116">
        <w:rPr>
          <w:rFonts w:ascii="Times New Roman" w:hAnsi="Times New Roman"/>
          <w:sz w:val="24"/>
          <w:szCs w:val="24"/>
        </w:rPr>
        <w:t>"</w:t>
      </w:r>
      <w:r w:rsidR="00B96A21" w:rsidRPr="00490116">
        <w:rPr>
          <w:rFonts w:ascii="Times New Roman" w:hAnsi="Times New Roman"/>
          <w:sz w:val="24"/>
          <w:szCs w:val="24"/>
        </w:rPr>
        <w:t>Grozījumi Kriminālprocesa likumā</w:t>
      </w:r>
      <w:r w:rsidR="00C97598" w:rsidRPr="00490116">
        <w:rPr>
          <w:rFonts w:ascii="Times New Roman" w:hAnsi="Times New Roman"/>
          <w:sz w:val="24"/>
          <w:szCs w:val="24"/>
        </w:rPr>
        <w:t>"</w:t>
      </w:r>
      <w:r w:rsidR="00B96A21" w:rsidRPr="00490116">
        <w:rPr>
          <w:rFonts w:ascii="Times New Roman" w:hAnsi="Times New Roman"/>
          <w:sz w:val="24"/>
          <w:szCs w:val="24"/>
        </w:rPr>
        <w:t xml:space="preserve"> (Saeimas reģ. Nr.</w:t>
      </w:r>
      <w:r w:rsidR="00FA37C8">
        <w:rPr>
          <w:rFonts w:ascii="Times New Roman" w:hAnsi="Times New Roman"/>
          <w:sz w:val="24"/>
          <w:szCs w:val="24"/>
        </w:rPr>
        <w:t> </w:t>
      </w:r>
      <w:r w:rsidR="00B96A21" w:rsidRPr="00490116">
        <w:rPr>
          <w:rFonts w:ascii="Times New Roman" w:hAnsi="Times New Roman"/>
          <w:sz w:val="24"/>
          <w:szCs w:val="24"/>
        </w:rPr>
        <w:t xml:space="preserve">1000/Lp12), </w:t>
      </w:r>
      <w:r w:rsidR="00FA37C8">
        <w:rPr>
          <w:rFonts w:ascii="Times New Roman" w:hAnsi="Times New Roman"/>
          <w:sz w:val="24"/>
          <w:szCs w:val="24"/>
        </w:rPr>
        <w:t>2.</w:t>
      </w:r>
      <w:r w:rsidR="00FA37C8" w:rsidRPr="00490116">
        <w:rPr>
          <w:rFonts w:ascii="Times New Roman" w:hAnsi="Times New Roman"/>
          <w:sz w:val="24"/>
          <w:szCs w:val="24"/>
        </w:rPr>
        <w:t xml:space="preserve"> </w:t>
      </w:r>
      <w:r w:rsidR="00B96A21" w:rsidRPr="00490116">
        <w:rPr>
          <w:rFonts w:ascii="Times New Roman" w:hAnsi="Times New Roman"/>
          <w:sz w:val="24"/>
          <w:szCs w:val="24"/>
        </w:rPr>
        <w:t xml:space="preserve">un </w:t>
      </w:r>
      <w:r w:rsidR="00FA37C8">
        <w:rPr>
          <w:rFonts w:ascii="Times New Roman" w:hAnsi="Times New Roman"/>
          <w:sz w:val="24"/>
          <w:szCs w:val="24"/>
        </w:rPr>
        <w:t>3. </w:t>
      </w:r>
      <w:r w:rsidR="00B96A21" w:rsidRPr="00490116">
        <w:rPr>
          <w:rFonts w:ascii="Times New Roman" w:hAnsi="Times New Roman"/>
          <w:sz w:val="24"/>
          <w:szCs w:val="24"/>
        </w:rPr>
        <w:t xml:space="preserve">pantā iekļautās normas. </w:t>
      </w:r>
    </w:p>
    <w:p w14:paraId="25B8AF2E" w14:textId="77777777" w:rsidR="00AD6954" w:rsidRPr="00490116" w:rsidRDefault="00522622" w:rsidP="001B6A29">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Par Vēstules 3.</w:t>
      </w:r>
      <w:r w:rsidR="00F9725B" w:rsidRPr="00490116">
        <w:rPr>
          <w:rFonts w:ascii="Times New Roman" w:hAnsi="Times New Roman" w:cs="Times New Roman"/>
          <w:sz w:val="24"/>
          <w:szCs w:val="24"/>
        </w:rPr>
        <w:t> </w:t>
      </w:r>
      <w:r w:rsidRPr="00490116">
        <w:rPr>
          <w:rFonts w:ascii="Times New Roman" w:hAnsi="Times New Roman" w:cs="Times New Roman"/>
          <w:sz w:val="24"/>
          <w:szCs w:val="24"/>
        </w:rPr>
        <w:t xml:space="preserve">punktā minētā uzdevuma – Iekšlietu ministrijai, Tieslietu ministrijai un </w:t>
      </w:r>
      <w:r w:rsidR="00504C22" w:rsidRPr="00490116">
        <w:rPr>
          <w:rFonts w:ascii="Times New Roman" w:hAnsi="Times New Roman" w:cs="Times New Roman"/>
          <w:sz w:val="24"/>
          <w:szCs w:val="24"/>
        </w:rPr>
        <w:t>P</w:t>
      </w:r>
      <w:r w:rsidRPr="00490116">
        <w:rPr>
          <w:rFonts w:ascii="Times New Roman" w:hAnsi="Times New Roman" w:cs="Times New Roman"/>
          <w:sz w:val="24"/>
          <w:szCs w:val="24"/>
        </w:rPr>
        <w:t xml:space="preserve">rokuratūrai, iesaistoties citiem jomas ekspertiem, vienoties par pasākumu kopumu, lai veicinātu kopīgas izpratnes un vienotas prakses veidošanos sistemātisku apmācību un pieredzes apmaiņas semināru organizēšanā, vadlīniju izstrādē par problēmjautājumiem kriminālprocesuālo un krimināltiesību normu piemērošanā - </w:t>
      </w:r>
      <w:r w:rsidRPr="00490116">
        <w:rPr>
          <w:rFonts w:ascii="Times New Roman" w:hAnsi="Times New Roman" w:cs="Times New Roman"/>
          <w:iCs/>
          <w:sz w:val="24"/>
          <w:szCs w:val="24"/>
        </w:rPr>
        <w:t>plānotajiem izpildes pasākumiem</w:t>
      </w:r>
      <w:r w:rsidR="00504C22" w:rsidRPr="00490116">
        <w:rPr>
          <w:rFonts w:ascii="Times New Roman" w:hAnsi="Times New Roman" w:cs="Times New Roman"/>
          <w:iCs/>
          <w:sz w:val="24"/>
          <w:szCs w:val="24"/>
        </w:rPr>
        <w:t xml:space="preserve"> </w:t>
      </w:r>
      <w:r w:rsidR="00504C22" w:rsidRPr="00490116">
        <w:rPr>
          <w:rFonts w:ascii="Times New Roman" w:hAnsi="Times New Roman" w:cs="Times New Roman"/>
          <w:sz w:val="24"/>
          <w:szCs w:val="24"/>
        </w:rPr>
        <w:t>i</w:t>
      </w:r>
      <w:r w:rsidR="002855F2" w:rsidRPr="00490116">
        <w:rPr>
          <w:rFonts w:ascii="Times New Roman" w:hAnsi="Times New Roman" w:cs="Times New Roman"/>
          <w:sz w:val="24"/>
          <w:szCs w:val="24"/>
        </w:rPr>
        <w:t xml:space="preserve">nformēju, ka </w:t>
      </w:r>
      <w:r w:rsidR="004514A1" w:rsidRPr="00490116">
        <w:rPr>
          <w:rFonts w:ascii="Times New Roman" w:hAnsi="Times New Roman" w:cs="Times New Roman"/>
          <w:sz w:val="24"/>
          <w:szCs w:val="24"/>
        </w:rPr>
        <w:t>Tieslietu ministrija</w:t>
      </w:r>
      <w:r w:rsidR="001F3481" w:rsidRPr="00490116">
        <w:rPr>
          <w:rFonts w:ascii="Times New Roman" w:hAnsi="Times New Roman" w:cs="Times New Roman"/>
          <w:sz w:val="24"/>
          <w:szCs w:val="24"/>
        </w:rPr>
        <w:t xml:space="preserve"> </w:t>
      </w:r>
      <w:r w:rsidR="002855F2" w:rsidRPr="00490116">
        <w:rPr>
          <w:rFonts w:ascii="Times New Roman" w:hAnsi="Times New Roman" w:cs="Times New Roman"/>
          <w:sz w:val="24"/>
          <w:szCs w:val="24"/>
        </w:rPr>
        <w:t xml:space="preserve">pastāvīgi </w:t>
      </w:r>
      <w:r w:rsidR="001F3481" w:rsidRPr="00490116">
        <w:rPr>
          <w:rFonts w:ascii="Times New Roman" w:hAnsi="Times New Roman" w:cs="Times New Roman"/>
          <w:sz w:val="24"/>
          <w:szCs w:val="24"/>
        </w:rPr>
        <w:t xml:space="preserve">plāno organizēt regulāras stratēģiskās debates KPL </w:t>
      </w:r>
      <w:r w:rsidR="001F3481" w:rsidRPr="00490116">
        <w:rPr>
          <w:rFonts w:ascii="Times New Roman" w:hAnsi="Times New Roman" w:cs="Times New Roman"/>
          <w:sz w:val="24"/>
          <w:szCs w:val="24"/>
        </w:rPr>
        <w:lastRenderedPageBreak/>
        <w:t>darba grupas ietvaros par būtiskiem kriminālprocesa jautājumiem, iesaistot nozares ekspertus un pārstāvjus no tiesībaizsardzības iestādēm.</w:t>
      </w:r>
      <w:r w:rsidR="00152083" w:rsidRPr="00490116">
        <w:rPr>
          <w:rFonts w:ascii="Times New Roman" w:hAnsi="Times New Roman" w:cs="Times New Roman"/>
          <w:sz w:val="24"/>
          <w:szCs w:val="24"/>
        </w:rPr>
        <w:t xml:space="preserve"> </w:t>
      </w:r>
    </w:p>
    <w:p w14:paraId="3925433E" w14:textId="7F35717C" w:rsidR="00AD6AF4" w:rsidRPr="00490116" w:rsidRDefault="001F3481" w:rsidP="001B6A29">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 xml:space="preserve">Papildus informēju, ka </w:t>
      </w:r>
      <w:r w:rsidR="004514A1" w:rsidRPr="00490116">
        <w:rPr>
          <w:rFonts w:ascii="Times New Roman" w:hAnsi="Times New Roman" w:cs="Times New Roman"/>
          <w:sz w:val="24"/>
          <w:szCs w:val="24"/>
        </w:rPr>
        <w:t>Tiesu administrācij</w:t>
      </w:r>
      <w:r w:rsidR="0009708D" w:rsidRPr="00490116">
        <w:rPr>
          <w:rFonts w:ascii="Times New Roman" w:hAnsi="Times New Roman" w:cs="Times New Roman"/>
          <w:sz w:val="24"/>
          <w:szCs w:val="24"/>
        </w:rPr>
        <w:t>a</w:t>
      </w:r>
      <w:r w:rsidR="004514A1" w:rsidRPr="00490116">
        <w:rPr>
          <w:rFonts w:ascii="Times New Roman" w:hAnsi="Times New Roman" w:cs="Times New Roman"/>
          <w:sz w:val="24"/>
          <w:szCs w:val="24"/>
        </w:rPr>
        <w:t>,</w:t>
      </w:r>
      <w:r w:rsidRPr="00490116">
        <w:rPr>
          <w:rFonts w:ascii="Times New Roman" w:hAnsi="Times New Roman" w:cs="Times New Roman"/>
          <w:sz w:val="24"/>
          <w:szCs w:val="24"/>
        </w:rPr>
        <w:t xml:space="preserve"> </w:t>
      </w:r>
      <w:r w:rsidRPr="00490116">
        <w:rPr>
          <w:rStyle w:val="st1"/>
          <w:rFonts w:ascii="Times New Roman" w:hAnsi="Times New Roman" w:cs="Times New Roman"/>
          <w:sz w:val="24"/>
          <w:szCs w:val="24"/>
        </w:rPr>
        <w:t xml:space="preserve">kas ir </w:t>
      </w:r>
      <w:r w:rsidR="00FA37C8">
        <w:rPr>
          <w:rStyle w:val="Izclums"/>
          <w:rFonts w:ascii="Times New Roman" w:hAnsi="Times New Roman" w:cs="Times New Roman"/>
          <w:b w:val="0"/>
          <w:sz w:val="24"/>
          <w:szCs w:val="24"/>
        </w:rPr>
        <w:t>t</w:t>
      </w:r>
      <w:r w:rsidRPr="00490116">
        <w:rPr>
          <w:rStyle w:val="Izclums"/>
          <w:rFonts w:ascii="Times New Roman" w:hAnsi="Times New Roman" w:cs="Times New Roman"/>
          <w:b w:val="0"/>
          <w:sz w:val="24"/>
          <w:szCs w:val="24"/>
        </w:rPr>
        <w:t>ieslietu ministra padotībā esoša</w:t>
      </w:r>
      <w:r w:rsidRPr="00490116">
        <w:rPr>
          <w:rStyle w:val="st1"/>
          <w:rFonts w:ascii="Times New Roman" w:hAnsi="Times New Roman" w:cs="Times New Roman"/>
          <w:sz w:val="24"/>
          <w:szCs w:val="24"/>
        </w:rPr>
        <w:t xml:space="preserve"> tiešās pārvaldes </w:t>
      </w:r>
      <w:r w:rsidRPr="00490116">
        <w:rPr>
          <w:rStyle w:val="Izclums"/>
          <w:rFonts w:ascii="Times New Roman" w:hAnsi="Times New Roman" w:cs="Times New Roman"/>
          <w:b w:val="0"/>
          <w:sz w:val="24"/>
          <w:szCs w:val="24"/>
        </w:rPr>
        <w:t>iestāde,</w:t>
      </w:r>
      <w:r w:rsidR="004514A1" w:rsidRPr="00490116">
        <w:rPr>
          <w:rFonts w:ascii="Times New Roman" w:hAnsi="Times New Roman" w:cs="Times New Roman"/>
          <w:sz w:val="24"/>
          <w:szCs w:val="24"/>
        </w:rPr>
        <w:t xml:space="preserve"> izpildot likumā </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Par tiesu varu</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 xml:space="preserve"> noteikto kompetenci</w:t>
      </w:r>
      <w:r w:rsidR="001C1652" w:rsidRPr="00490116">
        <w:rPr>
          <w:rFonts w:ascii="Times New Roman" w:hAnsi="Times New Roman" w:cs="Times New Roman"/>
          <w:sz w:val="24"/>
          <w:szCs w:val="24"/>
        </w:rPr>
        <w:t xml:space="preserve"> -</w:t>
      </w:r>
      <w:r w:rsidR="004514A1" w:rsidRPr="00490116">
        <w:rPr>
          <w:rFonts w:ascii="Times New Roman" w:hAnsi="Times New Roman" w:cs="Times New Roman"/>
          <w:sz w:val="24"/>
          <w:szCs w:val="24"/>
        </w:rPr>
        <w:t xml:space="preserve"> nodrošināt tiesnešu mācības</w:t>
      </w:r>
      <w:r w:rsidR="001C1652" w:rsidRPr="00490116">
        <w:rPr>
          <w:rFonts w:ascii="Times New Roman" w:hAnsi="Times New Roman" w:cs="Times New Roman"/>
          <w:sz w:val="24"/>
          <w:szCs w:val="24"/>
        </w:rPr>
        <w:t xml:space="preserve"> -</w:t>
      </w:r>
      <w:r w:rsidR="004514A1" w:rsidRPr="00490116">
        <w:rPr>
          <w:rFonts w:ascii="Times New Roman" w:hAnsi="Times New Roman" w:cs="Times New Roman"/>
          <w:sz w:val="24"/>
          <w:szCs w:val="24"/>
        </w:rPr>
        <w:t xml:space="preserve"> sadarbībā ar nodibinājumu </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Latvijas Tiesnešu mācību centrs</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 xml:space="preserve"> (turpmāk – LTMC) atbilstoši savai kompetencei jau šobrīd rīko starpdisciplinārus seminārus, ko plānots turpināt arī nākotnē, aicinot organizētajās apmācībās piedalīties ne tikai tiesnešus, prokurorus un izmeklētājus, </w:t>
      </w:r>
      <w:r w:rsidR="001C1652" w:rsidRPr="00490116">
        <w:rPr>
          <w:rFonts w:ascii="Times New Roman" w:hAnsi="Times New Roman" w:cs="Times New Roman"/>
          <w:sz w:val="24"/>
          <w:szCs w:val="24"/>
        </w:rPr>
        <w:t>bet</w:t>
      </w:r>
      <w:r w:rsidR="004514A1" w:rsidRPr="00490116">
        <w:rPr>
          <w:rFonts w:ascii="Times New Roman" w:hAnsi="Times New Roman" w:cs="Times New Roman"/>
          <w:sz w:val="24"/>
          <w:szCs w:val="24"/>
        </w:rPr>
        <w:t xml:space="preserve"> arī nodrošinot dažādu mērķa grupu dalību papildu finansētajos mācību projektos. Laika periodā no 2017. gada līdz 2021. gadam LTMC centrs īsteno divus mācību projektus ESF projekta </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Justīcija attīstībai</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 xml:space="preserve"> ietvaros. ESF projektā </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Mācību nodrošināšana par tiesu un tiesībaizsardzības iestāžu labu pārvaldību</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 xml:space="preserve"> plānotas mācības par tiesu nolēmumu un citu procesuālo dokumentu sagatavošanu, kurās piedalīsies 160 tiesneši, 80 prokurori un 80 izmeklētāji. ESF projektā </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Mācību nodrošināšana par alternatīvajiem strīdu risināšanas veidiem</w:t>
      </w:r>
      <w:r w:rsidR="00946DBD" w:rsidRPr="00490116">
        <w:rPr>
          <w:rFonts w:ascii="Times New Roman" w:hAnsi="Times New Roman" w:cs="Times New Roman"/>
          <w:sz w:val="24"/>
          <w:szCs w:val="24"/>
        </w:rPr>
        <w:t>"</w:t>
      </w:r>
      <w:r w:rsidR="004514A1" w:rsidRPr="00490116">
        <w:rPr>
          <w:rFonts w:ascii="Times New Roman" w:hAnsi="Times New Roman" w:cs="Times New Roman"/>
          <w:sz w:val="24"/>
          <w:szCs w:val="24"/>
        </w:rPr>
        <w:t xml:space="preserve"> plānotas mācības par izlīguma ar starpnieka palīdzību īstenošanu kriminālprocesā. Šajās mācībās piedalīsies līdz 210 dalībniekiem, kuru vidū būs tiesneši, prokurori, izmeklētāji un mediatori. Tuvākajos gados turpināsies arī starptautiskie semināri, kuros tiks aicināti piedalīties krimināllietu tiesneši un prokurori.</w:t>
      </w:r>
      <w:r w:rsidR="00717C33" w:rsidRPr="00490116">
        <w:rPr>
          <w:rFonts w:ascii="Times New Roman" w:hAnsi="Times New Roman" w:cs="Times New Roman"/>
          <w:sz w:val="24"/>
          <w:szCs w:val="24"/>
        </w:rPr>
        <w:t xml:space="preserve"> </w:t>
      </w:r>
    </w:p>
    <w:p w14:paraId="65916418" w14:textId="7EAE0EFB" w:rsidR="000C5BDF" w:rsidRPr="00490116" w:rsidRDefault="000C5BDF" w:rsidP="001B6A29">
      <w:pPr>
        <w:pStyle w:val="Bezatstarpm"/>
        <w:ind w:firstLine="720"/>
        <w:jc w:val="both"/>
        <w:rPr>
          <w:rFonts w:ascii="Times New Roman" w:hAnsi="Times New Roman" w:cs="Times New Roman"/>
          <w:sz w:val="24"/>
          <w:szCs w:val="24"/>
        </w:rPr>
      </w:pPr>
      <w:r w:rsidRPr="00490116">
        <w:rPr>
          <w:rFonts w:ascii="Times New Roman" w:hAnsi="Times New Roman"/>
          <w:sz w:val="24"/>
          <w:szCs w:val="24"/>
        </w:rPr>
        <w:t>Iekšlietu ministrija atbalsta kopīgu sistēmisku apmācību un semināru organizēšanu Valsts policijas amatpersonām, kas veic izmeklēšanu kriminālprocesos, un prokuroriem. Iekšlietu ministrija uzskata, ka Valsts policijai un prokuratūrai kā institūciju ietvaros, tā arī savstarpēji jāveic mērķtiecīgas darbības vadlīniju satura piemērošanai praksē. Pēc noteikta laika būtu veicama atkārtota situācijas analīze, lai konstatētu, vai vadlīniju ieviešanas mērķis ir sasniegts, identificētu nepilnības un pēc nepieciešamības pilnveidotu vadlīniju saturu, lai veidotu vienotu praksi un izpratni par krimināltiesiskajiem jautājumiem.</w:t>
      </w:r>
    </w:p>
    <w:p w14:paraId="15B9E8A7" w14:textId="77777777" w:rsidR="004514A1" w:rsidRPr="00490116" w:rsidRDefault="00175F3C" w:rsidP="001B6A29">
      <w:pPr>
        <w:pStyle w:val="Bezatstarpm"/>
        <w:ind w:firstLine="720"/>
        <w:jc w:val="both"/>
        <w:rPr>
          <w:rFonts w:ascii="Times New Roman" w:hAnsi="Times New Roman" w:cs="Times New Roman"/>
          <w:sz w:val="24"/>
          <w:szCs w:val="24"/>
        </w:rPr>
      </w:pPr>
      <w:r w:rsidRPr="00490116">
        <w:rPr>
          <w:rFonts w:ascii="Times New Roman" w:hAnsi="Times New Roman" w:cs="Times New Roman"/>
          <w:sz w:val="24"/>
          <w:szCs w:val="24"/>
        </w:rPr>
        <w:t xml:space="preserve">Vienlaikus norādu, ka </w:t>
      </w:r>
      <w:r w:rsidRPr="00490116">
        <w:rPr>
          <w:rFonts w:ascii="Times New Roman" w:hAnsi="Times New Roman"/>
          <w:sz w:val="24"/>
          <w:szCs w:val="24"/>
        </w:rPr>
        <w:t xml:space="preserve">ar Ministru kabineta 2016. gada 6. aprīļa rīkojumu Nr. 248 "Par Valsts policijas attīstības koncepciju" atbalstītā Valsts policijas attīstības koncepcija paredz nepieciešamību veidot kopīgu apmācību sistēmu ar </w:t>
      </w:r>
      <w:r w:rsidR="003A1B43" w:rsidRPr="00490116">
        <w:rPr>
          <w:rFonts w:ascii="Times New Roman" w:hAnsi="Times New Roman"/>
          <w:sz w:val="24"/>
          <w:szCs w:val="24"/>
        </w:rPr>
        <w:t>P</w:t>
      </w:r>
      <w:r w:rsidR="00260AFB" w:rsidRPr="00490116">
        <w:rPr>
          <w:rFonts w:ascii="Times New Roman" w:hAnsi="Times New Roman"/>
          <w:sz w:val="24"/>
          <w:szCs w:val="24"/>
        </w:rPr>
        <w:t>rokuratūru, lai radītu vienotu izpratni starp prokuroriem un izmeklētājiem par kriminālprocesuāliem jautājumiem.</w:t>
      </w:r>
    </w:p>
    <w:p w14:paraId="181F12C8" w14:textId="77777777" w:rsidR="008173DA" w:rsidRPr="00490116" w:rsidRDefault="0069234A" w:rsidP="001B6A29">
      <w:pPr>
        <w:pStyle w:val="Bezatstarpm"/>
        <w:ind w:firstLine="720"/>
        <w:jc w:val="both"/>
        <w:rPr>
          <w:rFonts w:ascii="Times New Roman" w:hAnsi="Times New Roman"/>
          <w:sz w:val="24"/>
          <w:szCs w:val="24"/>
        </w:rPr>
      </w:pPr>
      <w:r w:rsidRPr="00490116">
        <w:rPr>
          <w:rFonts w:ascii="Times New Roman" w:hAnsi="Times New Roman" w:cs="Times New Roman"/>
          <w:sz w:val="24"/>
          <w:szCs w:val="24"/>
        </w:rPr>
        <w:t>Tāpat</w:t>
      </w:r>
      <w:r w:rsidR="001B6A29" w:rsidRPr="00490116">
        <w:rPr>
          <w:rFonts w:ascii="Times New Roman" w:hAnsi="Times New Roman" w:cs="Times New Roman"/>
          <w:sz w:val="24"/>
          <w:szCs w:val="24"/>
        </w:rPr>
        <w:t xml:space="preserve"> </w:t>
      </w:r>
      <w:r w:rsidRPr="00490116">
        <w:rPr>
          <w:rFonts w:ascii="Times New Roman" w:hAnsi="Times New Roman"/>
          <w:sz w:val="24"/>
          <w:szCs w:val="24"/>
        </w:rPr>
        <w:t>kopīgas apmācību sistēmas izveidošana un ar Ģenerālprokuratūru saskaņotu metodisko materiālu izstrādāšana par atsevišķām noziedzīgo nodarījumu kategorijām ir paredzēta Iekšējās drošības fonda 2014.-2020. gadam nacionālās programmas – policijas sadarbība – īstenošanas plān</w:t>
      </w:r>
      <w:r w:rsidR="001B6A29" w:rsidRPr="00490116">
        <w:rPr>
          <w:rFonts w:ascii="Times New Roman" w:hAnsi="Times New Roman"/>
          <w:sz w:val="24"/>
          <w:szCs w:val="24"/>
        </w:rPr>
        <w:t>a</w:t>
      </w:r>
      <w:r w:rsidRPr="00490116">
        <w:rPr>
          <w:rFonts w:ascii="Times New Roman" w:hAnsi="Times New Roman"/>
          <w:sz w:val="24"/>
          <w:szCs w:val="24"/>
        </w:rPr>
        <w:t xml:space="preserve"> (Nacionālā prioritāte Nr. 1-C: Prevencija un apkarošana) Nr.</w:t>
      </w:r>
      <w:r w:rsidR="00FA37C8">
        <w:rPr>
          <w:rFonts w:ascii="Times New Roman" w:hAnsi="Times New Roman"/>
          <w:sz w:val="24"/>
          <w:szCs w:val="24"/>
        </w:rPr>
        <w:t> </w:t>
      </w:r>
      <w:r w:rsidRPr="00490116">
        <w:rPr>
          <w:rFonts w:ascii="Times New Roman" w:hAnsi="Times New Roman"/>
          <w:sz w:val="24"/>
          <w:szCs w:val="24"/>
        </w:rPr>
        <w:t xml:space="preserve">15 Valsts policijai aktivitātes </w:t>
      </w:r>
      <w:r w:rsidR="001B6A29" w:rsidRPr="00490116">
        <w:rPr>
          <w:rFonts w:ascii="Times New Roman" w:hAnsi="Times New Roman"/>
          <w:sz w:val="24"/>
          <w:szCs w:val="24"/>
        </w:rPr>
        <w:t>"</w:t>
      </w:r>
      <w:r w:rsidRPr="00490116">
        <w:rPr>
          <w:rFonts w:ascii="Times New Roman" w:hAnsi="Times New Roman"/>
          <w:sz w:val="24"/>
          <w:szCs w:val="24"/>
        </w:rPr>
        <w:t>Kriminālprocesa izmeklēšanas standartizācija Valsts policijā</w:t>
      </w:r>
      <w:r w:rsidR="001B6A29" w:rsidRPr="00490116">
        <w:rPr>
          <w:rFonts w:ascii="Times New Roman" w:hAnsi="Times New Roman"/>
          <w:sz w:val="24"/>
          <w:szCs w:val="24"/>
        </w:rPr>
        <w:t>"</w:t>
      </w:r>
      <w:r w:rsidRPr="00490116">
        <w:rPr>
          <w:rFonts w:ascii="Times New Roman" w:hAnsi="Times New Roman"/>
          <w:sz w:val="24"/>
          <w:szCs w:val="24"/>
        </w:rPr>
        <w:t xml:space="preserve"> ietvaros. Pašlaik Valsts policija gatavo attiecīgo projekta pieteikumu iesniegšanai izvērtēšanai Iekšlietu ministrijai. </w:t>
      </w:r>
    </w:p>
    <w:p w14:paraId="7B203A66" w14:textId="77777777" w:rsidR="00767A49" w:rsidRPr="00490116" w:rsidRDefault="001F3481" w:rsidP="00D91DCB">
      <w:pPr>
        <w:pStyle w:val="Bezatstarpm"/>
        <w:ind w:firstLine="720"/>
        <w:jc w:val="both"/>
        <w:rPr>
          <w:rFonts w:ascii="Times New Roman" w:hAnsi="Times New Roman"/>
          <w:sz w:val="24"/>
          <w:szCs w:val="24"/>
        </w:rPr>
      </w:pPr>
      <w:r w:rsidRPr="00490116">
        <w:rPr>
          <w:rFonts w:ascii="Times New Roman" w:hAnsi="Times New Roman" w:cs="Times New Roman"/>
          <w:sz w:val="24"/>
          <w:szCs w:val="24"/>
        </w:rPr>
        <w:t>Par Vēstules 4.</w:t>
      </w:r>
      <w:r w:rsidR="00F9725B" w:rsidRPr="00490116">
        <w:rPr>
          <w:rFonts w:ascii="Times New Roman" w:hAnsi="Times New Roman" w:cs="Times New Roman"/>
          <w:sz w:val="24"/>
          <w:szCs w:val="24"/>
        </w:rPr>
        <w:t> </w:t>
      </w:r>
      <w:r w:rsidRPr="00490116">
        <w:rPr>
          <w:rFonts w:ascii="Times New Roman" w:hAnsi="Times New Roman" w:cs="Times New Roman"/>
          <w:sz w:val="24"/>
          <w:szCs w:val="24"/>
        </w:rPr>
        <w:t xml:space="preserve">punktā minētā uzdevuma - </w:t>
      </w:r>
      <w:r w:rsidR="00767A49" w:rsidRPr="00490116">
        <w:rPr>
          <w:rFonts w:ascii="Times New Roman" w:hAnsi="Times New Roman" w:cs="Times New Roman"/>
          <w:sz w:val="24"/>
          <w:szCs w:val="24"/>
        </w:rPr>
        <w:t>Tieslietu ministrijas vadīto darba grupu (</w:t>
      </w:r>
      <w:r w:rsidR="00B86C53" w:rsidRPr="00490116">
        <w:rPr>
          <w:rFonts w:ascii="Times New Roman" w:hAnsi="Times New Roman" w:cs="Times New Roman"/>
          <w:sz w:val="24"/>
          <w:szCs w:val="24"/>
        </w:rPr>
        <w:t>KPL</w:t>
      </w:r>
      <w:r w:rsidR="00767A49" w:rsidRPr="00490116">
        <w:rPr>
          <w:rFonts w:ascii="Times New Roman" w:hAnsi="Times New Roman" w:cs="Times New Roman"/>
          <w:sz w:val="24"/>
          <w:szCs w:val="24"/>
        </w:rPr>
        <w:t xml:space="preserve"> </w:t>
      </w:r>
      <w:r w:rsidR="009A5EED" w:rsidRPr="00490116">
        <w:rPr>
          <w:rFonts w:ascii="Times New Roman" w:hAnsi="Times New Roman" w:cs="Times New Roman"/>
          <w:sz w:val="24"/>
          <w:szCs w:val="24"/>
        </w:rPr>
        <w:t xml:space="preserve">darba </w:t>
      </w:r>
      <w:r w:rsidR="00767A49" w:rsidRPr="00490116">
        <w:rPr>
          <w:rFonts w:ascii="Times New Roman" w:hAnsi="Times New Roman" w:cs="Times New Roman"/>
          <w:sz w:val="24"/>
          <w:szCs w:val="24"/>
        </w:rPr>
        <w:t>grupas</w:t>
      </w:r>
      <w:r w:rsidR="0009708D" w:rsidRPr="00490116">
        <w:rPr>
          <w:rFonts w:ascii="Times New Roman" w:hAnsi="Times New Roman" w:cs="Times New Roman"/>
          <w:sz w:val="24"/>
          <w:szCs w:val="24"/>
        </w:rPr>
        <w:t>,</w:t>
      </w:r>
      <w:r w:rsidR="00767A49" w:rsidRPr="00490116">
        <w:rPr>
          <w:rFonts w:ascii="Times New Roman" w:hAnsi="Times New Roman" w:cs="Times New Roman"/>
          <w:sz w:val="24"/>
          <w:szCs w:val="24"/>
        </w:rPr>
        <w:t xml:space="preserve"> Administratīvā pārkāpumu kodeksa pastāvīgā</w:t>
      </w:r>
      <w:r w:rsidR="009A5EED" w:rsidRPr="00490116">
        <w:rPr>
          <w:rFonts w:ascii="Times New Roman" w:hAnsi="Times New Roman" w:cs="Times New Roman"/>
          <w:sz w:val="24"/>
          <w:szCs w:val="24"/>
        </w:rPr>
        <w:t>s</w:t>
      </w:r>
      <w:r w:rsidR="00767A49" w:rsidRPr="00490116">
        <w:rPr>
          <w:rFonts w:ascii="Times New Roman" w:hAnsi="Times New Roman" w:cs="Times New Roman"/>
          <w:sz w:val="24"/>
          <w:szCs w:val="24"/>
        </w:rPr>
        <w:t xml:space="preserve"> darba grupas un </w:t>
      </w:r>
      <w:r w:rsidR="00245367" w:rsidRPr="00490116">
        <w:rPr>
          <w:rFonts w:ascii="Times New Roman" w:hAnsi="Times New Roman" w:cs="Times New Roman"/>
          <w:sz w:val="24"/>
          <w:szCs w:val="24"/>
        </w:rPr>
        <w:t>pastāvīgās Krimināllikuma darba grupas</w:t>
      </w:r>
      <w:r w:rsidR="00767A49" w:rsidRPr="00490116">
        <w:rPr>
          <w:rFonts w:ascii="Times New Roman" w:hAnsi="Times New Roman" w:cs="Times New Roman"/>
          <w:sz w:val="24"/>
          <w:szCs w:val="24"/>
        </w:rPr>
        <w:t>) darba kār</w:t>
      </w:r>
      <w:r w:rsidR="002855F2" w:rsidRPr="00490116">
        <w:rPr>
          <w:rFonts w:ascii="Times New Roman" w:hAnsi="Times New Roman" w:cs="Times New Roman"/>
          <w:sz w:val="24"/>
          <w:szCs w:val="24"/>
        </w:rPr>
        <w:t>t</w:t>
      </w:r>
      <w:r w:rsidR="00767A49" w:rsidRPr="00490116">
        <w:rPr>
          <w:rFonts w:ascii="Times New Roman" w:hAnsi="Times New Roman" w:cs="Times New Roman"/>
          <w:sz w:val="24"/>
          <w:szCs w:val="24"/>
        </w:rPr>
        <w:t xml:space="preserve">ībā iekļaut un izvērtēt jautājumu par iespēju noteikt, ka sīka apmēra, maznozīmīga kaitējuma likumpārkāpumi (piemēram, sīkas zādzības un krāpšanas, piesavināšanās un mantas tīša iznīcināšana un bojāšana) tiktu izskatīti administratīvo pārkāpumu procesa kārtībā un </w:t>
      </w:r>
      <w:r w:rsidR="0009708D" w:rsidRPr="00490116">
        <w:rPr>
          <w:rFonts w:ascii="Times New Roman" w:hAnsi="Times New Roman" w:cs="Times New Roman"/>
          <w:sz w:val="24"/>
          <w:szCs w:val="24"/>
        </w:rPr>
        <w:t xml:space="preserve">par </w:t>
      </w:r>
      <w:r w:rsidR="00990558" w:rsidRPr="00490116">
        <w:rPr>
          <w:rFonts w:ascii="Times New Roman" w:hAnsi="Times New Roman" w:cs="Times New Roman"/>
          <w:sz w:val="24"/>
          <w:szCs w:val="24"/>
        </w:rPr>
        <w:t>tiem</w:t>
      </w:r>
      <w:r w:rsidR="0009708D" w:rsidRPr="00490116">
        <w:rPr>
          <w:rFonts w:ascii="Times New Roman" w:hAnsi="Times New Roman" w:cs="Times New Roman"/>
          <w:sz w:val="24"/>
          <w:szCs w:val="24"/>
        </w:rPr>
        <w:t xml:space="preserve"> </w:t>
      </w:r>
      <w:r w:rsidR="00767A49" w:rsidRPr="00490116">
        <w:rPr>
          <w:rFonts w:ascii="Times New Roman" w:hAnsi="Times New Roman" w:cs="Times New Roman"/>
          <w:sz w:val="24"/>
          <w:szCs w:val="24"/>
        </w:rPr>
        <w:t xml:space="preserve">tiktu </w:t>
      </w:r>
      <w:r w:rsidR="00767A49" w:rsidRPr="00490116">
        <w:rPr>
          <w:rFonts w:ascii="Times New Roman" w:hAnsi="Times New Roman" w:cs="Times New Roman"/>
          <w:iCs/>
          <w:sz w:val="24"/>
          <w:szCs w:val="24"/>
        </w:rPr>
        <w:t>piemērots administratīvais sods, nevis kriminālsods,</w:t>
      </w:r>
      <w:r w:rsidR="00F34AE4" w:rsidRPr="00490116">
        <w:rPr>
          <w:rFonts w:ascii="Times New Roman" w:hAnsi="Times New Roman" w:cs="Times New Roman"/>
          <w:iCs/>
          <w:sz w:val="24"/>
          <w:szCs w:val="24"/>
        </w:rPr>
        <w:t xml:space="preserve"> lai</w:t>
      </w:r>
      <w:r w:rsidR="00767A49" w:rsidRPr="00490116">
        <w:rPr>
          <w:rFonts w:ascii="Times New Roman" w:hAnsi="Times New Roman" w:cs="Times New Roman"/>
          <w:iCs/>
          <w:sz w:val="24"/>
          <w:szCs w:val="24"/>
        </w:rPr>
        <w:t xml:space="preserve"> </w:t>
      </w:r>
      <w:r w:rsidR="00F34AE4" w:rsidRPr="00490116">
        <w:rPr>
          <w:rFonts w:ascii="Times New Roman" w:hAnsi="Times New Roman" w:cs="Times New Roman"/>
          <w:iCs/>
          <w:sz w:val="24"/>
          <w:szCs w:val="24"/>
        </w:rPr>
        <w:t>racionālāk tiktu izmantoti Valsts policijas resursi</w:t>
      </w:r>
      <w:r w:rsidRPr="00490116">
        <w:rPr>
          <w:rFonts w:ascii="Times New Roman" w:hAnsi="Times New Roman" w:cs="Times New Roman"/>
          <w:iCs/>
          <w:sz w:val="24"/>
          <w:szCs w:val="24"/>
        </w:rPr>
        <w:t xml:space="preserve"> - plānotajiem izpildes pasākumiem</w:t>
      </w:r>
      <w:r w:rsidR="009A5EED" w:rsidRPr="00490116">
        <w:rPr>
          <w:rFonts w:ascii="Times New Roman" w:hAnsi="Times New Roman" w:cs="Times New Roman"/>
          <w:iCs/>
          <w:sz w:val="24"/>
          <w:szCs w:val="24"/>
        </w:rPr>
        <w:t xml:space="preserve"> </w:t>
      </w:r>
      <w:r w:rsidR="001C1652" w:rsidRPr="00490116">
        <w:rPr>
          <w:rFonts w:ascii="Times New Roman" w:hAnsi="Times New Roman" w:cs="Times New Roman"/>
          <w:iCs/>
          <w:sz w:val="24"/>
          <w:szCs w:val="24"/>
        </w:rPr>
        <w:t>i</w:t>
      </w:r>
      <w:r w:rsidR="002855F2" w:rsidRPr="00490116">
        <w:rPr>
          <w:rFonts w:ascii="Times New Roman" w:hAnsi="Times New Roman" w:cs="Times New Roman"/>
          <w:iCs/>
          <w:sz w:val="24"/>
          <w:szCs w:val="24"/>
        </w:rPr>
        <w:t xml:space="preserve">nformēju, ka </w:t>
      </w:r>
      <w:r w:rsidR="00F34AE4" w:rsidRPr="00490116">
        <w:rPr>
          <w:rFonts w:ascii="Times New Roman" w:hAnsi="Times New Roman" w:cs="Times New Roman"/>
          <w:iCs/>
          <w:sz w:val="24"/>
          <w:szCs w:val="24"/>
        </w:rPr>
        <w:t>Tieslietu ministrija līdz 2018.</w:t>
      </w:r>
      <w:r w:rsidR="00FA37C8">
        <w:rPr>
          <w:rFonts w:ascii="Times New Roman" w:hAnsi="Times New Roman" w:cs="Times New Roman"/>
          <w:iCs/>
          <w:sz w:val="24"/>
          <w:szCs w:val="24"/>
        </w:rPr>
        <w:t> </w:t>
      </w:r>
      <w:r w:rsidR="00F34AE4" w:rsidRPr="00490116">
        <w:rPr>
          <w:rFonts w:ascii="Times New Roman" w:hAnsi="Times New Roman" w:cs="Times New Roman"/>
          <w:iCs/>
          <w:sz w:val="24"/>
          <w:szCs w:val="24"/>
        </w:rPr>
        <w:t>gada 1.</w:t>
      </w:r>
      <w:r w:rsidR="00FA37C8">
        <w:rPr>
          <w:rFonts w:ascii="Times New Roman" w:hAnsi="Times New Roman" w:cs="Times New Roman"/>
          <w:iCs/>
          <w:sz w:val="24"/>
          <w:szCs w:val="24"/>
        </w:rPr>
        <w:t> </w:t>
      </w:r>
      <w:r w:rsidR="00F34AE4" w:rsidRPr="00490116">
        <w:rPr>
          <w:rFonts w:ascii="Times New Roman" w:hAnsi="Times New Roman" w:cs="Times New Roman"/>
          <w:iCs/>
          <w:sz w:val="24"/>
          <w:szCs w:val="24"/>
        </w:rPr>
        <w:t xml:space="preserve">jūlijam plāno veikt </w:t>
      </w:r>
      <w:r w:rsidR="00F34AE4" w:rsidRPr="00490116">
        <w:rPr>
          <w:rFonts w:ascii="Times New Roman" w:hAnsi="Times New Roman" w:cs="Times New Roman"/>
          <w:sz w:val="24"/>
          <w:szCs w:val="24"/>
        </w:rPr>
        <w:t xml:space="preserve">diskusiju </w:t>
      </w:r>
      <w:r w:rsidR="00B86C53" w:rsidRPr="00490116">
        <w:rPr>
          <w:rFonts w:ascii="Times New Roman" w:hAnsi="Times New Roman" w:cs="Times New Roman"/>
          <w:sz w:val="24"/>
          <w:szCs w:val="24"/>
        </w:rPr>
        <w:t xml:space="preserve">KPL darba grupas </w:t>
      </w:r>
      <w:r w:rsidR="00F34AE4" w:rsidRPr="00490116">
        <w:rPr>
          <w:rFonts w:ascii="Times New Roman" w:hAnsi="Times New Roman" w:cs="Times New Roman"/>
          <w:sz w:val="24"/>
          <w:szCs w:val="24"/>
        </w:rPr>
        <w:t>un pastāvīgās Krimināllikuma darba grupas ietvaros, pieaicinot Latvijas tirgotāju asociāciju, lai sagatavotu</w:t>
      </w:r>
      <w:r w:rsidR="009A5EED" w:rsidRPr="00490116">
        <w:rPr>
          <w:rFonts w:ascii="Times New Roman" w:hAnsi="Times New Roman" w:cs="Times New Roman"/>
          <w:sz w:val="24"/>
          <w:szCs w:val="24"/>
        </w:rPr>
        <w:t xml:space="preserve"> </w:t>
      </w:r>
      <w:r w:rsidR="00F34AE4" w:rsidRPr="00490116">
        <w:rPr>
          <w:rFonts w:ascii="Times New Roman" w:hAnsi="Times New Roman" w:cs="Times New Roman"/>
          <w:sz w:val="24"/>
          <w:szCs w:val="24"/>
        </w:rPr>
        <w:t>izvērtējumu</w:t>
      </w:r>
      <w:r w:rsidR="007B5399" w:rsidRPr="00490116">
        <w:rPr>
          <w:rFonts w:ascii="Times New Roman" w:hAnsi="Times New Roman" w:cs="Times New Roman"/>
          <w:sz w:val="24"/>
          <w:szCs w:val="24"/>
        </w:rPr>
        <w:t xml:space="preserve"> par Vēstules 4.</w:t>
      </w:r>
      <w:r w:rsidR="00FA37C8">
        <w:rPr>
          <w:rFonts w:ascii="Times New Roman" w:hAnsi="Times New Roman" w:cs="Times New Roman"/>
          <w:sz w:val="24"/>
          <w:szCs w:val="24"/>
        </w:rPr>
        <w:t> </w:t>
      </w:r>
      <w:r w:rsidR="007B5399" w:rsidRPr="00490116">
        <w:rPr>
          <w:rFonts w:ascii="Times New Roman" w:hAnsi="Times New Roman" w:cs="Times New Roman"/>
          <w:sz w:val="24"/>
          <w:szCs w:val="24"/>
        </w:rPr>
        <w:t>punktā minēto problēmjautājumu</w:t>
      </w:r>
      <w:r w:rsidR="00504C22" w:rsidRPr="00490116">
        <w:rPr>
          <w:rFonts w:ascii="Times New Roman" w:hAnsi="Times New Roman" w:cs="Times New Roman"/>
          <w:sz w:val="24"/>
          <w:szCs w:val="24"/>
        </w:rPr>
        <w:t xml:space="preserve">. </w:t>
      </w:r>
      <w:r w:rsidR="00684C83" w:rsidRPr="00490116">
        <w:rPr>
          <w:rFonts w:ascii="Times New Roman" w:hAnsi="Times New Roman" w:cs="Times New Roman"/>
          <w:sz w:val="24"/>
          <w:szCs w:val="24"/>
        </w:rPr>
        <w:t xml:space="preserve">Iekšlietu ministrija atbalsta diskusiju uzsākšanu par </w:t>
      </w:r>
      <w:r w:rsidR="00D91DCB" w:rsidRPr="00490116">
        <w:rPr>
          <w:rFonts w:ascii="Times New Roman" w:hAnsi="Times New Roman" w:cs="Times New Roman"/>
          <w:sz w:val="24"/>
          <w:szCs w:val="24"/>
        </w:rPr>
        <w:t xml:space="preserve">jautājumu, kas saistīts ar </w:t>
      </w:r>
      <w:r w:rsidR="00D91DCB" w:rsidRPr="00490116">
        <w:rPr>
          <w:rFonts w:ascii="Times New Roman" w:hAnsi="Times New Roman"/>
          <w:sz w:val="24"/>
          <w:szCs w:val="24"/>
        </w:rPr>
        <w:t xml:space="preserve">maza kaitējuma noziedzīgu nodarījumu (piemēram, sīkās zādzības, krāpšanas, piesavināšanās, mantas iznīcināšanas un bojāšanas) dekriminalizāciju </w:t>
      </w:r>
      <w:r w:rsidR="00684C83" w:rsidRPr="00490116">
        <w:rPr>
          <w:rFonts w:ascii="Times New Roman" w:hAnsi="Times New Roman" w:cs="Times New Roman"/>
          <w:sz w:val="24"/>
          <w:szCs w:val="24"/>
        </w:rPr>
        <w:t xml:space="preserve">Tieslietu ministrijas vadīto darba grupu ietvaros. Iekšlietu ministrijas ieskatā </w:t>
      </w:r>
      <w:r w:rsidR="00D91DCB" w:rsidRPr="00490116">
        <w:rPr>
          <w:rFonts w:ascii="Times New Roman" w:hAnsi="Times New Roman"/>
          <w:sz w:val="24"/>
          <w:szCs w:val="24"/>
        </w:rPr>
        <w:t>š</w:t>
      </w:r>
      <w:r w:rsidR="00684C83" w:rsidRPr="00490116">
        <w:rPr>
          <w:rFonts w:ascii="Times New Roman" w:hAnsi="Times New Roman"/>
          <w:sz w:val="24"/>
          <w:szCs w:val="24"/>
        </w:rPr>
        <w:t xml:space="preserve">āda pieeja radītu būtisku kriminālprocesu skaita samazināšanos Valsts policijā, taču vienlaikus nepieciešams skaidrs visu iesaistīto institūciju redzējums kompensējošajam mehānismam, lai izvairītos no </w:t>
      </w:r>
      <w:r w:rsidR="00684C83" w:rsidRPr="00490116">
        <w:rPr>
          <w:rFonts w:ascii="Times New Roman" w:hAnsi="Times New Roman"/>
          <w:sz w:val="24"/>
          <w:szCs w:val="24"/>
        </w:rPr>
        <w:lastRenderedPageBreak/>
        <w:t xml:space="preserve">situācijas, ka, lai arī attiecīgais likumpārkāpums vairs netiktu uzskatīts par kriminālsodāmu, resursu ieguldījums tā dokumentārai noformēšanai, kas nodrošinātu tiesisko attiecību taisnīgu noregulējumu, saglabātos praktiski nemainīgs. </w:t>
      </w:r>
    </w:p>
    <w:p w14:paraId="1E6D60A7" w14:textId="622AF3B7" w:rsidR="00A706EA" w:rsidRPr="00490116" w:rsidRDefault="00A706EA" w:rsidP="001B6A29">
      <w:pPr>
        <w:pStyle w:val="Bezatstarpm"/>
        <w:ind w:firstLine="720"/>
        <w:jc w:val="both"/>
        <w:rPr>
          <w:rFonts w:ascii="Times New Roman" w:hAnsi="Times New Roman"/>
          <w:sz w:val="24"/>
          <w:szCs w:val="24"/>
        </w:rPr>
      </w:pPr>
      <w:r w:rsidRPr="00490116">
        <w:rPr>
          <w:rFonts w:ascii="Times New Roman" w:hAnsi="Times New Roman" w:cs="Times New Roman"/>
          <w:iCs/>
          <w:sz w:val="24"/>
          <w:szCs w:val="24"/>
        </w:rPr>
        <w:t xml:space="preserve">Vienlaikus </w:t>
      </w:r>
      <w:r w:rsidR="001F5BC2" w:rsidRPr="00490116">
        <w:rPr>
          <w:rFonts w:ascii="Times New Roman" w:hAnsi="Times New Roman" w:cs="Times New Roman"/>
          <w:iCs/>
          <w:sz w:val="24"/>
          <w:szCs w:val="24"/>
        </w:rPr>
        <w:t>norādu</w:t>
      </w:r>
      <w:r w:rsidRPr="00490116">
        <w:rPr>
          <w:rFonts w:ascii="Times New Roman" w:hAnsi="Times New Roman" w:cs="Times New Roman"/>
          <w:iCs/>
          <w:sz w:val="24"/>
          <w:szCs w:val="24"/>
        </w:rPr>
        <w:t>, ka</w:t>
      </w:r>
      <w:r w:rsidR="000579AD" w:rsidRPr="00490116">
        <w:rPr>
          <w:rFonts w:ascii="Times New Roman" w:hAnsi="Times New Roman" w:cs="Times New Roman"/>
          <w:iCs/>
          <w:sz w:val="24"/>
          <w:szCs w:val="24"/>
        </w:rPr>
        <w:t xml:space="preserve"> </w:t>
      </w:r>
      <w:r w:rsidRPr="00490116">
        <w:rPr>
          <w:rFonts w:ascii="Times New Roman" w:hAnsi="Times New Roman"/>
          <w:sz w:val="24"/>
          <w:szCs w:val="24"/>
        </w:rPr>
        <w:t xml:space="preserve">saistībā ar revīzijas ziņojumā kopumā ietvertajiem 17 ieteikumiem, kuru ieviešana pilnā apjomā paredzēta līdz 2023. gada 1. janvārim, Iekšlietu ministrija ar 2017. gada 6. oktobra rīkojumu Nr.1-12/2263 </w:t>
      </w:r>
      <w:r w:rsidR="00C97598" w:rsidRPr="00490116">
        <w:rPr>
          <w:rFonts w:ascii="Times New Roman" w:hAnsi="Times New Roman"/>
          <w:sz w:val="24"/>
          <w:szCs w:val="24"/>
        </w:rPr>
        <w:t>"</w:t>
      </w:r>
      <w:r w:rsidRPr="00490116">
        <w:rPr>
          <w:rFonts w:ascii="Times New Roman" w:hAnsi="Times New Roman"/>
          <w:sz w:val="24"/>
          <w:szCs w:val="24"/>
        </w:rPr>
        <w:t>Par trūkumu novēršanu un Valsts kontroles ieteikumu ieviešanu</w:t>
      </w:r>
      <w:r w:rsidR="00C97598" w:rsidRPr="00490116">
        <w:rPr>
          <w:rFonts w:ascii="Times New Roman" w:hAnsi="Times New Roman"/>
          <w:sz w:val="24"/>
          <w:szCs w:val="24"/>
        </w:rPr>
        <w:t>"</w:t>
      </w:r>
      <w:r w:rsidRPr="00490116">
        <w:rPr>
          <w:rFonts w:ascii="Times New Roman" w:hAnsi="Times New Roman"/>
          <w:sz w:val="24"/>
          <w:szCs w:val="24"/>
        </w:rPr>
        <w:t xml:space="preserve"> ir noteikusi par Valsts kontroles ieteikumu ieviešanu atbildīgās amatpersonas un iekšējo kārtību ziņošanai par ieteikumu ieviešanas gaitu un izpildi. Arī Valsts policija 2017. gada 31. oktobrī izdeva pavēli Nr. 4957 </w:t>
      </w:r>
      <w:r w:rsidR="00C97598" w:rsidRPr="00490116">
        <w:rPr>
          <w:rFonts w:ascii="Times New Roman" w:hAnsi="Times New Roman"/>
          <w:sz w:val="24"/>
          <w:szCs w:val="24"/>
        </w:rPr>
        <w:t>"</w:t>
      </w:r>
      <w:r w:rsidRPr="00490116">
        <w:rPr>
          <w:rFonts w:ascii="Times New Roman" w:hAnsi="Times New Roman"/>
          <w:sz w:val="24"/>
          <w:szCs w:val="24"/>
        </w:rPr>
        <w:t>Par trūkumu novēršanu un valsts kontroles ieteikumu ieviešanu</w:t>
      </w:r>
      <w:r w:rsidR="00C97598" w:rsidRPr="00490116">
        <w:rPr>
          <w:rFonts w:ascii="Times New Roman" w:hAnsi="Times New Roman"/>
          <w:sz w:val="24"/>
          <w:szCs w:val="24"/>
        </w:rPr>
        <w:t>"</w:t>
      </w:r>
      <w:r w:rsidRPr="00490116">
        <w:rPr>
          <w:rFonts w:ascii="Times New Roman" w:hAnsi="Times New Roman"/>
          <w:sz w:val="24"/>
          <w:szCs w:val="24"/>
        </w:rPr>
        <w:t xml:space="preserve">, kas nosaka Valsts policijas kompetencē esošo revīzijas ieteikumu ieviešanu. Ar Valsts policijas 2017. gada 21. decembra pavēli Nr. 5986 </w:t>
      </w:r>
      <w:r w:rsidR="00C97598" w:rsidRPr="00490116">
        <w:rPr>
          <w:rFonts w:ascii="Times New Roman" w:hAnsi="Times New Roman"/>
          <w:sz w:val="24"/>
          <w:szCs w:val="24"/>
        </w:rPr>
        <w:t>"</w:t>
      </w:r>
      <w:r w:rsidRPr="00490116">
        <w:rPr>
          <w:rFonts w:ascii="Times New Roman" w:hAnsi="Times New Roman"/>
          <w:sz w:val="24"/>
          <w:szCs w:val="24"/>
        </w:rPr>
        <w:t>Par Valsts policijas 2018. gada darba plāna apstiprināšanu</w:t>
      </w:r>
      <w:r w:rsidR="00C97598" w:rsidRPr="00490116">
        <w:rPr>
          <w:rFonts w:ascii="Times New Roman" w:hAnsi="Times New Roman"/>
          <w:sz w:val="24"/>
          <w:szCs w:val="24"/>
        </w:rPr>
        <w:t>"</w:t>
      </w:r>
      <w:r w:rsidRPr="00490116">
        <w:rPr>
          <w:rFonts w:ascii="Times New Roman" w:hAnsi="Times New Roman"/>
          <w:sz w:val="24"/>
          <w:szCs w:val="24"/>
        </w:rPr>
        <w:t xml:space="preserve"> ir apstiprināts plāns, kurā iekļauta atsevišķa apakšsadaļa </w:t>
      </w:r>
      <w:r w:rsidR="00C97598" w:rsidRPr="00490116">
        <w:rPr>
          <w:rFonts w:ascii="Times New Roman" w:hAnsi="Times New Roman"/>
          <w:sz w:val="24"/>
          <w:szCs w:val="24"/>
        </w:rPr>
        <w:t>"</w:t>
      </w:r>
      <w:r w:rsidRPr="00490116">
        <w:rPr>
          <w:rFonts w:ascii="Times New Roman" w:hAnsi="Times New Roman"/>
          <w:sz w:val="24"/>
          <w:szCs w:val="24"/>
        </w:rPr>
        <w:t>1.2. Valsts kontroles revīzijas ziņojumā sniegto ieteikumu ieviešanas izpilde</w:t>
      </w:r>
      <w:r w:rsidR="00C97598" w:rsidRPr="00490116">
        <w:rPr>
          <w:rFonts w:ascii="Times New Roman" w:hAnsi="Times New Roman"/>
          <w:sz w:val="24"/>
          <w:szCs w:val="24"/>
        </w:rPr>
        <w:t>"</w:t>
      </w:r>
      <w:r w:rsidRPr="00490116">
        <w:rPr>
          <w:rFonts w:ascii="Times New Roman" w:hAnsi="Times New Roman"/>
          <w:sz w:val="24"/>
          <w:szCs w:val="24"/>
        </w:rPr>
        <w:t>.</w:t>
      </w:r>
      <w:r w:rsidR="001F5BC2" w:rsidRPr="00490116">
        <w:rPr>
          <w:rFonts w:ascii="Times New Roman" w:hAnsi="Times New Roman"/>
          <w:sz w:val="24"/>
          <w:szCs w:val="24"/>
        </w:rPr>
        <w:t xml:space="preserve"> Ņemot vērā to, ka konkrētu lēmumu pieņemšana par revīzijas ziņojuma secinājumos minētajiem ierosinājumiem un to ieviešana praksē atstās iespaidu uz Valsts policijas struktūrvienību darba organizāciju, Iekšlietu ministrija ir ieinteresēta aktīvi iesaistīties procesā un panākt iespējami ātrāku to izlemšanu, lai veicinātu Valsts kontroles ieteikumu ieviešanu un izmeklēšanas darba kvalitātes un efektivitātes paaugstināšanos.</w:t>
      </w:r>
      <w:r w:rsidR="00EF1820" w:rsidRPr="00490116">
        <w:rPr>
          <w:rFonts w:ascii="Times New Roman" w:hAnsi="Times New Roman"/>
          <w:sz w:val="24"/>
          <w:szCs w:val="24"/>
        </w:rPr>
        <w:t xml:space="preserve"> </w:t>
      </w:r>
    </w:p>
    <w:p w14:paraId="6521BB69" w14:textId="77777777" w:rsidR="004514A1" w:rsidRPr="00490116" w:rsidRDefault="00F823BF" w:rsidP="001B6A29">
      <w:pPr>
        <w:pStyle w:val="Bezatstarpm"/>
        <w:ind w:firstLine="720"/>
        <w:jc w:val="both"/>
        <w:rPr>
          <w:rFonts w:ascii="Times New Roman" w:hAnsi="Times New Roman" w:cs="Times New Roman"/>
          <w:sz w:val="24"/>
          <w:szCs w:val="24"/>
        </w:rPr>
      </w:pPr>
      <w:bookmarkStart w:id="1" w:name="_Hlk502299138"/>
      <w:r w:rsidRPr="00490116">
        <w:rPr>
          <w:rFonts w:ascii="Times New Roman" w:hAnsi="Times New Roman" w:cs="Times New Roman"/>
          <w:sz w:val="24"/>
          <w:szCs w:val="24"/>
        </w:rPr>
        <w:t xml:space="preserve">Nobeigumā vēlos vērst uzmanību </w:t>
      </w:r>
      <w:r w:rsidR="001B6A29" w:rsidRPr="00490116">
        <w:rPr>
          <w:rFonts w:ascii="Times New Roman" w:hAnsi="Times New Roman" w:cs="Times New Roman"/>
          <w:sz w:val="24"/>
          <w:szCs w:val="24"/>
        </w:rPr>
        <w:t xml:space="preserve">arī </w:t>
      </w:r>
      <w:r w:rsidRPr="00490116">
        <w:rPr>
          <w:rFonts w:ascii="Times New Roman" w:hAnsi="Times New Roman" w:cs="Times New Roman"/>
          <w:sz w:val="24"/>
          <w:szCs w:val="24"/>
        </w:rPr>
        <w:t>uz to, ka Tieslietu ministrija</w:t>
      </w:r>
      <w:r w:rsidR="00735406" w:rsidRPr="00490116">
        <w:rPr>
          <w:rFonts w:ascii="Times New Roman" w:hAnsi="Times New Roman" w:cs="Times New Roman"/>
          <w:sz w:val="24"/>
          <w:szCs w:val="24"/>
        </w:rPr>
        <w:t xml:space="preserve"> atbilstoši savai kompetencei izstrādā,</w:t>
      </w:r>
      <w:r w:rsidR="00F9725B" w:rsidRPr="00490116">
        <w:rPr>
          <w:rFonts w:ascii="Times New Roman" w:hAnsi="Times New Roman" w:cs="Times New Roman"/>
          <w:sz w:val="24"/>
          <w:szCs w:val="24"/>
        </w:rPr>
        <w:t xml:space="preserve"> organizē un koordinē politiku </w:t>
      </w:r>
      <w:r w:rsidRPr="00490116">
        <w:rPr>
          <w:rFonts w:ascii="Times New Roman" w:hAnsi="Times New Roman" w:cs="Times New Roman"/>
          <w:sz w:val="24"/>
          <w:szCs w:val="24"/>
        </w:rPr>
        <w:t>krimināltiesību un kriminālprocesuālo tiesību jomā,</w:t>
      </w:r>
      <w:r w:rsidR="00735406" w:rsidRPr="00490116">
        <w:rPr>
          <w:rFonts w:ascii="Times New Roman" w:hAnsi="Times New Roman" w:cs="Times New Roman"/>
          <w:sz w:val="24"/>
          <w:szCs w:val="24"/>
        </w:rPr>
        <w:t xml:space="preserve"> un attiecīgi</w:t>
      </w:r>
      <w:r w:rsidRPr="00490116">
        <w:rPr>
          <w:rFonts w:ascii="Times New Roman" w:hAnsi="Times New Roman" w:cs="Times New Roman"/>
          <w:sz w:val="24"/>
          <w:szCs w:val="24"/>
        </w:rPr>
        <w:t xml:space="preserve"> savas kompetences ietvaros seko līdzi tam, lai politika krimināltiesību un kriminālprocesuālo tiesību jomā būtu atbilstoša reālajai situācijai</w:t>
      </w:r>
      <w:r w:rsidR="00E31D46" w:rsidRPr="00490116">
        <w:rPr>
          <w:rFonts w:ascii="Times New Roman" w:hAnsi="Times New Roman" w:cs="Times New Roman"/>
          <w:sz w:val="24"/>
          <w:szCs w:val="24"/>
        </w:rPr>
        <w:t xml:space="preserve">. Gadījumā, ja tiek konstatētas problēmas, kas izriet no normatīvā regulējuma, priekšlikumi nepieciešamiem grozījumiem KPL un Krimināllikumā regulāri tiek apspriesti KPL </w:t>
      </w:r>
      <w:r w:rsidR="009A5EED" w:rsidRPr="00490116">
        <w:rPr>
          <w:rFonts w:ascii="Times New Roman" w:hAnsi="Times New Roman" w:cs="Times New Roman"/>
          <w:sz w:val="24"/>
          <w:szCs w:val="24"/>
        </w:rPr>
        <w:t xml:space="preserve">darba </w:t>
      </w:r>
      <w:r w:rsidR="00E31D46" w:rsidRPr="00490116">
        <w:rPr>
          <w:rFonts w:ascii="Times New Roman" w:hAnsi="Times New Roman" w:cs="Times New Roman"/>
          <w:sz w:val="24"/>
          <w:szCs w:val="24"/>
        </w:rPr>
        <w:t>grupā un pastāvīg</w:t>
      </w:r>
      <w:r w:rsidR="009A5EED" w:rsidRPr="00490116">
        <w:rPr>
          <w:rFonts w:ascii="Times New Roman" w:hAnsi="Times New Roman" w:cs="Times New Roman"/>
          <w:sz w:val="24"/>
          <w:szCs w:val="24"/>
        </w:rPr>
        <w:t>ajā</w:t>
      </w:r>
      <w:r w:rsidR="00E31D46" w:rsidRPr="00490116">
        <w:rPr>
          <w:rFonts w:ascii="Times New Roman" w:hAnsi="Times New Roman" w:cs="Times New Roman"/>
          <w:sz w:val="24"/>
          <w:szCs w:val="24"/>
        </w:rPr>
        <w:t xml:space="preserve"> Krimināllikuma darba grupā, kurā</w:t>
      </w:r>
      <w:r w:rsidR="009A5EED" w:rsidRPr="00490116">
        <w:rPr>
          <w:rFonts w:ascii="Times New Roman" w:hAnsi="Times New Roman" w:cs="Times New Roman"/>
          <w:sz w:val="24"/>
          <w:szCs w:val="24"/>
        </w:rPr>
        <w:t>, cita starpā,</w:t>
      </w:r>
      <w:r w:rsidR="00E31D46" w:rsidRPr="00490116">
        <w:rPr>
          <w:rFonts w:ascii="Times New Roman" w:hAnsi="Times New Roman" w:cs="Times New Roman"/>
          <w:sz w:val="24"/>
          <w:szCs w:val="24"/>
        </w:rPr>
        <w:t xml:space="preserve"> piedalās pārstāvji no Iekšlietu ministrijas, Valsts policijas</w:t>
      </w:r>
      <w:r w:rsidR="009A5EED" w:rsidRPr="00490116">
        <w:rPr>
          <w:rFonts w:ascii="Times New Roman" w:hAnsi="Times New Roman" w:cs="Times New Roman"/>
          <w:sz w:val="24"/>
          <w:szCs w:val="24"/>
        </w:rPr>
        <w:t xml:space="preserve"> un</w:t>
      </w:r>
      <w:r w:rsidR="00E31D46" w:rsidRPr="00490116">
        <w:rPr>
          <w:rFonts w:ascii="Times New Roman" w:hAnsi="Times New Roman" w:cs="Times New Roman"/>
          <w:sz w:val="24"/>
          <w:szCs w:val="24"/>
        </w:rPr>
        <w:t xml:space="preserve"> Ģenerālprokuratūras, </w:t>
      </w:r>
      <w:r w:rsidR="009A5EED" w:rsidRPr="00490116">
        <w:rPr>
          <w:rFonts w:ascii="Times New Roman" w:hAnsi="Times New Roman" w:cs="Times New Roman"/>
          <w:sz w:val="24"/>
          <w:szCs w:val="24"/>
        </w:rPr>
        <w:t xml:space="preserve">kā arī </w:t>
      </w:r>
      <w:r w:rsidR="00E31D46" w:rsidRPr="00490116">
        <w:rPr>
          <w:rFonts w:ascii="Times New Roman" w:hAnsi="Times New Roman" w:cs="Times New Roman"/>
          <w:sz w:val="24"/>
          <w:szCs w:val="24"/>
        </w:rPr>
        <w:t>tiesu varas</w:t>
      </w:r>
      <w:r w:rsidR="003E6D15" w:rsidRPr="00490116">
        <w:rPr>
          <w:rFonts w:ascii="Times New Roman" w:hAnsi="Times New Roman" w:cs="Times New Roman"/>
          <w:sz w:val="24"/>
          <w:szCs w:val="24"/>
        </w:rPr>
        <w:t xml:space="preserve"> pārstāvji</w:t>
      </w:r>
      <w:r w:rsidR="00E31D46" w:rsidRPr="00490116">
        <w:rPr>
          <w:rFonts w:ascii="Times New Roman" w:hAnsi="Times New Roman" w:cs="Times New Roman"/>
          <w:sz w:val="24"/>
          <w:szCs w:val="24"/>
        </w:rPr>
        <w:t xml:space="preserve"> un citi jomas eksperti.</w:t>
      </w:r>
    </w:p>
    <w:p w14:paraId="5A1F95B1" w14:textId="77777777" w:rsidR="000F44FD" w:rsidRPr="00490116" w:rsidRDefault="000F44FD" w:rsidP="000F7021">
      <w:pPr>
        <w:pStyle w:val="Bezatstarpm"/>
        <w:ind w:firstLine="720"/>
        <w:jc w:val="both"/>
        <w:rPr>
          <w:rFonts w:ascii="Times New Roman" w:hAnsi="Times New Roman" w:cs="Times New Roman"/>
          <w:sz w:val="24"/>
          <w:szCs w:val="24"/>
        </w:rPr>
      </w:pPr>
    </w:p>
    <w:bookmarkEnd w:id="1"/>
    <w:p w14:paraId="08BE8C62" w14:textId="77777777" w:rsidR="000362CA" w:rsidRPr="00490116" w:rsidRDefault="000362CA" w:rsidP="00C67D5B">
      <w:pPr>
        <w:spacing w:after="0" w:line="240" w:lineRule="auto"/>
        <w:ind w:firstLine="720"/>
        <w:contextualSpacing/>
        <w:jc w:val="both"/>
        <w:rPr>
          <w:rFonts w:ascii="Times New Roman" w:hAnsi="Times New Roman" w:cs="Times New Roman"/>
          <w:sz w:val="24"/>
          <w:szCs w:val="24"/>
        </w:rPr>
      </w:pPr>
    </w:p>
    <w:p w14:paraId="111C405B" w14:textId="77777777" w:rsidR="00F131CF" w:rsidRPr="00490116" w:rsidRDefault="00F131CF" w:rsidP="00F34AE4">
      <w:pPr>
        <w:tabs>
          <w:tab w:val="right" w:pos="8931"/>
        </w:tabs>
        <w:spacing w:after="0" w:line="240" w:lineRule="auto"/>
        <w:contextualSpacing/>
        <w:jc w:val="both"/>
        <w:rPr>
          <w:rFonts w:ascii="Times New Roman" w:hAnsi="Times New Roman" w:cs="Times New Roman"/>
          <w:sz w:val="24"/>
          <w:szCs w:val="24"/>
        </w:rPr>
      </w:pPr>
    </w:p>
    <w:p w14:paraId="03DD91BE" w14:textId="77777777" w:rsidR="00F34AE4" w:rsidRPr="00490116" w:rsidRDefault="00F34AE4" w:rsidP="00F34AE4">
      <w:pPr>
        <w:tabs>
          <w:tab w:val="right" w:pos="8931"/>
        </w:tabs>
        <w:spacing w:after="0" w:line="240" w:lineRule="auto"/>
        <w:contextualSpacing/>
        <w:jc w:val="both"/>
        <w:rPr>
          <w:rFonts w:ascii="Times New Roman" w:hAnsi="Times New Roman" w:cs="Times New Roman"/>
          <w:sz w:val="24"/>
          <w:szCs w:val="24"/>
        </w:rPr>
      </w:pPr>
      <w:r w:rsidRPr="00490116">
        <w:rPr>
          <w:rFonts w:ascii="Times New Roman" w:hAnsi="Times New Roman" w:cs="Times New Roman"/>
          <w:sz w:val="24"/>
          <w:szCs w:val="24"/>
        </w:rPr>
        <w:t>Ministru prezidents</w:t>
      </w:r>
      <w:r w:rsidRPr="00490116">
        <w:rPr>
          <w:rFonts w:ascii="Times New Roman" w:hAnsi="Times New Roman" w:cs="Times New Roman"/>
          <w:sz w:val="24"/>
          <w:szCs w:val="24"/>
        </w:rPr>
        <w:tab/>
        <w:t>Māris Kučinskis</w:t>
      </w:r>
    </w:p>
    <w:p w14:paraId="662CDFB7" w14:textId="77777777" w:rsidR="00F34AE4" w:rsidRPr="00490116" w:rsidRDefault="00F34AE4" w:rsidP="00F34AE4">
      <w:pPr>
        <w:spacing w:after="0" w:line="240" w:lineRule="auto"/>
        <w:contextualSpacing/>
        <w:jc w:val="both"/>
        <w:rPr>
          <w:rFonts w:ascii="Times New Roman" w:hAnsi="Times New Roman" w:cs="Times New Roman"/>
          <w:sz w:val="24"/>
          <w:szCs w:val="24"/>
        </w:rPr>
      </w:pPr>
    </w:p>
    <w:p w14:paraId="628F6A70" w14:textId="77777777" w:rsidR="00F34AE4" w:rsidRPr="00490116" w:rsidRDefault="00F34AE4" w:rsidP="00F34AE4">
      <w:pPr>
        <w:spacing w:after="0" w:line="240" w:lineRule="auto"/>
        <w:contextualSpacing/>
        <w:jc w:val="both"/>
        <w:rPr>
          <w:rFonts w:ascii="Times New Roman" w:hAnsi="Times New Roman" w:cs="Times New Roman"/>
          <w:sz w:val="24"/>
          <w:szCs w:val="24"/>
        </w:rPr>
      </w:pPr>
    </w:p>
    <w:p w14:paraId="32F3274D" w14:textId="77777777" w:rsidR="00F34AE4" w:rsidRPr="00490116" w:rsidRDefault="00F34AE4" w:rsidP="00F34AE4">
      <w:pPr>
        <w:tabs>
          <w:tab w:val="right" w:pos="8931"/>
        </w:tabs>
        <w:spacing w:after="0" w:line="240" w:lineRule="auto"/>
        <w:contextualSpacing/>
        <w:jc w:val="both"/>
        <w:rPr>
          <w:rFonts w:ascii="Times New Roman" w:hAnsi="Times New Roman" w:cs="Times New Roman"/>
          <w:sz w:val="24"/>
          <w:szCs w:val="24"/>
        </w:rPr>
      </w:pPr>
      <w:r w:rsidRPr="00490116">
        <w:rPr>
          <w:rFonts w:ascii="Times New Roman" w:hAnsi="Times New Roman" w:cs="Times New Roman"/>
          <w:sz w:val="24"/>
          <w:szCs w:val="24"/>
        </w:rPr>
        <w:t>Iesniedzējs:</w:t>
      </w:r>
    </w:p>
    <w:p w14:paraId="28D19586" w14:textId="763FC798" w:rsidR="00954C15" w:rsidRPr="00C67D5B" w:rsidRDefault="00F34AE4" w:rsidP="00490116">
      <w:pPr>
        <w:tabs>
          <w:tab w:val="right" w:pos="8931"/>
        </w:tabs>
        <w:spacing w:after="0" w:line="240" w:lineRule="auto"/>
        <w:contextualSpacing/>
        <w:jc w:val="both"/>
        <w:rPr>
          <w:sz w:val="26"/>
          <w:szCs w:val="26"/>
        </w:rPr>
      </w:pPr>
      <w:r w:rsidRPr="00490116">
        <w:rPr>
          <w:rFonts w:ascii="Times New Roman" w:hAnsi="Times New Roman" w:cs="Times New Roman"/>
          <w:sz w:val="24"/>
          <w:szCs w:val="24"/>
        </w:rPr>
        <w:t>tieslietu ministrs</w:t>
      </w:r>
      <w:r w:rsidRPr="00490116">
        <w:rPr>
          <w:rFonts w:ascii="Times New Roman" w:hAnsi="Times New Roman" w:cs="Times New Roman"/>
          <w:sz w:val="24"/>
          <w:szCs w:val="24"/>
        </w:rPr>
        <w:tab/>
        <w:t>Dzintars Rasnačs</w:t>
      </w:r>
    </w:p>
    <w:sectPr w:rsidR="00954C15" w:rsidRPr="00C67D5B" w:rsidSect="0049011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A0B1" w14:textId="77777777" w:rsidR="00691573" w:rsidRDefault="00691573" w:rsidP="00F34AE4">
      <w:pPr>
        <w:spacing w:after="0" w:line="240" w:lineRule="auto"/>
      </w:pPr>
      <w:r>
        <w:separator/>
      </w:r>
    </w:p>
  </w:endnote>
  <w:endnote w:type="continuationSeparator" w:id="0">
    <w:p w14:paraId="3E379799" w14:textId="77777777" w:rsidR="00691573" w:rsidRDefault="00691573" w:rsidP="00F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F84F" w14:textId="45936D65" w:rsidR="0063560B" w:rsidRPr="00490116" w:rsidRDefault="0063560B">
    <w:pPr>
      <w:pStyle w:val="Kjene"/>
      <w:rPr>
        <w:rFonts w:ascii="Times New Roman" w:hAnsi="Times New Roman" w:cs="Times New Roman"/>
        <w:sz w:val="20"/>
      </w:rPr>
    </w:pPr>
    <w:r w:rsidRPr="00490116">
      <w:rPr>
        <w:rFonts w:ascii="Times New Roman" w:hAnsi="Times New Roman" w:cs="Times New Roman"/>
        <w:sz w:val="20"/>
      </w:rPr>
      <w:t>TMvest_</w:t>
    </w:r>
    <w:r w:rsidR="001B6A29" w:rsidRPr="00490116">
      <w:rPr>
        <w:rFonts w:ascii="Times New Roman" w:hAnsi="Times New Roman" w:cs="Times New Roman"/>
        <w:sz w:val="20"/>
      </w:rPr>
      <w:t>0</w:t>
    </w:r>
    <w:r w:rsidR="006D5B20">
      <w:rPr>
        <w:rFonts w:ascii="Times New Roman" w:hAnsi="Times New Roman" w:cs="Times New Roman"/>
        <w:sz w:val="20"/>
      </w:rPr>
      <w:t>4</w:t>
    </w:r>
    <w:r w:rsidR="001B6A29" w:rsidRPr="00490116">
      <w:rPr>
        <w:rFonts w:ascii="Times New Roman" w:hAnsi="Times New Roman" w:cs="Times New Roman"/>
        <w:sz w:val="20"/>
      </w:rPr>
      <w:t>0118</w:t>
    </w:r>
    <w:r w:rsidRPr="00490116">
      <w:rPr>
        <w:rFonts w:ascii="Times New Roman" w:hAnsi="Times New Roman" w:cs="Times New Roman"/>
        <w:sz w:val="20"/>
      </w:rPr>
      <w:t>_SPIRK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6928" w14:textId="43D8A81D" w:rsidR="006516A5" w:rsidRPr="00490116" w:rsidRDefault="006516A5">
    <w:pPr>
      <w:pStyle w:val="Kjene"/>
      <w:rPr>
        <w:rFonts w:ascii="Times New Roman" w:hAnsi="Times New Roman" w:cs="Times New Roman"/>
        <w:sz w:val="20"/>
      </w:rPr>
    </w:pPr>
    <w:r w:rsidRPr="00AD43E9">
      <w:rPr>
        <w:rFonts w:ascii="Times New Roman" w:hAnsi="Times New Roman" w:cs="Times New Roman"/>
        <w:sz w:val="20"/>
      </w:rPr>
      <w:t>TMvest_0</w:t>
    </w:r>
    <w:r w:rsidR="006D5B20">
      <w:rPr>
        <w:rFonts w:ascii="Times New Roman" w:hAnsi="Times New Roman" w:cs="Times New Roman"/>
        <w:sz w:val="20"/>
      </w:rPr>
      <w:t>4</w:t>
    </w:r>
    <w:r w:rsidRPr="00AD43E9">
      <w:rPr>
        <w:rFonts w:ascii="Times New Roman" w:hAnsi="Times New Roman" w:cs="Times New Roman"/>
        <w:sz w:val="20"/>
      </w:rPr>
      <w:t>0118_SPIRK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1D2D" w14:textId="77777777" w:rsidR="00691573" w:rsidRDefault="00691573" w:rsidP="00F34AE4">
      <w:pPr>
        <w:spacing w:after="0" w:line="240" w:lineRule="auto"/>
      </w:pPr>
      <w:r>
        <w:separator/>
      </w:r>
    </w:p>
  </w:footnote>
  <w:footnote w:type="continuationSeparator" w:id="0">
    <w:p w14:paraId="22685510" w14:textId="77777777" w:rsidR="00691573" w:rsidRDefault="00691573" w:rsidP="00F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37211"/>
      <w:docPartObj>
        <w:docPartGallery w:val="Page Numbers (Top of Page)"/>
        <w:docPartUnique/>
      </w:docPartObj>
    </w:sdtPr>
    <w:sdtEndPr>
      <w:rPr>
        <w:rFonts w:ascii="Times New Roman" w:hAnsi="Times New Roman" w:cs="Times New Roman"/>
      </w:rPr>
    </w:sdtEndPr>
    <w:sdtContent>
      <w:p w14:paraId="555948CD" w14:textId="1A1714FD" w:rsidR="0009708D" w:rsidRPr="0009708D" w:rsidRDefault="000579AD">
        <w:pPr>
          <w:pStyle w:val="Galvene"/>
          <w:jc w:val="center"/>
          <w:rPr>
            <w:rFonts w:ascii="Times New Roman" w:hAnsi="Times New Roman" w:cs="Times New Roman"/>
          </w:rPr>
        </w:pPr>
        <w:r w:rsidRPr="0009708D">
          <w:rPr>
            <w:rFonts w:ascii="Times New Roman" w:hAnsi="Times New Roman" w:cs="Times New Roman"/>
          </w:rPr>
          <w:fldChar w:fldCharType="begin"/>
        </w:r>
        <w:r w:rsidR="0009708D" w:rsidRPr="0009708D">
          <w:rPr>
            <w:rFonts w:ascii="Times New Roman" w:hAnsi="Times New Roman" w:cs="Times New Roman"/>
          </w:rPr>
          <w:instrText>PAGE   \* MERGEFORMAT</w:instrText>
        </w:r>
        <w:r w:rsidRPr="0009708D">
          <w:rPr>
            <w:rFonts w:ascii="Times New Roman" w:hAnsi="Times New Roman" w:cs="Times New Roman"/>
          </w:rPr>
          <w:fldChar w:fldCharType="separate"/>
        </w:r>
        <w:r w:rsidR="00065C39">
          <w:rPr>
            <w:rFonts w:ascii="Times New Roman" w:hAnsi="Times New Roman" w:cs="Times New Roman"/>
            <w:noProof/>
          </w:rPr>
          <w:t>4</w:t>
        </w:r>
        <w:r w:rsidRPr="0009708D">
          <w:rPr>
            <w:rFonts w:ascii="Times New Roman" w:hAnsi="Times New Roman" w:cs="Times New Roman"/>
          </w:rPr>
          <w:fldChar w:fldCharType="end"/>
        </w:r>
      </w:p>
    </w:sdtContent>
  </w:sdt>
  <w:p w14:paraId="5D4AB883" w14:textId="77777777" w:rsidR="00FA1AD1" w:rsidRDefault="00FA1AD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AC1"/>
    <w:rsid w:val="00001385"/>
    <w:rsid w:val="00033D19"/>
    <w:rsid w:val="00035F7D"/>
    <w:rsid w:val="000362CA"/>
    <w:rsid w:val="000379B2"/>
    <w:rsid w:val="000579AD"/>
    <w:rsid w:val="00065C39"/>
    <w:rsid w:val="00096594"/>
    <w:rsid w:val="0009708D"/>
    <w:rsid w:val="000C5BDF"/>
    <w:rsid w:val="000E53CA"/>
    <w:rsid w:val="000F44FD"/>
    <w:rsid w:val="000F7021"/>
    <w:rsid w:val="00104701"/>
    <w:rsid w:val="001138ED"/>
    <w:rsid w:val="00131421"/>
    <w:rsid w:val="00152083"/>
    <w:rsid w:val="00152CB9"/>
    <w:rsid w:val="00175F3C"/>
    <w:rsid w:val="001B6A29"/>
    <w:rsid w:val="001C1652"/>
    <w:rsid w:val="001F3481"/>
    <w:rsid w:val="001F5BC2"/>
    <w:rsid w:val="00245367"/>
    <w:rsid w:val="00260AFB"/>
    <w:rsid w:val="002855F2"/>
    <w:rsid w:val="00286113"/>
    <w:rsid w:val="00297A6F"/>
    <w:rsid w:val="002A2D7C"/>
    <w:rsid w:val="002F1280"/>
    <w:rsid w:val="003124BE"/>
    <w:rsid w:val="003A1B43"/>
    <w:rsid w:val="003C3AC1"/>
    <w:rsid w:val="003E35C9"/>
    <w:rsid w:val="003E3DEC"/>
    <w:rsid w:val="003E6D15"/>
    <w:rsid w:val="004514A1"/>
    <w:rsid w:val="00490116"/>
    <w:rsid w:val="004A78C9"/>
    <w:rsid w:val="00504C22"/>
    <w:rsid w:val="00504CF0"/>
    <w:rsid w:val="0052182B"/>
    <w:rsid w:val="00522622"/>
    <w:rsid w:val="00540858"/>
    <w:rsid w:val="005471D0"/>
    <w:rsid w:val="005B4636"/>
    <w:rsid w:val="006217D6"/>
    <w:rsid w:val="0063560B"/>
    <w:rsid w:val="006516A5"/>
    <w:rsid w:val="006704FB"/>
    <w:rsid w:val="00684C83"/>
    <w:rsid w:val="00691573"/>
    <w:rsid w:val="0069234A"/>
    <w:rsid w:val="006D5B20"/>
    <w:rsid w:val="00700BBE"/>
    <w:rsid w:val="00717C33"/>
    <w:rsid w:val="00735406"/>
    <w:rsid w:val="0074063A"/>
    <w:rsid w:val="0075520C"/>
    <w:rsid w:val="00767A49"/>
    <w:rsid w:val="00787A6C"/>
    <w:rsid w:val="007A6794"/>
    <w:rsid w:val="007B5399"/>
    <w:rsid w:val="007D6981"/>
    <w:rsid w:val="007E5238"/>
    <w:rsid w:val="007F0A53"/>
    <w:rsid w:val="008173DA"/>
    <w:rsid w:val="00836F34"/>
    <w:rsid w:val="00912655"/>
    <w:rsid w:val="00946DBD"/>
    <w:rsid w:val="00954C15"/>
    <w:rsid w:val="00955FDE"/>
    <w:rsid w:val="00961ED6"/>
    <w:rsid w:val="00990558"/>
    <w:rsid w:val="009A5EED"/>
    <w:rsid w:val="00A637E7"/>
    <w:rsid w:val="00A706EA"/>
    <w:rsid w:val="00A81133"/>
    <w:rsid w:val="00AD6954"/>
    <w:rsid w:val="00AD6AF4"/>
    <w:rsid w:val="00B369E5"/>
    <w:rsid w:val="00B86C53"/>
    <w:rsid w:val="00B96A21"/>
    <w:rsid w:val="00BE5AFC"/>
    <w:rsid w:val="00BF4628"/>
    <w:rsid w:val="00C549AF"/>
    <w:rsid w:val="00C67D5B"/>
    <w:rsid w:val="00C914D7"/>
    <w:rsid w:val="00C97598"/>
    <w:rsid w:val="00D57034"/>
    <w:rsid w:val="00D60A15"/>
    <w:rsid w:val="00D73AE4"/>
    <w:rsid w:val="00D91DCB"/>
    <w:rsid w:val="00E11E64"/>
    <w:rsid w:val="00E1436F"/>
    <w:rsid w:val="00E31D46"/>
    <w:rsid w:val="00E51FEF"/>
    <w:rsid w:val="00E96322"/>
    <w:rsid w:val="00EC706D"/>
    <w:rsid w:val="00EE4731"/>
    <w:rsid w:val="00EF1820"/>
    <w:rsid w:val="00F04838"/>
    <w:rsid w:val="00F131CF"/>
    <w:rsid w:val="00F31727"/>
    <w:rsid w:val="00F34AE4"/>
    <w:rsid w:val="00F35279"/>
    <w:rsid w:val="00F6057B"/>
    <w:rsid w:val="00F80015"/>
    <w:rsid w:val="00F823BF"/>
    <w:rsid w:val="00F9725B"/>
    <w:rsid w:val="00FA1AD1"/>
    <w:rsid w:val="00FA37C8"/>
    <w:rsid w:val="00FF4A01"/>
    <w:rsid w:val="00FF6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7588DD4D"/>
  <w15:docId w15:val="{65159D3C-AD47-4575-9DC4-917E0E3A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7D5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F7021"/>
    <w:pPr>
      <w:spacing w:after="0" w:line="240" w:lineRule="auto"/>
    </w:pPr>
  </w:style>
  <w:style w:type="paragraph" w:styleId="Galvene">
    <w:name w:val="header"/>
    <w:basedOn w:val="Parasts"/>
    <w:link w:val="GalveneRakstz"/>
    <w:uiPriority w:val="99"/>
    <w:unhideWhenUsed/>
    <w:rsid w:val="00F34A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34AE4"/>
  </w:style>
  <w:style w:type="paragraph" w:styleId="Kjene">
    <w:name w:val="footer"/>
    <w:basedOn w:val="Parasts"/>
    <w:link w:val="KjeneRakstz"/>
    <w:uiPriority w:val="99"/>
    <w:unhideWhenUsed/>
    <w:rsid w:val="00F34A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34AE4"/>
  </w:style>
  <w:style w:type="character" w:styleId="Izclums">
    <w:name w:val="Emphasis"/>
    <w:basedOn w:val="Noklusjumarindkopasfonts"/>
    <w:uiPriority w:val="20"/>
    <w:qFormat/>
    <w:rsid w:val="001F3481"/>
    <w:rPr>
      <w:b/>
      <w:bCs/>
      <w:i w:val="0"/>
      <w:iCs w:val="0"/>
    </w:rPr>
  </w:style>
  <w:style w:type="character" w:customStyle="1" w:styleId="st1">
    <w:name w:val="st1"/>
    <w:basedOn w:val="Noklusjumarindkopasfonts"/>
    <w:rsid w:val="001F3481"/>
  </w:style>
  <w:style w:type="character" w:styleId="Komentraatsauce">
    <w:name w:val="annotation reference"/>
    <w:basedOn w:val="Noklusjumarindkopasfonts"/>
    <w:uiPriority w:val="99"/>
    <w:semiHidden/>
    <w:unhideWhenUsed/>
    <w:rsid w:val="00A81133"/>
    <w:rPr>
      <w:sz w:val="18"/>
      <w:szCs w:val="18"/>
    </w:rPr>
  </w:style>
  <w:style w:type="paragraph" w:styleId="Komentrateksts">
    <w:name w:val="annotation text"/>
    <w:basedOn w:val="Parasts"/>
    <w:link w:val="KomentratekstsRakstz"/>
    <w:uiPriority w:val="99"/>
    <w:semiHidden/>
    <w:unhideWhenUsed/>
    <w:rsid w:val="00A81133"/>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A81133"/>
    <w:rPr>
      <w:sz w:val="24"/>
      <w:szCs w:val="24"/>
    </w:rPr>
  </w:style>
  <w:style w:type="paragraph" w:styleId="Komentratma">
    <w:name w:val="annotation subject"/>
    <w:basedOn w:val="Komentrateksts"/>
    <w:next w:val="Komentrateksts"/>
    <w:link w:val="KomentratmaRakstz"/>
    <w:uiPriority w:val="99"/>
    <w:semiHidden/>
    <w:unhideWhenUsed/>
    <w:rsid w:val="00A81133"/>
    <w:rPr>
      <w:b/>
      <w:bCs/>
      <w:sz w:val="20"/>
      <w:szCs w:val="20"/>
    </w:rPr>
  </w:style>
  <w:style w:type="character" w:customStyle="1" w:styleId="KomentratmaRakstz">
    <w:name w:val="Komentāra tēma Rakstz."/>
    <w:basedOn w:val="KomentratekstsRakstz"/>
    <w:link w:val="Komentratma"/>
    <w:uiPriority w:val="99"/>
    <w:semiHidden/>
    <w:rsid w:val="00A81133"/>
    <w:rPr>
      <w:b/>
      <w:bCs/>
      <w:sz w:val="20"/>
      <w:szCs w:val="20"/>
    </w:rPr>
  </w:style>
  <w:style w:type="paragraph" w:styleId="Balonteksts">
    <w:name w:val="Balloon Text"/>
    <w:basedOn w:val="Parasts"/>
    <w:link w:val="BalontekstsRakstz"/>
    <w:uiPriority w:val="99"/>
    <w:semiHidden/>
    <w:unhideWhenUsed/>
    <w:rsid w:val="00A81133"/>
    <w:pPr>
      <w:spacing w:after="0" w:line="240" w:lineRule="auto"/>
    </w:pPr>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A81133"/>
    <w:rPr>
      <w:rFonts w:ascii="Lucida Grande" w:hAnsi="Lucida Grande" w:cs="Lucida Grande"/>
      <w:sz w:val="18"/>
      <w:szCs w:val="18"/>
    </w:rPr>
  </w:style>
  <w:style w:type="paragraph" w:styleId="Prskatjums">
    <w:name w:val="Revision"/>
    <w:hidden/>
    <w:uiPriority w:val="99"/>
    <w:semiHidden/>
    <w:rsid w:val="00490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CFDA-473F-4737-82F4-D25C7EB6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9299</Words>
  <Characters>5301</Characters>
  <Application>Microsoft Office Word</Application>
  <DocSecurity>0</DocSecurity>
  <Lines>44</Lines>
  <Paragraphs>29</Paragraphs>
  <ScaleCrop>false</ScaleCrop>
  <HeadingPairs>
    <vt:vector size="4" baseType="variant">
      <vt:variant>
        <vt:lpstr>Nosaukums</vt:lpstr>
      </vt:variant>
      <vt:variant>
        <vt:i4>1</vt:i4>
      </vt:variant>
      <vt:variant>
        <vt:lpstr>Título</vt:lpstr>
      </vt:variant>
      <vt:variant>
        <vt:i4>1</vt:i4>
      </vt:variant>
    </vt:vector>
  </HeadingPairs>
  <TitlesOfParts>
    <vt:vector size="2" baseType="lpstr">
      <vt:lpstr>Par lietderības revīzijas "Pirmstiesas izmeklēšanas efektivitāte Valsts policijā" rezultātiem</vt:lpstr>
      <vt:lpstr/>
    </vt:vector>
  </TitlesOfParts>
  <Company>Tieslietu ministrija</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lietderības revīzijas "Pirmstiesas izmeklēšanas efektivitāte Valsts policijā" rezultātiem</dc:title>
  <dc:subject>Vēstules projekts</dc:subject>
  <dc:creator>Dace Sauša</dc:creator>
  <cp:keywords/>
  <dc:description>67036931, Dace.Sausa@tm.gov.lv</dc:description>
  <cp:lastModifiedBy>Dace Sauša</cp:lastModifiedBy>
  <cp:revision>52</cp:revision>
  <cp:lastPrinted>2018-01-03T11:37:00Z</cp:lastPrinted>
  <dcterms:created xsi:type="dcterms:W3CDTF">2017-12-29T07:34:00Z</dcterms:created>
  <dcterms:modified xsi:type="dcterms:W3CDTF">2018-01-04T07:11:00Z</dcterms:modified>
</cp:coreProperties>
</file>