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2AD8A" w14:textId="77777777" w:rsidR="00661234" w:rsidRPr="00661234" w:rsidRDefault="00661234" w:rsidP="004D0484">
      <w:pPr>
        <w:rPr>
          <w:color w:val="auto"/>
          <w:sz w:val="28"/>
          <w:szCs w:val="28"/>
        </w:rPr>
      </w:pPr>
    </w:p>
    <w:p w14:paraId="7E8A017E" w14:textId="73E54D6C" w:rsidR="00661234" w:rsidRPr="007779EA" w:rsidRDefault="00661234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201</w:t>
      </w:r>
      <w:r w:rsidRPr="007779EA">
        <w:rPr>
          <w:sz w:val="28"/>
          <w:szCs w:val="28"/>
        </w:rPr>
        <w:t>8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3B4C7A">
        <w:rPr>
          <w:sz w:val="28"/>
          <w:szCs w:val="28"/>
        </w:rPr>
        <w:t>9. janvārī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3B4C7A">
        <w:rPr>
          <w:rFonts w:eastAsia="Times New Roman"/>
          <w:sz w:val="28"/>
          <w:szCs w:val="28"/>
        </w:rPr>
        <w:t> 23</w:t>
      </w:r>
    </w:p>
    <w:p w14:paraId="0F684160" w14:textId="3C185069" w:rsidR="00661234" w:rsidRPr="007779EA" w:rsidRDefault="00661234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3B4C7A">
        <w:rPr>
          <w:rFonts w:eastAsia="Times New Roman"/>
          <w:sz w:val="28"/>
          <w:szCs w:val="28"/>
        </w:rPr>
        <w:t> 2 14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6802AB1E" w14:textId="72C4AF67" w:rsidR="004D0484" w:rsidRDefault="004D0484" w:rsidP="00146A9B">
      <w:pPr>
        <w:rPr>
          <w:rFonts w:eastAsia="Times New Roman"/>
          <w:b/>
          <w:bCs/>
          <w:color w:val="auto"/>
          <w:sz w:val="28"/>
          <w:szCs w:val="28"/>
          <w:lang w:eastAsia="lv-LV"/>
        </w:rPr>
      </w:pPr>
    </w:p>
    <w:p w14:paraId="6802AB21" w14:textId="14311E91" w:rsidR="004D0484" w:rsidRDefault="005C1C39" w:rsidP="00102D62">
      <w:pPr>
        <w:jc w:val="center"/>
        <w:rPr>
          <w:b/>
          <w:color w:val="auto"/>
          <w:sz w:val="28"/>
          <w:szCs w:val="28"/>
        </w:rPr>
      </w:pPr>
      <w:bookmarkStart w:id="1" w:name="OLE_LINK6"/>
      <w:bookmarkStart w:id="2" w:name="OLE_LINK5"/>
      <w:bookmarkStart w:id="3" w:name="OLE_LINK1"/>
      <w:bookmarkStart w:id="4" w:name="OLE_LINK2"/>
      <w:r>
        <w:rPr>
          <w:b/>
          <w:color w:val="auto"/>
          <w:sz w:val="28"/>
          <w:szCs w:val="28"/>
        </w:rPr>
        <w:t xml:space="preserve">Grozījumi </w:t>
      </w:r>
      <w:bookmarkStart w:id="5" w:name="OLE_LINK8"/>
      <w:bookmarkStart w:id="6" w:name="OLE_LINK7"/>
      <w:bookmarkEnd w:id="1"/>
      <w:bookmarkEnd w:id="2"/>
      <w:r>
        <w:rPr>
          <w:b/>
          <w:color w:val="auto"/>
          <w:sz w:val="28"/>
          <w:szCs w:val="28"/>
        </w:rPr>
        <w:t>Ministru kabineta 2004.</w:t>
      </w:r>
      <w:r w:rsidR="00661234">
        <w:rPr>
          <w:b/>
          <w:color w:val="auto"/>
          <w:sz w:val="28"/>
          <w:szCs w:val="28"/>
        </w:rPr>
        <w:t> </w:t>
      </w:r>
      <w:r>
        <w:rPr>
          <w:b/>
          <w:color w:val="auto"/>
          <w:sz w:val="28"/>
          <w:szCs w:val="28"/>
        </w:rPr>
        <w:t>gada 14.</w:t>
      </w:r>
      <w:r w:rsidR="00661234">
        <w:rPr>
          <w:b/>
          <w:color w:val="auto"/>
          <w:sz w:val="28"/>
          <w:szCs w:val="28"/>
        </w:rPr>
        <w:t> </w:t>
      </w:r>
      <w:r>
        <w:rPr>
          <w:b/>
          <w:color w:val="auto"/>
          <w:sz w:val="28"/>
          <w:szCs w:val="28"/>
        </w:rPr>
        <w:t>decembra noteikumos Nr.</w:t>
      </w:r>
      <w:r w:rsidR="00A31EE6">
        <w:rPr>
          <w:b/>
          <w:color w:val="auto"/>
          <w:sz w:val="28"/>
          <w:szCs w:val="28"/>
        </w:rPr>
        <w:t> </w:t>
      </w:r>
      <w:r>
        <w:rPr>
          <w:b/>
          <w:color w:val="auto"/>
          <w:sz w:val="28"/>
          <w:szCs w:val="28"/>
        </w:rPr>
        <w:t xml:space="preserve">1015 </w:t>
      </w:r>
      <w:r w:rsidR="00661234">
        <w:rPr>
          <w:b/>
          <w:color w:val="auto"/>
          <w:sz w:val="28"/>
          <w:szCs w:val="28"/>
        </w:rPr>
        <w:t>"</w:t>
      </w:r>
      <w:r>
        <w:rPr>
          <w:b/>
          <w:color w:val="auto"/>
          <w:sz w:val="28"/>
          <w:szCs w:val="28"/>
        </w:rPr>
        <w:t>Vides prasības mazo katlumāju apsaimniekošanai</w:t>
      </w:r>
      <w:r w:rsidR="00661234">
        <w:rPr>
          <w:b/>
          <w:color w:val="auto"/>
          <w:sz w:val="28"/>
          <w:szCs w:val="28"/>
        </w:rPr>
        <w:t>"</w:t>
      </w:r>
      <w:bookmarkEnd w:id="3"/>
      <w:bookmarkEnd w:id="4"/>
      <w:bookmarkEnd w:id="5"/>
      <w:bookmarkEnd w:id="6"/>
    </w:p>
    <w:p w14:paraId="6802AB22" w14:textId="77777777" w:rsidR="004D0484" w:rsidRDefault="004D0484" w:rsidP="00102D62">
      <w:pPr>
        <w:rPr>
          <w:rFonts w:eastAsia="Times New Roman"/>
          <w:color w:val="auto"/>
          <w:sz w:val="28"/>
          <w:szCs w:val="28"/>
          <w:lang w:eastAsia="lv-LV"/>
        </w:rPr>
      </w:pPr>
    </w:p>
    <w:p w14:paraId="6802AB23" w14:textId="77777777" w:rsidR="004D0484" w:rsidRDefault="005C1C39" w:rsidP="00102D62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Izdoti saskaņā ar likuma</w:t>
      </w:r>
    </w:p>
    <w:p w14:paraId="6802AB24" w14:textId="4AFEAD04" w:rsidR="004D0484" w:rsidRDefault="00661234" w:rsidP="00102D62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"</w:t>
      </w:r>
      <w:r w:rsidR="005C1C39">
        <w:rPr>
          <w:sz w:val="28"/>
          <w:szCs w:val="28"/>
        </w:rPr>
        <w:t>Par piesārņojumu</w:t>
      </w:r>
      <w:r>
        <w:rPr>
          <w:sz w:val="28"/>
          <w:szCs w:val="28"/>
        </w:rPr>
        <w:t>"</w:t>
      </w:r>
      <w:r w:rsidR="005C1C39">
        <w:rPr>
          <w:sz w:val="28"/>
          <w:szCs w:val="28"/>
        </w:rPr>
        <w:t xml:space="preserve"> 24.</w:t>
      </w:r>
      <w:r w:rsidR="005C1C39">
        <w:rPr>
          <w:sz w:val="28"/>
          <w:szCs w:val="28"/>
          <w:vertAlign w:val="superscript"/>
        </w:rPr>
        <w:t>2</w:t>
      </w:r>
      <w:r w:rsidR="005C1C39">
        <w:rPr>
          <w:sz w:val="28"/>
          <w:szCs w:val="28"/>
        </w:rPr>
        <w:t xml:space="preserve"> panta otro daļu</w:t>
      </w:r>
    </w:p>
    <w:p w14:paraId="6802AB25" w14:textId="77777777" w:rsidR="004D0484" w:rsidRPr="00CE05AC" w:rsidRDefault="004D0484" w:rsidP="00102D62">
      <w:pPr>
        <w:rPr>
          <w:color w:val="auto"/>
          <w:sz w:val="28"/>
          <w:szCs w:val="28"/>
        </w:rPr>
      </w:pPr>
    </w:p>
    <w:p w14:paraId="6802AB26" w14:textId="05CC4C60" w:rsidR="00CE05AC" w:rsidRDefault="005C1C39" w:rsidP="00661234">
      <w:pPr>
        <w:pStyle w:val="naisf"/>
        <w:spacing w:before="0" w:after="0"/>
        <w:ind w:firstLine="720"/>
        <w:rPr>
          <w:sz w:val="28"/>
          <w:szCs w:val="28"/>
        </w:rPr>
      </w:pPr>
      <w:r w:rsidRPr="00CE05AC">
        <w:rPr>
          <w:sz w:val="28"/>
          <w:szCs w:val="28"/>
        </w:rPr>
        <w:t>Izdarīt Ministru kabineta 2004.</w:t>
      </w:r>
      <w:r w:rsidR="00661234">
        <w:rPr>
          <w:sz w:val="28"/>
          <w:szCs w:val="28"/>
        </w:rPr>
        <w:t> </w:t>
      </w:r>
      <w:r w:rsidRPr="00CE05AC">
        <w:rPr>
          <w:sz w:val="28"/>
          <w:szCs w:val="28"/>
        </w:rPr>
        <w:t>gada 14.</w:t>
      </w:r>
      <w:r w:rsidR="00661234">
        <w:rPr>
          <w:sz w:val="28"/>
          <w:szCs w:val="28"/>
        </w:rPr>
        <w:t> </w:t>
      </w:r>
      <w:r w:rsidRPr="00CE05AC">
        <w:rPr>
          <w:sz w:val="28"/>
          <w:szCs w:val="28"/>
        </w:rPr>
        <w:t>decembra noteikumos Nr.</w:t>
      </w:r>
      <w:r w:rsidR="00661234">
        <w:rPr>
          <w:sz w:val="28"/>
          <w:szCs w:val="28"/>
        </w:rPr>
        <w:t> </w:t>
      </w:r>
      <w:r w:rsidRPr="00CE05AC">
        <w:rPr>
          <w:sz w:val="28"/>
          <w:szCs w:val="28"/>
        </w:rPr>
        <w:t xml:space="preserve">1015 </w:t>
      </w:r>
      <w:r w:rsidR="00661234">
        <w:rPr>
          <w:sz w:val="28"/>
          <w:szCs w:val="28"/>
        </w:rPr>
        <w:t>"</w:t>
      </w:r>
      <w:r w:rsidRPr="00CE05AC">
        <w:rPr>
          <w:sz w:val="28"/>
          <w:szCs w:val="28"/>
        </w:rPr>
        <w:t>Vides prasības mazo katlumāju apsaimniekošanai</w:t>
      </w:r>
      <w:r w:rsidR="00661234">
        <w:rPr>
          <w:sz w:val="28"/>
          <w:szCs w:val="28"/>
        </w:rPr>
        <w:t>"</w:t>
      </w:r>
      <w:r w:rsidRPr="00CE05AC">
        <w:rPr>
          <w:sz w:val="28"/>
          <w:szCs w:val="28"/>
        </w:rPr>
        <w:t xml:space="preserve"> (Latvijas</w:t>
      </w:r>
      <w:r>
        <w:rPr>
          <w:sz w:val="28"/>
          <w:szCs w:val="28"/>
        </w:rPr>
        <w:t xml:space="preserve"> Vēstnesis, 2004, 201.</w:t>
      </w:r>
      <w:r w:rsidR="00661234">
        <w:rPr>
          <w:sz w:val="28"/>
          <w:szCs w:val="28"/>
        </w:rPr>
        <w:t> </w:t>
      </w:r>
      <w:r>
        <w:rPr>
          <w:sz w:val="28"/>
          <w:szCs w:val="28"/>
        </w:rPr>
        <w:t>nr.</w:t>
      </w:r>
      <w:r w:rsidR="00E75227">
        <w:rPr>
          <w:sz w:val="28"/>
          <w:szCs w:val="28"/>
        </w:rPr>
        <w:t xml:space="preserve">; </w:t>
      </w:r>
      <w:r w:rsidR="00E118DB">
        <w:rPr>
          <w:sz w:val="28"/>
          <w:szCs w:val="28"/>
        </w:rPr>
        <w:t>2015, 218.</w:t>
      </w:r>
      <w:r w:rsidR="00661234">
        <w:rPr>
          <w:sz w:val="28"/>
          <w:szCs w:val="28"/>
        </w:rPr>
        <w:t> </w:t>
      </w:r>
      <w:r w:rsidR="00E118DB">
        <w:rPr>
          <w:sz w:val="28"/>
          <w:szCs w:val="28"/>
        </w:rPr>
        <w:t>nr.</w:t>
      </w:r>
      <w:r>
        <w:rPr>
          <w:sz w:val="28"/>
          <w:szCs w:val="28"/>
        </w:rPr>
        <w:t>) šādu</w:t>
      </w:r>
      <w:r w:rsidR="00E73891">
        <w:rPr>
          <w:sz w:val="28"/>
          <w:szCs w:val="28"/>
        </w:rPr>
        <w:t>s</w:t>
      </w:r>
      <w:r w:rsidRPr="00CE05AC">
        <w:rPr>
          <w:sz w:val="28"/>
          <w:szCs w:val="28"/>
        </w:rPr>
        <w:t xml:space="preserve"> grozījumu</w:t>
      </w:r>
      <w:r w:rsidR="00E73891">
        <w:rPr>
          <w:sz w:val="28"/>
          <w:szCs w:val="28"/>
        </w:rPr>
        <w:t>s</w:t>
      </w:r>
      <w:r w:rsidRPr="00CE05AC">
        <w:rPr>
          <w:sz w:val="28"/>
          <w:szCs w:val="28"/>
        </w:rPr>
        <w:t>:</w:t>
      </w:r>
    </w:p>
    <w:p w14:paraId="6802AB27" w14:textId="77777777" w:rsidR="00CE05AC" w:rsidRDefault="00CE05AC" w:rsidP="00661234">
      <w:pPr>
        <w:pStyle w:val="naisf"/>
        <w:spacing w:before="0" w:after="0"/>
        <w:ind w:firstLine="720"/>
        <w:rPr>
          <w:sz w:val="28"/>
          <w:szCs w:val="28"/>
        </w:rPr>
      </w:pPr>
    </w:p>
    <w:p w14:paraId="6802AB28" w14:textId="77777777" w:rsidR="005E0F5E" w:rsidRPr="005E0F5E" w:rsidRDefault="005C1C39" w:rsidP="00661234">
      <w:pPr>
        <w:pStyle w:val="naisf"/>
        <w:spacing w:before="0" w:after="0"/>
        <w:ind w:right="-113" w:firstLine="720"/>
        <w:rPr>
          <w:sz w:val="28"/>
          <w:szCs w:val="28"/>
        </w:rPr>
      </w:pPr>
      <w:r>
        <w:rPr>
          <w:sz w:val="28"/>
          <w:szCs w:val="28"/>
        </w:rPr>
        <w:t>1. I</w:t>
      </w:r>
      <w:r w:rsidRPr="005E0F5E">
        <w:rPr>
          <w:sz w:val="28"/>
          <w:szCs w:val="28"/>
        </w:rPr>
        <w:t>zteikt 2. punktu šādā redakcijā:</w:t>
      </w:r>
    </w:p>
    <w:p w14:paraId="281FAD72" w14:textId="77777777" w:rsidR="00661234" w:rsidRDefault="00661234" w:rsidP="00661234">
      <w:pPr>
        <w:pStyle w:val="naisf"/>
        <w:spacing w:before="0" w:after="0"/>
        <w:ind w:right="-113" w:firstLine="720"/>
        <w:rPr>
          <w:sz w:val="28"/>
          <w:szCs w:val="28"/>
        </w:rPr>
      </w:pPr>
    </w:p>
    <w:p w14:paraId="6802AB29" w14:textId="18231032" w:rsidR="005E0F5E" w:rsidRDefault="00661234" w:rsidP="00661234">
      <w:pPr>
        <w:pStyle w:val="naisf"/>
        <w:spacing w:before="0" w:after="0"/>
        <w:ind w:right="-113"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5C1C39" w:rsidRPr="005E0F5E">
        <w:rPr>
          <w:sz w:val="28"/>
          <w:szCs w:val="28"/>
        </w:rPr>
        <w:t xml:space="preserve">2. Noteikumi attiecas uz C kategorijas piesārņojošām darbībām </w:t>
      </w:r>
      <w:r w:rsidR="00A31EE6">
        <w:rPr>
          <w:sz w:val="28"/>
          <w:szCs w:val="28"/>
        </w:rPr>
        <w:t>–</w:t>
      </w:r>
      <w:r w:rsidR="005C1C39" w:rsidRPr="005E0F5E">
        <w:rPr>
          <w:sz w:val="28"/>
          <w:szCs w:val="28"/>
        </w:rPr>
        <w:t xml:space="preserve"> maz</w:t>
      </w:r>
      <w:r w:rsidR="009A3B22">
        <w:rPr>
          <w:sz w:val="28"/>
          <w:szCs w:val="28"/>
        </w:rPr>
        <w:t>o</w:t>
      </w:r>
      <w:r w:rsidR="005C1C39" w:rsidRPr="005E0F5E">
        <w:rPr>
          <w:sz w:val="28"/>
          <w:szCs w:val="28"/>
        </w:rPr>
        <w:t xml:space="preserve"> katlumāj</w:t>
      </w:r>
      <w:r w:rsidR="009A3B22">
        <w:rPr>
          <w:sz w:val="28"/>
          <w:szCs w:val="28"/>
        </w:rPr>
        <w:t>u</w:t>
      </w:r>
      <w:r w:rsidR="00E249E7" w:rsidRPr="00E249E7">
        <w:rPr>
          <w:sz w:val="28"/>
          <w:szCs w:val="28"/>
        </w:rPr>
        <w:t xml:space="preserve"> </w:t>
      </w:r>
      <w:r w:rsidR="00E249E7">
        <w:rPr>
          <w:sz w:val="28"/>
          <w:szCs w:val="28"/>
        </w:rPr>
        <w:t>apsaimniekošanu</w:t>
      </w:r>
      <w:r w:rsidR="005C1C39" w:rsidRPr="005E0F5E">
        <w:rPr>
          <w:sz w:val="28"/>
          <w:szCs w:val="28"/>
        </w:rPr>
        <w:t xml:space="preserve">, kuru nominālā ievadītā siltuma jauda ir </w:t>
      </w:r>
      <w:r w:rsidR="008B63AC">
        <w:rPr>
          <w:sz w:val="28"/>
          <w:szCs w:val="28"/>
        </w:rPr>
        <w:t xml:space="preserve">vienāda ar vai lielāka par </w:t>
      </w:r>
      <w:r w:rsidR="005C1C39" w:rsidRPr="005E0F5E">
        <w:rPr>
          <w:sz w:val="28"/>
          <w:szCs w:val="28"/>
        </w:rPr>
        <w:t>0,2</w:t>
      </w:r>
      <w:r w:rsidR="008B63AC">
        <w:rPr>
          <w:sz w:val="28"/>
          <w:szCs w:val="28"/>
        </w:rPr>
        <w:t xml:space="preserve"> MW</w:t>
      </w:r>
      <w:r w:rsidR="00E249E7">
        <w:rPr>
          <w:sz w:val="28"/>
          <w:szCs w:val="28"/>
        </w:rPr>
        <w:t>, bet</w:t>
      </w:r>
      <w:r w:rsidR="008B63AC">
        <w:rPr>
          <w:sz w:val="28"/>
          <w:szCs w:val="28"/>
        </w:rPr>
        <w:t xml:space="preserve"> mazāka par</w:t>
      </w:r>
      <w:r w:rsidR="005C1C39" w:rsidRPr="005E0F5E">
        <w:rPr>
          <w:sz w:val="28"/>
          <w:szCs w:val="28"/>
        </w:rPr>
        <w:t xml:space="preserve"> 1 </w:t>
      </w:r>
      <w:r w:rsidR="008B63AC">
        <w:rPr>
          <w:sz w:val="28"/>
          <w:szCs w:val="28"/>
        </w:rPr>
        <w:t>MW</w:t>
      </w:r>
      <w:r w:rsidR="00AB5183">
        <w:rPr>
          <w:sz w:val="28"/>
          <w:szCs w:val="28"/>
        </w:rPr>
        <w:t>,</w:t>
      </w:r>
      <w:r w:rsidR="007C7A45">
        <w:rPr>
          <w:sz w:val="28"/>
          <w:szCs w:val="28"/>
        </w:rPr>
        <w:t xml:space="preserve"> neatkarīgi no tajās izmantotā kurināmā</w:t>
      </w:r>
      <w:r w:rsidR="009A3B22">
        <w:rPr>
          <w:sz w:val="28"/>
          <w:szCs w:val="28"/>
        </w:rPr>
        <w:t xml:space="preserve"> veida</w:t>
      </w:r>
      <w:r w:rsidR="005C1C39" w:rsidRPr="005E0F5E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802AB2A" w14:textId="77777777" w:rsidR="00E73891" w:rsidRDefault="00E73891" w:rsidP="00661234">
      <w:pPr>
        <w:pStyle w:val="naisf"/>
        <w:spacing w:before="0" w:after="0"/>
        <w:ind w:right="-113" w:firstLine="720"/>
        <w:rPr>
          <w:sz w:val="28"/>
          <w:szCs w:val="28"/>
        </w:rPr>
      </w:pPr>
    </w:p>
    <w:p w14:paraId="6802AB2B" w14:textId="77777777" w:rsidR="00E73891" w:rsidRDefault="005C1C39" w:rsidP="00661234">
      <w:pPr>
        <w:pStyle w:val="naisf"/>
        <w:spacing w:before="0" w:after="0"/>
        <w:ind w:right="-113" w:firstLine="720"/>
        <w:rPr>
          <w:sz w:val="28"/>
          <w:szCs w:val="28"/>
        </w:rPr>
      </w:pPr>
      <w:r>
        <w:rPr>
          <w:sz w:val="28"/>
          <w:szCs w:val="28"/>
        </w:rPr>
        <w:t>2. Izteikt 6. punkta pirmo teikumu šādā redakcijā:</w:t>
      </w:r>
    </w:p>
    <w:p w14:paraId="584E0DBB" w14:textId="77777777" w:rsidR="00661234" w:rsidRDefault="00661234" w:rsidP="00661234">
      <w:pPr>
        <w:pStyle w:val="naisf"/>
        <w:spacing w:before="0" w:after="0"/>
        <w:ind w:right="-113" w:firstLine="720"/>
        <w:rPr>
          <w:sz w:val="28"/>
          <w:szCs w:val="28"/>
        </w:rPr>
      </w:pPr>
    </w:p>
    <w:p w14:paraId="6802AB2C" w14:textId="107EEAA9" w:rsidR="00102D62" w:rsidRDefault="00661234" w:rsidP="00661234">
      <w:pPr>
        <w:pStyle w:val="naisf"/>
        <w:spacing w:before="0" w:after="0"/>
        <w:ind w:right="-113"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5C1C39" w:rsidRPr="00E73891">
        <w:rPr>
          <w:sz w:val="28"/>
          <w:szCs w:val="28"/>
        </w:rPr>
        <w:t>6.</w:t>
      </w:r>
      <w:r w:rsidR="00E249E7">
        <w:rPr>
          <w:sz w:val="28"/>
          <w:szCs w:val="28"/>
        </w:rPr>
        <w:t> </w:t>
      </w:r>
      <w:r w:rsidR="005C1C39" w:rsidRPr="00E73891">
        <w:rPr>
          <w:sz w:val="28"/>
          <w:szCs w:val="28"/>
        </w:rPr>
        <w:t xml:space="preserve">Emisija no mazajām katlumājām nedrīkst pārsniegt </w:t>
      </w:r>
      <w:r w:rsidR="00E249E7" w:rsidRPr="00E73891">
        <w:rPr>
          <w:sz w:val="28"/>
          <w:szCs w:val="28"/>
        </w:rPr>
        <w:t>emisijas robežvērtības</w:t>
      </w:r>
      <w:r w:rsidR="00E249E7">
        <w:rPr>
          <w:sz w:val="28"/>
          <w:szCs w:val="28"/>
        </w:rPr>
        <w:t xml:space="preserve">, kas esošajām vidējas jaudas sadedzināšanas iekārtām noteiktas </w:t>
      </w:r>
      <w:r w:rsidR="005C1C39">
        <w:rPr>
          <w:sz w:val="28"/>
          <w:szCs w:val="28"/>
        </w:rPr>
        <w:t>normatīvaj</w:t>
      </w:r>
      <w:r w:rsidR="009A3B22">
        <w:rPr>
          <w:sz w:val="28"/>
          <w:szCs w:val="28"/>
        </w:rPr>
        <w:t xml:space="preserve">os </w:t>
      </w:r>
      <w:r w:rsidR="005C1C39">
        <w:rPr>
          <w:sz w:val="28"/>
          <w:szCs w:val="28"/>
        </w:rPr>
        <w:t>akt</w:t>
      </w:r>
      <w:r w:rsidR="009A3B22">
        <w:rPr>
          <w:sz w:val="28"/>
          <w:szCs w:val="28"/>
        </w:rPr>
        <w:t>os</w:t>
      </w:r>
      <w:r w:rsidR="005C1C39">
        <w:rPr>
          <w:sz w:val="28"/>
          <w:szCs w:val="28"/>
        </w:rPr>
        <w:t xml:space="preserve"> par k</w:t>
      </w:r>
      <w:r w:rsidR="005C1C39" w:rsidRPr="00E73891">
        <w:rPr>
          <w:sz w:val="28"/>
          <w:szCs w:val="28"/>
        </w:rPr>
        <w:t>ārtīb</w:t>
      </w:r>
      <w:r w:rsidR="005C1C39">
        <w:rPr>
          <w:sz w:val="28"/>
          <w:szCs w:val="28"/>
        </w:rPr>
        <w:t>u</w:t>
      </w:r>
      <w:r w:rsidR="005C1C39" w:rsidRPr="00E73891">
        <w:rPr>
          <w:sz w:val="28"/>
          <w:szCs w:val="28"/>
        </w:rPr>
        <w:t>, kādā novērš, ierobežo un kontrolē gaisu piesārņojošo vielu emisiju no sadedzināšanas iekārtām</w:t>
      </w:r>
      <w:r w:rsidR="005C1C39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5C1C39" w:rsidRPr="00E73891">
        <w:rPr>
          <w:sz w:val="28"/>
          <w:szCs w:val="28"/>
        </w:rPr>
        <w:t xml:space="preserve"> </w:t>
      </w:r>
    </w:p>
    <w:p w14:paraId="6802AB2D" w14:textId="77777777" w:rsidR="00102D62" w:rsidRDefault="00102D62" w:rsidP="00661234">
      <w:pPr>
        <w:pStyle w:val="naisf"/>
        <w:spacing w:before="0" w:after="0"/>
        <w:ind w:right="-113" w:firstLine="720"/>
        <w:rPr>
          <w:sz w:val="28"/>
          <w:szCs w:val="28"/>
        </w:rPr>
      </w:pPr>
    </w:p>
    <w:p w14:paraId="6802AB2E" w14:textId="120C9470" w:rsidR="00CE05AC" w:rsidRPr="00915604" w:rsidRDefault="005C1C39" w:rsidP="00661234">
      <w:pPr>
        <w:pStyle w:val="naisf"/>
        <w:spacing w:before="0" w:after="0"/>
        <w:ind w:right="-113" w:firstLine="720"/>
        <w:rPr>
          <w:sz w:val="28"/>
          <w:szCs w:val="28"/>
        </w:rPr>
      </w:pPr>
      <w:r w:rsidRPr="00915604">
        <w:rPr>
          <w:sz w:val="28"/>
          <w:szCs w:val="28"/>
        </w:rPr>
        <w:t>3. Aizstāt 12</w:t>
      </w:r>
      <w:r w:rsidRPr="00EE5D56">
        <w:rPr>
          <w:sz w:val="28"/>
          <w:szCs w:val="28"/>
        </w:rPr>
        <w:t>. punktā vārdus</w:t>
      </w:r>
      <w:r w:rsidR="00E85715">
        <w:rPr>
          <w:sz w:val="28"/>
          <w:szCs w:val="28"/>
        </w:rPr>
        <w:t xml:space="preserve"> un skaitļus</w:t>
      </w:r>
      <w:r w:rsidRPr="00EE5D56">
        <w:rPr>
          <w:sz w:val="28"/>
          <w:szCs w:val="28"/>
        </w:rPr>
        <w:t xml:space="preserve"> </w:t>
      </w:r>
      <w:r w:rsidR="00661234">
        <w:rPr>
          <w:sz w:val="28"/>
          <w:szCs w:val="28"/>
          <w:shd w:val="clear" w:color="auto" w:fill="FFFFFF"/>
        </w:rPr>
        <w:t>"</w:t>
      </w:r>
      <w:r w:rsidRPr="00EE5D56">
        <w:rPr>
          <w:sz w:val="28"/>
          <w:szCs w:val="28"/>
          <w:shd w:val="clear" w:color="auto" w:fill="FFFFFF"/>
        </w:rPr>
        <w:t>Ministru kabineta 2003.</w:t>
      </w:r>
      <w:r w:rsidR="00146A9B" w:rsidRPr="00EE5D56">
        <w:rPr>
          <w:sz w:val="28"/>
          <w:szCs w:val="28"/>
          <w:shd w:val="clear" w:color="auto" w:fill="FFFFFF"/>
        </w:rPr>
        <w:t> </w:t>
      </w:r>
      <w:r w:rsidRPr="00EE5D56">
        <w:rPr>
          <w:sz w:val="28"/>
          <w:szCs w:val="28"/>
          <w:shd w:val="clear" w:color="auto" w:fill="FFFFFF"/>
        </w:rPr>
        <w:t>gada 23.</w:t>
      </w:r>
      <w:r w:rsidR="00146A9B" w:rsidRPr="00EE5D56">
        <w:rPr>
          <w:sz w:val="28"/>
          <w:szCs w:val="28"/>
          <w:shd w:val="clear" w:color="auto" w:fill="FFFFFF"/>
        </w:rPr>
        <w:t> </w:t>
      </w:r>
      <w:r w:rsidRPr="00EE5D56">
        <w:rPr>
          <w:sz w:val="28"/>
          <w:szCs w:val="28"/>
          <w:shd w:val="clear" w:color="auto" w:fill="FFFFFF"/>
        </w:rPr>
        <w:t>septembra noteikumos Nr.</w:t>
      </w:r>
      <w:r w:rsidR="00146A9B" w:rsidRPr="00EE5D56">
        <w:rPr>
          <w:sz w:val="28"/>
          <w:szCs w:val="28"/>
          <w:shd w:val="clear" w:color="auto" w:fill="FFFFFF"/>
        </w:rPr>
        <w:t> </w:t>
      </w:r>
      <w:r w:rsidRPr="00EE5D56">
        <w:rPr>
          <w:sz w:val="28"/>
          <w:szCs w:val="28"/>
          <w:shd w:val="clear" w:color="auto" w:fill="FFFFFF"/>
        </w:rPr>
        <w:t xml:space="preserve">534 </w:t>
      </w:r>
      <w:r w:rsidR="00661234">
        <w:rPr>
          <w:sz w:val="28"/>
          <w:szCs w:val="28"/>
          <w:shd w:val="clear" w:color="auto" w:fill="FFFFFF"/>
        </w:rPr>
        <w:t>"</w:t>
      </w:r>
      <w:r w:rsidRPr="00EE5D56">
        <w:rPr>
          <w:sz w:val="28"/>
          <w:szCs w:val="28"/>
          <w:shd w:val="clear" w:color="auto" w:fill="FFFFFF"/>
        </w:rPr>
        <w:t xml:space="preserve">Noteikumi par Latvijas būvnormatīvu LBN 231-03 </w:t>
      </w:r>
      <w:r w:rsidR="00661234">
        <w:rPr>
          <w:sz w:val="28"/>
          <w:szCs w:val="28"/>
          <w:shd w:val="clear" w:color="auto" w:fill="FFFFFF"/>
        </w:rPr>
        <w:t>"</w:t>
      </w:r>
      <w:r w:rsidRPr="00EE5D56">
        <w:rPr>
          <w:sz w:val="28"/>
          <w:szCs w:val="28"/>
          <w:shd w:val="clear" w:color="auto" w:fill="FFFFFF"/>
        </w:rPr>
        <w:t>Dzīvojamo un publisko ēku apkure un ventilācija</w:t>
      </w:r>
      <w:r w:rsidR="00661234">
        <w:rPr>
          <w:sz w:val="28"/>
          <w:szCs w:val="28"/>
          <w:shd w:val="clear" w:color="auto" w:fill="FFFFFF"/>
        </w:rPr>
        <w:t>""</w:t>
      </w:r>
      <w:r w:rsidRPr="00EE5D56">
        <w:rPr>
          <w:sz w:val="28"/>
          <w:szCs w:val="28"/>
          <w:shd w:val="clear" w:color="auto" w:fill="FFFFFF"/>
        </w:rPr>
        <w:t xml:space="preserve"> ar vārd</w:t>
      </w:r>
      <w:r w:rsidR="009570FE" w:rsidRPr="00EE5D56">
        <w:rPr>
          <w:sz w:val="28"/>
          <w:szCs w:val="28"/>
          <w:shd w:val="clear" w:color="auto" w:fill="FFFFFF"/>
        </w:rPr>
        <w:t>iem</w:t>
      </w:r>
      <w:r w:rsidRPr="00EE5D56">
        <w:rPr>
          <w:sz w:val="28"/>
          <w:szCs w:val="28"/>
          <w:shd w:val="clear" w:color="auto" w:fill="FFFFFF"/>
        </w:rPr>
        <w:t xml:space="preserve"> </w:t>
      </w:r>
      <w:r w:rsidR="00661234">
        <w:rPr>
          <w:sz w:val="28"/>
          <w:szCs w:val="28"/>
          <w:shd w:val="clear" w:color="auto" w:fill="FFFFFF"/>
        </w:rPr>
        <w:t>"</w:t>
      </w:r>
      <w:r w:rsidR="00EE5D56" w:rsidRPr="00EE5D56">
        <w:rPr>
          <w:rFonts w:eastAsiaTheme="minorHAnsi"/>
          <w:sz w:val="28"/>
          <w:szCs w:val="28"/>
        </w:rPr>
        <w:t>Latvijas būvnormatīv</w:t>
      </w:r>
      <w:r w:rsidR="00A31EE6">
        <w:rPr>
          <w:rFonts w:eastAsiaTheme="minorHAnsi"/>
          <w:sz w:val="28"/>
          <w:szCs w:val="28"/>
        </w:rPr>
        <w:t>ā</w:t>
      </w:r>
      <w:r w:rsidR="00EE5D56" w:rsidRPr="00EE5D56">
        <w:rPr>
          <w:rFonts w:eastAsiaTheme="minorHAnsi"/>
          <w:sz w:val="28"/>
          <w:szCs w:val="28"/>
        </w:rPr>
        <w:t xml:space="preserve"> par apkuri un ventilāciju</w:t>
      </w:r>
      <w:r w:rsidR="00661234">
        <w:rPr>
          <w:sz w:val="28"/>
          <w:szCs w:val="28"/>
          <w:shd w:val="clear" w:color="auto" w:fill="FFFFFF"/>
        </w:rPr>
        <w:t>"</w:t>
      </w:r>
      <w:r w:rsidR="009570FE" w:rsidRPr="00EE5D56">
        <w:rPr>
          <w:sz w:val="28"/>
          <w:szCs w:val="28"/>
          <w:shd w:val="clear" w:color="auto" w:fill="FFFFFF"/>
        </w:rPr>
        <w:t>.</w:t>
      </w:r>
      <w:r w:rsidRPr="00915604">
        <w:rPr>
          <w:sz w:val="28"/>
          <w:szCs w:val="28"/>
          <w:shd w:val="clear" w:color="auto" w:fill="FFFFFF"/>
        </w:rPr>
        <w:t> </w:t>
      </w:r>
    </w:p>
    <w:p w14:paraId="33380782" w14:textId="77777777" w:rsidR="00661234" w:rsidRPr="008043BB" w:rsidRDefault="00661234" w:rsidP="00CE05AC"/>
    <w:p w14:paraId="79B95776" w14:textId="77777777" w:rsidR="008043BB" w:rsidRPr="008043BB" w:rsidRDefault="008043BB" w:rsidP="00EC0E7F">
      <w:pPr>
        <w:contextualSpacing/>
        <w:jc w:val="both"/>
      </w:pPr>
    </w:p>
    <w:p w14:paraId="565D51DC" w14:textId="77777777" w:rsidR="008043BB" w:rsidRDefault="008043BB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551A58D6" w14:textId="77777777" w:rsidR="008043BB" w:rsidRDefault="008043BB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6ECEE381" w14:textId="77777777" w:rsidR="008043BB" w:rsidRPr="00D711C2" w:rsidRDefault="008043BB" w:rsidP="008043B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11FABCEF" w14:textId="77777777" w:rsidR="008043BB" w:rsidRPr="008043BB" w:rsidRDefault="008043BB" w:rsidP="000554C2">
      <w:pPr>
        <w:pStyle w:val="naisf"/>
        <w:tabs>
          <w:tab w:val="right" w:pos="9000"/>
        </w:tabs>
        <w:spacing w:before="0" w:after="0"/>
        <w:ind w:firstLine="709"/>
      </w:pPr>
    </w:p>
    <w:p w14:paraId="4EBFA46B" w14:textId="77777777" w:rsidR="00661234" w:rsidRPr="008043BB" w:rsidRDefault="00661234" w:rsidP="00A81ADE">
      <w:pPr>
        <w:pStyle w:val="naisf"/>
        <w:tabs>
          <w:tab w:val="left" w:pos="6521"/>
          <w:tab w:val="right" w:pos="8820"/>
        </w:tabs>
        <w:spacing w:before="0" w:after="0"/>
        <w:ind w:firstLine="709"/>
      </w:pPr>
    </w:p>
    <w:p w14:paraId="1CABCBB8" w14:textId="77777777" w:rsidR="00661234" w:rsidRDefault="00661234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6802AB34" w14:textId="099AAA69" w:rsidR="005E6689" w:rsidRPr="00CE05AC" w:rsidRDefault="00661234" w:rsidP="0066123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5E6689" w:rsidRPr="00CE05AC" w:rsidSect="00661234">
      <w:headerReference w:type="first" r:id="rId8"/>
      <w:footerReference w:type="first" r:id="rId9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2AB3A" w14:textId="77777777" w:rsidR="00B5698D" w:rsidRDefault="005C1C39">
      <w:r>
        <w:separator/>
      </w:r>
    </w:p>
  </w:endnote>
  <w:endnote w:type="continuationSeparator" w:id="0">
    <w:p w14:paraId="6802AB3C" w14:textId="77777777" w:rsidR="00B5698D" w:rsidRDefault="005C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554E" w14:textId="631643F5" w:rsidR="00661234" w:rsidRPr="00661234" w:rsidRDefault="00661234">
    <w:pPr>
      <w:pStyle w:val="Footer"/>
      <w:rPr>
        <w:sz w:val="16"/>
        <w:szCs w:val="16"/>
      </w:rPr>
    </w:pPr>
    <w:r w:rsidRPr="00661234">
      <w:rPr>
        <w:sz w:val="16"/>
        <w:szCs w:val="16"/>
      </w:rPr>
      <w:t>N2871_8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2AB36" w14:textId="77777777" w:rsidR="00B5698D" w:rsidRDefault="005C1C39">
      <w:r>
        <w:separator/>
      </w:r>
    </w:p>
  </w:footnote>
  <w:footnote w:type="continuationSeparator" w:id="0">
    <w:p w14:paraId="6802AB38" w14:textId="77777777" w:rsidR="00B5698D" w:rsidRDefault="005C1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F4A1C" w14:textId="77777777" w:rsidR="00661234" w:rsidRPr="00A142D0" w:rsidRDefault="00661234">
    <w:pPr>
      <w:pStyle w:val="Header"/>
    </w:pPr>
  </w:p>
  <w:p w14:paraId="5E7AD92E" w14:textId="05F1D9DF" w:rsidR="00661234" w:rsidRPr="00A142D0" w:rsidRDefault="00661234">
    <w:pPr>
      <w:pStyle w:val="Header"/>
    </w:pPr>
    <w:r>
      <w:rPr>
        <w:noProof/>
        <w:szCs w:val="28"/>
        <w:lang w:eastAsia="lv-LV"/>
      </w:rPr>
      <w:drawing>
        <wp:inline distT="0" distB="0" distL="0" distR="0" wp14:anchorId="3D15F546" wp14:editId="0FA9F392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39F9"/>
    <w:multiLevelType w:val="hybridMultilevel"/>
    <w:tmpl w:val="05F4B574"/>
    <w:lvl w:ilvl="0" w:tplc="6228F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C9A6B2C" w:tentative="1">
      <w:start w:val="1"/>
      <w:numFmt w:val="lowerLetter"/>
      <w:lvlText w:val="%2."/>
      <w:lvlJc w:val="left"/>
      <w:pPr>
        <w:ind w:left="1800" w:hanging="360"/>
      </w:pPr>
    </w:lvl>
    <w:lvl w:ilvl="2" w:tplc="10FAA2D0" w:tentative="1">
      <w:start w:val="1"/>
      <w:numFmt w:val="lowerRoman"/>
      <w:lvlText w:val="%3."/>
      <w:lvlJc w:val="right"/>
      <w:pPr>
        <w:ind w:left="2520" w:hanging="180"/>
      </w:pPr>
    </w:lvl>
    <w:lvl w:ilvl="3" w:tplc="8CEEF2D4" w:tentative="1">
      <w:start w:val="1"/>
      <w:numFmt w:val="decimal"/>
      <w:lvlText w:val="%4."/>
      <w:lvlJc w:val="left"/>
      <w:pPr>
        <w:ind w:left="3240" w:hanging="360"/>
      </w:pPr>
    </w:lvl>
    <w:lvl w:ilvl="4" w:tplc="423C549C" w:tentative="1">
      <w:start w:val="1"/>
      <w:numFmt w:val="lowerLetter"/>
      <w:lvlText w:val="%5."/>
      <w:lvlJc w:val="left"/>
      <w:pPr>
        <w:ind w:left="3960" w:hanging="360"/>
      </w:pPr>
    </w:lvl>
    <w:lvl w:ilvl="5" w:tplc="65DC34B6" w:tentative="1">
      <w:start w:val="1"/>
      <w:numFmt w:val="lowerRoman"/>
      <w:lvlText w:val="%6."/>
      <w:lvlJc w:val="right"/>
      <w:pPr>
        <w:ind w:left="4680" w:hanging="180"/>
      </w:pPr>
    </w:lvl>
    <w:lvl w:ilvl="6" w:tplc="74E01FC2" w:tentative="1">
      <w:start w:val="1"/>
      <w:numFmt w:val="decimal"/>
      <w:lvlText w:val="%7."/>
      <w:lvlJc w:val="left"/>
      <w:pPr>
        <w:ind w:left="5400" w:hanging="360"/>
      </w:pPr>
    </w:lvl>
    <w:lvl w:ilvl="7" w:tplc="C76CF5D4" w:tentative="1">
      <w:start w:val="1"/>
      <w:numFmt w:val="lowerLetter"/>
      <w:lvlText w:val="%8."/>
      <w:lvlJc w:val="left"/>
      <w:pPr>
        <w:ind w:left="6120" w:hanging="360"/>
      </w:pPr>
    </w:lvl>
    <w:lvl w:ilvl="8" w:tplc="730E5FC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84"/>
    <w:rsid w:val="0004364A"/>
    <w:rsid w:val="000E6833"/>
    <w:rsid w:val="00102D62"/>
    <w:rsid w:val="00146A9B"/>
    <w:rsid w:val="0015569B"/>
    <w:rsid w:val="001D6905"/>
    <w:rsid w:val="001E3651"/>
    <w:rsid w:val="00226F2A"/>
    <w:rsid w:val="00242EBB"/>
    <w:rsid w:val="002842E4"/>
    <w:rsid w:val="002A5698"/>
    <w:rsid w:val="002B56F8"/>
    <w:rsid w:val="002F2EAB"/>
    <w:rsid w:val="00354301"/>
    <w:rsid w:val="0036798C"/>
    <w:rsid w:val="003B4C7A"/>
    <w:rsid w:val="003E6EC5"/>
    <w:rsid w:val="003F033B"/>
    <w:rsid w:val="004011FA"/>
    <w:rsid w:val="004D0484"/>
    <w:rsid w:val="004D18D2"/>
    <w:rsid w:val="004D6D54"/>
    <w:rsid w:val="005038E3"/>
    <w:rsid w:val="005C1C39"/>
    <w:rsid w:val="005D6A19"/>
    <w:rsid w:val="005E0F5E"/>
    <w:rsid w:val="005E6689"/>
    <w:rsid w:val="0065310D"/>
    <w:rsid w:val="00661234"/>
    <w:rsid w:val="00680FDF"/>
    <w:rsid w:val="0070706E"/>
    <w:rsid w:val="007C7A45"/>
    <w:rsid w:val="008043BB"/>
    <w:rsid w:val="00821DD2"/>
    <w:rsid w:val="00867B8C"/>
    <w:rsid w:val="008B6331"/>
    <w:rsid w:val="008B63AC"/>
    <w:rsid w:val="008D1EC6"/>
    <w:rsid w:val="00915604"/>
    <w:rsid w:val="00935494"/>
    <w:rsid w:val="009570FE"/>
    <w:rsid w:val="009A3B22"/>
    <w:rsid w:val="009B576C"/>
    <w:rsid w:val="009C4DA0"/>
    <w:rsid w:val="00A1127C"/>
    <w:rsid w:val="00A31EE6"/>
    <w:rsid w:val="00AB5183"/>
    <w:rsid w:val="00B5698D"/>
    <w:rsid w:val="00C13D1E"/>
    <w:rsid w:val="00C662DE"/>
    <w:rsid w:val="00C81A5C"/>
    <w:rsid w:val="00C95696"/>
    <w:rsid w:val="00CE05AC"/>
    <w:rsid w:val="00CE258A"/>
    <w:rsid w:val="00D1661E"/>
    <w:rsid w:val="00D91783"/>
    <w:rsid w:val="00D93D99"/>
    <w:rsid w:val="00DD50DD"/>
    <w:rsid w:val="00E118DB"/>
    <w:rsid w:val="00E249E7"/>
    <w:rsid w:val="00E606C3"/>
    <w:rsid w:val="00E73891"/>
    <w:rsid w:val="00E75227"/>
    <w:rsid w:val="00E85715"/>
    <w:rsid w:val="00EE5D56"/>
    <w:rsid w:val="00F7315E"/>
    <w:rsid w:val="00FB509F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A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8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0484"/>
    <w:pPr>
      <w:spacing w:before="75" w:after="75"/>
      <w:ind w:firstLine="375"/>
      <w:jc w:val="both"/>
    </w:pPr>
    <w:rPr>
      <w:rFonts w:eastAsia="Times New Roman"/>
      <w:color w:val="auto"/>
      <w:lang w:eastAsia="lv-LV"/>
    </w:rPr>
  </w:style>
  <w:style w:type="paragraph" w:customStyle="1" w:styleId="naislab">
    <w:name w:val="naislab"/>
    <w:basedOn w:val="Normal"/>
    <w:rsid w:val="004D0484"/>
    <w:pPr>
      <w:spacing w:before="75" w:after="75"/>
      <w:jc w:val="right"/>
    </w:pPr>
    <w:rPr>
      <w:rFonts w:eastAsia="Times New Roman"/>
      <w:color w:val="auto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05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5A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5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5A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5E0F5E"/>
    <w:pPr>
      <w:spacing w:before="100" w:beforeAutospacing="1" w:after="100" w:afterAutospacing="1"/>
    </w:pPr>
    <w:rPr>
      <w:rFonts w:eastAsia="Times New Roman"/>
      <w:color w:val="auto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F0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33B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33B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3B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8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0484"/>
    <w:pPr>
      <w:spacing w:before="75" w:after="75"/>
      <w:ind w:firstLine="375"/>
      <w:jc w:val="both"/>
    </w:pPr>
    <w:rPr>
      <w:rFonts w:eastAsia="Times New Roman"/>
      <w:color w:val="auto"/>
      <w:lang w:eastAsia="lv-LV"/>
    </w:rPr>
  </w:style>
  <w:style w:type="paragraph" w:customStyle="1" w:styleId="naislab">
    <w:name w:val="naislab"/>
    <w:basedOn w:val="Normal"/>
    <w:rsid w:val="004D0484"/>
    <w:pPr>
      <w:spacing w:before="75" w:after="75"/>
      <w:jc w:val="right"/>
    </w:pPr>
    <w:rPr>
      <w:rFonts w:eastAsia="Times New Roman"/>
      <w:color w:val="auto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05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5A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5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5A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5E0F5E"/>
    <w:pPr>
      <w:spacing w:before="100" w:beforeAutospacing="1" w:after="100" w:afterAutospacing="1"/>
    </w:pPr>
    <w:rPr>
      <w:rFonts w:eastAsia="Times New Roman"/>
      <w:color w:val="auto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F0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33B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33B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 Grozījumi Ministru kabineta 2004.gada 14.decembra noteikumos Nr.1015 „Vides prasības mazo katlumāju apsaimniekošanai”</vt:lpstr>
    </vt:vector>
  </TitlesOfParts>
  <Company>VARAM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 Grozījumi Ministru kabineta 2004.gada 14.decembra noteikumos Nr.1015 „Vides prasības mazo katlumāju apsaimniekošanai”</dc:title>
  <dc:subject>Noteikumu projekts  Grozījumi Ministru kabineta 2004.gada 14.decembra noteikumos Nr.1015 „Vides prasības mazo katlumāju apsaimniekošanai”</dc:subject>
  <dc:creator>Lana Maslova</dc:creator>
  <dc:description>t.67026586, lana.maslova@varam.gov.lv</dc:description>
  <cp:lastModifiedBy>Leontīne Babkina</cp:lastModifiedBy>
  <cp:revision>15</cp:revision>
  <cp:lastPrinted>2018-01-08T08:04:00Z</cp:lastPrinted>
  <dcterms:created xsi:type="dcterms:W3CDTF">2017-12-06T08:42:00Z</dcterms:created>
  <dcterms:modified xsi:type="dcterms:W3CDTF">2018-01-10T08:18:00Z</dcterms:modified>
</cp:coreProperties>
</file>