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4869" w14:textId="11D5FB3C" w:rsidR="00A76A99" w:rsidRPr="00A35547" w:rsidRDefault="00A76A99" w:rsidP="00A76A9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498601843"/>
      <w:r w:rsidRPr="00A35547">
        <w:rPr>
          <w:rFonts w:ascii="Times New Roman" w:eastAsia="Times New Roman" w:hAnsi="Times New Roman" w:cs="Times New Roman"/>
          <w:b/>
          <w:bCs/>
          <w:sz w:val="28"/>
          <w:szCs w:val="24"/>
          <w:lang w:eastAsia="lv-LV"/>
        </w:rPr>
        <w:t xml:space="preserve">Ministru kabineta noteikumu projekta </w:t>
      </w:r>
      <w:r w:rsidR="00834560">
        <w:rPr>
          <w:rFonts w:ascii="Times New Roman" w:eastAsia="Times New Roman" w:hAnsi="Times New Roman" w:cs="Times New Roman"/>
          <w:b/>
          <w:bCs/>
          <w:sz w:val="28"/>
          <w:szCs w:val="24"/>
          <w:lang w:eastAsia="lv-LV"/>
        </w:rPr>
        <w:t>“</w:t>
      </w:r>
      <w:r w:rsidR="00834560" w:rsidRPr="00834560">
        <w:rPr>
          <w:rFonts w:ascii="Times New Roman" w:eastAsia="Times New Roman" w:hAnsi="Times New Roman" w:cs="Times New Roman"/>
          <w:b/>
          <w:bCs/>
          <w:sz w:val="28"/>
          <w:szCs w:val="24"/>
          <w:lang w:eastAsia="lv-LV"/>
        </w:rPr>
        <w:t>Grozījums Ministru kabineta 2011.gada 13.decembra noteikumos Nr.948 “Katastrofu medicīnas sistēmas organizēšanas noteikumi”</w:t>
      </w:r>
      <w:r w:rsidRPr="00A35547">
        <w:rPr>
          <w:rFonts w:ascii="Times New Roman" w:eastAsia="Times New Roman" w:hAnsi="Times New Roman" w:cs="Times New Roman"/>
          <w:b/>
          <w:bCs/>
          <w:sz w:val="28"/>
          <w:szCs w:val="24"/>
          <w:lang w:eastAsia="lv-LV"/>
        </w:rPr>
        <w:t>” sākotnējās ietekmes novērtējuma ziņojums (anotācija)</w:t>
      </w:r>
    </w:p>
    <w:bookmarkEnd w:id="0"/>
    <w:p w14:paraId="6C57E8FD"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2410"/>
        <w:gridCol w:w="6369"/>
      </w:tblGrid>
      <w:tr w:rsidR="00C918F0" w:rsidRPr="00C918F0" w14:paraId="1AE410EC" w14:textId="77777777" w:rsidTr="00E9469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923411"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563B48CA" w14:textId="77777777" w:rsidTr="00E94696">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3A69EFAC" w14:textId="77777777" w:rsidR="00894C55" w:rsidRPr="00C918F0" w:rsidRDefault="00894C55" w:rsidP="00EF373C">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31" w:type="pct"/>
            <w:tcBorders>
              <w:top w:val="outset" w:sz="6" w:space="0" w:color="414142"/>
              <w:left w:val="outset" w:sz="6" w:space="0" w:color="414142"/>
              <w:bottom w:val="outset" w:sz="6" w:space="0" w:color="414142"/>
              <w:right w:val="outset" w:sz="6" w:space="0" w:color="414142"/>
            </w:tcBorders>
            <w:hideMark/>
          </w:tcPr>
          <w:p w14:paraId="0D1C6D55"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tcPr>
          <w:p w14:paraId="169B132C" w14:textId="6EF4BDFB" w:rsidR="00B856A2" w:rsidRPr="00C918F0" w:rsidRDefault="00176B8B" w:rsidP="00FA22CA">
            <w:pPr>
              <w:spacing w:after="0" w:line="240" w:lineRule="auto"/>
              <w:ind w:left="118"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2016.gada 26.janvāra sēdes </w:t>
            </w:r>
            <w:proofErr w:type="spellStart"/>
            <w:r>
              <w:rPr>
                <w:rFonts w:ascii="Times New Roman" w:eastAsia="Times New Roman" w:hAnsi="Times New Roman" w:cs="Times New Roman"/>
                <w:sz w:val="24"/>
                <w:szCs w:val="24"/>
                <w:lang w:eastAsia="lv-LV"/>
              </w:rPr>
              <w:t>protokollēmuma</w:t>
            </w:r>
            <w:proofErr w:type="spellEnd"/>
            <w:r>
              <w:rPr>
                <w:rFonts w:ascii="Times New Roman" w:eastAsia="Times New Roman" w:hAnsi="Times New Roman" w:cs="Times New Roman"/>
                <w:sz w:val="24"/>
                <w:szCs w:val="24"/>
                <w:lang w:eastAsia="lv-LV"/>
              </w:rPr>
              <w:t xml:space="preserve"> “Informatīvais ziņojums “</w:t>
            </w:r>
            <w:r w:rsidR="00155A47">
              <w:rPr>
                <w:rFonts w:ascii="Times New Roman" w:eastAsia="Times New Roman" w:hAnsi="Times New Roman" w:cs="Times New Roman"/>
                <w:sz w:val="24"/>
                <w:szCs w:val="24"/>
                <w:lang w:eastAsia="lv-LV"/>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155A47">
              <w:rPr>
                <w:rFonts w:ascii="Times New Roman" w:eastAsia="Times New Roman" w:hAnsi="Times New Roman" w:cs="Times New Roman"/>
                <w:sz w:val="24"/>
                <w:szCs w:val="24"/>
                <w:lang w:eastAsia="lv-LV"/>
              </w:rPr>
              <w:t>izvērtējumu</w:t>
            </w:r>
            <w:proofErr w:type="spellEnd"/>
            <w:r>
              <w:rPr>
                <w:rFonts w:ascii="Times New Roman" w:eastAsia="Times New Roman" w:hAnsi="Times New Roman" w:cs="Times New Roman"/>
                <w:sz w:val="24"/>
                <w:szCs w:val="24"/>
                <w:lang w:eastAsia="lv-LV"/>
              </w:rPr>
              <w:t>””</w:t>
            </w:r>
            <w:r w:rsidR="003C541C">
              <w:rPr>
                <w:rFonts w:ascii="Times New Roman" w:eastAsia="Times New Roman" w:hAnsi="Times New Roman" w:cs="Times New Roman"/>
                <w:sz w:val="24"/>
                <w:szCs w:val="24"/>
                <w:lang w:eastAsia="lv-LV"/>
              </w:rPr>
              <w:t xml:space="preserve"> (turpmāk – informatīvais ziņojums)</w:t>
            </w:r>
            <w:r w:rsidR="00155A47">
              <w:rPr>
                <w:rFonts w:ascii="Times New Roman" w:eastAsia="Times New Roman" w:hAnsi="Times New Roman" w:cs="Times New Roman"/>
                <w:sz w:val="24"/>
                <w:szCs w:val="24"/>
                <w:lang w:eastAsia="lv-LV"/>
              </w:rPr>
              <w:t xml:space="preserve"> (prot.Nr.4 91.§) 2.punktā doto uzdevumu izpilde.</w:t>
            </w:r>
          </w:p>
        </w:tc>
      </w:tr>
      <w:tr w:rsidR="00D81366" w:rsidRPr="00C918F0" w14:paraId="5E8BA8C0" w14:textId="77777777" w:rsidTr="00E94696">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3B644400" w14:textId="77777777" w:rsidR="00D81366" w:rsidRPr="00C918F0" w:rsidRDefault="00D81366" w:rsidP="00EF373C">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31" w:type="pct"/>
            <w:tcBorders>
              <w:top w:val="outset" w:sz="6" w:space="0" w:color="414142"/>
              <w:left w:val="outset" w:sz="6" w:space="0" w:color="414142"/>
              <w:bottom w:val="outset" w:sz="6" w:space="0" w:color="414142"/>
              <w:right w:val="outset" w:sz="6" w:space="0" w:color="414142"/>
            </w:tcBorders>
            <w:hideMark/>
          </w:tcPr>
          <w:p w14:paraId="435C20DA" w14:textId="63F8F626" w:rsidR="00D81366" w:rsidRPr="003F476F" w:rsidRDefault="00D81366" w:rsidP="00834560">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tcPr>
          <w:p w14:paraId="2E98D5F2" w14:textId="6DE266F4" w:rsidR="003F4930" w:rsidRPr="003000EA" w:rsidRDefault="001107FE" w:rsidP="003F4930">
            <w:pPr>
              <w:spacing w:after="0" w:line="240" w:lineRule="auto"/>
              <w:ind w:left="118" w:right="115" w:firstLine="426"/>
              <w:jc w:val="both"/>
              <w:rPr>
                <w:rFonts w:ascii="Times New Roman" w:eastAsia="Times New Roman" w:hAnsi="Times New Roman" w:cs="Times New Roman"/>
                <w:sz w:val="24"/>
                <w:szCs w:val="24"/>
                <w:lang w:eastAsia="lv-LV"/>
              </w:rPr>
            </w:pPr>
            <w:r w:rsidRPr="003000EA">
              <w:rPr>
                <w:rFonts w:ascii="Times New Roman" w:eastAsia="Times New Roman" w:hAnsi="Times New Roman" w:cs="Times New Roman"/>
                <w:sz w:val="24"/>
                <w:szCs w:val="24"/>
                <w:lang w:eastAsia="lv-LV"/>
              </w:rPr>
              <w:t>Ņemot vērā iepriekšējo gadu pieredzi (galvenokārt ēku sagrūšanas gadījumā)</w:t>
            </w:r>
            <w:r w:rsidR="001A0905" w:rsidRPr="003000EA">
              <w:rPr>
                <w:rFonts w:ascii="Times New Roman" w:eastAsia="Times New Roman" w:hAnsi="Times New Roman" w:cs="Times New Roman"/>
                <w:sz w:val="24"/>
                <w:szCs w:val="24"/>
                <w:lang w:eastAsia="lv-LV"/>
              </w:rPr>
              <w:t>, ka</w:t>
            </w:r>
            <w:r w:rsidRPr="003000EA">
              <w:rPr>
                <w:rFonts w:ascii="Times New Roman" w:eastAsia="Times New Roman" w:hAnsi="Times New Roman" w:cs="Times New Roman"/>
                <w:sz w:val="24"/>
                <w:szCs w:val="24"/>
                <w:lang w:eastAsia="lv-LV"/>
              </w:rPr>
              <w:t xml:space="preserve"> veicot glābšanas darbus ar daudz cietušajiem notikuma vietas bīstamajā zonā (bīstamā zona – apvidus, kurā atrodoties cietušajiem vai palīdzības sniedzējiem pastāv veselības kaitējuma vai dzīvības apdraudējuma risks), ir konstatēta problēma, kas saistās ar neatliekamās medicīniskās palīdzības sniegšanu cietušajiem šajā zonā gadījum</w:t>
            </w:r>
            <w:r w:rsidR="001A0905" w:rsidRPr="003000EA">
              <w:rPr>
                <w:rFonts w:ascii="Times New Roman" w:eastAsia="Times New Roman" w:hAnsi="Times New Roman" w:cs="Times New Roman"/>
                <w:sz w:val="24"/>
                <w:szCs w:val="24"/>
                <w:lang w:eastAsia="lv-LV"/>
              </w:rPr>
              <w:t>os</w:t>
            </w:r>
            <w:r w:rsidRPr="003000EA">
              <w:rPr>
                <w:rFonts w:ascii="Times New Roman" w:eastAsia="Times New Roman" w:hAnsi="Times New Roman" w:cs="Times New Roman"/>
                <w:sz w:val="24"/>
                <w:szCs w:val="24"/>
                <w:lang w:eastAsia="lv-LV"/>
              </w:rPr>
              <w:t>, ja cietušo veselības stāvoklis ir smags un cietušos nekavējoties nav iespējams evakuēt no bīstamās zo</w:t>
            </w:r>
            <w:r w:rsidR="001A0905" w:rsidRPr="003000EA">
              <w:rPr>
                <w:rFonts w:ascii="Times New Roman" w:eastAsia="Times New Roman" w:hAnsi="Times New Roman" w:cs="Times New Roman"/>
                <w:sz w:val="24"/>
                <w:szCs w:val="24"/>
                <w:lang w:eastAsia="lv-LV"/>
              </w:rPr>
              <w:t>nas, lai</w:t>
            </w:r>
            <w:r w:rsidRPr="003000EA">
              <w:rPr>
                <w:rFonts w:ascii="Times New Roman" w:eastAsia="Times New Roman" w:hAnsi="Times New Roman" w:cs="Times New Roman"/>
                <w:sz w:val="24"/>
                <w:szCs w:val="24"/>
                <w:lang w:eastAsia="lv-LV"/>
              </w:rPr>
              <w:t xml:space="preserve"> uzsākt</w:t>
            </w:r>
            <w:r w:rsidR="001A0905" w:rsidRPr="003000EA">
              <w:rPr>
                <w:rFonts w:ascii="Times New Roman" w:eastAsia="Times New Roman" w:hAnsi="Times New Roman" w:cs="Times New Roman"/>
                <w:sz w:val="24"/>
                <w:szCs w:val="24"/>
                <w:lang w:eastAsia="lv-LV"/>
              </w:rPr>
              <w:t>u</w:t>
            </w:r>
            <w:r w:rsidRPr="003000EA">
              <w:rPr>
                <w:rFonts w:ascii="Times New Roman" w:eastAsia="Times New Roman" w:hAnsi="Times New Roman" w:cs="Times New Roman"/>
                <w:sz w:val="24"/>
                <w:szCs w:val="24"/>
                <w:lang w:eastAsia="lv-LV"/>
              </w:rPr>
              <w:t xml:space="preserve"> kvalificētu neatliekamās medicīniskās palīdzības snieg</w:t>
            </w:r>
            <w:r w:rsidR="001A0905" w:rsidRPr="003000EA">
              <w:rPr>
                <w:rFonts w:ascii="Times New Roman" w:eastAsia="Times New Roman" w:hAnsi="Times New Roman" w:cs="Times New Roman"/>
                <w:sz w:val="24"/>
                <w:szCs w:val="24"/>
                <w:lang w:eastAsia="lv-LV"/>
              </w:rPr>
              <w:t>šanu</w:t>
            </w:r>
            <w:r w:rsidRPr="003000EA">
              <w:rPr>
                <w:rFonts w:ascii="Times New Roman" w:eastAsia="Times New Roman" w:hAnsi="Times New Roman" w:cs="Times New Roman"/>
                <w:sz w:val="24"/>
                <w:szCs w:val="24"/>
                <w:lang w:eastAsia="lv-LV"/>
              </w:rPr>
              <w:t xml:space="preserve">. </w:t>
            </w:r>
            <w:r w:rsidR="003C541C" w:rsidRPr="003000EA">
              <w:rPr>
                <w:rFonts w:ascii="Times New Roman" w:eastAsia="Times New Roman" w:hAnsi="Times New Roman" w:cs="Times New Roman"/>
                <w:sz w:val="24"/>
                <w:szCs w:val="24"/>
                <w:lang w:eastAsia="lv-LV"/>
              </w:rPr>
              <w:t>Atbilstoši</w:t>
            </w:r>
            <w:r w:rsidR="009A4CA9" w:rsidRPr="003000EA">
              <w:rPr>
                <w:rFonts w:ascii="Times New Roman" w:eastAsia="Times New Roman" w:hAnsi="Times New Roman" w:cs="Times New Roman"/>
                <w:sz w:val="24"/>
                <w:szCs w:val="24"/>
                <w:lang w:eastAsia="lv-LV"/>
              </w:rPr>
              <w:t xml:space="preserve"> </w:t>
            </w:r>
            <w:r w:rsidR="00EC18C0" w:rsidRPr="003000EA">
              <w:rPr>
                <w:rFonts w:ascii="Times New Roman" w:eastAsia="Times New Roman" w:hAnsi="Times New Roman" w:cs="Times New Roman"/>
                <w:sz w:val="24"/>
                <w:szCs w:val="24"/>
                <w:lang w:eastAsia="lv-LV"/>
              </w:rPr>
              <w:t>2016.gada 17.maija noteikumos Nr.297 “Kārtība, kādā Valsts ugunsdzēsības un glābšanas dienests veic un vada ugunsgrēku dzēšanu un glābšanas darbus”</w:t>
            </w:r>
            <w:r w:rsidR="009A4CA9" w:rsidRPr="003000EA">
              <w:rPr>
                <w:rFonts w:ascii="Times New Roman" w:eastAsia="Times New Roman" w:hAnsi="Times New Roman" w:cs="Times New Roman"/>
                <w:sz w:val="24"/>
                <w:szCs w:val="24"/>
                <w:lang w:eastAsia="lv-LV"/>
              </w:rPr>
              <w:t xml:space="preserve"> noteiktajam – ja notikuma vietā ir cietušie, līdz brīdim, kad ierodas Neatliekamās medicīniskās palīdzības dienesta brigāde, pirmo palīdzību sniedz Valsts ugunsdzēsības un glābšanas dienesta</w:t>
            </w:r>
            <w:r w:rsidR="00767DCE" w:rsidRPr="003000EA">
              <w:rPr>
                <w:rFonts w:ascii="Times New Roman" w:eastAsia="Times New Roman" w:hAnsi="Times New Roman" w:cs="Times New Roman"/>
                <w:sz w:val="24"/>
                <w:szCs w:val="24"/>
                <w:lang w:eastAsia="lv-LV"/>
              </w:rPr>
              <w:t xml:space="preserve"> (turpmāk – Glābšanas dienests)</w:t>
            </w:r>
            <w:r w:rsidR="009A4CA9" w:rsidRPr="003000EA">
              <w:rPr>
                <w:rFonts w:ascii="Times New Roman" w:eastAsia="Times New Roman" w:hAnsi="Times New Roman" w:cs="Times New Roman"/>
                <w:sz w:val="24"/>
                <w:szCs w:val="24"/>
                <w:lang w:eastAsia="lv-LV"/>
              </w:rPr>
              <w:t xml:space="preserve"> amatpersona ar speciālo dienesta pakāpi.</w:t>
            </w:r>
            <w:r w:rsidR="00767DCE" w:rsidRPr="003000EA">
              <w:rPr>
                <w:rFonts w:ascii="Times New Roman" w:eastAsia="Times New Roman" w:hAnsi="Times New Roman" w:cs="Times New Roman"/>
                <w:sz w:val="24"/>
                <w:szCs w:val="24"/>
                <w:lang w:eastAsia="lv-LV"/>
              </w:rPr>
              <w:t xml:space="preserve"> Glābšanas dienesta darbinieki ir apmācīti</w:t>
            </w:r>
            <w:r w:rsidR="00740421" w:rsidRPr="003000EA">
              <w:rPr>
                <w:rFonts w:ascii="Times New Roman" w:eastAsia="Times New Roman" w:hAnsi="Times New Roman" w:cs="Times New Roman"/>
                <w:sz w:val="24"/>
                <w:szCs w:val="24"/>
                <w:lang w:eastAsia="lv-LV"/>
              </w:rPr>
              <w:t xml:space="preserve"> un attiecīgi ekipēti ar aizsardzības līdzekļiem glābšanas darbu veikšanā, kā arī apmācīti</w:t>
            </w:r>
            <w:r w:rsidR="00767DCE" w:rsidRPr="003000EA">
              <w:rPr>
                <w:rFonts w:ascii="Times New Roman" w:eastAsia="Times New Roman" w:hAnsi="Times New Roman" w:cs="Times New Roman"/>
                <w:sz w:val="24"/>
                <w:szCs w:val="24"/>
                <w:lang w:eastAsia="lv-LV"/>
              </w:rPr>
              <w:t xml:space="preserve"> paplašinātās pirmās palīdzības sniegšanā, taču šajā</w:t>
            </w:r>
            <w:r w:rsidR="00740421" w:rsidRPr="003000EA">
              <w:rPr>
                <w:rFonts w:ascii="Times New Roman" w:eastAsia="Times New Roman" w:hAnsi="Times New Roman" w:cs="Times New Roman"/>
                <w:sz w:val="24"/>
                <w:szCs w:val="24"/>
                <w:lang w:eastAsia="lv-LV"/>
              </w:rPr>
              <w:t xml:space="preserve"> paplašinātās pirmās palīdzības</w:t>
            </w:r>
            <w:r w:rsidR="00767DCE" w:rsidRPr="003000EA">
              <w:rPr>
                <w:rFonts w:ascii="Times New Roman" w:eastAsia="Times New Roman" w:hAnsi="Times New Roman" w:cs="Times New Roman"/>
                <w:sz w:val="24"/>
                <w:szCs w:val="24"/>
                <w:lang w:eastAsia="lv-LV"/>
              </w:rPr>
              <w:t xml:space="preserve"> apmācības programmā nav paredzēta</w:t>
            </w:r>
            <w:r w:rsidR="00740421" w:rsidRPr="003000EA">
              <w:rPr>
                <w:rFonts w:ascii="Times New Roman" w:eastAsia="Times New Roman" w:hAnsi="Times New Roman" w:cs="Times New Roman"/>
                <w:sz w:val="24"/>
                <w:szCs w:val="24"/>
                <w:lang w:eastAsia="lv-LV"/>
              </w:rPr>
              <w:t xml:space="preserve"> apmācība</w:t>
            </w:r>
            <w:r w:rsidR="00767DCE" w:rsidRPr="003000EA">
              <w:rPr>
                <w:rFonts w:ascii="Times New Roman" w:eastAsia="Times New Roman" w:hAnsi="Times New Roman" w:cs="Times New Roman"/>
                <w:sz w:val="24"/>
                <w:szCs w:val="24"/>
                <w:lang w:eastAsia="lv-LV"/>
              </w:rPr>
              <w:t xml:space="preserve"> medikamentu</w:t>
            </w:r>
            <w:r w:rsidR="00E17607" w:rsidRPr="003000EA">
              <w:rPr>
                <w:rFonts w:ascii="Times New Roman" w:eastAsia="Times New Roman" w:hAnsi="Times New Roman" w:cs="Times New Roman"/>
                <w:sz w:val="24"/>
                <w:szCs w:val="24"/>
                <w:lang w:eastAsia="lv-LV"/>
              </w:rPr>
              <w:t xml:space="preserve"> (pretsāpju līdzekļu)</w:t>
            </w:r>
            <w:r w:rsidR="00767DCE" w:rsidRPr="003000EA">
              <w:rPr>
                <w:rFonts w:ascii="Times New Roman" w:eastAsia="Times New Roman" w:hAnsi="Times New Roman" w:cs="Times New Roman"/>
                <w:sz w:val="24"/>
                <w:szCs w:val="24"/>
                <w:lang w:eastAsia="lv-LV"/>
              </w:rPr>
              <w:t xml:space="preserve"> piel</w:t>
            </w:r>
            <w:r w:rsidR="00160117">
              <w:rPr>
                <w:rFonts w:ascii="Times New Roman" w:eastAsia="Times New Roman" w:hAnsi="Times New Roman" w:cs="Times New Roman"/>
                <w:sz w:val="24"/>
                <w:szCs w:val="24"/>
                <w:lang w:eastAsia="lv-LV"/>
              </w:rPr>
              <w:t>ietošanā</w:t>
            </w:r>
            <w:r w:rsidR="00767DCE" w:rsidRPr="003000EA">
              <w:rPr>
                <w:rFonts w:ascii="Times New Roman" w:eastAsia="Times New Roman" w:hAnsi="Times New Roman" w:cs="Times New Roman"/>
                <w:sz w:val="24"/>
                <w:szCs w:val="24"/>
                <w:lang w:eastAsia="lv-LV"/>
              </w:rPr>
              <w:t xml:space="preserve"> cietušajiem</w:t>
            </w:r>
            <w:r w:rsidR="004E1F32" w:rsidRPr="003000EA">
              <w:rPr>
                <w:rFonts w:ascii="Times New Roman" w:eastAsia="Times New Roman" w:hAnsi="Times New Roman" w:cs="Times New Roman"/>
                <w:sz w:val="24"/>
                <w:szCs w:val="24"/>
                <w:lang w:eastAsia="lv-LV"/>
              </w:rPr>
              <w:t xml:space="preserve">, kas smagu traumu </w:t>
            </w:r>
            <w:r w:rsidR="00E17607" w:rsidRPr="003000EA">
              <w:rPr>
                <w:rFonts w:ascii="Times New Roman" w:eastAsia="Times New Roman" w:hAnsi="Times New Roman" w:cs="Times New Roman"/>
                <w:sz w:val="24"/>
                <w:szCs w:val="24"/>
                <w:lang w:eastAsia="lv-LV"/>
              </w:rPr>
              <w:t>gadījumā ir pacientiem būtiska stāvokļa atvieglošanai</w:t>
            </w:r>
            <w:r w:rsidR="00767DCE" w:rsidRPr="003000EA">
              <w:rPr>
                <w:rFonts w:ascii="Times New Roman" w:eastAsia="Times New Roman" w:hAnsi="Times New Roman" w:cs="Times New Roman"/>
                <w:sz w:val="24"/>
                <w:szCs w:val="24"/>
                <w:lang w:eastAsia="lv-LV"/>
              </w:rPr>
              <w:t xml:space="preserve">. </w:t>
            </w:r>
          </w:p>
          <w:p w14:paraId="6E29F716" w14:textId="44CCC1BE" w:rsidR="00C968AE" w:rsidRPr="003000EA" w:rsidRDefault="00740421" w:rsidP="00740421">
            <w:pPr>
              <w:spacing w:after="0" w:line="240" w:lineRule="auto"/>
              <w:ind w:left="118" w:right="115" w:firstLine="426"/>
              <w:jc w:val="both"/>
              <w:rPr>
                <w:rFonts w:ascii="Times New Roman" w:hAnsi="Times New Roman" w:cs="Times New Roman"/>
                <w:sz w:val="24"/>
                <w:szCs w:val="24"/>
              </w:rPr>
            </w:pPr>
            <w:r w:rsidRPr="003000EA">
              <w:rPr>
                <w:rFonts w:ascii="Times New Roman" w:hAnsi="Times New Roman" w:cs="Times New Roman"/>
                <w:bCs/>
                <w:sz w:val="24"/>
                <w:szCs w:val="24"/>
              </w:rPr>
              <w:t>Savukārt a</w:t>
            </w:r>
            <w:r w:rsidR="00AD6B78" w:rsidRPr="003000EA">
              <w:rPr>
                <w:rFonts w:ascii="Times New Roman" w:hAnsi="Times New Roman" w:cs="Times New Roman"/>
                <w:bCs/>
                <w:sz w:val="24"/>
                <w:szCs w:val="24"/>
              </w:rPr>
              <w:t>tbilstoši Ārstniecības lik</w:t>
            </w:r>
            <w:r w:rsidR="00E84863" w:rsidRPr="003000EA">
              <w:rPr>
                <w:rFonts w:ascii="Times New Roman" w:hAnsi="Times New Roman" w:cs="Times New Roman"/>
                <w:bCs/>
                <w:sz w:val="24"/>
                <w:szCs w:val="24"/>
              </w:rPr>
              <w:t>um</w:t>
            </w:r>
            <w:r w:rsidR="00AD6B78" w:rsidRPr="003000EA">
              <w:rPr>
                <w:rFonts w:ascii="Times New Roman" w:hAnsi="Times New Roman" w:cs="Times New Roman"/>
                <w:bCs/>
                <w:sz w:val="24"/>
                <w:szCs w:val="24"/>
              </w:rPr>
              <w:t xml:space="preserve">a </w:t>
            </w:r>
            <w:r w:rsidR="00E84863" w:rsidRPr="003000EA">
              <w:rPr>
                <w:rFonts w:ascii="Times New Roman" w:hAnsi="Times New Roman" w:cs="Times New Roman"/>
                <w:bCs/>
                <w:sz w:val="24"/>
                <w:szCs w:val="24"/>
              </w:rPr>
              <w:t>47.pantā noteiktajam -</w:t>
            </w:r>
            <w:r w:rsidR="00AD6B78" w:rsidRPr="003000EA">
              <w:rPr>
                <w:rFonts w:ascii="Times New Roman" w:hAnsi="Times New Roman" w:cs="Times New Roman"/>
                <w:bCs/>
                <w:sz w:val="24"/>
                <w:szCs w:val="24"/>
              </w:rPr>
              <w:t xml:space="preserve"> </w:t>
            </w:r>
            <w:r w:rsidR="00E84863" w:rsidRPr="003000EA">
              <w:rPr>
                <w:rFonts w:ascii="Times New Roman" w:hAnsi="Times New Roman" w:cs="Times New Roman"/>
                <w:sz w:val="24"/>
                <w:szCs w:val="24"/>
              </w:rPr>
              <w:t>ā</w:t>
            </w:r>
            <w:r w:rsidR="00AD6B78" w:rsidRPr="003000EA">
              <w:rPr>
                <w:rFonts w:ascii="Times New Roman" w:hAnsi="Times New Roman" w:cs="Times New Roman"/>
                <w:sz w:val="24"/>
                <w:szCs w:val="24"/>
              </w:rPr>
              <w:t>rstniecības personai ir tiesības atteikt pirmo un neatliekamo medicīnisko palīdzību apstākļos, kas apdraud ārstniecības personas pašas dzīvību, kā arī tad, ja ārstniecības persona t</w:t>
            </w:r>
            <w:r w:rsidRPr="003000EA">
              <w:rPr>
                <w:rFonts w:ascii="Times New Roman" w:hAnsi="Times New Roman" w:cs="Times New Roman"/>
                <w:sz w:val="24"/>
                <w:szCs w:val="24"/>
              </w:rPr>
              <w:t>o nespēj veselības stāvokļa dēļ, bet</w:t>
            </w:r>
            <w:r w:rsidR="00C968AE" w:rsidRPr="003000EA">
              <w:rPr>
                <w:rFonts w:ascii="Times New Roman" w:hAnsi="Times New Roman" w:cs="Times New Roman"/>
                <w:sz w:val="24"/>
                <w:szCs w:val="24"/>
              </w:rPr>
              <w:t xml:space="preserve"> atbilstoši </w:t>
            </w:r>
            <w:r w:rsidRPr="003000EA">
              <w:rPr>
                <w:rFonts w:ascii="Times New Roman" w:hAnsi="Times New Roman" w:cs="Times New Roman"/>
                <w:sz w:val="24"/>
                <w:szCs w:val="24"/>
              </w:rPr>
              <w:t>Ministru kabineta 2011.gada 13.decembra noteikumu Nr.948 “Katastrofu medicīnas sistēmas organizēšanas noteikumi”</w:t>
            </w:r>
            <w:r w:rsidR="00640B3B">
              <w:rPr>
                <w:rFonts w:ascii="Times New Roman" w:hAnsi="Times New Roman" w:cs="Times New Roman"/>
                <w:sz w:val="24"/>
                <w:szCs w:val="24"/>
              </w:rPr>
              <w:t xml:space="preserve"> 38.</w:t>
            </w:r>
            <w:r w:rsidRPr="003000EA">
              <w:rPr>
                <w:rFonts w:ascii="Times New Roman" w:hAnsi="Times New Roman" w:cs="Times New Roman"/>
                <w:sz w:val="24"/>
                <w:szCs w:val="24"/>
              </w:rPr>
              <w:t xml:space="preserve">punktā noteiktajam - </w:t>
            </w:r>
            <w:r w:rsidR="00C968AE" w:rsidRPr="003000EA">
              <w:rPr>
                <w:rFonts w:ascii="Times New Roman" w:hAnsi="Times New Roman" w:cs="Times New Roman"/>
                <w:sz w:val="24"/>
                <w:szCs w:val="24"/>
              </w:rPr>
              <w:t>Neatliekamās medicīniskās palīdzības brigāžu personāls darbojas ārpus notikuma vietas bīstamās zonas.</w:t>
            </w:r>
          </w:p>
          <w:p w14:paraId="20040187" w14:textId="75802988" w:rsidR="007F0B21" w:rsidRDefault="007F0B21" w:rsidP="00740421">
            <w:pPr>
              <w:spacing w:after="0" w:line="240" w:lineRule="auto"/>
              <w:ind w:left="118" w:right="115" w:firstLine="426"/>
              <w:jc w:val="both"/>
              <w:rPr>
                <w:rFonts w:ascii="Times New Roman" w:hAnsi="Times New Roman" w:cs="Times New Roman"/>
                <w:sz w:val="24"/>
                <w:szCs w:val="24"/>
                <w:lang w:eastAsia="fr-FR"/>
              </w:rPr>
            </w:pPr>
            <w:r w:rsidRPr="003000EA">
              <w:rPr>
                <w:rFonts w:ascii="Times New Roman" w:hAnsi="Times New Roman" w:cs="Times New Roman"/>
                <w:sz w:val="24"/>
                <w:szCs w:val="24"/>
              </w:rPr>
              <w:lastRenderedPageBreak/>
              <w:t xml:space="preserve">Lai risinātu turpmāk  palīdzības sniegšanu cietušajiem bīstamajā zonā, ja nav iespējama </w:t>
            </w:r>
            <w:r w:rsidR="000A58E9">
              <w:rPr>
                <w:rFonts w:ascii="Times New Roman" w:hAnsi="Times New Roman" w:cs="Times New Roman"/>
                <w:sz w:val="24"/>
                <w:szCs w:val="24"/>
              </w:rPr>
              <w:t xml:space="preserve">tūlītēja </w:t>
            </w:r>
            <w:r w:rsidRPr="003000EA">
              <w:rPr>
                <w:rFonts w:ascii="Times New Roman" w:hAnsi="Times New Roman" w:cs="Times New Roman"/>
                <w:sz w:val="24"/>
                <w:szCs w:val="24"/>
              </w:rPr>
              <w:t xml:space="preserve">cietušo evakuācija, </w:t>
            </w:r>
            <w:r w:rsidR="006D5ECC" w:rsidRPr="003000EA">
              <w:rPr>
                <w:rFonts w:ascii="Times New Roman" w:hAnsi="Times New Roman" w:cs="Times New Roman"/>
                <w:sz w:val="24"/>
                <w:szCs w:val="24"/>
              </w:rPr>
              <w:t xml:space="preserve">noteikumu grozījuma projekts paredz, ka  </w:t>
            </w:r>
            <w:r w:rsidR="006D5ECC" w:rsidRPr="003000EA">
              <w:rPr>
                <w:rFonts w:ascii="Times New Roman" w:hAnsi="Times New Roman" w:cs="Times New Roman"/>
                <w:sz w:val="24"/>
                <w:szCs w:val="24"/>
                <w:lang w:eastAsia="fr-FR"/>
              </w:rPr>
              <w:t>nepieciešamības gadījumā, ja notikuma vietā paredzami ilgstoši cilvēku glābšanas pasākumi un cietušajiem notikuma vietas bīstamajā zonā pastāv būtisks veselības bojājuma vai dzīvības apdraudējuma risks, Neatliekamās medicīniskās palīdzības dienesta vadības ārsts (ārsts vai ārsta palīgs) nodrošina pretsāpju līdzekļa izsni</w:t>
            </w:r>
            <w:r w:rsidR="000A58E9">
              <w:rPr>
                <w:rFonts w:ascii="Times New Roman" w:hAnsi="Times New Roman" w:cs="Times New Roman"/>
                <w:sz w:val="24"/>
                <w:szCs w:val="24"/>
                <w:lang w:eastAsia="fr-FR"/>
              </w:rPr>
              <w:t>egšanu G</w:t>
            </w:r>
            <w:r w:rsidR="006D5ECC" w:rsidRPr="003000EA">
              <w:rPr>
                <w:rFonts w:ascii="Times New Roman" w:hAnsi="Times New Roman" w:cs="Times New Roman"/>
                <w:sz w:val="24"/>
                <w:szCs w:val="24"/>
                <w:lang w:eastAsia="fr-FR"/>
              </w:rPr>
              <w:t>lābšanas dienesta darbiniekam ar speciālo dienesta pakāpi ievadīšanai cietušajam glābšanas darbu laikā notikuma vietas bīstamajā zonā</w:t>
            </w:r>
            <w:r w:rsidR="003000EA" w:rsidRPr="003000EA">
              <w:rPr>
                <w:rFonts w:ascii="Times New Roman" w:hAnsi="Times New Roman" w:cs="Times New Roman"/>
                <w:sz w:val="24"/>
                <w:szCs w:val="24"/>
                <w:lang w:eastAsia="fr-FR"/>
              </w:rPr>
              <w:t>.</w:t>
            </w:r>
          </w:p>
          <w:p w14:paraId="477C07CC" w14:textId="369D1286" w:rsidR="003000EA" w:rsidRPr="003000EA" w:rsidRDefault="003000EA" w:rsidP="00740421">
            <w:pPr>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lang w:eastAsia="fr-FR"/>
              </w:rPr>
              <w:t>Šajā gadījumā medikamentu aprite un uzskaite</w:t>
            </w:r>
            <w:r w:rsidR="008044FA">
              <w:rPr>
                <w:rFonts w:ascii="Times New Roman" w:hAnsi="Times New Roman" w:cs="Times New Roman"/>
                <w:sz w:val="24"/>
                <w:szCs w:val="24"/>
                <w:lang w:eastAsia="fr-FR"/>
              </w:rPr>
              <w:t xml:space="preserve"> tiktu nodrošināta </w:t>
            </w:r>
            <w:r w:rsidR="004D418F">
              <w:rPr>
                <w:rFonts w:ascii="Times New Roman" w:hAnsi="Times New Roman" w:cs="Times New Roman"/>
                <w:sz w:val="24"/>
                <w:szCs w:val="24"/>
                <w:lang w:eastAsia="fr-FR"/>
              </w:rPr>
              <w:t xml:space="preserve">Neatliekamās medicīniskās palīdzības dienestā, kas ir </w:t>
            </w:r>
            <w:r w:rsidR="008044FA">
              <w:rPr>
                <w:rFonts w:ascii="Times New Roman" w:hAnsi="Times New Roman" w:cs="Times New Roman"/>
                <w:sz w:val="24"/>
                <w:szCs w:val="24"/>
                <w:lang w:eastAsia="fr-FR"/>
              </w:rPr>
              <w:t>ārstniecības iestād</w:t>
            </w:r>
            <w:r w:rsidR="004D418F">
              <w:rPr>
                <w:rFonts w:ascii="Times New Roman" w:hAnsi="Times New Roman" w:cs="Times New Roman"/>
                <w:sz w:val="24"/>
                <w:szCs w:val="24"/>
                <w:lang w:eastAsia="fr-FR"/>
              </w:rPr>
              <w:t>e</w:t>
            </w:r>
            <w:r w:rsidR="0020195D">
              <w:rPr>
                <w:rFonts w:ascii="Times New Roman" w:hAnsi="Times New Roman" w:cs="Times New Roman"/>
                <w:sz w:val="24"/>
                <w:szCs w:val="24"/>
                <w:lang w:eastAsia="fr-FR"/>
              </w:rPr>
              <w:t>. Par izsniegto medikamentu (deva, nosaukums), pacientu (ja zināms, vārds, uzvārds), Valsts ugunsdzēsības un glābšanas dienesta darbinieku ar speciālo dienesta pakāpi (vārds, uzvārds, brigādes numurs)</w:t>
            </w:r>
            <w:r w:rsidR="00660B27">
              <w:rPr>
                <w:rFonts w:ascii="Times New Roman" w:hAnsi="Times New Roman" w:cs="Times New Roman"/>
                <w:sz w:val="24"/>
                <w:szCs w:val="24"/>
                <w:lang w:eastAsia="fr-FR"/>
              </w:rPr>
              <w:t xml:space="preserve"> ārstniecības persona</w:t>
            </w:r>
            <w:r w:rsidR="0020195D">
              <w:rPr>
                <w:rFonts w:ascii="Times New Roman" w:hAnsi="Times New Roman" w:cs="Times New Roman"/>
                <w:sz w:val="24"/>
                <w:szCs w:val="24"/>
                <w:lang w:eastAsia="fr-FR"/>
              </w:rPr>
              <w:t xml:space="preserve"> Neatliekamās medicīniskās palīdzība</w:t>
            </w:r>
            <w:r w:rsidR="00660B27">
              <w:rPr>
                <w:rFonts w:ascii="Times New Roman" w:hAnsi="Times New Roman" w:cs="Times New Roman"/>
                <w:sz w:val="24"/>
                <w:szCs w:val="24"/>
                <w:lang w:eastAsia="fr-FR"/>
              </w:rPr>
              <w:t>s dienesta izsaukuma kartē  fiksētu informāciju</w:t>
            </w:r>
            <w:r w:rsidR="0020195D">
              <w:rPr>
                <w:rFonts w:ascii="Times New Roman" w:hAnsi="Times New Roman" w:cs="Times New Roman"/>
                <w:sz w:val="24"/>
                <w:szCs w:val="24"/>
                <w:lang w:eastAsia="fr-FR"/>
              </w:rPr>
              <w:t>, kas nodrošinātu informācijas apriti tālākajā pacienta ārstēšanas procesā par veikto medikamentozo terapiju (atsāpināšanu).</w:t>
            </w:r>
          </w:p>
          <w:p w14:paraId="4EFD17EC" w14:textId="7037C8FD" w:rsidR="0041220B" w:rsidRPr="00740421" w:rsidRDefault="0041220B" w:rsidP="007E436C">
            <w:pPr>
              <w:spacing w:after="0" w:line="240" w:lineRule="auto"/>
              <w:ind w:left="118" w:right="115" w:firstLine="426"/>
              <w:jc w:val="both"/>
              <w:rPr>
                <w:rFonts w:ascii="Times New Roman" w:eastAsia="Times New Roman" w:hAnsi="Times New Roman" w:cs="Times New Roman"/>
                <w:sz w:val="24"/>
                <w:szCs w:val="24"/>
                <w:lang w:eastAsia="lv-LV"/>
              </w:rPr>
            </w:pPr>
          </w:p>
        </w:tc>
      </w:tr>
      <w:tr w:rsidR="00D81366" w:rsidRPr="00C918F0" w14:paraId="061922F0" w14:textId="77777777" w:rsidTr="00E94696">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2ED5BCCC" w14:textId="77777777" w:rsidR="00D81366" w:rsidRPr="00C918F0" w:rsidRDefault="00D81366" w:rsidP="00D8136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31" w:type="pct"/>
            <w:tcBorders>
              <w:top w:val="outset" w:sz="6" w:space="0" w:color="414142"/>
              <w:left w:val="outset" w:sz="6" w:space="0" w:color="414142"/>
              <w:bottom w:val="outset" w:sz="6" w:space="0" w:color="414142"/>
              <w:right w:val="outset" w:sz="6" w:space="0" w:color="414142"/>
            </w:tcBorders>
            <w:hideMark/>
          </w:tcPr>
          <w:p w14:paraId="58B898ED" w14:textId="77777777" w:rsidR="00D81366" w:rsidRPr="00C918F0" w:rsidRDefault="00D81366" w:rsidP="00D8136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3CCFAC7E" w14:textId="67014455" w:rsidR="00D81366" w:rsidRPr="00C918F0" w:rsidRDefault="00935794" w:rsidP="00E42647">
            <w:pPr>
              <w:spacing w:after="0" w:line="240" w:lineRule="auto"/>
              <w:ind w:left="1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Neatliekamās medicīniskās palīdzības dienests, Valsts ugunsdzēsības un glābšanas die</w:t>
            </w:r>
            <w:r w:rsidR="005D63F9">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ests</w:t>
            </w:r>
          </w:p>
        </w:tc>
      </w:tr>
      <w:tr w:rsidR="00D81366" w:rsidRPr="00C918F0" w14:paraId="23019B2D" w14:textId="77777777" w:rsidTr="00E94696">
        <w:trPr>
          <w:trHeight w:val="228"/>
        </w:trPr>
        <w:tc>
          <w:tcPr>
            <w:tcW w:w="152" w:type="pct"/>
            <w:tcBorders>
              <w:top w:val="outset" w:sz="6" w:space="0" w:color="414142"/>
              <w:left w:val="outset" w:sz="6" w:space="0" w:color="414142"/>
              <w:bottom w:val="outset" w:sz="6" w:space="0" w:color="414142"/>
              <w:right w:val="outset" w:sz="6" w:space="0" w:color="414142"/>
            </w:tcBorders>
            <w:hideMark/>
          </w:tcPr>
          <w:p w14:paraId="0D5DF768" w14:textId="77777777" w:rsidR="00D81366" w:rsidRPr="00C918F0" w:rsidRDefault="00D81366" w:rsidP="00D8136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31" w:type="pct"/>
            <w:tcBorders>
              <w:top w:val="outset" w:sz="6" w:space="0" w:color="414142"/>
              <w:left w:val="outset" w:sz="6" w:space="0" w:color="414142"/>
              <w:bottom w:val="outset" w:sz="6" w:space="0" w:color="414142"/>
              <w:right w:val="outset" w:sz="6" w:space="0" w:color="414142"/>
            </w:tcBorders>
            <w:hideMark/>
          </w:tcPr>
          <w:p w14:paraId="68E8F651" w14:textId="77777777" w:rsidR="00D81366" w:rsidRPr="00C918F0" w:rsidRDefault="00D81366" w:rsidP="00D8136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502AF09" w14:textId="64C2445F" w:rsidR="00D81366" w:rsidRPr="00894C55" w:rsidRDefault="00D81366" w:rsidP="007C7FAC">
            <w:pPr>
              <w:spacing w:after="0" w:line="240" w:lineRule="auto"/>
              <w:ind w:left="118"/>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14:paraId="56EF4341" w14:textId="6C21727E"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814"/>
        <w:gridCol w:w="5935"/>
      </w:tblGrid>
      <w:tr w:rsidR="00834560" w:rsidRPr="00484644" w14:paraId="03E688DC" w14:textId="77777777" w:rsidTr="004D418F">
        <w:trPr>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45980A" w14:textId="77777777" w:rsidR="00834560" w:rsidRPr="00484644" w:rsidRDefault="00834560" w:rsidP="004D41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34560" w:rsidRPr="00484644" w14:paraId="5D78021F" w14:textId="77777777" w:rsidTr="004D418F">
        <w:trPr>
          <w:trHeight w:val="920"/>
        </w:trPr>
        <w:tc>
          <w:tcPr>
            <w:tcW w:w="169" w:type="pct"/>
            <w:tcBorders>
              <w:top w:val="outset" w:sz="6" w:space="0" w:color="414142"/>
              <w:left w:val="outset" w:sz="6" w:space="0" w:color="414142"/>
              <w:bottom w:val="outset" w:sz="6" w:space="0" w:color="414142"/>
              <w:right w:val="outset" w:sz="6" w:space="0" w:color="414142"/>
            </w:tcBorders>
            <w:hideMark/>
          </w:tcPr>
          <w:p w14:paraId="3E1D0F80" w14:textId="77777777" w:rsidR="00834560" w:rsidRPr="00484644" w:rsidRDefault="00834560" w:rsidP="004D418F">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4" w:type="pct"/>
            <w:tcBorders>
              <w:top w:val="outset" w:sz="6" w:space="0" w:color="414142"/>
              <w:left w:val="outset" w:sz="6" w:space="0" w:color="414142"/>
              <w:bottom w:val="outset" w:sz="6" w:space="0" w:color="414142"/>
              <w:right w:val="outset" w:sz="6" w:space="0" w:color="414142"/>
            </w:tcBorders>
            <w:hideMark/>
          </w:tcPr>
          <w:p w14:paraId="7BE88873" w14:textId="77777777" w:rsidR="00834560" w:rsidRPr="00484644" w:rsidRDefault="00834560" w:rsidP="004D418F">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14:paraId="22C793A6" w14:textId="110ABEF7" w:rsidR="00834560" w:rsidRPr="00484644" w:rsidRDefault="00935794" w:rsidP="004D418F">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ietekmēs neatliekamās medicīniskās palīdzības sniedzējus, glābējus, kā arī sabiedrību kopumā katastrofu vai krīzes situācijās.</w:t>
            </w:r>
          </w:p>
        </w:tc>
      </w:tr>
      <w:tr w:rsidR="00834560" w:rsidRPr="00484644" w14:paraId="3BC0F624" w14:textId="77777777" w:rsidTr="005148D9">
        <w:trPr>
          <w:trHeight w:val="949"/>
        </w:trPr>
        <w:tc>
          <w:tcPr>
            <w:tcW w:w="169" w:type="pct"/>
            <w:tcBorders>
              <w:top w:val="outset" w:sz="6" w:space="0" w:color="414142"/>
              <w:left w:val="outset" w:sz="6" w:space="0" w:color="414142"/>
              <w:bottom w:val="outset" w:sz="6" w:space="0" w:color="414142"/>
              <w:right w:val="outset" w:sz="6" w:space="0" w:color="414142"/>
            </w:tcBorders>
            <w:hideMark/>
          </w:tcPr>
          <w:p w14:paraId="5FF64FA7" w14:textId="77777777" w:rsidR="00834560" w:rsidRPr="00484644" w:rsidRDefault="00834560" w:rsidP="004D418F">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4" w:type="pct"/>
            <w:tcBorders>
              <w:top w:val="outset" w:sz="6" w:space="0" w:color="414142"/>
              <w:left w:val="outset" w:sz="6" w:space="0" w:color="414142"/>
              <w:bottom w:val="outset" w:sz="6" w:space="0" w:color="414142"/>
              <w:right w:val="outset" w:sz="6" w:space="0" w:color="414142"/>
            </w:tcBorders>
            <w:hideMark/>
          </w:tcPr>
          <w:p w14:paraId="075AA532" w14:textId="77777777" w:rsidR="00834560" w:rsidRPr="00484644" w:rsidRDefault="00834560" w:rsidP="004D418F">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14:paraId="3B801561" w14:textId="3CACBF63" w:rsidR="00834560" w:rsidRPr="00484644" w:rsidRDefault="002F2A8D" w:rsidP="004D418F">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Administratīvais slogs nemainās.</w:t>
            </w:r>
          </w:p>
        </w:tc>
      </w:tr>
      <w:tr w:rsidR="00834560" w:rsidRPr="00484644" w14:paraId="1B9D38D1" w14:textId="77777777" w:rsidTr="004A1ACC">
        <w:trPr>
          <w:trHeight w:val="637"/>
        </w:trPr>
        <w:tc>
          <w:tcPr>
            <w:tcW w:w="169" w:type="pct"/>
            <w:tcBorders>
              <w:top w:val="outset" w:sz="6" w:space="0" w:color="414142"/>
              <w:left w:val="outset" w:sz="6" w:space="0" w:color="414142"/>
              <w:bottom w:val="outset" w:sz="6" w:space="0" w:color="414142"/>
              <w:right w:val="outset" w:sz="6" w:space="0" w:color="414142"/>
            </w:tcBorders>
            <w:hideMark/>
          </w:tcPr>
          <w:p w14:paraId="74AF9CFD" w14:textId="77777777" w:rsidR="00834560" w:rsidRPr="00484644" w:rsidRDefault="00834560" w:rsidP="004D418F">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4" w:type="pct"/>
            <w:tcBorders>
              <w:top w:val="outset" w:sz="6" w:space="0" w:color="414142"/>
              <w:left w:val="outset" w:sz="6" w:space="0" w:color="414142"/>
              <w:bottom w:val="outset" w:sz="6" w:space="0" w:color="414142"/>
              <w:right w:val="outset" w:sz="6" w:space="0" w:color="414142"/>
            </w:tcBorders>
            <w:hideMark/>
          </w:tcPr>
          <w:p w14:paraId="102694EB" w14:textId="77777777" w:rsidR="00834560" w:rsidRPr="00484644" w:rsidRDefault="00834560" w:rsidP="004D418F">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14:paraId="2D331444" w14:textId="09E796AA" w:rsidR="00834560" w:rsidRPr="00602F84" w:rsidRDefault="005A54F2" w:rsidP="004A1ACC">
            <w:pPr>
              <w:spacing w:after="0" w:line="240" w:lineRule="auto"/>
              <w:ind w:left="112" w:firstLine="283"/>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Projekts neparedz papildu administratīvās izmaksas salīdzinājumā ar pašlaik spēkā esošo regulējumu.</w:t>
            </w:r>
          </w:p>
        </w:tc>
      </w:tr>
      <w:tr w:rsidR="00834560" w:rsidRPr="00484644" w14:paraId="130A420B" w14:textId="77777777" w:rsidTr="004D418F">
        <w:trPr>
          <w:trHeight w:val="276"/>
        </w:trPr>
        <w:tc>
          <w:tcPr>
            <w:tcW w:w="169" w:type="pct"/>
            <w:tcBorders>
              <w:top w:val="outset" w:sz="6" w:space="0" w:color="414142"/>
              <w:left w:val="outset" w:sz="6" w:space="0" w:color="414142"/>
              <w:bottom w:val="outset" w:sz="6" w:space="0" w:color="414142"/>
              <w:right w:val="outset" w:sz="6" w:space="0" w:color="414142"/>
            </w:tcBorders>
            <w:hideMark/>
          </w:tcPr>
          <w:p w14:paraId="799961AB" w14:textId="77777777" w:rsidR="00834560" w:rsidRPr="00484644" w:rsidRDefault="00834560" w:rsidP="004D418F">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554" w:type="pct"/>
            <w:tcBorders>
              <w:top w:val="outset" w:sz="6" w:space="0" w:color="414142"/>
              <w:left w:val="outset" w:sz="6" w:space="0" w:color="414142"/>
              <w:bottom w:val="outset" w:sz="6" w:space="0" w:color="414142"/>
              <w:right w:val="outset" w:sz="6" w:space="0" w:color="414142"/>
            </w:tcBorders>
            <w:hideMark/>
          </w:tcPr>
          <w:p w14:paraId="0C44E2B9" w14:textId="77777777" w:rsidR="00834560" w:rsidRPr="00484644" w:rsidRDefault="00834560" w:rsidP="004D418F">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49BA8196" w14:textId="77777777" w:rsidR="00834560" w:rsidRPr="00484644" w:rsidRDefault="00834560" w:rsidP="004D418F">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323220" w14:textId="6A3C428A" w:rsidR="00834560" w:rsidRDefault="0083456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84922" w:rsidRPr="00484644" w14:paraId="7F614DB3" w14:textId="77777777" w:rsidTr="004D418F">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A14F06" w14:textId="77777777" w:rsidR="00F84922" w:rsidRPr="00076089" w:rsidRDefault="00F84922" w:rsidP="004D418F">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rsidR="00F84922" w:rsidRPr="00484644" w14:paraId="30038F40" w14:textId="77777777" w:rsidTr="004D418F">
        <w:trPr>
          <w:trHeight w:val="526"/>
        </w:trPr>
        <w:tc>
          <w:tcPr>
            <w:tcW w:w="5000" w:type="pct"/>
            <w:tcBorders>
              <w:top w:val="outset" w:sz="6" w:space="0" w:color="414142"/>
              <w:left w:val="outset" w:sz="6" w:space="0" w:color="414142"/>
              <w:bottom w:val="outset" w:sz="6" w:space="0" w:color="414142"/>
              <w:right w:val="outset" w:sz="6" w:space="0" w:color="414142"/>
            </w:tcBorders>
          </w:tcPr>
          <w:p w14:paraId="52EED8E4" w14:textId="77777777" w:rsidR="00F84922" w:rsidRPr="00484644" w:rsidRDefault="00F84922" w:rsidP="004D418F">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B2F242F" w14:textId="5FA64E5D" w:rsidR="00834560" w:rsidRDefault="0083456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89"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F84922" w:rsidRPr="00BE3D67" w14:paraId="6481A6EF" w14:textId="77777777" w:rsidTr="004D418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E1B24A" w14:textId="77777777" w:rsidR="00F84922" w:rsidRPr="00BE3D67" w:rsidRDefault="00F84922" w:rsidP="004D418F">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F84922" w:rsidRPr="00BE3D67" w14:paraId="52D2A806" w14:textId="77777777" w:rsidTr="00F84922">
        <w:tc>
          <w:tcPr>
            <w:tcW w:w="5000" w:type="pct"/>
            <w:tcBorders>
              <w:top w:val="outset" w:sz="6" w:space="0" w:color="414142"/>
              <w:left w:val="outset" w:sz="6" w:space="0" w:color="414142"/>
              <w:bottom w:val="outset" w:sz="6" w:space="0" w:color="414142"/>
              <w:right w:val="outset" w:sz="6" w:space="0" w:color="414142"/>
            </w:tcBorders>
            <w:hideMark/>
          </w:tcPr>
          <w:p w14:paraId="176D2FE2" w14:textId="32D3507C" w:rsidR="00F84922" w:rsidRPr="00BE3D67" w:rsidRDefault="00F84922" w:rsidP="00F84922">
            <w:pPr>
              <w:spacing w:after="0" w:line="240" w:lineRule="auto"/>
              <w:ind w:left="15" w:right="145" w:hanging="1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A19246C" w14:textId="5B67E3A3" w:rsidR="00F84922" w:rsidRDefault="00F84922"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84922" w:rsidRPr="00484644" w14:paraId="25D94942" w14:textId="77777777" w:rsidTr="004D418F">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3F2D4C4" w14:textId="77777777" w:rsidR="00F84922" w:rsidRPr="00076089" w:rsidRDefault="00F84922" w:rsidP="004D418F">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lastRenderedPageBreak/>
              <w:t>V. Tiesību akta projekta atbilstība Latvijas Republikas starptautiskajām saistībām</w:t>
            </w:r>
          </w:p>
        </w:tc>
      </w:tr>
      <w:tr w:rsidR="00F84922" w:rsidRPr="00484644" w14:paraId="688105B0" w14:textId="77777777" w:rsidTr="004D418F">
        <w:trPr>
          <w:trHeight w:val="526"/>
        </w:trPr>
        <w:tc>
          <w:tcPr>
            <w:tcW w:w="5000" w:type="pct"/>
            <w:tcBorders>
              <w:top w:val="outset" w:sz="6" w:space="0" w:color="414142"/>
              <w:left w:val="outset" w:sz="6" w:space="0" w:color="414142"/>
              <w:bottom w:val="outset" w:sz="6" w:space="0" w:color="414142"/>
              <w:right w:val="outset" w:sz="6" w:space="0" w:color="414142"/>
            </w:tcBorders>
          </w:tcPr>
          <w:p w14:paraId="1BDC2B97" w14:textId="62B96621" w:rsidR="00F84922" w:rsidRPr="00484644" w:rsidRDefault="004A1ACC" w:rsidP="004D418F">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B94BBBB" w14:textId="77777777" w:rsidR="00F84922" w:rsidRDefault="00F84922"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2977"/>
        <w:gridCol w:w="5889"/>
      </w:tblGrid>
      <w:tr w:rsidR="003429ED" w:rsidRPr="003429ED" w14:paraId="30DEA081"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3F3D9"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CE7B7A8" w14:textId="77777777" w:rsidTr="005148D9">
        <w:trPr>
          <w:trHeight w:val="845"/>
          <w:jc w:val="center"/>
        </w:trPr>
        <w:tc>
          <w:tcPr>
            <w:tcW w:w="151" w:type="pct"/>
            <w:tcBorders>
              <w:top w:val="outset" w:sz="6" w:space="0" w:color="414142"/>
              <w:left w:val="outset" w:sz="6" w:space="0" w:color="414142"/>
              <w:bottom w:val="outset" w:sz="6" w:space="0" w:color="414142"/>
              <w:right w:val="outset" w:sz="6" w:space="0" w:color="414142"/>
            </w:tcBorders>
            <w:hideMark/>
          </w:tcPr>
          <w:p w14:paraId="67C03214" w14:textId="77777777" w:rsidR="00894C55" w:rsidRPr="003429ED" w:rsidRDefault="00894C55"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628" w:type="pct"/>
            <w:tcBorders>
              <w:top w:val="outset" w:sz="6" w:space="0" w:color="414142"/>
              <w:left w:val="outset" w:sz="6" w:space="0" w:color="414142"/>
              <w:bottom w:val="outset" w:sz="6" w:space="0" w:color="414142"/>
              <w:right w:val="outset" w:sz="6" w:space="0" w:color="414142"/>
            </w:tcBorders>
            <w:hideMark/>
          </w:tcPr>
          <w:p w14:paraId="534E127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752739F7" w14:textId="78DCCD93" w:rsidR="00894C55" w:rsidRPr="003429ED" w:rsidRDefault="004A1ACC" w:rsidP="005148D9">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2017.gada 21.</w:t>
            </w:r>
            <w:r w:rsidR="005148D9">
              <w:rPr>
                <w:rFonts w:ascii="Times New Roman" w:eastAsia="Times New Roman" w:hAnsi="Times New Roman" w:cs="Times New Roman"/>
                <w:sz w:val="24"/>
                <w:szCs w:val="24"/>
                <w:lang w:eastAsia="lv-LV"/>
              </w:rPr>
              <w:t>decembrī</w:t>
            </w:r>
            <w:r>
              <w:rPr>
                <w:rFonts w:ascii="Times New Roman" w:eastAsia="Times New Roman" w:hAnsi="Times New Roman" w:cs="Times New Roman"/>
                <w:sz w:val="24"/>
                <w:szCs w:val="24"/>
                <w:lang w:eastAsia="lv-LV"/>
              </w:rPr>
              <w:t xml:space="preserve"> </w:t>
            </w:r>
            <w:r w:rsidRPr="00E92DA2">
              <w:rPr>
                <w:rFonts w:ascii="Times New Roman" w:eastAsia="Times New Roman" w:hAnsi="Times New Roman" w:cs="Times New Roman"/>
                <w:sz w:val="24"/>
                <w:szCs w:val="24"/>
                <w:lang w:eastAsia="lv-LV"/>
              </w:rPr>
              <w:t>ievietots Veselības ministrijas tīmekļa vietnē</w:t>
            </w:r>
            <w:r>
              <w:rPr>
                <w:rFonts w:ascii="Times New Roman" w:eastAsia="Times New Roman" w:hAnsi="Times New Roman" w:cs="Times New Roman"/>
                <w:sz w:val="24"/>
                <w:szCs w:val="24"/>
                <w:lang w:eastAsia="lv-LV"/>
              </w:rPr>
              <w:t xml:space="preserve"> un nodots</w:t>
            </w:r>
            <w:r w:rsidRPr="00E92D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sabiedriskai apspriedei.</w:t>
            </w:r>
          </w:p>
        </w:tc>
      </w:tr>
      <w:tr w:rsidR="003429ED" w:rsidRPr="003429ED" w14:paraId="567B2FD7" w14:textId="77777777" w:rsidTr="00305E24">
        <w:trPr>
          <w:trHeight w:val="752"/>
          <w:jc w:val="center"/>
        </w:trPr>
        <w:tc>
          <w:tcPr>
            <w:tcW w:w="151" w:type="pct"/>
            <w:tcBorders>
              <w:top w:val="outset" w:sz="6" w:space="0" w:color="414142"/>
              <w:left w:val="outset" w:sz="6" w:space="0" w:color="414142"/>
              <w:bottom w:val="outset" w:sz="6" w:space="0" w:color="414142"/>
              <w:right w:val="outset" w:sz="6" w:space="0" w:color="414142"/>
            </w:tcBorders>
            <w:hideMark/>
          </w:tcPr>
          <w:p w14:paraId="607D9CD8" w14:textId="77777777" w:rsidR="00894C55" w:rsidRPr="003429ED" w:rsidRDefault="00894C55"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628" w:type="pct"/>
            <w:tcBorders>
              <w:top w:val="outset" w:sz="6" w:space="0" w:color="414142"/>
              <w:left w:val="outset" w:sz="6" w:space="0" w:color="414142"/>
              <w:bottom w:val="outset" w:sz="6" w:space="0" w:color="414142"/>
              <w:right w:val="outset" w:sz="6" w:space="0" w:color="414142"/>
            </w:tcBorders>
            <w:hideMark/>
          </w:tcPr>
          <w:p w14:paraId="4DF6EB33"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tcPr>
          <w:p w14:paraId="7F27920A" w14:textId="77777777" w:rsidR="004A1ACC" w:rsidRDefault="004A1ACC" w:rsidP="005148D9">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abiedrības pārstāvjiem bija iespēja līdzdarboties, </w:t>
            </w:r>
            <w:r>
              <w:rPr>
                <w:rFonts w:ascii="Times New Roman" w:eastAsia="Times New Roman" w:hAnsi="Times New Roman" w:cs="Times New Roman"/>
                <w:sz w:val="24"/>
                <w:szCs w:val="24"/>
                <w:lang w:eastAsia="lv-LV"/>
              </w:rPr>
              <w:t>piedaloties sabiedriskajā apspriedē par n</w:t>
            </w:r>
            <w:r w:rsidRPr="00DD3923">
              <w:rPr>
                <w:rFonts w:ascii="Times New Roman" w:eastAsia="Times New Roman" w:hAnsi="Times New Roman" w:cs="Times New Roman"/>
                <w:sz w:val="24"/>
                <w:szCs w:val="24"/>
                <w:lang w:eastAsia="lv-LV"/>
              </w:rPr>
              <w:t>oteikumu projektu tā izstrādes stadijā.</w:t>
            </w:r>
          </w:p>
          <w:p w14:paraId="14A9F07A" w14:textId="7A1CA2B0" w:rsidR="004A1ACC" w:rsidRPr="003429ED" w:rsidRDefault="004A1ACC" w:rsidP="005148D9">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izstrādāts sadarbībā ar </w:t>
            </w:r>
            <w:r>
              <w:rPr>
                <w:rFonts w:ascii="Times New Roman" w:eastAsia="Times New Roman" w:hAnsi="Times New Roman" w:cs="Times New Roman"/>
                <w:sz w:val="24"/>
                <w:szCs w:val="24"/>
                <w:lang w:eastAsia="lv-LV"/>
              </w:rPr>
              <w:t xml:space="preserve">Neatliekamās </w:t>
            </w:r>
            <w:r>
              <w:rPr>
                <w:rFonts w:ascii="Times New Roman" w:eastAsia="Times New Roman" w:hAnsi="Times New Roman" w:cs="Times New Roman"/>
                <w:sz w:val="24"/>
                <w:szCs w:val="24"/>
                <w:lang w:eastAsia="lv-LV"/>
              </w:rPr>
              <w:t>medicīniskās palīdzības dienestu un</w:t>
            </w:r>
            <w:r>
              <w:rPr>
                <w:rFonts w:ascii="Times New Roman" w:eastAsia="Times New Roman" w:hAnsi="Times New Roman" w:cs="Times New Roman"/>
                <w:sz w:val="24"/>
                <w:szCs w:val="24"/>
                <w:lang w:eastAsia="lv-LV"/>
              </w:rPr>
              <w:t xml:space="preserve"> Valsts ugunsdzēsības un glābšanas dien</w:t>
            </w:r>
            <w:r>
              <w:rPr>
                <w:rFonts w:ascii="Times New Roman" w:eastAsia="Times New Roman" w:hAnsi="Times New Roman" w:cs="Times New Roman"/>
                <w:sz w:val="24"/>
                <w:szCs w:val="24"/>
                <w:lang w:eastAsia="lv-LV"/>
              </w:rPr>
              <w:t>estu.</w:t>
            </w:r>
          </w:p>
        </w:tc>
      </w:tr>
      <w:tr w:rsidR="00655340" w:rsidRPr="003429ED" w14:paraId="2EEF922C" w14:textId="77777777" w:rsidTr="00305E24">
        <w:trPr>
          <w:trHeight w:val="663"/>
          <w:jc w:val="center"/>
        </w:trPr>
        <w:tc>
          <w:tcPr>
            <w:tcW w:w="151" w:type="pct"/>
            <w:tcBorders>
              <w:top w:val="outset" w:sz="6" w:space="0" w:color="414142"/>
              <w:left w:val="outset" w:sz="6" w:space="0" w:color="414142"/>
              <w:bottom w:val="outset" w:sz="6" w:space="0" w:color="414142"/>
              <w:right w:val="outset" w:sz="6" w:space="0" w:color="414142"/>
            </w:tcBorders>
            <w:hideMark/>
          </w:tcPr>
          <w:p w14:paraId="4EE73BCC" w14:textId="77777777" w:rsidR="00655340" w:rsidRPr="003429ED" w:rsidRDefault="00655340"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628" w:type="pct"/>
            <w:tcBorders>
              <w:top w:val="outset" w:sz="6" w:space="0" w:color="414142"/>
              <w:left w:val="outset" w:sz="6" w:space="0" w:color="414142"/>
              <w:bottom w:val="outset" w:sz="6" w:space="0" w:color="414142"/>
              <w:right w:val="outset" w:sz="6" w:space="0" w:color="414142"/>
            </w:tcBorders>
            <w:hideMark/>
          </w:tcPr>
          <w:p w14:paraId="17EDE225"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C096189" w14:textId="67DCD521" w:rsidR="00655340" w:rsidRPr="003429ED" w:rsidRDefault="005148D9" w:rsidP="005148D9">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 xml:space="preserve">par </w:t>
            </w:r>
            <w:r w:rsidRPr="00305E24">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projektu</w:t>
            </w:r>
            <w:r w:rsidRPr="00305E24">
              <w:rPr>
                <w:rFonts w:ascii="Times New Roman" w:eastAsia="Times New Roman" w:hAnsi="Times New Roman" w:cs="Times New Roman"/>
                <w:sz w:val="24"/>
                <w:szCs w:val="24"/>
                <w:lang w:eastAsia="lv-LV"/>
              </w:rPr>
              <w:t xml:space="preserve"> netika saņemti.</w:t>
            </w:r>
          </w:p>
        </w:tc>
      </w:tr>
      <w:tr w:rsidR="00655340" w:rsidRPr="003429ED" w14:paraId="4FF9E8F4" w14:textId="77777777" w:rsidTr="00EF373C">
        <w:trPr>
          <w:trHeight w:val="372"/>
          <w:jc w:val="center"/>
        </w:trPr>
        <w:tc>
          <w:tcPr>
            <w:tcW w:w="151" w:type="pct"/>
            <w:tcBorders>
              <w:top w:val="outset" w:sz="6" w:space="0" w:color="414142"/>
              <w:left w:val="outset" w:sz="6" w:space="0" w:color="414142"/>
              <w:bottom w:val="outset" w:sz="6" w:space="0" w:color="414142"/>
              <w:right w:val="outset" w:sz="6" w:space="0" w:color="414142"/>
            </w:tcBorders>
            <w:hideMark/>
          </w:tcPr>
          <w:p w14:paraId="37C76DD0" w14:textId="77777777" w:rsidR="00655340" w:rsidRPr="003429ED" w:rsidRDefault="00655340"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628" w:type="pct"/>
            <w:tcBorders>
              <w:top w:val="outset" w:sz="6" w:space="0" w:color="414142"/>
              <w:left w:val="outset" w:sz="6" w:space="0" w:color="414142"/>
              <w:bottom w:val="outset" w:sz="6" w:space="0" w:color="414142"/>
              <w:right w:val="outset" w:sz="6" w:space="0" w:color="414142"/>
            </w:tcBorders>
            <w:hideMark/>
          </w:tcPr>
          <w:p w14:paraId="78CC9781"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5BDD32FD" w14:textId="77777777" w:rsidR="00655340" w:rsidRPr="003429ED" w:rsidRDefault="00655340" w:rsidP="005148D9">
            <w:pPr>
              <w:spacing w:after="0" w:line="240" w:lineRule="auto"/>
              <w:ind w:left="118"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6AB8B3"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3618"/>
        <w:gridCol w:w="5161"/>
      </w:tblGrid>
      <w:tr w:rsidR="00894C55" w:rsidRPr="006E52FA" w14:paraId="49F8D3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3C7F9F"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E3B313" w14:textId="77777777" w:rsidTr="00E94696">
        <w:trPr>
          <w:trHeight w:val="336"/>
          <w:jc w:val="center"/>
        </w:trPr>
        <w:tc>
          <w:tcPr>
            <w:tcW w:w="152" w:type="pct"/>
            <w:tcBorders>
              <w:top w:val="outset" w:sz="6" w:space="0" w:color="414142"/>
              <w:left w:val="outset" w:sz="6" w:space="0" w:color="414142"/>
              <w:bottom w:val="outset" w:sz="6" w:space="0" w:color="414142"/>
              <w:right w:val="outset" w:sz="6" w:space="0" w:color="414142"/>
            </w:tcBorders>
            <w:hideMark/>
          </w:tcPr>
          <w:p w14:paraId="69D1D0D4"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98" w:type="pct"/>
            <w:tcBorders>
              <w:top w:val="outset" w:sz="6" w:space="0" w:color="414142"/>
              <w:left w:val="outset" w:sz="6" w:space="0" w:color="414142"/>
              <w:bottom w:val="outset" w:sz="6" w:space="0" w:color="414142"/>
              <w:right w:val="outset" w:sz="6" w:space="0" w:color="414142"/>
            </w:tcBorders>
            <w:hideMark/>
          </w:tcPr>
          <w:p w14:paraId="314555BE"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4BF7361C" w14:textId="79FB4BD6" w:rsidR="00A446D1" w:rsidRPr="006E52FA" w:rsidRDefault="00270D71" w:rsidP="005148D9">
            <w:pPr>
              <w:spacing w:after="0" w:line="240" w:lineRule="auto"/>
              <w:ind w:left="4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izpildē, tiks iesaistīts Neatliekamās medicīniskās palīdzības dienests un Valsts ugunsdzēsības un glābšanas dienests.</w:t>
            </w:r>
          </w:p>
        </w:tc>
      </w:tr>
      <w:tr w:rsidR="00894C55" w:rsidRPr="006E52FA" w14:paraId="47E9E11D" w14:textId="77777777" w:rsidTr="00E94696">
        <w:trPr>
          <w:trHeight w:val="360"/>
          <w:jc w:val="center"/>
        </w:trPr>
        <w:tc>
          <w:tcPr>
            <w:tcW w:w="152" w:type="pct"/>
            <w:tcBorders>
              <w:top w:val="outset" w:sz="6" w:space="0" w:color="414142"/>
              <w:left w:val="outset" w:sz="6" w:space="0" w:color="414142"/>
              <w:bottom w:val="outset" w:sz="6" w:space="0" w:color="414142"/>
              <w:right w:val="outset" w:sz="6" w:space="0" w:color="414142"/>
            </w:tcBorders>
            <w:hideMark/>
          </w:tcPr>
          <w:p w14:paraId="6B59D71C"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98" w:type="pct"/>
            <w:tcBorders>
              <w:top w:val="outset" w:sz="6" w:space="0" w:color="414142"/>
              <w:left w:val="outset" w:sz="6" w:space="0" w:color="414142"/>
              <w:bottom w:val="outset" w:sz="6" w:space="0" w:color="414142"/>
              <w:right w:val="outset" w:sz="6" w:space="0" w:color="414142"/>
            </w:tcBorders>
            <w:hideMark/>
          </w:tcPr>
          <w:p w14:paraId="709E4CFF"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14:paraId="03FCCE59" w14:textId="77777777"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29617833" w14:textId="77777777" w:rsidR="00894C55" w:rsidRDefault="00270D71" w:rsidP="005148D9">
            <w:pPr>
              <w:spacing w:after="0" w:line="240" w:lineRule="auto"/>
              <w:ind w:left="40" w:firstLine="284"/>
              <w:jc w:val="both"/>
              <w:rPr>
                <w:rFonts w:ascii="Times New Roman" w:hAnsi="Times New Roman" w:cs="Times New Roman"/>
                <w:sz w:val="24"/>
                <w:szCs w:val="24"/>
              </w:rPr>
            </w:pPr>
            <w:r w:rsidRPr="00970828">
              <w:rPr>
                <w:rFonts w:ascii="Times New Roman" w:eastAsia="Times New Roman" w:hAnsi="Times New Roman" w:cs="Times New Roman"/>
                <w:sz w:val="24"/>
                <w:szCs w:val="24"/>
                <w:lang w:eastAsia="lv-LV"/>
              </w:rPr>
              <w:t xml:space="preserve">Jaunas funkcijas netiek radītas. </w:t>
            </w:r>
            <w:r w:rsidR="00970828">
              <w:rPr>
                <w:rFonts w:ascii="Times New Roman" w:eastAsia="Times New Roman" w:hAnsi="Times New Roman" w:cs="Times New Roman"/>
                <w:sz w:val="24"/>
                <w:szCs w:val="24"/>
                <w:lang w:eastAsia="lv-LV"/>
              </w:rPr>
              <w:t>Noteikumu projektā paredzētais Valsts ugunsdzēsības un glābšanas dienestam tiks veikts e</w:t>
            </w:r>
            <w:r w:rsidRPr="00970828">
              <w:rPr>
                <w:rFonts w:ascii="Times New Roman" w:eastAsia="Times New Roman" w:hAnsi="Times New Roman" w:cs="Times New Roman"/>
                <w:sz w:val="24"/>
                <w:szCs w:val="24"/>
                <w:lang w:eastAsia="lv-LV"/>
              </w:rPr>
              <w:t>soš</w:t>
            </w:r>
            <w:r w:rsidR="00970828" w:rsidRPr="00970828">
              <w:rPr>
                <w:rFonts w:ascii="Times New Roman" w:eastAsia="Times New Roman" w:hAnsi="Times New Roman" w:cs="Times New Roman"/>
                <w:sz w:val="24"/>
                <w:szCs w:val="24"/>
                <w:lang w:eastAsia="lv-LV"/>
              </w:rPr>
              <w:t>o</w:t>
            </w:r>
            <w:r w:rsidRPr="00970828">
              <w:rPr>
                <w:rFonts w:ascii="Times New Roman" w:eastAsia="Times New Roman" w:hAnsi="Times New Roman" w:cs="Times New Roman"/>
                <w:sz w:val="24"/>
                <w:szCs w:val="24"/>
                <w:lang w:eastAsia="lv-LV"/>
              </w:rPr>
              <w:t xml:space="preserve"> funkcij</w:t>
            </w:r>
            <w:r w:rsidR="00970828" w:rsidRPr="00970828">
              <w:rPr>
                <w:rFonts w:ascii="Times New Roman" w:eastAsia="Times New Roman" w:hAnsi="Times New Roman" w:cs="Times New Roman"/>
                <w:sz w:val="24"/>
                <w:szCs w:val="24"/>
                <w:lang w:eastAsia="lv-LV"/>
              </w:rPr>
              <w:t xml:space="preserve">u un uzdevumu </w:t>
            </w:r>
            <w:r w:rsidRPr="00970828">
              <w:rPr>
                <w:rFonts w:ascii="Times New Roman" w:eastAsia="Times New Roman" w:hAnsi="Times New Roman" w:cs="Times New Roman"/>
                <w:sz w:val="24"/>
                <w:szCs w:val="24"/>
                <w:lang w:eastAsia="lv-LV"/>
              </w:rPr>
              <w:t xml:space="preserve">ietvaros  - </w:t>
            </w:r>
            <w:r w:rsidR="00970828" w:rsidRPr="00970828">
              <w:rPr>
                <w:rFonts w:ascii="Times New Roman" w:hAnsi="Times New Roman" w:cs="Times New Roman"/>
                <w:sz w:val="24"/>
                <w:szCs w:val="24"/>
              </w:rPr>
              <w:t>sadarbībā ar citām institūcijām veikt un vadīt neatliekamos avār</w:t>
            </w:r>
            <w:r w:rsidR="00B349A1">
              <w:rPr>
                <w:rFonts w:ascii="Times New Roman" w:hAnsi="Times New Roman" w:cs="Times New Roman"/>
                <w:sz w:val="24"/>
                <w:szCs w:val="24"/>
              </w:rPr>
              <w:t xml:space="preserve">iju seku likvidēšanas pasākumus, savukārt Neatliekamās medicīniskās palīdzības dienestam - </w:t>
            </w:r>
            <w:r w:rsidR="00B349A1" w:rsidRPr="00430D21">
              <w:rPr>
                <w:rFonts w:ascii="Times New Roman" w:hAnsi="Times New Roman" w:cs="Times New Roman"/>
                <w:sz w:val="24"/>
                <w:szCs w:val="24"/>
              </w:rPr>
              <w:t>plānot, vadīt, koordinēt un sniegt neatliekamo medicīnisko palīdzību iedzīvotājiem ikdienā, ārkārtas medicīnis</w:t>
            </w:r>
            <w:r w:rsidR="00430D21">
              <w:rPr>
                <w:rFonts w:ascii="Times New Roman" w:hAnsi="Times New Roman" w:cs="Times New Roman"/>
                <w:sz w:val="24"/>
                <w:szCs w:val="24"/>
              </w:rPr>
              <w:t>kajās situācijās un katastrofās.</w:t>
            </w:r>
          </w:p>
          <w:p w14:paraId="495CBD25" w14:textId="77777777" w:rsidR="00D07DEF" w:rsidRDefault="00D07DEF" w:rsidP="005148D9">
            <w:pPr>
              <w:spacing w:after="0" w:line="240" w:lineRule="auto"/>
              <w:ind w:left="40" w:firstLine="284"/>
              <w:jc w:val="both"/>
              <w:rPr>
                <w:rFonts w:ascii="Times New Roman" w:hAnsi="Times New Roman" w:cs="Times New Roman"/>
                <w:sz w:val="24"/>
                <w:szCs w:val="24"/>
              </w:rPr>
            </w:pPr>
            <w:r>
              <w:rPr>
                <w:rFonts w:ascii="Times New Roman" w:hAnsi="Times New Roman" w:cs="Times New Roman"/>
                <w:sz w:val="24"/>
                <w:szCs w:val="24"/>
              </w:rPr>
              <w:t>Institūcijai pieejamos cilvēkresursus tas neietekmē.</w:t>
            </w:r>
          </w:p>
          <w:p w14:paraId="646078B9" w14:textId="490DEB5A" w:rsidR="00D07DEF" w:rsidRDefault="00D07DEF" w:rsidP="005148D9">
            <w:pPr>
              <w:spacing w:after="0" w:line="240" w:lineRule="auto"/>
              <w:ind w:left="40" w:firstLine="284"/>
              <w:jc w:val="both"/>
              <w:rPr>
                <w:rFonts w:ascii="Times New Roman" w:hAnsi="Times New Roman" w:cs="Times New Roman"/>
                <w:sz w:val="24"/>
                <w:szCs w:val="24"/>
              </w:rPr>
            </w:pPr>
            <w:r>
              <w:rPr>
                <w:rFonts w:ascii="Times New Roman" w:hAnsi="Times New Roman" w:cs="Times New Roman"/>
                <w:sz w:val="24"/>
                <w:szCs w:val="24"/>
              </w:rPr>
              <w:t>Jaunas institūcijas netiks veidotas.</w:t>
            </w:r>
          </w:p>
          <w:p w14:paraId="1484DB9D" w14:textId="73BEE600" w:rsidR="00D07DEF" w:rsidRPr="005148D9" w:rsidRDefault="00D07DEF" w:rsidP="005148D9">
            <w:pPr>
              <w:spacing w:after="0" w:line="240" w:lineRule="auto"/>
              <w:ind w:left="40" w:firstLine="284"/>
              <w:jc w:val="both"/>
              <w:rPr>
                <w:rFonts w:ascii="Times New Roman" w:hAnsi="Times New Roman" w:cs="Times New Roman"/>
                <w:sz w:val="24"/>
                <w:szCs w:val="24"/>
              </w:rPr>
            </w:pPr>
            <w:r>
              <w:rPr>
                <w:rFonts w:ascii="Times New Roman" w:hAnsi="Times New Roman" w:cs="Times New Roman"/>
                <w:sz w:val="24"/>
                <w:szCs w:val="24"/>
              </w:rPr>
              <w:t>Esošo institūciju likvidācija vai reorganizācija nav plānota.</w:t>
            </w:r>
          </w:p>
        </w:tc>
      </w:tr>
      <w:tr w:rsidR="00894C55" w:rsidRPr="006E52FA" w14:paraId="480E88F5" w14:textId="77777777" w:rsidTr="005148D9">
        <w:trPr>
          <w:trHeight w:val="41"/>
          <w:jc w:val="center"/>
        </w:trPr>
        <w:tc>
          <w:tcPr>
            <w:tcW w:w="152" w:type="pct"/>
            <w:tcBorders>
              <w:top w:val="outset" w:sz="6" w:space="0" w:color="414142"/>
              <w:left w:val="outset" w:sz="6" w:space="0" w:color="414142"/>
              <w:bottom w:val="outset" w:sz="6" w:space="0" w:color="414142"/>
              <w:right w:val="outset" w:sz="6" w:space="0" w:color="414142"/>
            </w:tcBorders>
            <w:hideMark/>
          </w:tcPr>
          <w:p w14:paraId="726DEF85"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98" w:type="pct"/>
            <w:tcBorders>
              <w:top w:val="outset" w:sz="6" w:space="0" w:color="414142"/>
              <w:left w:val="outset" w:sz="6" w:space="0" w:color="414142"/>
              <w:bottom w:val="outset" w:sz="6" w:space="0" w:color="414142"/>
              <w:right w:val="outset" w:sz="6" w:space="0" w:color="414142"/>
            </w:tcBorders>
            <w:hideMark/>
          </w:tcPr>
          <w:p w14:paraId="7E8AC749"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D0C3308" w14:textId="77777777" w:rsidR="00894C55" w:rsidRPr="006E52FA" w:rsidRDefault="006E52FA" w:rsidP="005148D9">
            <w:pPr>
              <w:spacing w:before="100" w:beforeAutospacing="1" w:after="100" w:afterAutospacing="1" w:line="293" w:lineRule="atLeast"/>
              <w:ind w:left="40"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6815E" w14:textId="6A11FCED" w:rsidR="00571DF8" w:rsidRDefault="00571DF8" w:rsidP="00894C55">
      <w:pPr>
        <w:spacing w:after="0" w:line="240" w:lineRule="auto"/>
        <w:rPr>
          <w:rFonts w:ascii="Times New Roman" w:hAnsi="Times New Roman" w:cs="Times New Roman"/>
          <w:sz w:val="28"/>
          <w:szCs w:val="28"/>
        </w:rPr>
      </w:pPr>
    </w:p>
    <w:p w14:paraId="4F20F9D2" w14:textId="77777777" w:rsidR="005148D9" w:rsidRPr="00894C55" w:rsidRDefault="005148D9" w:rsidP="00894C55">
      <w:pPr>
        <w:spacing w:after="0" w:line="240" w:lineRule="auto"/>
        <w:rPr>
          <w:rFonts w:ascii="Times New Roman" w:hAnsi="Times New Roman" w:cs="Times New Roman"/>
          <w:sz w:val="28"/>
          <w:szCs w:val="28"/>
        </w:rPr>
      </w:pPr>
    </w:p>
    <w:p w14:paraId="2E11D71C" w14:textId="77777777" w:rsidR="005148D9" w:rsidRPr="001A164F" w:rsidRDefault="005148D9" w:rsidP="005148D9">
      <w:pPr>
        <w:tabs>
          <w:tab w:val="left" w:pos="7655"/>
        </w:tabs>
        <w:spacing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Ministru prezidents,</w:t>
      </w:r>
    </w:p>
    <w:p w14:paraId="7D76256F" w14:textId="77777777" w:rsidR="005148D9" w:rsidRPr="00484644" w:rsidRDefault="005148D9" w:rsidP="005148D9">
      <w:pPr>
        <w:tabs>
          <w:tab w:val="left" w:pos="7230"/>
        </w:tabs>
        <w:spacing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veselības ministra pienākumu izpildītājs</w:t>
      </w:r>
      <w:r>
        <w:rPr>
          <w:rFonts w:ascii="Times New Roman" w:eastAsia="Calibri" w:hAnsi="Times New Roman" w:cs="Times New Roman"/>
          <w:sz w:val="28"/>
          <w:szCs w:val="28"/>
        </w:rPr>
        <w:tab/>
      </w:r>
      <w:r w:rsidRPr="001A164F">
        <w:rPr>
          <w:rFonts w:ascii="Times New Roman" w:eastAsia="Calibri" w:hAnsi="Times New Roman" w:cs="Times New Roman"/>
          <w:sz w:val="28"/>
          <w:szCs w:val="28"/>
        </w:rPr>
        <w:t>Māris Kučinskis</w:t>
      </w:r>
      <w:r w:rsidRPr="00484644">
        <w:rPr>
          <w:rFonts w:ascii="Times New Roman" w:eastAsia="Calibri" w:hAnsi="Times New Roman" w:cs="Times New Roman"/>
          <w:sz w:val="28"/>
          <w:szCs w:val="28"/>
        </w:rPr>
        <w:tab/>
      </w:r>
    </w:p>
    <w:p w14:paraId="3887127A" w14:textId="77777777" w:rsidR="005148D9" w:rsidRDefault="005148D9" w:rsidP="005148D9">
      <w:pPr>
        <w:tabs>
          <w:tab w:val="right" w:pos="9072"/>
        </w:tabs>
        <w:spacing w:after="0" w:line="240" w:lineRule="auto"/>
        <w:ind w:right="-1"/>
        <w:rPr>
          <w:rFonts w:ascii="Times New Roman" w:eastAsia="Calibri" w:hAnsi="Times New Roman" w:cs="Times New Roman"/>
          <w:sz w:val="28"/>
          <w:szCs w:val="28"/>
        </w:rPr>
      </w:pPr>
    </w:p>
    <w:p w14:paraId="30DCB59A" w14:textId="77777777" w:rsidR="005148D9" w:rsidRDefault="005148D9" w:rsidP="005148D9">
      <w:pPr>
        <w:tabs>
          <w:tab w:val="right" w:pos="9072"/>
        </w:tabs>
        <w:spacing w:after="0" w:line="240" w:lineRule="auto"/>
        <w:ind w:right="-1"/>
        <w:rPr>
          <w:rFonts w:ascii="Times New Roman" w:eastAsia="Calibri" w:hAnsi="Times New Roman" w:cs="Times New Roman"/>
          <w:sz w:val="28"/>
          <w:szCs w:val="28"/>
        </w:rPr>
      </w:pPr>
    </w:p>
    <w:p w14:paraId="1E2FA246" w14:textId="77777777" w:rsidR="005148D9" w:rsidRDefault="005148D9" w:rsidP="005148D9">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sekretārs</w:t>
      </w:r>
      <w:r>
        <w:rPr>
          <w:rFonts w:ascii="Times New Roman" w:eastAsia="Calibri" w:hAnsi="Times New Roman" w:cs="Times New Roman"/>
          <w:sz w:val="28"/>
          <w:szCs w:val="28"/>
        </w:rPr>
        <w:tab/>
        <w:t>Aivars Lapiņš</w:t>
      </w:r>
    </w:p>
    <w:p w14:paraId="731543A5" w14:textId="34D6C89E" w:rsidR="00F33323" w:rsidRPr="00484644" w:rsidRDefault="00F33323" w:rsidP="00F33323">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Kleina</w:t>
      </w:r>
      <w:r w:rsidRPr="00484644">
        <w:rPr>
          <w:rFonts w:ascii="Times New Roman" w:eastAsia="Calibri" w:hAnsi="Times New Roman" w:cs="Times New Roman"/>
          <w:sz w:val="24"/>
          <w:szCs w:val="24"/>
        </w:rPr>
        <w:t xml:space="preserve"> </w:t>
      </w:r>
      <w:r w:rsidRPr="00484644">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078</w:t>
      </w:r>
    </w:p>
    <w:p w14:paraId="0397B30C" w14:textId="491FC8A0" w:rsidR="004A1ACC" w:rsidRPr="005148D9" w:rsidRDefault="004A1ACC" w:rsidP="006E52FA">
      <w:pPr>
        <w:tabs>
          <w:tab w:val="left" w:pos="6237"/>
        </w:tabs>
        <w:spacing w:after="0" w:line="240" w:lineRule="auto"/>
        <w:rPr>
          <w:rFonts w:ascii="Times New Roman" w:eastAsia="Calibri" w:hAnsi="Times New Roman" w:cs="Times New Roman"/>
          <w:sz w:val="24"/>
          <w:szCs w:val="24"/>
        </w:rPr>
      </w:pPr>
      <w:r w:rsidRPr="005148D9">
        <w:rPr>
          <w:rFonts w:ascii="Times New Roman" w:eastAsia="Calibri" w:hAnsi="Times New Roman" w:cs="Times New Roman"/>
          <w:sz w:val="24"/>
          <w:szCs w:val="24"/>
        </w:rPr>
        <w:t>biru</w:t>
      </w:r>
      <w:bookmarkStart w:id="1" w:name="_GoBack"/>
      <w:bookmarkEnd w:id="1"/>
      <w:r w:rsidRPr="005148D9">
        <w:rPr>
          <w:rFonts w:ascii="Times New Roman" w:eastAsia="Calibri" w:hAnsi="Times New Roman" w:cs="Times New Roman"/>
          <w:sz w:val="24"/>
          <w:szCs w:val="24"/>
        </w:rPr>
        <w:t>ta.kleina@vm.gov.lv</w:t>
      </w:r>
    </w:p>
    <w:sectPr w:rsidR="004A1ACC" w:rsidRPr="005148D9" w:rsidSect="00EF373C">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2ADD" w14:textId="77777777" w:rsidR="00993BFD" w:rsidRDefault="00993BFD" w:rsidP="00894C55">
      <w:pPr>
        <w:spacing w:after="0" w:line="240" w:lineRule="auto"/>
      </w:pPr>
      <w:r>
        <w:separator/>
      </w:r>
    </w:p>
  </w:endnote>
  <w:endnote w:type="continuationSeparator" w:id="0">
    <w:p w14:paraId="57C5EE85" w14:textId="77777777" w:rsidR="00993BFD" w:rsidRDefault="00993B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D625" w14:textId="675F204C" w:rsidR="00993BFD" w:rsidRPr="007A5EC4" w:rsidRDefault="004A1ACC" w:rsidP="007A5EC4">
    <w:pPr>
      <w:pStyle w:val="Footer"/>
      <w:rPr>
        <w:rFonts w:ascii="Times New Roman" w:hAnsi="Times New Roman" w:cs="Times New Roman"/>
        <w:sz w:val="20"/>
        <w:szCs w:val="20"/>
      </w:rPr>
    </w:pPr>
    <w:r>
      <w:rPr>
        <w:rFonts w:ascii="Times New Roman" w:hAnsi="Times New Roman" w:cs="Times New Roman"/>
        <w:sz w:val="20"/>
        <w:szCs w:val="20"/>
      </w:rPr>
      <w:t>VManot_100118</w:t>
    </w:r>
    <w:r w:rsidR="00993BFD">
      <w:rPr>
        <w:rFonts w:ascii="Times New Roman" w:hAnsi="Times New Roman" w:cs="Times New Roman"/>
        <w:sz w:val="20"/>
        <w:szCs w:val="20"/>
      </w:rPr>
      <w:t>_groz948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4975" w14:textId="328AD803" w:rsidR="00993BFD" w:rsidRPr="009A2654" w:rsidRDefault="004A1ACC">
    <w:pPr>
      <w:pStyle w:val="Footer"/>
      <w:rPr>
        <w:rFonts w:ascii="Times New Roman" w:hAnsi="Times New Roman" w:cs="Times New Roman"/>
        <w:sz w:val="20"/>
        <w:szCs w:val="20"/>
      </w:rPr>
    </w:pPr>
    <w:r>
      <w:rPr>
        <w:rFonts w:ascii="Times New Roman" w:hAnsi="Times New Roman" w:cs="Times New Roman"/>
        <w:sz w:val="20"/>
        <w:szCs w:val="20"/>
      </w:rPr>
      <w:t>VManot_1001</w:t>
    </w:r>
    <w:r w:rsidR="00993BFD">
      <w:rPr>
        <w:rFonts w:ascii="Times New Roman" w:hAnsi="Times New Roman" w:cs="Times New Roman"/>
        <w:sz w:val="20"/>
        <w:szCs w:val="20"/>
      </w:rPr>
      <w:t>1</w:t>
    </w:r>
    <w:r>
      <w:rPr>
        <w:rFonts w:ascii="Times New Roman" w:hAnsi="Times New Roman" w:cs="Times New Roman"/>
        <w:sz w:val="20"/>
        <w:szCs w:val="20"/>
      </w:rPr>
      <w:t>8</w:t>
    </w:r>
    <w:r w:rsidR="00993BFD">
      <w:rPr>
        <w:rFonts w:ascii="Times New Roman" w:hAnsi="Times New Roman" w:cs="Times New Roman"/>
        <w:sz w:val="20"/>
        <w:szCs w:val="20"/>
      </w:rPr>
      <w:t>_groz948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2AD4" w14:textId="77777777" w:rsidR="00993BFD" w:rsidRDefault="00993BFD" w:rsidP="00894C55">
      <w:pPr>
        <w:spacing w:after="0" w:line="240" w:lineRule="auto"/>
      </w:pPr>
      <w:r>
        <w:separator/>
      </w:r>
    </w:p>
  </w:footnote>
  <w:footnote w:type="continuationSeparator" w:id="0">
    <w:p w14:paraId="42FDDFF1" w14:textId="77777777" w:rsidR="00993BFD" w:rsidRDefault="00993B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C33F70" w14:textId="4BE217BA" w:rsidR="00993BFD" w:rsidRPr="00C25B49" w:rsidRDefault="00993B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48D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C7E"/>
    <w:rsid w:val="00023A15"/>
    <w:rsid w:val="00025DDF"/>
    <w:rsid w:val="00025FD4"/>
    <w:rsid w:val="00045286"/>
    <w:rsid w:val="00062959"/>
    <w:rsid w:val="00062983"/>
    <w:rsid w:val="00067643"/>
    <w:rsid w:val="0008612A"/>
    <w:rsid w:val="000A0240"/>
    <w:rsid w:val="000A58E9"/>
    <w:rsid w:val="000B1774"/>
    <w:rsid w:val="000B4BD0"/>
    <w:rsid w:val="000C57B7"/>
    <w:rsid w:val="000E4559"/>
    <w:rsid w:val="001107FE"/>
    <w:rsid w:val="00113969"/>
    <w:rsid w:val="00137B67"/>
    <w:rsid w:val="00144E83"/>
    <w:rsid w:val="00155A47"/>
    <w:rsid w:val="001567FF"/>
    <w:rsid w:val="00160117"/>
    <w:rsid w:val="00176B8B"/>
    <w:rsid w:val="00183508"/>
    <w:rsid w:val="00183CAC"/>
    <w:rsid w:val="00186F16"/>
    <w:rsid w:val="001902B6"/>
    <w:rsid w:val="00190702"/>
    <w:rsid w:val="001A0905"/>
    <w:rsid w:val="001A4346"/>
    <w:rsid w:val="001A4923"/>
    <w:rsid w:val="001A7928"/>
    <w:rsid w:val="001C095C"/>
    <w:rsid w:val="001C20B8"/>
    <w:rsid w:val="001F653D"/>
    <w:rsid w:val="001F6B5C"/>
    <w:rsid w:val="0020195D"/>
    <w:rsid w:val="00216CD3"/>
    <w:rsid w:val="00243426"/>
    <w:rsid w:val="002621F3"/>
    <w:rsid w:val="00266D3B"/>
    <w:rsid w:val="00270D71"/>
    <w:rsid w:val="002B1922"/>
    <w:rsid w:val="002B3BF1"/>
    <w:rsid w:val="002B7C55"/>
    <w:rsid w:val="002C2963"/>
    <w:rsid w:val="002E1C05"/>
    <w:rsid w:val="002F1B03"/>
    <w:rsid w:val="002F2A8D"/>
    <w:rsid w:val="002F438A"/>
    <w:rsid w:val="003000EA"/>
    <w:rsid w:val="00305E24"/>
    <w:rsid w:val="00335AEA"/>
    <w:rsid w:val="003429ED"/>
    <w:rsid w:val="00342BAF"/>
    <w:rsid w:val="00396EAD"/>
    <w:rsid w:val="003A4B64"/>
    <w:rsid w:val="003B0AF0"/>
    <w:rsid w:val="003B0BF9"/>
    <w:rsid w:val="003B4641"/>
    <w:rsid w:val="003B507D"/>
    <w:rsid w:val="003C541C"/>
    <w:rsid w:val="003C7D24"/>
    <w:rsid w:val="003D6755"/>
    <w:rsid w:val="003E0791"/>
    <w:rsid w:val="003E3785"/>
    <w:rsid w:val="003E78BC"/>
    <w:rsid w:val="003F28AC"/>
    <w:rsid w:val="003F476F"/>
    <w:rsid w:val="003F4930"/>
    <w:rsid w:val="0041220B"/>
    <w:rsid w:val="00415C52"/>
    <w:rsid w:val="00427078"/>
    <w:rsid w:val="00430D21"/>
    <w:rsid w:val="00444E30"/>
    <w:rsid w:val="004454FE"/>
    <w:rsid w:val="00446413"/>
    <w:rsid w:val="0044771F"/>
    <w:rsid w:val="0046053B"/>
    <w:rsid w:val="00471F27"/>
    <w:rsid w:val="00476879"/>
    <w:rsid w:val="004936DB"/>
    <w:rsid w:val="00493DF3"/>
    <w:rsid w:val="004A1ACC"/>
    <w:rsid w:val="004A37B5"/>
    <w:rsid w:val="004C0A7C"/>
    <w:rsid w:val="004D418F"/>
    <w:rsid w:val="004E1F32"/>
    <w:rsid w:val="004E6C83"/>
    <w:rsid w:val="004F1617"/>
    <w:rsid w:val="004F4AD9"/>
    <w:rsid w:val="004F5882"/>
    <w:rsid w:val="00501570"/>
    <w:rsid w:val="0050178F"/>
    <w:rsid w:val="005030EC"/>
    <w:rsid w:val="00512BF1"/>
    <w:rsid w:val="005148D9"/>
    <w:rsid w:val="00557646"/>
    <w:rsid w:val="00571DF8"/>
    <w:rsid w:val="00573620"/>
    <w:rsid w:val="00596A35"/>
    <w:rsid w:val="005A54F2"/>
    <w:rsid w:val="005D1961"/>
    <w:rsid w:val="005D63F9"/>
    <w:rsid w:val="005E3268"/>
    <w:rsid w:val="00602F93"/>
    <w:rsid w:val="0061213D"/>
    <w:rsid w:val="00612A32"/>
    <w:rsid w:val="00616475"/>
    <w:rsid w:val="006375E9"/>
    <w:rsid w:val="00640B3B"/>
    <w:rsid w:val="00642B40"/>
    <w:rsid w:val="00655340"/>
    <w:rsid w:val="00660B27"/>
    <w:rsid w:val="006976B3"/>
    <w:rsid w:val="006A6A58"/>
    <w:rsid w:val="006B4D19"/>
    <w:rsid w:val="006C2C6C"/>
    <w:rsid w:val="006C3BF9"/>
    <w:rsid w:val="006D5ECC"/>
    <w:rsid w:val="006E1081"/>
    <w:rsid w:val="006E52FA"/>
    <w:rsid w:val="006F4F1E"/>
    <w:rsid w:val="00700F6E"/>
    <w:rsid w:val="00720585"/>
    <w:rsid w:val="00723DF8"/>
    <w:rsid w:val="00740421"/>
    <w:rsid w:val="00744533"/>
    <w:rsid w:val="00762976"/>
    <w:rsid w:val="00762E46"/>
    <w:rsid w:val="00767DCE"/>
    <w:rsid w:val="00773AF6"/>
    <w:rsid w:val="00780EC1"/>
    <w:rsid w:val="00795F71"/>
    <w:rsid w:val="007A2592"/>
    <w:rsid w:val="007A5EC4"/>
    <w:rsid w:val="007B50CA"/>
    <w:rsid w:val="007C7FAC"/>
    <w:rsid w:val="007D6CA2"/>
    <w:rsid w:val="007E436C"/>
    <w:rsid w:val="007E73AB"/>
    <w:rsid w:val="007F0B21"/>
    <w:rsid w:val="008044FA"/>
    <w:rsid w:val="00816C11"/>
    <w:rsid w:val="00824478"/>
    <w:rsid w:val="00834560"/>
    <w:rsid w:val="00834E8F"/>
    <w:rsid w:val="0085096A"/>
    <w:rsid w:val="00852406"/>
    <w:rsid w:val="00853C0C"/>
    <w:rsid w:val="0085426B"/>
    <w:rsid w:val="00883C3C"/>
    <w:rsid w:val="00894C55"/>
    <w:rsid w:val="00897F3F"/>
    <w:rsid w:val="008A59B8"/>
    <w:rsid w:val="008B0595"/>
    <w:rsid w:val="008B3965"/>
    <w:rsid w:val="008B6194"/>
    <w:rsid w:val="008D677F"/>
    <w:rsid w:val="008D7C6E"/>
    <w:rsid w:val="00915048"/>
    <w:rsid w:val="00935794"/>
    <w:rsid w:val="00941462"/>
    <w:rsid w:val="00952B23"/>
    <w:rsid w:val="00970828"/>
    <w:rsid w:val="00971A0E"/>
    <w:rsid w:val="00976744"/>
    <w:rsid w:val="0098529C"/>
    <w:rsid w:val="00993BFD"/>
    <w:rsid w:val="009A0639"/>
    <w:rsid w:val="009A2654"/>
    <w:rsid w:val="009A3565"/>
    <w:rsid w:val="009A4807"/>
    <w:rsid w:val="009A4CA9"/>
    <w:rsid w:val="009A6553"/>
    <w:rsid w:val="009B0340"/>
    <w:rsid w:val="009B2130"/>
    <w:rsid w:val="009D52F7"/>
    <w:rsid w:val="009D5F10"/>
    <w:rsid w:val="00A17354"/>
    <w:rsid w:val="00A27BB5"/>
    <w:rsid w:val="00A32DA9"/>
    <w:rsid w:val="00A35547"/>
    <w:rsid w:val="00A3584F"/>
    <w:rsid w:val="00A4141A"/>
    <w:rsid w:val="00A446D1"/>
    <w:rsid w:val="00A6073E"/>
    <w:rsid w:val="00A67DCC"/>
    <w:rsid w:val="00A76A99"/>
    <w:rsid w:val="00A8061B"/>
    <w:rsid w:val="00AA19CD"/>
    <w:rsid w:val="00AC38B1"/>
    <w:rsid w:val="00AD2EF3"/>
    <w:rsid w:val="00AD4DCF"/>
    <w:rsid w:val="00AD6B78"/>
    <w:rsid w:val="00AE10D3"/>
    <w:rsid w:val="00AE5567"/>
    <w:rsid w:val="00AE638F"/>
    <w:rsid w:val="00AF6E5F"/>
    <w:rsid w:val="00B06B26"/>
    <w:rsid w:val="00B16480"/>
    <w:rsid w:val="00B2165C"/>
    <w:rsid w:val="00B32A1F"/>
    <w:rsid w:val="00B335DD"/>
    <w:rsid w:val="00B349A1"/>
    <w:rsid w:val="00B40200"/>
    <w:rsid w:val="00B710EA"/>
    <w:rsid w:val="00B758FD"/>
    <w:rsid w:val="00B81704"/>
    <w:rsid w:val="00B856A2"/>
    <w:rsid w:val="00BA20AA"/>
    <w:rsid w:val="00BA234D"/>
    <w:rsid w:val="00BB1698"/>
    <w:rsid w:val="00BB1EAD"/>
    <w:rsid w:val="00BB289E"/>
    <w:rsid w:val="00BB31A4"/>
    <w:rsid w:val="00BD4425"/>
    <w:rsid w:val="00C05B3C"/>
    <w:rsid w:val="00C23FD3"/>
    <w:rsid w:val="00C25B49"/>
    <w:rsid w:val="00C272E2"/>
    <w:rsid w:val="00C42118"/>
    <w:rsid w:val="00C42985"/>
    <w:rsid w:val="00C54A4A"/>
    <w:rsid w:val="00C918F0"/>
    <w:rsid w:val="00C968AE"/>
    <w:rsid w:val="00CA3B6D"/>
    <w:rsid w:val="00CA7B36"/>
    <w:rsid w:val="00CB5445"/>
    <w:rsid w:val="00CC209C"/>
    <w:rsid w:val="00CD5BBD"/>
    <w:rsid w:val="00CE5657"/>
    <w:rsid w:val="00D02AF8"/>
    <w:rsid w:val="00D07DEF"/>
    <w:rsid w:val="00D133F8"/>
    <w:rsid w:val="00D14A3E"/>
    <w:rsid w:val="00D159A6"/>
    <w:rsid w:val="00D16FC6"/>
    <w:rsid w:val="00D25244"/>
    <w:rsid w:val="00D304F7"/>
    <w:rsid w:val="00D317E9"/>
    <w:rsid w:val="00D3559C"/>
    <w:rsid w:val="00D556BF"/>
    <w:rsid w:val="00D6475C"/>
    <w:rsid w:val="00D81366"/>
    <w:rsid w:val="00DA02EB"/>
    <w:rsid w:val="00DC03D0"/>
    <w:rsid w:val="00DC12AA"/>
    <w:rsid w:val="00E17607"/>
    <w:rsid w:val="00E22F05"/>
    <w:rsid w:val="00E3716B"/>
    <w:rsid w:val="00E42647"/>
    <w:rsid w:val="00E576F6"/>
    <w:rsid w:val="00E61FEA"/>
    <w:rsid w:val="00E660C2"/>
    <w:rsid w:val="00E738C8"/>
    <w:rsid w:val="00E77DE4"/>
    <w:rsid w:val="00E80A8D"/>
    <w:rsid w:val="00E84863"/>
    <w:rsid w:val="00E8749E"/>
    <w:rsid w:val="00E875F2"/>
    <w:rsid w:val="00E905A1"/>
    <w:rsid w:val="00E90C01"/>
    <w:rsid w:val="00E93312"/>
    <w:rsid w:val="00E94696"/>
    <w:rsid w:val="00EA486E"/>
    <w:rsid w:val="00EC18C0"/>
    <w:rsid w:val="00ED7434"/>
    <w:rsid w:val="00EF373C"/>
    <w:rsid w:val="00EF7111"/>
    <w:rsid w:val="00F200E4"/>
    <w:rsid w:val="00F33323"/>
    <w:rsid w:val="00F4386E"/>
    <w:rsid w:val="00F45351"/>
    <w:rsid w:val="00F57B0C"/>
    <w:rsid w:val="00F76E23"/>
    <w:rsid w:val="00F84922"/>
    <w:rsid w:val="00F85BC5"/>
    <w:rsid w:val="00F8630A"/>
    <w:rsid w:val="00F95C5C"/>
    <w:rsid w:val="00FA22CA"/>
    <w:rsid w:val="00FE4D94"/>
    <w:rsid w:val="00FF0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8695D1"/>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CommentReference">
    <w:name w:val="annotation reference"/>
    <w:basedOn w:val="DefaultParagraphFont"/>
    <w:uiPriority w:val="99"/>
    <w:semiHidden/>
    <w:unhideWhenUsed/>
    <w:rsid w:val="00D02AF8"/>
    <w:rPr>
      <w:sz w:val="16"/>
      <w:szCs w:val="16"/>
    </w:rPr>
  </w:style>
  <w:style w:type="paragraph" w:styleId="CommentText">
    <w:name w:val="annotation text"/>
    <w:basedOn w:val="Normal"/>
    <w:link w:val="CommentTextChar"/>
    <w:uiPriority w:val="99"/>
    <w:semiHidden/>
    <w:unhideWhenUsed/>
    <w:rsid w:val="00D02AF8"/>
    <w:pPr>
      <w:spacing w:line="240" w:lineRule="auto"/>
    </w:pPr>
    <w:rPr>
      <w:sz w:val="20"/>
      <w:szCs w:val="20"/>
    </w:rPr>
  </w:style>
  <w:style w:type="character" w:customStyle="1" w:styleId="CommentTextChar">
    <w:name w:val="Comment Text Char"/>
    <w:basedOn w:val="DefaultParagraphFont"/>
    <w:link w:val="CommentText"/>
    <w:uiPriority w:val="99"/>
    <w:semiHidden/>
    <w:rsid w:val="00D02AF8"/>
    <w:rPr>
      <w:sz w:val="20"/>
      <w:szCs w:val="20"/>
    </w:rPr>
  </w:style>
  <w:style w:type="paragraph" w:styleId="CommentSubject">
    <w:name w:val="annotation subject"/>
    <w:basedOn w:val="CommentText"/>
    <w:next w:val="CommentText"/>
    <w:link w:val="CommentSubjectChar"/>
    <w:uiPriority w:val="99"/>
    <w:semiHidden/>
    <w:unhideWhenUsed/>
    <w:rsid w:val="00D02AF8"/>
    <w:rPr>
      <w:b/>
      <w:bCs/>
    </w:rPr>
  </w:style>
  <w:style w:type="character" w:customStyle="1" w:styleId="CommentSubjectChar">
    <w:name w:val="Comment Subject Char"/>
    <w:basedOn w:val="CommentTextChar"/>
    <w:link w:val="CommentSubject"/>
    <w:uiPriority w:val="99"/>
    <w:semiHidden/>
    <w:rsid w:val="00D02AF8"/>
    <w:rPr>
      <w:b/>
      <w:bCs/>
      <w:sz w:val="20"/>
      <w:szCs w:val="20"/>
    </w:rPr>
  </w:style>
  <w:style w:type="character" w:styleId="UnresolvedMention">
    <w:name w:val="Unresolved Mention"/>
    <w:basedOn w:val="DefaultParagraphFont"/>
    <w:uiPriority w:val="99"/>
    <w:semiHidden/>
    <w:unhideWhenUsed/>
    <w:rsid w:val="00144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90590648">
      <w:bodyDiv w:val="1"/>
      <w:marLeft w:val="0"/>
      <w:marRight w:val="0"/>
      <w:marTop w:val="0"/>
      <w:marBottom w:val="0"/>
      <w:divBdr>
        <w:top w:val="none" w:sz="0" w:space="0" w:color="auto"/>
        <w:left w:val="none" w:sz="0" w:space="0" w:color="auto"/>
        <w:bottom w:val="none" w:sz="0" w:space="0" w:color="auto"/>
        <w:right w:val="none" w:sz="0" w:space="0" w:color="auto"/>
      </w:divBdr>
    </w:div>
    <w:div w:id="1067414593">
      <w:bodyDiv w:val="1"/>
      <w:marLeft w:val="0"/>
      <w:marRight w:val="0"/>
      <w:marTop w:val="0"/>
      <w:marBottom w:val="0"/>
      <w:divBdr>
        <w:top w:val="none" w:sz="0" w:space="0" w:color="auto"/>
        <w:left w:val="none" w:sz="0" w:space="0" w:color="auto"/>
        <w:bottom w:val="none" w:sz="0" w:space="0" w:color="auto"/>
        <w:right w:val="none" w:sz="0" w:space="0" w:color="auto"/>
      </w:divBdr>
    </w:div>
    <w:div w:id="1203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8DB3-C72C-4938-B6A6-EE83FCA7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4584</Words>
  <Characters>2614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13.decembra noteikumos Nr.948 “Katastrofu medicīnas sistēmas organizēšanas noteikumi”” sākotnējās ietekmes novērtējuma ziņojums (anotācija)</vt:lpstr>
    </vt:vector>
  </TitlesOfParts>
  <Company>Veselības ministrija</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13.decembra noteikumos Nr.948 “Katastrofu medicīnas sistēmas organizēšanas noteikumi”” sākotnējās ietekmes novērtējuma ziņojums (anotācija)</dc:title>
  <dc:subject>Anotācija</dc:subject>
  <dc:creator>Biruta Kleina</dc:creator>
  <dc:description>67876078, biruta.kleina@vm.gov.lv</dc:description>
  <cp:lastModifiedBy>Rūta Ozoliņa</cp:lastModifiedBy>
  <cp:revision>50</cp:revision>
  <dcterms:created xsi:type="dcterms:W3CDTF">2017-12-11T12:25:00Z</dcterms:created>
  <dcterms:modified xsi:type="dcterms:W3CDTF">2018-01-10T12:38:00Z</dcterms:modified>
</cp:coreProperties>
</file>