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94" w:rsidRPr="00F72394" w:rsidRDefault="00F72394" w:rsidP="00F7239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2394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</w:t>
      </w:r>
      <w:proofErr w:type="gramStart"/>
      <w:r w:rsidRPr="00F723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Pr="00F72394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</w:t>
      </w:r>
      <w:r w:rsidRPr="00F7239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F72394" w:rsidRPr="00F72394" w:rsidRDefault="00F72394" w:rsidP="00F7239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2394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F7239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F72394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F72394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8F7A04" w:rsidRPr="008F7A04" w:rsidRDefault="008F7A04" w:rsidP="008F7A04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B2184E" w:rsidRDefault="00266881" w:rsidP="008F7A04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</w:t>
      </w:r>
      <w:r w:rsidR="00B2184E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</w:t>
      </w:r>
      <w:r w:rsid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2008.</w:t>
      </w:r>
      <w:r w:rsidR="00F00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22.</w:t>
      </w:r>
      <w:r w:rsidR="00F00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septembra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</w:t>
      </w:r>
      <w:r w:rsidR="008F7A04" w:rsidRP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Nr. </w:t>
      </w:r>
      <w:r w:rsid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783 </w:t>
      </w:r>
      <w:r w:rsidR="008F7A04" w:rsidRP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507F0D" w:rsidRPr="00507F0D">
        <w:rPr>
          <w:rFonts w:ascii="Times New Roman" w:hAnsi="Times New Roman" w:cs="Times New Roman"/>
          <w:b/>
          <w:sz w:val="28"/>
          <w:szCs w:val="28"/>
        </w:rPr>
        <w:t>Ģenētiski modificēto organismu uzraudzības padomes nolikums</w:t>
      </w:r>
      <w:r w:rsidR="008F7A04" w:rsidRP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P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atzīšanu par spēku zaudējušiem</w:t>
      </w:r>
    </w:p>
    <w:p w:rsidR="00AA003B" w:rsidRPr="00507F0D" w:rsidRDefault="00AA003B" w:rsidP="008F7A04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507F0D" w:rsidRPr="001D031D" w:rsidRDefault="00B2184E" w:rsidP="00507F0D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D031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bookmarkStart w:id="0" w:name="p2006"/>
      <w:bookmarkStart w:id="1" w:name="p-77452"/>
      <w:bookmarkEnd w:id="0"/>
      <w:bookmarkEnd w:id="1"/>
      <w:r w:rsidR="00507F0D" w:rsidRPr="001D031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Valsts pārvaldes</w:t>
      </w:r>
    </w:p>
    <w:p w:rsidR="008F7A04" w:rsidRPr="001D031D" w:rsidRDefault="00507F0D" w:rsidP="00507F0D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D031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iekārtas likuma 13.</w:t>
      </w:r>
      <w:r w:rsidR="003B33EA" w:rsidRPr="001D031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1D031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pantu</w:t>
      </w:r>
    </w:p>
    <w:p w:rsidR="00507F0D" w:rsidRDefault="00507F0D" w:rsidP="00507F0D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A003B" w:rsidRDefault="00AA003B" w:rsidP="00507F0D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A003B" w:rsidRDefault="00AA003B" w:rsidP="00507F0D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2184E" w:rsidRDefault="00A025AF" w:rsidP="00244980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 par spēku zaudējušiem </w:t>
      </w:r>
      <w:r w:rsidR="00507F0D" w:rsidRP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2008.</w:t>
      </w:r>
      <w:r w:rsidR="003B33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07F0D" w:rsidRP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22.</w:t>
      </w:r>
      <w:r w:rsidR="003B33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07F0D" w:rsidRP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 noteikumu</w:t>
      </w:r>
      <w:r w:rsid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07F0D" w:rsidRP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</w:t>
      </w:r>
      <w:r w:rsidR="003B33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07F0D" w:rsidRP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783 “Ģenētiski modificēto organism</w:t>
      </w:r>
      <w:r w:rsid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u uzraudzības padomes nolikums” (Latvijas Vēstnesis, 2008</w:t>
      </w:r>
      <w:r w:rsidR="00B2184E" w:rsidRP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>, </w:t>
      </w:r>
      <w:hyperlink r:id="rId6" w:anchor="p190" w:tgtFrame="_blank" w:history="1">
        <w:r w:rsidR="00507F0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15</w:t>
        </w:r>
        <w:r w:rsidR="00B2184E" w:rsidRPr="008F7A0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0</w:t>
        </w:r>
        <w:r w:rsidR="007E2FA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</w:t>
        </w:r>
      </w:hyperlink>
      <w:r w:rsidR="00507F0D">
        <w:rPr>
          <w:rFonts w:ascii="Times New Roman" w:eastAsia="Times New Roman" w:hAnsi="Times New Roman" w:cs="Times New Roman"/>
          <w:sz w:val="28"/>
          <w:szCs w:val="28"/>
          <w:lang w:eastAsia="lv-LV"/>
        </w:rPr>
        <w:t> nr</w:t>
      </w:r>
      <w:r w:rsidR="006C04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E2FAA">
        <w:rPr>
          <w:rFonts w:ascii="Times New Roman" w:eastAsia="Times New Roman" w:hAnsi="Times New Roman" w:cs="Times New Roman"/>
          <w:sz w:val="28"/>
          <w:szCs w:val="28"/>
          <w:lang w:eastAsia="lv-LV"/>
        </w:rPr>
        <w:t>; 2009, 178. nr.; 2011, 86. nr.</w:t>
      </w:r>
      <w:r w:rsidRP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:rsidR="00AA003B" w:rsidRPr="008F7A04" w:rsidRDefault="00AA003B" w:rsidP="00244980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E36E5" w:rsidRDefault="00FE36E5" w:rsidP="008F7A04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F7A04" w:rsidRPr="008F7A04" w:rsidRDefault="008F7A04" w:rsidP="008F7A04">
      <w:pPr>
        <w:shd w:val="clear" w:color="auto" w:fill="FFFFFF"/>
        <w:spacing w:after="0" w:line="293" w:lineRule="atLeast"/>
        <w:ind w:right="-483"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7F0D" w:rsidRPr="00452C14" w:rsidRDefault="00507F0D" w:rsidP="00507F0D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Ministru prezidents</w:t>
      </w:r>
      <w:r>
        <w:rPr>
          <w:rFonts w:ascii="Times New Roman" w:hAnsi="Times New Roman" w:cs="Times New Roman"/>
          <w:sz w:val="28"/>
        </w:rPr>
        <w:tab/>
      </w:r>
      <w:r w:rsidR="00F72394">
        <w:rPr>
          <w:rFonts w:ascii="Times New Roman" w:hAnsi="Times New Roman" w:cs="Times New Roman"/>
          <w:sz w:val="28"/>
        </w:rPr>
        <w:tab/>
      </w:r>
      <w:r w:rsidR="00F7239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M</w:t>
      </w:r>
      <w:r w:rsidR="00544583">
        <w:rPr>
          <w:rFonts w:ascii="Times New Roman" w:hAnsi="Times New Roman" w:cs="Times New Roman"/>
          <w:sz w:val="28"/>
        </w:rPr>
        <w:t xml:space="preserve">āris </w:t>
      </w:r>
      <w:r w:rsidRPr="00452C14">
        <w:rPr>
          <w:rFonts w:ascii="Times New Roman" w:hAnsi="Times New Roman" w:cs="Times New Roman"/>
          <w:sz w:val="28"/>
        </w:rPr>
        <w:t>Kučinskis</w:t>
      </w:r>
    </w:p>
    <w:p w:rsidR="00507F0D" w:rsidRPr="00452C14" w:rsidRDefault="00507F0D" w:rsidP="00507F0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07F0D" w:rsidRPr="00452C14" w:rsidRDefault="00507F0D" w:rsidP="00507F0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07F0D" w:rsidRDefault="00507F0D" w:rsidP="00507F0D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Zemkopības ministrs</w:t>
      </w:r>
      <w:r w:rsidRPr="00452C14">
        <w:rPr>
          <w:rFonts w:ascii="Times New Roman" w:hAnsi="Times New Roman" w:cs="Times New Roman"/>
          <w:sz w:val="28"/>
        </w:rPr>
        <w:t xml:space="preserve"> </w:t>
      </w:r>
      <w:r w:rsidRPr="00452C14">
        <w:rPr>
          <w:rFonts w:ascii="Times New Roman" w:hAnsi="Times New Roman" w:cs="Times New Roman"/>
          <w:sz w:val="28"/>
        </w:rPr>
        <w:tab/>
      </w:r>
      <w:r w:rsidR="00F72394">
        <w:rPr>
          <w:rFonts w:ascii="Times New Roman" w:hAnsi="Times New Roman" w:cs="Times New Roman"/>
          <w:sz w:val="28"/>
        </w:rPr>
        <w:tab/>
      </w:r>
      <w:r w:rsidR="00F7239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J</w:t>
      </w:r>
      <w:r w:rsidR="00544583">
        <w:rPr>
          <w:rFonts w:ascii="Times New Roman" w:hAnsi="Times New Roman" w:cs="Times New Roman"/>
          <w:sz w:val="28"/>
        </w:rPr>
        <w:t>ānis</w:t>
      </w:r>
      <w:r>
        <w:rPr>
          <w:rFonts w:ascii="Times New Roman" w:hAnsi="Times New Roman" w:cs="Times New Roman"/>
          <w:sz w:val="28"/>
        </w:rPr>
        <w:t xml:space="preserve"> Dūklavs</w:t>
      </w:r>
    </w:p>
    <w:p w:rsidR="00507F0D" w:rsidRDefault="00507F0D" w:rsidP="00507F0D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7165F" w:rsidRPr="00B2184E" w:rsidRDefault="0007165F" w:rsidP="00E01E1D">
      <w:pPr>
        <w:ind w:right="-483"/>
      </w:pPr>
      <w:bookmarkStart w:id="2" w:name="_GoBack"/>
      <w:bookmarkEnd w:id="2"/>
    </w:p>
    <w:sectPr w:rsidR="0007165F" w:rsidRPr="00B2184E" w:rsidSect="00F72394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E2" w:rsidRDefault="003621E2" w:rsidP="008911E9">
      <w:pPr>
        <w:spacing w:after="0" w:line="240" w:lineRule="auto"/>
      </w:pPr>
      <w:r>
        <w:separator/>
      </w:r>
    </w:p>
  </w:endnote>
  <w:endnote w:type="continuationSeparator" w:id="0">
    <w:p w:rsidR="003621E2" w:rsidRDefault="003621E2" w:rsidP="0089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E9" w:rsidRPr="00F72394" w:rsidRDefault="00F72394" w:rsidP="00F72394">
    <w:pPr>
      <w:pStyle w:val="Kjene"/>
    </w:pPr>
    <w:r w:rsidRPr="00F72394">
      <w:rPr>
        <w:rFonts w:ascii="Times New Roman" w:hAnsi="Times New Roman" w:cs="Times New Roman"/>
        <w:sz w:val="20"/>
        <w:szCs w:val="20"/>
      </w:rPr>
      <w:t>ZMnot_050118_783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E2" w:rsidRDefault="003621E2" w:rsidP="008911E9">
      <w:pPr>
        <w:spacing w:after="0" w:line="240" w:lineRule="auto"/>
      </w:pPr>
      <w:r>
        <w:separator/>
      </w:r>
    </w:p>
  </w:footnote>
  <w:footnote w:type="continuationSeparator" w:id="0">
    <w:p w:rsidR="003621E2" w:rsidRDefault="003621E2" w:rsidP="00891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84E"/>
    <w:rsid w:val="0007165F"/>
    <w:rsid w:val="001D031D"/>
    <w:rsid w:val="00244980"/>
    <w:rsid w:val="00266881"/>
    <w:rsid w:val="003621E2"/>
    <w:rsid w:val="003B33EA"/>
    <w:rsid w:val="004D1772"/>
    <w:rsid w:val="00507F0D"/>
    <w:rsid w:val="0051275C"/>
    <w:rsid w:val="00544583"/>
    <w:rsid w:val="005C5405"/>
    <w:rsid w:val="00612F6B"/>
    <w:rsid w:val="00613A45"/>
    <w:rsid w:val="006C0456"/>
    <w:rsid w:val="007C0D6E"/>
    <w:rsid w:val="007E2FAA"/>
    <w:rsid w:val="008323F8"/>
    <w:rsid w:val="00872CEE"/>
    <w:rsid w:val="00877CE4"/>
    <w:rsid w:val="008911E9"/>
    <w:rsid w:val="008F7A04"/>
    <w:rsid w:val="00A025AF"/>
    <w:rsid w:val="00A81CCD"/>
    <w:rsid w:val="00AA003B"/>
    <w:rsid w:val="00B2184E"/>
    <w:rsid w:val="00B37103"/>
    <w:rsid w:val="00C61FF3"/>
    <w:rsid w:val="00CF3A6B"/>
    <w:rsid w:val="00E01E1D"/>
    <w:rsid w:val="00E650AF"/>
    <w:rsid w:val="00F00410"/>
    <w:rsid w:val="00F52265"/>
    <w:rsid w:val="00F72394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403AC-3330-4992-8A54-7B988392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1CC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B2184E"/>
    <w:rPr>
      <w:color w:val="0000FF"/>
      <w:u w:val="single"/>
    </w:rPr>
  </w:style>
  <w:style w:type="paragraph" w:customStyle="1" w:styleId="tv213">
    <w:name w:val="tv213"/>
    <w:basedOn w:val="Parasts"/>
    <w:rsid w:val="00B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11E9"/>
  </w:style>
  <w:style w:type="paragraph" w:styleId="Kjene">
    <w:name w:val="footer"/>
    <w:basedOn w:val="Parasts"/>
    <w:link w:val="KjeneRakstz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11E9"/>
  </w:style>
  <w:style w:type="paragraph" w:styleId="Balonteksts">
    <w:name w:val="Balloon Text"/>
    <w:basedOn w:val="Parasts"/>
    <w:link w:val="BalontekstsRakstz"/>
    <w:uiPriority w:val="99"/>
    <w:semiHidden/>
    <w:unhideWhenUsed/>
    <w:rsid w:val="003B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8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24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4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4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5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48619-noteikumi-par-butiskajam-prasibam-skiltavam-un-to-uzraudzibas-kartib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2006. gada 21. novembra noteikumu Nr. 942 “Noteikumi par būtiskajām prasībām šķiltavām un to uzraudzības kārtību” atzīšanu par spēku zaudējušiem</vt:lpstr>
      <vt:lpstr>Par Ministru kabineta 2006. gada 21. novembra noteikumu Nr. 942 “Noteikumi par būtiskajām prasībām šķiltavām un to uzraudzības kārtību” atzīšanu par spēku zaudējušiem</vt:lpstr>
    </vt:vector>
  </TitlesOfParts>
  <Company>Zemkopības ministrija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2008. gada 22. septembra noteikumu Nr. 783 “Ģenētiski modificēto organismu uzraudzības padomes nolikums” atzīšanu par spēku zaudējušiem</dc:title>
  <dc:subject>Ministru kabineta noteikumu projekts</dc:subject>
  <dc:creator>Inese Aleksejeva</dc:creator>
  <dc:description>Aleksejeva 67027069_x000d_
inese.aleksejeva@zm.gov.lv</dc:description>
  <cp:lastModifiedBy>Sanita Žagare</cp:lastModifiedBy>
  <cp:revision>3</cp:revision>
  <dcterms:created xsi:type="dcterms:W3CDTF">2018-01-08T09:43:00Z</dcterms:created>
  <dcterms:modified xsi:type="dcterms:W3CDTF">2018-01-08T09:58:00Z</dcterms:modified>
</cp:coreProperties>
</file>