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E18CE" w14:textId="77777777" w:rsidR="00543AA6" w:rsidRPr="00A549AF" w:rsidRDefault="00282627" w:rsidP="00543AA6">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bookmarkStart w:id="0" w:name="_GoBack"/>
      <w:bookmarkEnd w:id="0"/>
      <w:r w:rsidRPr="00282627">
        <w:rPr>
          <w:rFonts w:ascii="Times New Roman" w:eastAsia="Times New Roman" w:hAnsi="Times New Roman" w:cs="Times New Roman"/>
          <w:b/>
          <w:bCs/>
          <w:sz w:val="28"/>
          <w:szCs w:val="28"/>
          <w:lang w:eastAsia="lv-LV"/>
        </w:rPr>
        <w:t>Likumprojekta “Grozījumi Pievienotās vērtības nodokļa likumā” 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316"/>
        <w:gridCol w:w="4974"/>
      </w:tblGrid>
      <w:tr w:rsidR="00543AA6" w:rsidRPr="000B79B2" w14:paraId="79BC1033" w14:textId="77777777" w:rsidTr="00993C84">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029A6FB4" w14:textId="77777777" w:rsidR="00543AA6" w:rsidRPr="00993C84"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993C84">
              <w:rPr>
                <w:rFonts w:ascii="Times New Roman" w:eastAsia="Times New Roman" w:hAnsi="Times New Roman" w:cs="Times New Roman"/>
                <w:b/>
                <w:bCs/>
                <w:sz w:val="24"/>
                <w:szCs w:val="24"/>
                <w:lang w:eastAsia="lv-LV"/>
              </w:rPr>
              <w:t>Tiesību akta projekta anotācijas kopsavilkums</w:t>
            </w:r>
          </w:p>
        </w:tc>
      </w:tr>
      <w:tr w:rsidR="00543AA6" w:rsidRPr="000B79B2" w14:paraId="06185597" w14:textId="77777777" w:rsidTr="00993C84">
        <w:tc>
          <w:tcPr>
            <w:tcW w:w="2000" w:type="pct"/>
            <w:tcBorders>
              <w:top w:val="outset" w:sz="6" w:space="0" w:color="414142"/>
              <w:left w:val="outset" w:sz="6" w:space="0" w:color="414142"/>
              <w:bottom w:val="outset" w:sz="6" w:space="0" w:color="414142"/>
              <w:right w:val="outset" w:sz="6" w:space="0" w:color="414142"/>
            </w:tcBorders>
            <w:hideMark/>
          </w:tcPr>
          <w:p w14:paraId="3EC65D21" w14:textId="12B7EB1F" w:rsidR="00543AA6" w:rsidRPr="00993C84" w:rsidRDefault="00543AA6" w:rsidP="004246C5">
            <w:pPr>
              <w:spacing w:after="0" w:line="240" w:lineRule="auto"/>
              <w:jc w:val="both"/>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 xml:space="preserve">Mērķis, risinājums un </w:t>
            </w:r>
            <w:r w:rsidR="004246C5">
              <w:rPr>
                <w:rFonts w:ascii="Times New Roman" w:eastAsia="Times New Roman" w:hAnsi="Times New Roman" w:cs="Times New Roman"/>
                <w:sz w:val="24"/>
                <w:szCs w:val="24"/>
                <w:lang w:eastAsia="lv-LV"/>
              </w:rPr>
              <w:t>projekta spēkā stāšanās laiks</w:t>
            </w:r>
          </w:p>
        </w:tc>
        <w:tc>
          <w:tcPr>
            <w:tcW w:w="3000" w:type="pct"/>
            <w:tcBorders>
              <w:top w:val="outset" w:sz="6" w:space="0" w:color="414142"/>
              <w:left w:val="outset" w:sz="6" w:space="0" w:color="414142"/>
              <w:bottom w:val="outset" w:sz="6" w:space="0" w:color="414142"/>
              <w:right w:val="outset" w:sz="6" w:space="0" w:color="414142"/>
            </w:tcBorders>
            <w:hideMark/>
          </w:tcPr>
          <w:p w14:paraId="352A4F4F" w14:textId="77777777" w:rsidR="008C5817" w:rsidRPr="004246C5" w:rsidRDefault="008C5817" w:rsidP="00B27E68">
            <w:pPr>
              <w:spacing w:after="0" w:line="240" w:lineRule="auto"/>
              <w:ind w:firstLine="327"/>
              <w:jc w:val="both"/>
              <w:rPr>
                <w:rFonts w:ascii="Times New Roman" w:eastAsia="Times New Roman" w:hAnsi="Times New Roman" w:cs="Times New Roman"/>
                <w:sz w:val="24"/>
                <w:szCs w:val="24"/>
                <w:lang w:eastAsia="lv-LV"/>
              </w:rPr>
            </w:pPr>
            <w:r w:rsidRPr="004246C5">
              <w:rPr>
                <w:rFonts w:ascii="Times New Roman" w:eastAsia="Times New Roman" w:hAnsi="Times New Roman" w:cs="Times New Roman"/>
                <w:sz w:val="24"/>
                <w:szCs w:val="24"/>
                <w:lang w:eastAsia="lv-LV"/>
              </w:rPr>
              <w:t xml:space="preserve">Lai mazinātu administratīvo slogu nodokļu maksātājiem un nodrošinātu iespēju vairākus nodokļu maksājumus veikt vienā maksājumā un tos maksāt </w:t>
            </w:r>
            <w:r w:rsidR="00C15C85" w:rsidRPr="004246C5">
              <w:rPr>
                <w:rFonts w:ascii="Times New Roman" w:eastAsia="Times New Roman" w:hAnsi="Times New Roman" w:cs="Times New Roman"/>
                <w:sz w:val="24"/>
                <w:szCs w:val="24"/>
                <w:lang w:eastAsia="lv-LV"/>
              </w:rPr>
              <w:t xml:space="preserve">valsts budžetā </w:t>
            </w:r>
            <w:r w:rsidRPr="004246C5">
              <w:rPr>
                <w:rFonts w:ascii="Times New Roman" w:eastAsia="Times New Roman" w:hAnsi="Times New Roman" w:cs="Times New Roman"/>
                <w:sz w:val="24"/>
                <w:szCs w:val="24"/>
                <w:lang w:eastAsia="lv-LV"/>
              </w:rPr>
              <w:t xml:space="preserve">vienotajā nodokļu kontā, tiek pārskatīts </w:t>
            </w:r>
            <w:r w:rsidR="0000151F" w:rsidRPr="004246C5">
              <w:rPr>
                <w:rFonts w:ascii="Times New Roman" w:eastAsia="Times New Roman" w:hAnsi="Times New Roman" w:cs="Times New Roman"/>
                <w:sz w:val="24"/>
                <w:szCs w:val="24"/>
                <w:lang w:eastAsia="lv-LV"/>
              </w:rPr>
              <w:t>pievienotās vērtības</w:t>
            </w:r>
            <w:r w:rsidRPr="004246C5">
              <w:rPr>
                <w:rFonts w:ascii="Times New Roman" w:eastAsia="Times New Roman" w:hAnsi="Times New Roman" w:cs="Times New Roman"/>
                <w:sz w:val="24"/>
                <w:szCs w:val="24"/>
                <w:lang w:eastAsia="lv-LV"/>
              </w:rPr>
              <w:t xml:space="preserve"> nodokļa</w:t>
            </w:r>
            <w:r w:rsidR="0000151F" w:rsidRPr="004246C5">
              <w:rPr>
                <w:rFonts w:ascii="Times New Roman" w:eastAsia="Times New Roman" w:hAnsi="Times New Roman" w:cs="Times New Roman"/>
                <w:sz w:val="24"/>
                <w:szCs w:val="24"/>
                <w:lang w:eastAsia="lv-LV"/>
              </w:rPr>
              <w:t xml:space="preserve"> (turpmāk </w:t>
            </w:r>
            <w:r w:rsidR="00E5575B" w:rsidRPr="004246C5">
              <w:rPr>
                <w:rFonts w:ascii="Times New Roman" w:eastAsia="Times New Roman" w:hAnsi="Times New Roman" w:cs="Times New Roman"/>
                <w:sz w:val="24"/>
                <w:szCs w:val="24"/>
                <w:lang w:eastAsia="lv-LV"/>
              </w:rPr>
              <w:t xml:space="preserve">– </w:t>
            </w:r>
            <w:r w:rsidR="0000151F" w:rsidRPr="004246C5">
              <w:rPr>
                <w:rFonts w:ascii="Times New Roman" w:eastAsia="Times New Roman" w:hAnsi="Times New Roman" w:cs="Times New Roman"/>
                <w:sz w:val="24"/>
                <w:szCs w:val="24"/>
                <w:lang w:eastAsia="lv-LV"/>
              </w:rPr>
              <w:t>PVN)</w:t>
            </w:r>
            <w:r w:rsidRPr="004246C5">
              <w:rPr>
                <w:rFonts w:ascii="Times New Roman" w:eastAsia="Times New Roman" w:hAnsi="Times New Roman" w:cs="Times New Roman"/>
                <w:sz w:val="24"/>
                <w:szCs w:val="24"/>
                <w:lang w:eastAsia="lv-LV"/>
              </w:rPr>
              <w:t xml:space="preserve"> maksāšanas termiņš, nosakot, ka </w:t>
            </w:r>
            <w:r w:rsidR="0000151F" w:rsidRPr="004246C5">
              <w:rPr>
                <w:rFonts w:ascii="Times New Roman" w:eastAsia="Times New Roman" w:hAnsi="Times New Roman" w:cs="Times New Roman"/>
                <w:sz w:val="24"/>
                <w:szCs w:val="24"/>
                <w:lang w:eastAsia="lv-LV"/>
              </w:rPr>
              <w:t>PVN vienotajā nodokļu kontā ir iemaksājams 23 dienu laikā pēc attiecīgā taksācijas perioda beigām.</w:t>
            </w:r>
          </w:p>
          <w:p w14:paraId="333151B5" w14:textId="77777777" w:rsidR="008C5817" w:rsidRPr="006B5174" w:rsidRDefault="008C5817" w:rsidP="00B27E68">
            <w:pPr>
              <w:spacing w:after="0" w:line="240" w:lineRule="auto"/>
              <w:ind w:firstLine="327"/>
              <w:jc w:val="both"/>
              <w:rPr>
                <w:rFonts w:ascii="Times New Roman" w:eastAsia="Times New Roman" w:hAnsi="Times New Roman" w:cs="Times New Roman"/>
                <w:color w:val="7030A0"/>
                <w:sz w:val="24"/>
                <w:szCs w:val="24"/>
                <w:lang w:eastAsia="lv-LV"/>
              </w:rPr>
            </w:pPr>
            <w:r w:rsidRPr="004246C5">
              <w:rPr>
                <w:rFonts w:ascii="Times New Roman" w:eastAsia="Times New Roman" w:hAnsi="Times New Roman" w:cs="Times New Roman"/>
                <w:sz w:val="24"/>
                <w:szCs w:val="24"/>
                <w:lang w:eastAsia="lv-LV"/>
              </w:rPr>
              <w:t xml:space="preserve">Likumprojektā </w:t>
            </w:r>
            <w:r w:rsidR="0000151F" w:rsidRPr="004246C5">
              <w:rPr>
                <w:rFonts w:ascii="Times New Roman" w:eastAsia="Times New Roman" w:hAnsi="Times New Roman" w:cs="Times New Roman"/>
                <w:sz w:val="24"/>
                <w:szCs w:val="24"/>
                <w:lang w:eastAsia="lv-LV"/>
              </w:rPr>
              <w:t xml:space="preserve">“Grozījumi Pievienotās vērtības nodokļa likumā” </w:t>
            </w:r>
            <w:r w:rsidRPr="004246C5">
              <w:rPr>
                <w:rFonts w:ascii="Times New Roman" w:eastAsia="Times New Roman" w:hAnsi="Times New Roman" w:cs="Times New Roman"/>
                <w:sz w:val="24"/>
                <w:szCs w:val="24"/>
                <w:lang w:eastAsia="lv-LV"/>
              </w:rPr>
              <w:t>(turpmāk – Likumprojekts) paredzēts, ka likums stāsies spēkā 2021.gada 1.janvārī.</w:t>
            </w:r>
          </w:p>
        </w:tc>
      </w:tr>
    </w:tbl>
    <w:p w14:paraId="6E98243F" w14:textId="77777777" w:rsidR="00543AA6" w:rsidRPr="000B79B2" w:rsidRDefault="00543AA6" w:rsidP="00543AA6">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0"/>
        <w:gridCol w:w="2782"/>
        <w:gridCol w:w="4938"/>
      </w:tblGrid>
      <w:tr w:rsidR="00543AA6" w:rsidRPr="000B79B2" w14:paraId="476ADEB1" w14:textId="77777777" w:rsidTr="00993C84">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DB36D09" w14:textId="77777777" w:rsidR="00543AA6" w:rsidRPr="006B5174"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6B5174">
              <w:rPr>
                <w:rFonts w:ascii="Times New Roman" w:eastAsia="Times New Roman" w:hAnsi="Times New Roman" w:cs="Times New Roman"/>
                <w:b/>
                <w:bCs/>
                <w:sz w:val="24"/>
                <w:szCs w:val="24"/>
                <w:lang w:eastAsia="lv-LV"/>
              </w:rPr>
              <w:t>I. Tiesību akta projekta izstrādes nepieciešamība</w:t>
            </w:r>
          </w:p>
        </w:tc>
      </w:tr>
      <w:tr w:rsidR="00543AA6" w:rsidRPr="000B79B2" w14:paraId="090CCDE2" w14:textId="77777777" w:rsidTr="0038587F">
        <w:tc>
          <w:tcPr>
            <w:tcW w:w="344" w:type="pct"/>
            <w:tcBorders>
              <w:top w:val="outset" w:sz="6" w:space="0" w:color="414142"/>
              <w:left w:val="outset" w:sz="6" w:space="0" w:color="414142"/>
              <w:bottom w:val="outset" w:sz="6" w:space="0" w:color="414142"/>
              <w:right w:val="outset" w:sz="6" w:space="0" w:color="414142"/>
            </w:tcBorders>
            <w:hideMark/>
          </w:tcPr>
          <w:p w14:paraId="69EDFFC5" w14:textId="77777777" w:rsidR="00543AA6" w:rsidRPr="008643D4" w:rsidRDefault="00543AA6" w:rsidP="00993C84">
            <w:pPr>
              <w:spacing w:before="100" w:beforeAutospacing="1" w:after="100" w:afterAutospacing="1" w:line="360" w:lineRule="auto"/>
              <w:ind w:firstLine="300"/>
              <w:jc w:val="center"/>
              <w:rPr>
                <w:rFonts w:ascii="Times New Roman" w:hAnsi="Times New Roman" w:cs="Times New Roman"/>
                <w:sz w:val="24"/>
                <w:szCs w:val="24"/>
              </w:rPr>
            </w:pPr>
            <w:r w:rsidRPr="008643D4">
              <w:rPr>
                <w:rFonts w:ascii="Times New Roman" w:hAnsi="Times New Roman" w:cs="Times New Roman"/>
                <w:sz w:val="24"/>
                <w:szCs w:val="24"/>
              </w:rPr>
              <w:t>1.</w:t>
            </w:r>
          </w:p>
        </w:tc>
        <w:tc>
          <w:tcPr>
            <w:tcW w:w="1678" w:type="pct"/>
            <w:tcBorders>
              <w:top w:val="outset" w:sz="6" w:space="0" w:color="414142"/>
              <w:left w:val="outset" w:sz="6" w:space="0" w:color="414142"/>
              <w:bottom w:val="outset" w:sz="6" w:space="0" w:color="414142"/>
              <w:right w:val="outset" w:sz="6" w:space="0" w:color="414142"/>
            </w:tcBorders>
            <w:hideMark/>
          </w:tcPr>
          <w:p w14:paraId="6A7A0FBE" w14:textId="77777777" w:rsidR="004D1ED6" w:rsidRDefault="00543AA6" w:rsidP="00993C84">
            <w:pPr>
              <w:spacing w:after="0" w:line="240" w:lineRule="auto"/>
              <w:jc w:val="both"/>
              <w:rPr>
                <w:rFonts w:ascii="Times New Roman" w:eastAsia="Times New Roman" w:hAnsi="Times New Roman" w:cs="Times New Roman"/>
                <w:sz w:val="24"/>
                <w:szCs w:val="24"/>
                <w:lang w:eastAsia="lv-LV"/>
              </w:rPr>
            </w:pPr>
            <w:r w:rsidRPr="006B5174">
              <w:rPr>
                <w:rFonts w:ascii="Times New Roman" w:eastAsia="Times New Roman" w:hAnsi="Times New Roman" w:cs="Times New Roman"/>
                <w:sz w:val="24"/>
                <w:szCs w:val="24"/>
                <w:lang w:eastAsia="lv-LV"/>
              </w:rPr>
              <w:t>Pamatojums</w:t>
            </w:r>
          </w:p>
          <w:p w14:paraId="67BACA6E" w14:textId="77777777" w:rsidR="004D1ED6" w:rsidRPr="004D1ED6" w:rsidRDefault="004D1ED6" w:rsidP="004D1ED6">
            <w:pPr>
              <w:rPr>
                <w:rFonts w:ascii="Times New Roman" w:eastAsia="Times New Roman" w:hAnsi="Times New Roman" w:cs="Times New Roman"/>
                <w:sz w:val="24"/>
                <w:szCs w:val="24"/>
                <w:lang w:eastAsia="lv-LV"/>
              </w:rPr>
            </w:pPr>
          </w:p>
          <w:p w14:paraId="03F4D912" w14:textId="77777777" w:rsidR="004D1ED6" w:rsidRPr="004D1ED6" w:rsidRDefault="004D1ED6" w:rsidP="004D1ED6">
            <w:pPr>
              <w:rPr>
                <w:rFonts w:ascii="Times New Roman" w:eastAsia="Times New Roman" w:hAnsi="Times New Roman" w:cs="Times New Roman"/>
                <w:sz w:val="24"/>
                <w:szCs w:val="24"/>
                <w:lang w:eastAsia="lv-LV"/>
              </w:rPr>
            </w:pPr>
          </w:p>
          <w:p w14:paraId="63384BB9" w14:textId="77777777" w:rsidR="004D1ED6" w:rsidRPr="004D1ED6" w:rsidRDefault="004D1ED6" w:rsidP="004D1ED6">
            <w:pPr>
              <w:rPr>
                <w:rFonts w:ascii="Times New Roman" w:eastAsia="Times New Roman" w:hAnsi="Times New Roman" w:cs="Times New Roman"/>
                <w:sz w:val="24"/>
                <w:szCs w:val="24"/>
                <w:lang w:eastAsia="lv-LV"/>
              </w:rPr>
            </w:pPr>
          </w:p>
          <w:p w14:paraId="01BDDD4A" w14:textId="77777777" w:rsidR="004D1ED6" w:rsidRPr="004D1ED6" w:rsidRDefault="004D1ED6" w:rsidP="004D1ED6">
            <w:pPr>
              <w:rPr>
                <w:rFonts w:ascii="Times New Roman" w:eastAsia="Times New Roman" w:hAnsi="Times New Roman" w:cs="Times New Roman"/>
                <w:sz w:val="24"/>
                <w:szCs w:val="24"/>
                <w:lang w:eastAsia="lv-LV"/>
              </w:rPr>
            </w:pPr>
          </w:p>
          <w:p w14:paraId="6BDF14A1" w14:textId="77777777" w:rsidR="004D1ED6" w:rsidRPr="004D1ED6" w:rsidRDefault="004D1ED6" w:rsidP="004D1ED6">
            <w:pPr>
              <w:rPr>
                <w:rFonts w:ascii="Times New Roman" w:eastAsia="Times New Roman" w:hAnsi="Times New Roman" w:cs="Times New Roman"/>
                <w:sz w:val="24"/>
                <w:szCs w:val="24"/>
                <w:lang w:eastAsia="lv-LV"/>
              </w:rPr>
            </w:pPr>
          </w:p>
          <w:p w14:paraId="68275FE5" w14:textId="77777777" w:rsidR="004D1ED6" w:rsidRPr="004D1ED6" w:rsidRDefault="004D1ED6" w:rsidP="004D1ED6">
            <w:pPr>
              <w:rPr>
                <w:rFonts w:ascii="Times New Roman" w:eastAsia="Times New Roman" w:hAnsi="Times New Roman" w:cs="Times New Roman"/>
                <w:sz w:val="24"/>
                <w:szCs w:val="24"/>
                <w:lang w:eastAsia="lv-LV"/>
              </w:rPr>
            </w:pPr>
          </w:p>
          <w:p w14:paraId="4996CB41" w14:textId="77777777" w:rsidR="004D1ED6" w:rsidRPr="004D1ED6" w:rsidRDefault="004D1ED6" w:rsidP="004D1ED6">
            <w:pPr>
              <w:rPr>
                <w:rFonts w:ascii="Times New Roman" w:eastAsia="Times New Roman" w:hAnsi="Times New Roman" w:cs="Times New Roman"/>
                <w:sz w:val="24"/>
                <w:szCs w:val="24"/>
                <w:lang w:eastAsia="lv-LV"/>
              </w:rPr>
            </w:pPr>
          </w:p>
          <w:p w14:paraId="39004824" w14:textId="77777777" w:rsidR="004D1ED6" w:rsidRPr="004D1ED6" w:rsidRDefault="004D1ED6" w:rsidP="004D1ED6">
            <w:pPr>
              <w:rPr>
                <w:rFonts w:ascii="Times New Roman" w:eastAsia="Times New Roman" w:hAnsi="Times New Roman" w:cs="Times New Roman"/>
                <w:sz w:val="24"/>
                <w:szCs w:val="24"/>
                <w:lang w:eastAsia="lv-LV"/>
              </w:rPr>
            </w:pPr>
          </w:p>
          <w:p w14:paraId="5ADC6A83" w14:textId="77777777" w:rsidR="004D1ED6" w:rsidRPr="004D1ED6" w:rsidRDefault="004D1ED6" w:rsidP="004D1ED6">
            <w:pPr>
              <w:rPr>
                <w:rFonts w:ascii="Times New Roman" w:eastAsia="Times New Roman" w:hAnsi="Times New Roman" w:cs="Times New Roman"/>
                <w:sz w:val="24"/>
                <w:szCs w:val="24"/>
                <w:lang w:eastAsia="lv-LV"/>
              </w:rPr>
            </w:pPr>
          </w:p>
          <w:p w14:paraId="54EF10D6" w14:textId="77777777" w:rsidR="004D1ED6" w:rsidRPr="004D1ED6" w:rsidRDefault="004D1ED6" w:rsidP="004D1ED6">
            <w:pPr>
              <w:rPr>
                <w:rFonts w:ascii="Times New Roman" w:eastAsia="Times New Roman" w:hAnsi="Times New Roman" w:cs="Times New Roman"/>
                <w:sz w:val="24"/>
                <w:szCs w:val="24"/>
                <w:lang w:eastAsia="lv-LV"/>
              </w:rPr>
            </w:pPr>
          </w:p>
          <w:p w14:paraId="7265B522" w14:textId="77777777" w:rsidR="004D1ED6" w:rsidRPr="004D1ED6" w:rsidRDefault="004D1ED6" w:rsidP="004D1ED6">
            <w:pPr>
              <w:rPr>
                <w:rFonts w:ascii="Times New Roman" w:eastAsia="Times New Roman" w:hAnsi="Times New Roman" w:cs="Times New Roman"/>
                <w:sz w:val="24"/>
                <w:szCs w:val="24"/>
                <w:lang w:eastAsia="lv-LV"/>
              </w:rPr>
            </w:pPr>
          </w:p>
          <w:p w14:paraId="42E2DFEC" w14:textId="77777777" w:rsidR="004D1ED6" w:rsidRPr="004D1ED6" w:rsidRDefault="004D1ED6" w:rsidP="004D1ED6">
            <w:pPr>
              <w:rPr>
                <w:rFonts w:ascii="Times New Roman" w:eastAsia="Times New Roman" w:hAnsi="Times New Roman" w:cs="Times New Roman"/>
                <w:sz w:val="24"/>
                <w:szCs w:val="24"/>
                <w:lang w:eastAsia="lv-LV"/>
              </w:rPr>
            </w:pPr>
          </w:p>
          <w:p w14:paraId="14B54345" w14:textId="77777777" w:rsidR="004D1ED6" w:rsidRPr="004D1ED6" w:rsidRDefault="004D1ED6" w:rsidP="004D1ED6">
            <w:pPr>
              <w:rPr>
                <w:rFonts w:ascii="Times New Roman" w:eastAsia="Times New Roman" w:hAnsi="Times New Roman" w:cs="Times New Roman"/>
                <w:sz w:val="24"/>
                <w:szCs w:val="24"/>
                <w:lang w:eastAsia="lv-LV"/>
              </w:rPr>
            </w:pPr>
          </w:p>
          <w:p w14:paraId="08E25C13" w14:textId="77777777" w:rsidR="004D1ED6" w:rsidRPr="004D1ED6" w:rsidRDefault="004D1ED6" w:rsidP="004D1ED6">
            <w:pPr>
              <w:rPr>
                <w:rFonts w:ascii="Times New Roman" w:eastAsia="Times New Roman" w:hAnsi="Times New Roman" w:cs="Times New Roman"/>
                <w:sz w:val="24"/>
                <w:szCs w:val="24"/>
                <w:lang w:eastAsia="lv-LV"/>
              </w:rPr>
            </w:pPr>
          </w:p>
          <w:p w14:paraId="6EF30C9B" w14:textId="77777777" w:rsidR="004D1ED6" w:rsidRPr="004D1ED6" w:rsidRDefault="004D1ED6" w:rsidP="004D1ED6">
            <w:pPr>
              <w:rPr>
                <w:rFonts w:ascii="Times New Roman" w:eastAsia="Times New Roman" w:hAnsi="Times New Roman" w:cs="Times New Roman"/>
                <w:sz w:val="24"/>
                <w:szCs w:val="24"/>
                <w:lang w:eastAsia="lv-LV"/>
              </w:rPr>
            </w:pPr>
          </w:p>
          <w:p w14:paraId="7D378FFD" w14:textId="77777777" w:rsidR="004D1ED6" w:rsidRPr="004D1ED6" w:rsidRDefault="004D1ED6" w:rsidP="004D1ED6">
            <w:pPr>
              <w:rPr>
                <w:rFonts w:ascii="Times New Roman" w:eastAsia="Times New Roman" w:hAnsi="Times New Roman" w:cs="Times New Roman"/>
                <w:sz w:val="24"/>
                <w:szCs w:val="24"/>
                <w:lang w:eastAsia="lv-LV"/>
              </w:rPr>
            </w:pPr>
          </w:p>
          <w:p w14:paraId="579BDC83" w14:textId="77777777" w:rsidR="004D1ED6" w:rsidRPr="004D1ED6" w:rsidRDefault="004D1ED6" w:rsidP="004D1ED6">
            <w:pPr>
              <w:rPr>
                <w:rFonts w:ascii="Times New Roman" w:eastAsia="Times New Roman" w:hAnsi="Times New Roman" w:cs="Times New Roman"/>
                <w:sz w:val="24"/>
                <w:szCs w:val="24"/>
                <w:lang w:eastAsia="lv-LV"/>
              </w:rPr>
            </w:pPr>
          </w:p>
          <w:p w14:paraId="11677452" w14:textId="77777777" w:rsidR="004D1ED6" w:rsidRPr="004D1ED6" w:rsidRDefault="004D1ED6" w:rsidP="004D1ED6">
            <w:pPr>
              <w:rPr>
                <w:rFonts w:ascii="Times New Roman" w:eastAsia="Times New Roman" w:hAnsi="Times New Roman" w:cs="Times New Roman"/>
                <w:sz w:val="24"/>
                <w:szCs w:val="24"/>
                <w:lang w:eastAsia="lv-LV"/>
              </w:rPr>
            </w:pPr>
          </w:p>
          <w:p w14:paraId="48E62263" w14:textId="77777777" w:rsidR="004D1ED6" w:rsidRPr="004D1ED6" w:rsidRDefault="004D1ED6" w:rsidP="004D1ED6">
            <w:pPr>
              <w:rPr>
                <w:rFonts w:ascii="Times New Roman" w:eastAsia="Times New Roman" w:hAnsi="Times New Roman" w:cs="Times New Roman"/>
                <w:sz w:val="24"/>
                <w:szCs w:val="24"/>
                <w:lang w:eastAsia="lv-LV"/>
              </w:rPr>
            </w:pPr>
          </w:p>
          <w:p w14:paraId="3FC21D6F" w14:textId="77777777" w:rsidR="004D1ED6" w:rsidRPr="004D1ED6" w:rsidRDefault="004D1ED6" w:rsidP="004D1ED6">
            <w:pPr>
              <w:rPr>
                <w:rFonts w:ascii="Times New Roman" w:eastAsia="Times New Roman" w:hAnsi="Times New Roman" w:cs="Times New Roman"/>
                <w:sz w:val="24"/>
                <w:szCs w:val="24"/>
                <w:lang w:eastAsia="lv-LV"/>
              </w:rPr>
            </w:pPr>
          </w:p>
          <w:p w14:paraId="14F013A1" w14:textId="77777777" w:rsidR="004D1ED6" w:rsidRPr="004D1ED6" w:rsidRDefault="004D1ED6" w:rsidP="004D1ED6">
            <w:pPr>
              <w:rPr>
                <w:rFonts w:ascii="Times New Roman" w:eastAsia="Times New Roman" w:hAnsi="Times New Roman" w:cs="Times New Roman"/>
                <w:sz w:val="24"/>
                <w:szCs w:val="24"/>
                <w:lang w:eastAsia="lv-LV"/>
              </w:rPr>
            </w:pPr>
          </w:p>
          <w:p w14:paraId="592DB4F8" w14:textId="77777777" w:rsidR="004D1ED6" w:rsidRPr="004D1ED6" w:rsidRDefault="004D1ED6" w:rsidP="004D1ED6">
            <w:pPr>
              <w:rPr>
                <w:rFonts w:ascii="Times New Roman" w:eastAsia="Times New Roman" w:hAnsi="Times New Roman" w:cs="Times New Roman"/>
                <w:sz w:val="24"/>
                <w:szCs w:val="24"/>
                <w:lang w:eastAsia="lv-LV"/>
              </w:rPr>
            </w:pPr>
          </w:p>
          <w:p w14:paraId="498471C0" w14:textId="77777777" w:rsidR="00543AA6" w:rsidRPr="004D1ED6" w:rsidRDefault="00543AA6" w:rsidP="004D1ED6">
            <w:pPr>
              <w:rPr>
                <w:rFonts w:ascii="Times New Roman" w:eastAsia="Times New Roman" w:hAnsi="Times New Roman" w:cs="Times New Roman"/>
                <w:sz w:val="24"/>
                <w:szCs w:val="24"/>
                <w:lang w:eastAsia="lv-LV"/>
              </w:rPr>
            </w:pPr>
          </w:p>
        </w:tc>
        <w:tc>
          <w:tcPr>
            <w:tcW w:w="2978" w:type="pct"/>
            <w:tcBorders>
              <w:top w:val="outset" w:sz="6" w:space="0" w:color="414142"/>
              <w:left w:val="outset" w:sz="6" w:space="0" w:color="414142"/>
              <w:bottom w:val="outset" w:sz="6" w:space="0" w:color="414142"/>
              <w:right w:val="outset" w:sz="6" w:space="0" w:color="414142"/>
            </w:tcBorders>
            <w:hideMark/>
          </w:tcPr>
          <w:p w14:paraId="790C9C8D" w14:textId="103114A2" w:rsidR="00ED38F0" w:rsidRPr="006B5174" w:rsidRDefault="00ED38F0" w:rsidP="00557C67">
            <w:pPr>
              <w:spacing w:after="0" w:line="240" w:lineRule="auto"/>
              <w:ind w:right="142" w:firstLine="284"/>
              <w:jc w:val="both"/>
              <w:rPr>
                <w:rFonts w:ascii="Times New Roman" w:hAnsi="Times New Roman" w:cs="Times New Roman"/>
                <w:sz w:val="24"/>
                <w:szCs w:val="24"/>
              </w:rPr>
            </w:pPr>
            <w:r w:rsidRPr="006B5174">
              <w:rPr>
                <w:rFonts w:ascii="Times New Roman" w:hAnsi="Times New Roman" w:cs="Times New Roman"/>
                <w:sz w:val="24"/>
                <w:szCs w:val="24"/>
              </w:rPr>
              <w:lastRenderedPageBreak/>
              <w:t xml:space="preserve">Ministru kabineta 2017.gada 26.septembra </w:t>
            </w:r>
            <w:r w:rsidR="003F3603">
              <w:rPr>
                <w:rFonts w:ascii="Times New Roman" w:hAnsi="Times New Roman" w:cs="Times New Roman"/>
                <w:sz w:val="24"/>
                <w:szCs w:val="24"/>
              </w:rPr>
              <w:t>sēdes p</w:t>
            </w:r>
            <w:r w:rsidRPr="006B5174">
              <w:rPr>
                <w:rFonts w:ascii="Times New Roman" w:hAnsi="Times New Roman" w:cs="Times New Roman"/>
                <w:sz w:val="24"/>
                <w:szCs w:val="24"/>
              </w:rPr>
              <w:t>rotokol</w:t>
            </w:r>
            <w:r w:rsidR="003F3603">
              <w:rPr>
                <w:rFonts w:ascii="Times New Roman" w:hAnsi="Times New Roman" w:cs="Times New Roman"/>
                <w:sz w:val="24"/>
                <w:szCs w:val="24"/>
              </w:rPr>
              <w:t>a</w:t>
            </w:r>
            <w:r w:rsidRPr="006B5174">
              <w:rPr>
                <w:rFonts w:ascii="Times New Roman" w:hAnsi="Times New Roman" w:cs="Times New Roman"/>
                <w:sz w:val="24"/>
                <w:szCs w:val="24"/>
              </w:rPr>
              <w:t xml:space="preserve"> Nr.48 </w:t>
            </w:r>
            <w:r w:rsidR="00AF1B97">
              <w:rPr>
                <w:rFonts w:ascii="Times New Roman" w:hAnsi="Times New Roman" w:cs="Times New Roman"/>
                <w:sz w:val="24"/>
                <w:szCs w:val="24"/>
              </w:rPr>
              <w:t xml:space="preserve">(turpmāk – Protokols Nr.48) </w:t>
            </w:r>
            <w:r w:rsidRPr="006B5174">
              <w:rPr>
                <w:rFonts w:ascii="Times New Roman" w:hAnsi="Times New Roman" w:cs="Times New Roman"/>
                <w:sz w:val="24"/>
                <w:szCs w:val="24"/>
              </w:rPr>
              <w:t>44.§ 3.punkt</w:t>
            </w:r>
            <w:r w:rsidR="003F3603">
              <w:rPr>
                <w:rFonts w:ascii="Times New Roman" w:hAnsi="Times New Roman" w:cs="Times New Roman"/>
                <w:sz w:val="24"/>
                <w:szCs w:val="24"/>
              </w:rPr>
              <w:t>s</w:t>
            </w:r>
            <w:r w:rsidRPr="006B5174">
              <w:rPr>
                <w:rFonts w:ascii="Times New Roman" w:hAnsi="Times New Roman" w:cs="Times New Roman"/>
                <w:sz w:val="24"/>
                <w:szCs w:val="24"/>
              </w:rPr>
              <w:t xml:space="preserve"> paredz, lai mazinātu administratīvo slogu nodokļu maksātājiem un nodrošinātu iespēju vairākus nodokļu maksājumus, kā arī valsts nodevu par numerācijas lietošanas tiesībām vienotajā nodokļu kontā samaksāt vienā maksājumā</w:t>
            </w:r>
            <w:r w:rsidR="003F3603">
              <w:rPr>
                <w:rFonts w:ascii="Times New Roman" w:hAnsi="Times New Roman" w:cs="Times New Roman"/>
                <w:sz w:val="24"/>
                <w:szCs w:val="24"/>
              </w:rPr>
              <w:t>, arī</w:t>
            </w:r>
            <w:r w:rsidRPr="006B5174">
              <w:rPr>
                <w:rFonts w:ascii="Times New Roman" w:hAnsi="Times New Roman" w:cs="Times New Roman"/>
                <w:sz w:val="24"/>
                <w:szCs w:val="24"/>
              </w:rPr>
              <w:t xml:space="preserve"> Finanšu ministrijai izvērtēt kompetencē esošos normatīvos aktus un pārskatīt nodokļu deklarāciju iesniegšanas un nodokļu (t. sk. valsts nodevas par numerācijas lietošanas tiesībām) maksāšanas termiņus, un vienlaikus ar nākamajiem grozījumiem attiecīgajos normatīvajos aktos, bet ne vēlāk kā līdz 2018.gada 1.martam, iesniegt izskatīšanai Ministru kabinetā normatīvo aktu projektus, kas paredz, ka:</w:t>
            </w:r>
          </w:p>
          <w:p w14:paraId="73DECA33" w14:textId="32531200" w:rsidR="00ED38F0" w:rsidRPr="006B5174" w:rsidRDefault="00E01570" w:rsidP="00557C67">
            <w:pPr>
              <w:spacing w:after="0" w:line="240" w:lineRule="auto"/>
              <w:ind w:right="142" w:firstLine="284"/>
              <w:jc w:val="both"/>
              <w:rPr>
                <w:rFonts w:ascii="Times New Roman" w:hAnsi="Times New Roman" w:cs="Times New Roman"/>
                <w:sz w:val="24"/>
                <w:szCs w:val="24"/>
              </w:rPr>
            </w:pPr>
            <w:r>
              <w:rPr>
                <w:rFonts w:ascii="Times New Roman" w:hAnsi="Times New Roman" w:cs="Times New Roman"/>
                <w:sz w:val="24"/>
                <w:szCs w:val="24"/>
              </w:rPr>
              <w:t xml:space="preserve">3.1. </w:t>
            </w:r>
            <w:r w:rsidR="00ED38F0" w:rsidRPr="006B5174">
              <w:rPr>
                <w:rFonts w:ascii="Times New Roman" w:hAnsi="Times New Roman" w:cs="Times New Roman"/>
                <w:sz w:val="24"/>
                <w:szCs w:val="24"/>
              </w:rPr>
              <w:t xml:space="preserve">regulāri maksājamie (t.i., reizi mēnesī, reizi ceturksnī un reizi pusgadā maksājamie) </w:t>
            </w:r>
            <w:r w:rsidR="00476CD5">
              <w:rPr>
                <w:rFonts w:ascii="Times New Roman" w:hAnsi="Times New Roman" w:cs="Times New Roman"/>
                <w:sz w:val="24"/>
                <w:szCs w:val="24"/>
              </w:rPr>
              <w:t xml:space="preserve">Valsts ieņēmumu dienesta (turpmāk – </w:t>
            </w:r>
            <w:r w:rsidR="003E049C">
              <w:rPr>
                <w:rFonts w:ascii="Times New Roman" w:hAnsi="Times New Roman" w:cs="Times New Roman"/>
                <w:sz w:val="24"/>
                <w:szCs w:val="24"/>
              </w:rPr>
              <w:t>VID</w:t>
            </w:r>
            <w:r w:rsidR="00476CD5">
              <w:rPr>
                <w:rFonts w:ascii="Times New Roman" w:hAnsi="Times New Roman" w:cs="Times New Roman"/>
                <w:sz w:val="24"/>
                <w:szCs w:val="24"/>
              </w:rPr>
              <w:t>)</w:t>
            </w:r>
            <w:r w:rsidR="00ED38F0" w:rsidRPr="006B5174">
              <w:rPr>
                <w:rFonts w:ascii="Times New Roman" w:hAnsi="Times New Roman" w:cs="Times New Roman"/>
                <w:sz w:val="24"/>
                <w:szCs w:val="24"/>
              </w:rPr>
              <w:t xml:space="preserve"> administrētie nodokļi un valsts nodeva par numerācijas lietošanas tiesībām budžetā ir samaksājama ne vēlāk kā līdz pārskata iesniegšanas mēneša 23.datumam. Mēneša 23.datums ir vienotais regulāri maksājamo nodokļu un valsts nodevas par numerācijas lietošanas tiesībām maksāšanas gala termiņš;</w:t>
            </w:r>
          </w:p>
          <w:p w14:paraId="450005D5" w14:textId="18B42D45" w:rsidR="00ED38F0" w:rsidRPr="006B5174" w:rsidRDefault="00E01570" w:rsidP="00557C67">
            <w:pPr>
              <w:spacing w:after="0" w:line="240" w:lineRule="auto"/>
              <w:ind w:right="142" w:firstLine="284"/>
              <w:jc w:val="both"/>
              <w:rPr>
                <w:rFonts w:ascii="Times New Roman" w:hAnsi="Times New Roman" w:cs="Times New Roman"/>
                <w:sz w:val="24"/>
                <w:szCs w:val="24"/>
              </w:rPr>
            </w:pPr>
            <w:r>
              <w:rPr>
                <w:rFonts w:ascii="Times New Roman" w:hAnsi="Times New Roman" w:cs="Times New Roman"/>
                <w:sz w:val="24"/>
                <w:szCs w:val="24"/>
              </w:rPr>
              <w:t xml:space="preserve">3.2. </w:t>
            </w:r>
            <w:r w:rsidR="00ED38F0" w:rsidRPr="006B5174">
              <w:rPr>
                <w:rFonts w:ascii="Times New Roman" w:hAnsi="Times New Roman" w:cs="Times New Roman"/>
                <w:sz w:val="24"/>
                <w:szCs w:val="24"/>
              </w:rPr>
              <w:t>regulāri iesniedzamās (t.i., reizi mēnesī, reizi ceturksnī un reizi pusgadā iesniedzamās) nodokļu deklarācijas un numerācijas lietošanas tiesību ikgadējās valsts nodevas deklarācija nodokļu administrācijai iesniedzamas pirms nodokļu un valsts nodevas par numerācijas lietošanas tiesībām maksāšanas gala termiņa, nodokļu deklarācijas un numerācijas lietošanas tiesību ikgadējās valsts nodevas deklarācijas iesniegšanas termiņu nosakot ne mazāk kā trīs dienas pirms vienotā nodokļu un numerācijas</w:t>
            </w:r>
            <w:r w:rsidR="00C947E2">
              <w:rPr>
                <w:rFonts w:ascii="Times New Roman" w:hAnsi="Times New Roman" w:cs="Times New Roman"/>
                <w:sz w:val="24"/>
                <w:szCs w:val="24"/>
              </w:rPr>
              <w:t xml:space="preserve"> </w:t>
            </w:r>
            <w:r w:rsidR="00ED38F0" w:rsidRPr="006B5174">
              <w:rPr>
                <w:rFonts w:ascii="Times New Roman" w:hAnsi="Times New Roman" w:cs="Times New Roman"/>
                <w:sz w:val="24"/>
                <w:szCs w:val="24"/>
              </w:rPr>
              <w:t>lietošanas tiesību ikgadējās valsts nodevas maksāšanas gala termiņa iestāšanās;</w:t>
            </w:r>
          </w:p>
          <w:p w14:paraId="2CEC873C" w14:textId="5B56610C" w:rsidR="00ED38F0" w:rsidRPr="006B5174" w:rsidRDefault="00E01570" w:rsidP="00557C67">
            <w:pPr>
              <w:spacing w:after="0" w:line="240" w:lineRule="auto"/>
              <w:ind w:right="142" w:firstLine="284"/>
              <w:jc w:val="both"/>
              <w:rPr>
                <w:rFonts w:ascii="Times New Roman" w:hAnsi="Times New Roman" w:cs="Times New Roman"/>
                <w:sz w:val="24"/>
                <w:szCs w:val="24"/>
              </w:rPr>
            </w:pPr>
            <w:r>
              <w:rPr>
                <w:rFonts w:ascii="Times New Roman" w:hAnsi="Times New Roman" w:cs="Times New Roman"/>
                <w:sz w:val="24"/>
                <w:szCs w:val="24"/>
              </w:rPr>
              <w:t xml:space="preserve">3.3. </w:t>
            </w:r>
            <w:r w:rsidR="00ED38F0" w:rsidRPr="006B5174">
              <w:rPr>
                <w:rFonts w:ascii="Times New Roman" w:hAnsi="Times New Roman" w:cs="Times New Roman"/>
                <w:sz w:val="24"/>
                <w:szCs w:val="24"/>
              </w:rPr>
              <w:t xml:space="preserve">minētie normatīvo aktu grozījumi spēkā stājas 2021.gada 1.janvārī un attiecināmi uz deklarācijām, kas iesniedzamas ar 2021.gada 1.janvāri, un nodokļu un numerācijas lietošanas tiesību ikgadējās valsts nodevas maksājumiem, kuru maksāšanas termiņš iestājas ar 2021.gada 1.janvāri. </w:t>
            </w:r>
          </w:p>
        </w:tc>
      </w:tr>
      <w:tr w:rsidR="0038587F" w:rsidRPr="000B79B2" w14:paraId="68EC4DD2" w14:textId="77777777" w:rsidTr="0038587F">
        <w:tc>
          <w:tcPr>
            <w:tcW w:w="344" w:type="pct"/>
            <w:tcBorders>
              <w:top w:val="outset" w:sz="6" w:space="0" w:color="414142"/>
              <w:left w:val="outset" w:sz="6" w:space="0" w:color="414142"/>
              <w:bottom w:val="outset" w:sz="6" w:space="0" w:color="414142"/>
              <w:right w:val="outset" w:sz="6" w:space="0" w:color="414142"/>
            </w:tcBorders>
            <w:hideMark/>
          </w:tcPr>
          <w:p w14:paraId="4B431CB6" w14:textId="77777777" w:rsidR="0038587F" w:rsidRPr="006B5174" w:rsidRDefault="0038587F" w:rsidP="0038587F">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6B5174">
              <w:rPr>
                <w:rFonts w:ascii="Times New Roman" w:eastAsia="Times New Roman" w:hAnsi="Times New Roman" w:cs="Times New Roman"/>
                <w:sz w:val="24"/>
                <w:szCs w:val="24"/>
                <w:lang w:eastAsia="lv-LV"/>
              </w:rPr>
              <w:t>2.</w:t>
            </w:r>
          </w:p>
        </w:tc>
        <w:tc>
          <w:tcPr>
            <w:tcW w:w="1678" w:type="pct"/>
            <w:tcBorders>
              <w:top w:val="outset" w:sz="6" w:space="0" w:color="414142"/>
              <w:left w:val="outset" w:sz="6" w:space="0" w:color="414142"/>
              <w:bottom w:val="outset" w:sz="6" w:space="0" w:color="414142"/>
              <w:right w:val="outset" w:sz="6" w:space="0" w:color="414142"/>
            </w:tcBorders>
            <w:hideMark/>
          </w:tcPr>
          <w:p w14:paraId="68B14223" w14:textId="77777777" w:rsidR="0038587F" w:rsidRPr="006B5174" w:rsidRDefault="0038587F" w:rsidP="0038587F">
            <w:pPr>
              <w:spacing w:after="0" w:line="240" w:lineRule="auto"/>
              <w:jc w:val="both"/>
              <w:rPr>
                <w:rFonts w:ascii="Times New Roman" w:eastAsia="Times New Roman" w:hAnsi="Times New Roman" w:cs="Times New Roman"/>
                <w:sz w:val="24"/>
                <w:szCs w:val="24"/>
                <w:lang w:eastAsia="lv-LV"/>
              </w:rPr>
            </w:pPr>
            <w:r w:rsidRPr="006B5174">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2978" w:type="pct"/>
            <w:tcBorders>
              <w:top w:val="outset" w:sz="6" w:space="0" w:color="414142"/>
              <w:left w:val="outset" w:sz="6" w:space="0" w:color="414142"/>
              <w:bottom w:val="outset" w:sz="6" w:space="0" w:color="414142"/>
              <w:right w:val="outset" w:sz="6" w:space="0" w:color="414142"/>
            </w:tcBorders>
            <w:hideMark/>
          </w:tcPr>
          <w:p w14:paraId="7343389D" w14:textId="1BD5EB4B" w:rsidR="00B27E68" w:rsidRDefault="00AE02D6" w:rsidP="00557C67">
            <w:pPr>
              <w:spacing w:after="0" w:line="240" w:lineRule="auto"/>
              <w:ind w:right="142" w:firstLine="283"/>
              <w:jc w:val="both"/>
              <w:rPr>
                <w:rFonts w:ascii="Times New Roman" w:hAnsi="Times New Roman" w:cs="Times New Roman"/>
                <w:sz w:val="24"/>
                <w:szCs w:val="24"/>
              </w:rPr>
            </w:pPr>
            <w:r>
              <w:rPr>
                <w:rFonts w:ascii="Times New Roman" w:hAnsi="Times New Roman" w:cs="Times New Roman"/>
                <w:sz w:val="24"/>
                <w:szCs w:val="24"/>
              </w:rPr>
              <w:t>A</w:t>
            </w:r>
            <w:r w:rsidR="0038587F" w:rsidRPr="006B5174">
              <w:rPr>
                <w:rFonts w:ascii="Times New Roman" w:hAnsi="Times New Roman" w:cs="Times New Roman"/>
                <w:sz w:val="24"/>
                <w:szCs w:val="24"/>
              </w:rPr>
              <w:t xml:space="preserve">r 2021.gadu, </w:t>
            </w:r>
            <w:r w:rsidR="00D4121C">
              <w:rPr>
                <w:rFonts w:ascii="Times New Roman" w:hAnsi="Times New Roman" w:cs="Times New Roman"/>
                <w:sz w:val="24"/>
                <w:szCs w:val="24"/>
              </w:rPr>
              <w:t xml:space="preserve">kā to paredz </w:t>
            </w:r>
            <w:r w:rsidR="0038587F" w:rsidRPr="006B5174">
              <w:rPr>
                <w:rFonts w:ascii="Times New Roman" w:hAnsi="Times New Roman" w:cs="Times New Roman"/>
                <w:sz w:val="24"/>
                <w:szCs w:val="24"/>
              </w:rPr>
              <w:t>Saeimā 2017.gada 23.novembrī pieņemt</w:t>
            </w:r>
            <w:r w:rsidR="00D4121C">
              <w:rPr>
                <w:rFonts w:ascii="Times New Roman" w:hAnsi="Times New Roman" w:cs="Times New Roman"/>
                <w:sz w:val="24"/>
                <w:szCs w:val="24"/>
              </w:rPr>
              <w:t>ai</w:t>
            </w:r>
            <w:r w:rsidR="0038587F" w:rsidRPr="006B5174">
              <w:rPr>
                <w:rFonts w:ascii="Times New Roman" w:hAnsi="Times New Roman" w:cs="Times New Roman"/>
                <w:sz w:val="24"/>
                <w:szCs w:val="24"/>
              </w:rPr>
              <w:t xml:space="preserve">s likums “Grozījumi likumā “Par nodokļiem un nodevām””, VID </w:t>
            </w:r>
            <w:r w:rsidR="00B27E68" w:rsidRPr="006B5174">
              <w:rPr>
                <w:rFonts w:ascii="Times New Roman" w:hAnsi="Times New Roman" w:cs="Times New Roman"/>
                <w:sz w:val="24"/>
                <w:szCs w:val="24"/>
              </w:rPr>
              <w:t>administrēt</w:t>
            </w:r>
            <w:r w:rsidR="00B27E68">
              <w:rPr>
                <w:rFonts w:ascii="Times New Roman" w:hAnsi="Times New Roman" w:cs="Times New Roman"/>
                <w:sz w:val="24"/>
                <w:szCs w:val="24"/>
              </w:rPr>
              <w:t>o</w:t>
            </w:r>
            <w:r w:rsidR="00B27E68" w:rsidRPr="006B5174">
              <w:rPr>
                <w:rFonts w:ascii="Times New Roman" w:hAnsi="Times New Roman" w:cs="Times New Roman"/>
                <w:sz w:val="24"/>
                <w:szCs w:val="24"/>
              </w:rPr>
              <w:t xml:space="preserve"> </w:t>
            </w:r>
            <w:r w:rsidR="0038587F" w:rsidRPr="006B5174">
              <w:rPr>
                <w:rFonts w:ascii="Times New Roman" w:hAnsi="Times New Roman" w:cs="Times New Roman"/>
                <w:sz w:val="24"/>
                <w:szCs w:val="24"/>
              </w:rPr>
              <w:t xml:space="preserve">valsts budžeta </w:t>
            </w:r>
            <w:r w:rsidR="00B27E68" w:rsidRPr="006B5174">
              <w:rPr>
                <w:rFonts w:ascii="Times New Roman" w:hAnsi="Times New Roman" w:cs="Times New Roman"/>
                <w:sz w:val="24"/>
                <w:szCs w:val="24"/>
              </w:rPr>
              <w:t>maksājum</w:t>
            </w:r>
            <w:r w:rsidR="00B27E68">
              <w:rPr>
                <w:rFonts w:ascii="Times New Roman" w:hAnsi="Times New Roman" w:cs="Times New Roman"/>
                <w:sz w:val="24"/>
                <w:szCs w:val="24"/>
              </w:rPr>
              <w:t>u veikšanai</w:t>
            </w:r>
            <w:r w:rsidR="00B27E68" w:rsidRPr="006B5174">
              <w:rPr>
                <w:rFonts w:ascii="Times New Roman" w:hAnsi="Times New Roman" w:cs="Times New Roman"/>
                <w:sz w:val="24"/>
                <w:szCs w:val="24"/>
              </w:rPr>
              <w:t xml:space="preserve"> </w:t>
            </w:r>
            <w:r w:rsidR="0038587F" w:rsidRPr="006B5174">
              <w:rPr>
                <w:rFonts w:ascii="Times New Roman" w:hAnsi="Times New Roman" w:cs="Times New Roman"/>
                <w:sz w:val="24"/>
                <w:szCs w:val="24"/>
              </w:rPr>
              <w:t xml:space="preserve">tiek ieviests vienotais nodokļu konts. </w:t>
            </w:r>
            <w:r w:rsidR="00622BA9">
              <w:rPr>
                <w:rFonts w:ascii="Times New Roman" w:hAnsi="Times New Roman" w:cs="Times New Roman"/>
                <w:sz w:val="24"/>
                <w:szCs w:val="24"/>
              </w:rPr>
              <w:t>Likumprojekta mērķis ir mazināt</w:t>
            </w:r>
            <w:r w:rsidR="00622BA9" w:rsidRPr="00622BA9">
              <w:rPr>
                <w:rFonts w:ascii="Times New Roman" w:hAnsi="Times New Roman" w:cs="Times New Roman"/>
                <w:sz w:val="24"/>
                <w:szCs w:val="24"/>
              </w:rPr>
              <w:t xml:space="preserve"> administratīvo slogu nodokļu maksātājiem un nodrošināt iespēju vairākus nodokļu maksājumus veikt vienā maksājumā un tos maksāt valsts </w:t>
            </w:r>
            <w:r w:rsidR="005155B5">
              <w:rPr>
                <w:rFonts w:ascii="Times New Roman" w:hAnsi="Times New Roman" w:cs="Times New Roman"/>
                <w:sz w:val="24"/>
                <w:szCs w:val="24"/>
              </w:rPr>
              <w:t>budžetā vienotajā nodokļu kontā. Līdz ar t</w:t>
            </w:r>
            <w:r w:rsidR="00622BA9">
              <w:rPr>
                <w:rFonts w:ascii="Times New Roman" w:hAnsi="Times New Roman" w:cs="Times New Roman"/>
                <w:sz w:val="24"/>
                <w:szCs w:val="24"/>
              </w:rPr>
              <w:t xml:space="preserve">o </w:t>
            </w:r>
            <w:r w:rsidR="00622BA9" w:rsidRPr="00622BA9">
              <w:rPr>
                <w:rFonts w:ascii="Times New Roman" w:hAnsi="Times New Roman" w:cs="Times New Roman"/>
                <w:sz w:val="24"/>
                <w:szCs w:val="24"/>
              </w:rPr>
              <w:t xml:space="preserve">tiek pārskatīts </w:t>
            </w:r>
            <w:r w:rsidR="00622BA9">
              <w:rPr>
                <w:rFonts w:ascii="Times New Roman" w:hAnsi="Times New Roman" w:cs="Times New Roman"/>
                <w:sz w:val="24"/>
                <w:szCs w:val="24"/>
              </w:rPr>
              <w:t>PVN</w:t>
            </w:r>
            <w:r w:rsidR="00622BA9" w:rsidRPr="00622BA9">
              <w:rPr>
                <w:rFonts w:ascii="Times New Roman" w:hAnsi="Times New Roman" w:cs="Times New Roman"/>
                <w:sz w:val="24"/>
                <w:szCs w:val="24"/>
              </w:rPr>
              <w:t xml:space="preserve"> maksāšanas termiņš, nosakot, ka PVN vienotajā nodokļu kontā ir iemaksājams 23 dienu laikā pēc attiecīgā taksācijas perioda beigām.</w:t>
            </w:r>
            <w:r w:rsidR="00622BA9">
              <w:rPr>
                <w:rFonts w:ascii="Times New Roman" w:hAnsi="Times New Roman" w:cs="Times New Roman"/>
                <w:sz w:val="24"/>
                <w:szCs w:val="24"/>
              </w:rPr>
              <w:t xml:space="preserve"> </w:t>
            </w:r>
            <w:r w:rsidR="008E6C87">
              <w:rPr>
                <w:rFonts w:ascii="Times New Roman" w:hAnsi="Times New Roman" w:cs="Times New Roman"/>
                <w:sz w:val="24"/>
                <w:szCs w:val="24"/>
              </w:rPr>
              <w:t>Pamatojoties uz likuma “Par nodokļiem un nodevām” 1.panta 34.punktu</w:t>
            </w:r>
            <w:r w:rsidR="00B27E68">
              <w:rPr>
                <w:rFonts w:ascii="Times New Roman" w:hAnsi="Times New Roman" w:cs="Times New Roman"/>
                <w:sz w:val="24"/>
                <w:szCs w:val="24"/>
              </w:rPr>
              <w:t xml:space="preserve"> un 23.</w:t>
            </w:r>
            <w:r w:rsidR="00B27E68" w:rsidRPr="001A7D68">
              <w:rPr>
                <w:rFonts w:ascii="Times New Roman" w:hAnsi="Times New Roman" w:cs="Times New Roman"/>
                <w:sz w:val="24"/>
                <w:szCs w:val="24"/>
                <w:vertAlign w:val="superscript"/>
              </w:rPr>
              <w:t>1</w:t>
            </w:r>
            <w:r w:rsidR="00B27E68">
              <w:rPr>
                <w:rFonts w:ascii="Times New Roman" w:hAnsi="Times New Roman" w:cs="Times New Roman"/>
                <w:sz w:val="24"/>
                <w:szCs w:val="24"/>
              </w:rPr>
              <w:t xml:space="preserve"> pantu</w:t>
            </w:r>
            <w:r w:rsidR="00627020">
              <w:rPr>
                <w:rFonts w:ascii="Times New Roman" w:hAnsi="Times New Roman" w:cs="Times New Roman"/>
                <w:sz w:val="24"/>
                <w:szCs w:val="24"/>
              </w:rPr>
              <w:t>, k</w:t>
            </w:r>
            <w:r w:rsidR="0018317D">
              <w:rPr>
                <w:rFonts w:ascii="Times New Roman" w:hAnsi="Times New Roman" w:cs="Times New Roman"/>
                <w:sz w:val="24"/>
                <w:szCs w:val="24"/>
              </w:rPr>
              <w:t>uri</w:t>
            </w:r>
            <w:r w:rsidR="00627020">
              <w:rPr>
                <w:rFonts w:ascii="Times New Roman" w:hAnsi="Times New Roman" w:cs="Times New Roman"/>
                <w:sz w:val="24"/>
                <w:szCs w:val="24"/>
              </w:rPr>
              <w:t xml:space="preserve"> stāsies spēkā 2021.gada 1.janvārī, ir noteikts, ka vienotais nodokļu konts ir valsts budžeta ieņēmumu konts Valsts kasē</w:t>
            </w:r>
            <w:r w:rsidR="005B0CCB">
              <w:rPr>
                <w:rFonts w:ascii="Times New Roman" w:hAnsi="Times New Roman" w:cs="Times New Roman"/>
                <w:sz w:val="24"/>
                <w:szCs w:val="24"/>
              </w:rPr>
              <w:t xml:space="preserve"> un šajā kontā</w:t>
            </w:r>
            <w:r w:rsidR="00627020">
              <w:rPr>
                <w:rFonts w:ascii="Times New Roman" w:hAnsi="Times New Roman" w:cs="Times New Roman"/>
                <w:sz w:val="24"/>
                <w:szCs w:val="24"/>
              </w:rPr>
              <w:t xml:space="preserve"> nodokļu maksātājs iemaksā likuma</w:t>
            </w:r>
            <w:r w:rsidR="005B0CCB">
              <w:rPr>
                <w:rFonts w:ascii="Times New Roman" w:hAnsi="Times New Roman" w:cs="Times New Roman"/>
                <w:sz w:val="24"/>
                <w:szCs w:val="24"/>
              </w:rPr>
              <w:t xml:space="preserve"> “Par nodokļiem un nodevām”</w:t>
            </w:r>
            <w:r w:rsidR="00627020">
              <w:rPr>
                <w:rFonts w:ascii="Times New Roman" w:hAnsi="Times New Roman" w:cs="Times New Roman"/>
                <w:sz w:val="24"/>
                <w:szCs w:val="24"/>
              </w:rPr>
              <w:t xml:space="preserve"> 23.</w:t>
            </w:r>
            <w:r w:rsidR="00627020" w:rsidRPr="001A7D68">
              <w:rPr>
                <w:rFonts w:ascii="Times New Roman" w:hAnsi="Times New Roman" w:cs="Times New Roman"/>
                <w:sz w:val="24"/>
                <w:szCs w:val="24"/>
                <w:vertAlign w:val="superscript"/>
              </w:rPr>
              <w:t>1</w:t>
            </w:r>
            <w:r w:rsidR="00627020">
              <w:rPr>
                <w:rFonts w:ascii="Times New Roman" w:hAnsi="Times New Roman" w:cs="Times New Roman"/>
                <w:sz w:val="24"/>
                <w:szCs w:val="24"/>
              </w:rPr>
              <w:t xml:space="preserve">panta pirmajā daļā noteiktos maksājumus, tai skaitā arī PVN. </w:t>
            </w:r>
          </w:p>
          <w:p w14:paraId="74DFE18F" w14:textId="29458676" w:rsidR="00B27E68" w:rsidRDefault="007623FF" w:rsidP="00557C67">
            <w:pPr>
              <w:spacing w:after="0" w:line="240" w:lineRule="auto"/>
              <w:ind w:right="142" w:firstLine="283"/>
              <w:jc w:val="both"/>
              <w:rPr>
                <w:rFonts w:ascii="Times New Roman" w:hAnsi="Times New Roman" w:cs="Times New Roman"/>
                <w:sz w:val="24"/>
                <w:szCs w:val="24"/>
              </w:rPr>
            </w:pPr>
            <w:r>
              <w:rPr>
                <w:rFonts w:ascii="Times New Roman" w:hAnsi="Times New Roman" w:cs="Times New Roman"/>
                <w:sz w:val="24"/>
                <w:szCs w:val="24"/>
              </w:rPr>
              <w:t xml:space="preserve">PVN ir tāds nodoklis, kuru maksā valsts budžetā. </w:t>
            </w:r>
            <w:r w:rsidR="00B27E68">
              <w:rPr>
                <w:rFonts w:ascii="Times New Roman" w:hAnsi="Times New Roman" w:cs="Times New Roman"/>
                <w:sz w:val="24"/>
                <w:szCs w:val="24"/>
              </w:rPr>
              <w:t xml:space="preserve">Šobrīd Pievienotās vērtības nodokļa likums nosaka, ka PVN </w:t>
            </w:r>
            <w:r w:rsidR="005B0CCB">
              <w:rPr>
                <w:rFonts w:ascii="Times New Roman" w:hAnsi="Times New Roman" w:cs="Times New Roman"/>
                <w:sz w:val="24"/>
                <w:szCs w:val="24"/>
              </w:rPr>
              <w:t>ir jāie</w:t>
            </w:r>
            <w:r w:rsidR="00B27E68">
              <w:rPr>
                <w:rFonts w:ascii="Times New Roman" w:hAnsi="Times New Roman" w:cs="Times New Roman"/>
                <w:sz w:val="24"/>
                <w:szCs w:val="24"/>
              </w:rPr>
              <w:t>maks</w:t>
            </w:r>
            <w:r w:rsidR="005B0CCB">
              <w:rPr>
                <w:rFonts w:ascii="Times New Roman" w:hAnsi="Times New Roman" w:cs="Times New Roman"/>
                <w:sz w:val="24"/>
                <w:szCs w:val="24"/>
              </w:rPr>
              <w:t>ā</w:t>
            </w:r>
            <w:r w:rsidR="00B27E68">
              <w:rPr>
                <w:rFonts w:ascii="Times New Roman" w:hAnsi="Times New Roman" w:cs="Times New Roman"/>
                <w:sz w:val="24"/>
                <w:szCs w:val="24"/>
              </w:rPr>
              <w:t xml:space="preserve"> </w:t>
            </w:r>
            <w:r w:rsidR="005B0CCB">
              <w:rPr>
                <w:rFonts w:ascii="Times New Roman" w:hAnsi="Times New Roman" w:cs="Times New Roman"/>
                <w:sz w:val="24"/>
                <w:szCs w:val="24"/>
              </w:rPr>
              <w:t>valsts budžetā likumā noteikto dienu laikā, un tas nenosaka, kādā kontā ir jāveic šī nodokļa maksājums</w:t>
            </w:r>
            <w:r>
              <w:rPr>
                <w:rFonts w:ascii="Times New Roman" w:hAnsi="Times New Roman" w:cs="Times New Roman"/>
                <w:sz w:val="24"/>
                <w:szCs w:val="24"/>
              </w:rPr>
              <w:t xml:space="preserve"> (proti, konts</w:t>
            </w:r>
            <w:r w:rsidR="005B0CCB">
              <w:rPr>
                <w:rFonts w:ascii="Times New Roman" w:hAnsi="Times New Roman" w:cs="Times New Roman"/>
                <w:sz w:val="24"/>
                <w:szCs w:val="24"/>
              </w:rPr>
              <w:t xml:space="preserve"> un kārtība, kādā iemaksājams PVN</w:t>
            </w:r>
            <w:r w:rsidR="00813CC7">
              <w:rPr>
                <w:rFonts w:ascii="Times New Roman" w:hAnsi="Times New Roman" w:cs="Times New Roman"/>
                <w:sz w:val="24"/>
                <w:szCs w:val="24"/>
              </w:rPr>
              <w:t xml:space="preserve"> valsts budžetā</w:t>
            </w:r>
            <w:r w:rsidR="005B0CCB">
              <w:rPr>
                <w:rFonts w:ascii="Times New Roman" w:hAnsi="Times New Roman" w:cs="Times New Roman"/>
                <w:sz w:val="24"/>
                <w:szCs w:val="24"/>
              </w:rPr>
              <w:t xml:space="preserve">, tiek noteikts saskaņā ar </w:t>
            </w:r>
            <w:r w:rsidR="005B0CCB" w:rsidRPr="006B5174">
              <w:rPr>
                <w:rFonts w:ascii="Times New Roman" w:hAnsi="Times New Roman" w:cs="Times New Roman"/>
                <w:sz w:val="24"/>
                <w:szCs w:val="24"/>
              </w:rPr>
              <w:t>likum</w:t>
            </w:r>
            <w:r>
              <w:rPr>
                <w:rFonts w:ascii="Times New Roman" w:hAnsi="Times New Roman" w:cs="Times New Roman"/>
                <w:sz w:val="24"/>
                <w:szCs w:val="24"/>
              </w:rPr>
              <w:t>a</w:t>
            </w:r>
            <w:r w:rsidR="005B0CCB" w:rsidRPr="006B5174">
              <w:rPr>
                <w:rFonts w:ascii="Times New Roman" w:hAnsi="Times New Roman" w:cs="Times New Roman"/>
                <w:sz w:val="24"/>
                <w:szCs w:val="24"/>
              </w:rPr>
              <w:t xml:space="preserve"> “Par nodokļiem un nodevām”</w:t>
            </w:r>
            <w:r w:rsidR="005B0CCB">
              <w:rPr>
                <w:rFonts w:ascii="Times New Roman" w:hAnsi="Times New Roman" w:cs="Times New Roman"/>
                <w:sz w:val="24"/>
                <w:szCs w:val="24"/>
              </w:rPr>
              <w:t xml:space="preserve"> </w:t>
            </w:r>
            <w:r>
              <w:rPr>
                <w:rFonts w:ascii="Times New Roman" w:hAnsi="Times New Roman" w:cs="Times New Roman"/>
                <w:sz w:val="24"/>
                <w:szCs w:val="24"/>
              </w:rPr>
              <w:t>23.</w:t>
            </w:r>
            <w:r w:rsidRPr="00D45D60">
              <w:rPr>
                <w:rFonts w:ascii="Times New Roman" w:hAnsi="Times New Roman" w:cs="Times New Roman"/>
                <w:sz w:val="24"/>
                <w:szCs w:val="24"/>
                <w:vertAlign w:val="superscript"/>
              </w:rPr>
              <w:t>1</w:t>
            </w:r>
            <w:r>
              <w:rPr>
                <w:rFonts w:ascii="Times New Roman" w:hAnsi="Times New Roman" w:cs="Times New Roman"/>
                <w:sz w:val="24"/>
                <w:szCs w:val="24"/>
              </w:rPr>
              <w:t xml:space="preserve"> pantā </w:t>
            </w:r>
            <w:r w:rsidR="005B0CCB">
              <w:rPr>
                <w:rFonts w:ascii="Times New Roman" w:hAnsi="Times New Roman" w:cs="Times New Roman"/>
                <w:sz w:val="24"/>
                <w:szCs w:val="24"/>
              </w:rPr>
              <w:t xml:space="preserve">noteikto kārtību). </w:t>
            </w:r>
            <w:r>
              <w:rPr>
                <w:rFonts w:ascii="Times New Roman" w:hAnsi="Times New Roman" w:cs="Times New Roman"/>
                <w:sz w:val="24"/>
                <w:szCs w:val="24"/>
              </w:rPr>
              <w:t xml:space="preserve">Atbilstoši </w:t>
            </w:r>
            <w:r w:rsidRPr="006B5174">
              <w:rPr>
                <w:rFonts w:ascii="Times New Roman" w:hAnsi="Times New Roman" w:cs="Times New Roman"/>
                <w:sz w:val="24"/>
                <w:szCs w:val="24"/>
              </w:rPr>
              <w:t>likum</w:t>
            </w:r>
            <w:r>
              <w:rPr>
                <w:rFonts w:ascii="Times New Roman" w:hAnsi="Times New Roman" w:cs="Times New Roman"/>
                <w:sz w:val="24"/>
                <w:szCs w:val="24"/>
              </w:rPr>
              <w:t>a</w:t>
            </w:r>
            <w:r w:rsidRPr="006B5174">
              <w:rPr>
                <w:rFonts w:ascii="Times New Roman" w:hAnsi="Times New Roman" w:cs="Times New Roman"/>
                <w:sz w:val="24"/>
                <w:szCs w:val="24"/>
              </w:rPr>
              <w:t xml:space="preserve"> “Par nodokļiem un nodevām”</w:t>
            </w:r>
            <w:r>
              <w:rPr>
                <w:rFonts w:ascii="Times New Roman" w:hAnsi="Times New Roman" w:cs="Times New Roman"/>
                <w:sz w:val="24"/>
                <w:szCs w:val="24"/>
              </w:rPr>
              <w:t xml:space="preserve"> 23.</w:t>
            </w:r>
            <w:r w:rsidRPr="00D45D60">
              <w:rPr>
                <w:rFonts w:ascii="Times New Roman" w:hAnsi="Times New Roman" w:cs="Times New Roman"/>
                <w:sz w:val="24"/>
                <w:szCs w:val="24"/>
                <w:vertAlign w:val="superscript"/>
              </w:rPr>
              <w:t>1</w:t>
            </w:r>
            <w:r>
              <w:rPr>
                <w:rFonts w:ascii="Times New Roman" w:hAnsi="Times New Roman" w:cs="Times New Roman"/>
                <w:sz w:val="24"/>
                <w:szCs w:val="24"/>
              </w:rPr>
              <w:t xml:space="preserve"> panta</w:t>
            </w:r>
            <w:r w:rsidR="00267E03">
              <w:rPr>
                <w:rFonts w:ascii="Times New Roman" w:hAnsi="Times New Roman" w:cs="Times New Roman"/>
                <w:sz w:val="24"/>
                <w:szCs w:val="24"/>
              </w:rPr>
              <w:t>m</w:t>
            </w:r>
            <w:r>
              <w:rPr>
                <w:rFonts w:ascii="Times New Roman" w:hAnsi="Times New Roman" w:cs="Times New Roman"/>
                <w:sz w:val="24"/>
                <w:szCs w:val="24"/>
              </w:rPr>
              <w:t xml:space="preserve"> š</w:t>
            </w:r>
            <w:r w:rsidR="005B0CCB">
              <w:rPr>
                <w:rFonts w:ascii="Times New Roman" w:hAnsi="Times New Roman" w:cs="Times New Roman"/>
                <w:sz w:val="24"/>
                <w:szCs w:val="24"/>
              </w:rPr>
              <w:t>ādu pieeju ir plānots saglabā</w:t>
            </w:r>
            <w:r w:rsidR="00337DCE">
              <w:rPr>
                <w:rFonts w:ascii="Times New Roman" w:hAnsi="Times New Roman" w:cs="Times New Roman"/>
                <w:sz w:val="24"/>
                <w:szCs w:val="24"/>
              </w:rPr>
              <w:t>t</w:t>
            </w:r>
            <w:r>
              <w:rPr>
                <w:rFonts w:ascii="Times New Roman" w:hAnsi="Times New Roman" w:cs="Times New Roman"/>
                <w:sz w:val="24"/>
                <w:szCs w:val="24"/>
              </w:rPr>
              <w:t>,</w:t>
            </w:r>
            <w:r w:rsidR="005B0CCB">
              <w:rPr>
                <w:rFonts w:ascii="Times New Roman" w:hAnsi="Times New Roman" w:cs="Times New Roman"/>
                <w:sz w:val="24"/>
                <w:szCs w:val="24"/>
              </w:rPr>
              <w:t xml:space="preserve"> arī ieviešot vienoto nodokļ</w:t>
            </w:r>
            <w:r w:rsidR="00337DCE">
              <w:rPr>
                <w:rFonts w:ascii="Times New Roman" w:hAnsi="Times New Roman" w:cs="Times New Roman"/>
                <w:sz w:val="24"/>
                <w:szCs w:val="24"/>
              </w:rPr>
              <w:t>u</w:t>
            </w:r>
            <w:r w:rsidR="005B0CCB">
              <w:rPr>
                <w:rFonts w:ascii="Times New Roman" w:hAnsi="Times New Roman" w:cs="Times New Roman"/>
                <w:sz w:val="24"/>
                <w:szCs w:val="24"/>
              </w:rPr>
              <w:t xml:space="preserve"> kontu, tādējādi Pievienotās vērtības nodokļa likumā nav paredzēts </w:t>
            </w:r>
            <w:r>
              <w:rPr>
                <w:rFonts w:ascii="Times New Roman" w:hAnsi="Times New Roman" w:cs="Times New Roman"/>
                <w:sz w:val="24"/>
                <w:szCs w:val="24"/>
              </w:rPr>
              <w:t>precizēt tekstu</w:t>
            </w:r>
            <w:r w:rsidR="00267E03">
              <w:rPr>
                <w:rFonts w:ascii="Times New Roman" w:hAnsi="Times New Roman" w:cs="Times New Roman"/>
                <w:sz w:val="24"/>
                <w:szCs w:val="24"/>
              </w:rPr>
              <w:t>, lai īpaši norādītu, ka PVN ir maksājams v</w:t>
            </w:r>
            <w:r w:rsidR="005B0CCB">
              <w:rPr>
                <w:rFonts w:ascii="Times New Roman" w:hAnsi="Times New Roman" w:cs="Times New Roman"/>
                <w:sz w:val="24"/>
                <w:szCs w:val="24"/>
              </w:rPr>
              <w:t>ienot</w:t>
            </w:r>
            <w:r w:rsidR="00267E03">
              <w:rPr>
                <w:rFonts w:ascii="Times New Roman" w:hAnsi="Times New Roman" w:cs="Times New Roman"/>
                <w:sz w:val="24"/>
                <w:szCs w:val="24"/>
              </w:rPr>
              <w:t>ajā</w:t>
            </w:r>
            <w:r w:rsidR="005B0CCB">
              <w:rPr>
                <w:rFonts w:ascii="Times New Roman" w:hAnsi="Times New Roman" w:cs="Times New Roman"/>
                <w:sz w:val="24"/>
                <w:szCs w:val="24"/>
              </w:rPr>
              <w:t xml:space="preserve"> nodok</w:t>
            </w:r>
            <w:r w:rsidR="00267E03">
              <w:rPr>
                <w:rFonts w:ascii="Times New Roman" w:hAnsi="Times New Roman" w:cs="Times New Roman"/>
                <w:sz w:val="24"/>
                <w:szCs w:val="24"/>
              </w:rPr>
              <w:t>ļu kontā</w:t>
            </w:r>
            <w:r w:rsidR="00813CC7">
              <w:rPr>
                <w:rFonts w:ascii="Times New Roman" w:hAnsi="Times New Roman" w:cs="Times New Roman"/>
                <w:sz w:val="24"/>
                <w:szCs w:val="24"/>
              </w:rPr>
              <w:t xml:space="preserve">, tomēr, lai būtu iespējams izpildīt vienotā </w:t>
            </w:r>
            <w:r w:rsidR="00612C33">
              <w:rPr>
                <w:rFonts w:ascii="Times New Roman" w:hAnsi="Times New Roman" w:cs="Times New Roman"/>
                <w:sz w:val="24"/>
                <w:szCs w:val="24"/>
              </w:rPr>
              <w:t xml:space="preserve">nodokļu </w:t>
            </w:r>
            <w:r w:rsidR="00813CC7">
              <w:rPr>
                <w:rFonts w:ascii="Times New Roman" w:hAnsi="Times New Roman" w:cs="Times New Roman"/>
                <w:sz w:val="24"/>
                <w:szCs w:val="24"/>
              </w:rPr>
              <w:t xml:space="preserve">konta ieviešanas nosacījumus, saskaņā ar </w:t>
            </w:r>
            <w:r w:rsidR="00CE7AB9">
              <w:rPr>
                <w:rFonts w:ascii="Times New Roman" w:hAnsi="Times New Roman" w:cs="Times New Roman"/>
                <w:sz w:val="24"/>
                <w:szCs w:val="24"/>
              </w:rPr>
              <w:t>P</w:t>
            </w:r>
            <w:r w:rsidR="00813CC7" w:rsidRPr="006B5174">
              <w:rPr>
                <w:rFonts w:ascii="Times New Roman" w:hAnsi="Times New Roman" w:cs="Times New Roman"/>
                <w:sz w:val="24"/>
                <w:szCs w:val="24"/>
              </w:rPr>
              <w:t>rotokol</w:t>
            </w:r>
            <w:r w:rsidR="00813CC7">
              <w:rPr>
                <w:rFonts w:ascii="Times New Roman" w:hAnsi="Times New Roman" w:cs="Times New Roman"/>
                <w:sz w:val="24"/>
                <w:szCs w:val="24"/>
              </w:rPr>
              <w:t>a</w:t>
            </w:r>
            <w:r w:rsidR="00813CC7" w:rsidRPr="006B5174">
              <w:rPr>
                <w:rFonts w:ascii="Times New Roman" w:hAnsi="Times New Roman" w:cs="Times New Roman"/>
                <w:sz w:val="24"/>
                <w:szCs w:val="24"/>
              </w:rPr>
              <w:t xml:space="preserve"> Nr.48 44.§ 3.</w:t>
            </w:r>
            <w:r w:rsidR="0018317D">
              <w:rPr>
                <w:rFonts w:ascii="Times New Roman" w:hAnsi="Times New Roman" w:cs="Times New Roman"/>
                <w:sz w:val="24"/>
                <w:szCs w:val="24"/>
              </w:rPr>
              <w:t>1.apakš</w:t>
            </w:r>
            <w:r w:rsidR="00813CC7" w:rsidRPr="006B5174">
              <w:rPr>
                <w:rFonts w:ascii="Times New Roman" w:hAnsi="Times New Roman" w:cs="Times New Roman"/>
                <w:sz w:val="24"/>
                <w:szCs w:val="24"/>
              </w:rPr>
              <w:t>punkt</w:t>
            </w:r>
            <w:r w:rsidR="0018317D">
              <w:rPr>
                <w:rFonts w:ascii="Times New Roman" w:hAnsi="Times New Roman" w:cs="Times New Roman"/>
                <w:sz w:val="24"/>
                <w:szCs w:val="24"/>
              </w:rPr>
              <w:t>u</w:t>
            </w:r>
            <w:r w:rsidR="00EB33B8">
              <w:rPr>
                <w:rFonts w:ascii="Times New Roman" w:hAnsi="Times New Roman" w:cs="Times New Roman"/>
                <w:sz w:val="24"/>
                <w:szCs w:val="24"/>
              </w:rPr>
              <w:t xml:space="preserve"> </w:t>
            </w:r>
            <w:r w:rsidR="00813CC7">
              <w:rPr>
                <w:rFonts w:ascii="Times New Roman" w:hAnsi="Times New Roman" w:cs="Times New Roman"/>
                <w:sz w:val="24"/>
                <w:szCs w:val="24"/>
              </w:rPr>
              <w:t>Pievienotās vērtības nodokļa likumā ir jāparedz atbilstošs PVN iemaksas v</w:t>
            </w:r>
            <w:r w:rsidR="00865C85">
              <w:rPr>
                <w:rFonts w:ascii="Times New Roman" w:hAnsi="Times New Roman" w:cs="Times New Roman"/>
                <w:sz w:val="24"/>
                <w:szCs w:val="24"/>
              </w:rPr>
              <w:t>alsts budžetā veikšanas datums.</w:t>
            </w:r>
          </w:p>
          <w:p w14:paraId="2308A9BB" w14:textId="46418733" w:rsidR="00401CF8" w:rsidRDefault="006059FA" w:rsidP="00DA144C">
            <w:pPr>
              <w:spacing w:after="0" w:line="240" w:lineRule="auto"/>
              <w:ind w:right="142" w:firstLine="283"/>
              <w:jc w:val="both"/>
              <w:rPr>
                <w:rFonts w:ascii="Times New Roman" w:hAnsi="Times New Roman" w:cs="Times New Roman"/>
                <w:sz w:val="24"/>
                <w:szCs w:val="24"/>
              </w:rPr>
            </w:pPr>
            <w:r>
              <w:rPr>
                <w:rFonts w:ascii="Times New Roman" w:hAnsi="Times New Roman" w:cs="Times New Roman"/>
                <w:sz w:val="24"/>
                <w:szCs w:val="24"/>
              </w:rPr>
              <w:t>L</w:t>
            </w:r>
            <w:r w:rsidR="0038587F" w:rsidRPr="006B5174">
              <w:rPr>
                <w:rFonts w:ascii="Times New Roman" w:hAnsi="Times New Roman" w:cs="Times New Roman"/>
                <w:sz w:val="24"/>
                <w:szCs w:val="24"/>
              </w:rPr>
              <w:t>ai radītu iespēju, ka vienā maksājumā ir iespējams samaksāt vairākus nodokļu maksājumus, tādējādi samazinot maksājumu izmaksas un maksājumu veikšanai nepieciešamos cilvēkresursus, nepieciešams pārskatīt nodokļu maksāšanas termiņus un attiecīgajos normatīvajos aktos noteikt, ka regulāri maksājamie (t.i., reizi mēnesī, reizi ceturksnī un reizi pusgadā maksājamie) VID administrētie nodokļi budžetā ir samaksājam</w:t>
            </w:r>
            <w:r w:rsidR="00401CF8" w:rsidRPr="006B5174">
              <w:rPr>
                <w:rFonts w:ascii="Times New Roman" w:hAnsi="Times New Roman" w:cs="Times New Roman"/>
                <w:sz w:val="24"/>
                <w:szCs w:val="24"/>
              </w:rPr>
              <w:t>i</w:t>
            </w:r>
            <w:r w:rsidR="0038587F" w:rsidRPr="006B5174">
              <w:rPr>
                <w:rFonts w:ascii="Times New Roman" w:hAnsi="Times New Roman" w:cs="Times New Roman"/>
                <w:sz w:val="24"/>
                <w:szCs w:val="24"/>
              </w:rPr>
              <w:t xml:space="preserve"> ne vēlāk kā līdz pārskata iesniegšanas mēneša 23.datumam. Tādējādi, vienādojot maksāšanas termiņu regulāri maksājamiem VID administrētiem nodokļiem, tiek radīta iespēja nodokļu maksātājam minētos maksājumus samaksāt vienotajā nodokļu kontā vienā maksājumā līdz vienotajam </w:t>
            </w:r>
            <w:r w:rsidR="006B5174" w:rsidRPr="006B5174">
              <w:rPr>
                <w:rFonts w:ascii="Times New Roman" w:hAnsi="Times New Roman" w:cs="Times New Roman"/>
                <w:sz w:val="24"/>
                <w:szCs w:val="24"/>
              </w:rPr>
              <w:t xml:space="preserve">nodokļu </w:t>
            </w:r>
            <w:r w:rsidR="0038587F" w:rsidRPr="006B5174">
              <w:rPr>
                <w:rFonts w:ascii="Times New Roman" w:hAnsi="Times New Roman" w:cs="Times New Roman"/>
                <w:sz w:val="24"/>
                <w:szCs w:val="24"/>
              </w:rPr>
              <w:t xml:space="preserve">maksāšanas gala termiņam - pārskata iesniegšanas mēneša 23.datumam. </w:t>
            </w:r>
            <w:r w:rsidR="00AE02D6">
              <w:rPr>
                <w:rFonts w:ascii="Times New Roman" w:hAnsi="Times New Roman" w:cs="Times New Roman"/>
                <w:sz w:val="24"/>
                <w:szCs w:val="24"/>
              </w:rPr>
              <w:t>Pievienotās vērtības nodokļa likumā, nosakot v</w:t>
            </w:r>
            <w:r w:rsidR="0038587F" w:rsidRPr="006B5174">
              <w:rPr>
                <w:rFonts w:ascii="Times New Roman" w:hAnsi="Times New Roman" w:cs="Times New Roman"/>
                <w:sz w:val="24"/>
                <w:szCs w:val="24"/>
              </w:rPr>
              <w:t>ienot</w:t>
            </w:r>
            <w:r w:rsidR="00D4121C">
              <w:rPr>
                <w:rFonts w:ascii="Times New Roman" w:hAnsi="Times New Roman" w:cs="Times New Roman"/>
                <w:sz w:val="24"/>
                <w:szCs w:val="24"/>
              </w:rPr>
              <w:t>u</w:t>
            </w:r>
            <w:r w:rsidR="006B5174" w:rsidRPr="006B5174">
              <w:rPr>
                <w:rFonts w:ascii="Times New Roman" w:hAnsi="Times New Roman" w:cs="Times New Roman"/>
                <w:sz w:val="24"/>
                <w:szCs w:val="24"/>
              </w:rPr>
              <w:t xml:space="preserve"> </w:t>
            </w:r>
            <w:r w:rsidR="00AE02D6">
              <w:rPr>
                <w:rFonts w:ascii="Times New Roman" w:hAnsi="Times New Roman" w:cs="Times New Roman"/>
                <w:sz w:val="24"/>
                <w:szCs w:val="24"/>
              </w:rPr>
              <w:t>PVN</w:t>
            </w:r>
            <w:r w:rsidR="00AE02D6" w:rsidRPr="006B5174">
              <w:rPr>
                <w:rFonts w:ascii="Times New Roman" w:hAnsi="Times New Roman" w:cs="Times New Roman"/>
                <w:sz w:val="24"/>
                <w:szCs w:val="24"/>
              </w:rPr>
              <w:t xml:space="preserve"> </w:t>
            </w:r>
            <w:r w:rsidR="0038587F" w:rsidRPr="006B5174">
              <w:rPr>
                <w:rFonts w:ascii="Times New Roman" w:hAnsi="Times New Roman" w:cs="Times New Roman"/>
                <w:sz w:val="24"/>
                <w:szCs w:val="24"/>
              </w:rPr>
              <w:t>maksāšanas gala termiņ</w:t>
            </w:r>
            <w:r w:rsidR="00AE02D6">
              <w:rPr>
                <w:rFonts w:ascii="Times New Roman" w:hAnsi="Times New Roman" w:cs="Times New Roman"/>
                <w:sz w:val="24"/>
                <w:szCs w:val="24"/>
              </w:rPr>
              <w:t xml:space="preserve">u, tas </w:t>
            </w:r>
            <w:r w:rsidR="0038587F" w:rsidRPr="006B5174">
              <w:rPr>
                <w:rFonts w:ascii="Times New Roman" w:hAnsi="Times New Roman" w:cs="Times New Roman"/>
                <w:sz w:val="24"/>
                <w:szCs w:val="24"/>
              </w:rPr>
              <w:t xml:space="preserve">neliedz iespēju </w:t>
            </w:r>
            <w:r w:rsidR="00AE02D6">
              <w:rPr>
                <w:rFonts w:ascii="Times New Roman" w:hAnsi="Times New Roman" w:cs="Times New Roman"/>
                <w:sz w:val="24"/>
                <w:szCs w:val="24"/>
              </w:rPr>
              <w:t>reģistrētiem PVN</w:t>
            </w:r>
            <w:r w:rsidR="00AE02D6" w:rsidRPr="006B5174">
              <w:rPr>
                <w:rFonts w:ascii="Times New Roman" w:hAnsi="Times New Roman" w:cs="Times New Roman"/>
                <w:sz w:val="24"/>
                <w:szCs w:val="24"/>
              </w:rPr>
              <w:t xml:space="preserve"> </w:t>
            </w:r>
            <w:r w:rsidR="0038587F" w:rsidRPr="006B5174">
              <w:rPr>
                <w:rFonts w:ascii="Times New Roman" w:hAnsi="Times New Roman" w:cs="Times New Roman"/>
                <w:sz w:val="24"/>
                <w:szCs w:val="24"/>
              </w:rPr>
              <w:t>maksātāj</w:t>
            </w:r>
            <w:r w:rsidR="00D4121C">
              <w:rPr>
                <w:rFonts w:ascii="Times New Roman" w:hAnsi="Times New Roman" w:cs="Times New Roman"/>
                <w:sz w:val="24"/>
                <w:szCs w:val="24"/>
              </w:rPr>
              <w:t>ie</w:t>
            </w:r>
            <w:r w:rsidR="0038587F" w:rsidRPr="006B5174">
              <w:rPr>
                <w:rFonts w:ascii="Times New Roman" w:hAnsi="Times New Roman" w:cs="Times New Roman"/>
                <w:sz w:val="24"/>
                <w:szCs w:val="24"/>
              </w:rPr>
              <w:t xml:space="preserve">m veikt </w:t>
            </w:r>
            <w:r w:rsidR="00AE02D6">
              <w:rPr>
                <w:rFonts w:ascii="Times New Roman" w:hAnsi="Times New Roman" w:cs="Times New Roman"/>
                <w:sz w:val="24"/>
                <w:szCs w:val="24"/>
              </w:rPr>
              <w:t>PVN</w:t>
            </w:r>
            <w:r w:rsidR="00AE02D6" w:rsidRPr="006B5174">
              <w:rPr>
                <w:rFonts w:ascii="Times New Roman" w:hAnsi="Times New Roman" w:cs="Times New Roman"/>
                <w:sz w:val="24"/>
                <w:szCs w:val="24"/>
              </w:rPr>
              <w:t xml:space="preserve"> </w:t>
            </w:r>
            <w:r w:rsidR="0038587F" w:rsidRPr="006B5174">
              <w:rPr>
                <w:rFonts w:ascii="Times New Roman" w:hAnsi="Times New Roman" w:cs="Times New Roman"/>
                <w:sz w:val="24"/>
                <w:szCs w:val="24"/>
              </w:rPr>
              <w:t>maksājumus valsts budžetā</w:t>
            </w:r>
            <w:r w:rsidR="00942686">
              <w:rPr>
                <w:rFonts w:ascii="Times New Roman" w:hAnsi="Times New Roman" w:cs="Times New Roman"/>
                <w:sz w:val="24"/>
                <w:szCs w:val="24"/>
              </w:rPr>
              <w:t xml:space="preserve"> </w:t>
            </w:r>
            <w:r>
              <w:rPr>
                <w:rFonts w:ascii="Times New Roman" w:hAnsi="Times New Roman" w:cs="Times New Roman"/>
                <w:sz w:val="24"/>
                <w:szCs w:val="24"/>
              </w:rPr>
              <w:t xml:space="preserve">(t.i., </w:t>
            </w:r>
            <w:r w:rsidR="00942686">
              <w:rPr>
                <w:rFonts w:ascii="Times New Roman" w:hAnsi="Times New Roman" w:cs="Times New Roman"/>
                <w:sz w:val="24"/>
                <w:szCs w:val="24"/>
              </w:rPr>
              <w:t>vienotajā nodokļu kontā</w:t>
            </w:r>
            <w:r>
              <w:rPr>
                <w:rFonts w:ascii="Times New Roman" w:hAnsi="Times New Roman" w:cs="Times New Roman"/>
                <w:sz w:val="24"/>
                <w:szCs w:val="24"/>
              </w:rPr>
              <w:t>)</w:t>
            </w:r>
            <w:r w:rsidR="0038587F" w:rsidRPr="006B5174">
              <w:rPr>
                <w:rFonts w:ascii="Times New Roman" w:hAnsi="Times New Roman" w:cs="Times New Roman"/>
                <w:sz w:val="24"/>
                <w:szCs w:val="24"/>
              </w:rPr>
              <w:t xml:space="preserve"> vairākos maksājumos, </w:t>
            </w:r>
            <w:r w:rsidR="00401CF8" w:rsidRPr="006B5174">
              <w:rPr>
                <w:rFonts w:ascii="Times New Roman" w:hAnsi="Times New Roman" w:cs="Times New Roman"/>
                <w:sz w:val="24"/>
                <w:szCs w:val="24"/>
              </w:rPr>
              <w:t xml:space="preserve">ja tas būs ērtāk no </w:t>
            </w:r>
            <w:r w:rsidR="00D87EE1">
              <w:rPr>
                <w:rFonts w:ascii="Times New Roman" w:hAnsi="Times New Roman" w:cs="Times New Roman"/>
                <w:sz w:val="24"/>
                <w:szCs w:val="24"/>
              </w:rPr>
              <w:t xml:space="preserve">konkrēta </w:t>
            </w:r>
            <w:r w:rsidR="00401CF8" w:rsidRPr="006B5174">
              <w:rPr>
                <w:rFonts w:ascii="Times New Roman" w:hAnsi="Times New Roman" w:cs="Times New Roman"/>
                <w:sz w:val="24"/>
                <w:szCs w:val="24"/>
              </w:rPr>
              <w:t xml:space="preserve">nodokļu maksātāja finanšu plūsmas organizācijas viedokļa, </w:t>
            </w:r>
            <w:r w:rsidR="0038587F" w:rsidRPr="006B5174">
              <w:rPr>
                <w:rFonts w:ascii="Times New Roman" w:hAnsi="Times New Roman" w:cs="Times New Roman"/>
                <w:sz w:val="24"/>
                <w:szCs w:val="24"/>
              </w:rPr>
              <w:t xml:space="preserve">taču mēneša 23.datums ir datums, kad VID administrētiem nodokļiem </w:t>
            </w:r>
            <w:r w:rsidR="00401CF8" w:rsidRPr="006B5174">
              <w:rPr>
                <w:rFonts w:ascii="Times New Roman" w:hAnsi="Times New Roman" w:cs="Times New Roman"/>
                <w:sz w:val="24"/>
                <w:szCs w:val="24"/>
              </w:rPr>
              <w:t>ir jābūt samaksātiem</w:t>
            </w:r>
            <w:r w:rsidR="0038587F" w:rsidRPr="006B5174">
              <w:rPr>
                <w:rFonts w:ascii="Times New Roman" w:hAnsi="Times New Roman" w:cs="Times New Roman"/>
                <w:sz w:val="24"/>
                <w:szCs w:val="24"/>
              </w:rPr>
              <w:t>.</w:t>
            </w:r>
            <w:r>
              <w:rPr>
                <w:rFonts w:ascii="Times New Roman" w:hAnsi="Times New Roman" w:cs="Times New Roman"/>
                <w:sz w:val="24"/>
                <w:szCs w:val="24"/>
              </w:rPr>
              <w:t xml:space="preserve"> </w:t>
            </w:r>
            <w:r w:rsidR="00401CF8" w:rsidRPr="006B5174">
              <w:rPr>
                <w:rFonts w:ascii="Times New Roman" w:hAnsi="Times New Roman" w:cs="Times New Roman"/>
                <w:sz w:val="24"/>
                <w:szCs w:val="24"/>
              </w:rPr>
              <w:t>Vienlaikus, l</w:t>
            </w:r>
            <w:r w:rsidR="0038587F" w:rsidRPr="006B5174">
              <w:rPr>
                <w:rFonts w:ascii="Times New Roman" w:hAnsi="Times New Roman" w:cs="Times New Roman"/>
                <w:sz w:val="24"/>
                <w:szCs w:val="24"/>
              </w:rPr>
              <w:t>ai nodrošinātu, ka vienotajā nodokļu kontā saņemto maksājumu ir iespējams attiecināt pret VID administrēto nodokļu maksājumu saistībām, normatīvajos aktos ir jānosaka, ka nodokļu deklarācija ir iesniedzama pirms nodokļa maksāšanas</w:t>
            </w:r>
            <w:r w:rsidR="006B5174" w:rsidRPr="006B5174">
              <w:rPr>
                <w:rFonts w:ascii="Times New Roman" w:hAnsi="Times New Roman" w:cs="Times New Roman"/>
                <w:sz w:val="24"/>
                <w:szCs w:val="24"/>
              </w:rPr>
              <w:t xml:space="preserve"> termiņa</w:t>
            </w:r>
            <w:r w:rsidR="0038587F" w:rsidRPr="006B5174">
              <w:rPr>
                <w:rFonts w:ascii="Times New Roman" w:hAnsi="Times New Roman" w:cs="Times New Roman"/>
                <w:sz w:val="24"/>
                <w:szCs w:val="24"/>
              </w:rPr>
              <w:t xml:space="preserve">, tādējādi </w:t>
            </w:r>
            <w:r w:rsidR="006B5174" w:rsidRPr="006B5174">
              <w:rPr>
                <w:rFonts w:ascii="Times New Roman" w:hAnsi="Times New Roman" w:cs="Times New Roman"/>
                <w:sz w:val="24"/>
                <w:szCs w:val="24"/>
              </w:rPr>
              <w:t>vispirms tiktu</w:t>
            </w:r>
            <w:r w:rsidR="0038587F" w:rsidRPr="006B5174">
              <w:rPr>
                <w:rFonts w:ascii="Times New Roman" w:hAnsi="Times New Roman" w:cs="Times New Roman"/>
                <w:sz w:val="24"/>
                <w:szCs w:val="24"/>
              </w:rPr>
              <w:t xml:space="preserve"> uzskaitīta VID administrēto nodokļu maksājumu saistība un vienotajā nodokļu kontā saņemto maksājumu </w:t>
            </w:r>
            <w:r w:rsidR="006B5174" w:rsidRPr="006B5174">
              <w:rPr>
                <w:rFonts w:ascii="Times New Roman" w:hAnsi="Times New Roman" w:cs="Times New Roman"/>
                <w:sz w:val="24"/>
                <w:szCs w:val="24"/>
              </w:rPr>
              <w:t>būs</w:t>
            </w:r>
            <w:r w:rsidR="0038587F" w:rsidRPr="006B5174">
              <w:rPr>
                <w:rFonts w:ascii="Times New Roman" w:hAnsi="Times New Roman" w:cs="Times New Roman"/>
                <w:sz w:val="24"/>
                <w:szCs w:val="24"/>
              </w:rPr>
              <w:t xml:space="preserve"> iespējams pret to attiecināt. Savukārt situācijā, kad nodokli maksā pirms nodokļu </w:t>
            </w:r>
            <w:r w:rsidR="0038587F" w:rsidRPr="006B5174">
              <w:rPr>
                <w:rFonts w:ascii="Times New Roman" w:hAnsi="Times New Roman" w:cs="Times New Roman"/>
                <w:sz w:val="24"/>
                <w:szCs w:val="24"/>
              </w:rPr>
              <w:lastRenderedPageBreak/>
              <w:t>deklarācijas iesniegšanas, vienotajā nodokļu kontā var veidoties nodokļa pārmaksa un tā var tikt novirzīta citu nodokļu maksājumu saistību segšanai, ne tā nodokļa maksājuma, attiecībā uz kuru normatīvais akts paredz nodokli maksāt pirms nodokļu deklarācijas</w:t>
            </w:r>
            <w:r w:rsidR="006B5174" w:rsidRPr="006B5174">
              <w:rPr>
                <w:rFonts w:ascii="Times New Roman" w:hAnsi="Times New Roman" w:cs="Times New Roman"/>
                <w:sz w:val="24"/>
                <w:szCs w:val="24"/>
              </w:rPr>
              <w:t xml:space="preserve"> iesniegšanas, saistību segšanai</w:t>
            </w:r>
            <w:r w:rsidR="0038587F" w:rsidRPr="006B5174">
              <w:rPr>
                <w:rFonts w:ascii="Times New Roman" w:hAnsi="Times New Roman" w:cs="Times New Roman"/>
                <w:sz w:val="24"/>
                <w:szCs w:val="24"/>
              </w:rPr>
              <w:t xml:space="preserve">. Tādējādi </w:t>
            </w:r>
            <w:r w:rsidR="00401CF8" w:rsidRPr="006B5174">
              <w:rPr>
                <w:rFonts w:ascii="Times New Roman" w:hAnsi="Times New Roman" w:cs="Times New Roman"/>
                <w:sz w:val="24"/>
                <w:szCs w:val="24"/>
              </w:rPr>
              <w:t xml:space="preserve">ir jāpārskata nodokļu deklarāciju iesniegšanas termiņi un attiecīgajos normatīvajos aktos ir </w:t>
            </w:r>
            <w:r w:rsidR="0038587F" w:rsidRPr="006B5174">
              <w:rPr>
                <w:rFonts w:ascii="Times New Roman" w:hAnsi="Times New Roman" w:cs="Times New Roman"/>
                <w:sz w:val="24"/>
                <w:szCs w:val="24"/>
              </w:rPr>
              <w:t xml:space="preserve">jānosaka, ka nodokļu deklarācijas iesniegšanas termiņš nosakāms ne mazāk kā trīs dienas pirms vienotā </w:t>
            </w:r>
            <w:r w:rsidR="006B5174" w:rsidRPr="006B5174">
              <w:rPr>
                <w:rFonts w:ascii="Times New Roman" w:hAnsi="Times New Roman" w:cs="Times New Roman"/>
                <w:sz w:val="24"/>
                <w:szCs w:val="24"/>
              </w:rPr>
              <w:t xml:space="preserve">nodokļu maksāšanas </w:t>
            </w:r>
            <w:r w:rsidR="0038587F" w:rsidRPr="006B5174">
              <w:rPr>
                <w:rFonts w:ascii="Times New Roman" w:hAnsi="Times New Roman" w:cs="Times New Roman"/>
                <w:sz w:val="24"/>
                <w:szCs w:val="24"/>
              </w:rPr>
              <w:t>gala termiņa iestāšanās.</w:t>
            </w:r>
          </w:p>
          <w:p w14:paraId="1E643963" w14:textId="5BE32319" w:rsidR="00933C0E" w:rsidRDefault="00A361F3" w:rsidP="003E3FA7">
            <w:pPr>
              <w:spacing w:after="0" w:line="240" w:lineRule="auto"/>
              <w:ind w:right="142" w:firstLine="283"/>
              <w:jc w:val="both"/>
              <w:rPr>
                <w:rFonts w:ascii="Times New Roman" w:hAnsi="Times New Roman" w:cs="Times New Roman"/>
                <w:sz w:val="24"/>
                <w:szCs w:val="24"/>
              </w:rPr>
            </w:pPr>
            <w:r>
              <w:rPr>
                <w:rFonts w:ascii="Times New Roman" w:hAnsi="Times New Roman" w:cs="Times New Roman"/>
                <w:sz w:val="24"/>
                <w:szCs w:val="24"/>
              </w:rPr>
              <w:t xml:space="preserve">Šobrīd spēkā esošā Pievienotās vērtības nodokļa likuma </w:t>
            </w:r>
            <w:r w:rsidR="00933C0E">
              <w:rPr>
                <w:rFonts w:ascii="Times New Roman" w:hAnsi="Times New Roman" w:cs="Times New Roman"/>
                <w:sz w:val="24"/>
                <w:szCs w:val="24"/>
              </w:rPr>
              <w:t xml:space="preserve">118.pants nosaka PVN deklarāciju un paziņojumu par PVN samaksas iesniegšanas termiņus (proti, visos gadījumos termiņš tiek noteikts kā 20 dienas pēc konkrēta notikuma iestāšanās). Savukārt Pievienotās vērtības nodokļa likuma </w:t>
            </w:r>
            <w:r>
              <w:rPr>
                <w:rFonts w:ascii="Times New Roman" w:hAnsi="Times New Roman" w:cs="Times New Roman"/>
                <w:sz w:val="24"/>
                <w:szCs w:val="24"/>
              </w:rPr>
              <w:t>119.</w:t>
            </w:r>
            <w:r w:rsidR="00C947E2">
              <w:rPr>
                <w:rFonts w:ascii="Times New Roman" w:hAnsi="Times New Roman" w:cs="Times New Roman"/>
                <w:sz w:val="24"/>
                <w:szCs w:val="24"/>
              </w:rPr>
              <w:t xml:space="preserve">panta </w:t>
            </w:r>
            <w:r w:rsidR="00551D17">
              <w:rPr>
                <w:rFonts w:ascii="Times New Roman" w:hAnsi="Times New Roman" w:cs="Times New Roman"/>
                <w:sz w:val="24"/>
                <w:szCs w:val="24"/>
              </w:rPr>
              <w:t>pirmajā</w:t>
            </w:r>
            <w:r w:rsidR="001B6599">
              <w:rPr>
                <w:rFonts w:ascii="Times New Roman" w:hAnsi="Times New Roman" w:cs="Times New Roman"/>
                <w:sz w:val="24"/>
                <w:szCs w:val="24"/>
              </w:rPr>
              <w:t xml:space="preserve"> </w:t>
            </w:r>
            <w:r w:rsidR="006059FA">
              <w:rPr>
                <w:rFonts w:ascii="Times New Roman" w:hAnsi="Times New Roman" w:cs="Times New Roman"/>
                <w:sz w:val="24"/>
                <w:szCs w:val="24"/>
              </w:rPr>
              <w:t xml:space="preserve">daļā </w:t>
            </w:r>
            <w:r w:rsidR="00C947E2">
              <w:rPr>
                <w:rFonts w:ascii="Times New Roman" w:hAnsi="Times New Roman" w:cs="Times New Roman"/>
                <w:sz w:val="24"/>
                <w:szCs w:val="24"/>
              </w:rPr>
              <w:t>ir noteikts, ka</w:t>
            </w:r>
            <w:r>
              <w:rPr>
                <w:rFonts w:ascii="Times New Roman" w:hAnsi="Times New Roman" w:cs="Times New Roman"/>
                <w:sz w:val="24"/>
                <w:szCs w:val="24"/>
              </w:rPr>
              <w:t xml:space="preserve"> PVN</w:t>
            </w:r>
            <w:r w:rsidRPr="00A361F3">
              <w:rPr>
                <w:rFonts w:ascii="Times New Roman" w:hAnsi="Times New Roman" w:cs="Times New Roman"/>
                <w:sz w:val="24"/>
                <w:szCs w:val="24"/>
              </w:rPr>
              <w:t xml:space="preserve">, kas aprēķināts par taksācijas periodu, reģistrēts </w:t>
            </w:r>
            <w:r>
              <w:rPr>
                <w:rFonts w:ascii="Times New Roman" w:hAnsi="Times New Roman" w:cs="Times New Roman"/>
                <w:sz w:val="24"/>
                <w:szCs w:val="24"/>
              </w:rPr>
              <w:t>PVN</w:t>
            </w:r>
            <w:r w:rsidRPr="00A361F3">
              <w:rPr>
                <w:rFonts w:ascii="Times New Roman" w:hAnsi="Times New Roman" w:cs="Times New Roman"/>
                <w:sz w:val="24"/>
                <w:szCs w:val="24"/>
              </w:rPr>
              <w:t xml:space="preserve"> maksātājs iemaksā valsts budžetā 20 dienu laikā pēc taksācijas perioda beigām, ja šajā pantā nav noteikts citādi.</w:t>
            </w:r>
            <w:r>
              <w:rPr>
                <w:rFonts w:ascii="Times New Roman" w:hAnsi="Times New Roman" w:cs="Times New Roman"/>
                <w:sz w:val="24"/>
                <w:szCs w:val="24"/>
              </w:rPr>
              <w:t xml:space="preserve"> </w:t>
            </w:r>
            <w:r w:rsidR="00933C0E">
              <w:rPr>
                <w:rFonts w:ascii="Times New Roman" w:hAnsi="Times New Roman" w:cs="Times New Roman"/>
                <w:sz w:val="24"/>
                <w:szCs w:val="24"/>
              </w:rPr>
              <w:t>Citos gadījumos Pievienotās vērtības nodokļa likums nosaka, ka termiņš PVN iemaksai valsts budžetā ir noteikts 20 dienas pēc konkrēta notikuma iestāšanās.</w:t>
            </w:r>
          </w:p>
          <w:p w14:paraId="05FA4543" w14:textId="16F69E38" w:rsidR="000168CC" w:rsidRDefault="000168CC" w:rsidP="003E3FA7">
            <w:pPr>
              <w:spacing w:after="0" w:line="240" w:lineRule="auto"/>
              <w:ind w:right="142" w:firstLine="283"/>
              <w:jc w:val="both"/>
              <w:rPr>
                <w:rFonts w:ascii="Times New Roman" w:hAnsi="Times New Roman" w:cs="Times New Roman"/>
                <w:sz w:val="24"/>
                <w:szCs w:val="24"/>
              </w:rPr>
            </w:pPr>
            <w:r>
              <w:rPr>
                <w:rFonts w:ascii="Times New Roman" w:hAnsi="Times New Roman" w:cs="Times New Roman"/>
                <w:sz w:val="24"/>
                <w:szCs w:val="24"/>
              </w:rPr>
              <w:t xml:space="preserve">Lai gan </w:t>
            </w:r>
            <w:r w:rsidR="00CE7AB9">
              <w:rPr>
                <w:rFonts w:ascii="Times New Roman" w:hAnsi="Times New Roman" w:cs="Times New Roman"/>
                <w:sz w:val="24"/>
                <w:szCs w:val="24"/>
              </w:rPr>
              <w:t>P</w:t>
            </w:r>
            <w:r w:rsidRPr="006B5174">
              <w:rPr>
                <w:rFonts w:ascii="Times New Roman" w:hAnsi="Times New Roman" w:cs="Times New Roman"/>
                <w:sz w:val="24"/>
                <w:szCs w:val="24"/>
              </w:rPr>
              <w:t>rotokol</w:t>
            </w:r>
            <w:r>
              <w:rPr>
                <w:rFonts w:ascii="Times New Roman" w:hAnsi="Times New Roman" w:cs="Times New Roman"/>
                <w:sz w:val="24"/>
                <w:szCs w:val="24"/>
              </w:rPr>
              <w:t>a</w:t>
            </w:r>
            <w:r w:rsidRPr="006B5174">
              <w:rPr>
                <w:rFonts w:ascii="Times New Roman" w:hAnsi="Times New Roman" w:cs="Times New Roman"/>
                <w:sz w:val="24"/>
                <w:szCs w:val="24"/>
              </w:rPr>
              <w:t xml:space="preserve"> Nr.48 44.§ 3.</w:t>
            </w:r>
            <w:r w:rsidR="00792625">
              <w:rPr>
                <w:rFonts w:ascii="Times New Roman" w:hAnsi="Times New Roman" w:cs="Times New Roman"/>
                <w:sz w:val="24"/>
                <w:szCs w:val="24"/>
              </w:rPr>
              <w:t>1.apakš</w:t>
            </w:r>
            <w:r w:rsidRPr="006B5174">
              <w:rPr>
                <w:rFonts w:ascii="Times New Roman" w:hAnsi="Times New Roman" w:cs="Times New Roman"/>
                <w:sz w:val="24"/>
                <w:szCs w:val="24"/>
              </w:rPr>
              <w:t>punkt</w:t>
            </w:r>
            <w:r w:rsidR="00792625">
              <w:rPr>
                <w:rFonts w:ascii="Times New Roman" w:hAnsi="Times New Roman" w:cs="Times New Roman"/>
                <w:sz w:val="24"/>
                <w:szCs w:val="24"/>
              </w:rPr>
              <w:t>s</w:t>
            </w:r>
            <w:r w:rsidR="001002AF">
              <w:rPr>
                <w:rFonts w:ascii="Times New Roman" w:hAnsi="Times New Roman" w:cs="Times New Roman"/>
                <w:sz w:val="24"/>
                <w:szCs w:val="24"/>
              </w:rPr>
              <w:t xml:space="preserve"> </w:t>
            </w:r>
            <w:r>
              <w:rPr>
                <w:rFonts w:ascii="Times New Roman" w:hAnsi="Times New Roman" w:cs="Times New Roman"/>
                <w:sz w:val="24"/>
                <w:szCs w:val="24"/>
              </w:rPr>
              <w:t xml:space="preserve">uzdod noteikt, ka </w:t>
            </w:r>
            <w:r w:rsidRPr="006B5174">
              <w:rPr>
                <w:rFonts w:ascii="Times New Roman" w:hAnsi="Times New Roman" w:cs="Times New Roman"/>
                <w:sz w:val="24"/>
                <w:szCs w:val="24"/>
              </w:rPr>
              <w:t>regulāri</w:t>
            </w:r>
            <w:r>
              <w:rPr>
                <w:rFonts w:ascii="Times New Roman" w:hAnsi="Times New Roman" w:cs="Times New Roman"/>
                <w:sz w:val="24"/>
                <w:szCs w:val="24"/>
              </w:rPr>
              <w:t>e</w:t>
            </w:r>
            <w:r w:rsidRPr="006B5174">
              <w:rPr>
                <w:rFonts w:ascii="Times New Roman" w:hAnsi="Times New Roman" w:cs="Times New Roman"/>
                <w:sz w:val="24"/>
                <w:szCs w:val="24"/>
              </w:rPr>
              <w:t xml:space="preserve"> maksājami </w:t>
            </w:r>
            <w:r>
              <w:rPr>
                <w:rFonts w:ascii="Times New Roman" w:hAnsi="Times New Roman" w:cs="Times New Roman"/>
                <w:sz w:val="24"/>
                <w:szCs w:val="24"/>
              </w:rPr>
              <w:t xml:space="preserve">ir </w:t>
            </w:r>
            <w:r w:rsidRPr="006B5174">
              <w:rPr>
                <w:rFonts w:ascii="Times New Roman" w:hAnsi="Times New Roman" w:cs="Times New Roman"/>
                <w:sz w:val="24"/>
                <w:szCs w:val="24"/>
              </w:rPr>
              <w:t>maksājam</w:t>
            </w:r>
            <w:r>
              <w:rPr>
                <w:rFonts w:ascii="Times New Roman" w:hAnsi="Times New Roman" w:cs="Times New Roman"/>
                <w:sz w:val="24"/>
                <w:szCs w:val="24"/>
              </w:rPr>
              <w:t>i</w:t>
            </w:r>
            <w:r w:rsidRPr="006B5174">
              <w:rPr>
                <w:rFonts w:ascii="Times New Roman" w:hAnsi="Times New Roman" w:cs="Times New Roman"/>
                <w:sz w:val="24"/>
                <w:szCs w:val="24"/>
              </w:rPr>
              <w:t xml:space="preserve"> ne vēlāk kā līdz pārskata iesniegšanas mēneša 23.datumam</w:t>
            </w:r>
            <w:r>
              <w:rPr>
                <w:rFonts w:ascii="Times New Roman" w:hAnsi="Times New Roman" w:cs="Times New Roman"/>
                <w:sz w:val="24"/>
                <w:szCs w:val="24"/>
              </w:rPr>
              <w:t xml:space="preserve">, tomēr, izvērtējot administratīvo slogu, kas var rasties gan VID, gan nodokļu maksātājiem sakarā ar dažādiem principiem PVN maksāšanai valsts budžetā (t.i., vienotajā </w:t>
            </w:r>
            <w:r w:rsidR="00612C33">
              <w:rPr>
                <w:rFonts w:ascii="Times New Roman" w:hAnsi="Times New Roman" w:cs="Times New Roman"/>
                <w:sz w:val="24"/>
                <w:szCs w:val="24"/>
              </w:rPr>
              <w:t xml:space="preserve">nodokļu </w:t>
            </w:r>
            <w:r>
              <w:rPr>
                <w:rFonts w:ascii="Times New Roman" w:hAnsi="Times New Roman" w:cs="Times New Roman"/>
                <w:sz w:val="24"/>
                <w:szCs w:val="24"/>
              </w:rPr>
              <w:t>kontā), un riskiem normu neievērošanā, Pievienotās vērtības nodokļa likumā būtu jāparedz vienāds dienu skaits, proti, 23 dienas</w:t>
            </w:r>
            <w:r w:rsidR="001002AF">
              <w:rPr>
                <w:rFonts w:ascii="Times New Roman" w:hAnsi="Times New Roman" w:cs="Times New Roman"/>
                <w:sz w:val="24"/>
                <w:szCs w:val="24"/>
              </w:rPr>
              <w:t>, pēc iespējas visos gadījumos</w:t>
            </w:r>
            <w:r>
              <w:rPr>
                <w:rFonts w:ascii="Times New Roman" w:hAnsi="Times New Roman" w:cs="Times New Roman"/>
                <w:sz w:val="24"/>
                <w:szCs w:val="24"/>
              </w:rPr>
              <w:t xml:space="preserve">.  </w:t>
            </w:r>
          </w:p>
          <w:p w14:paraId="39A17CDC" w14:textId="11989B2B" w:rsidR="00703750" w:rsidRDefault="00AB0B26" w:rsidP="00AE4919">
            <w:pPr>
              <w:spacing w:after="0" w:line="240" w:lineRule="auto"/>
              <w:ind w:right="142" w:firstLine="283"/>
              <w:jc w:val="both"/>
              <w:rPr>
                <w:rFonts w:ascii="Times New Roman" w:hAnsi="Times New Roman" w:cs="Times New Roman"/>
                <w:sz w:val="24"/>
                <w:szCs w:val="24"/>
              </w:rPr>
            </w:pPr>
            <w:r>
              <w:rPr>
                <w:rFonts w:ascii="Times New Roman" w:hAnsi="Times New Roman" w:cs="Times New Roman"/>
                <w:sz w:val="24"/>
                <w:szCs w:val="24"/>
              </w:rPr>
              <w:t>Ņemot vērā minēto</w:t>
            </w:r>
            <w:r w:rsidR="006059FA">
              <w:rPr>
                <w:rFonts w:ascii="Times New Roman" w:hAnsi="Times New Roman" w:cs="Times New Roman"/>
                <w:sz w:val="24"/>
                <w:szCs w:val="24"/>
              </w:rPr>
              <w:t>,</w:t>
            </w:r>
            <w:r>
              <w:rPr>
                <w:rFonts w:ascii="Times New Roman" w:hAnsi="Times New Roman" w:cs="Times New Roman"/>
                <w:sz w:val="24"/>
                <w:szCs w:val="24"/>
              </w:rPr>
              <w:t xml:space="preserve"> </w:t>
            </w:r>
            <w:r w:rsidR="00BC0526">
              <w:rPr>
                <w:rFonts w:ascii="Times New Roman" w:hAnsi="Times New Roman" w:cs="Times New Roman"/>
                <w:sz w:val="24"/>
                <w:szCs w:val="24"/>
              </w:rPr>
              <w:t xml:space="preserve">ar </w:t>
            </w:r>
            <w:r w:rsidR="00790DD7">
              <w:rPr>
                <w:rFonts w:ascii="Times New Roman" w:hAnsi="Times New Roman" w:cs="Times New Roman"/>
                <w:sz w:val="24"/>
                <w:szCs w:val="24"/>
              </w:rPr>
              <w:t>L</w:t>
            </w:r>
            <w:r w:rsidR="00CE6FEF">
              <w:rPr>
                <w:rFonts w:ascii="Times New Roman" w:hAnsi="Times New Roman" w:cs="Times New Roman"/>
                <w:sz w:val="24"/>
                <w:szCs w:val="24"/>
              </w:rPr>
              <w:t>ikumprojektu</w:t>
            </w:r>
            <w:r w:rsidR="006059FA">
              <w:rPr>
                <w:rFonts w:ascii="Times New Roman" w:hAnsi="Times New Roman" w:cs="Times New Roman"/>
                <w:sz w:val="24"/>
                <w:szCs w:val="24"/>
              </w:rPr>
              <w:t xml:space="preserve"> tiek paredzēts </w:t>
            </w:r>
            <w:r w:rsidR="00A361F3" w:rsidRPr="008643D4">
              <w:rPr>
                <w:rFonts w:ascii="Times New Roman" w:hAnsi="Times New Roman" w:cs="Times New Roman"/>
                <w:sz w:val="24"/>
                <w:szCs w:val="24"/>
              </w:rPr>
              <w:t xml:space="preserve">noteikt, ka </w:t>
            </w:r>
            <w:r w:rsidR="00391E37" w:rsidRPr="008643D4">
              <w:rPr>
                <w:rFonts w:ascii="Times New Roman" w:hAnsi="Times New Roman" w:cs="Times New Roman"/>
                <w:sz w:val="24"/>
                <w:szCs w:val="24"/>
              </w:rPr>
              <w:t>PVN</w:t>
            </w:r>
            <w:r w:rsidRPr="008643D4">
              <w:rPr>
                <w:rFonts w:ascii="Times New Roman" w:hAnsi="Times New Roman" w:cs="Times New Roman"/>
                <w:sz w:val="24"/>
                <w:szCs w:val="24"/>
              </w:rPr>
              <w:t>, kas aprēķināts par taksācijas periodu, reģistrētam PVN maksātājam jāsamaksā valsts budžetā</w:t>
            </w:r>
            <w:r w:rsidR="00942686">
              <w:rPr>
                <w:rFonts w:ascii="Times New Roman" w:hAnsi="Times New Roman" w:cs="Times New Roman"/>
                <w:sz w:val="24"/>
                <w:szCs w:val="24"/>
              </w:rPr>
              <w:t xml:space="preserve"> </w:t>
            </w:r>
            <w:r w:rsidR="006059FA">
              <w:rPr>
                <w:rFonts w:ascii="Times New Roman" w:hAnsi="Times New Roman" w:cs="Times New Roman"/>
                <w:sz w:val="24"/>
                <w:szCs w:val="24"/>
              </w:rPr>
              <w:t xml:space="preserve">(t.i., </w:t>
            </w:r>
            <w:r w:rsidR="00942686">
              <w:rPr>
                <w:rFonts w:ascii="Times New Roman" w:hAnsi="Times New Roman" w:cs="Times New Roman"/>
                <w:sz w:val="24"/>
                <w:szCs w:val="24"/>
              </w:rPr>
              <w:t>vienotajā nodokļu kontā</w:t>
            </w:r>
            <w:r w:rsidR="006059FA">
              <w:rPr>
                <w:rFonts w:ascii="Times New Roman" w:hAnsi="Times New Roman" w:cs="Times New Roman"/>
                <w:sz w:val="24"/>
                <w:szCs w:val="24"/>
              </w:rPr>
              <w:t>)</w:t>
            </w:r>
            <w:r w:rsidRPr="008643D4">
              <w:rPr>
                <w:rFonts w:ascii="Times New Roman" w:hAnsi="Times New Roman" w:cs="Times New Roman"/>
                <w:sz w:val="24"/>
                <w:szCs w:val="24"/>
              </w:rPr>
              <w:t xml:space="preserve"> ne vēlāk kā līdz 23.datumam pēc taksācijas perioda beigām</w:t>
            </w:r>
            <w:r w:rsidR="00105E5B">
              <w:rPr>
                <w:rFonts w:ascii="Times New Roman" w:hAnsi="Times New Roman" w:cs="Times New Roman"/>
                <w:sz w:val="24"/>
                <w:szCs w:val="24"/>
              </w:rPr>
              <w:t>.</w:t>
            </w:r>
            <w:r w:rsidR="005F3CCA">
              <w:rPr>
                <w:rFonts w:ascii="Times New Roman" w:hAnsi="Times New Roman" w:cs="Times New Roman"/>
                <w:sz w:val="24"/>
                <w:szCs w:val="24"/>
              </w:rPr>
              <w:t xml:space="preserve"> Tāpat tiek paredzēts precizēt dienu skaitu citos Pievienotās vērtības nodokļa likuma </w:t>
            </w:r>
            <w:r w:rsidR="00AE4919">
              <w:rPr>
                <w:rFonts w:ascii="Times New Roman" w:hAnsi="Times New Roman" w:cs="Times New Roman"/>
                <w:sz w:val="24"/>
                <w:szCs w:val="24"/>
              </w:rPr>
              <w:t xml:space="preserve">noteiktajos gadījumos (likuma </w:t>
            </w:r>
            <w:r w:rsidR="005F3CCA">
              <w:rPr>
                <w:rFonts w:ascii="Times New Roman" w:hAnsi="Times New Roman" w:cs="Times New Roman"/>
                <w:sz w:val="24"/>
                <w:szCs w:val="24"/>
              </w:rPr>
              <w:t>119.</w:t>
            </w:r>
            <w:r w:rsidR="00AE4919">
              <w:rPr>
                <w:rFonts w:ascii="Times New Roman" w:hAnsi="Times New Roman" w:cs="Times New Roman"/>
                <w:sz w:val="24"/>
                <w:szCs w:val="24"/>
              </w:rPr>
              <w:t>panta otrajā, trešajā, ceturtajā un piektajā daļā</w:t>
            </w:r>
            <w:r w:rsidR="005F3CCA">
              <w:rPr>
                <w:rFonts w:ascii="Times New Roman" w:hAnsi="Times New Roman" w:cs="Times New Roman"/>
                <w:sz w:val="24"/>
                <w:szCs w:val="24"/>
              </w:rPr>
              <w:t>, 121.</w:t>
            </w:r>
            <w:r w:rsidR="00AE4919">
              <w:rPr>
                <w:rFonts w:ascii="Times New Roman" w:hAnsi="Times New Roman" w:cs="Times New Roman"/>
                <w:sz w:val="24"/>
                <w:szCs w:val="24"/>
              </w:rPr>
              <w:t>panta trešajā daļā un 137.panta vienpadsmitajā daļā noteiktie gadījumi)</w:t>
            </w:r>
            <w:r w:rsidR="00876CD6">
              <w:rPr>
                <w:rFonts w:ascii="Times New Roman" w:hAnsi="Times New Roman" w:cs="Times New Roman"/>
                <w:sz w:val="24"/>
                <w:szCs w:val="24"/>
              </w:rPr>
              <w:t>, aizstājot 20 dienas ar 23 dienām</w:t>
            </w:r>
            <w:r w:rsidR="005F3CCA">
              <w:rPr>
                <w:rFonts w:ascii="Times New Roman" w:hAnsi="Times New Roman" w:cs="Times New Roman"/>
                <w:sz w:val="24"/>
                <w:szCs w:val="24"/>
              </w:rPr>
              <w:t>.</w:t>
            </w:r>
            <w:r w:rsidR="001A7D68">
              <w:rPr>
                <w:rFonts w:ascii="Times New Roman" w:hAnsi="Times New Roman" w:cs="Times New Roman"/>
                <w:sz w:val="24"/>
                <w:szCs w:val="24"/>
              </w:rPr>
              <w:t xml:space="preserve"> </w:t>
            </w:r>
            <w:r w:rsidR="005C5A2C" w:rsidRPr="005C5A2C">
              <w:rPr>
                <w:rFonts w:ascii="Times New Roman" w:hAnsi="Times New Roman" w:cs="Times New Roman"/>
                <w:sz w:val="24"/>
                <w:szCs w:val="24"/>
              </w:rPr>
              <w:t xml:space="preserve">PVN maksāšanu </w:t>
            </w:r>
            <w:r w:rsidR="005C5A2C">
              <w:rPr>
                <w:rFonts w:ascii="Times New Roman" w:hAnsi="Times New Roman" w:cs="Times New Roman"/>
                <w:sz w:val="24"/>
                <w:szCs w:val="24"/>
              </w:rPr>
              <w:t xml:space="preserve">valsts budžetā </w:t>
            </w:r>
            <w:r w:rsidR="00AE4919">
              <w:rPr>
                <w:rFonts w:ascii="Times New Roman" w:hAnsi="Times New Roman" w:cs="Times New Roman"/>
                <w:sz w:val="24"/>
                <w:szCs w:val="24"/>
              </w:rPr>
              <w:t xml:space="preserve">(t.i., </w:t>
            </w:r>
            <w:r w:rsidR="005C5A2C">
              <w:rPr>
                <w:rFonts w:ascii="Times New Roman" w:hAnsi="Times New Roman" w:cs="Times New Roman"/>
                <w:sz w:val="24"/>
                <w:szCs w:val="24"/>
              </w:rPr>
              <w:t>vienotajā nodokļu kontā</w:t>
            </w:r>
            <w:r w:rsidR="00AE4919">
              <w:rPr>
                <w:rFonts w:ascii="Times New Roman" w:hAnsi="Times New Roman" w:cs="Times New Roman"/>
                <w:sz w:val="24"/>
                <w:szCs w:val="24"/>
              </w:rPr>
              <w:t>)</w:t>
            </w:r>
            <w:r w:rsidR="005C5A2C" w:rsidRPr="005C5A2C">
              <w:rPr>
                <w:rFonts w:ascii="Times New Roman" w:hAnsi="Times New Roman" w:cs="Times New Roman"/>
                <w:sz w:val="24"/>
                <w:szCs w:val="24"/>
              </w:rPr>
              <w:t xml:space="preserve"> paredzēts attiecināt </w:t>
            </w:r>
            <w:r w:rsidR="005C5A2C">
              <w:rPr>
                <w:rFonts w:ascii="Times New Roman" w:hAnsi="Times New Roman" w:cs="Times New Roman"/>
                <w:sz w:val="24"/>
                <w:szCs w:val="24"/>
              </w:rPr>
              <w:t xml:space="preserve">arī </w:t>
            </w:r>
            <w:r w:rsidR="005C5A2C" w:rsidRPr="005C5A2C">
              <w:rPr>
                <w:rFonts w:ascii="Times New Roman" w:hAnsi="Times New Roman" w:cs="Times New Roman"/>
                <w:sz w:val="24"/>
                <w:szCs w:val="24"/>
              </w:rPr>
              <w:t>uz Pievienotās vērtības nodokļa likuma 140.</w:t>
            </w:r>
            <w:r w:rsidR="005C5A2C" w:rsidRPr="001A7D68">
              <w:rPr>
                <w:rFonts w:ascii="Times New Roman" w:hAnsi="Times New Roman" w:cs="Times New Roman"/>
                <w:sz w:val="24"/>
                <w:szCs w:val="24"/>
                <w:vertAlign w:val="superscript"/>
              </w:rPr>
              <w:t>1</w:t>
            </w:r>
            <w:r w:rsidR="005C5A2C">
              <w:rPr>
                <w:rFonts w:ascii="Times New Roman" w:hAnsi="Times New Roman" w:cs="Times New Roman"/>
                <w:sz w:val="24"/>
                <w:szCs w:val="24"/>
              </w:rPr>
              <w:t xml:space="preserve"> panta astoto daļu</w:t>
            </w:r>
            <w:r w:rsidR="005C5A2C" w:rsidRPr="005C5A2C">
              <w:rPr>
                <w:rFonts w:ascii="Times New Roman" w:hAnsi="Times New Roman" w:cs="Times New Roman"/>
                <w:sz w:val="24"/>
                <w:szCs w:val="24"/>
              </w:rPr>
              <w:t xml:space="preserve">, proti, uz īpašu PVN aprēķināšanas un maksāšanas režīmu elektronisko sakaru, apraides un elektroniski sniegtiem pakalpojumiem personai, kura nav PVN maksātājs. </w:t>
            </w:r>
          </w:p>
          <w:p w14:paraId="6CA7BEE1" w14:textId="0FE489EA" w:rsidR="00774D2A" w:rsidRDefault="00703750" w:rsidP="00774D2A">
            <w:pPr>
              <w:spacing w:after="0" w:line="240" w:lineRule="auto"/>
              <w:ind w:right="142" w:firstLine="283"/>
              <w:jc w:val="both"/>
              <w:rPr>
                <w:rFonts w:ascii="Times New Roman" w:hAnsi="Times New Roman" w:cs="Times New Roman"/>
                <w:sz w:val="24"/>
                <w:szCs w:val="24"/>
              </w:rPr>
            </w:pPr>
            <w:r w:rsidRPr="00703750">
              <w:rPr>
                <w:rFonts w:ascii="Times New Roman" w:hAnsi="Times New Roman" w:cs="Times New Roman"/>
                <w:sz w:val="24"/>
                <w:szCs w:val="24"/>
              </w:rPr>
              <w:t>Šobrīd spēkā esošās Pievienotās vērtības nodokļa likuma 140.</w:t>
            </w:r>
            <w:r w:rsidRPr="001A7D68">
              <w:rPr>
                <w:rFonts w:ascii="Times New Roman" w:hAnsi="Times New Roman" w:cs="Times New Roman"/>
                <w:sz w:val="24"/>
                <w:szCs w:val="24"/>
                <w:vertAlign w:val="superscript"/>
              </w:rPr>
              <w:t>1</w:t>
            </w:r>
            <w:r w:rsidRPr="00703750">
              <w:rPr>
                <w:rFonts w:ascii="Times New Roman" w:hAnsi="Times New Roman" w:cs="Times New Roman"/>
                <w:sz w:val="24"/>
                <w:szCs w:val="24"/>
              </w:rPr>
              <w:t>pantā noteiktās prasības ir pārņemtas saskaņā ar Padomes 2006.gada 28.novembra direktīvas Nr.2006/112/EK par pievienotās vērtības nodokļa kopējo sistēmu (turpmāk – PVN direktīva) 369.a pantu līdz</w:t>
            </w:r>
            <w:r>
              <w:rPr>
                <w:rFonts w:ascii="Times New Roman" w:hAnsi="Times New Roman" w:cs="Times New Roman"/>
                <w:sz w:val="24"/>
                <w:szCs w:val="24"/>
              </w:rPr>
              <w:t xml:space="preserve"> 369.k pantam, kuros noteikts</w:t>
            </w:r>
            <w:r w:rsidRPr="00703750">
              <w:rPr>
                <w:rFonts w:ascii="Times New Roman" w:hAnsi="Times New Roman" w:cs="Times New Roman"/>
                <w:sz w:val="24"/>
                <w:szCs w:val="24"/>
              </w:rPr>
              <w:t>, kādos gadījumos var izmantot īpašo režīmu telekomunikāciju, radio un televīzijas apraides vai elektroniskiem pakalpojumiem, ko sniedz PVN maksā</w:t>
            </w:r>
            <w:r w:rsidR="00A37527">
              <w:rPr>
                <w:rFonts w:ascii="Times New Roman" w:hAnsi="Times New Roman" w:cs="Times New Roman"/>
                <w:sz w:val="24"/>
                <w:szCs w:val="24"/>
              </w:rPr>
              <w:t>tāji, kas veic uzņēmējdarbību Eiropas Savienībā</w:t>
            </w:r>
            <w:r w:rsidRPr="00703750">
              <w:rPr>
                <w:rFonts w:ascii="Times New Roman" w:hAnsi="Times New Roman" w:cs="Times New Roman"/>
                <w:sz w:val="24"/>
                <w:szCs w:val="24"/>
              </w:rPr>
              <w:t>, bet to neveic patē</w:t>
            </w:r>
            <w:r>
              <w:rPr>
                <w:rFonts w:ascii="Times New Roman" w:hAnsi="Times New Roman" w:cs="Times New Roman"/>
                <w:sz w:val="24"/>
                <w:szCs w:val="24"/>
              </w:rPr>
              <w:t>riņa dalībvalstī. PVN direktīva nosaka, ka PVN maksātājs</w:t>
            </w:r>
            <w:r w:rsidRPr="00703750">
              <w:rPr>
                <w:rFonts w:ascii="Times New Roman" w:hAnsi="Times New Roman" w:cs="Times New Roman"/>
                <w:sz w:val="24"/>
                <w:szCs w:val="24"/>
              </w:rPr>
              <w:t xml:space="preserve"> iesniedz identifikācijas dalībvalstij PVN deklarāciju par katru kalendārā gada ceturksni 20 dienu laikā pēc tā taksācijas perioda beigā</w:t>
            </w:r>
            <w:r>
              <w:rPr>
                <w:rFonts w:ascii="Times New Roman" w:hAnsi="Times New Roman" w:cs="Times New Roman"/>
                <w:sz w:val="24"/>
                <w:szCs w:val="24"/>
              </w:rPr>
              <w:t>m, uz kuru attiecas deklarācija un maksā PVN</w:t>
            </w:r>
            <w:r w:rsidRPr="00703750">
              <w:rPr>
                <w:rFonts w:ascii="Times New Roman" w:hAnsi="Times New Roman" w:cs="Times New Roman"/>
                <w:sz w:val="24"/>
                <w:szCs w:val="24"/>
              </w:rPr>
              <w:t xml:space="preserve"> deklarācijas iesniegšanas laikā vai vēlākais – beidzoties termiņam, kura laikā deklarācija jāiesniedz. </w:t>
            </w:r>
            <w:r w:rsidR="00774D2A">
              <w:rPr>
                <w:rFonts w:ascii="Times New Roman" w:hAnsi="Times New Roman" w:cs="Times New Roman"/>
                <w:sz w:val="24"/>
                <w:szCs w:val="24"/>
              </w:rPr>
              <w:t>Papildus tam PVN direktīva nosaka, ka minētos PVN m</w:t>
            </w:r>
            <w:r w:rsidRPr="00703750">
              <w:rPr>
                <w:rFonts w:ascii="Times New Roman" w:hAnsi="Times New Roman" w:cs="Times New Roman"/>
                <w:sz w:val="24"/>
                <w:szCs w:val="24"/>
              </w:rPr>
              <w:t>aksājumu</w:t>
            </w:r>
            <w:r w:rsidR="00774D2A">
              <w:rPr>
                <w:rFonts w:ascii="Times New Roman" w:hAnsi="Times New Roman" w:cs="Times New Roman"/>
                <w:sz w:val="24"/>
                <w:szCs w:val="24"/>
              </w:rPr>
              <w:t>s</w:t>
            </w:r>
            <w:r w:rsidRPr="00703750">
              <w:rPr>
                <w:rFonts w:ascii="Times New Roman" w:hAnsi="Times New Roman" w:cs="Times New Roman"/>
                <w:sz w:val="24"/>
                <w:szCs w:val="24"/>
              </w:rPr>
              <w:t xml:space="preserve"> veic identifikācijas dalībvalsts noteiktā bankas kontā,</w:t>
            </w:r>
            <w:r w:rsidR="00774D2A">
              <w:rPr>
                <w:rFonts w:ascii="Times New Roman" w:hAnsi="Times New Roman" w:cs="Times New Roman"/>
                <w:sz w:val="24"/>
                <w:szCs w:val="24"/>
              </w:rPr>
              <w:t xml:space="preserve"> ar nolūku samaksāto PVN sadalīt katrai</w:t>
            </w:r>
            <w:r w:rsidRPr="00703750">
              <w:rPr>
                <w:rFonts w:ascii="Times New Roman" w:hAnsi="Times New Roman" w:cs="Times New Roman"/>
                <w:sz w:val="24"/>
                <w:szCs w:val="24"/>
              </w:rPr>
              <w:t xml:space="preserve"> patēriņa dalībvalsti</w:t>
            </w:r>
            <w:r w:rsidR="00774D2A">
              <w:rPr>
                <w:rFonts w:ascii="Times New Roman" w:hAnsi="Times New Roman" w:cs="Times New Roman"/>
                <w:sz w:val="24"/>
                <w:szCs w:val="24"/>
              </w:rPr>
              <w:t>j</w:t>
            </w:r>
            <w:r w:rsidRPr="00703750">
              <w:rPr>
                <w:rFonts w:ascii="Times New Roman" w:hAnsi="Times New Roman" w:cs="Times New Roman"/>
                <w:sz w:val="24"/>
                <w:szCs w:val="24"/>
              </w:rPr>
              <w:t>, kur</w:t>
            </w:r>
            <w:r w:rsidR="00774D2A">
              <w:rPr>
                <w:rFonts w:ascii="Times New Roman" w:hAnsi="Times New Roman" w:cs="Times New Roman"/>
                <w:sz w:val="24"/>
                <w:szCs w:val="24"/>
              </w:rPr>
              <w:t>ā minētie pakalpojumi sniegti.</w:t>
            </w:r>
          </w:p>
          <w:p w14:paraId="011DF0A3" w14:textId="77777777" w:rsidR="000E64C9" w:rsidRDefault="00703750" w:rsidP="00AE4919">
            <w:pPr>
              <w:spacing w:after="0" w:line="240" w:lineRule="auto"/>
              <w:ind w:right="142" w:firstLine="283"/>
              <w:jc w:val="both"/>
              <w:rPr>
                <w:rFonts w:ascii="Times New Roman" w:hAnsi="Times New Roman" w:cs="Times New Roman"/>
                <w:sz w:val="24"/>
                <w:szCs w:val="24"/>
              </w:rPr>
            </w:pPr>
            <w:r w:rsidRPr="00703750">
              <w:rPr>
                <w:rFonts w:ascii="Times New Roman" w:hAnsi="Times New Roman" w:cs="Times New Roman"/>
                <w:sz w:val="24"/>
                <w:szCs w:val="24"/>
              </w:rPr>
              <w:t>Ņemot vērā minēto Pievienotās vērtības nodokļa likuma 140.</w:t>
            </w:r>
            <w:r w:rsidRPr="001A7D68">
              <w:rPr>
                <w:rFonts w:ascii="Times New Roman" w:hAnsi="Times New Roman" w:cs="Times New Roman"/>
                <w:sz w:val="24"/>
                <w:szCs w:val="24"/>
                <w:vertAlign w:val="superscript"/>
              </w:rPr>
              <w:t>1</w:t>
            </w:r>
            <w:r w:rsidR="00FE7713">
              <w:rPr>
                <w:rFonts w:ascii="Times New Roman" w:hAnsi="Times New Roman" w:cs="Times New Roman"/>
                <w:sz w:val="24"/>
                <w:szCs w:val="24"/>
              </w:rPr>
              <w:t>panta astotajā daļā nevar tikt mainīts PVN samaksas termiņš</w:t>
            </w:r>
            <w:r w:rsidR="00803461">
              <w:rPr>
                <w:rFonts w:ascii="Times New Roman" w:hAnsi="Times New Roman" w:cs="Times New Roman"/>
                <w:sz w:val="24"/>
                <w:szCs w:val="24"/>
              </w:rPr>
              <w:t xml:space="preserve"> un to nepieciešams saglabāt esošajā redakcijā, proti,</w:t>
            </w:r>
            <w:r w:rsidRPr="00703750">
              <w:rPr>
                <w:rFonts w:ascii="Times New Roman" w:hAnsi="Times New Roman" w:cs="Times New Roman"/>
                <w:sz w:val="24"/>
                <w:szCs w:val="24"/>
              </w:rPr>
              <w:t xml:space="preserve"> 20 dienu laikā pēc taksācijas perioda beigām</w:t>
            </w:r>
            <w:r w:rsidR="000E64C9">
              <w:rPr>
                <w:rFonts w:ascii="Times New Roman" w:hAnsi="Times New Roman" w:cs="Times New Roman"/>
                <w:sz w:val="24"/>
                <w:szCs w:val="24"/>
              </w:rPr>
              <w:t>.</w:t>
            </w:r>
          </w:p>
          <w:p w14:paraId="1AC73FEE" w14:textId="2C316BB1" w:rsidR="0038587F" w:rsidRPr="008643D4" w:rsidRDefault="00A46995" w:rsidP="00790DD7">
            <w:pPr>
              <w:jc w:val="both"/>
              <w:rPr>
                <w:sz w:val="24"/>
                <w:szCs w:val="24"/>
              </w:rPr>
            </w:pPr>
            <w:r>
              <w:rPr>
                <w:rFonts w:ascii="Times New Roman" w:hAnsi="Times New Roman" w:cs="Times New Roman"/>
                <w:sz w:val="24"/>
                <w:szCs w:val="24"/>
              </w:rPr>
              <w:t xml:space="preserve">Attiecībā uz </w:t>
            </w:r>
            <w:r w:rsidR="00CE7AB9">
              <w:rPr>
                <w:rFonts w:ascii="Times New Roman" w:hAnsi="Times New Roman" w:cs="Times New Roman"/>
                <w:sz w:val="24"/>
                <w:szCs w:val="24"/>
              </w:rPr>
              <w:t>P</w:t>
            </w:r>
            <w:r w:rsidRPr="006B5174">
              <w:rPr>
                <w:rFonts w:ascii="Times New Roman" w:hAnsi="Times New Roman" w:cs="Times New Roman"/>
                <w:sz w:val="24"/>
                <w:szCs w:val="24"/>
              </w:rPr>
              <w:t>rotokol</w:t>
            </w:r>
            <w:r>
              <w:rPr>
                <w:rFonts w:ascii="Times New Roman" w:hAnsi="Times New Roman" w:cs="Times New Roman"/>
                <w:sz w:val="24"/>
                <w:szCs w:val="24"/>
              </w:rPr>
              <w:t>a</w:t>
            </w:r>
            <w:r w:rsidRPr="006B5174">
              <w:rPr>
                <w:rFonts w:ascii="Times New Roman" w:hAnsi="Times New Roman" w:cs="Times New Roman"/>
                <w:sz w:val="24"/>
                <w:szCs w:val="24"/>
              </w:rPr>
              <w:t xml:space="preserve"> Nr.48 44.§ 3.</w:t>
            </w:r>
            <w:r w:rsidR="00CE7AB9">
              <w:rPr>
                <w:rFonts w:ascii="Times New Roman" w:hAnsi="Times New Roman" w:cs="Times New Roman"/>
                <w:sz w:val="24"/>
                <w:szCs w:val="24"/>
              </w:rPr>
              <w:t>2.apakš</w:t>
            </w:r>
            <w:r w:rsidRPr="006B5174">
              <w:rPr>
                <w:rFonts w:ascii="Times New Roman" w:hAnsi="Times New Roman" w:cs="Times New Roman"/>
                <w:sz w:val="24"/>
                <w:szCs w:val="24"/>
              </w:rPr>
              <w:t>punkt</w:t>
            </w:r>
            <w:r w:rsidR="00CE7AB9">
              <w:rPr>
                <w:rFonts w:ascii="Times New Roman" w:hAnsi="Times New Roman" w:cs="Times New Roman"/>
                <w:sz w:val="24"/>
                <w:szCs w:val="24"/>
              </w:rPr>
              <w:t>u</w:t>
            </w:r>
            <w:r>
              <w:rPr>
                <w:rFonts w:ascii="Times New Roman" w:hAnsi="Times New Roman" w:cs="Times New Roman"/>
                <w:sz w:val="24"/>
                <w:szCs w:val="24"/>
              </w:rPr>
              <w:t xml:space="preserve"> jāatzīmē, ka</w:t>
            </w:r>
            <w:r w:rsidR="00391E37" w:rsidRPr="008643D4">
              <w:rPr>
                <w:rFonts w:ascii="Times New Roman" w:hAnsi="Times New Roman" w:cs="Times New Roman"/>
                <w:sz w:val="24"/>
                <w:szCs w:val="24"/>
              </w:rPr>
              <w:t xml:space="preserve"> jau šobrīd Pievienotās vērtības nodok</w:t>
            </w:r>
            <w:r w:rsidR="001838E9" w:rsidRPr="008643D4">
              <w:rPr>
                <w:rFonts w:ascii="Times New Roman" w:hAnsi="Times New Roman" w:cs="Times New Roman"/>
                <w:sz w:val="24"/>
                <w:szCs w:val="24"/>
              </w:rPr>
              <w:t>ļa likuma 118.panta pirmā daļa</w:t>
            </w:r>
            <w:r w:rsidR="00391E37" w:rsidRPr="008643D4">
              <w:rPr>
                <w:rFonts w:ascii="Times New Roman" w:hAnsi="Times New Roman" w:cs="Times New Roman"/>
                <w:sz w:val="24"/>
                <w:szCs w:val="24"/>
              </w:rPr>
              <w:t xml:space="preserve"> nosaka, ka</w:t>
            </w:r>
            <w:r w:rsidR="00870387" w:rsidRPr="008643D4">
              <w:rPr>
                <w:rFonts w:ascii="Times New Roman" w:hAnsi="Times New Roman" w:cs="Times New Roman"/>
                <w:sz w:val="24"/>
                <w:szCs w:val="24"/>
              </w:rPr>
              <w:t xml:space="preserve"> reģistrēta PVN maksātāja </w:t>
            </w:r>
            <w:r>
              <w:rPr>
                <w:rFonts w:ascii="Times New Roman" w:hAnsi="Times New Roman" w:cs="Times New Roman"/>
                <w:sz w:val="24"/>
                <w:szCs w:val="24"/>
              </w:rPr>
              <w:t xml:space="preserve">regulāri iesniedzamās </w:t>
            </w:r>
            <w:r w:rsidRPr="008643D4">
              <w:rPr>
                <w:rFonts w:ascii="Times New Roman" w:hAnsi="Times New Roman" w:cs="Times New Roman"/>
                <w:sz w:val="24"/>
                <w:szCs w:val="24"/>
              </w:rPr>
              <w:t>deklarācij</w:t>
            </w:r>
            <w:r>
              <w:rPr>
                <w:rFonts w:ascii="Times New Roman" w:hAnsi="Times New Roman" w:cs="Times New Roman"/>
                <w:sz w:val="24"/>
                <w:szCs w:val="24"/>
              </w:rPr>
              <w:t>as</w:t>
            </w:r>
            <w:r w:rsidRPr="008643D4">
              <w:rPr>
                <w:rFonts w:ascii="Times New Roman" w:hAnsi="Times New Roman" w:cs="Times New Roman"/>
                <w:sz w:val="24"/>
                <w:szCs w:val="24"/>
              </w:rPr>
              <w:t xml:space="preserve"> </w:t>
            </w:r>
            <w:r w:rsidR="00870387" w:rsidRPr="008643D4">
              <w:rPr>
                <w:rFonts w:ascii="Times New Roman" w:hAnsi="Times New Roman" w:cs="Times New Roman"/>
                <w:sz w:val="24"/>
                <w:szCs w:val="24"/>
              </w:rPr>
              <w:t xml:space="preserve">un tās </w:t>
            </w:r>
            <w:r w:rsidRPr="008643D4">
              <w:rPr>
                <w:rFonts w:ascii="Times New Roman" w:hAnsi="Times New Roman" w:cs="Times New Roman"/>
                <w:sz w:val="24"/>
                <w:szCs w:val="24"/>
              </w:rPr>
              <w:t>pielikum</w:t>
            </w:r>
            <w:r>
              <w:rPr>
                <w:rFonts w:ascii="Times New Roman" w:hAnsi="Times New Roman" w:cs="Times New Roman"/>
                <w:sz w:val="24"/>
                <w:szCs w:val="24"/>
              </w:rPr>
              <w:t>u</w:t>
            </w:r>
            <w:r w:rsidRPr="008643D4">
              <w:rPr>
                <w:rFonts w:ascii="Times New Roman" w:hAnsi="Times New Roman" w:cs="Times New Roman"/>
                <w:sz w:val="24"/>
                <w:szCs w:val="24"/>
              </w:rPr>
              <w:t xml:space="preserve"> </w:t>
            </w:r>
            <w:r>
              <w:rPr>
                <w:rFonts w:ascii="Times New Roman" w:hAnsi="Times New Roman" w:cs="Times New Roman"/>
                <w:sz w:val="24"/>
                <w:szCs w:val="24"/>
              </w:rPr>
              <w:t>iesniegšanas</w:t>
            </w:r>
            <w:r w:rsidR="00870387" w:rsidRPr="008643D4">
              <w:rPr>
                <w:rFonts w:ascii="Times New Roman" w:hAnsi="Times New Roman" w:cs="Times New Roman"/>
                <w:sz w:val="24"/>
                <w:szCs w:val="24"/>
              </w:rPr>
              <w:t xml:space="preserve">,  iesniegšanas termiņš </w:t>
            </w:r>
            <w:r w:rsidRPr="008643D4">
              <w:rPr>
                <w:rFonts w:ascii="Times New Roman" w:hAnsi="Times New Roman" w:cs="Times New Roman"/>
                <w:sz w:val="24"/>
                <w:szCs w:val="24"/>
              </w:rPr>
              <w:t xml:space="preserve">VID </w:t>
            </w:r>
            <w:r w:rsidR="00870387" w:rsidRPr="008643D4">
              <w:rPr>
                <w:rFonts w:ascii="Times New Roman" w:hAnsi="Times New Roman" w:cs="Times New Roman"/>
                <w:sz w:val="24"/>
                <w:szCs w:val="24"/>
              </w:rPr>
              <w:t>ir 20 dienas pēc taksācijas perioda beigām</w:t>
            </w:r>
            <w:r w:rsidR="00AE4919">
              <w:rPr>
                <w:rFonts w:ascii="Times New Roman" w:hAnsi="Times New Roman" w:cs="Times New Roman"/>
                <w:sz w:val="24"/>
                <w:szCs w:val="24"/>
              </w:rPr>
              <w:t>, un tādējādi</w:t>
            </w:r>
            <w:r w:rsidR="00475E01">
              <w:rPr>
                <w:rFonts w:ascii="Times New Roman" w:hAnsi="Times New Roman" w:cs="Times New Roman"/>
                <w:sz w:val="24"/>
                <w:szCs w:val="24"/>
              </w:rPr>
              <w:t xml:space="preserve"> atbilstoši plānotajiem grozījumiem PVN, kas ir maksājams saskaņā ar PVN regulējumu regulāri, </w:t>
            </w:r>
            <w:r w:rsidR="00AE4919">
              <w:rPr>
                <w:rFonts w:ascii="Times New Roman" w:hAnsi="Times New Roman" w:cs="Times New Roman"/>
                <w:sz w:val="24"/>
                <w:szCs w:val="24"/>
              </w:rPr>
              <w:t>tiks deklarēts</w:t>
            </w:r>
            <w:r w:rsidR="00AE4919" w:rsidRPr="006B5174">
              <w:rPr>
                <w:rFonts w:ascii="Times New Roman" w:hAnsi="Times New Roman" w:cs="Times New Roman"/>
                <w:sz w:val="24"/>
                <w:szCs w:val="24"/>
              </w:rPr>
              <w:t xml:space="preserve"> ne mazāk kā trīs dienas pirms </w:t>
            </w:r>
            <w:r w:rsidR="00AE4919">
              <w:rPr>
                <w:rFonts w:ascii="Times New Roman" w:hAnsi="Times New Roman" w:cs="Times New Roman"/>
                <w:sz w:val="24"/>
                <w:szCs w:val="24"/>
              </w:rPr>
              <w:t>tā maksāšanas</w:t>
            </w:r>
            <w:r w:rsidR="00870387" w:rsidRPr="008643D4">
              <w:rPr>
                <w:rFonts w:ascii="Times New Roman" w:hAnsi="Times New Roman" w:cs="Times New Roman"/>
                <w:sz w:val="24"/>
                <w:szCs w:val="24"/>
              </w:rPr>
              <w:t>.</w:t>
            </w:r>
            <w:r w:rsidR="001A7D68">
              <w:rPr>
                <w:rFonts w:ascii="Times New Roman" w:hAnsi="Times New Roman" w:cs="Times New Roman"/>
                <w:sz w:val="24"/>
                <w:szCs w:val="24"/>
              </w:rPr>
              <w:t xml:space="preserve"> </w:t>
            </w:r>
            <w:r w:rsidR="00E304CD">
              <w:rPr>
                <w:rFonts w:ascii="Times New Roman" w:hAnsi="Times New Roman" w:cs="Times New Roman"/>
                <w:sz w:val="24"/>
                <w:szCs w:val="24"/>
              </w:rPr>
              <w:t xml:space="preserve">Tā kā </w:t>
            </w:r>
            <w:r w:rsidR="00010538" w:rsidRPr="006B5174">
              <w:rPr>
                <w:rFonts w:ascii="Times New Roman" w:hAnsi="Times New Roman" w:cs="Times New Roman"/>
                <w:sz w:val="24"/>
                <w:szCs w:val="24"/>
              </w:rPr>
              <w:t>Saeimā 2017.gada 23.novembrī pieņemtais likums “Grozījumi likumā “Par nodokļiem un nodevām”</w:t>
            </w:r>
            <w:r w:rsidR="00010538">
              <w:rPr>
                <w:rFonts w:ascii="Times New Roman" w:hAnsi="Times New Roman" w:cs="Times New Roman"/>
                <w:sz w:val="24"/>
                <w:szCs w:val="24"/>
              </w:rPr>
              <w:t xml:space="preserve">” </w:t>
            </w:r>
            <w:r w:rsidR="0038587F" w:rsidRPr="006B5174">
              <w:rPr>
                <w:rFonts w:ascii="Times New Roman" w:hAnsi="Times New Roman" w:cs="Times New Roman"/>
                <w:sz w:val="24"/>
                <w:szCs w:val="24"/>
              </w:rPr>
              <w:t xml:space="preserve">paredz ieviest vienoto nodokļu kontu ar 2021.gada </w:t>
            </w:r>
            <w:r w:rsidR="001A7D68">
              <w:rPr>
                <w:rFonts w:ascii="Times New Roman" w:eastAsia="Times New Roman" w:hAnsi="Times New Roman" w:cs="Times New Roman"/>
                <w:sz w:val="24"/>
                <w:szCs w:val="24"/>
                <w:lang w:eastAsia="lv-LV"/>
              </w:rPr>
              <w:t xml:space="preserve">1.janvāri, </w:t>
            </w:r>
            <w:r w:rsidR="00E304CD">
              <w:rPr>
                <w:rFonts w:ascii="Times New Roman" w:eastAsia="Times New Roman" w:hAnsi="Times New Roman" w:cs="Times New Roman"/>
                <w:sz w:val="24"/>
                <w:szCs w:val="24"/>
                <w:lang w:eastAsia="lv-LV"/>
              </w:rPr>
              <w:t xml:space="preserve">tad </w:t>
            </w:r>
            <w:r w:rsidR="00790DD7">
              <w:rPr>
                <w:rFonts w:ascii="Times New Roman" w:eastAsia="Times New Roman" w:hAnsi="Times New Roman" w:cs="Times New Roman"/>
                <w:sz w:val="24"/>
                <w:szCs w:val="24"/>
                <w:lang w:eastAsia="lv-LV"/>
              </w:rPr>
              <w:t>Likumprojektam</w:t>
            </w:r>
            <w:r w:rsidR="003E4FC0" w:rsidRPr="00545F19">
              <w:rPr>
                <w:rFonts w:ascii="Times New Roman" w:eastAsia="Times New Roman" w:hAnsi="Times New Roman" w:cs="Times New Roman"/>
                <w:sz w:val="24"/>
                <w:szCs w:val="24"/>
                <w:lang w:eastAsia="lv-LV"/>
              </w:rPr>
              <w:t xml:space="preserve"> </w:t>
            </w:r>
            <w:r w:rsidR="00E304CD">
              <w:rPr>
                <w:rFonts w:ascii="Times New Roman" w:eastAsia="Times New Roman" w:hAnsi="Times New Roman" w:cs="Times New Roman"/>
                <w:sz w:val="24"/>
                <w:szCs w:val="24"/>
                <w:lang w:eastAsia="lv-LV"/>
              </w:rPr>
              <w:t xml:space="preserve">jāstājas spēkā </w:t>
            </w:r>
            <w:r w:rsidR="003E4FC0" w:rsidRPr="00545F19">
              <w:rPr>
                <w:rFonts w:ascii="Times New Roman" w:eastAsia="Times New Roman" w:hAnsi="Times New Roman" w:cs="Times New Roman"/>
                <w:sz w:val="24"/>
                <w:szCs w:val="24"/>
                <w:lang w:eastAsia="lv-LV"/>
              </w:rPr>
              <w:t>2021.gada 1.janvārī.</w:t>
            </w:r>
          </w:p>
        </w:tc>
      </w:tr>
      <w:tr w:rsidR="0038587F" w:rsidRPr="000B79B2" w14:paraId="6166961A" w14:textId="77777777" w:rsidTr="0038587F">
        <w:tc>
          <w:tcPr>
            <w:tcW w:w="344" w:type="pct"/>
            <w:tcBorders>
              <w:top w:val="outset" w:sz="6" w:space="0" w:color="414142"/>
              <w:left w:val="outset" w:sz="6" w:space="0" w:color="414142"/>
              <w:bottom w:val="outset" w:sz="6" w:space="0" w:color="414142"/>
              <w:right w:val="outset" w:sz="6" w:space="0" w:color="414142"/>
            </w:tcBorders>
            <w:hideMark/>
          </w:tcPr>
          <w:p w14:paraId="4C72729D" w14:textId="77777777" w:rsidR="0038587F" w:rsidRPr="00557C67" w:rsidRDefault="0038587F" w:rsidP="0038587F">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57C67">
              <w:rPr>
                <w:rFonts w:ascii="Times New Roman" w:eastAsia="Times New Roman" w:hAnsi="Times New Roman" w:cs="Times New Roman"/>
                <w:sz w:val="24"/>
                <w:szCs w:val="24"/>
                <w:lang w:eastAsia="lv-LV"/>
              </w:rPr>
              <w:lastRenderedPageBreak/>
              <w:t>3.</w:t>
            </w:r>
          </w:p>
        </w:tc>
        <w:tc>
          <w:tcPr>
            <w:tcW w:w="1678" w:type="pct"/>
            <w:tcBorders>
              <w:top w:val="outset" w:sz="6" w:space="0" w:color="414142"/>
              <w:left w:val="outset" w:sz="6" w:space="0" w:color="414142"/>
              <w:bottom w:val="outset" w:sz="6" w:space="0" w:color="414142"/>
              <w:right w:val="outset" w:sz="6" w:space="0" w:color="414142"/>
            </w:tcBorders>
            <w:hideMark/>
          </w:tcPr>
          <w:p w14:paraId="5DA3DE81" w14:textId="77777777" w:rsidR="0038587F" w:rsidRPr="008D1AC7" w:rsidRDefault="0038587F" w:rsidP="0038587F">
            <w:pPr>
              <w:spacing w:after="0" w:line="240" w:lineRule="auto"/>
              <w:jc w:val="both"/>
              <w:rPr>
                <w:rFonts w:ascii="Times New Roman" w:eastAsia="Times New Roman" w:hAnsi="Times New Roman" w:cs="Times New Roman"/>
                <w:sz w:val="24"/>
                <w:szCs w:val="24"/>
                <w:lang w:eastAsia="lv-LV"/>
              </w:rPr>
            </w:pPr>
            <w:r w:rsidRPr="008D1AC7">
              <w:rPr>
                <w:rFonts w:ascii="Times New Roman" w:eastAsia="Times New Roman" w:hAnsi="Times New Roman" w:cs="Times New Roman"/>
                <w:sz w:val="24"/>
                <w:szCs w:val="24"/>
                <w:lang w:eastAsia="lv-LV"/>
              </w:rPr>
              <w:t>Projekta izstrādē iesaistītās institūcijas un publiskas personas kapitālsabiedrības</w:t>
            </w:r>
          </w:p>
        </w:tc>
        <w:tc>
          <w:tcPr>
            <w:tcW w:w="2978" w:type="pct"/>
            <w:tcBorders>
              <w:top w:val="outset" w:sz="6" w:space="0" w:color="414142"/>
              <w:left w:val="outset" w:sz="6" w:space="0" w:color="414142"/>
              <w:bottom w:val="outset" w:sz="6" w:space="0" w:color="414142"/>
              <w:right w:val="outset" w:sz="6" w:space="0" w:color="414142"/>
            </w:tcBorders>
            <w:hideMark/>
          </w:tcPr>
          <w:p w14:paraId="729BE329" w14:textId="77777777" w:rsidR="0038587F" w:rsidRPr="008D1AC7" w:rsidRDefault="005C5F58" w:rsidP="008643D4">
            <w:pPr>
              <w:pStyle w:val="CommentText"/>
              <w:jc w:val="both"/>
              <w:rPr>
                <w:sz w:val="24"/>
                <w:szCs w:val="24"/>
              </w:rPr>
            </w:pPr>
            <w:r>
              <w:rPr>
                <w:sz w:val="24"/>
                <w:szCs w:val="24"/>
              </w:rPr>
              <w:t>Finanšu ministrija, VID</w:t>
            </w:r>
            <w:r w:rsidR="0066605C">
              <w:rPr>
                <w:sz w:val="24"/>
                <w:szCs w:val="24"/>
              </w:rPr>
              <w:t>.</w:t>
            </w:r>
          </w:p>
        </w:tc>
      </w:tr>
      <w:tr w:rsidR="00341B12" w:rsidRPr="00341B12" w14:paraId="3CA6C301" w14:textId="77777777" w:rsidTr="0038587F">
        <w:tc>
          <w:tcPr>
            <w:tcW w:w="344" w:type="pct"/>
            <w:tcBorders>
              <w:top w:val="outset" w:sz="6" w:space="0" w:color="414142"/>
              <w:left w:val="outset" w:sz="6" w:space="0" w:color="414142"/>
              <w:bottom w:val="outset" w:sz="6" w:space="0" w:color="414142"/>
              <w:right w:val="outset" w:sz="6" w:space="0" w:color="414142"/>
            </w:tcBorders>
            <w:hideMark/>
          </w:tcPr>
          <w:p w14:paraId="3799472D" w14:textId="77777777" w:rsidR="0038587F" w:rsidRPr="00341B12" w:rsidRDefault="0038587F" w:rsidP="0038587F">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341B12">
              <w:rPr>
                <w:rFonts w:ascii="Times New Roman" w:eastAsia="Times New Roman" w:hAnsi="Times New Roman" w:cs="Times New Roman"/>
                <w:sz w:val="24"/>
                <w:szCs w:val="24"/>
                <w:lang w:eastAsia="lv-LV"/>
              </w:rPr>
              <w:t>4.</w:t>
            </w:r>
          </w:p>
        </w:tc>
        <w:tc>
          <w:tcPr>
            <w:tcW w:w="1678" w:type="pct"/>
            <w:tcBorders>
              <w:top w:val="outset" w:sz="6" w:space="0" w:color="414142"/>
              <w:left w:val="outset" w:sz="6" w:space="0" w:color="414142"/>
              <w:bottom w:val="outset" w:sz="6" w:space="0" w:color="414142"/>
              <w:right w:val="outset" w:sz="6" w:space="0" w:color="414142"/>
            </w:tcBorders>
            <w:hideMark/>
          </w:tcPr>
          <w:p w14:paraId="0E4C5A20" w14:textId="77777777" w:rsidR="0038587F" w:rsidRPr="00341B12" w:rsidRDefault="0038587F" w:rsidP="0038587F">
            <w:pPr>
              <w:spacing w:after="0" w:line="240" w:lineRule="auto"/>
              <w:jc w:val="both"/>
              <w:rPr>
                <w:rFonts w:ascii="Times New Roman" w:eastAsia="Times New Roman" w:hAnsi="Times New Roman" w:cs="Times New Roman"/>
                <w:sz w:val="24"/>
                <w:szCs w:val="24"/>
                <w:lang w:eastAsia="lv-LV"/>
              </w:rPr>
            </w:pPr>
            <w:r w:rsidRPr="00341B12">
              <w:rPr>
                <w:rFonts w:ascii="Times New Roman" w:eastAsia="Times New Roman" w:hAnsi="Times New Roman" w:cs="Times New Roman"/>
                <w:sz w:val="24"/>
                <w:szCs w:val="24"/>
                <w:lang w:eastAsia="lv-LV"/>
              </w:rPr>
              <w:t>Cita informācija</w:t>
            </w:r>
          </w:p>
        </w:tc>
        <w:tc>
          <w:tcPr>
            <w:tcW w:w="2978" w:type="pct"/>
            <w:tcBorders>
              <w:top w:val="outset" w:sz="6" w:space="0" w:color="414142"/>
              <w:left w:val="outset" w:sz="6" w:space="0" w:color="414142"/>
              <w:bottom w:val="outset" w:sz="6" w:space="0" w:color="414142"/>
              <w:right w:val="outset" w:sz="6" w:space="0" w:color="414142"/>
            </w:tcBorders>
            <w:hideMark/>
          </w:tcPr>
          <w:p w14:paraId="4F6E2493" w14:textId="0C6B8AEB" w:rsidR="00703750" w:rsidRDefault="00703750" w:rsidP="0082652D">
            <w:pPr>
              <w:pStyle w:val="CommentText"/>
              <w:jc w:val="both"/>
              <w:rPr>
                <w:sz w:val="24"/>
                <w:szCs w:val="24"/>
              </w:rPr>
            </w:pPr>
            <w:r w:rsidRPr="00703750">
              <w:rPr>
                <w:sz w:val="24"/>
                <w:szCs w:val="24"/>
              </w:rPr>
              <w:t xml:space="preserve">Pievienotās vērtības nodokļa likuma 119.panta trešajā daļā </w:t>
            </w:r>
            <w:r w:rsidR="000E64C9">
              <w:rPr>
                <w:sz w:val="24"/>
                <w:szCs w:val="24"/>
              </w:rPr>
              <w:t>un 140.</w:t>
            </w:r>
            <w:r w:rsidR="000E64C9" w:rsidRPr="001A7D68">
              <w:rPr>
                <w:sz w:val="24"/>
                <w:szCs w:val="24"/>
                <w:vertAlign w:val="superscript"/>
              </w:rPr>
              <w:t>1</w:t>
            </w:r>
            <w:r w:rsidR="000E64C9">
              <w:rPr>
                <w:sz w:val="24"/>
                <w:szCs w:val="24"/>
              </w:rPr>
              <w:t xml:space="preserve">panta astotajā daļā </w:t>
            </w:r>
            <w:r w:rsidRPr="00703750">
              <w:rPr>
                <w:sz w:val="24"/>
                <w:szCs w:val="24"/>
              </w:rPr>
              <w:t xml:space="preserve">noteiktajos gadījumos, </w:t>
            </w:r>
            <w:r w:rsidR="000E64C9" w:rsidRPr="000E64C9">
              <w:rPr>
                <w:sz w:val="24"/>
                <w:szCs w:val="24"/>
              </w:rPr>
              <w:t xml:space="preserve">ir nepieciešams noteikt, ka minētie PVN maksājumi ir īpaši identificējami PVN administrēšanas </w:t>
            </w:r>
            <w:r w:rsidR="005348C7">
              <w:rPr>
                <w:sz w:val="24"/>
                <w:szCs w:val="24"/>
              </w:rPr>
              <w:t xml:space="preserve">nolūkā un uz minēto nosacījumu pamata </w:t>
            </w:r>
            <w:r w:rsidR="000E64C9" w:rsidRPr="000E64C9">
              <w:rPr>
                <w:sz w:val="24"/>
                <w:szCs w:val="24"/>
              </w:rPr>
              <w:t xml:space="preserve">samaksātais PVN nav novirzāms </w:t>
            </w:r>
            <w:r w:rsidR="005348C7">
              <w:rPr>
                <w:sz w:val="24"/>
                <w:szCs w:val="24"/>
              </w:rPr>
              <w:t xml:space="preserve">citu maksājumu saistību segšanai. </w:t>
            </w:r>
            <w:r w:rsidR="000E64C9" w:rsidRPr="000E64C9">
              <w:rPr>
                <w:sz w:val="24"/>
                <w:szCs w:val="24"/>
              </w:rPr>
              <w:t xml:space="preserve">Līdz ar to </w:t>
            </w:r>
            <w:r w:rsidR="005348C7">
              <w:rPr>
                <w:sz w:val="24"/>
                <w:szCs w:val="24"/>
              </w:rPr>
              <w:t>Pievienotās vērtības nodokļa likuma 119.panta trešajā daļā un 140.</w:t>
            </w:r>
            <w:r w:rsidR="005348C7" w:rsidRPr="001A7D68">
              <w:rPr>
                <w:sz w:val="24"/>
                <w:szCs w:val="24"/>
                <w:vertAlign w:val="superscript"/>
              </w:rPr>
              <w:t>1</w:t>
            </w:r>
            <w:r w:rsidR="005348C7">
              <w:rPr>
                <w:sz w:val="24"/>
                <w:szCs w:val="24"/>
              </w:rPr>
              <w:t xml:space="preserve">panta astotajā daļā noteiktie gadījumi ir </w:t>
            </w:r>
            <w:r w:rsidR="000E64C9" w:rsidRPr="000E64C9">
              <w:rPr>
                <w:sz w:val="24"/>
                <w:szCs w:val="24"/>
              </w:rPr>
              <w:t xml:space="preserve">atrunājami Ministru kabineta noteikumos, </w:t>
            </w:r>
            <w:r w:rsidR="005348C7">
              <w:rPr>
                <w:sz w:val="24"/>
                <w:szCs w:val="24"/>
              </w:rPr>
              <w:t>kas nosaka</w:t>
            </w:r>
            <w:r w:rsidR="000E64C9" w:rsidRPr="000E64C9">
              <w:rPr>
                <w:sz w:val="24"/>
                <w:szCs w:val="24"/>
              </w:rPr>
              <w:t xml:space="preserve"> kārtību, kādā maksā nodokļus, nodevas, citus valsts noteiktos maksājumus un ar tiem saistītos maksājumus u</w:t>
            </w:r>
            <w:r w:rsidR="005348C7">
              <w:rPr>
                <w:sz w:val="24"/>
                <w:szCs w:val="24"/>
              </w:rPr>
              <w:t>n novirza tos saistību segšanai,</w:t>
            </w:r>
            <w:r w:rsidR="005348C7" w:rsidRPr="005348C7">
              <w:rPr>
                <w:sz w:val="24"/>
                <w:szCs w:val="24"/>
              </w:rPr>
              <w:t xml:space="preserve"> kā izņēmuma gadījumi</w:t>
            </w:r>
            <w:r w:rsidR="005348C7">
              <w:rPr>
                <w:sz w:val="24"/>
                <w:szCs w:val="24"/>
              </w:rPr>
              <w:t>.</w:t>
            </w:r>
          </w:p>
          <w:p w14:paraId="4690D0CA" w14:textId="111ED3DF" w:rsidR="00B83087" w:rsidRPr="00341B12" w:rsidRDefault="00D548BF" w:rsidP="002F0921">
            <w:pPr>
              <w:pStyle w:val="CommentText"/>
              <w:jc w:val="both"/>
              <w:rPr>
                <w:sz w:val="24"/>
                <w:szCs w:val="24"/>
              </w:rPr>
            </w:pPr>
            <w:r>
              <w:rPr>
                <w:sz w:val="24"/>
                <w:szCs w:val="24"/>
              </w:rPr>
              <w:t xml:space="preserve">Tā kā </w:t>
            </w:r>
            <w:r w:rsidR="002F0921">
              <w:rPr>
                <w:sz w:val="24"/>
                <w:szCs w:val="24"/>
              </w:rPr>
              <w:t>P</w:t>
            </w:r>
            <w:r w:rsidRPr="006B5174">
              <w:rPr>
                <w:sz w:val="24"/>
                <w:szCs w:val="24"/>
              </w:rPr>
              <w:t>rotokol</w:t>
            </w:r>
            <w:r>
              <w:rPr>
                <w:sz w:val="24"/>
                <w:szCs w:val="24"/>
              </w:rPr>
              <w:t>a</w:t>
            </w:r>
            <w:r w:rsidRPr="006B5174">
              <w:rPr>
                <w:sz w:val="24"/>
                <w:szCs w:val="24"/>
              </w:rPr>
              <w:t xml:space="preserve"> Nr.48 44.§ 3.</w:t>
            </w:r>
            <w:r w:rsidR="002F0921">
              <w:rPr>
                <w:sz w:val="24"/>
                <w:szCs w:val="24"/>
              </w:rPr>
              <w:t>3.apakš</w:t>
            </w:r>
            <w:r w:rsidRPr="006B5174">
              <w:rPr>
                <w:sz w:val="24"/>
                <w:szCs w:val="24"/>
              </w:rPr>
              <w:t>punkt</w:t>
            </w:r>
            <w:r w:rsidR="002F0921">
              <w:rPr>
                <w:sz w:val="24"/>
                <w:szCs w:val="24"/>
              </w:rPr>
              <w:t>s</w:t>
            </w:r>
            <w:r>
              <w:rPr>
                <w:sz w:val="24"/>
                <w:szCs w:val="24"/>
              </w:rPr>
              <w:t xml:space="preserve"> nosaka, ka</w:t>
            </w:r>
            <w:r w:rsidRPr="006B5174">
              <w:rPr>
                <w:sz w:val="24"/>
                <w:szCs w:val="24"/>
              </w:rPr>
              <w:t xml:space="preserve"> minētie normatīvo aktu grozījumi attiecināmi uz deklarācijām, kas iesniedzamas ar 2021.gada 1.janvāri, un nodokļu maksājumiem, kuru maksāšanas termiņš iestājas ar 2021.gada 1.janvāri</w:t>
            </w:r>
            <w:r w:rsidR="00DB5FA1">
              <w:rPr>
                <w:sz w:val="24"/>
                <w:szCs w:val="24"/>
              </w:rPr>
              <w:t>, tad arī v</w:t>
            </w:r>
            <w:r w:rsidR="0082652D" w:rsidRPr="0082652D">
              <w:rPr>
                <w:sz w:val="24"/>
                <w:szCs w:val="24"/>
              </w:rPr>
              <w:t>isi</w:t>
            </w:r>
            <w:r w:rsidR="0082652D">
              <w:rPr>
                <w:sz w:val="24"/>
                <w:szCs w:val="24"/>
              </w:rPr>
              <w:t xml:space="preserve"> PVN</w:t>
            </w:r>
            <w:r w:rsidR="0082652D" w:rsidRPr="0082652D">
              <w:rPr>
                <w:sz w:val="24"/>
                <w:szCs w:val="24"/>
              </w:rPr>
              <w:t xml:space="preserve"> maksājumi, </w:t>
            </w:r>
            <w:r w:rsidR="00DB5FA1">
              <w:rPr>
                <w:sz w:val="24"/>
                <w:szCs w:val="24"/>
              </w:rPr>
              <w:t>kuri tiks ieskaitīti valsts budžetā</w:t>
            </w:r>
            <w:r w:rsidR="0082652D" w:rsidRPr="0082652D">
              <w:rPr>
                <w:sz w:val="24"/>
                <w:szCs w:val="24"/>
              </w:rPr>
              <w:t>, sākot ar 2021.gada 1.janvāri</w:t>
            </w:r>
            <w:r w:rsidR="00DB5FA1">
              <w:rPr>
                <w:sz w:val="24"/>
                <w:szCs w:val="24"/>
              </w:rPr>
              <w:t xml:space="preserve">, </w:t>
            </w:r>
            <w:r w:rsidR="0082652D" w:rsidRPr="0082652D">
              <w:rPr>
                <w:sz w:val="24"/>
                <w:szCs w:val="24"/>
              </w:rPr>
              <w:t>ir maksājami valsts budžetā vienotajā nodokļu kontā</w:t>
            </w:r>
            <w:r w:rsidR="0039466D">
              <w:rPr>
                <w:sz w:val="24"/>
                <w:szCs w:val="24"/>
              </w:rPr>
              <w:t>.</w:t>
            </w:r>
            <w:r w:rsidR="0082652D" w:rsidRPr="0082652D">
              <w:rPr>
                <w:sz w:val="24"/>
                <w:szCs w:val="24"/>
              </w:rPr>
              <w:t xml:space="preserve"> </w:t>
            </w:r>
          </w:p>
        </w:tc>
      </w:tr>
    </w:tbl>
    <w:p w14:paraId="6493CD3C" w14:textId="77777777" w:rsidR="00543AA6" w:rsidRPr="00341B12" w:rsidRDefault="00543AA6" w:rsidP="00543AA6">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0"/>
        <w:gridCol w:w="2782"/>
        <w:gridCol w:w="4938"/>
      </w:tblGrid>
      <w:tr w:rsidR="00543AA6" w:rsidRPr="000B79B2" w14:paraId="3D00E53F" w14:textId="77777777" w:rsidTr="00993C84">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53568C4" w14:textId="77777777" w:rsidR="00543AA6" w:rsidRPr="00117DB1"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117DB1">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117DB1" w:rsidRPr="000B79B2" w14:paraId="695977C7" w14:textId="77777777" w:rsidTr="00117DB1">
        <w:tc>
          <w:tcPr>
            <w:tcW w:w="344" w:type="pct"/>
            <w:tcBorders>
              <w:top w:val="outset" w:sz="6" w:space="0" w:color="414142"/>
              <w:left w:val="outset" w:sz="6" w:space="0" w:color="414142"/>
              <w:bottom w:val="outset" w:sz="6" w:space="0" w:color="414142"/>
              <w:right w:val="outset" w:sz="6" w:space="0" w:color="414142"/>
            </w:tcBorders>
            <w:hideMark/>
          </w:tcPr>
          <w:p w14:paraId="666764A5" w14:textId="77777777" w:rsidR="00117DB1" w:rsidRPr="000B79B2" w:rsidRDefault="00117DB1" w:rsidP="00117DB1">
            <w:pPr>
              <w:spacing w:before="100" w:beforeAutospacing="1" w:after="100" w:afterAutospacing="1" w:line="360" w:lineRule="auto"/>
              <w:ind w:firstLine="300"/>
              <w:jc w:val="center"/>
              <w:rPr>
                <w:rFonts w:ascii="Times New Roman" w:eastAsia="Times New Roman" w:hAnsi="Times New Roman" w:cs="Times New Roman"/>
                <w:color w:val="414142"/>
                <w:sz w:val="28"/>
                <w:szCs w:val="28"/>
                <w:lang w:eastAsia="lv-LV"/>
              </w:rPr>
            </w:pPr>
            <w:r w:rsidRPr="000B79B2">
              <w:rPr>
                <w:rFonts w:ascii="Times New Roman" w:eastAsia="Times New Roman" w:hAnsi="Times New Roman" w:cs="Times New Roman"/>
                <w:color w:val="414142"/>
                <w:sz w:val="28"/>
                <w:szCs w:val="28"/>
                <w:lang w:eastAsia="lv-LV"/>
              </w:rPr>
              <w:t>1.</w:t>
            </w:r>
          </w:p>
        </w:tc>
        <w:tc>
          <w:tcPr>
            <w:tcW w:w="1678" w:type="pct"/>
            <w:tcBorders>
              <w:top w:val="outset" w:sz="6" w:space="0" w:color="414142"/>
              <w:left w:val="outset" w:sz="6" w:space="0" w:color="414142"/>
              <w:bottom w:val="outset" w:sz="6" w:space="0" w:color="414142"/>
              <w:right w:val="outset" w:sz="6" w:space="0" w:color="414142"/>
            </w:tcBorders>
            <w:hideMark/>
          </w:tcPr>
          <w:p w14:paraId="278D0814" w14:textId="77777777" w:rsidR="00117DB1" w:rsidRPr="00117DB1" w:rsidRDefault="00117DB1" w:rsidP="00117DB1">
            <w:pPr>
              <w:spacing w:after="0" w:line="240" w:lineRule="auto"/>
              <w:jc w:val="both"/>
              <w:rPr>
                <w:rFonts w:ascii="Times New Roman" w:eastAsia="Times New Roman" w:hAnsi="Times New Roman" w:cs="Times New Roman"/>
                <w:sz w:val="24"/>
                <w:szCs w:val="24"/>
                <w:lang w:eastAsia="lv-LV"/>
              </w:rPr>
            </w:pPr>
            <w:r w:rsidRPr="00117DB1">
              <w:rPr>
                <w:rFonts w:ascii="Times New Roman" w:eastAsia="Times New Roman" w:hAnsi="Times New Roman" w:cs="Times New Roman"/>
                <w:sz w:val="24"/>
                <w:szCs w:val="24"/>
                <w:lang w:eastAsia="lv-LV"/>
              </w:rPr>
              <w:t>Sabiedrības mērķgrupas, kuras tiesiskais regulējums ietekmē vai varētu ietekmēt</w:t>
            </w:r>
          </w:p>
        </w:tc>
        <w:tc>
          <w:tcPr>
            <w:tcW w:w="2978" w:type="pct"/>
            <w:tcBorders>
              <w:top w:val="outset" w:sz="6" w:space="0" w:color="414142"/>
              <w:left w:val="outset" w:sz="6" w:space="0" w:color="414142"/>
              <w:bottom w:val="outset" w:sz="6" w:space="0" w:color="414142"/>
              <w:right w:val="outset" w:sz="6" w:space="0" w:color="414142"/>
            </w:tcBorders>
            <w:hideMark/>
          </w:tcPr>
          <w:p w14:paraId="687B9D96" w14:textId="0C95AC07" w:rsidR="003C498C" w:rsidRPr="008643D4" w:rsidRDefault="00F73B9A" w:rsidP="00533392">
            <w:pPr>
              <w:spacing w:after="0" w:line="240" w:lineRule="auto"/>
              <w:jc w:val="both"/>
              <w:rPr>
                <w:rFonts w:ascii="Times New Roman" w:eastAsia="Times New Roman" w:hAnsi="Times New Roman" w:cs="Times New Roman"/>
                <w:sz w:val="24"/>
                <w:szCs w:val="24"/>
                <w:lang w:eastAsia="lv-LV"/>
              </w:rPr>
            </w:pPr>
            <w:r w:rsidRPr="00061ED9">
              <w:rPr>
                <w:rFonts w:ascii="Times New Roman" w:eastAsia="Times New Roman" w:hAnsi="Times New Roman" w:cs="Times New Roman"/>
                <w:sz w:val="24"/>
                <w:szCs w:val="24"/>
                <w:lang w:eastAsia="lv-LV"/>
              </w:rPr>
              <w:t xml:space="preserve">Likumprojekta tiesiskais regulējums skar reģistrētus PVN maksātājus, kuri veic ar PVN apliekamus darījumus iekšzemē (pēc VID datiem </w:t>
            </w:r>
            <w:r w:rsidR="00533392">
              <w:t xml:space="preserve"> </w:t>
            </w:r>
            <w:r w:rsidR="00533392">
              <w:rPr>
                <w:rFonts w:ascii="Times New Roman" w:eastAsia="Times New Roman" w:hAnsi="Times New Roman" w:cs="Times New Roman"/>
                <w:sz w:val="24"/>
                <w:szCs w:val="24"/>
                <w:lang w:eastAsia="lv-LV"/>
              </w:rPr>
              <w:t xml:space="preserve">uz 2018.gada 1.janvāri bija reģistrēti </w:t>
            </w:r>
            <w:r w:rsidR="00533392">
              <w:rPr>
                <w:rFonts w:ascii="Times New Roman" w:eastAsia="Times New Roman" w:hAnsi="Times New Roman" w:cs="Times New Roman"/>
                <w:sz w:val="24"/>
                <w:szCs w:val="24"/>
                <w:lang w:eastAsia="lv-LV"/>
              </w:rPr>
              <w:br/>
              <w:t>84622 PVN</w:t>
            </w:r>
            <w:r w:rsidR="00533392" w:rsidRPr="00533392">
              <w:rPr>
                <w:rFonts w:ascii="Times New Roman" w:eastAsia="Times New Roman" w:hAnsi="Times New Roman" w:cs="Times New Roman"/>
                <w:sz w:val="24"/>
                <w:szCs w:val="24"/>
                <w:lang w:eastAsia="lv-LV"/>
              </w:rPr>
              <w:t xml:space="preserve"> maksātāji</w:t>
            </w:r>
            <w:r w:rsidR="00533392">
              <w:rPr>
                <w:rFonts w:ascii="Times New Roman" w:eastAsia="Times New Roman" w:hAnsi="Times New Roman" w:cs="Times New Roman"/>
                <w:sz w:val="24"/>
                <w:szCs w:val="24"/>
                <w:lang w:eastAsia="lv-LV"/>
              </w:rPr>
              <w:t>).</w:t>
            </w:r>
          </w:p>
        </w:tc>
      </w:tr>
      <w:tr w:rsidR="00543AA6" w:rsidRPr="000B79B2" w14:paraId="07BFAD5A" w14:textId="77777777" w:rsidTr="00117DB1">
        <w:tc>
          <w:tcPr>
            <w:tcW w:w="344" w:type="pct"/>
            <w:tcBorders>
              <w:top w:val="outset" w:sz="6" w:space="0" w:color="414142"/>
              <w:left w:val="outset" w:sz="6" w:space="0" w:color="414142"/>
              <w:bottom w:val="outset" w:sz="6" w:space="0" w:color="414142"/>
              <w:right w:val="outset" w:sz="6" w:space="0" w:color="414142"/>
            </w:tcBorders>
            <w:hideMark/>
          </w:tcPr>
          <w:p w14:paraId="285509E7" w14:textId="77777777" w:rsidR="00543AA6" w:rsidRPr="00C30D53"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C30D53">
              <w:rPr>
                <w:rFonts w:ascii="Times New Roman" w:eastAsia="Times New Roman" w:hAnsi="Times New Roman" w:cs="Times New Roman"/>
                <w:sz w:val="24"/>
                <w:szCs w:val="24"/>
                <w:lang w:eastAsia="lv-LV"/>
              </w:rPr>
              <w:t>2.</w:t>
            </w:r>
          </w:p>
        </w:tc>
        <w:tc>
          <w:tcPr>
            <w:tcW w:w="1678" w:type="pct"/>
            <w:tcBorders>
              <w:top w:val="outset" w:sz="6" w:space="0" w:color="414142"/>
              <w:left w:val="outset" w:sz="6" w:space="0" w:color="414142"/>
              <w:bottom w:val="outset" w:sz="6" w:space="0" w:color="414142"/>
              <w:right w:val="outset" w:sz="6" w:space="0" w:color="414142"/>
            </w:tcBorders>
            <w:hideMark/>
          </w:tcPr>
          <w:p w14:paraId="61699904" w14:textId="77777777" w:rsidR="00543AA6" w:rsidRPr="00C30D53" w:rsidRDefault="00543AA6" w:rsidP="00993C84">
            <w:pPr>
              <w:spacing w:after="0" w:line="240" w:lineRule="auto"/>
              <w:jc w:val="both"/>
              <w:rPr>
                <w:rFonts w:ascii="Times New Roman" w:eastAsia="Times New Roman" w:hAnsi="Times New Roman" w:cs="Times New Roman"/>
                <w:sz w:val="24"/>
                <w:szCs w:val="24"/>
                <w:lang w:eastAsia="lv-LV"/>
              </w:rPr>
            </w:pPr>
            <w:r w:rsidRPr="00C30D53">
              <w:rPr>
                <w:rFonts w:ascii="Times New Roman" w:eastAsia="Times New Roman" w:hAnsi="Times New Roman" w:cs="Times New Roman"/>
                <w:sz w:val="24"/>
                <w:szCs w:val="24"/>
                <w:lang w:eastAsia="lv-LV"/>
              </w:rPr>
              <w:t>Tiesiskā regulējuma ietekme uz tautsaimniecību un administratīvo slogu</w:t>
            </w:r>
          </w:p>
        </w:tc>
        <w:tc>
          <w:tcPr>
            <w:tcW w:w="2978" w:type="pct"/>
            <w:tcBorders>
              <w:top w:val="outset" w:sz="6" w:space="0" w:color="414142"/>
              <w:left w:val="outset" w:sz="6" w:space="0" w:color="414142"/>
              <w:bottom w:val="outset" w:sz="6" w:space="0" w:color="414142"/>
              <w:right w:val="outset" w:sz="6" w:space="0" w:color="414142"/>
            </w:tcBorders>
            <w:hideMark/>
          </w:tcPr>
          <w:p w14:paraId="2B200DD7" w14:textId="4CEC4C2D" w:rsidR="00543AA6" w:rsidRPr="00CF0378" w:rsidRDefault="00105E0F" w:rsidP="00884C3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 ar L</w:t>
            </w:r>
            <w:r w:rsidR="00C23854" w:rsidRPr="008643D4">
              <w:rPr>
                <w:rFonts w:ascii="Times New Roman" w:eastAsia="Times New Roman" w:hAnsi="Times New Roman" w:cs="Times New Roman"/>
                <w:sz w:val="24"/>
                <w:szCs w:val="24"/>
                <w:lang w:eastAsia="lv-LV"/>
              </w:rPr>
              <w:t>ikumprojekt</w:t>
            </w:r>
            <w:r w:rsidR="00D4121C">
              <w:rPr>
                <w:rFonts w:ascii="Times New Roman" w:eastAsia="Times New Roman" w:hAnsi="Times New Roman" w:cs="Times New Roman"/>
                <w:sz w:val="24"/>
                <w:szCs w:val="24"/>
                <w:lang w:eastAsia="lv-LV"/>
              </w:rPr>
              <w:t xml:space="preserve">u </w:t>
            </w:r>
            <w:r w:rsidR="007B7F60">
              <w:rPr>
                <w:rFonts w:ascii="Times New Roman" w:eastAsia="Times New Roman" w:hAnsi="Times New Roman" w:cs="Times New Roman"/>
                <w:sz w:val="24"/>
                <w:szCs w:val="24"/>
                <w:lang w:eastAsia="lv-LV"/>
              </w:rPr>
              <w:t xml:space="preserve">netiek </w:t>
            </w:r>
            <w:r w:rsidR="00D4121C">
              <w:rPr>
                <w:rFonts w:ascii="Times New Roman" w:eastAsia="Times New Roman" w:hAnsi="Times New Roman" w:cs="Times New Roman"/>
                <w:sz w:val="24"/>
                <w:szCs w:val="24"/>
                <w:lang w:eastAsia="lv-LV"/>
              </w:rPr>
              <w:t xml:space="preserve">radītas jaunas procedūras vai </w:t>
            </w:r>
            <w:r w:rsidR="007B7F60">
              <w:rPr>
                <w:rFonts w:ascii="Times New Roman" w:eastAsia="Times New Roman" w:hAnsi="Times New Roman" w:cs="Times New Roman"/>
                <w:sz w:val="24"/>
                <w:szCs w:val="24"/>
                <w:lang w:eastAsia="lv-LV"/>
              </w:rPr>
              <w:t>noteikti jauni pienākumi, bet tiek mainīti izpildes termiņi esošajiem pienākumiem, t.i</w:t>
            </w:r>
            <w:r w:rsidR="0090428D">
              <w:rPr>
                <w:rFonts w:ascii="Times New Roman" w:eastAsia="Times New Roman" w:hAnsi="Times New Roman" w:cs="Times New Roman"/>
                <w:sz w:val="24"/>
                <w:szCs w:val="24"/>
                <w:lang w:eastAsia="lv-LV"/>
              </w:rPr>
              <w:t>.</w:t>
            </w:r>
            <w:r w:rsidR="007B7F60">
              <w:rPr>
                <w:rFonts w:ascii="Times New Roman" w:eastAsia="Times New Roman" w:hAnsi="Times New Roman" w:cs="Times New Roman"/>
                <w:sz w:val="24"/>
                <w:szCs w:val="24"/>
                <w:lang w:eastAsia="lv-LV"/>
              </w:rPr>
              <w:t xml:space="preserve">, tiek noteikts </w:t>
            </w:r>
            <w:r w:rsidR="00884C39">
              <w:rPr>
                <w:rFonts w:ascii="Times New Roman" w:eastAsia="Times New Roman" w:hAnsi="Times New Roman" w:cs="Times New Roman"/>
                <w:sz w:val="24"/>
                <w:szCs w:val="24"/>
                <w:lang w:eastAsia="lv-LV"/>
              </w:rPr>
              <w:t xml:space="preserve">vienots </w:t>
            </w:r>
            <w:r w:rsidR="007B7F60">
              <w:rPr>
                <w:rFonts w:ascii="Times New Roman" w:eastAsia="Times New Roman" w:hAnsi="Times New Roman" w:cs="Times New Roman"/>
                <w:sz w:val="24"/>
                <w:szCs w:val="24"/>
                <w:lang w:eastAsia="lv-LV"/>
              </w:rPr>
              <w:t>nodokļu maksāšanas gala termiņš</w:t>
            </w:r>
            <w:r w:rsidR="003B6DD3">
              <w:rPr>
                <w:rFonts w:ascii="Times New Roman" w:eastAsia="Times New Roman" w:hAnsi="Times New Roman" w:cs="Times New Roman"/>
                <w:sz w:val="24"/>
                <w:szCs w:val="24"/>
                <w:lang w:eastAsia="lv-LV"/>
              </w:rPr>
              <w:t>. No</w:t>
            </w:r>
            <w:r w:rsidR="007B7F60">
              <w:rPr>
                <w:rFonts w:ascii="Times New Roman" w:eastAsia="Times New Roman" w:hAnsi="Times New Roman" w:cs="Times New Roman"/>
                <w:sz w:val="24"/>
                <w:szCs w:val="24"/>
                <w:lang w:eastAsia="lv-LV"/>
              </w:rPr>
              <w:t xml:space="preserve">sakot </w:t>
            </w:r>
            <w:r w:rsidR="00884C39">
              <w:rPr>
                <w:rFonts w:ascii="Times New Roman" w:eastAsia="Times New Roman" w:hAnsi="Times New Roman" w:cs="Times New Roman"/>
                <w:sz w:val="24"/>
                <w:szCs w:val="24"/>
                <w:lang w:eastAsia="lv-LV"/>
              </w:rPr>
              <w:t xml:space="preserve">vienotu </w:t>
            </w:r>
            <w:r w:rsidR="007B7F60">
              <w:rPr>
                <w:rFonts w:ascii="Times New Roman" w:eastAsia="Times New Roman" w:hAnsi="Times New Roman" w:cs="Times New Roman"/>
                <w:sz w:val="24"/>
                <w:szCs w:val="24"/>
                <w:lang w:eastAsia="lv-LV"/>
              </w:rPr>
              <w:t>nodokļu maksāšanas gala termiņu, nodokļu maksātājam būs vienkāršāk sekot līdzi nodokļu saistību izpildei (jo būs viens termiņš, nevis kā šobrīd dažādi un atšķirīgi)</w:t>
            </w:r>
            <w:r w:rsidR="003B6DD3">
              <w:rPr>
                <w:rFonts w:ascii="Times New Roman" w:eastAsia="Times New Roman" w:hAnsi="Times New Roman" w:cs="Times New Roman"/>
                <w:sz w:val="24"/>
                <w:szCs w:val="24"/>
                <w:lang w:eastAsia="lv-LV"/>
              </w:rPr>
              <w:t>.</w:t>
            </w:r>
            <w:r w:rsidR="003B6DD3" w:rsidDel="003B6DD3">
              <w:rPr>
                <w:rFonts w:ascii="Times New Roman" w:eastAsia="Times New Roman" w:hAnsi="Times New Roman" w:cs="Times New Roman"/>
                <w:sz w:val="24"/>
                <w:szCs w:val="24"/>
                <w:lang w:eastAsia="lv-LV"/>
              </w:rPr>
              <w:t xml:space="preserve"> </w:t>
            </w:r>
            <w:r w:rsidR="00D4121C">
              <w:rPr>
                <w:rFonts w:ascii="Times New Roman" w:eastAsia="Times New Roman" w:hAnsi="Times New Roman" w:cs="Times New Roman"/>
                <w:sz w:val="24"/>
                <w:szCs w:val="24"/>
                <w:lang w:eastAsia="lv-LV"/>
              </w:rPr>
              <w:t>Tomēr visu grozījumu kopums, kas saistīts ar vienotā nodokļu konta ieviešanu, zināmā mērā rada ietekmi uz nod</w:t>
            </w:r>
            <w:r w:rsidR="00E547F9">
              <w:rPr>
                <w:rFonts w:ascii="Times New Roman" w:eastAsia="Times New Roman" w:hAnsi="Times New Roman" w:cs="Times New Roman"/>
                <w:sz w:val="24"/>
                <w:szCs w:val="24"/>
                <w:lang w:eastAsia="lv-LV"/>
              </w:rPr>
              <w:t xml:space="preserve">okļu administrēšanas procesiem un administratīvo slogu. </w:t>
            </w:r>
            <w:r w:rsidR="00C30D53">
              <w:rPr>
                <w:rFonts w:ascii="Times New Roman" w:eastAsia="Times New Roman" w:hAnsi="Times New Roman" w:cs="Times New Roman"/>
                <w:sz w:val="24"/>
                <w:szCs w:val="24"/>
                <w:lang w:eastAsia="lv-LV"/>
              </w:rPr>
              <w:t>Likumprojekt</w:t>
            </w:r>
            <w:r w:rsidR="00C23854">
              <w:rPr>
                <w:rFonts w:ascii="Times New Roman" w:eastAsia="Times New Roman" w:hAnsi="Times New Roman" w:cs="Times New Roman"/>
                <w:sz w:val="24"/>
                <w:szCs w:val="24"/>
                <w:lang w:eastAsia="lv-LV"/>
              </w:rPr>
              <w:t>ā</w:t>
            </w:r>
            <w:r w:rsidR="00C30D53" w:rsidRPr="00C30D53">
              <w:rPr>
                <w:rFonts w:ascii="Times New Roman" w:eastAsia="Times New Roman" w:hAnsi="Times New Roman" w:cs="Times New Roman"/>
                <w:sz w:val="24"/>
                <w:szCs w:val="24"/>
                <w:lang w:eastAsia="lv-LV"/>
              </w:rPr>
              <w:t xml:space="preserve"> ietvertajam tiesiskajam regulējumam ir pozitīva ietekme uz tautsaimniecību. Ieviešot praksē a</w:t>
            </w:r>
            <w:r>
              <w:rPr>
                <w:rFonts w:ascii="Times New Roman" w:eastAsia="Times New Roman" w:hAnsi="Times New Roman" w:cs="Times New Roman"/>
                <w:sz w:val="24"/>
                <w:szCs w:val="24"/>
                <w:lang w:eastAsia="lv-LV"/>
              </w:rPr>
              <w:t>r L</w:t>
            </w:r>
            <w:r w:rsidR="00C23854">
              <w:rPr>
                <w:rFonts w:ascii="Times New Roman" w:eastAsia="Times New Roman" w:hAnsi="Times New Roman" w:cs="Times New Roman"/>
                <w:sz w:val="24"/>
                <w:szCs w:val="24"/>
                <w:lang w:eastAsia="lv-LV"/>
              </w:rPr>
              <w:t>ikumprojektu</w:t>
            </w:r>
            <w:r w:rsidR="00C30D53" w:rsidRPr="00C30D53">
              <w:rPr>
                <w:rFonts w:ascii="Times New Roman" w:eastAsia="Times New Roman" w:hAnsi="Times New Roman" w:cs="Times New Roman"/>
                <w:sz w:val="24"/>
                <w:szCs w:val="24"/>
                <w:lang w:eastAsia="lv-LV"/>
              </w:rPr>
              <w:t xml:space="preserve"> paredzēto, paredzams, ka </w:t>
            </w:r>
            <w:r w:rsidR="00884C39">
              <w:rPr>
                <w:rFonts w:ascii="Times New Roman" w:eastAsia="Times New Roman" w:hAnsi="Times New Roman" w:cs="Times New Roman"/>
                <w:sz w:val="24"/>
                <w:szCs w:val="24"/>
                <w:lang w:eastAsia="lv-LV"/>
              </w:rPr>
              <w:t xml:space="preserve">kopumā </w:t>
            </w:r>
            <w:r w:rsidR="00C30D53" w:rsidRPr="00C30D53">
              <w:rPr>
                <w:rFonts w:ascii="Times New Roman" w:eastAsia="Times New Roman" w:hAnsi="Times New Roman" w:cs="Times New Roman"/>
                <w:sz w:val="24"/>
                <w:szCs w:val="24"/>
                <w:lang w:eastAsia="lv-LV"/>
              </w:rPr>
              <w:t>samazināsies administratīvais slogs nodokļu nomaksā</w:t>
            </w:r>
            <w:r w:rsidR="00884C39">
              <w:rPr>
                <w:rFonts w:ascii="Times New Roman" w:eastAsia="Times New Roman" w:hAnsi="Times New Roman" w:cs="Times New Roman"/>
                <w:sz w:val="24"/>
                <w:szCs w:val="24"/>
                <w:lang w:eastAsia="lv-LV"/>
              </w:rPr>
              <w:t xml:space="preserve"> un tiks radīta iespēja </w:t>
            </w:r>
            <w:r w:rsidR="00884C39" w:rsidRPr="00C30D53">
              <w:rPr>
                <w:rFonts w:ascii="Times New Roman" w:eastAsia="Times New Roman" w:hAnsi="Times New Roman" w:cs="Times New Roman"/>
                <w:sz w:val="24"/>
                <w:szCs w:val="24"/>
                <w:lang w:eastAsia="lv-LV"/>
              </w:rPr>
              <w:t>ietaupīt gan pārskaitījumu veikšanas izdevumus, gan cilvēkresursus pārskaitījuma veikšanai, t.sk. laiku maksājuma sagatavošanai un veikšanai</w:t>
            </w:r>
            <w:r w:rsidR="00C30D53" w:rsidRPr="00C30D53">
              <w:rPr>
                <w:rFonts w:ascii="Times New Roman" w:eastAsia="Times New Roman" w:hAnsi="Times New Roman" w:cs="Times New Roman"/>
                <w:sz w:val="24"/>
                <w:szCs w:val="24"/>
                <w:lang w:eastAsia="lv-LV"/>
              </w:rPr>
              <w:t xml:space="preserve">. </w:t>
            </w:r>
          </w:p>
        </w:tc>
      </w:tr>
      <w:tr w:rsidR="00543AA6" w:rsidRPr="000B79B2" w14:paraId="6BA40D84" w14:textId="77777777" w:rsidTr="00117DB1">
        <w:tc>
          <w:tcPr>
            <w:tcW w:w="344" w:type="pct"/>
            <w:tcBorders>
              <w:top w:val="outset" w:sz="6" w:space="0" w:color="414142"/>
              <w:left w:val="outset" w:sz="6" w:space="0" w:color="414142"/>
              <w:bottom w:val="outset" w:sz="6" w:space="0" w:color="414142"/>
              <w:right w:val="outset" w:sz="6" w:space="0" w:color="414142"/>
            </w:tcBorders>
            <w:hideMark/>
          </w:tcPr>
          <w:p w14:paraId="5F6A0AAB" w14:textId="77777777" w:rsidR="00543AA6" w:rsidRPr="00A43ED4"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A43ED4">
              <w:rPr>
                <w:rFonts w:ascii="Times New Roman" w:eastAsia="Times New Roman" w:hAnsi="Times New Roman" w:cs="Times New Roman"/>
                <w:sz w:val="24"/>
                <w:szCs w:val="24"/>
                <w:lang w:eastAsia="lv-LV"/>
              </w:rPr>
              <w:t>3.</w:t>
            </w:r>
          </w:p>
        </w:tc>
        <w:tc>
          <w:tcPr>
            <w:tcW w:w="1678" w:type="pct"/>
            <w:tcBorders>
              <w:top w:val="outset" w:sz="6" w:space="0" w:color="414142"/>
              <w:left w:val="outset" w:sz="6" w:space="0" w:color="414142"/>
              <w:bottom w:val="outset" w:sz="6" w:space="0" w:color="414142"/>
              <w:right w:val="outset" w:sz="6" w:space="0" w:color="414142"/>
            </w:tcBorders>
            <w:hideMark/>
          </w:tcPr>
          <w:p w14:paraId="02282C13" w14:textId="77777777" w:rsidR="00543AA6" w:rsidRPr="00A43ED4" w:rsidRDefault="00543AA6" w:rsidP="00993C84">
            <w:pPr>
              <w:spacing w:after="0" w:line="240" w:lineRule="auto"/>
              <w:jc w:val="both"/>
              <w:rPr>
                <w:rFonts w:ascii="Times New Roman" w:eastAsia="Times New Roman" w:hAnsi="Times New Roman" w:cs="Times New Roman"/>
                <w:sz w:val="24"/>
                <w:szCs w:val="24"/>
                <w:lang w:eastAsia="lv-LV"/>
              </w:rPr>
            </w:pPr>
            <w:r w:rsidRPr="00A43ED4">
              <w:rPr>
                <w:rFonts w:ascii="Times New Roman" w:eastAsia="Times New Roman" w:hAnsi="Times New Roman" w:cs="Times New Roman"/>
                <w:sz w:val="24"/>
                <w:szCs w:val="24"/>
                <w:lang w:eastAsia="lv-LV"/>
              </w:rPr>
              <w:t>Administratīvo izmaksu monetārs novērtējums</w:t>
            </w:r>
          </w:p>
        </w:tc>
        <w:tc>
          <w:tcPr>
            <w:tcW w:w="2978" w:type="pct"/>
            <w:tcBorders>
              <w:top w:val="outset" w:sz="6" w:space="0" w:color="414142"/>
              <w:left w:val="outset" w:sz="6" w:space="0" w:color="414142"/>
              <w:bottom w:val="outset" w:sz="6" w:space="0" w:color="414142"/>
              <w:right w:val="outset" w:sz="6" w:space="0" w:color="414142"/>
            </w:tcBorders>
            <w:hideMark/>
          </w:tcPr>
          <w:p w14:paraId="5A2F823C" w14:textId="77777777" w:rsidR="00543AA6" w:rsidRPr="00A43ED4" w:rsidRDefault="00A43ED4" w:rsidP="00993C84">
            <w:pPr>
              <w:spacing w:after="0" w:line="240" w:lineRule="auto"/>
              <w:jc w:val="both"/>
              <w:rPr>
                <w:rFonts w:ascii="Times New Roman" w:eastAsia="Times New Roman" w:hAnsi="Times New Roman" w:cs="Times New Roman"/>
                <w:sz w:val="24"/>
                <w:szCs w:val="24"/>
                <w:lang w:eastAsia="lv-LV"/>
              </w:rPr>
            </w:pPr>
            <w:r w:rsidRPr="00A43ED4">
              <w:rPr>
                <w:rFonts w:ascii="Times New Roman" w:eastAsia="Times New Roman" w:hAnsi="Times New Roman" w:cs="Times New Roman"/>
                <w:sz w:val="24"/>
                <w:szCs w:val="24"/>
                <w:lang w:eastAsia="lv-LV"/>
              </w:rPr>
              <w:t>Ņemot vērā to, ka maksājumu veikšanas izmaksas ir atšķirīgas dažādiem maksājumu pakalpojumu sniedzējiem, kā arī nodokļu maksātājiem ir iespējams izvēlēties dažādus maksājumu pakalpojumu piedāvājumus, administratīvo izmaksu monetāru aprēķinu nav iespējams veikt.</w:t>
            </w:r>
          </w:p>
        </w:tc>
      </w:tr>
      <w:tr w:rsidR="00543AA6" w:rsidRPr="000B79B2" w14:paraId="36C20682" w14:textId="77777777" w:rsidTr="00117DB1">
        <w:tc>
          <w:tcPr>
            <w:tcW w:w="344" w:type="pct"/>
            <w:tcBorders>
              <w:top w:val="outset" w:sz="6" w:space="0" w:color="414142"/>
              <w:left w:val="outset" w:sz="6" w:space="0" w:color="414142"/>
              <w:bottom w:val="outset" w:sz="6" w:space="0" w:color="414142"/>
              <w:right w:val="outset" w:sz="6" w:space="0" w:color="414142"/>
            </w:tcBorders>
            <w:hideMark/>
          </w:tcPr>
          <w:p w14:paraId="0FA76A02" w14:textId="77777777" w:rsidR="00543AA6" w:rsidRPr="006D167B"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6D167B">
              <w:rPr>
                <w:rFonts w:ascii="Times New Roman" w:eastAsia="Times New Roman" w:hAnsi="Times New Roman" w:cs="Times New Roman"/>
                <w:sz w:val="24"/>
                <w:szCs w:val="24"/>
                <w:lang w:eastAsia="lv-LV"/>
              </w:rPr>
              <w:t>4.</w:t>
            </w:r>
          </w:p>
        </w:tc>
        <w:tc>
          <w:tcPr>
            <w:tcW w:w="1678" w:type="pct"/>
            <w:tcBorders>
              <w:top w:val="outset" w:sz="6" w:space="0" w:color="414142"/>
              <w:left w:val="outset" w:sz="6" w:space="0" w:color="414142"/>
              <w:bottom w:val="outset" w:sz="6" w:space="0" w:color="414142"/>
              <w:right w:val="outset" w:sz="6" w:space="0" w:color="414142"/>
            </w:tcBorders>
            <w:hideMark/>
          </w:tcPr>
          <w:p w14:paraId="249A7551" w14:textId="77777777" w:rsidR="00543AA6" w:rsidRPr="006D167B" w:rsidRDefault="00543AA6" w:rsidP="00993C84">
            <w:pPr>
              <w:spacing w:after="0" w:line="240" w:lineRule="auto"/>
              <w:jc w:val="both"/>
              <w:rPr>
                <w:rFonts w:ascii="Times New Roman" w:eastAsia="Times New Roman" w:hAnsi="Times New Roman" w:cs="Times New Roman"/>
                <w:sz w:val="24"/>
                <w:szCs w:val="24"/>
                <w:lang w:eastAsia="lv-LV"/>
              </w:rPr>
            </w:pPr>
            <w:r w:rsidRPr="006D167B">
              <w:rPr>
                <w:rFonts w:ascii="Times New Roman" w:eastAsia="Times New Roman" w:hAnsi="Times New Roman" w:cs="Times New Roman"/>
                <w:sz w:val="24"/>
                <w:szCs w:val="24"/>
                <w:lang w:eastAsia="lv-LV"/>
              </w:rPr>
              <w:t>Atbilstības izmaksu monetārs novērtējums</w:t>
            </w:r>
          </w:p>
        </w:tc>
        <w:tc>
          <w:tcPr>
            <w:tcW w:w="2978" w:type="pct"/>
            <w:tcBorders>
              <w:top w:val="outset" w:sz="6" w:space="0" w:color="414142"/>
              <w:left w:val="outset" w:sz="6" w:space="0" w:color="414142"/>
              <w:bottom w:val="outset" w:sz="6" w:space="0" w:color="414142"/>
              <w:right w:val="outset" w:sz="6" w:space="0" w:color="414142"/>
            </w:tcBorders>
            <w:hideMark/>
          </w:tcPr>
          <w:p w14:paraId="54936CCE" w14:textId="77777777" w:rsidR="00543AA6" w:rsidRPr="006D167B" w:rsidRDefault="006D167B" w:rsidP="00993C84">
            <w:pPr>
              <w:spacing w:after="0" w:line="240" w:lineRule="auto"/>
              <w:jc w:val="both"/>
              <w:rPr>
                <w:rFonts w:ascii="Times New Roman" w:eastAsia="Times New Roman" w:hAnsi="Times New Roman" w:cs="Times New Roman"/>
                <w:sz w:val="24"/>
                <w:szCs w:val="24"/>
                <w:lang w:eastAsia="lv-LV"/>
              </w:rPr>
            </w:pPr>
            <w:r w:rsidRPr="006D167B">
              <w:rPr>
                <w:rFonts w:ascii="Times New Roman" w:eastAsia="Times New Roman" w:hAnsi="Times New Roman" w:cs="Times New Roman"/>
                <w:sz w:val="24"/>
                <w:szCs w:val="24"/>
                <w:lang w:eastAsia="lv-LV"/>
              </w:rPr>
              <w:t>Nav.</w:t>
            </w:r>
          </w:p>
        </w:tc>
      </w:tr>
      <w:tr w:rsidR="00543AA6" w:rsidRPr="000B79B2" w14:paraId="2BC6E4E9" w14:textId="77777777" w:rsidTr="00117DB1">
        <w:tc>
          <w:tcPr>
            <w:tcW w:w="344" w:type="pct"/>
            <w:tcBorders>
              <w:top w:val="outset" w:sz="6" w:space="0" w:color="414142"/>
              <w:left w:val="outset" w:sz="6" w:space="0" w:color="414142"/>
              <w:bottom w:val="outset" w:sz="6" w:space="0" w:color="414142"/>
              <w:right w:val="outset" w:sz="6" w:space="0" w:color="414142"/>
            </w:tcBorders>
            <w:hideMark/>
          </w:tcPr>
          <w:p w14:paraId="4C8083BD" w14:textId="77777777" w:rsidR="00543AA6" w:rsidRPr="008515AE"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8515AE">
              <w:rPr>
                <w:rFonts w:ascii="Times New Roman" w:eastAsia="Times New Roman" w:hAnsi="Times New Roman" w:cs="Times New Roman"/>
                <w:sz w:val="24"/>
                <w:szCs w:val="24"/>
                <w:lang w:eastAsia="lv-LV"/>
              </w:rPr>
              <w:t>5.</w:t>
            </w:r>
          </w:p>
        </w:tc>
        <w:tc>
          <w:tcPr>
            <w:tcW w:w="1678" w:type="pct"/>
            <w:tcBorders>
              <w:top w:val="outset" w:sz="6" w:space="0" w:color="414142"/>
              <w:left w:val="outset" w:sz="6" w:space="0" w:color="414142"/>
              <w:bottom w:val="outset" w:sz="6" w:space="0" w:color="414142"/>
              <w:right w:val="outset" w:sz="6" w:space="0" w:color="414142"/>
            </w:tcBorders>
            <w:hideMark/>
          </w:tcPr>
          <w:p w14:paraId="794AD3AE" w14:textId="77777777" w:rsidR="00543AA6" w:rsidRPr="008515AE" w:rsidRDefault="00543AA6" w:rsidP="00993C84">
            <w:pPr>
              <w:spacing w:after="0" w:line="240" w:lineRule="auto"/>
              <w:jc w:val="both"/>
              <w:rPr>
                <w:rFonts w:ascii="Times New Roman" w:eastAsia="Times New Roman" w:hAnsi="Times New Roman" w:cs="Times New Roman"/>
                <w:sz w:val="24"/>
                <w:szCs w:val="24"/>
                <w:lang w:eastAsia="lv-LV"/>
              </w:rPr>
            </w:pPr>
            <w:r w:rsidRPr="008515AE">
              <w:rPr>
                <w:rFonts w:ascii="Times New Roman" w:eastAsia="Times New Roman" w:hAnsi="Times New Roman" w:cs="Times New Roman"/>
                <w:sz w:val="24"/>
                <w:szCs w:val="24"/>
                <w:lang w:eastAsia="lv-LV"/>
              </w:rPr>
              <w:t>Cita informācija</w:t>
            </w:r>
          </w:p>
        </w:tc>
        <w:tc>
          <w:tcPr>
            <w:tcW w:w="2978" w:type="pct"/>
            <w:tcBorders>
              <w:top w:val="outset" w:sz="6" w:space="0" w:color="414142"/>
              <w:left w:val="outset" w:sz="6" w:space="0" w:color="414142"/>
              <w:bottom w:val="outset" w:sz="6" w:space="0" w:color="414142"/>
              <w:right w:val="outset" w:sz="6" w:space="0" w:color="414142"/>
            </w:tcBorders>
            <w:hideMark/>
          </w:tcPr>
          <w:p w14:paraId="46A7BB3D" w14:textId="77777777" w:rsidR="00543AA6" w:rsidRPr="008515AE" w:rsidRDefault="008515AE" w:rsidP="00993C84">
            <w:pPr>
              <w:spacing w:after="0" w:line="240" w:lineRule="auto"/>
              <w:jc w:val="both"/>
              <w:rPr>
                <w:rFonts w:ascii="Times New Roman" w:eastAsia="Times New Roman" w:hAnsi="Times New Roman" w:cs="Times New Roman"/>
                <w:sz w:val="24"/>
                <w:szCs w:val="24"/>
                <w:lang w:eastAsia="lv-LV"/>
              </w:rPr>
            </w:pPr>
            <w:r w:rsidRPr="006D167B">
              <w:rPr>
                <w:rFonts w:ascii="Times New Roman" w:eastAsia="Times New Roman" w:hAnsi="Times New Roman" w:cs="Times New Roman"/>
                <w:sz w:val="24"/>
                <w:szCs w:val="24"/>
                <w:lang w:eastAsia="lv-LV"/>
              </w:rPr>
              <w:t>Nav.</w:t>
            </w:r>
          </w:p>
        </w:tc>
      </w:tr>
    </w:tbl>
    <w:p w14:paraId="084878A5" w14:textId="77777777" w:rsidR="00543AA6" w:rsidRPr="000B79B2" w:rsidRDefault="00543AA6" w:rsidP="00543AA6">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548"/>
        <w:gridCol w:w="850"/>
        <w:gridCol w:w="864"/>
        <w:gridCol w:w="919"/>
        <w:gridCol w:w="1063"/>
        <w:gridCol w:w="919"/>
        <w:gridCol w:w="1063"/>
        <w:gridCol w:w="1064"/>
      </w:tblGrid>
      <w:tr w:rsidR="00543AA6" w:rsidRPr="000B79B2" w14:paraId="0D0606B4" w14:textId="77777777" w:rsidTr="00993C84">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5F48F5AE" w14:textId="77777777" w:rsidR="00543AA6" w:rsidRPr="005D3204"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5D3204">
              <w:rPr>
                <w:rFonts w:ascii="Times New Roman" w:eastAsia="Times New Roman" w:hAnsi="Times New Roman" w:cs="Times New Roman"/>
                <w:b/>
                <w:bCs/>
                <w:sz w:val="24"/>
                <w:szCs w:val="24"/>
                <w:lang w:eastAsia="lv-LV"/>
              </w:rPr>
              <w:t>III. Tiesību akta projekta ietekme uz valsts budžetu un pašvaldību budžetiem</w:t>
            </w:r>
          </w:p>
        </w:tc>
      </w:tr>
      <w:tr w:rsidR="00543AA6" w:rsidRPr="000B79B2" w14:paraId="29C7AAB6" w14:textId="77777777" w:rsidTr="00684332">
        <w:tc>
          <w:tcPr>
            <w:tcW w:w="934" w:type="pct"/>
            <w:vMerge w:val="restart"/>
            <w:tcBorders>
              <w:top w:val="outset" w:sz="6" w:space="0" w:color="414142"/>
              <w:left w:val="outset" w:sz="6" w:space="0" w:color="414142"/>
              <w:bottom w:val="outset" w:sz="6" w:space="0" w:color="414142"/>
              <w:right w:val="outset" w:sz="6" w:space="0" w:color="414142"/>
            </w:tcBorders>
            <w:vAlign w:val="center"/>
            <w:hideMark/>
          </w:tcPr>
          <w:p w14:paraId="3B3BEFD9" w14:textId="77777777" w:rsidR="00543AA6" w:rsidRPr="005C5F58" w:rsidRDefault="00543AA6" w:rsidP="00993C84">
            <w:pPr>
              <w:spacing w:before="100" w:beforeAutospacing="1" w:after="0" w:line="240" w:lineRule="auto"/>
              <w:ind w:firstLine="300"/>
              <w:rPr>
                <w:rFonts w:ascii="Times New Roman" w:eastAsia="Times New Roman" w:hAnsi="Times New Roman" w:cs="Times New Roman"/>
                <w:sz w:val="24"/>
                <w:szCs w:val="24"/>
                <w:lang w:eastAsia="lv-LV"/>
              </w:rPr>
            </w:pPr>
            <w:r w:rsidRPr="005C5F58">
              <w:rPr>
                <w:rFonts w:ascii="Times New Roman" w:eastAsia="Times New Roman" w:hAnsi="Times New Roman" w:cs="Times New Roman"/>
                <w:sz w:val="24"/>
                <w:szCs w:val="24"/>
                <w:lang w:eastAsia="lv-LV"/>
              </w:rPr>
              <w:t>Rādītāji</w:t>
            </w:r>
          </w:p>
        </w:tc>
        <w:tc>
          <w:tcPr>
            <w:tcW w:w="1034"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056D241D" w14:textId="77777777" w:rsidR="00543AA6" w:rsidRPr="005C5F58" w:rsidRDefault="00543AA6" w:rsidP="00993C84">
            <w:pPr>
              <w:spacing w:before="100" w:beforeAutospacing="1" w:after="0" w:line="240" w:lineRule="auto"/>
              <w:ind w:firstLine="300"/>
              <w:rPr>
                <w:rFonts w:ascii="Times New Roman" w:eastAsia="Times New Roman" w:hAnsi="Times New Roman" w:cs="Times New Roman"/>
                <w:sz w:val="24"/>
                <w:szCs w:val="24"/>
                <w:lang w:eastAsia="lv-LV"/>
              </w:rPr>
            </w:pPr>
            <w:r w:rsidRPr="005C5F58">
              <w:rPr>
                <w:rFonts w:ascii="Times New Roman" w:eastAsia="Times New Roman" w:hAnsi="Times New Roman" w:cs="Times New Roman"/>
                <w:sz w:val="24"/>
                <w:szCs w:val="24"/>
                <w:lang w:eastAsia="lv-LV"/>
              </w:rPr>
              <w:t>n-gads</w:t>
            </w:r>
          </w:p>
        </w:tc>
        <w:tc>
          <w:tcPr>
            <w:tcW w:w="3033" w:type="pct"/>
            <w:gridSpan w:val="5"/>
            <w:tcBorders>
              <w:top w:val="outset" w:sz="6" w:space="0" w:color="414142"/>
              <w:left w:val="outset" w:sz="6" w:space="0" w:color="414142"/>
              <w:bottom w:val="outset" w:sz="6" w:space="0" w:color="414142"/>
              <w:right w:val="outset" w:sz="6" w:space="0" w:color="414142"/>
            </w:tcBorders>
            <w:vAlign w:val="center"/>
            <w:hideMark/>
          </w:tcPr>
          <w:p w14:paraId="470F1C90" w14:textId="77777777" w:rsidR="00543AA6" w:rsidRPr="005C5F58" w:rsidRDefault="00543AA6" w:rsidP="00993C84">
            <w:pPr>
              <w:spacing w:before="100" w:beforeAutospacing="1" w:after="0" w:line="240" w:lineRule="auto"/>
              <w:ind w:firstLine="300"/>
              <w:rPr>
                <w:rFonts w:ascii="Times New Roman" w:eastAsia="Times New Roman" w:hAnsi="Times New Roman" w:cs="Times New Roman"/>
                <w:sz w:val="24"/>
                <w:szCs w:val="24"/>
                <w:lang w:eastAsia="lv-LV"/>
              </w:rPr>
            </w:pPr>
            <w:r w:rsidRPr="005C5F58">
              <w:rPr>
                <w:rFonts w:ascii="Times New Roman" w:eastAsia="Times New Roman" w:hAnsi="Times New Roman" w:cs="Times New Roman"/>
                <w:sz w:val="24"/>
                <w:szCs w:val="24"/>
                <w:lang w:eastAsia="lv-LV"/>
              </w:rPr>
              <w:t>Turpmākie trīs gadi (</w:t>
            </w:r>
            <w:r w:rsidRPr="005C5F58">
              <w:rPr>
                <w:rFonts w:ascii="Times New Roman" w:eastAsia="Times New Roman" w:hAnsi="Times New Roman" w:cs="Times New Roman"/>
                <w:i/>
                <w:iCs/>
                <w:sz w:val="24"/>
                <w:szCs w:val="24"/>
                <w:lang w:eastAsia="lv-LV"/>
              </w:rPr>
              <w:t>euro</w:t>
            </w:r>
            <w:r w:rsidRPr="005C5F58">
              <w:rPr>
                <w:rFonts w:ascii="Times New Roman" w:eastAsia="Times New Roman" w:hAnsi="Times New Roman" w:cs="Times New Roman"/>
                <w:sz w:val="24"/>
                <w:szCs w:val="24"/>
                <w:lang w:eastAsia="lv-LV"/>
              </w:rPr>
              <w:t>)</w:t>
            </w:r>
          </w:p>
        </w:tc>
      </w:tr>
      <w:tr w:rsidR="00543AA6" w:rsidRPr="000B79B2" w14:paraId="4D9CB27C" w14:textId="77777777" w:rsidTr="00684332">
        <w:tc>
          <w:tcPr>
            <w:tcW w:w="934" w:type="pct"/>
            <w:vMerge/>
            <w:tcBorders>
              <w:top w:val="outset" w:sz="6" w:space="0" w:color="414142"/>
              <w:left w:val="outset" w:sz="6" w:space="0" w:color="414142"/>
              <w:bottom w:val="outset" w:sz="6" w:space="0" w:color="414142"/>
              <w:right w:val="outset" w:sz="6" w:space="0" w:color="414142"/>
            </w:tcBorders>
            <w:vAlign w:val="center"/>
            <w:hideMark/>
          </w:tcPr>
          <w:p w14:paraId="6BECDF42" w14:textId="77777777" w:rsidR="00543AA6" w:rsidRPr="005C5F58" w:rsidRDefault="00543AA6" w:rsidP="00993C84">
            <w:pPr>
              <w:spacing w:after="0" w:line="240" w:lineRule="auto"/>
              <w:rPr>
                <w:rFonts w:ascii="Times New Roman" w:eastAsia="Times New Roman" w:hAnsi="Times New Roman" w:cs="Times New Roman"/>
                <w:sz w:val="24"/>
                <w:szCs w:val="24"/>
                <w:lang w:eastAsia="lv-LV"/>
              </w:rPr>
            </w:pPr>
          </w:p>
        </w:tc>
        <w:tc>
          <w:tcPr>
            <w:tcW w:w="1034" w:type="pct"/>
            <w:gridSpan w:val="2"/>
            <w:vMerge/>
            <w:tcBorders>
              <w:top w:val="outset" w:sz="6" w:space="0" w:color="414142"/>
              <w:left w:val="outset" w:sz="6" w:space="0" w:color="414142"/>
              <w:bottom w:val="outset" w:sz="6" w:space="0" w:color="414142"/>
              <w:right w:val="outset" w:sz="6" w:space="0" w:color="414142"/>
            </w:tcBorders>
            <w:vAlign w:val="center"/>
            <w:hideMark/>
          </w:tcPr>
          <w:p w14:paraId="793DCA54" w14:textId="77777777" w:rsidR="00543AA6" w:rsidRPr="005C5F58" w:rsidRDefault="00543AA6" w:rsidP="00993C84">
            <w:pPr>
              <w:spacing w:after="0" w:line="240" w:lineRule="auto"/>
              <w:rPr>
                <w:rFonts w:ascii="Times New Roman" w:eastAsia="Times New Roman" w:hAnsi="Times New Roman" w:cs="Times New Roman"/>
                <w:sz w:val="24"/>
                <w:szCs w:val="24"/>
                <w:lang w:eastAsia="lv-LV"/>
              </w:rPr>
            </w:pPr>
          </w:p>
        </w:tc>
        <w:tc>
          <w:tcPr>
            <w:tcW w:w="1195" w:type="pct"/>
            <w:gridSpan w:val="2"/>
            <w:tcBorders>
              <w:top w:val="outset" w:sz="6" w:space="0" w:color="414142"/>
              <w:left w:val="outset" w:sz="6" w:space="0" w:color="414142"/>
              <w:bottom w:val="outset" w:sz="6" w:space="0" w:color="414142"/>
              <w:right w:val="outset" w:sz="6" w:space="0" w:color="414142"/>
            </w:tcBorders>
            <w:vAlign w:val="center"/>
            <w:hideMark/>
          </w:tcPr>
          <w:p w14:paraId="5287F353" w14:textId="77777777" w:rsidR="00543AA6" w:rsidRPr="005C5F58" w:rsidRDefault="00543AA6" w:rsidP="00993C84">
            <w:pPr>
              <w:spacing w:before="100" w:beforeAutospacing="1" w:after="0" w:line="240" w:lineRule="auto"/>
              <w:ind w:firstLine="300"/>
              <w:rPr>
                <w:rFonts w:ascii="Times New Roman" w:eastAsia="Times New Roman" w:hAnsi="Times New Roman" w:cs="Times New Roman"/>
                <w:sz w:val="24"/>
                <w:szCs w:val="24"/>
                <w:lang w:eastAsia="lv-LV"/>
              </w:rPr>
            </w:pPr>
            <w:r w:rsidRPr="005C5F58">
              <w:rPr>
                <w:rFonts w:ascii="Times New Roman" w:eastAsia="Times New Roman" w:hAnsi="Times New Roman" w:cs="Times New Roman"/>
                <w:sz w:val="24"/>
                <w:szCs w:val="24"/>
                <w:lang w:eastAsia="lv-LV"/>
              </w:rPr>
              <w:t>n+1</w:t>
            </w:r>
          </w:p>
        </w:tc>
        <w:tc>
          <w:tcPr>
            <w:tcW w:w="1195" w:type="pct"/>
            <w:gridSpan w:val="2"/>
            <w:tcBorders>
              <w:top w:val="outset" w:sz="6" w:space="0" w:color="414142"/>
              <w:left w:val="outset" w:sz="6" w:space="0" w:color="414142"/>
              <w:bottom w:val="outset" w:sz="6" w:space="0" w:color="414142"/>
              <w:right w:val="outset" w:sz="6" w:space="0" w:color="414142"/>
            </w:tcBorders>
            <w:vAlign w:val="center"/>
            <w:hideMark/>
          </w:tcPr>
          <w:p w14:paraId="448E85E7" w14:textId="77777777" w:rsidR="00543AA6" w:rsidRPr="005C5F58" w:rsidRDefault="00543AA6" w:rsidP="00993C84">
            <w:pPr>
              <w:spacing w:before="100" w:beforeAutospacing="1" w:after="0" w:line="240" w:lineRule="auto"/>
              <w:ind w:firstLine="300"/>
              <w:rPr>
                <w:rFonts w:ascii="Times New Roman" w:eastAsia="Times New Roman" w:hAnsi="Times New Roman" w:cs="Times New Roman"/>
                <w:sz w:val="24"/>
                <w:szCs w:val="24"/>
                <w:lang w:eastAsia="lv-LV"/>
              </w:rPr>
            </w:pPr>
            <w:r w:rsidRPr="005C5F58">
              <w:rPr>
                <w:rFonts w:ascii="Times New Roman" w:eastAsia="Times New Roman" w:hAnsi="Times New Roman" w:cs="Times New Roman"/>
                <w:sz w:val="24"/>
                <w:szCs w:val="24"/>
                <w:lang w:eastAsia="lv-LV"/>
              </w:rPr>
              <w:t>n+2</w:t>
            </w:r>
          </w:p>
        </w:tc>
        <w:tc>
          <w:tcPr>
            <w:tcW w:w="642" w:type="pct"/>
            <w:tcBorders>
              <w:top w:val="outset" w:sz="6" w:space="0" w:color="414142"/>
              <w:left w:val="outset" w:sz="6" w:space="0" w:color="414142"/>
              <w:bottom w:val="outset" w:sz="6" w:space="0" w:color="414142"/>
              <w:right w:val="outset" w:sz="6" w:space="0" w:color="414142"/>
            </w:tcBorders>
            <w:vAlign w:val="center"/>
            <w:hideMark/>
          </w:tcPr>
          <w:p w14:paraId="2AB3C516" w14:textId="77777777" w:rsidR="00543AA6" w:rsidRPr="005C5F58" w:rsidRDefault="00543AA6" w:rsidP="00993C84">
            <w:pPr>
              <w:spacing w:before="100" w:beforeAutospacing="1" w:after="0" w:line="240" w:lineRule="auto"/>
              <w:ind w:firstLine="300"/>
              <w:rPr>
                <w:rFonts w:ascii="Times New Roman" w:eastAsia="Times New Roman" w:hAnsi="Times New Roman" w:cs="Times New Roman"/>
                <w:sz w:val="24"/>
                <w:szCs w:val="24"/>
                <w:lang w:eastAsia="lv-LV"/>
              </w:rPr>
            </w:pPr>
            <w:r w:rsidRPr="005C5F58">
              <w:rPr>
                <w:rFonts w:ascii="Times New Roman" w:eastAsia="Times New Roman" w:hAnsi="Times New Roman" w:cs="Times New Roman"/>
                <w:sz w:val="24"/>
                <w:szCs w:val="24"/>
                <w:lang w:eastAsia="lv-LV"/>
              </w:rPr>
              <w:t>n+3</w:t>
            </w:r>
          </w:p>
        </w:tc>
      </w:tr>
      <w:tr w:rsidR="00543AA6" w:rsidRPr="000B79B2" w14:paraId="684CBF1B" w14:textId="77777777" w:rsidTr="00684332">
        <w:tc>
          <w:tcPr>
            <w:tcW w:w="934" w:type="pct"/>
            <w:vMerge/>
            <w:tcBorders>
              <w:top w:val="outset" w:sz="6" w:space="0" w:color="414142"/>
              <w:left w:val="outset" w:sz="6" w:space="0" w:color="414142"/>
              <w:bottom w:val="outset" w:sz="6" w:space="0" w:color="414142"/>
              <w:right w:val="outset" w:sz="6" w:space="0" w:color="414142"/>
            </w:tcBorders>
            <w:vAlign w:val="center"/>
            <w:hideMark/>
          </w:tcPr>
          <w:p w14:paraId="0F78228E" w14:textId="77777777" w:rsidR="00543AA6" w:rsidRPr="005C5F58" w:rsidRDefault="00543AA6" w:rsidP="00993C84">
            <w:pPr>
              <w:spacing w:after="0" w:line="240" w:lineRule="auto"/>
              <w:rPr>
                <w:rFonts w:ascii="Times New Roman" w:eastAsia="Times New Roman" w:hAnsi="Times New Roman" w:cs="Times New Roman"/>
                <w:sz w:val="24"/>
                <w:szCs w:val="24"/>
                <w:lang w:eastAsia="lv-LV"/>
              </w:rPr>
            </w:pP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0ED25D75" w14:textId="77777777" w:rsidR="00543AA6" w:rsidRPr="005C5F58" w:rsidRDefault="00543AA6" w:rsidP="005D3204">
            <w:pPr>
              <w:spacing w:before="100" w:beforeAutospacing="1" w:after="0" w:line="240" w:lineRule="auto"/>
              <w:rPr>
                <w:rFonts w:ascii="Times New Roman" w:eastAsia="Times New Roman" w:hAnsi="Times New Roman" w:cs="Times New Roman"/>
                <w:sz w:val="24"/>
                <w:szCs w:val="24"/>
                <w:lang w:eastAsia="lv-LV"/>
              </w:rPr>
            </w:pPr>
            <w:r w:rsidRPr="005C5F58">
              <w:rPr>
                <w:rFonts w:ascii="Times New Roman" w:eastAsia="Times New Roman" w:hAnsi="Times New Roman" w:cs="Times New Roman"/>
                <w:sz w:val="24"/>
                <w:szCs w:val="24"/>
                <w:lang w:eastAsia="lv-LV"/>
              </w:rPr>
              <w:t>saskaņā ar valsts budžetu kārtējam gadam</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37580A00" w14:textId="77777777" w:rsidR="00543AA6" w:rsidRPr="005C5F58" w:rsidRDefault="00543AA6" w:rsidP="005D3204">
            <w:pPr>
              <w:spacing w:before="100" w:beforeAutospacing="1" w:after="0" w:line="240" w:lineRule="auto"/>
              <w:rPr>
                <w:rFonts w:ascii="Times New Roman" w:eastAsia="Times New Roman" w:hAnsi="Times New Roman" w:cs="Times New Roman"/>
                <w:sz w:val="24"/>
                <w:szCs w:val="24"/>
                <w:lang w:eastAsia="lv-LV"/>
              </w:rPr>
            </w:pPr>
            <w:r w:rsidRPr="005C5F58">
              <w:rPr>
                <w:rFonts w:ascii="Times New Roman" w:eastAsia="Times New Roman" w:hAnsi="Times New Roman" w:cs="Times New Roman"/>
                <w:sz w:val="24"/>
                <w:szCs w:val="24"/>
                <w:lang w:eastAsia="lv-LV"/>
              </w:rPr>
              <w:t xml:space="preserve">izmaiņas kārtējā gadā, salīdzinot ar </w:t>
            </w:r>
            <w:r w:rsidRPr="005C5F58">
              <w:rPr>
                <w:rFonts w:ascii="Times New Roman" w:eastAsia="Times New Roman" w:hAnsi="Times New Roman" w:cs="Times New Roman"/>
                <w:sz w:val="24"/>
                <w:szCs w:val="24"/>
                <w:lang w:eastAsia="lv-LV"/>
              </w:rPr>
              <w:lastRenderedPageBreak/>
              <w:t>valsts budžetu kārtējam gadam</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47847A31" w14:textId="77777777" w:rsidR="00543AA6" w:rsidRPr="005C5F58" w:rsidRDefault="00543AA6" w:rsidP="005D3204">
            <w:pPr>
              <w:spacing w:before="100" w:beforeAutospacing="1" w:after="0" w:line="240" w:lineRule="auto"/>
              <w:rPr>
                <w:rFonts w:ascii="Times New Roman" w:eastAsia="Times New Roman" w:hAnsi="Times New Roman" w:cs="Times New Roman"/>
                <w:sz w:val="24"/>
                <w:szCs w:val="24"/>
                <w:lang w:eastAsia="lv-LV"/>
              </w:rPr>
            </w:pPr>
            <w:r w:rsidRPr="005C5F58">
              <w:rPr>
                <w:rFonts w:ascii="Times New Roman" w:eastAsia="Times New Roman" w:hAnsi="Times New Roman" w:cs="Times New Roman"/>
                <w:sz w:val="24"/>
                <w:szCs w:val="24"/>
                <w:lang w:eastAsia="lv-LV"/>
              </w:rPr>
              <w:lastRenderedPageBreak/>
              <w:t>saskaņā ar vidēja termiņa budžeta ietvaru</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40507B9F" w14:textId="77777777" w:rsidR="00543AA6" w:rsidRPr="005C5F58" w:rsidRDefault="00543AA6" w:rsidP="005D3204">
            <w:pPr>
              <w:spacing w:before="100" w:beforeAutospacing="1" w:after="0" w:line="240" w:lineRule="auto"/>
              <w:rPr>
                <w:rFonts w:ascii="Times New Roman" w:eastAsia="Times New Roman" w:hAnsi="Times New Roman" w:cs="Times New Roman"/>
                <w:sz w:val="24"/>
                <w:szCs w:val="24"/>
                <w:lang w:eastAsia="lv-LV"/>
              </w:rPr>
            </w:pPr>
            <w:r w:rsidRPr="005C5F58">
              <w:rPr>
                <w:rFonts w:ascii="Times New Roman" w:eastAsia="Times New Roman" w:hAnsi="Times New Roman" w:cs="Times New Roman"/>
                <w:sz w:val="24"/>
                <w:szCs w:val="24"/>
                <w:lang w:eastAsia="lv-LV"/>
              </w:rPr>
              <w:t>izmaiņas, salīdzinot ar vidēja termiņa budžeta ietvaru n+1 gadam</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6AA36A16" w14:textId="77777777" w:rsidR="00543AA6" w:rsidRPr="005C5F58" w:rsidRDefault="00543AA6" w:rsidP="005D3204">
            <w:pPr>
              <w:spacing w:before="100" w:beforeAutospacing="1" w:after="0" w:line="240" w:lineRule="auto"/>
              <w:rPr>
                <w:rFonts w:ascii="Times New Roman" w:eastAsia="Times New Roman" w:hAnsi="Times New Roman" w:cs="Times New Roman"/>
                <w:sz w:val="24"/>
                <w:szCs w:val="24"/>
                <w:lang w:eastAsia="lv-LV"/>
              </w:rPr>
            </w:pPr>
            <w:r w:rsidRPr="005C5F58">
              <w:rPr>
                <w:rFonts w:ascii="Times New Roman" w:eastAsia="Times New Roman" w:hAnsi="Times New Roman" w:cs="Times New Roman"/>
                <w:sz w:val="24"/>
                <w:szCs w:val="24"/>
                <w:lang w:eastAsia="lv-LV"/>
              </w:rPr>
              <w:t>saskaņā ar vidēja termiņa budžeta ietvaru</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1A29BA57" w14:textId="77777777" w:rsidR="00543AA6" w:rsidRPr="005C5F58" w:rsidRDefault="00543AA6" w:rsidP="005D3204">
            <w:pPr>
              <w:spacing w:before="100" w:beforeAutospacing="1" w:after="0" w:line="240" w:lineRule="auto"/>
              <w:rPr>
                <w:rFonts w:ascii="Times New Roman" w:eastAsia="Times New Roman" w:hAnsi="Times New Roman" w:cs="Times New Roman"/>
                <w:sz w:val="24"/>
                <w:szCs w:val="24"/>
                <w:lang w:eastAsia="lv-LV"/>
              </w:rPr>
            </w:pPr>
            <w:r w:rsidRPr="005C5F58">
              <w:rPr>
                <w:rFonts w:ascii="Times New Roman" w:eastAsia="Times New Roman" w:hAnsi="Times New Roman" w:cs="Times New Roman"/>
                <w:sz w:val="24"/>
                <w:szCs w:val="24"/>
                <w:lang w:eastAsia="lv-LV"/>
              </w:rPr>
              <w:t>izmaiņas, salīdzinot ar vidēja termiņa budžeta ietvaru n+2 gadam</w:t>
            </w:r>
          </w:p>
        </w:tc>
        <w:tc>
          <w:tcPr>
            <w:tcW w:w="642" w:type="pct"/>
            <w:tcBorders>
              <w:top w:val="outset" w:sz="6" w:space="0" w:color="414142"/>
              <w:left w:val="outset" w:sz="6" w:space="0" w:color="414142"/>
              <w:bottom w:val="outset" w:sz="6" w:space="0" w:color="414142"/>
              <w:right w:val="outset" w:sz="6" w:space="0" w:color="414142"/>
            </w:tcBorders>
            <w:vAlign w:val="center"/>
            <w:hideMark/>
          </w:tcPr>
          <w:p w14:paraId="4DDE681B" w14:textId="77777777" w:rsidR="00543AA6" w:rsidRPr="005C5F58" w:rsidRDefault="00543AA6" w:rsidP="005D3204">
            <w:pPr>
              <w:spacing w:before="100" w:beforeAutospacing="1" w:after="0" w:line="240" w:lineRule="auto"/>
              <w:rPr>
                <w:rFonts w:ascii="Times New Roman" w:eastAsia="Times New Roman" w:hAnsi="Times New Roman" w:cs="Times New Roman"/>
                <w:sz w:val="24"/>
                <w:szCs w:val="24"/>
                <w:lang w:eastAsia="lv-LV"/>
              </w:rPr>
            </w:pPr>
            <w:r w:rsidRPr="005C5F58">
              <w:rPr>
                <w:rFonts w:ascii="Times New Roman" w:eastAsia="Times New Roman" w:hAnsi="Times New Roman" w:cs="Times New Roman"/>
                <w:sz w:val="24"/>
                <w:szCs w:val="24"/>
                <w:lang w:eastAsia="lv-LV"/>
              </w:rPr>
              <w:t>izmaiņas, salīdzinot ar vidēja termiņa budžeta ietvaru n+2 gadam</w:t>
            </w:r>
          </w:p>
        </w:tc>
      </w:tr>
      <w:tr w:rsidR="00543AA6" w:rsidRPr="000B79B2" w14:paraId="297014BF" w14:textId="77777777" w:rsidTr="00684332">
        <w:tc>
          <w:tcPr>
            <w:tcW w:w="934" w:type="pct"/>
            <w:tcBorders>
              <w:top w:val="outset" w:sz="6" w:space="0" w:color="414142"/>
              <w:left w:val="outset" w:sz="6" w:space="0" w:color="414142"/>
              <w:bottom w:val="outset" w:sz="6" w:space="0" w:color="414142"/>
              <w:right w:val="outset" w:sz="6" w:space="0" w:color="414142"/>
            </w:tcBorders>
            <w:vAlign w:val="center"/>
            <w:hideMark/>
          </w:tcPr>
          <w:p w14:paraId="634C4CD7" w14:textId="77777777" w:rsidR="00543AA6" w:rsidRPr="005C5F58" w:rsidRDefault="00543AA6" w:rsidP="00993C84">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5C5F58">
              <w:rPr>
                <w:rFonts w:ascii="Times New Roman" w:eastAsia="Times New Roman" w:hAnsi="Times New Roman" w:cs="Times New Roman"/>
                <w:color w:val="414142"/>
                <w:sz w:val="24"/>
                <w:szCs w:val="24"/>
                <w:lang w:eastAsia="lv-LV"/>
              </w:rPr>
              <w:t>1</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012CD2BD" w14:textId="77777777" w:rsidR="00543AA6" w:rsidRPr="005C5F58"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C5F58">
              <w:rPr>
                <w:rFonts w:ascii="Times New Roman" w:eastAsia="Times New Roman" w:hAnsi="Times New Roman" w:cs="Times New Roman"/>
                <w:sz w:val="24"/>
                <w:szCs w:val="24"/>
                <w:lang w:eastAsia="lv-LV"/>
              </w:rPr>
              <w:t>2</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2F9D4F17" w14:textId="77777777" w:rsidR="00543AA6" w:rsidRPr="005C5F58"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C5F58">
              <w:rPr>
                <w:rFonts w:ascii="Times New Roman" w:eastAsia="Times New Roman" w:hAnsi="Times New Roman" w:cs="Times New Roman"/>
                <w:sz w:val="24"/>
                <w:szCs w:val="24"/>
                <w:lang w:eastAsia="lv-LV"/>
              </w:rPr>
              <w:t>3</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40EFE233" w14:textId="77777777" w:rsidR="00543AA6" w:rsidRPr="005C5F58" w:rsidRDefault="00543AA6" w:rsidP="00993C84">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5C5F58">
              <w:rPr>
                <w:rFonts w:ascii="Times New Roman" w:eastAsia="Times New Roman" w:hAnsi="Times New Roman" w:cs="Times New Roman"/>
                <w:color w:val="414142"/>
                <w:sz w:val="24"/>
                <w:szCs w:val="24"/>
                <w:lang w:eastAsia="lv-LV"/>
              </w:rPr>
              <w:t>4</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4DC59063" w14:textId="77777777" w:rsidR="00543AA6" w:rsidRPr="005C5F58" w:rsidRDefault="00543AA6" w:rsidP="00993C84">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5C5F58">
              <w:rPr>
                <w:rFonts w:ascii="Times New Roman" w:eastAsia="Times New Roman" w:hAnsi="Times New Roman" w:cs="Times New Roman"/>
                <w:color w:val="414142"/>
                <w:sz w:val="24"/>
                <w:szCs w:val="24"/>
                <w:lang w:eastAsia="lv-LV"/>
              </w:rPr>
              <w:t>5</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2F40FDA2" w14:textId="77777777" w:rsidR="00543AA6" w:rsidRPr="005C5F58" w:rsidRDefault="00543AA6" w:rsidP="00993C84">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5C5F58">
              <w:rPr>
                <w:rFonts w:ascii="Times New Roman" w:eastAsia="Times New Roman" w:hAnsi="Times New Roman" w:cs="Times New Roman"/>
                <w:color w:val="414142"/>
                <w:sz w:val="24"/>
                <w:szCs w:val="24"/>
                <w:lang w:eastAsia="lv-LV"/>
              </w:rPr>
              <w:t>6</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6B4EF742" w14:textId="77777777" w:rsidR="00543AA6" w:rsidRPr="005C5F58" w:rsidRDefault="00543AA6" w:rsidP="00993C84">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5C5F58">
              <w:rPr>
                <w:rFonts w:ascii="Times New Roman" w:eastAsia="Times New Roman" w:hAnsi="Times New Roman" w:cs="Times New Roman"/>
                <w:color w:val="414142"/>
                <w:sz w:val="24"/>
                <w:szCs w:val="24"/>
                <w:lang w:eastAsia="lv-LV"/>
              </w:rPr>
              <w:t>7</w:t>
            </w:r>
          </w:p>
        </w:tc>
        <w:tc>
          <w:tcPr>
            <w:tcW w:w="642" w:type="pct"/>
            <w:tcBorders>
              <w:top w:val="outset" w:sz="6" w:space="0" w:color="414142"/>
              <w:left w:val="outset" w:sz="6" w:space="0" w:color="414142"/>
              <w:bottom w:val="outset" w:sz="6" w:space="0" w:color="414142"/>
              <w:right w:val="outset" w:sz="6" w:space="0" w:color="414142"/>
            </w:tcBorders>
            <w:vAlign w:val="center"/>
            <w:hideMark/>
          </w:tcPr>
          <w:p w14:paraId="4F707CC9" w14:textId="77777777" w:rsidR="00543AA6" w:rsidRPr="005C5F58" w:rsidRDefault="00543AA6" w:rsidP="00993C84">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5C5F58">
              <w:rPr>
                <w:rFonts w:ascii="Times New Roman" w:eastAsia="Times New Roman" w:hAnsi="Times New Roman" w:cs="Times New Roman"/>
                <w:color w:val="414142"/>
                <w:sz w:val="24"/>
                <w:szCs w:val="24"/>
                <w:lang w:eastAsia="lv-LV"/>
              </w:rPr>
              <w:t>8</w:t>
            </w:r>
          </w:p>
        </w:tc>
      </w:tr>
      <w:tr w:rsidR="00543AA6" w:rsidRPr="000B79B2" w14:paraId="752CA8E2" w14:textId="77777777" w:rsidTr="00684332">
        <w:tc>
          <w:tcPr>
            <w:tcW w:w="934" w:type="pct"/>
            <w:tcBorders>
              <w:top w:val="outset" w:sz="6" w:space="0" w:color="414142"/>
              <w:left w:val="outset" w:sz="6" w:space="0" w:color="414142"/>
              <w:bottom w:val="outset" w:sz="6" w:space="0" w:color="414142"/>
              <w:right w:val="outset" w:sz="6" w:space="0" w:color="414142"/>
            </w:tcBorders>
            <w:hideMark/>
          </w:tcPr>
          <w:p w14:paraId="4BD8A22D" w14:textId="77777777" w:rsidR="00543AA6" w:rsidRPr="005C5F58" w:rsidRDefault="00543AA6" w:rsidP="00993C84">
            <w:pPr>
              <w:spacing w:after="0" w:line="240" w:lineRule="auto"/>
              <w:rPr>
                <w:rFonts w:ascii="Times New Roman" w:eastAsia="Times New Roman" w:hAnsi="Times New Roman" w:cs="Times New Roman"/>
                <w:sz w:val="24"/>
                <w:szCs w:val="24"/>
                <w:lang w:eastAsia="lv-LV"/>
              </w:rPr>
            </w:pPr>
            <w:r w:rsidRPr="005C5F58">
              <w:rPr>
                <w:rFonts w:ascii="Times New Roman" w:eastAsia="Times New Roman" w:hAnsi="Times New Roman" w:cs="Times New Roman"/>
                <w:sz w:val="24"/>
                <w:szCs w:val="24"/>
                <w:lang w:eastAsia="lv-LV"/>
              </w:rPr>
              <w:t>1. Budžeta ieņēmumi</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50D27A6E" w14:textId="77777777" w:rsidR="00543AA6" w:rsidRPr="005C5F58"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35AF9EE2" w14:textId="77777777" w:rsidR="00543AA6" w:rsidRPr="005C5F58"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2D6F2489" w14:textId="77777777" w:rsidR="00543AA6" w:rsidRPr="005C5F58"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1BD96CD8" w14:textId="77777777" w:rsidR="00543AA6" w:rsidRPr="005C5F58"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7F316279" w14:textId="77777777" w:rsidR="00543AA6" w:rsidRPr="005C5F58"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249BAB27" w14:textId="77777777" w:rsidR="00543AA6" w:rsidRPr="005C5F58"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2" w:type="pct"/>
            <w:tcBorders>
              <w:top w:val="outset" w:sz="6" w:space="0" w:color="414142"/>
              <w:left w:val="outset" w:sz="6" w:space="0" w:color="414142"/>
              <w:bottom w:val="outset" w:sz="6" w:space="0" w:color="414142"/>
              <w:right w:val="outset" w:sz="6" w:space="0" w:color="414142"/>
            </w:tcBorders>
            <w:vAlign w:val="center"/>
            <w:hideMark/>
          </w:tcPr>
          <w:p w14:paraId="0301BFED" w14:textId="77777777" w:rsidR="00543AA6" w:rsidRPr="005C5F58"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84332" w:rsidRPr="000B79B2" w14:paraId="614E6E8A" w14:textId="77777777" w:rsidTr="00684332">
        <w:tc>
          <w:tcPr>
            <w:tcW w:w="934" w:type="pct"/>
            <w:tcBorders>
              <w:top w:val="outset" w:sz="6" w:space="0" w:color="414142"/>
              <w:left w:val="outset" w:sz="6" w:space="0" w:color="414142"/>
              <w:bottom w:val="outset" w:sz="6" w:space="0" w:color="414142"/>
              <w:right w:val="outset" w:sz="6" w:space="0" w:color="414142"/>
            </w:tcBorders>
            <w:hideMark/>
          </w:tcPr>
          <w:p w14:paraId="4D57D260" w14:textId="77777777" w:rsidR="00684332" w:rsidRPr="005D3204" w:rsidRDefault="00684332" w:rsidP="00684332">
            <w:pPr>
              <w:spacing w:after="0" w:line="240" w:lineRule="auto"/>
              <w:rPr>
                <w:rFonts w:ascii="Times New Roman" w:eastAsia="Times New Roman" w:hAnsi="Times New Roman" w:cs="Times New Roman"/>
                <w:sz w:val="24"/>
                <w:szCs w:val="24"/>
                <w:lang w:eastAsia="lv-LV"/>
              </w:rPr>
            </w:pPr>
            <w:r w:rsidRPr="005D3204">
              <w:rPr>
                <w:rFonts w:ascii="Times New Roman" w:eastAsia="Times New Roman" w:hAnsi="Times New Roman" w:cs="Times New Roman"/>
                <w:sz w:val="24"/>
                <w:szCs w:val="24"/>
                <w:lang w:eastAsia="lv-LV"/>
              </w:rPr>
              <w:t>1.1. valsts pamatbudžets, tai skaitā ieņēmumi no maksas pakalpojumiem un citi pašu ieņēmumi</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3D2E8969"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3D5A677F"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5041519F"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74E51C79"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14823463"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62207921"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2" w:type="pct"/>
            <w:tcBorders>
              <w:top w:val="outset" w:sz="6" w:space="0" w:color="414142"/>
              <w:left w:val="outset" w:sz="6" w:space="0" w:color="414142"/>
              <w:bottom w:val="outset" w:sz="6" w:space="0" w:color="414142"/>
              <w:right w:val="outset" w:sz="6" w:space="0" w:color="414142"/>
            </w:tcBorders>
            <w:vAlign w:val="center"/>
            <w:hideMark/>
          </w:tcPr>
          <w:p w14:paraId="12D3C58D"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84332" w:rsidRPr="000B79B2" w14:paraId="037A819D" w14:textId="77777777" w:rsidTr="00684332">
        <w:tc>
          <w:tcPr>
            <w:tcW w:w="934" w:type="pct"/>
            <w:tcBorders>
              <w:top w:val="outset" w:sz="6" w:space="0" w:color="414142"/>
              <w:left w:val="outset" w:sz="6" w:space="0" w:color="414142"/>
              <w:bottom w:val="outset" w:sz="6" w:space="0" w:color="414142"/>
              <w:right w:val="outset" w:sz="6" w:space="0" w:color="414142"/>
            </w:tcBorders>
            <w:hideMark/>
          </w:tcPr>
          <w:p w14:paraId="18F38671" w14:textId="77777777" w:rsidR="00684332" w:rsidRPr="005D3204" w:rsidRDefault="00684332" w:rsidP="00684332">
            <w:pPr>
              <w:spacing w:after="0" w:line="240" w:lineRule="auto"/>
              <w:rPr>
                <w:rFonts w:ascii="Times New Roman" w:eastAsia="Times New Roman" w:hAnsi="Times New Roman" w:cs="Times New Roman"/>
                <w:sz w:val="24"/>
                <w:szCs w:val="24"/>
                <w:lang w:eastAsia="lv-LV"/>
              </w:rPr>
            </w:pPr>
            <w:r w:rsidRPr="005D3204">
              <w:rPr>
                <w:rFonts w:ascii="Times New Roman" w:eastAsia="Times New Roman" w:hAnsi="Times New Roman" w:cs="Times New Roman"/>
                <w:sz w:val="24"/>
                <w:szCs w:val="24"/>
                <w:lang w:eastAsia="lv-LV"/>
              </w:rPr>
              <w:t>1.2. valsts speciālais budžets</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51795C84"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37DF0806"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0243A061"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776C66AD"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14ABF8F5"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247A8E05"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2" w:type="pct"/>
            <w:tcBorders>
              <w:top w:val="outset" w:sz="6" w:space="0" w:color="414142"/>
              <w:left w:val="outset" w:sz="6" w:space="0" w:color="414142"/>
              <w:bottom w:val="outset" w:sz="6" w:space="0" w:color="414142"/>
              <w:right w:val="outset" w:sz="6" w:space="0" w:color="414142"/>
            </w:tcBorders>
            <w:vAlign w:val="center"/>
            <w:hideMark/>
          </w:tcPr>
          <w:p w14:paraId="0CA72671"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84332" w:rsidRPr="000B79B2" w14:paraId="4D868AFD" w14:textId="77777777" w:rsidTr="00684332">
        <w:tc>
          <w:tcPr>
            <w:tcW w:w="934" w:type="pct"/>
            <w:tcBorders>
              <w:top w:val="outset" w:sz="6" w:space="0" w:color="414142"/>
              <w:left w:val="outset" w:sz="6" w:space="0" w:color="414142"/>
              <w:bottom w:val="outset" w:sz="6" w:space="0" w:color="414142"/>
              <w:right w:val="outset" w:sz="6" w:space="0" w:color="414142"/>
            </w:tcBorders>
            <w:hideMark/>
          </w:tcPr>
          <w:p w14:paraId="0DCB1F3B" w14:textId="77777777" w:rsidR="00684332" w:rsidRPr="005D3204" w:rsidRDefault="00684332" w:rsidP="00684332">
            <w:pPr>
              <w:spacing w:after="0" w:line="240" w:lineRule="auto"/>
              <w:rPr>
                <w:rFonts w:ascii="Times New Roman" w:eastAsia="Times New Roman" w:hAnsi="Times New Roman" w:cs="Times New Roman"/>
                <w:sz w:val="24"/>
                <w:szCs w:val="24"/>
                <w:lang w:eastAsia="lv-LV"/>
              </w:rPr>
            </w:pPr>
            <w:r w:rsidRPr="005D3204">
              <w:rPr>
                <w:rFonts w:ascii="Times New Roman" w:eastAsia="Times New Roman" w:hAnsi="Times New Roman" w:cs="Times New Roman"/>
                <w:sz w:val="24"/>
                <w:szCs w:val="24"/>
                <w:lang w:eastAsia="lv-LV"/>
              </w:rPr>
              <w:t>1.3. pašvaldību budžets</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4479E0F1"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12B75478"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1E304E0C"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3E2EDCA7"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26D3D8A6"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282B13F3"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2" w:type="pct"/>
            <w:tcBorders>
              <w:top w:val="outset" w:sz="6" w:space="0" w:color="414142"/>
              <w:left w:val="outset" w:sz="6" w:space="0" w:color="414142"/>
              <w:bottom w:val="outset" w:sz="6" w:space="0" w:color="414142"/>
              <w:right w:val="outset" w:sz="6" w:space="0" w:color="414142"/>
            </w:tcBorders>
            <w:vAlign w:val="center"/>
            <w:hideMark/>
          </w:tcPr>
          <w:p w14:paraId="17A91B3C"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84332" w:rsidRPr="000B79B2" w14:paraId="3D8A0F1E" w14:textId="77777777" w:rsidTr="00684332">
        <w:tc>
          <w:tcPr>
            <w:tcW w:w="934" w:type="pct"/>
            <w:tcBorders>
              <w:top w:val="outset" w:sz="6" w:space="0" w:color="414142"/>
              <w:left w:val="outset" w:sz="6" w:space="0" w:color="414142"/>
              <w:bottom w:val="outset" w:sz="6" w:space="0" w:color="414142"/>
              <w:right w:val="outset" w:sz="6" w:space="0" w:color="414142"/>
            </w:tcBorders>
            <w:hideMark/>
          </w:tcPr>
          <w:p w14:paraId="3D8EDC9C" w14:textId="77777777" w:rsidR="00684332" w:rsidRPr="005D3204" w:rsidRDefault="00684332" w:rsidP="00684332">
            <w:pPr>
              <w:spacing w:after="0" w:line="240" w:lineRule="auto"/>
              <w:rPr>
                <w:rFonts w:ascii="Times New Roman" w:eastAsia="Times New Roman" w:hAnsi="Times New Roman" w:cs="Times New Roman"/>
                <w:sz w:val="24"/>
                <w:szCs w:val="24"/>
                <w:lang w:eastAsia="lv-LV"/>
              </w:rPr>
            </w:pPr>
            <w:r w:rsidRPr="005D3204">
              <w:rPr>
                <w:rFonts w:ascii="Times New Roman" w:eastAsia="Times New Roman" w:hAnsi="Times New Roman" w:cs="Times New Roman"/>
                <w:sz w:val="24"/>
                <w:szCs w:val="24"/>
                <w:lang w:eastAsia="lv-LV"/>
              </w:rPr>
              <w:t>2. Budžeta izdevumi</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2CB21833"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475739F6"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78577F9C"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4FC77D6E"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3323C53F"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7E52C505"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2" w:type="pct"/>
            <w:tcBorders>
              <w:top w:val="outset" w:sz="6" w:space="0" w:color="414142"/>
              <w:left w:val="outset" w:sz="6" w:space="0" w:color="414142"/>
              <w:bottom w:val="outset" w:sz="6" w:space="0" w:color="414142"/>
              <w:right w:val="outset" w:sz="6" w:space="0" w:color="414142"/>
            </w:tcBorders>
            <w:vAlign w:val="center"/>
            <w:hideMark/>
          </w:tcPr>
          <w:p w14:paraId="485D476D"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84332" w:rsidRPr="000B79B2" w14:paraId="1A7393A4" w14:textId="77777777" w:rsidTr="00684332">
        <w:tc>
          <w:tcPr>
            <w:tcW w:w="934" w:type="pct"/>
            <w:tcBorders>
              <w:top w:val="outset" w:sz="6" w:space="0" w:color="414142"/>
              <w:left w:val="outset" w:sz="6" w:space="0" w:color="414142"/>
              <w:bottom w:val="outset" w:sz="6" w:space="0" w:color="414142"/>
              <w:right w:val="outset" w:sz="6" w:space="0" w:color="414142"/>
            </w:tcBorders>
            <w:hideMark/>
          </w:tcPr>
          <w:p w14:paraId="7472C8AA" w14:textId="77777777" w:rsidR="00684332" w:rsidRPr="005D3204" w:rsidRDefault="00684332" w:rsidP="00684332">
            <w:pPr>
              <w:spacing w:after="0" w:line="240" w:lineRule="auto"/>
              <w:rPr>
                <w:rFonts w:ascii="Times New Roman" w:eastAsia="Times New Roman" w:hAnsi="Times New Roman" w:cs="Times New Roman"/>
                <w:sz w:val="24"/>
                <w:szCs w:val="24"/>
                <w:lang w:eastAsia="lv-LV"/>
              </w:rPr>
            </w:pPr>
            <w:r w:rsidRPr="005D3204">
              <w:rPr>
                <w:rFonts w:ascii="Times New Roman" w:eastAsia="Times New Roman" w:hAnsi="Times New Roman" w:cs="Times New Roman"/>
                <w:sz w:val="24"/>
                <w:szCs w:val="24"/>
                <w:lang w:eastAsia="lv-LV"/>
              </w:rPr>
              <w:t>2.1. valsts pamatbudžets</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728908A2"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0E1D17D4"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0D27E5ED"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4EAC7AA1"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49E961E8"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195DDEF2"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2" w:type="pct"/>
            <w:tcBorders>
              <w:top w:val="outset" w:sz="6" w:space="0" w:color="414142"/>
              <w:left w:val="outset" w:sz="6" w:space="0" w:color="414142"/>
              <w:bottom w:val="outset" w:sz="6" w:space="0" w:color="414142"/>
              <w:right w:val="outset" w:sz="6" w:space="0" w:color="414142"/>
            </w:tcBorders>
            <w:vAlign w:val="center"/>
            <w:hideMark/>
          </w:tcPr>
          <w:p w14:paraId="413E9F57"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84332" w:rsidRPr="000B79B2" w14:paraId="78835E70" w14:textId="77777777" w:rsidTr="00684332">
        <w:tc>
          <w:tcPr>
            <w:tcW w:w="934" w:type="pct"/>
            <w:tcBorders>
              <w:top w:val="outset" w:sz="6" w:space="0" w:color="414142"/>
              <w:left w:val="outset" w:sz="6" w:space="0" w:color="414142"/>
              <w:bottom w:val="outset" w:sz="6" w:space="0" w:color="414142"/>
              <w:right w:val="outset" w:sz="6" w:space="0" w:color="414142"/>
            </w:tcBorders>
            <w:hideMark/>
          </w:tcPr>
          <w:p w14:paraId="5EF3B58C" w14:textId="77777777" w:rsidR="00684332" w:rsidRPr="005D3204" w:rsidRDefault="00684332" w:rsidP="00684332">
            <w:pPr>
              <w:spacing w:after="0" w:line="240" w:lineRule="auto"/>
              <w:rPr>
                <w:rFonts w:ascii="Times New Roman" w:eastAsia="Times New Roman" w:hAnsi="Times New Roman" w:cs="Times New Roman"/>
                <w:sz w:val="24"/>
                <w:szCs w:val="24"/>
                <w:lang w:eastAsia="lv-LV"/>
              </w:rPr>
            </w:pPr>
            <w:r w:rsidRPr="005D3204">
              <w:rPr>
                <w:rFonts w:ascii="Times New Roman" w:eastAsia="Times New Roman" w:hAnsi="Times New Roman" w:cs="Times New Roman"/>
                <w:sz w:val="24"/>
                <w:szCs w:val="24"/>
                <w:lang w:eastAsia="lv-LV"/>
              </w:rPr>
              <w:t>2.2. valsts speciālais budžets</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468893D3"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009BE8F0"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7843E626"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5FE12B07"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5C3C8E39"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1A290304"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2" w:type="pct"/>
            <w:tcBorders>
              <w:top w:val="outset" w:sz="6" w:space="0" w:color="414142"/>
              <w:left w:val="outset" w:sz="6" w:space="0" w:color="414142"/>
              <w:bottom w:val="outset" w:sz="6" w:space="0" w:color="414142"/>
              <w:right w:val="outset" w:sz="6" w:space="0" w:color="414142"/>
            </w:tcBorders>
            <w:vAlign w:val="center"/>
            <w:hideMark/>
          </w:tcPr>
          <w:p w14:paraId="32656FEB"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84332" w:rsidRPr="000B79B2" w14:paraId="3BE3BD0E" w14:textId="77777777" w:rsidTr="00684332">
        <w:tc>
          <w:tcPr>
            <w:tcW w:w="934" w:type="pct"/>
            <w:tcBorders>
              <w:top w:val="outset" w:sz="6" w:space="0" w:color="414142"/>
              <w:left w:val="outset" w:sz="6" w:space="0" w:color="414142"/>
              <w:bottom w:val="outset" w:sz="6" w:space="0" w:color="414142"/>
              <w:right w:val="outset" w:sz="6" w:space="0" w:color="414142"/>
            </w:tcBorders>
            <w:hideMark/>
          </w:tcPr>
          <w:p w14:paraId="62CAE73F" w14:textId="77777777" w:rsidR="00684332" w:rsidRPr="005D3204" w:rsidRDefault="00684332" w:rsidP="00684332">
            <w:pPr>
              <w:spacing w:after="0" w:line="240" w:lineRule="auto"/>
              <w:rPr>
                <w:rFonts w:ascii="Times New Roman" w:eastAsia="Times New Roman" w:hAnsi="Times New Roman" w:cs="Times New Roman"/>
                <w:sz w:val="24"/>
                <w:szCs w:val="24"/>
                <w:lang w:eastAsia="lv-LV"/>
              </w:rPr>
            </w:pPr>
            <w:r w:rsidRPr="005D3204">
              <w:rPr>
                <w:rFonts w:ascii="Times New Roman" w:eastAsia="Times New Roman" w:hAnsi="Times New Roman" w:cs="Times New Roman"/>
                <w:sz w:val="24"/>
                <w:szCs w:val="24"/>
                <w:lang w:eastAsia="lv-LV"/>
              </w:rPr>
              <w:t>2.3. pašvaldību budžets</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1D163FC5"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799920E9"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02907B44"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7BD5937A"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4B879CDE"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2C99D0A2"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2" w:type="pct"/>
            <w:tcBorders>
              <w:top w:val="outset" w:sz="6" w:space="0" w:color="414142"/>
              <w:left w:val="outset" w:sz="6" w:space="0" w:color="414142"/>
              <w:bottom w:val="outset" w:sz="6" w:space="0" w:color="414142"/>
              <w:right w:val="outset" w:sz="6" w:space="0" w:color="414142"/>
            </w:tcBorders>
            <w:vAlign w:val="center"/>
            <w:hideMark/>
          </w:tcPr>
          <w:p w14:paraId="23E5A47B"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84332" w:rsidRPr="000B79B2" w14:paraId="16F71A70" w14:textId="77777777" w:rsidTr="00684332">
        <w:tc>
          <w:tcPr>
            <w:tcW w:w="934" w:type="pct"/>
            <w:tcBorders>
              <w:top w:val="outset" w:sz="6" w:space="0" w:color="414142"/>
              <w:left w:val="outset" w:sz="6" w:space="0" w:color="414142"/>
              <w:bottom w:val="outset" w:sz="6" w:space="0" w:color="414142"/>
              <w:right w:val="outset" w:sz="6" w:space="0" w:color="414142"/>
            </w:tcBorders>
            <w:hideMark/>
          </w:tcPr>
          <w:p w14:paraId="2AD888AC" w14:textId="77777777" w:rsidR="00684332" w:rsidRPr="005D3204" w:rsidRDefault="00684332" w:rsidP="00684332">
            <w:pPr>
              <w:spacing w:after="0" w:line="240" w:lineRule="auto"/>
              <w:rPr>
                <w:rFonts w:ascii="Times New Roman" w:eastAsia="Times New Roman" w:hAnsi="Times New Roman" w:cs="Times New Roman"/>
                <w:sz w:val="24"/>
                <w:szCs w:val="24"/>
                <w:lang w:eastAsia="lv-LV"/>
              </w:rPr>
            </w:pPr>
            <w:r w:rsidRPr="005D3204">
              <w:rPr>
                <w:rFonts w:ascii="Times New Roman" w:eastAsia="Times New Roman" w:hAnsi="Times New Roman" w:cs="Times New Roman"/>
                <w:sz w:val="24"/>
                <w:szCs w:val="24"/>
                <w:lang w:eastAsia="lv-LV"/>
              </w:rPr>
              <w:t>3. Finansiālā ietekme</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4FFFE601"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2727A50F"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36F3EB1E"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468FC05B"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13D33076"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27F6EAB2"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2" w:type="pct"/>
            <w:tcBorders>
              <w:top w:val="outset" w:sz="6" w:space="0" w:color="414142"/>
              <w:left w:val="outset" w:sz="6" w:space="0" w:color="414142"/>
              <w:bottom w:val="outset" w:sz="6" w:space="0" w:color="414142"/>
              <w:right w:val="outset" w:sz="6" w:space="0" w:color="414142"/>
            </w:tcBorders>
            <w:vAlign w:val="center"/>
            <w:hideMark/>
          </w:tcPr>
          <w:p w14:paraId="4696819C"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84332" w:rsidRPr="000B79B2" w14:paraId="6117BE2E" w14:textId="77777777" w:rsidTr="00684332">
        <w:tc>
          <w:tcPr>
            <w:tcW w:w="934" w:type="pct"/>
            <w:tcBorders>
              <w:top w:val="outset" w:sz="6" w:space="0" w:color="414142"/>
              <w:left w:val="outset" w:sz="6" w:space="0" w:color="414142"/>
              <w:bottom w:val="outset" w:sz="6" w:space="0" w:color="414142"/>
              <w:right w:val="outset" w:sz="6" w:space="0" w:color="414142"/>
            </w:tcBorders>
            <w:hideMark/>
          </w:tcPr>
          <w:p w14:paraId="20BDE938" w14:textId="77777777" w:rsidR="00684332" w:rsidRPr="005D3204" w:rsidRDefault="00684332" w:rsidP="00684332">
            <w:pPr>
              <w:spacing w:after="0" w:line="240" w:lineRule="auto"/>
              <w:rPr>
                <w:rFonts w:ascii="Times New Roman" w:eastAsia="Times New Roman" w:hAnsi="Times New Roman" w:cs="Times New Roman"/>
                <w:sz w:val="24"/>
                <w:szCs w:val="24"/>
                <w:lang w:eastAsia="lv-LV"/>
              </w:rPr>
            </w:pPr>
            <w:r w:rsidRPr="005D3204">
              <w:rPr>
                <w:rFonts w:ascii="Times New Roman" w:eastAsia="Times New Roman" w:hAnsi="Times New Roman" w:cs="Times New Roman"/>
                <w:sz w:val="24"/>
                <w:szCs w:val="24"/>
                <w:lang w:eastAsia="lv-LV"/>
              </w:rPr>
              <w:t>3.1. valsts pamatbudžets</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30A8DB77"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58F84111"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46E5050A"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5AFF1EA2"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08470A11"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2859E028"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2" w:type="pct"/>
            <w:tcBorders>
              <w:top w:val="outset" w:sz="6" w:space="0" w:color="414142"/>
              <w:left w:val="outset" w:sz="6" w:space="0" w:color="414142"/>
              <w:bottom w:val="outset" w:sz="6" w:space="0" w:color="414142"/>
              <w:right w:val="outset" w:sz="6" w:space="0" w:color="414142"/>
            </w:tcBorders>
            <w:vAlign w:val="center"/>
            <w:hideMark/>
          </w:tcPr>
          <w:p w14:paraId="1AF917EE"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84332" w:rsidRPr="000B79B2" w14:paraId="10EC0B25" w14:textId="77777777" w:rsidTr="00684332">
        <w:tc>
          <w:tcPr>
            <w:tcW w:w="934" w:type="pct"/>
            <w:tcBorders>
              <w:top w:val="outset" w:sz="6" w:space="0" w:color="414142"/>
              <w:left w:val="outset" w:sz="6" w:space="0" w:color="414142"/>
              <w:bottom w:val="outset" w:sz="6" w:space="0" w:color="414142"/>
              <w:right w:val="outset" w:sz="6" w:space="0" w:color="414142"/>
            </w:tcBorders>
            <w:hideMark/>
          </w:tcPr>
          <w:p w14:paraId="66E7D7CE" w14:textId="77777777" w:rsidR="00684332" w:rsidRPr="005D3204" w:rsidRDefault="00684332" w:rsidP="00684332">
            <w:pPr>
              <w:spacing w:after="0" w:line="240" w:lineRule="auto"/>
              <w:rPr>
                <w:rFonts w:ascii="Times New Roman" w:eastAsia="Times New Roman" w:hAnsi="Times New Roman" w:cs="Times New Roman"/>
                <w:sz w:val="24"/>
                <w:szCs w:val="24"/>
                <w:lang w:eastAsia="lv-LV"/>
              </w:rPr>
            </w:pPr>
            <w:r w:rsidRPr="005D3204">
              <w:rPr>
                <w:rFonts w:ascii="Times New Roman" w:eastAsia="Times New Roman" w:hAnsi="Times New Roman" w:cs="Times New Roman"/>
                <w:sz w:val="24"/>
                <w:szCs w:val="24"/>
                <w:lang w:eastAsia="lv-LV"/>
              </w:rPr>
              <w:t>3.2. speciālais budžets</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674EE5A8"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58CD467B"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5615BE77"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1B38B6A5"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69C3A27E"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113DB1B7"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2" w:type="pct"/>
            <w:tcBorders>
              <w:top w:val="outset" w:sz="6" w:space="0" w:color="414142"/>
              <w:left w:val="outset" w:sz="6" w:space="0" w:color="414142"/>
              <w:bottom w:val="outset" w:sz="6" w:space="0" w:color="414142"/>
              <w:right w:val="outset" w:sz="6" w:space="0" w:color="414142"/>
            </w:tcBorders>
            <w:vAlign w:val="center"/>
            <w:hideMark/>
          </w:tcPr>
          <w:p w14:paraId="06D76937"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84332" w:rsidRPr="000B79B2" w14:paraId="53DF07E3" w14:textId="77777777" w:rsidTr="00684332">
        <w:tc>
          <w:tcPr>
            <w:tcW w:w="934" w:type="pct"/>
            <w:tcBorders>
              <w:top w:val="outset" w:sz="6" w:space="0" w:color="414142"/>
              <w:left w:val="outset" w:sz="6" w:space="0" w:color="414142"/>
              <w:bottom w:val="outset" w:sz="6" w:space="0" w:color="414142"/>
              <w:right w:val="outset" w:sz="6" w:space="0" w:color="414142"/>
            </w:tcBorders>
            <w:hideMark/>
          </w:tcPr>
          <w:p w14:paraId="4A744BB4" w14:textId="77777777" w:rsidR="00684332" w:rsidRPr="005D3204" w:rsidRDefault="00684332" w:rsidP="00684332">
            <w:pPr>
              <w:spacing w:after="0" w:line="240" w:lineRule="auto"/>
              <w:rPr>
                <w:rFonts w:ascii="Times New Roman" w:eastAsia="Times New Roman" w:hAnsi="Times New Roman" w:cs="Times New Roman"/>
                <w:sz w:val="24"/>
                <w:szCs w:val="24"/>
                <w:lang w:eastAsia="lv-LV"/>
              </w:rPr>
            </w:pPr>
            <w:r w:rsidRPr="005D3204">
              <w:rPr>
                <w:rFonts w:ascii="Times New Roman" w:eastAsia="Times New Roman" w:hAnsi="Times New Roman" w:cs="Times New Roman"/>
                <w:sz w:val="24"/>
                <w:szCs w:val="24"/>
                <w:lang w:eastAsia="lv-LV"/>
              </w:rPr>
              <w:t>3.3. pašvaldību budžets</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6A891A3F"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28C0C545"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065CAE81"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2C9F3473"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72ABF258"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497D209D"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2" w:type="pct"/>
            <w:tcBorders>
              <w:top w:val="outset" w:sz="6" w:space="0" w:color="414142"/>
              <w:left w:val="outset" w:sz="6" w:space="0" w:color="414142"/>
              <w:bottom w:val="outset" w:sz="6" w:space="0" w:color="414142"/>
              <w:right w:val="outset" w:sz="6" w:space="0" w:color="414142"/>
            </w:tcBorders>
            <w:vAlign w:val="center"/>
            <w:hideMark/>
          </w:tcPr>
          <w:p w14:paraId="6059109C"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84332" w:rsidRPr="000B79B2" w14:paraId="2A184A01" w14:textId="77777777" w:rsidTr="001A7D68">
        <w:tc>
          <w:tcPr>
            <w:tcW w:w="934" w:type="pct"/>
            <w:tcBorders>
              <w:top w:val="outset" w:sz="6" w:space="0" w:color="414142"/>
              <w:left w:val="outset" w:sz="6" w:space="0" w:color="414142"/>
              <w:bottom w:val="outset" w:sz="6" w:space="0" w:color="414142"/>
              <w:right w:val="outset" w:sz="6" w:space="0" w:color="414142"/>
            </w:tcBorders>
            <w:hideMark/>
          </w:tcPr>
          <w:p w14:paraId="2E3E79CA" w14:textId="77777777" w:rsidR="00684332" w:rsidRPr="005D3204" w:rsidRDefault="00684332" w:rsidP="00684332">
            <w:pPr>
              <w:spacing w:after="0" w:line="240" w:lineRule="auto"/>
              <w:rPr>
                <w:rFonts w:ascii="Times New Roman" w:eastAsia="Times New Roman" w:hAnsi="Times New Roman" w:cs="Times New Roman"/>
                <w:sz w:val="24"/>
                <w:szCs w:val="24"/>
                <w:lang w:eastAsia="lv-LV"/>
              </w:rPr>
            </w:pPr>
            <w:r w:rsidRPr="005D3204">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1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DD30A8F"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1448D111"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488926BB"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509FBE8E"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1B5E39A3"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08D5D2D9"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2" w:type="pct"/>
            <w:tcBorders>
              <w:top w:val="outset" w:sz="6" w:space="0" w:color="414142"/>
              <w:left w:val="outset" w:sz="6" w:space="0" w:color="414142"/>
              <w:bottom w:val="outset" w:sz="6" w:space="0" w:color="414142"/>
              <w:right w:val="outset" w:sz="6" w:space="0" w:color="414142"/>
            </w:tcBorders>
            <w:vAlign w:val="center"/>
            <w:hideMark/>
          </w:tcPr>
          <w:p w14:paraId="0E067DE4"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43AA6" w:rsidRPr="000B79B2" w14:paraId="0363550F" w14:textId="77777777" w:rsidTr="00684332">
        <w:tc>
          <w:tcPr>
            <w:tcW w:w="934" w:type="pct"/>
            <w:tcBorders>
              <w:top w:val="outset" w:sz="6" w:space="0" w:color="414142"/>
              <w:left w:val="outset" w:sz="6" w:space="0" w:color="414142"/>
              <w:bottom w:val="outset" w:sz="6" w:space="0" w:color="414142"/>
              <w:right w:val="outset" w:sz="6" w:space="0" w:color="414142"/>
            </w:tcBorders>
            <w:hideMark/>
          </w:tcPr>
          <w:p w14:paraId="00DBC85B" w14:textId="77777777" w:rsidR="00543AA6" w:rsidRPr="005D3204" w:rsidRDefault="00543AA6" w:rsidP="00993C84">
            <w:pPr>
              <w:spacing w:after="0" w:line="240" w:lineRule="auto"/>
              <w:rPr>
                <w:rFonts w:ascii="Times New Roman" w:eastAsia="Times New Roman" w:hAnsi="Times New Roman" w:cs="Times New Roman"/>
                <w:sz w:val="24"/>
                <w:szCs w:val="24"/>
                <w:lang w:eastAsia="lv-LV"/>
              </w:rPr>
            </w:pPr>
            <w:r w:rsidRPr="005D3204">
              <w:rPr>
                <w:rFonts w:ascii="Times New Roman" w:eastAsia="Times New Roman" w:hAnsi="Times New Roman" w:cs="Times New Roman"/>
                <w:sz w:val="24"/>
                <w:szCs w:val="24"/>
                <w:lang w:eastAsia="lv-LV"/>
              </w:rPr>
              <w:t>5. Precizēta finansiālā ietekme</w:t>
            </w:r>
          </w:p>
        </w:tc>
        <w:tc>
          <w:tcPr>
            <w:tcW w:w="513"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AA2032F" w14:textId="77777777" w:rsidR="00543AA6"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0460D76E" w14:textId="77777777" w:rsidR="00543AA6"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4" w:type="pct"/>
            <w:vMerge w:val="restart"/>
            <w:tcBorders>
              <w:top w:val="outset" w:sz="6" w:space="0" w:color="414142"/>
              <w:left w:val="outset" w:sz="6" w:space="0" w:color="414142"/>
              <w:bottom w:val="outset" w:sz="6" w:space="0" w:color="414142"/>
              <w:right w:val="outset" w:sz="6" w:space="0" w:color="414142"/>
            </w:tcBorders>
            <w:vAlign w:val="center"/>
            <w:hideMark/>
          </w:tcPr>
          <w:p w14:paraId="12353C2A" w14:textId="77777777" w:rsidR="00543AA6"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1F51E500" w14:textId="77777777" w:rsidR="00543AA6"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4" w:type="pct"/>
            <w:vMerge w:val="restart"/>
            <w:tcBorders>
              <w:top w:val="outset" w:sz="6" w:space="0" w:color="414142"/>
              <w:left w:val="outset" w:sz="6" w:space="0" w:color="414142"/>
              <w:bottom w:val="outset" w:sz="6" w:space="0" w:color="414142"/>
              <w:right w:val="outset" w:sz="6" w:space="0" w:color="414142"/>
            </w:tcBorders>
            <w:vAlign w:val="center"/>
            <w:hideMark/>
          </w:tcPr>
          <w:p w14:paraId="23CAE2A4" w14:textId="77777777" w:rsidR="00543AA6"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39658129" w14:textId="77777777" w:rsidR="00543AA6"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2" w:type="pct"/>
            <w:tcBorders>
              <w:top w:val="outset" w:sz="6" w:space="0" w:color="414142"/>
              <w:left w:val="outset" w:sz="6" w:space="0" w:color="414142"/>
              <w:bottom w:val="outset" w:sz="6" w:space="0" w:color="414142"/>
              <w:right w:val="outset" w:sz="6" w:space="0" w:color="414142"/>
            </w:tcBorders>
            <w:vAlign w:val="center"/>
            <w:hideMark/>
          </w:tcPr>
          <w:p w14:paraId="0618E058" w14:textId="77777777" w:rsidR="00543AA6"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43AA6" w:rsidRPr="000B79B2" w14:paraId="0DCCA711" w14:textId="77777777" w:rsidTr="00684332">
        <w:tc>
          <w:tcPr>
            <w:tcW w:w="934" w:type="pct"/>
            <w:tcBorders>
              <w:top w:val="outset" w:sz="6" w:space="0" w:color="414142"/>
              <w:left w:val="outset" w:sz="6" w:space="0" w:color="414142"/>
              <w:bottom w:val="outset" w:sz="6" w:space="0" w:color="414142"/>
              <w:right w:val="outset" w:sz="6" w:space="0" w:color="414142"/>
            </w:tcBorders>
            <w:hideMark/>
          </w:tcPr>
          <w:p w14:paraId="14C2BFB3" w14:textId="77777777" w:rsidR="00543AA6" w:rsidRPr="005D3204" w:rsidRDefault="00543AA6" w:rsidP="00993C84">
            <w:pPr>
              <w:spacing w:after="0" w:line="240" w:lineRule="auto"/>
              <w:rPr>
                <w:rFonts w:ascii="Times New Roman" w:eastAsia="Times New Roman" w:hAnsi="Times New Roman" w:cs="Times New Roman"/>
                <w:sz w:val="24"/>
                <w:szCs w:val="24"/>
                <w:lang w:eastAsia="lv-LV"/>
              </w:rPr>
            </w:pPr>
            <w:r w:rsidRPr="005D3204">
              <w:rPr>
                <w:rFonts w:ascii="Times New Roman" w:eastAsia="Times New Roman" w:hAnsi="Times New Roman" w:cs="Times New Roman"/>
                <w:sz w:val="24"/>
                <w:szCs w:val="24"/>
                <w:lang w:eastAsia="lv-LV"/>
              </w:rPr>
              <w:t>5.1. valsts pamatbudžets</w:t>
            </w:r>
          </w:p>
        </w:tc>
        <w:tc>
          <w:tcPr>
            <w:tcW w:w="51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E40DFB1" w14:textId="77777777" w:rsidR="00543AA6" w:rsidRPr="005D3204" w:rsidRDefault="00543AA6" w:rsidP="001A7D68">
            <w:pPr>
              <w:spacing w:after="0" w:line="240" w:lineRule="auto"/>
              <w:jc w:val="center"/>
              <w:rPr>
                <w:rFonts w:ascii="Times New Roman" w:eastAsia="Times New Roman" w:hAnsi="Times New Roman" w:cs="Times New Roman"/>
                <w:sz w:val="24"/>
                <w:szCs w:val="24"/>
                <w:lang w:eastAsia="lv-LV"/>
              </w:rPr>
            </w:pP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69D23C79" w14:textId="77777777" w:rsidR="00543AA6"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4" w:type="pct"/>
            <w:vMerge/>
            <w:tcBorders>
              <w:top w:val="outset" w:sz="6" w:space="0" w:color="414142"/>
              <w:left w:val="outset" w:sz="6" w:space="0" w:color="414142"/>
              <w:bottom w:val="outset" w:sz="6" w:space="0" w:color="414142"/>
              <w:right w:val="outset" w:sz="6" w:space="0" w:color="414142"/>
            </w:tcBorders>
            <w:vAlign w:val="center"/>
            <w:hideMark/>
          </w:tcPr>
          <w:p w14:paraId="4166F07B" w14:textId="77777777" w:rsidR="00543AA6" w:rsidRPr="005D3204" w:rsidRDefault="00543AA6" w:rsidP="001A7D68">
            <w:pPr>
              <w:spacing w:after="0" w:line="240" w:lineRule="auto"/>
              <w:jc w:val="center"/>
              <w:rPr>
                <w:rFonts w:ascii="Times New Roman" w:eastAsia="Times New Roman" w:hAnsi="Times New Roman" w:cs="Times New Roman"/>
                <w:sz w:val="24"/>
                <w:szCs w:val="24"/>
                <w:lang w:eastAsia="lv-LV"/>
              </w:rPr>
            </w:pP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2524888F" w14:textId="77777777" w:rsidR="00543AA6"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4" w:type="pct"/>
            <w:vMerge/>
            <w:tcBorders>
              <w:top w:val="outset" w:sz="6" w:space="0" w:color="414142"/>
              <w:left w:val="outset" w:sz="6" w:space="0" w:color="414142"/>
              <w:bottom w:val="outset" w:sz="6" w:space="0" w:color="414142"/>
              <w:right w:val="outset" w:sz="6" w:space="0" w:color="414142"/>
            </w:tcBorders>
            <w:vAlign w:val="center"/>
            <w:hideMark/>
          </w:tcPr>
          <w:p w14:paraId="0597A2AE" w14:textId="77777777" w:rsidR="00543AA6" w:rsidRPr="005D3204" w:rsidRDefault="00543AA6" w:rsidP="001A7D68">
            <w:pPr>
              <w:spacing w:after="0" w:line="240" w:lineRule="auto"/>
              <w:jc w:val="center"/>
              <w:rPr>
                <w:rFonts w:ascii="Times New Roman" w:eastAsia="Times New Roman" w:hAnsi="Times New Roman" w:cs="Times New Roman"/>
                <w:sz w:val="24"/>
                <w:szCs w:val="24"/>
                <w:lang w:eastAsia="lv-LV"/>
              </w:rPr>
            </w:pP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2548A0B0" w14:textId="77777777" w:rsidR="00543AA6"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2" w:type="pct"/>
            <w:tcBorders>
              <w:top w:val="outset" w:sz="6" w:space="0" w:color="414142"/>
              <w:left w:val="outset" w:sz="6" w:space="0" w:color="414142"/>
              <w:bottom w:val="outset" w:sz="6" w:space="0" w:color="414142"/>
              <w:right w:val="outset" w:sz="6" w:space="0" w:color="414142"/>
            </w:tcBorders>
            <w:vAlign w:val="center"/>
            <w:hideMark/>
          </w:tcPr>
          <w:p w14:paraId="6E49519B" w14:textId="77777777" w:rsidR="00543AA6"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43AA6" w:rsidRPr="000B79B2" w14:paraId="2F990296" w14:textId="77777777" w:rsidTr="00684332">
        <w:tc>
          <w:tcPr>
            <w:tcW w:w="934" w:type="pct"/>
            <w:tcBorders>
              <w:top w:val="outset" w:sz="6" w:space="0" w:color="414142"/>
              <w:left w:val="outset" w:sz="6" w:space="0" w:color="414142"/>
              <w:bottom w:val="outset" w:sz="6" w:space="0" w:color="414142"/>
              <w:right w:val="outset" w:sz="6" w:space="0" w:color="414142"/>
            </w:tcBorders>
            <w:hideMark/>
          </w:tcPr>
          <w:p w14:paraId="7F31DF1C" w14:textId="77777777" w:rsidR="00543AA6" w:rsidRPr="005D3204" w:rsidRDefault="00543AA6" w:rsidP="00993C84">
            <w:pPr>
              <w:spacing w:after="0" w:line="240" w:lineRule="auto"/>
              <w:rPr>
                <w:rFonts w:ascii="Times New Roman" w:eastAsia="Times New Roman" w:hAnsi="Times New Roman" w:cs="Times New Roman"/>
                <w:sz w:val="24"/>
                <w:szCs w:val="24"/>
                <w:lang w:eastAsia="lv-LV"/>
              </w:rPr>
            </w:pPr>
            <w:r w:rsidRPr="005D3204">
              <w:rPr>
                <w:rFonts w:ascii="Times New Roman" w:eastAsia="Times New Roman" w:hAnsi="Times New Roman" w:cs="Times New Roman"/>
                <w:sz w:val="24"/>
                <w:szCs w:val="24"/>
                <w:lang w:eastAsia="lv-LV"/>
              </w:rPr>
              <w:t>5.2. speciālais budžets</w:t>
            </w:r>
          </w:p>
        </w:tc>
        <w:tc>
          <w:tcPr>
            <w:tcW w:w="51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7492E42" w14:textId="77777777" w:rsidR="00543AA6" w:rsidRPr="005D3204" w:rsidRDefault="00543AA6" w:rsidP="00993C84">
            <w:pPr>
              <w:spacing w:after="0" w:line="240" w:lineRule="auto"/>
              <w:rPr>
                <w:rFonts w:ascii="Times New Roman" w:eastAsia="Times New Roman" w:hAnsi="Times New Roman" w:cs="Times New Roman"/>
                <w:sz w:val="24"/>
                <w:szCs w:val="24"/>
                <w:lang w:eastAsia="lv-LV"/>
              </w:rPr>
            </w:pP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0D8061D6" w14:textId="77777777" w:rsidR="00543AA6"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4" w:type="pct"/>
            <w:vMerge/>
            <w:tcBorders>
              <w:top w:val="outset" w:sz="6" w:space="0" w:color="414142"/>
              <w:left w:val="outset" w:sz="6" w:space="0" w:color="414142"/>
              <w:bottom w:val="outset" w:sz="6" w:space="0" w:color="414142"/>
              <w:right w:val="outset" w:sz="6" w:space="0" w:color="414142"/>
            </w:tcBorders>
            <w:vAlign w:val="center"/>
            <w:hideMark/>
          </w:tcPr>
          <w:p w14:paraId="113609A4" w14:textId="77777777" w:rsidR="00543AA6" w:rsidRPr="005D3204" w:rsidRDefault="00543AA6" w:rsidP="001A7D68">
            <w:pPr>
              <w:spacing w:after="0" w:line="240" w:lineRule="auto"/>
              <w:jc w:val="center"/>
              <w:rPr>
                <w:rFonts w:ascii="Times New Roman" w:eastAsia="Times New Roman" w:hAnsi="Times New Roman" w:cs="Times New Roman"/>
                <w:sz w:val="24"/>
                <w:szCs w:val="24"/>
                <w:lang w:eastAsia="lv-LV"/>
              </w:rPr>
            </w:pP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611C8336" w14:textId="77777777" w:rsidR="00543AA6"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4" w:type="pct"/>
            <w:vMerge/>
            <w:tcBorders>
              <w:top w:val="outset" w:sz="6" w:space="0" w:color="414142"/>
              <w:left w:val="outset" w:sz="6" w:space="0" w:color="414142"/>
              <w:bottom w:val="outset" w:sz="6" w:space="0" w:color="414142"/>
              <w:right w:val="outset" w:sz="6" w:space="0" w:color="414142"/>
            </w:tcBorders>
            <w:vAlign w:val="center"/>
            <w:hideMark/>
          </w:tcPr>
          <w:p w14:paraId="1DE29605" w14:textId="77777777" w:rsidR="00543AA6" w:rsidRPr="005D3204" w:rsidRDefault="00543AA6" w:rsidP="001A7D68">
            <w:pPr>
              <w:spacing w:after="0" w:line="240" w:lineRule="auto"/>
              <w:jc w:val="center"/>
              <w:rPr>
                <w:rFonts w:ascii="Times New Roman" w:eastAsia="Times New Roman" w:hAnsi="Times New Roman" w:cs="Times New Roman"/>
                <w:sz w:val="24"/>
                <w:szCs w:val="24"/>
                <w:lang w:eastAsia="lv-LV"/>
              </w:rPr>
            </w:pP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18A20AC5" w14:textId="77777777" w:rsidR="00543AA6"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2" w:type="pct"/>
            <w:tcBorders>
              <w:top w:val="outset" w:sz="6" w:space="0" w:color="414142"/>
              <w:left w:val="outset" w:sz="6" w:space="0" w:color="414142"/>
              <w:bottom w:val="outset" w:sz="6" w:space="0" w:color="414142"/>
              <w:right w:val="outset" w:sz="6" w:space="0" w:color="414142"/>
            </w:tcBorders>
            <w:vAlign w:val="center"/>
            <w:hideMark/>
          </w:tcPr>
          <w:p w14:paraId="1B83EFF3" w14:textId="77777777" w:rsidR="00543AA6"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43AA6" w:rsidRPr="000B79B2" w14:paraId="7321940F" w14:textId="77777777" w:rsidTr="00684332">
        <w:tc>
          <w:tcPr>
            <w:tcW w:w="934" w:type="pct"/>
            <w:tcBorders>
              <w:top w:val="outset" w:sz="6" w:space="0" w:color="414142"/>
              <w:left w:val="outset" w:sz="6" w:space="0" w:color="414142"/>
              <w:bottom w:val="outset" w:sz="6" w:space="0" w:color="414142"/>
              <w:right w:val="outset" w:sz="6" w:space="0" w:color="414142"/>
            </w:tcBorders>
            <w:hideMark/>
          </w:tcPr>
          <w:p w14:paraId="1C050F02" w14:textId="77777777" w:rsidR="00543AA6" w:rsidRPr="005D3204" w:rsidRDefault="00543AA6" w:rsidP="00993C84">
            <w:pPr>
              <w:spacing w:after="0" w:line="240" w:lineRule="auto"/>
              <w:rPr>
                <w:rFonts w:ascii="Times New Roman" w:eastAsia="Times New Roman" w:hAnsi="Times New Roman" w:cs="Times New Roman"/>
                <w:sz w:val="24"/>
                <w:szCs w:val="24"/>
                <w:lang w:eastAsia="lv-LV"/>
              </w:rPr>
            </w:pPr>
            <w:r w:rsidRPr="005D3204">
              <w:rPr>
                <w:rFonts w:ascii="Times New Roman" w:eastAsia="Times New Roman" w:hAnsi="Times New Roman" w:cs="Times New Roman"/>
                <w:sz w:val="24"/>
                <w:szCs w:val="24"/>
                <w:lang w:eastAsia="lv-LV"/>
              </w:rPr>
              <w:t>5.3. pašvaldību budžets</w:t>
            </w:r>
          </w:p>
        </w:tc>
        <w:tc>
          <w:tcPr>
            <w:tcW w:w="51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91D8364" w14:textId="77777777" w:rsidR="00543AA6" w:rsidRPr="005D3204" w:rsidRDefault="00543AA6" w:rsidP="00993C84">
            <w:pPr>
              <w:spacing w:after="0" w:line="240" w:lineRule="auto"/>
              <w:rPr>
                <w:rFonts w:ascii="Times New Roman" w:eastAsia="Times New Roman" w:hAnsi="Times New Roman" w:cs="Times New Roman"/>
                <w:sz w:val="24"/>
                <w:szCs w:val="24"/>
                <w:lang w:eastAsia="lv-LV"/>
              </w:rPr>
            </w:pP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4C4647A1" w14:textId="77777777" w:rsidR="00543AA6"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4" w:type="pct"/>
            <w:vMerge/>
            <w:tcBorders>
              <w:top w:val="outset" w:sz="6" w:space="0" w:color="414142"/>
              <w:left w:val="outset" w:sz="6" w:space="0" w:color="414142"/>
              <w:bottom w:val="outset" w:sz="6" w:space="0" w:color="414142"/>
              <w:right w:val="outset" w:sz="6" w:space="0" w:color="414142"/>
            </w:tcBorders>
            <w:vAlign w:val="center"/>
            <w:hideMark/>
          </w:tcPr>
          <w:p w14:paraId="3F36BD16" w14:textId="77777777" w:rsidR="00543AA6" w:rsidRPr="005D3204" w:rsidRDefault="00543AA6" w:rsidP="001A7D68">
            <w:pPr>
              <w:spacing w:after="0" w:line="240" w:lineRule="auto"/>
              <w:jc w:val="center"/>
              <w:rPr>
                <w:rFonts w:ascii="Times New Roman" w:eastAsia="Times New Roman" w:hAnsi="Times New Roman" w:cs="Times New Roman"/>
                <w:sz w:val="24"/>
                <w:szCs w:val="24"/>
                <w:lang w:eastAsia="lv-LV"/>
              </w:rPr>
            </w:pP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3200C76A" w14:textId="77777777" w:rsidR="00543AA6"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4" w:type="pct"/>
            <w:vMerge/>
            <w:tcBorders>
              <w:top w:val="outset" w:sz="6" w:space="0" w:color="414142"/>
              <w:left w:val="outset" w:sz="6" w:space="0" w:color="414142"/>
              <w:bottom w:val="outset" w:sz="6" w:space="0" w:color="414142"/>
              <w:right w:val="outset" w:sz="6" w:space="0" w:color="414142"/>
            </w:tcBorders>
            <w:vAlign w:val="center"/>
            <w:hideMark/>
          </w:tcPr>
          <w:p w14:paraId="62EEFFDA" w14:textId="77777777" w:rsidR="00543AA6" w:rsidRPr="005D3204" w:rsidRDefault="00543AA6" w:rsidP="001A7D68">
            <w:pPr>
              <w:spacing w:after="0" w:line="240" w:lineRule="auto"/>
              <w:jc w:val="center"/>
              <w:rPr>
                <w:rFonts w:ascii="Times New Roman" w:eastAsia="Times New Roman" w:hAnsi="Times New Roman" w:cs="Times New Roman"/>
                <w:sz w:val="24"/>
                <w:szCs w:val="24"/>
                <w:lang w:eastAsia="lv-LV"/>
              </w:rPr>
            </w:pP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05DA3FF1" w14:textId="77777777" w:rsidR="00543AA6"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2" w:type="pct"/>
            <w:tcBorders>
              <w:top w:val="outset" w:sz="6" w:space="0" w:color="414142"/>
              <w:left w:val="outset" w:sz="6" w:space="0" w:color="414142"/>
              <w:bottom w:val="outset" w:sz="6" w:space="0" w:color="414142"/>
              <w:right w:val="outset" w:sz="6" w:space="0" w:color="414142"/>
            </w:tcBorders>
            <w:vAlign w:val="center"/>
            <w:hideMark/>
          </w:tcPr>
          <w:p w14:paraId="20D3A9B0" w14:textId="77777777" w:rsidR="00543AA6"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43AA6" w:rsidRPr="000B79B2" w14:paraId="3447E05D" w14:textId="77777777" w:rsidTr="001A7D68">
        <w:tc>
          <w:tcPr>
            <w:tcW w:w="934" w:type="pct"/>
            <w:tcBorders>
              <w:top w:val="outset" w:sz="6" w:space="0" w:color="414142"/>
              <w:left w:val="outset" w:sz="6" w:space="0" w:color="414142"/>
              <w:bottom w:val="outset" w:sz="6" w:space="0" w:color="414142"/>
              <w:right w:val="outset" w:sz="6" w:space="0" w:color="414142"/>
            </w:tcBorders>
            <w:hideMark/>
          </w:tcPr>
          <w:p w14:paraId="6A39FC75" w14:textId="77777777" w:rsidR="00543AA6" w:rsidRPr="005D3204" w:rsidRDefault="00543AA6" w:rsidP="00993C84">
            <w:pPr>
              <w:spacing w:after="0" w:line="240" w:lineRule="auto"/>
              <w:rPr>
                <w:rFonts w:ascii="Times New Roman" w:eastAsia="Times New Roman" w:hAnsi="Times New Roman" w:cs="Times New Roman"/>
                <w:sz w:val="24"/>
                <w:szCs w:val="24"/>
                <w:lang w:eastAsia="lv-LV"/>
              </w:rPr>
            </w:pPr>
            <w:r w:rsidRPr="005D3204">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4066"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4D96FBD4" w14:textId="77777777" w:rsidR="00543AA6" w:rsidRPr="005D3204" w:rsidRDefault="00684332" w:rsidP="00526017">
            <w:pPr>
              <w:spacing w:after="0" w:line="240" w:lineRule="auto"/>
              <w:jc w:val="both"/>
              <w:rPr>
                <w:rFonts w:ascii="Times New Roman" w:eastAsia="Times New Roman" w:hAnsi="Times New Roman" w:cs="Times New Roman"/>
                <w:sz w:val="24"/>
                <w:szCs w:val="24"/>
                <w:lang w:eastAsia="lv-LV"/>
              </w:rPr>
            </w:pPr>
            <w:r w:rsidRPr="00684332">
              <w:rPr>
                <w:rFonts w:ascii="Times New Roman" w:eastAsia="Times New Roman" w:hAnsi="Times New Roman" w:cs="Times New Roman"/>
                <w:sz w:val="24"/>
                <w:szCs w:val="24"/>
                <w:lang w:eastAsia="lv-LV"/>
              </w:rPr>
              <w:t>Projekts šo jomu neskar.</w:t>
            </w:r>
          </w:p>
        </w:tc>
      </w:tr>
      <w:tr w:rsidR="00543AA6" w:rsidRPr="000B79B2" w14:paraId="1289BAF7" w14:textId="77777777" w:rsidTr="00684332">
        <w:tc>
          <w:tcPr>
            <w:tcW w:w="934" w:type="pct"/>
            <w:tcBorders>
              <w:top w:val="outset" w:sz="6" w:space="0" w:color="414142"/>
              <w:left w:val="outset" w:sz="6" w:space="0" w:color="414142"/>
              <w:bottom w:val="outset" w:sz="6" w:space="0" w:color="414142"/>
              <w:right w:val="outset" w:sz="6" w:space="0" w:color="414142"/>
            </w:tcBorders>
            <w:hideMark/>
          </w:tcPr>
          <w:p w14:paraId="44771C49" w14:textId="77777777" w:rsidR="00543AA6" w:rsidRPr="005D3204" w:rsidRDefault="00543AA6" w:rsidP="00993C84">
            <w:pPr>
              <w:spacing w:after="0" w:line="240" w:lineRule="auto"/>
              <w:rPr>
                <w:rFonts w:ascii="Times New Roman" w:eastAsia="Times New Roman" w:hAnsi="Times New Roman" w:cs="Times New Roman"/>
                <w:sz w:val="24"/>
                <w:szCs w:val="24"/>
                <w:lang w:eastAsia="lv-LV"/>
              </w:rPr>
            </w:pPr>
            <w:r w:rsidRPr="005D3204">
              <w:rPr>
                <w:rFonts w:ascii="Times New Roman" w:eastAsia="Times New Roman" w:hAnsi="Times New Roman" w:cs="Times New Roman"/>
                <w:sz w:val="24"/>
                <w:szCs w:val="24"/>
                <w:lang w:eastAsia="lv-LV"/>
              </w:rPr>
              <w:t>6.1. detalizēts ieņēmumu aprēķins</w:t>
            </w:r>
          </w:p>
        </w:tc>
        <w:tc>
          <w:tcPr>
            <w:tcW w:w="4066" w:type="pct"/>
            <w:gridSpan w:val="7"/>
            <w:vMerge/>
            <w:tcBorders>
              <w:top w:val="outset" w:sz="6" w:space="0" w:color="414142"/>
              <w:left w:val="outset" w:sz="6" w:space="0" w:color="414142"/>
              <w:bottom w:val="outset" w:sz="6" w:space="0" w:color="414142"/>
              <w:right w:val="outset" w:sz="6" w:space="0" w:color="414142"/>
            </w:tcBorders>
            <w:vAlign w:val="center"/>
            <w:hideMark/>
          </w:tcPr>
          <w:p w14:paraId="288507D2" w14:textId="77777777" w:rsidR="00543AA6" w:rsidRPr="000B79B2" w:rsidRDefault="00543AA6" w:rsidP="00993C84">
            <w:pPr>
              <w:spacing w:after="0" w:line="240" w:lineRule="auto"/>
              <w:rPr>
                <w:rFonts w:ascii="Times New Roman" w:eastAsia="Times New Roman" w:hAnsi="Times New Roman" w:cs="Times New Roman"/>
                <w:color w:val="414142"/>
                <w:sz w:val="28"/>
                <w:szCs w:val="28"/>
                <w:lang w:eastAsia="lv-LV"/>
              </w:rPr>
            </w:pPr>
          </w:p>
        </w:tc>
      </w:tr>
      <w:tr w:rsidR="00543AA6" w:rsidRPr="000B79B2" w14:paraId="55E478C8" w14:textId="77777777" w:rsidTr="00684332">
        <w:tc>
          <w:tcPr>
            <w:tcW w:w="934" w:type="pct"/>
            <w:tcBorders>
              <w:top w:val="outset" w:sz="6" w:space="0" w:color="414142"/>
              <w:left w:val="outset" w:sz="6" w:space="0" w:color="414142"/>
              <w:bottom w:val="outset" w:sz="6" w:space="0" w:color="414142"/>
              <w:right w:val="outset" w:sz="6" w:space="0" w:color="414142"/>
            </w:tcBorders>
            <w:hideMark/>
          </w:tcPr>
          <w:p w14:paraId="48D647A2" w14:textId="77777777" w:rsidR="00543AA6" w:rsidRPr="005D3204" w:rsidRDefault="00543AA6" w:rsidP="00993C84">
            <w:pPr>
              <w:spacing w:after="0" w:line="240" w:lineRule="auto"/>
              <w:rPr>
                <w:rFonts w:ascii="Times New Roman" w:eastAsia="Times New Roman" w:hAnsi="Times New Roman" w:cs="Times New Roman"/>
                <w:sz w:val="24"/>
                <w:szCs w:val="24"/>
                <w:lang w:eastAsia="lv-LV"/>
              </w:rPr>
            </w:pPr>
            <w:r w:rsidRPr="005D3204">
              <w:rPr>
                <w:rFonts w:ascii="Times New Roman" w:eastAsia="Times New Roman" w:hAnsi="Times New Roman" w:cs="Times New Roman"/>
                <w:sz w:val="24"/>
                <w:szCs w:val="24"/>
                <w:lang w:eastAsia="lv-LV"/>
              </w:rPr>
              <w:t>6.2. detalizēts izdevumu aprēķins</w:t>
            </w:r>
          </w:p>
        </w:tc>
        <w:tc>
          <w:tcPr>
            <w:tcW w:w="4066" w:type="pct"/>
            <w:gridSpan w:val="7"/>
            <w:vMerge/>
            <w:tcBorders>
              <w:top w:val="outset" w:sz="6" w:space="0" w:color="414142"/>
              <w:left w:val="outset" w:sz="6" w:space="0" w:color="414142"/>
              <w:bottom w:val="outset" w:sz="6" w:space="0" w:color="414142"/>
              <w:right w:val="outset" w:sz="6" w:space="0" w:color="414142"/>
            </w:tcBorders>
            <w:vAlign w:val="center"/>
            <w:hideMark/>
          </w:tcPr>
          <w:p w14:paraId="5F86EAA4" w14:textId="77777777" w:rsidR="00543AA6" w:rsidRPr="000B79B2" w:rsidRDefault="00543AA6" w:rsidP="00993C84">
            <w:pPr>
              <w:spacing w:after="0" w:line="240" w:lineRule="auto"/>
              <w:rPr>
                <w:rFonts w:ascii="Times New Roman" w:eastAsia="Times New Roman" w:hAnsi="Times New Roman" w:cs="Times New Roman"/>
                <w:color w:val="414142"/>
                <w:sz w:val="28"/>
                <w:szCs w:val="28"/>
                <w:lang w:eastAsia="lv-LV"/>
              </w:rPr>
            </w:pPr>
          </w:p>
        </w:tc>
      </w:tr>
      <w:tr w:rsidR="00543AA6" w:rsidRPr="000B79B2" w14:paraId="10107B42" w14:textId="77777777" w:rsidTr="00684332">
        <w:tc>
          <w:tcPr>
            <w:tcW w:w="934" w:type="pct"/>
            <w:tcBorders>
              <w:top w:val="outset" w:sz="6" w:space="0" w:color="414142"/>
              <w:left w:val="outset" w:sz="6" w:space="0" w:color="414142"/>
              <w:bottom w:val="outset" w:sz="6" w:space="0" w:color="414142"/>
              <w:right w:val="outset" w:sz="6" w:space="0" w:color="414142"/>
            </w:tcBorders>
            <w:hideMark/>
          </w:tcPr>
          <w:p w14:paraId="38FA7D61" w14:textId="77777777" w:rsidR="00543AA6" w:rsidRPr="005D3204" w:rsidRDefault="00543AA6" w:rsidP="00993C84">
            <w:pPr>
              <w:spacing w:after="0" w:line="240" w:lineRule="auto"/>
              <w:rPr>
                <w:rFonts w:ascii="Times New Roman" w:eastAsia="Times New Roman" w:hAnsi="Times New Roman" w:cs="Times New Roman"/>
                <w:sz w:val="24"/>
                <w:szCs w:val="24"/>
                <w:lang w:eastAsia="lv-LV"/>
              </w:rPr>
            </w:pPr>
            <w:r w:rsidRPr="005D3204">
              <w:rPr>
                <w:rFonts w:ascii="Times New Roman" w:eastAsia="Times New Roman" w:hAnsi="Times New Roman" w:cs="Times New Roman"/>
                <w:sz w:val="24"/>
                <w:szCs w:val="24"/>
                <w:lang w:eastAsia="lv-LV"/>
              </w:rPr>
              <w:t>7. Amata vietu skaita izmaiņas</w:t>
            </w:r>
          </w:p>
        </w:tc>
        <w:tc>
          <w:tcPr>
            <w:tcW w:w="4066" w:type="pct"/>
            <w:gridSpan w:val="7"/>
            <w:tcBorders>
              <w:top w:val="outset" w:sz="6" w:space="0" w:color="414142"/>
              <w:left w:val="outset" w:sz="6" w:space="0" w:color="414142"/>
              <w:bottom w:val="outset" w:sz="6" w:space="0" w:color="414142"/>
              <w:right w:val="outset" w:sz="6" w:space="0" w:color="414142"/>
            </w:tcBorders>
            <w:hideMark/>
          </w:tcPr>
          <w:p w14:paraId="70232A08" w14:textId="6657B344" w:rsidR="00543AA6" w:rsidRPr="005D3204" w:rsidRDefault="00684332" w:rsidP="00993C84">
            <w:pPr>
              <w:spacing w:after="0" w:line="240" w:lineRule="auto"/>
              <w:jc w:val="both"/>
              <w:rPr>
                <w:rFonts w:ascii="Times New Roman" w:eastAsia="Times New Roman" w:hAnsi="Times New Roman" w:cs="Times New Roman"/>
                <w:sz w:val="24"/>
                <w:szCs w:val="24"/>
                <w:lang w:eastAsia="lv-LV"/>
              </w:rPr>
            </w:pPr>
            <w:r w:rsidRPr="00684332">
              <w:rPr>
                <w:rFonts w:ascii="Times New Roman" w:eastAsia="Times New Roman" w:hAnsi="Times New Roman" w:cs="Times New Roman"/>
                <w:sz w:val="24"/>
                <w:szCs w:val="24"/>
                <w:lang w:eastAsia="lv-LV"/>
              </w:rPr>
              <w:t>Projekts šo jomu neskar.</w:t>
            </w:r>
          </w:p>
        </w:tc>
      </w:tr>
      <w:tr w:rsidR="00543AA6" w:rsidRPr="000B79B2" w14:paraId="51337B04" w14:textId="77777777" w:rsidTr="00684332">
        <w:tc>
          <w:tcPr>
            <w:tcW w:w="934" w:type="pct"/>
            <w:tcBorders>
              <w:top w:val="outset" w:sz="6" w:space="0" w:color="414142"/>
              <w:left w:val="outset" w:sz="6" w:space="0" w:color="414142"/>
              <w:bottom w:val="outset" w:sz="6" w:space="0" w:color="414142"/>
              <w:right w:val="outset" w:sz="6" w:space="0" w:color="414142"/>
            </w:tcBorders>
            <w:hideMark/>
          </w:tcPr>
          <w:p w14:paraId="63553A50" w14:textId="77777777" w:rsidR="00543AA6" w:rsidRPr="005D3204" w:rsidRDefault="00543AA6" w:rsidP="00993C84">
            <w:pPr>
              <w:spacing w:after="0" w:line="240" w:lineRule="auto"/>
              <w:rPr>
                <w:rFonts w:ascii="Times New Roman" w:eastAsia="Times New Roman" w:hAnsi="Times New Roman" w:cs="Times New Roman"/>
                <w:sz w:val="24"/>
                <w:szCs w:val="24"/>
                <w:lang w:eastAsia="lv-LV"/>
              </w:rPr>
            </w:pPr>
            <w:r w:rsidRPr="005D3204">
              <w:rPr>
                <w:rFonts w:ascii="Times New Roman" w:eastAsia="Times New Roman" w:hAnsi="Times New Roman" w:cs="Times New Roman"/>
                <w:sz w:val="24"/>
                <w:szCs w:val="24"/>
                <w:lang w:eastAsia="lv-LV"/>
              </w:rPr>
              <w:t>8. Cita informācija</w:t>
            </w:r>
          </w:p>
        </w:tc>
        <w:tc>
          <w:tcPr>
            <w:tcW w:w="4066" w:type="pct"/>
            <w:gridSpan w:val="7"/>
            <w:tcBorders>
              <w:top w:val="outset" w:sz="6" w:space="0" w:color="414142"/>
              <w:left w:val="outset" w:sz="6" w:space="0" w:color="414142"/>
              <w:bottom w:val="outset" w:sz="6" w:space="0" w:color="414142"/>
              <w:right w:val="outset" w:sz="6" w:space="0" w:color="414142"/>
            </w:tcBorders>
            <w:hideMark/>
          </w:tcPr>
          <w:p w14:paraId="54C97FAA" w14:textId="77777777" w:rsidR="00515553" w:rsidRPr="005D3204" w:rsidRDefault="00515553" w:rsidP="00991465">
            <w:pPr>
              <w:spacing w:after="0" w:line="240" w:lineRule="auto"/>
              <w:jc w:val="both"/>
              <w:rPr>
                <w:rFonts w:ascii="Times New Roman" w:eastAsia="Times New Roman" w:hAnsi="Times New Roman" w:cs="Times New Roman"/>
                <w:sz w:val="24"/>
                <w:szCs w:val="24"/>
                <w:lang w:eastAsia="lv-LV"/>
              </w:rPr>
            </w:pPr>
            <w:r w:rsidRPr="00515553">
              <w:rPr>
                <w:rFonts w:ascii="Times New Roman" w:eastAsia="Times New Roman" w:hAnsi="Times New Roman" w:cs="Times New Roman"/>
                <w:sz w:val="24"/>
                <w:szCs w:val="24"/>
                <w:lang w:eastAsia="lv-LV"/>
              </w:rPr>
              <w:t xml:space="preserve">Ar </w:t>
            </w:r>
            <w:r w:rsidR="00105E0F">
              <w:rPr>
                <w:rFonts w:ascii="Times New Roman" w:eastAsia="Times New Roman" w:hAnsi="Times New Roman" w:cs="Times New Roman"/>
                <w:sz w:val="24"/>
                <w:szCs w:val="24"/>
                <w:lang w:eastAsia="lv-LV"/>
              </w:rPr>
              <w:t>L</w:t>
            </w:r>
            <w:r w:rsidRPr="00515553">
              <w:rPr>
                <w:rFonts w:ascii="Times New Roman" w:eastAsia="Times New Roman" w:hAnsi="Times New Roman" w:cs="Times New Roman"/>
                <w:sz w:val="24"/>
                <w:szCs w:val="24"/>
                <w:lang w:eastAsia="lv-LV"/>
              </w:rPr>
              <w:t xml:space="preserve">ikumprojekta izstrādi saistītās izmaksas tiks segtas no </w:t>
            </w:r>
            <w:r w:rsidR="00991465">
              <w:rPr>
                <w:rFonts w:ascii="Times New Roman" w:eastAsia="Times New Roman" w:hAnsi="Times New Roman" w:cs="Times New Roman"/>
                <w:sz w:val="24"/>
                <w:szCs w:val="24"/>
                <w:lang w:eastAsia="lv-LV"/>
              </w:rPr>
              <w:t xml:space="preserve">VID </w:t>
            </w:r>
            <w:r w:rsidRPr="00515553">
              <w:rPr>
                <w:rFonts w:ascii="Times New Roman" w:eastAsia="Times New Roman" w:hAnsi="Times New Roman" w:cs="Times New Roman"/>
                <w:sz w:val="24"/>
                <w:szCs w:val="24"/>
                <w:lang w:eastAsia="lv-LV"/>
              </w:rPr>
              <w:t xml:space="preserve"> piešķirtā finansējuma, tajā skaitā prioritārā pasākuma “Nodokļu informācijas pakalpojumu modernizācija (t.sk., ar </w:t>
            </w:r>
            <w:r w:rsidR="00407735">
              <w:rPr>
                <w:rFonts w:ascii="Times New Roman" w:eastAsia="Times New Roman" w:hAnsi="Times New Roman" w:cs="Times New Roman"/>
                <w:sz w:val="24"/>
                <w:szCs w:val="24"/>
                <w:lang w:eastAsia="lv-LV"/>
              </w:rPr>
              <w:t>Maksājumu administrēšanas informācijas sistēmas (</w:t>
            </w:r>
            <w:r w:rsidRPr="00515553">
              <w:rPr>
                <w:rFonts w:ascii="Times New Roman" w:eastAsia="Times New Roman" w:hAnsi="Times New Roman" w:cs="Times New Roman"/>
                <w:sz w:val="24"/>
                <w:szCs w:val="24"/>
                <w:lang w:eastAsia="lv-LV"/>
              </w:rPr>
              <w:t>MAIS</w:t>
            </w:r>
            <w:r w:rsidR="00407735">
              <w:rPr>
                <w:rFonts w:ascii="Times New Roman" w:eastAsia="Times New Roman" w:hAnsi="Times New Roman" w:cs="Times New Roman"/>
                <w:sz w:val="24"/>
                <w:szCs w:val="24"/>
                <w:lang w:eastAsia="lv-LV"/>
              </w:rPr>
              <w:t>)</w:t>
            </w:r>
            <w:r w:rsidRPr="00515553">
              <w:rPr>
                <w:rFonts w:ascii="Times New Roman" w:eastAsia="Times New Roman" w:hAnsi="Times New Roman" w:cs="Times New Roman"/>
                <w:sz w:val="24"/>
                <w:szCs w:val="24"/>
                <w:lang w:eastAsia="lv-LV"/>
              </w:rPr>
              <w:t xml:space="preserve"> izveidošanu un funkcionalitātes nodrošināšanu)” ietvaros.</w:t>
            </w:r>
          </w:p>
        </w:tc>
      </w:tr>
    </w:tbl>
    <w:p w14:paraId="3F0335A0" w14:textId="77777777" w:rsidR="00543AA6" w:rsidRPr="000B79B2" w:rsidRDefault="00543AA6" w:rsidP="00543AA6">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0"/>
        <w:gridCol w:w="2797"/>
        <w:gridCol w:w="4953"/>
      </w:tblGrid>
      <w:tr w:rsidR="00543AA6" w:rsidRPr="000B79B2" w14:paraId="4F87908D" w14:textId="77777777" w:rsidTr="00993C84">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92D078C" w14:textId="77777777" w:rsidR="00543AA6" w:rsidRPr="00D3310E" w:rsidRDefault="00543AA6" w:rsidP="00993C84">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C13E2D">
              <w:rPr>
                <w:rFonts w:ascii="Times New Roman" w:eastAsia="Times New Roman" w:hAnsi="Times New Roman" w:cs="Times New Roman"/>
                <w:b/>
                <w:bCs/>
                <w:sz w:val="24"/>
                <w:szCs w:val="24"/>
                <w:lang w:eastAsia="lv-LV"/>
              </w:rPr>
              <w:lastRenderedPageBreak/>
              <w:t>IV. Tiesību akta projekta ietekme uz spēkā esošo tiesību normu sistēmu</w:t>
            </w:r>
          </w:p>
        </w:tc>
      </w:tr>
      <w:tr w:rsidR="00543AA6" w:rsidRPr="000B79B2" w14:paraId="5560D550" w14:textId="77777777" w:rsidTr="00993C84">
        <w:tc>
          <w:tcPr>
            <w:tcW w:w="300" w:type="pct"/>
            <w:tcBorders>
              <w:top w:val="outset" w:sz="6" w:space="0" w:color="414142"/>
              <w:left w:val="outset" w:sz="6" w:space="0" w:color="414142"/>
              <w:bottom w:val="outset" w:sz="6" w:space="0" w:color="414142"/>
              <w:right w:val="outset" w:sz="6" w:space="0" w:color="414142"/>
            </w:tcBorders>
            <w:hideMark/>
          </w:tcPr>
          <w:p w14:paraId="1EC15375" w14:textId="77777777" w:rsidR="00543AA6" w:rsidRPr="00D3310E" w:rsidRDefault="00543AA6" w:rsidP="00993C84">
            <w:pPr>
              <w:spacing w:before="100" w:beforeAutospacing="1" w:after="100" w:afterAutospacing="1" w:line="360" w:lineRule="auto"/>
              <w:ind w:firstLine="300"/>
              <w:jc w:val="both"/>
              <w:rPr>
                <w:rFonts w:ascii="Times New Roman" w:eastAsia="Times New Roman" w:hAnsi="Times New Roman" w:cs="Times New Roman"/>
                <w:color w:val="414142"/>
                <w:sz w:val="24"/>
                <w:szCs w:val="24"/>
                <w:lang w:eastAsia="lv-LV"/>
              </w:rPr>
            </w:pPr>
            <w:r w:rsidRPr="00D3310E">
              <w:rPr>
                <w:rFonts w:ascii="Times New Roman" w:eastAsia="Times New Roman" w:hAnsi="Times New Roman" w:cs="Times New Roman"/>
                <w:sz w:val="24"/>
                <w:szCs w:val="24"/>
                <w:lang w:eastAsia="lv-LV"/>
              </w:rPr>
              <w:t>1</w:t>
            </w:r>
            <w:r w:rsidRPr="00D3310E">
              <w:rPr>
                <w:rFonts w:ascii="Times New Roman" w:eastAsia="Times New Roman" w:hAnsi="Times New Roman" w:cs="Times New Roman"/>
                <w:color w:val="414142"/>
                <w:sz w:val="24"/>
                <w:szCs w:val="24"/>
                <w:lang w:eastAsia="lv-LV"/>
              </w:rPr>
              <w:t>.</w:t>
            </w:r>
          </w:p>
        </w:tc>
        <w:tc>
          <w:tcPr>
            <w:tcW w:w="1700" w:type="pct"/>
            <w:tcBorders>
              <w:top w:val="outset" w:sz="6" w:space="0" w:color="414142"/>
              <w:left w:val="outset" w:sz="6" w:space="0" w:color="414142"/>
              <w:bottom w:val="outset" w:sz="6" w:space="0" w:color="414142"/>
              <w:right w:val="outset" w:sz="6" w:space="0" w:color="414142"/>
            </w:tcBorders>
            <w:hideMark/>
          </w:tcPr>
          <w:p w14:paraId="79AB67FF" w14:textId="77777777" w:rsidR="00543AA6" w:rsidRPr="00D3310E" w:rsidRDefault="00543AA6" w:rsidP="00993C84">
            <w:pPr>
              <w:spacing w:after="0" w:line="240" w:lineRule="auto"/>
              <w:jc w:val="both"/>
              <w:rPr>
                <w:rFonts w:ascii="Times New Roman" w:eastAsia="Times New Roman" w:hAnsi="Times New Roman" w:cs="Times New Roman"/>
                <w:color w:val="414142"/>
                <w:sz w:val="24"/>
                <w:szCs w:val="24"/>
                <w:lang w:eastAsia="lv-LV"/>
              </w:rPr>
            </w:pPr>
            <w:r w:rsidRPr="00D3310E">
              <w:rPr>
                <w:rFonts w:ascii="Times New Roman" w:eastAsia="Times New Roman" w:hAnsi="Times New Roman" w:cs="Times New Roman"/>
                <w:sz w:val="24"/>
                <w:szCs w:val="24"/>
                <w:lang w:eastAsia="lv-LV"/>
              </w:rPr>
              <w:t>Saistītie tiesību aktu projekti</w:t>
            </w:r>
          </w:p>
        </w:tc>
        <w:tc>
          <w:tcPr>
            <w:tcW w:w="3000" w:type="pct"/>
            <w:tcBorders>
              <w:top w:val="outset" w:sz="6" w:space="0" w:color="414142"/>
              <w:left w:val="outset" w:sz="6" w:space="0" w:color="414142"/>
              <w:bottom w:val="outset" w:sz="6" w:space="0" w:color="414142"/>
              <w:right w:val="outset" w:sz="6" w:space="0" w:color="414142"/>
            </w:tcBorders>
            <w:hideMark/>
          </w:tcPr>
          <w:p w14:paraId="022B49B4" w14:textId="00385EC1" w:rsidR="00D51874" w:rsidRPr="00E71C01" w:rsidRDefault="000917D0" w:rsidP="00061ED9">
            <w:pPr>
              <w:spacing w:after="0" w:line="240" w:lineRule="auto"/>
              <w:jc w:val="both"/>
              <w:rPr>
                <w:rFonts w:ascii="Times New Roman" w:eastAsia="Times New Roman" w:hAnsi="Times New Roman" w:cs="Times New Roman"/>
                <w:sz w:val="24"/>
                <w:szCs w:val="24"/>
                <w:highlight w:val="yellow"/>
                <w:lang w:eastAsia="lv-LV"/>
              </w:rPr>
            </w:pPr>
            <w:r w:rsidRPr="00061ED9">
              <w:rPr>
                <w:rFonts w:ascii="Times New Roman" w:eastAsia="Times New Roman" w:hAnsi="Times New Roman" w:cs="Times New Roman"/>
                <w:sz w:val="24"/>
                <w:szCs w:val="24"/>
                <w:lang w:eastAsia="lv-LV"/>
              </w:rPr>
              <w:t xml:space="preserve">Finanšu ministrija (VID) izstrādās grozījumus Ministru kabineta 2013.gada 15.janvāra noteikumos Nr.40 “Noteikumi par pievienotās vērtības nodokļa deklarācijām”, </w:t>
            </w:r>
            <w:r w:rsidR="00054ACD" w:rsidRPr="00061ED9">
              <w:rPr>
                <w:rFonts w:ascii="Times New Roman" w:eastAsia="Times New Roman" w:hAnsi="Times New Roman" w:cs="Times New Roman"/>
                <w:sz w:val="24"/>
                <w:szCs w:val="24"/>
                <w:lang w:eastAsia="lv-LV"/>
              </w:rPr>
              <w:t>lai veiktu redakcionālus precizējumus par šobrīd</w:t>
            </w:r>
            <w:r w:rsidR="00054ACD" w:rsidRPr="00374E53">
              <w:rPr>
                <w:rFonts w:ascii="Times New Roman" w:eastAsia="Times New Roman" w:hAnsi="Times New Roman" w:cs="Times New Roman"/>
                <w:sz w:val="24"/>
                <w:szCs w:val="24"/>
                <w:lang w:eastAsia="lv-LV"/>
              </w:rPr>
              <w:t xml:space="preserve"> </w:t>
            </w:r>
            <w:r w:rsidR="00054ACD">
              <w:rPr>
                <w:rFonts w:ascii="Times New Roman" w:eastAsia="Times New Roman" w:hAnsi="Times New Roman" w:cs="Times New Roman"/>
                <w:sz w:val="24"/>
                <w:szCs w:val="24"/>
                <w:lang w:eastAsia="lv-LV"/>
              </w:rPr>
              <w:t>spēkā esošajām atsaucēm</w:t>
            </w:r>
            <w:r w:rsidR="00054ACD" w:rsidRPr="00374E53">
              <w:rPr>
                <w:rFonts w:ascii="Times New Roman" w:eastAsia="Times New Roman" w:hAnsi="Times New Roman" w:cs="Times New Roman"/>
                <w:sz w:val="24"/>
                <w:szCs w:val="24"/>
                <w:lang w:eastAsia="lv-LV"/>
              </w:rPr>
              <w:t xml:space="preserve"> uz Pievienotās vērtības nodokļa likuma </w:t>
            </w:r>
            <w:r w:rsidR="00EE6343">
              <w:rPr>
                <w:rFonts w:ascii="Times New Roman" w:eastAsia="Times New Roman" w:hAnsi="Times New Roman" w:cs="Times New Roman"/>
                <w:sz w:val="24"/>
                <w:szCs w:val="24"/>
                <w:lang w:eastAsia="lv-LV"/>
              </w:rPr>
              <w:t xml:space="preserve">normām, kurās noteikts </w:t>
            </w:r>
            <w:r w:rsidR="00054ACD" w:rsidRPr="00374E53">
              <w:rPr>
                <w:rFonts w:ascii="Times New Roman" w:eastAsia="Times New Roman" w:hAnsi="Times New Roman" w:cs="Times New Roman"/>
                <w:sz w:val="24"/>
                <w:szCs w:val="24"/>
                <w:lang w:eastAsia="lv-LV"/>
              </w:rPr>
              <w:t>PVN iemaksāšanas valsts budžetā brīdi</w:t>
            </w:r>
            <w:r w:rsidR="00EE6343">
              <w:rPr>
                <w:rFonts w:ascii="Times New Roman" w:eastAsia="Times New Roman" w:hAnsi="Times New Roman" w:cs="Times New Roman"/>
                <w:sz w:val="24"/>
                <w:szCs w:val="24"/>
                <w:lang w:eastAsia="lv-LV"/>
              </w:rPr>
              <w:t>s</w:t>
            </w:r>
            <w:r w:rsidR="00054ACD" w:rsidRPr="00374E53">
              <w:rPr>
                <w:rFonts w:ascii="Times New Roman" w:eastAsia="Times New Roman" w:hAnsi="Times New Roman" w:cs="Times New Roman"/>
                <w:sz w:val="24"/>
                <w:szCs w:val="24"/>
                <w:lang w:eastAsia="lv-LV"/>
              </w:rPr>
              <w:t>.</w:t>
            </w:r>
          </w:p>
          <w:p w14:paraId="7951E23A" w14:textId="15B08724" w:rsidR="0062234F" w:rsidRPr="00EB455E" w:rsidRDefault="00133A90" w:rsidP="001A7D68">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sz w:val="24"/>
                <w:szCs w:val="24"/>
                <w:lang w:eastAsia="lv-LV"/>
              </w:rPr>
              <w:t>Tā kā Pievienotās vērtības nodokļa likums nenosaka kādā valsts budžeta kontā PVN ir maksājams un kāda ir samaksas kārtība, tad, šī kārtība tiks noteikta saskaņā ar Ministru kabineta noteikumiem</w:t>
            </w:r>
            <w:r w:rsidR="00D84B61">
              <w:rPr>
                <w:rFonts w:ascii="Times New Roman" w:eastAsia="Times New Roman" w:hAnsi="Times New Roman" w:cs="Times New Roman"/>
                <w:sz w:val="24"/>
                <w:szCs w:val="24"/>
                <w:lang w:eastAsia="lv-LV"/>
              </w:rPr>
              <w:t xml:space="preserve"> atbilsto</w:t>
            </w:r>
            <w:r w:rsidR="00E71C01">
              <w:rPr>
                <w:rFonts w:ascii="Times New Roman" w:eastAsia="Times New Roman" w:hAnsi="Times New Roman" w:cs="Times New Roman"/>
                <w:sz w:val="24"/>
                <w:szCs w:val="24"/>
                <w:lang w:eastAsia="lv-LV"/>
              </w:rPr>
              <w:t>ši</w:t>
            </w:r>
            <w:r>
              <w:rPr>
                <w:rFonts w:ascii="Times New Roman" w:eastAsia="Times New Roman" w:hAnsi="Times New Roman" w:cs="Times New Roman"/>
                <w:sz w:val="24"/>
                <w:szCs w:val="24"/>
                <w:lang w:eastAsia="lv-LV"/>
              </w:rPr>
              <w:t xml:space="preserve"> </w:t>
            </w:r>
            <w:r w:rsidR="00EE6343">
              <w:rPr>
                <w:rFonts w:ascii="Times New Roman" w:eastAsia="Times New Roman" w:hAnsi="Times New Roman" w:cs="Times New Roman"/>
                <w:sz w:val="24"/>
                <w:szCs w:val="24"/>
                <w:lang w:eastAsia="lv-LV"/>
              </w:rPr>
              <w:t>likumā “Pa</w:t>
            </w:r>
            <w:r w:rsidR="00D84B61">
              <w:rPr>
                <w:rFonts w:ascii="Times New Roman" w:eastAsia="Times New Roman" w:hAnsi="Times New Roman" w:cs="Times New Roman"/>
                <w:sz w:val="24"/>
                <w:szCs w:val="24"/>
                <w:lang w:eastAsia="lv-LV"/>
              </w:rPr>
              <w:t>r nodokļiem un nodevām” noteiktajam deleģējumam.</w:t>
            </w:r>
          </w:p>
        </w:tc>
      </w:tr>
      <w:tr w:rsidR="00543AA6" w:rsidRPr="000B79B2" w14:paraId="5D60787E" w14:textId="77777777" w:rsidTr="00993C84">
        <w:tc>
          <w:tcPr>
            <w:tcW w:w="300" w:type="pct"/>
            <w:tcBorders>
              <w:top w:val="outset" w:sz="6" w:space="0" w:color="414142"/>
              <w:left w:val="outset" w:sz="6" w:space="0" w:color="414142"/>
              <w:bottom w:val="outset" w:sz="6" w:space="0" w:color="414142"/>
              <w:right w:val="outset" w:sz="6" w:space="0" w:color="414142"/>
            </w:tcBorders>
            <w:hideMark/>
          </w:tcPr>
          <w:p w14:paraId="7EE43CD8" w14:textId="77777777" w:rsidR="00543AA6" w:rsidRPr="00C13E2D" w:rsidRDefault="00543AA6" w:rsidP="00993C84">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C13E2D">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4FF220F" w14:textId="77777777" w:rsidR="00543AA6" w:rsidRPr="00C13E2D" w:rsidRDefault="00543AA6" w:rsidP="00993C84">
            <w:pPr>
              <w:spacing w:after="0" w:line="240" w:lineRule="auto"/>
              <w:jc w:val="both"/>
              <w:rPr>
                <w:rFonts w:ascii="Times New Roman" w:eastAsia="Times New Roman" w:hAnsi="Times New Roman" w:cs="Times New Roman"/>
                <w:sz w:val="24"/>
                <w:szCs w:val="24"/>
                <w:lang w:eastAsia="lv-LV"/>
              </w:rPr>
            </w:pPr>
            <w:r w:rsidRPr="00C13E2D">
              <w:rPr>
                <w:rFonts w:ascii="Times New Roman" w:eastAsia="Times New Roman" w:hAnsi="Times New Roman" w:cs="Times New Roman"/>
                <w:sz w:val="24"/>
                <w:szCs w:val="24"/>
                <w:lang w:eastAsia="lv-LV"/>
              </w:rPr>
              <w:t>Atbildīgā institūcija</w:t>
            </w:r>
          </w:p>
        </w:tc>
        <w:tc>
          <w:tcPr>
            <w:tcW w:w="3000" w:type="pct"/>
            <w:tcBorders>
              <w:top w:val="outset" w:sz="6" w:space="0" w:color="414142"/>
              <w:left w:val="outset" w:sz="6" w:space="0" w:color="414142"/>
              <w:bottom w:val="outset" w:sz="6" w:space="0" w:color="414142"/>
              <w:right w:val="outset" w:sz="6" w:space="0" w:color="414142"/>
            </w:tcBorders>
            <w:hideMark/>
          </w:tcPr>
          <w:p w14:paraId="1ACA4908" w14:textId="77777777" w:rsidR="00543AA6" w:rsidRPr="00D80723" w:rsidRDefault="000917D0" w:rsidP="00993C8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Finanšu ministrija, </w:t>
            </w:r>
            <w:r w:rsidR="00E03A5B">
              <w:rPr>
                <w:rFonts w:ascii="Times New Roman" w:eastAsia="Times New Roman" w:hAnsi="Times New Roman" w:cs="Times New Roman"/>
                <w:sz w:val="24"/>
                <w:szCs w:val="24"/>
                <w:lang w:eastAsia="lv-LV"/>
              </w:rPr>
              <w:t>VID</w:t>
            </w:r>
            <w:r w:rsidR="007258B7">
              <w:rPr>
                <w:rFonts w:ascii="Times New Roman" w:eastAsia="Times New Roman" w:hAnsi="Times New Roman" w:cs="Times New Roman"/>
                <w:sz w:val="24"/>
                <w:szCs w:val="24"/>
                <w:lang w:eastAsia="lv-LV"/>
              </w:rPr>
              <w:t>.</w:t>
            </w:r>
          </w:p>
        </w:tc>
      </w:tr>
      <w:tr w:rsidR="00543AA6" w:rsidRPr="000B79B2" w14:paraId="7C73A147" w14:textId="77777777" w:rsidTr="00993C84">
        <w:tc>
          <w:tcPr>
            <w:tcW w:w="300" w:type="pct"/>
            <w:tcBorders>
              <w:top w:val="outset" w:sz="6" w:space="0" w:color="414142"/>
              <w:left w:val="outset" w:sz="6" w:space="0" w:color="414142"/>
              <w:bottom w:val="outset" w:sz="6" w:space="0" w:color="414142"/>
              <w:right w:val="outset" w:sz="6" w:space="0" w:color="414142"/>
            </w:tcBorders>
            <w:hideMark/>
          </w:tcPr>
          <w:p w14:paraId="58FB69A4" w14:textId="77777777" w:rsidR="00543AA6" w:rsidRPr="00C13E2D" w:rsidRDefault="00543AA6" w:rsidP="00993C84">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C13E2D">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401099AF" w14:textId="77777777" w:rsidR="00543AA6" w:rsidRPr="00C13E2D" w:rsidRDefault="00543AA6" w:rsidP="00993C84">
            <w:pPr>
              <w:spacing w:after="0" w:line="240" w:lineRule="auto"/>
              <w:jc w:val="both"/>
              <w:rPr>
                <w:rFonts w:ascii="Times New Roman" w:eastAsia="Times New Roman" w:hAnsi="Times New Roman" w:cs="Times New Roman"/>
                <w:sz w:val="24"/>
                <w:szCs w:val="24"/>
                <w:lang w:eastAsia="lv-LV"/>
              </w:rPr>
            </w:pPr>
            <w:r w:rsidRPr="00C13E2D">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7E4B7FF" w14:textId="77777777" w:rsidR="00543AA6" w:rsidRPr="00C13E2D" w:rsidRDefault="00C13E2D" w:rsidP="00993C84">
            <w:pPr>
              <w:spacing w:after="0" w:line="240" w:lineRule="auto"/>
              <w:jc w:val="both"/>
              <w:rPr>
                <w:rFonts w:ascii="Times New Roman" w:eastAsia="Times New Roman" w:hAnsi="Times New Roman" w:cs="Times New Roman"/>
                <w:sz w:val="24"/>
                <w:szCs w:val="24"/>
                <w:lang w:eastAsia="lv-LV"/>
              </w:rPr>
            </w:pPr>
            <w:r w:rsidRPr="00C13E2D">
              <w:rPr>
                <w:rFonts w:ascii="Times New Roman" w:eastAsia="Times New Roman" w:hAnsi="Times New Roman" w:cs="Times New Roman"/>
                <w:sz w:val="24"/>
                <w:szCs w:val="24"/>
                <w:lang w:eastAsia="lv-LV"/>
              </w:rPr>
              <w:t>Nav</w:t>
            </w:r>
          </w:p>
        </w:tc>
      </w:tr>
    </w:tbl>
    <w:p w14:paraId="7AFF135B" w14:textId="77777777" w:rsidR="00543AA6" w:rsidRPr="000B79B2" w:rsidRDefault="00543AA6" w:rsidP="00543AA6">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290"/>
      </w:tblGrid>
      <w:tr w:rsidR="00543AA6" w:rsidRPr="001D4993" w14:paraId="76B64FEE" w14:textId="77777777" w:rsidTr="00993C84">
        <w:tc>
          <w:tcPr>
            <w:tcW w:w="0" w:type="auto"/>
            <w:tcBorders>
              <w:top w:val="outset" w:sz="6" w:space="0" w:color="414142"/>
              <w:left w:val="outset" w:sz="6" w:space="0" w:color="414142"/>
              <w:bottom w:val="outset" w:sz="6" w:space="0" w:color="414142"/>
              <w:right w:val="outset" w:sz="6" w:space="0" w:color="414142"/>
            </w:tcBorders>
            <w:vAlign w:val="center"/>
            <w:hideMark/>
          </w:tcPr>
          <w:p w14:paraId="26967FEC" w14:textId="77777777" w:rsidR="00543AA6" w:rsidRPr="00C13E2D"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C13E2D">
              <w:rPr>
                <w:rFonts w:ascii="Times New Roman" w:eastAsia="Times New Roman" w:hAnsi="Times New Roman" w:cs="Times New Roman"/>
                <w:b/>
                <w:bCs/>
                <w:sz w:val="24"/>
                <w:szCs w:val="24"/>
                <w:lang w:eastAsia="lv-LV"/>
              </w:rPr>
              <w:t>V. Tiesību akta projekta atbilstība Latvijas Republikas starptautiskajām saistībām</w:t>
            </w:r>
          </w:p>
        </w:tc>
      </w:tr>
      <w:tr w:rsidR="00C13E2D" w:rsidRPr="001D4993" w14:paraId="737E74D1" w14:textId="77777777" w:rsidTr="00C13E2D">
        <w:tc>
          <w:tcPr>
            <w:tcW w:w="5000" w:type="pct"/>
            <w:tcBorders>
              <w:top w:val="outset" w:sz="6" w:space="0" w:color="414142"/>
              <w:left w:val="outset" w:sz="6" w:space="0" w:color="414142"/>
              <w:bottom w:val="outset" w:sz="6" w:space="0" w:color="414142"/>
              <w:right w:val="outset" w:sz="6" w:space="0" w:color="414142"/>
            </w:tcBorders>
          </w:tcPr>
          <w:p w14:paraId="4B255D70" w14:textId="77777777" w:rsidR="00C13E2D" w:rsidRPr="00C13E2D" w:rsidRDefault="00C13E2D" w:rsidP="00C13E2D">
            <w:pPr>
              <w:spacing w:after="0" w:line="240" w:lineRule="auto"/>
              <w:jc w:val="center"/>
              <w:rPr>
                <w:rFonts w:ascii="Times New Roman" w:eastAsia="Times New Roman" w:hAnsi="Times New Roman" w:cs="Times New Roman"/>
                <w:sz w:val="24"/>
                <w:szCs w:val="24"/>
                <w:lang w:eastAsia="lv-LV"/>
              </w:rPr>
            </w:pPr>
            <w:r w:rsidRPr="00C13E2D">
              <w:rPr>
                <w:rFonts w:ascii="Times New Roman" w:hAnsi="Times New Roman" w:cs="Times New Roman"/>
                <w:sz w:val="24"/>
                <w:szCs w:val="24"/>
              </w:rPr>
              <w:t>Projekts šo jomu neskar</w:t>
            </w:r>
          </w:p>
        </w:tc>
      </w:tr>
    </w:tbl>
    <w:p w14:paraId="204DEF77" w14:textId="5C0860A7" w:rsidR="00543AA6" w:rsidRPr="000B79B2" w:rsidRDefault="00543AA6" w:rsidP="00543AA6">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0"/>
        <w:gridCol w:w="2730"/>
        <w:gridCol w:w="5020"/>
      </w:tblGrid>
      <w:tr w:rsidR="00543AA6" w:rsidRPr="000B79B2" w14:paraId="36A28E73" w14:textId="77777777" w:rsidTr="00993C84">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8E8661E" w14:textId="77777777" w:rsidR="00543AA6" w:rsidRPr="00C13E2D"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C13E2D">
              <w:rPr>
                <w:rFonts w:ascii="Times New Roman" w:eastAsia="Times New Roman" w:hAnsi="Times New Roman" w:cs="Times New Roman"/>
                <w:b/>
                <w:bCs/>
                <w:sz w:val="24"/>
                <w:szCs w:val="24"/>
                <w:lang w:eastAsia="lv-LV"/>
              </w:rPr>
              <w:t>VI. Sabiedrības līdzdalība un komunikācijas aktivitātes</w:t>
            </w:r>
          </w:p>
        </w:tc>
      </w:tr>
      <w:tr w:rsidR="00543AA6" w:rsidRPr="000B79B2" w14:paraId="395E1B91" w14:textId="77777777" w:rsidTr="00993C84">
        <w:tc>
          <w:tcPr>
            <w:tcW w:w="300" w:type="pct"/>
            <w:tcBorders>
              <w:top w:val="outset" w:sz="6" w:space="0" w:color="414142"/>
              <w:left w:val="outset" w:sz="6" w:space="0" w:color="414142"/>
              <w:bottom w:val="outset" w:sz="6" w:space="0" w:color="414142"/>
              <w:right w:val="outset" w:sz="6" w:space="0" w:color="414142"/>
            </w:tcBorders>
            <w:hideMark/>
          </w:tcPr>
          <w:p w14:paraId="153FADCB" w14:textId="77777777" w:rsidR="00543AA6" w:rsidRPr="005C5F58" w:rsidRDefault="00543AA6" w:rsidP="00993C84">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5C5F58">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46FAFA52" w14:textId="77777777" w:rsidR="00543AA6" w:rsidRPr="005C5F58" w:rsidRDefault="00543AA6" w:rsidP="00993C84">
            <w:pPr>
              <w:spacing w:after="0" w:line="240" w:lineRule="auto"/>
              <w:jc w:val="both"/>
              <w:rPr>
                <w:rFonts w:ascii="Times New Roman" w:eastAsia="Times New Roman" w:hAnsi="Times New Roman" w:cs="Times New Roman"/>
                <w:sz w:val="24"/>
                <w:szCs w:val="24"/>
                <w:lang w:eastAsia="lv-LV"/>
              </w:rPr>
            </w:pPr>
            <w:r w:rsidRPr="005C5F58">
              <w:rPr>
                <w:rFonts w:ascii="Times New Roman" w:eastAsia="Times New Roman" w:hAnsi="Times New Roman" w:cs="Times New Roman"/>
                <w:sz w:val="24"/>
                <w:szCs w:val="24"/>
                <w:lang w:eastAsia="lv-LV"/>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hideMark/>
          </w:tcPr>
          <w:p w14:paraId="2561F0C2" w14:textId="2FC92F75" w:rsidR="00543AA6" w:rsidRPr="00C13E2D" w:rsidRDefault="007F3D1C" w:rsidP="00864971">
            <w:pPr>
              <w:spacing w:after="0" w:line="240" w:lineRule="auto"/>
              <w:jc w:val="both"/>
              <w:rPr>
                <w:rFonts w:ascii="Times New Roman" w:eastAsia="Times New Roman" w:hAnsi="Times New Roman" w:cs="Times New Roman"/>
                <w:sz w:val="24"/>
                <w:szCs w:val="24"/>
                <w:lang w:eastAsia="lv-LV"/>
              </w:rPr>
            </w:pPr>
            <w:r w:rsidRPr="007F3D1C">
              <w:rPr>
                <w:rFonts w:ascii="Times New Roman" w:eastAsia="Times New Roman" w:hAnsi="Times New Roman" w:cs="Times New Roman"/>
                <w:sz w:val="24"/>
                <w:szCs w:val="24"/>
                <w:lang w:eastAsia="lv-LV"/>
              </w:rPr>
              <w:t xml:space="preserve">Sabiedrības līdzdalība ir nodrošināta, </w:t>
            </w:r>
            <w:r w:rsidR="00790DD7">
              <w:rPr>
                <w:rFonts w:ascii="Times New Roman" w:eastAsia="Times New Roman" w:hAnsi="Times New Roman" w:cs="Times New Roman"/>
                <w:sz w:val="24"/>
                <w:szCs w:val="24"/>
                <w:lang w:eastAsia="lv-LV"/>
              </w:rPr>
              <w:t xml:space="preserve">2017.gada 6.decembrī </w:t>
            </w:r>
            <w:r w:rsidRPr="007F3D1C">
              <w:rPr>
                <w:rFonts w:ascii="Times New Roman" w:eastAsia="Times New Roman" w:hAnsi="Times New Roman" w:cs="Times New Roman"/>
                <w:sz w:val="24"/>
                <w:szCs w:val="24"/>
                <w:lang w:eastAsia="lv-LV"/>
              </w:rPr>
              <w:t>publicējot uzziņu par Likumprojekta izstrādes uzsākšanu Finanšu ministrijas mājas lapā</w:t>
            </w:r>
            <w:r w:rsidR="00864971">
              <w:rPr>
                <w:rFonts w:ascii="Times New Roman" w:eastAsia="Times New Roman" w:hAnsi="Times New Roman" w:cs="Times New Roman"/>
                <w:sz w:val="24"/>
                <w:szCs w:val="24"/>
                <w:lang w:eastAsia="lv-LV"/>
              </w:rPr>
              <w:t xml:space="preserve"> (</w:t>
            </w:r>
            <w:hyperlink r:id="rId8" w:history="1">
              <w:r w:rsidR="00864971" w:rsidRPr="006C05B5">
                <w:rPr>
                  <w:rStyle w:val="Hyperlink"/>
                  <w:rFonts w:ascii="Times New Roman" w:eastAsia="Times New Roman" w:hAnsi="Times New Roman" w:cs="Times New Roman"/>
                  <w:sz w:val="24"/>
                  <w:szCs w:val="24"/>
                  <w:lang w:eastAsia="lv-LV"/>
                </w:rPr>
                <w:t>www.fm.gov.lv</w:t>
              </w:r>
            </w:hyperlink>
            <w:r w:rsidR="00864971">
              <w:rPr>
                <w:rFonts w:ascii="Times New Roman" w:eastAsia="Times New Roman" w:hAnsi="Times New Roman" w:cs="Times New Roman"/>
                <w:sz w:val="24"/>
                <w:szCs w:val="24"/>
                <w:lang w:eastAsia="lv-LV"/>
              </w:rPr>
              <w:t>).</w:t>
            </w:r>
          </w:p>
        </w:tc>
      </w:tr>
      <w:tr w:rsidR="00543AA6" w:rsidRPr="000B79B2" w14:paraId="20F34198" w14:textId="77777777" w:rsidTr="00993C84">
        <w:tc>
          <w:tcPr>
            <w:tcW w:w="300" w:type="pct"/>
            <w:tcBorders>
              <w:top w:val="outset" w:sz="6" w:space="0" w:color="414142"/>
              <w:left w:val="outset" w:sz="6" w:space="0" w:color="414142"/>
              <w:bottom w:val="outset" w:sz="6" w:space="0" w:color="414142"/>
              <w:right w:val="outset" w:sz="6" w:space="0" w:color="414142"/>
            </w:tcBorders>
            <w:hideMark/>
          </w:tcPr>
          <w:p w14:paraId="6A546263" w14:textId="77777777" w:rsidR="00543AA6" w:rsidRPr="005C5F58" w:rsidRDefault="00543AA6" w:rsidP="00993C84">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5C5F58">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424F7291" w14:textId="77777777" w:rsidR="00543AA6" w:rsidRPr="005C5F58" w:rsidRDefault="00543AA6" w:rsidP="00993C84">
            <w:pPr>
              <w:spacing w:after="0" w:line="240" w:lineRule="auto"/>
              <w:jc w:val="both"/>
              <w:rPr>
                <w:rFonts w:ascii="Times New Roman" w:eastAsia="Times New Roman" w:hAnsi="Times New Roman" w:cs="Times New Roman"/>
                <w:sz w:val="24"/>
                <w:szCs w:val="24"/>
                <w:lang w:eastAsia="lv-LV"/>
              </w:rPr>
            </w:pPr>
            <w:r w:rsidRPr="005C5F58">
              <w:rPr>
                <w:rFonts w:ascii="Times New Roman" w:eastAsia="Times New Roman" w:hAnsi="Times New Roman" w:cs="Times New Roman"/>
                <w:sz w:val="24"/>
                <w:szCs w:val="24"/>
                <w:lang w:eastAsia="lv-LV"/>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hideMark/>
          </w:tcPr>
          <w:p w14:paraId="7CEAEF27" w14:textId="77777777" w:rsidR="00543AA6" w:rsidRDefault="007258B7" w:rsidP="005338F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Vispārēja i</w:t>
            </w:r>
            <w:r w:rsidR="008D1AC7" w:rsidRPr="008D1AC7">
              <w:rPr>
                <w:rFonts w:ascii="Times New Roman" w:eastAsia="Times New Roman" w:hAnsi="Times New Roman" w:cs="Times New Roman"/>
                <w:sz w:val="24"/>
                <w:szCs w:val="24"/>
                <w:lang w:eastAsia="lv-LV"/>
              </w:rPr>
              <w:t xml:space="preserve">nformācija par vienotā nodokļu konta ieviešanu un tā ieviešanas risinājumiem </w:t>
            </w:r>
            <w:r>
              <w:rPr>
                <w:rFonts w:ascii="Times New Roman" w:eastAsia="Times New Roman" w:hAnsi="Times New Roman" w:cs="Times New Roman"/>
                <w:sz w:val="24"/>
                <w:szCs w:val="24"/>
                <w:lang w:eastAsia="lv-LV"/>
              </w:rPr>
              <w:t xml:space="preserve">ir </w:t>
            </w:r>
            <w:r w:rsidR="008D1AC7" w:rsidRPr="008D1AC7">
              <w:rPr>
                <w:rFonts w:ascii="Times New Roman" w:eastAsia="Times New Roman" w:hAnsi="Times New Roman" w:cs="Times New Roman"/>
                <w:sz w:val="24"/>
                <w:szCs w:val="24"/>
                <w:lang w:eastAsia="lv-LV"/>
              </w:rPr>
              <w:t xml:space="preserve">sniegta Nacionālās trīspusējās sadarbības padomes Budžeta un nodokļu apakšpadomes 2017.gada 18.augusta sēdē, </w:t>
            </w:r>
            <w:r>
              <w:rPr>
                <w:rFonts w:ascii="Times New Roman" w:eastAsia="Times New Roman" w:hAnsi="Times New Roman" w:cs="Times New Roman"/>
                <w:sz w:val="24"/>
                <w:szCs w:val="24"/>
                <w:lang w:eastAsia="lv-LV"/>
              </w:rPr>
              <w:t>tāpat</w:t>
            </w:r>
            <w:r w:rsidRPr="008D1AC7">
              <w:rPr>
                <w:rFonts w:ascii="Times New Roman" w:eastAsia="Times New Roman" w:hAnsi="Times New Roman" w:cs="Times New Roman"/>
                <w:sz w:val="24"/>
                <w:szCs w:val="24"/>
                <w:lang w:eastAsia="lv-LV"/>
              </w:rPr>
              <w:t xml:space="preserve"> </w:t>
            </w:r>
            <w:r w:rsidR="008D1AC7" w:rsidRPr="008D1AC7">
              <w:rPr>
                <w:rFonts w:ascii="Times New Roman" w:eastAsia="Times New Roman" w:hAnsi="Times New Roman" w:cs="Times New Roman"/>
                <w:sz w:val="24"/>
                <w:szCs w:val="24"/>
                <w:lang w:eastAsia="lv-LV"/>
              </w:rPr>
              <w:t xml:space="preserve">sabiedrības līdzdalība vienotā nodokļu konta regulējuma izstrādē tika nodrošināta Saeimā 2017.gada 23.novembrī pieņemtā likuma “Grozījumi likumā “Par nodokļiem un nodevām”” izstrādes un </w:t>
            </w:r>
            <w:r>
              <w:rPr>
                <w:rFonts w:ascii="Times New Roman" w:eastAsia="Times New Roman" w:hAnsi="Times New Roman" w:cs="Times New Roman"/>
                <w:sz w:val="24"/>
                <w:szCs w:val="24"/>
                <w:lang w:eastAsia="lv-LV"/>
              </w:rPr>
              <w:t xml:space="preserve">virzības </w:t>
            </w:r>
            <w:r w:rsidR="008D1AC7" w:rsidRPr="008D1AC7">
              <w:rPr>
                <w:rFonts w:ascii="Times New Roman" w:eastAsia="Times New Roman" w:hAnsi="Times New Roman" w:cs="Times New Roman"/>
                <w:sz w:val="24"/>
                <w:szCs w:val="24"/>
                <w:lang w:eastAsia="lv-LV"/>
              </w:rPr>
              <w:t>laikā,</w:t>
            </w:r>
            <w:r>
              <w:rPr>
                <w:rFonts w:ascii="Times New Roman" w:eastAsia="Times New Roman" w:hAnsi="Times New Roman" w:cs="Times New Roman"/>
                <w:sz w:val="24"/>
                <w:szCs w:val="24"/>
                <w:lang w:eastAsia="lv-LV"/>
              </w:rPr>
              <w:t xml:space="preserve"> kad likumprojekts</w:t>
            </w:r>
            <w:r w:rsidR="008D1AC7" w:rsidRPr="008D1AC7">
              <w:rPr>
                <w:rFonts w:ascii="Times New Roman" w:eastAsia="Times New Roman" w:hAnsi="Times New Roman" w:cs="Times New Roman"/>
                <w:sz w:val="24"/>
                <w:szCs w:val="24"/>
                <w:lang w:eastAsia="lv-LV"/>
              </w:rPr>
              <w:t xml:space="preserve"> tika skaņots ar Latvijas Pašvaldību savienību, Latvijas Brīvo arodbiedrību savienību un Latvijas Darba devēju konfederāciju, kā arī ar Latvijas Tirdzniecības un rūpniecības kameru.</w:t>
            </w:r>
          </w:p>
          <w:p w14:paraId="5BE59A23" w14:textId="77777777" w:rsidR="007F3D1C" w:rsidRPr="007F3D1C" w:rsidRDefault="007F3D1C" w:rsidP="007F3D1C">
            <w:pPr>
              <w:spacing w:after="0" w:line="240" w:lineRule="auto"/>
              <w:jc w:val="both"/>
              <w:rPr>
                <w:rFonts w:ascii="Times New Roman" w:eastAsia="Times New Roman" w:hAnsi="Times New Roman" w:cs="Times New Roman"/>
                <w:sz w:val="24"/>
                <w:szCs w:val="24"/>
                <w:lang w:eastAsia="lv-LV"/>
              </w:rPr>
            </w:pPr>
            <w:r w:rsidRPr="007F3D1C">
              <w:rPr>
                <w:rFonts w:ascii="Times New Roman" w:eastAsia="Times New Roman" w:hAnsi="Times New Roman" w:cs="Times New Roman"/>
                <w:sz w:val="24"/>
                <w:szCs w:val="24"/>
                <w:lang w:eastAsia="lv-LV"/>
              </w:rPr>
              <w:t>Informācija p</w:t>
            </w:r>
            <w:r w:rsidR="00466655">
              <w:rPr>
                <w:rFonts w:ascii="Times New Roman" w:eastAsia="Times New Roman" w:hAnsi="Times New Roman" w:cs="Times New Roman"/>
                <w:sz w:val="24"/>
                <w:szCs w:val="24"/>
                <w:lang w:eastAsia="lv-LV"/>
              </w:rPr>
              <w:t>ar Likumprojektu 2017.gada 6</w:t>
            </w:r>
            <w:r w:rsidRPr="007F3D1C">
              <w:rPr>
                <w:rFonts w:ascii="Times New Roman" w:eastAsia="Times New Roman" w:hAnsi="Times New Roman" w:cs="Times New Roman"/>
                <w:sz w:val="24"/>
                <w:szCs w:val="24"/>
                <w:lang w:eastAsia="lv-LV"/>
              </w:rPr>
              <w:t>.</w:t>
            </w:r>
            <w:r w:rsidR="00466655">
              <w:rPr>
                <w:rFonts w:ascii="Times New Roman" w:eastAsia="Times New Roman" w:hAnsi="Times New Roman" w:cs="Times New Roman"/>
                <w:sz w:val="24"/>
                <w:szCs w:val="24"/>
                <w:lang w:eastAsia="lv-LV"/>
              </w:rPr>
              <w:t>decembr</w:t>
            </w:r>
            <w:r w:rsidRPr="007F3D1C">
              <w:rPr>
                <w:rFonts w:ascii="Times New Roman" w:eastAsia="Times New Roman" w:hAnsi="Times New Roman" w:cs="Times New Roman"/>
                <w:sz w:val="24"/>
                <w:szCs w:val="24"/>
                <w:lang w:eastAsia="lv-LV"/>
              </w:rPr>
              <w:t>ī publicēta Finanšu ministrijas tīmekļa vietnē sadaļā “Sabiedrības līdzdalība”</w:t>
            </w:r>
            <w:r w:rsidR="00466655">
              <w:rPr>
                <w:rFonts w:ascii="Times New Roman" w:eastAsia="Times New Roman" w:hAnsi="Times New Roman" w:cs="Times New Roman"/>
                <w:sz w:val="24"/>
                <w:szCs w:val="24"/>
                <w:lang w:eastAsia="lv-LV"/>
              </w:rPr>
              <w:t xml:space="preserve"> </w:t>
            </w:r>
          </w:p>
          <w:p w14:paraId="6C22218B" w14:textId="77777777" w:rsidR="00B55091" w:rsidRDefault="002F264E" w:rsidP="007F3D1C">
            <w:pPr>
              <w:spacing w:after="0" w:line="240" w:lineRule="auto"/>
              <w:jc w:val="both"/>
              <w:rPr>
                <w:rStyle w:val="Hyperlink"/>
                <w:rFonts w:ascii="Times New Roman" w:eastAsia="Times New Roman" w:hAnsi="Times New Roman" w:cs="Times New Roman"/>
                <w:sz w:val="24"/>
                <w:szCs w:val="24"/>
                <w:lang w:eastAsia="lv-LV"/>
              </w:rPr>
            </w:pPr>
            <w:hyperlink r:id="rId9" w:history="1">
              <w:r w:rsidR="00466655" w:rsidRPr="001A0D83">
                <w:rPr>
                  <w:rStyle w:val="Hyperlink"/>
                  <w:rFonts w:ascii="Times New Roman" w:eastAsia="Times New Roman" w:hAnsi="Times New Roman" w:cs="Times New Roman"/>
                  <w:sz w:val="24"/>
                  <w:szCs w:val="24"/>
                  <w:lang w:eastAsia="lv-LV"/>
                </w:rPr>
                <w:t>http://www.fm.gov.lv/lv/sabiedribas_lidzdaliba/</w:t>
              </w:r>
            </w:hyperlink>
          </w:p>
          <w:p w14:paraId="5CF47330" w14:textId="54DAE222" w:rsidR="00A37527" w:rsidRPr="00B55091" w:rsidRDefault="00466655" w:rsidP="007F3D1C">
            <w:pPr>
              <w:spacing w:after="0" w:line="240" w:lineRule="auto"/>
              <w:jc w:val="both"/>
              <w:rPr>
                <w:rStyle w:val="Hyperlink"/>
                <w:rFonts w:ascii="Times New Roman" w:eastAsia="Times New Roman" w:hAnsi="Times New Roman" w:cs="Times New Roman"/>
                <w:color w:val="auto"/>
                <w:sz w:val="24"/>
                <w:szCs w:val="24"/>
                <w:u w:val="none"/>
                <w:lang w:eastAsia="lv-LV"/>
              </w:rPr>
            </w:pPr>
            <w:r w:rsidRPr="00A37527">
              <w:rPr>
                <w:rStyle w:val="Hyperlink"/>
                <w:rFonts w:ascii="Times New Roman" w:eastAsia="Times New Roman" w:hAnsi="Times New Roman" w:cs="Times New Roman"/>
                <w:sz w:val="24"/>
                <w:szCs w:val="24"/>
                <w:lang w:eastAsia="lv-LV"/>
              </w:rPr>
              <w:t>tiesibu_aktu_projekti/nodoklu_politika/#project430</w:t>
            </w:r>
            <w:r w:rsidR="00A37527" w:rsidRPr="00A37527">
              <w:rPr>
                <w:rStyle w:val="Hyperlink"/>
                <w:rFonts w:ascii="Times New Roman" w:eastAsia="Times New Roman" w:hAnsi="Times New Roman" w:cs="Times New Roman"/>
                <w:sz w:val="24"/>
                <w:szCs w:val="24"/>
                <w:lang w:eastAsia="lv-LV"/>
              </w:rPr>
              <w:t xml:space="preserve"> </w:t>
            </w:r>
          </w:p>
          <w:p w14:paraId="3A8F27B6" w14:textId="77777777" w:rsidR="00756B8E" w:rsidRPr="008B67C7" w:rsidRDefault="007F3D1C" w:rsidP="007F3D1C">
            <w:pPr>
              <w:spacing w:after="0" w:line="240" w:lineRule="auto"/>
              <w:jc w:val="both"/>
              <w:rPr>
                <w:rFonts w:ascii="Times New Roman" w:eastAsia="Times New Roman" w:hAnsi="Times New Roman" w:cs="Times New Roman"/>
                <w:sz w:val="24"/>
                <w:szCs w:val="24"/>
                <w:lang w:eastAsia="lv-LV"/>
              </w:rPr>
            </w:pPr>
            <w:r w:rsidRPr="007F3D1C">
              <w:rPr>
                <w:rFonts w:ascii="Times New Roman" w:eastAsia="Times New Roman" w:hAnsi="Times New Roman" w:cs="Times New Roman"/>
                <w:sz w:val="24"/>
                <w:szCs w:val="24"/>
                <w:lang w:eastAsia="lv-LV"/>
              </w:rPr>
              <w:t>Sabi</w:t>
            </w:r>
            <w:r w:rsidR="00466655">
              <w:rPr>
                <w:rFonts w:ascii="Times New Roman" w:eastAsia="Times New Roman" w:hAnsi="Times New Roman" w:cs="Times New Roman"/>
                <w:sz w:val="24"/>
                <w:szCs w:val="24"/>
                <w:lang w:eastAsia="lv-LV"/>
              </w:rPr>
              <w:t>edrības līdzdalība Likumprojekta</w:t>
            </w:r>
            <w:r w:rsidRPr="007F3D1C">
              <w:rPr>
                <w:rFonts w:ascii="Times New Roman" w:eastAsia="Times New Roman" w:hAnsi="Times New Roman" w:cs="Times New Roman"/>
                <w:sz w:val="24"/>
                <w:szCs w:val="24"/>
                <w:lang w:eastAsia="lv-LV"/>
              </w:rPr>
              <w:t xml:space="preserve"> izstrādē tiks nodrošināta turpmākajā Likumprojekta saskaņošanas gaitā pēc tā izsludināšanas Valsts sekretāru sanāksmē.</w:t>
            </w:r>
          </w:p>
        </w:tc>
      </w:tr>
      <w:tr w:rsidR="00543AA6" w:rsidRPr="000B79B2" w14:paraId="573B9A84" w14:textId="77777777" w:rsidTr="00993C84">
        <w:tc>
          <w:tcPr>
            <w:tcW w:w="300" w:type="pct"/>
            <w:tcBorders>
              <w:top w:val="outset" w:sz="6" w:space="0" w:color="414142"/>
              <w:left w:val="outset" w:sz="6" w:space="0" w:color="414142"/>
              <w:bottom w:val="outset" w:sz="6" w:space="0" w:color="414142"/>
              <w:right w:val="outset" w:sz="6" w:space="0" w:color="414142"/>
            </w:tcBorders>
            <w:hideMark/>
          </w:tcPr>
          <w:p w14:paraId="2F281AD8" w14:textId="77777777" w:rsidR="00543AA6" w:rsidRPr="00347C04" w:rsidRDefault="00543AA6" w:rsidP="00993C84">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347C04">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309A93E8" w14:textId="77777777" w:rsidR="00543AA6" w:rsidRPr="008643D4" w:rsidRDefault="00543AA6" w:rsidP="00993C84">
            <w:pPr>
              <w:spacing w:after="0" w:line="240" w:lineRule="auto"/>
              <w:jc w:val="both"/>
              <w:rPr>
                <w:rFonts w:ascii="Times New Roman" w:eastAsia="Times New Roman" w:hAnsi="Times New Roman" w:cs="Times New Roman"/>
                <w:sz w:val="24"/>
                <w:szCs w:val="24"/>
                <w:lang w:eastAsia="lv-LV"/>
              </w:rPr>
            </w:pPr>
            <w:r w:rsidRPr="008643D4">
              <w:rPr>
                <w:rFonts w:ascii="Times New Roman" w:eastAsia="Times New Roman" w:hAnsi="Times New Roman" w:cs="Times New Roman"/>
                <w:sz w:val="24"/>
                <w:szCs w:val="24"/>
                <w:lang w:eastAsia="lv-LV"/>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hideMark/>
          </w:tcPr>
          <w:p w14:paraId="7EB3EA97" w14:textId="45B9D45C" w:rsidR="00756B8E" w:rsidRPr="008643D4" w:rsidRDefault="00BE1E72" w:rsidP="00BE1E7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Ievērojot VI sadaļas 2.punktā minēto, </w:t>
            </w:r>
            <w:r w:rsidR="00105E0F">
              <w:rPr>
                <w:rFonts w:ascii="Times New Roman" w:eastAsia="Times New Roman" w:hAnsi="Times New Roman" w:cs="Times New Roman"/>
                <w:sz w:val="24"/>
                <w:szCs w:val="24"/>
                <w:lang w:eastAsia="lv-LV"/>
              </w:rPr>
              <w:t>izsludinot L</w:t>
            </w:r>
            <w:r w:rsidR="00EE793C">
              <w:rPr>
                <w:rFonts w:ascii="Times New Roman" w:eastAsia="Times New Roman" w:hAnsi="Times New Roman" w:cs="Times New Roman"/>
                <w:sz w:val="24"/>
                <w:szCs w:val="24"/>
                <w:lang w:eastAsia="lv-LV"/>
              </w:rPr>
              <w:t xml:space="preserve">ikumprojektu </w:t>
            </w:r>
            <w:r>
              <w:rPr>
                <w:rFonts w:ascii="Times New Roman" w:eastAsia="Times New Roman" w:hAnsi="Times New Roman" w:cs="Times New Roman"/>
                <w:sz w:val="24"/>
                <w:szCs w:val="24"/>
                <w:lang w:eastAsia="lv-LV"/>
              </w:rPr>
              <w:t>Valsts sekre</w:t>
            </w:r>
            <w:r w:rsidR="00105E0F">
              <w:rPr>
                <w:rFonts w:ascii="Times New Roman" w:eastAsia="Times New Roman" w:hAnsi="Times New Roman" w:cs="Times New Roman"/>
                <w:sz w:val="24"/>
                <w:szCs w:val="24"/>
                <w:lang w:eastAsia="lv-LV"/>
              </w:rPr>
              <w:t>tāru sanāksmē, informācija par L</w:t>
            </w:r>
            <w:r>
              <w:rPr>
                <w:rFonts w:ascii="Times New Roman" w:eastAsia="Times New Roman" w:hAnsi="Times New Roman" w:cs="Times New Roman"/>
                <w:sz w:val="24"/>
                <w:szCs w:val="24"/>
                <w:lang w:eastAsia="lv-LV"/>
              </w:rPr>
              <w:t>ikumprojektu tiks nosūtīta Latvijas Darba devēju konfederācijai un Latvijas Tirdzniecības un rūpniecības kamerai.</w:t>
            </w:r>
          </w:p>
        </w:tc>
      </w:tr>
      <w:tr w:rsidR="00543AA6" w:rsidRPr="000B79B2" w14:paraId="37ABDF15" w14:textId="77777777" w:rsidTr="00993C84">
        <w:tc>
          <w:tcPr>
            <w:tcW w:w="300" w:type="pct"/>
            <w:tcBorders>
              <w:top w:val="outset" w:sz="6" w:space="0" w:color="414142"/>
              <w:left w:val="outset" w:sz="6" w:space="0" w:color="414142"/>
              <w:bottom w:val="outset" w:sz="6" w:space="0" w:color="414142"/>
              <w:right w:val="outset" w:sz="6" w:space="0" w:color="414142"/>
            </w:tcBorders>
            <w:hideMark/>
          </w:tcPr>
          <w:p w14:paraId="24A396F1" w14:textId="77777777" w:rsidR="00543AA6" w:rsidRPr="00347C04" w:rsidRDefault="00543AA6" w:rsidP="00993C84">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347C04">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32E25EFD" w14:textId="77777777" w:rsidR="00543AA6" w:rsidRPr="00347C04" w:rsidRDefault="00543AA6" w:rsidP="00993C84">
            <w:pPr>
              <w:spacing w:after="0" w:line="240" w:lineRule="auto"/>
              <w:jc w:val="both"/>
              <w:rPr>
                <w:rFonts w:ascii="Times New Roman" w:eastAsia="Times New Roman" w:hAnsi="Times New Roman" w:cs="Times New Roman"/>
                <w:sz w:val="24"/>
                <w:szCs w:val="24"/>
                <w:lang w:eastAsia="lv-LV"/>
              </w:rPr>
            </w:pPr>
            <w:r w:rsidRPr="00347C04">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3162D5AB" w14:textId="77777777" w:rsidR="00543AA6" w:rsidRPr="00347C04" w:rsidRDefault="00B574D6" w:rsidP="00993C8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16E5A57D" w14:textId="35FA3FFA" w:rsidR="00964042" w:rsidRPr="000B79B2" w:rsidRDefault="00964042" w:rsidP="00543AA6">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1"/>
        <w:gridCol w:w="2797"/>
        <w:gridCol w:w="4952"/>
      </w:tblGrid>
      <w:tr w:rsidR="00993C84" w:rsidRPr="00993C84" w14:paraId="65BFED8E" w14:textId="77777777" w:rsidTr="00993C84">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915D602" w14:textId="77777777" w:rsidR="00543AA6" w:rsidRPr="00993C84"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993C84">
              <w:rPr>
                <w:rFonts w:ascii="Times New Roman" w:eastAsia="Times New Roman" w:hAnsi="Times New Roman" w:cs="Times New Roman"/>
                <w:b/>
                <w:bCs/>
                <w:sz w:val="24"/>
                <w:szCs w:val="24"/>
                <w:lang w:eastAsia="lv-LV"/>
              </w:rPr>
              <w:t>VII. Tiesību akta projekta izpildes nodrošināšana un tās ietekme uz institūcijām</w:t>
            </w:r>
          </w:p>
        </w:tc>
      </w:tr>
      <w:tr w:rsidR="00993C84" w:rsidRPr="00993C84" w14:paraId="74F9345A" w14:textId="77777777" w:rsidTr="0073748A">
        <w:tc>
          <w:tcPr>
            <w:tcW w:w="326" w:type="pct"/>
            <w:tcBorders>
              <w:top w:val="outset" w:sz="6" w:space="0" w:color="414142"/>
              <w:left w:val="outset" w:sz="6" w:space="0" w:color="414142"/>
              <w:bottom w:val="outset" w:sz="6" w:space="0" w:color="414142"/>
              <w:right w:val="outset" w:sz="6" w:space="0" w:color="414142"/>
            </w:tcBorders>
            <w:hideMark/>
          </w:tcPr>
          <w:p w14:paraId="0F0950D5" w14:textId="77777777" w:rsidR="00543AA6" w:rsidRPr="00993C84"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1.</w:t>
            </w:r>
          </w:p>
        </w:tc>
        <w:tc>
          <w:tcPr>
            <w:tcW w:w="1687" w:type="pct"/>
            <w:tcBorders>
              <w:top w:val="outset" w:sz="6" w:space="0" w:color="414142"/>
              <w:left w:val="outset" w:sz="6" w:space="0" w:color="414142"/>
              <w:bottom w:val="outset" w:sz="6" w:space="0" w:color="414142"/>
              <w:right w:val="outset" w:sz="6" w:space="0" w:color="414142"/>
            </w:tcBorders>
            <w:hideMark/>
          </w:tcPr>
          <w:p w14:paraId="736EB299" w14:textId="77777777" w:rsidR="00543AA6" w:rsidRPr="00993C84" w:rsidRDefault="00543AA6" w:rsidP="00993C84">
            <w:pPr>
              <w:spacing w:after="0" w:line="240" w:lineRule="auto"/>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Projekta izpildē iesaistītās institūcijas</w:t>
            </w:r>
          </w:p>
        </w:tc>
        <w:tc>
          <w:tcPr>
            <w:tcW w:w="2987" w:type="pct"/>
            <w:tcBorders>
              <w:top w:val="outset" w:sz="6" w:space="0" w:color="414142"/>
              <w:left w:val="outset" w:sz="6" w:space="0" w:color="414142"/>
              <w:bottom w:val="outset" w:sz="6" w:space="0" w:color="414142"/>
              <w:right w:val="outset" w:sz="6" w:space="0" w:color="414142"/>
            </w:tcBorders>
            <w:hideMark/>
          </w:tcPr>
          <w:p w14:paraId="78C692C3" w14:textId="77777777" w:rsidR="00543AA6" w:rsidRPr="00993C84" w:rsidRDefault="00993C84" w:rsidP="00993C84">
            <w:pPr>
              <w:spacing w:after="0" w:line="240" w:lineRule="auto"/>
              <w:rPr>
                <w:sz w:val="24"/>
                <w:szCs w:val="24"/>
              </w:rPr>
            </w:pPr>
            <w:r w:rsidRPr="00993C84">
              <w:rPr>
                <w:rFonts w:ascii="Times New Roman" w:eastAsia="Times New Roman" w:hAnsi="Times New Roman" w:cs="Times New Roman"/>
                <w:sz w:val="24"/>
                <w:szCs w:val="24"/>
                <w:lang w:eastAsia="lv-LV"/>
              </w:rPr>
              <w:t>VID, Valsts kase.</w:t>
            </w:r>
          </w:p>
        </w:tc>
      </w:tr>
      <w:tr w:rsidR="00993C84" w:rsidRPr="00993C84" w14:paraId="371B4D74" w14:textId="77777777" w:rsidTr="0073748A">
        <w:tc>
          <w:tcPr>
            <w:tcW w:w="326" w:type="pct"/>
            <w:tcBorders>
              <w:top w:val="outset" w:sz="6" w:space="0" w:color="414142"/>
              <w:left w:val="outset" w:sz="6" w:space="0" w:color="414142"/>
              <w:bottom w:val="outset" w:sz="6" w:space="0" w:color="414142"/>
              <w:right w:val="outset" w:sz="6" w:space="0" w:color="414142"/>
            </w:tcBorders>
            <w:hideMark/>
          </w:tcPr>
          <w:p w14:paraId="175A6818" w14:textId="77777777" w:rsidR="00543AA6" w:rsidRPr="00993C84"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lastRenderedPageBreak/>
              <w:t>2.</w:t>
            </w:r>
          </w:p>
        </w:tc>
        <w:tc>
          <w:tcPr>
            <w:tcW w:w="1687" w:type="pct"/>
            <w:tcBorders>
              <w:top w:val="outset" w:sz="6" w:space="0" w:color="414142"/>
              <w:left w:val="outset" w:sz="6" w:space="0" w:color="414142"/>
              <w:bottom w:val="outset" w:sz="6" w:space="0" w:color="414142"/>
              <w:right w:val="outset" w:sz="6" w:space="0" w:color="414142"/>
            </w:tcBorders>
            <w:hideMark/>
          </w:tcPr>
          <w:p w14:paraId="02581CE4" w14:textId="77777777" w:rsidR="00543AA6" w:rsidRPr="00993C84" w:rsidRDefault="00543AA6" w:rsidP="00993C84">
            <w:pPr>
              <w:spacing w:after="0" w:line="240" w:lineRule="auto"/>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Projekta izpildes ietekme uz pārvaldes funkcijām un institucionālo struktūru.</w:t>
            </w:r>
            <w:r w:rsidRPr="00993C84">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2987" w:type="pct"/>
            <w:tcBorders>
              <w:top w:val="outset" w:sz="6" w:space="0" w:color="414142"/>
              <w:left w:val="outset" w:sz="6" w:space="0" w:color="414142"/>
              <w:bottom w:val="outset" w:sz="6" w:space="0" w:color="414142"/>
              <w:right w:val="outset" w:sz="6" w:space="0" w:color="414142"/>
            </w:tcBorders>
            <w:hideMark/>
          </w:tcPr>
          <w:p w14:paraId="095904D6" w14:textId="77777777" w:rsidR="00543AA6" w:rsidRPr="00993C84" w:rsidRDefault="00BA5515" w:rsidP="008643D4">
            <w:pPr>
              <w:spacing w:after="0" w:line="240" w:lineRule="auto"/>
              <w:jc w:val="both"/>
              <w:rPr>
                <w:rFonts w:ascii="Times New Roman" w:eastAsia="Times New Roman" w:hAnsi="Times New Roman" w:cs="Times New Roman"/>
                <w:sz w:val="24"/>
                <w:szCs w:val="24"/>
                <w:lang w:eastAsia="lv-LV"/>
              </w:rPr>
            </w:pPr>
            <w:r w:rsidRPr="00BA5515">
              <w:rPr>
                <w:rFonts w:ascii="Times New Roman" w:eastAsia="Times New Roman" w:hAnsi="Times New Roman" w:cs="Times New Roman"/>
                <w:sz w:val="24"/>
                <w:szCs w:val="24"/>
                <w:lang w:eastAsia="lv-LV"/>
              </w:rPr>
              <w:t>Likumprojekts nemainīs pārvaldes funkcij</w:t>
            </w:r>
            <w:r>
              <w:rPr>
                <w:rFonts w:ascii="Times New Roman" w:eastAsia="Times New Roman" w:hAnsi="Times New Roman" w:cs="Times New Roman"/>
                <w:sz w:val="24"/>
                <w:szCs w:val="24"/>
                <w:lang w:eastAsia="lv-LV"/>
              </w:rPr>
              <w:t xml:space="preserve">as un institucionālo struktūru, kā arī </w:t>
            </w:r>
            <w:r w:rsidRPr="00BA5515">
              <w:rPr>
                <w:rFonts w:ascii="Times New Roman" w:eastAsia="Times New Roman" w:hAnsi="Times New Roman" w:cs="Times New Roman"/>
                <w:sz w:val="24"/>
                <w:szCs w:val="24"/>
                <w:lang w:eastAsia="lv-LV"/>
              </w:rPr>
              <w:t xml:space="preserve">netiks veidotas </w:t>
            </w:r>
            <w:r>
              <w:rPr>
                <w:rFonts w:ascii="Times New Roman" w:eastAsia="Times New Roman" w:hAnsi="Times New Roman" w:cs="Times New Roman"/>
                <w:sz w:val="24"/>
                <w:szCs w:val="24"/>
                <w:lang w:eastAsia="lv-LV"/>
              </w:rPr>
              <w:t>j</w:t>
            </w:r>
            <w:r w:rsidRPr="00BA5515">
              <w:rPr>
                <w:rFonts w:ascii="Times New Roman" w:eastAsia="Times New Roman" w:hAnsi="Times New Roman" w:cs="Times New Roman"/>
                <w:sz w:val="24"/>
                <w:szCs w:val="24"/>
                <w:lang w:eastAsia="lv-LV"/>
              </w:rPr>
              <w:t xml:space="preserve">aunas institūcijas, </w:t>
            </w:r>
            <w:r>
              <w:rPr>
                <w:rFonts w:ascii="Times New Roman" w:eastAsia="Times New Roman" w:hAnsi="Times New Roman" w:cs="Times New Roman"/>
                <w:sz w:val="24"/>
                <w:szCs w:val="24"/>
                <w:lang w:eastAsia="lv-LV"/>
              </w:rPr>
              <w:t>savukārt</w:t>
            </w:r>
            <w:r w:rsidRPr="00BA5515">
              <w:rPr>
                <w:rFonts w:ascii="Times New Roman" w:eastAsia="Times New Roman" w:hAnsi="Times New Roman" w:cs="Times New Roman"/>
                <w:sz w:val="24"/>
                <w:szCs w:val="24"/>
                <w:lang w:eastAsia="lv-LV"/>
              </w:rPr>
              <w:t xml:space="preserve"> esošās institūcijas netiks likvidētas vai reorganizētas.</w:t>
            </w:r>
          </w:p>
        </w:tc>
      </w:tr>
      <w:tr w:rsidR="00993C84" w:rsidRPr="00993C84" w14:paraId="0CF6EF90" w14:textId="77777777" w:rsidTr="0073748A">
        <w:tc>
          <w:tcPr>
            <w:tcW w:w="326" w:type="pct"/>
            <w:tcBorders>
              <w:top w:val="outset" w:sz="6" w:space="0" w:color="414142"/>
              <w:left w:val="outset" w:sz="6" w:space="0" w:color="414142"/>
              <w:bottom w:val="outset" w:sz="6" w:space="0" w:color="414142"/>
              <w:right w:val="outset" w:sz="6" w:space="0" w:color="414142"/>
            </w:tcBorders>
            <w:hideMark/>
          </w:tcPr>
          <w:p w14:paraId="2D771F18" w14:textId="77777777" w:rsidR="00543AA6" w:rsidRPr="00993C84"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3.</w:t>
            </w:r>
          </w:p>
        </w:tc>
        <w:tc>
          <w:tcPr>
            <w:tcW w:w="1687" w:type="pct"/>
            <w:tcBorders>
              <w:top w:val="outset" w:sz="6" w:space="0" w:color="414142"/>
              <w:left w:val="outset" w:sz="6" w:space="0" w:color="414142"/>
              <w:bottom w:val="outset" w:sz="6" w:space="0" w:color="414142"/>
              <w:right w:val="outset" w:sz="6" w:space="0" w:color="414142"/>
            </w:tcBorders>
            <w:hideMark/>
          </w:tcPr>
          <w:p w14:paraId="4DF09C9B" w14:textId="77777777" w:rsidR="00543AA6" w:rsidRPr="00993C84" w:rsidRDefault="00543AA6" w:rsidP="00993C84">
            <w:pPr>
              <w:spacing w:after="0" w:line="240" w:lineRule="auto"/>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Cita informācija</w:t>
            </w:r>
          </w:p>
        </w:tc>
        <w:tc>
          <w:tcPr>
            <w:tcW w:w="2987" w:type="pct"/>
            <w:tcBorders>
              <w:top w:val="outset" w:sz="6" w:space="0" w:color="414142"/>
              <w:left w:val="outset" w:sz="6" w:space="0" w:color="414142"/>
              <w:bottom w:val="outset" w:sz="6" w:space="0" w:color="414142"/>
              <w:right w:val="outset" w:sz="6" w:space="0" w:color="414142"/>
            </w:tcBorders>
            <w:hideMark/>
          </w:tcPr>
          <w:p w14:paraId="22B4CBB0" w14:textId="77777777" w:rsidR="00543AA6" w:rsidRPr="00993C84" w:rsidRDefault="00993C84" w:rsidP="00993C84">
            <w:pPr>
              <w:spacing w:after="0" w:line="240" w:lineRule="auto"/>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Nav</w:t>
            </w:r>
          </w:p>
        </w:tc>
      </w:tr>
    </w:tbl>
    <w:p w14:paraId="5D48D80C" w14:textId="6DB6AB72" w:rsidR="00B55091" w:rsidRDefault="00B55091" w:rsidP="0073748A">
      <w:pPr>
        <w:widowControl w:val="0"/>
        <w:tabs>
          <w:tab w:val="left" w:pos="2127"/>
          <w:tab w:val="num" w:pos="2520"/>
          <w:tab w:val="left" w:pos="2730"/>
        </w:tabs>
        <w:adjustRightInd w:val="0"/>
        <w:spacing w:after="0" w:line="240" w:lineRule="auto"/>
        <w:jc w:val="both"/>
        <w:textAlignment w:val="baseline"/>
        <w:rPr>
          <w:rFonts w:ascii="Times New Roman" w:eastAsia="Times New Roman" w:hAnsi="Times New Roman" w:cs="Times New Roman"/>
          <w:sz w:val="28"/>
          <w:szCs w:val="28"/>
        </w:rPr>
      </w:pPr>
    </w:p>
    <w:p w14:paraId="13DC1680" w14:textId="77777777" w:rsidR="00B55091" w:rsidRDefault="00B55091" w:rsidP="0073748A">
      <w:pPr>
        <w:widowControl w:val="0"/>
        <w:tabs>
          <w:tab w:val="left" w:pos="2127"/>
          <w:tab w:val="num" w:pos="2520"/>
          <w:tab w:val="left" w:pos="2730"/>
        </w:tabs>
        <w:adjustRightInd w:val="0"/>
        <w:spacing w:after="0" w:line="240" w:lineRule="auto"/>
        <w:jc w:val="both"/>
        <w:textAlignment w:val="baseline"/>
        <w:rPr>
          <w:rFonts w:ascii="Times New Roman" w:eastAsia="Times New Roman" w:hAnsi="Times New Roman" w:cs="Times New Roman"/>
          <w:sz w:val="28"/>
          <w:szCs w:val="28"/>
        </w:rPr>
      </w:pPr>
    </w:p>
    <w:p w14:paraId="2B1DA900" w14:textId="77777777" w:rsidR="00B55091" w:rsidRDefault="00B55091" w:rsidP="0073748A">
      <w:pPr>
        <w:widowControl w:val="0"/>
        <w:tabs>
          <w:tab w:val="left" w:pos="2127"/>
          <w:tab w:val="num" w:pos="2520"/>
          <w:tab w:val="left" w:pos="2730"/>
        </w:tabs>
        <w:adjustRightInd w:val="0"/>
        <w:spacing w:after="0" w:line="240" w:lineRule="auto"/>
        <w:jc w:val="both"/>
        <w:textAlignment w:val="baseline"/>
        <w:rPr>
          <w:rFonts w:ascii="Times New Roman" w:eastAsia="Times New Roman" w:hAnsi="Times New Roman" w:cs="Times New Roman"/>
          <w:sz w:val="28"/>
          <w:szCs w:val="28"/>
        </w:rPr>
      </w:pPr>
    </w:p>
    <w:p w14:paraId="5D0CEB91" w14:textId="66B2DE10" w:rsidR="0073748A" w:rsidRDefault="0073748A" w:rsidP="0073748A">
      <w:pPr>
        <w:widowControl w:val="0"/>
        <w:tabs>
          <w:tab w:val="left" w:pos="2127"/>
          <w:tab w:val="num" w:pos="2520"/>
          <w:tab w:val="left" w:pos="2730"/>
        </w:tabs>
        <w:adjustRightInd w:val="0"/>
        <w:spacing w:after="0" w:line="240" w:lineRule="auto"/>
        <w:jc w:val="both"/>
        <w:textAlignment w:val="baseline"/>
        <w:rPr>
          <w:rFonts w:ascii="Times New Roman" w:eastAsia="Times New Roman" w:hAnsi="Times New Roman" w:cs="Times New Roman"/>
          <w:sz w:val="26"/>
          <w:szCs w:val="26"/>
        </w:rPr>
      </w:pPr>
      <w:r w:rsidRPr="001A7D68">
        <w:rPr>
          <w:rFonts w:ascii="Times New Roman" w:eastAsia="Times New Roman" w:hAnsi="Times New Roman" w:cs="Times New Roman"/>
          <w:sz w:val="26"/>
          <w:szCs w:val="26"/>
        </w:rPr>
        <w:t>Finanšu ministre</w:t>
      </w:r>
      <w:r w:rsidRPr="0073748A">
        <w:rPr>
          <w:rFonts w:ascii="Times New Roman" w:eastAsia="Times New Roman" w:hAnsi="Times New Roman" w:cs="Times New Roman"/>
          <w:sz w:val="26"/>
          <w:szCs w:val="26"/>
        </w:rPr>
        <w:tab/>
      </w:r>
      <w:r w:rsidRPr="0073748A">
        <w:rPr>
          <w:rFonts w:ascii="Times New Roman" w:eastAsia="Times New Roman" w:hAnsi="Times New Roman" w:cs="Times New Roman"/>
          <w:sz w:val="26"/>
          <w:szCs w:val="26"/>
        </w:rPr>
        <w:tab/>
      </w:r>
      <w:r w:rsidRPr="0073748A">
        <w:rPr>
          <w:rFonts w:ascii="Times New Roman" w:eastAsia="Times New Roman" w:hAnsi="Times New Roman" w:cs="Times New Roman"/>
          <w:sz w:val="26"/>
          <w:szCs w:val="26"/>
        </w:rPr>
        <w:tab/>
      </w:r>
      <w:r w:rsidRPr="0073748A">
        <w:rPr>
          <w:rFonts w:ascii="Times New Roman" w:eastAsia="Times New Roman" w:hAnsi="Times New Roman" w:cs="Times New Roman"/>
          <w:sz w:val="26"/>
          <w:szCs w:val="26"/>
        </w:rPr>
        <w:tab/>
      </w:r>
      <w:r w:rsidRPr="0073748A">
        <w:rPr>
          <w:rFonts w:ascii="Times New Roman" w:eastAsia="Times New Roman" w:hAnsi="Times New Roman" w:cs="Times New Roman"/>
          <w:sz w:val="26"/>
          <w:szCs w:val="26"/>
        </w:rPr>
        <w:tab/>
      </w:r>
      <w:r w:rsidRPr="0073748A">
        <w:rPr>
          <w:rFonts w:ascii="Times New Roman" w:eastAsia="Times New Roman" w:hAnsi="Times New Roman" w:cs="Times New Roman"/>
          <w:sz w:val="26"/>
          <w:szCs w:val="26"/>
        </w:rPr>
        <w:tab/>
      </w:r>
      <w:r w:rsidRPr="0073748A">
        <w:rPr>
          <w:rFonts w:ascii="Times New Roman" w:eastAsia="Times New Roman" w:hAnsi="Times New Roman" w:cs="Times New Roman"/>
          <w:sz w:val="26"/>
          <w:szCs w:val="26"/>
        </w:rPr>
        <w:tab/>
      </w:r>
      <w:r w:rsidRPr="0073748A">
        <w:rPr>
          <w:rFonts w:ascii="Times New Roman" w:eastAsia="Times New Roman" w:hAnsi="Times New Roman" w:cs="Times New Roman"/>
          <w:sz w:val="26"/>
          <w:szCs w:val="26"/>
        </w:rPr>
        <w:tab/>
      </w:r>
      <w:r w:rsidRPr="001A7D68">
        <w:rPr>
          <w:rFonts w:ascii="Times New Roman" w:eastAsia="Times New Roman" w:hAnsi="Times New Roman" w:cs="Times New Roman"/>
          <w:sz w:val="26"/>
          <w:szCs w:val="26"/>
        </w:rPr>
        <w:t>D.Reizniece-Ozola</w:t>
      </w:r>
    </w:p>
    <w:p w14:paraId="53B606B2" w14:textId="77777777" w:rsidR="00406761" w:rsidRDefault="00406761" w:rsidP="00406761">
      <w:pPr>
        <w:widowControl w:val="0"/>
        <w:tabs>
          <w:tab w:val="left" w:pos="2127"/>
          <w:tab w:val="num" w:pos="2520"/>
          <w:tab w:val="left" w:pos="2730"/>
        </w:tabs>
        <w:adjustRightInd w:val="0"/>
        <w:spacing w:after="0" w:line="240" w:lineRule="auto"/>
        <w:jc w:val="both"/>
        <w:textAlignment w:val="baseline"/>
        <w:rPr>
          <w:rFonts w:ascii="Times New Roman" w:eastAsia="Times New Roman" w:hAnsi="Times New Roman" w:cs="Times New Roman"/>
          <w:sz w:val="18"/>
          <w:szCs w:val="18"/>
        </w:rPr>
      </w:pPr>
    </w:p>
    <w:p w14:paraId="092BBF85" w14:textId="18DD6AC4" w:rsidR="003824B6" w:rsidRDefault="003824B6" w:rsidP="00406761">
      <w:pPr>
        <w:widowControl w:val="0"/>
        <w:tabs>
          <w:tab w:val="left" w:pos="2127"/>
          <w:tab w:val="num" w:pos="2520"/>
          <w:tab w:val="left" w:pos="2730"/>
        </w:tabs>
        <w:adjustRightInd w:val="0"/>
        <w:spacing w:after="0" w:line="240" w:lineRule="auto"/>
        <w:jc w:val="both"/>
        <w:textAlignment w:val="baseline"/>
        <w:rPr>
          <w:rFonts w:ascii="Times New Roman" w:eastAsia="Times New Roman" w:hAnsi="Times New Roman" w:cs="Times New Roman"/>
          <w:sz w:val="18"/>
          <w:szCs w:val="18"/>
        </w:rPr>
      </w:pPr>
    </w:p>
    <w:p w14:paraId="0155A16C" w14:textId="62609E10" w:rsidR="00B55091" w:rsidRDefault="00B55091" w:rsidP="00406761">
      <w:pPr>
        <w:widowControl w:val="0"/>
        <w:tabs>
          <w:tab w:val="left" w:pos="2127"/>
          <w:tab w:val="num" w:pos="2520"/>
          <w:tab w:val="left" w:pos="2730"/>
        </w:tabs>
        <w:adjustRightInd w:val="0"/>
        <w:spacing w:after="0" w:line="240" w:lineRule="auto"/>
        <w:jc w:val="both"/>
        <w:textAlignment w:val="baseline"/>
        <w:rPr>
          <w:rFonts w:ascii="Times New Roman" w:eastAsia="Times New Roman" w:hAnsi="Times New Roman" w:cs="Times New Roman"/>
          <w:sz w:val="18"/>
          <w:szCs w:val="18"/>
        </w:rPr>
      </w:pPr>
    </w:p>
    <w:p w14:paraId="2F9CAC3F" w14:textId="78D17E14" w:rsidR="00B55091" w:rsidRDefault="00B55091" w:rsidP="00406761">
      <w:pPr>
        <w:widowControl w:val="0"/>
        <w:tabs>
          <w:tab w:val="left" w:pos="2127"/>
          <w:tab w:val="num" w:pos="2520"/>
          <w:tab w:val="left" w:pos="2730"/>
        </w:tabs>
        <w:adjustRightInd w:val="0"/>
        <w:spacing w:after="0" w:line="240" w:lineRule="auto"/>
        <w:jc w:val="both"/>
        <w:textAlignment w:val="baseline"/>
        <w:rPr>
          <w:rFonts w:ascii="Times New Roman" w:eastAsia="Times New Roman" w:hAnsi="Times New Roman" w:cs="Times New Roman"/>
          <w:sz w:val="18"/>
          <w:szCs w:val="18"/>
        </w:rPr>
      </w:pPr>
    </w:p>
    <w:p w14:paraId="17DEAC72" w14:textId="0EC78C17" w:rsidR="00B55091" w:rsidRDefault="00B55091" w:rsidP="00406761">
      <w:pPr>
        <w:widowControl w:val="0"/>
        <w:tabs>
          <w:tab w:val="left" w:pos="2127"/>
          <w:tab w:val="num" w:pos="2520"/>
          <w:tab w:val="left" w:pos="2730"/>
        </w:tabs>
        <w:adjustRightInd w:val="0"/>
        <w:spacing w:after="0" w:line="240" w:lineRule="auto"/>
        <w:jc w:val="both"/>
        <w:textAlignment w:val="baseline"/>
        <w:rPr>
          <w:rFonts w:ascii="Times New Roman" w:eastAsia="Times New Roman" w:hAnsi="Times New Roman" w:cs="Times New Roman"/>
          <w:sz w:val="18"/>
          <w:szCs w:val="18"/>
        </w:rPr>
      </w:pPr>
    </w:p>
    <w:p w14:paraId="1856116B" w14:textId="77777777" w:rsidR="00B55091" w:rsidRDefault="00B55091" w:rsidP="00406761">
      <w:pPr>
        <w:widowControl w:val="0"/>
        <w:tabs>
          <w:tab w:val="left" w:pos="2127"/>
          <w:tab w:val="num" w:pos="2520"/>
          <w:tab w:val="left" w:pos="2730"/>
        </w:tabs>
        <w:adjustRightInd w:val="0"/>
        <w:spacing w:after="0" w:line="240" w:lineRule="auto"/>
        <w:jc w:val="both"/>
        <w:textAlignment w:val="baseline"/>
        <w:rPr>
          <w:rFonts w:ascii="Times New Roman" w:eastAsia="Times New Roman" w:hAnsi="Times New Roman" w:cs="Times New Roman"/>
          <w:sz w:val="18"/>
          <w:szCs w:val="18"/>
        </w:rPr>
      </w:pPr>
    </w:p>
    <w:p w14:paraId="6E5F1786" w14:textId="77777777" w:rsidR="003824B6" w:rsidRPr="00406761" w:rsidRDefault="003824B6" w:rsidP="00406761">
      <w:pPr>
        <w:widowControl w:val="0"/>
        <w:tabs>
          <w:tab w:val="left" w:pos="2127"/>
          <w:tab w:val="num" w:pos="2520"/>
          <w:tab w:val="left" w:pos="2730"/>
        </w:tabs>
        <w:adjustRightInd w:val="0"/>
        <w:spacing w:after="0" w:line="240" w:lineRule="auto"/>
        <w:jc w:val="both"/>
        <w:textAlignment w:val="baseline"/>
        <w:rPr>
          <w:rFonts w:ascii="Times New Roman" w:eastAsia="Times New Roman" w:hAnsi="Times New Roman" w:cs="Times New Roman"/>
          <w:sz w:val="18"/>
          <w:szCs w:val="18"/>
        </w:rPr>
      </w:pPr>
    </w:p>
    <w:p w14:paraId="51165116" w14:textId="77777777" w:rsidR="00406761" w:rsidRPr="00406761" w:rsidRDefault="00406761" w:rsidP="00406761">
      <w:pPr>
        <w:widowControl w:val="0"/>
        <w:tabs>
          <w:tab w:val="left" w:pos="2127"/>
          <w:tab w:val="num" w:pos="2520"/>
          <w:tab w:val="left" w:pos="2730"/>
        </w:tabs>
        <w:adjustRightInd w:val="0"/>
        <w:spacing w:after="0" w:line="240" w:lineRule="auto"/>
        <w:jc w:val="both"/>
        <w:textAlignment w:val="baseline"/>
        <w:rPr>
          <w:rFonts w:ascii="Times New Roman" w:eastAsia="Times New Roman" w:hAnsi="Times New Roman" w:cs="Times New Roman"/>
          <w:sz w:val="18"/>
          <w:szCs w:val="18"/>
        </w:rPr>
      </w:pPr>
      <w:r w:rsidRPr="00406761">
        <w:rPr>
          <w:rFonts w:ascii="Times New Roman" w:eastAsia="Times New Roman" w:hAnsi="Times New Roman" w:cs="Times New Roman"/>
          <w:sz w:val="18"/>
          <w:szCs w:val="18"/>
        </w:rPr>
        <w:t>D.Leimane</w:t>
      </w:r>
    </w:p>
    <w:p w14:paraId="603197ED" w14:textId="77777777" w:rsidR="00406761" w:rsidRPr="00406761" w:rsidRDefault="00406761" w:rsidP="00406761">
      <w:pPr>
        <w:widowControl w:val="0"/>
        <w:tabs>
          <w:tab w:val="left" w:pos="2127"/>
          <w:tab w:val="num" w:pos="2520"/>
          <w:tab w:val="left" w:pos="2730"/>
        </w:tabs>
        <w:adjustRightInd w:val="0"/>
        <w:spacing w:after="0" w:line="240" w:lineRule="auto"/>
        <w:jc w:val="both"/>
        <w:textAlignment w:val="baseline"/>
        <w:rPr>
          <w:rFonts w:ascii="Times New Roman" w:eastAsia="Times New Roman" w:hAnsi="Times New Roman" w:cs="Times New Roman"/>
          <w:sz w:val="18"/>
          <w:szCs w:val="18"/>
        </w:rPr>
      </w:pPr>
      <w:r w:rsidRPr="00406761">
        <w:rPr>
          <w:rFonts w:ascii="Times New Roman" w:eastAsia="Times New Roman" w:hAnsi="Times New Roman" w:cs="Times New Roman"/>
          <w:sz w:val="18"/>
          <w:szCs w:val="18"/>
        </w:rPr>
        <w:t>67095513</w:t>
      </w:r>
    </w:p>
    <w:p w14:paraId="699E3E41" w14:textId="77777777" w:rsidR="00543AA6" w:rsidRPr="001A7D68" w:rsidRDefault="002F264E" w:rsidP="001A7D68">
      <w:pPr>
        <w:widowControl w:val="0"/>
        <w:tabs>
          <w:tab w:val="left" w:pos="2127"/>
          <w:tab w:val="num" w:pos="2520"/>
          <w:tab w:val="left" w:pos="2730"/>
        </w:tabs>
        <w:adjustRightInd w:val="0"/>
        <w:spacing w:after="0" w:line="240" w:lineRule="auto"/>
        <w:jc w:val="both"/>
        <w:textAlignment w:val="baseline"/>
        <w:rPr>
          <w:rFonts w:ascii="Times New Roman" w:eastAsia="Calibri" w:hAnsi="Times New Roman" w:cs="Times New Roman"/>
          <w:sz w:val="24"/>
        </w:rPr>
      </w:pPr>
      <w:hyperlink r:id="rId10" w:history="1">
        <w:r w:rsidR="00406761" w:rsidRPr="00406761">
          <w:rPr>
            <w:rFonts w:ascii="Times New Roman" w:eastAsia="Times New Roman" w:hAnsi="Times New Roman" w:cs="Times New Roman"/>
            <w:color w:val="0000FF"/>
            <w:sz w:val="18"/>
            <w:szCs w:val="18"/>
            <w:u w:val="single"/>
          </w:rPr>
          <w:t>dace.leimane@fm.gov.lv</w:t>
        </w:r>
      </w:hyperlink>
    </w:p>
    <w:sectPr w:rsidR="00543AA6" w:rsidRPr="001A7D68" w:rsidSect="008643D4">
      <w:headerReference w:type="default" r:id="rId11"/>
      <w:footerReference w:type="default" r:id="rId12"/>
      <w:footerReference w:type="first" r:id="rId13"/>
      <w:pgSz w:w="11906" w:h="16838"/>
      <w:pgMar w:top="1440" w:right="1800" w:bottom="1440" w:left="1800" w:header="708" w:footer="708"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B9953" w14:textId="77777777" w:rsidR="002F264E" w:rsidRDefault="002F264E" w:rsidP="0038587F">
      <w:pPr>
        <w:spacing w:after="0" w:line="240" w:lineRule="auto"/>
      </w:pPr>
      <w:r>
        <w:separator/>
      </w:r>
    </w:p>
  </w:endnote>
  <w:endnote w:type="continuationSeparator" w:id="0">
    <w:p w14:paraId="1B2E1C2E" w14:textId="77777777" w:rsidR="002F264E" w:rsidRDefault="002F264E" w:rsidP="00385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1D6AF" w14:textId="76FDF3A9" w:rsidR="00933C0E" w:rsidRPr="008643D4" w:rsidRDefault="00933C0E">
    <w:pPr>
      <w:pStyle w:val="Footer"/>
      <w:rPr>
        <w:rFonts w:ascii="Times New Roman" w:hAnsi="Times New Roman" w:cs="Times New Roman"/>
        <w:sz w:val="20"/>
        <w:szCs w:val="20"/>
      </w:rPr>
    </w:pPr>
    <w:r w:rsidRPr="008643D4">
      <w:rPr>
        <w:rFonts w:ascii="Times New Roman" w:hAnsi="Times New Roman" w:cs="Times New Roman"/>
        <w:sz w:val="20"/>
        <w:szCs w:val="20"/>
      </w:rPr>
      <w:t>FMAnot_</w:t>
    </w:r>
    <w:r w:rsidR="00691FDE">
      <w:rPr>
        <w:rFonts w:ascii="Times New Roman" w:hAnsi="Times New Roman" w:cs="Times New Roman"/>
        <w:sz w:val="20"/>
        <w:szCs w:val="20"/>
      </w:rPr>
      <w:t>0</w:t>
    </w:r>
    <w:r w:rsidR="005A08F1">
      <w:rPr>
        <w:rFonts w:ascii="Times New Roman" w:hAnsi="Times New Roman" w:cs="Times New Roman"/>
        <w:sz w:val="20"/>
        <w:szCs w:val="20"/>
      </w:rPr>
      <w:t>6</w:t>
    </w:r>
    <w:r w:rsidRPr="008643D4">
      <w:rPr>
        <w:rFonts w:ascii="Times New Roman" w:hAnsi="Times New Roman" w:cs="Times New Roman"/>
        <w:sz w:val="20"/>
        <w:szCs w:val="20"/>
      </w:rPr>
      <w:t>0</w:t>
    </w:r>
    <w:r w:rsidR="00691FDE">
      <w:rPr>
        <w:rFonts w:ascii="Times New Roman" w:hAnsi="Times New Roman" w:cs="Times New Roman"/>
        <w:sz w:val="20"/>
        <w:szCs w:val="20"/>
      </w:rPr>
      <w:t>2</w:t>
    </w:r>
    <w:r w:rsidRPr="008643D4">
      <w:rPr>
        <w:rFonts w:ascii="Times New Roman" w:hAnsi="Times New Roman" w:cs="Times New Roman"/>
        <w:sz w:val="20"/>
        <w:szCs w:val="20"/>
      </w:rPr>
      <w:t>18_PVN</w:t>
    </w:r>
    <w:r>
      <w:rPr>
        <w:rFonts w:ascii="Times New Roman" w:hAnsi="Times New Roman" w:cs="Times New Roman"/>
        <w:sz w:val="20"/>
        <w:szCs w:val="20"/>
      </w:rPr>
      <w:t>konts</w:t>
    </w:r>
    <w:r w:rsidRPr="008643D4">
      <w:rPr>
        <w:rFonts w:ascii="Times New Roman" w:hAnsi="Times New Roman" w:cs="Times New Roman"/>
        <w:sz w:val="20"/>
        <w:szCs w:val="20"/>
      </w:rPr>
      <w:t>.docx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42606" w14:textId="07799129" w:rsidR="00933C0E" w:rsidRPr="008643D4" w:rsidRDefault="00933C0E">
    <w:pPr>
      <w:pStyle w:val="Footer"/>
      <w:rPr>
        <w:rFonts w:ascii="Times New Roman" w:hAnsi="Times New Roman" w:cs="Times New Roman"/>
        <w:sz w:val="20"/>
        <w:szCs w:val="20"/>
      </w:rPr>
    </w:pPr>
    <w:r w:rsidRPr="008643D4">
      <w:rPr>
        <w:rFonts w:ascii="Times New Roman" w:hAnsi="Times New Roman" w:cs="Times New Roman"/>
        <w:sz w:val="20"/>
        <w:szCs w:val="20"/>
      </w:rPr>
      <w:t>FMAnot_</w:t>
    </w:r>
    <w:r w:rsidR="00691FDE">
      <w:rPr>
        <w:rFonts w:ascii="Times New Roman" w:hAnsi="Times New Roman" w:cs="Times New Roman"/>
        <w:sz w:val="20"/>
        <w:szCs w:val="20"/>
      </w:rPr>
      <w:t>0</w:t>
    </w:r>
    <w:r w:rsidR="005A08F1">
      <w:rPr>
        <w:rFonts w:ascii="Times New Roman" w:hAnsi="Times New Roman" w:cs="Times New Roman"/>
        <w:sz w:val="20"/>
        <w:szCs w:val="20"/>
      </w:rPr>
      <w:t>6</w:t>
    </w:r>
    <w:r w:rsidRPr="008643D4">
      <w:rPr>
        <w:rFonts w:ascii="Times New Roman" w:hAnsi="Times New Roman" w:cs="Times New Roman"/>
        <w:sz w:val="20"/>
        <w:szCs w:val="20"/>
      </w:rPr>
      <w:t>0</w:t>
    </w:r>
    <w:r w:rsidR="00691FDE">
      <w:rPr>
        <w:rFonts w:ascii="Times New Roman" w:hAnsi="Times New Roman" w:cs="Times New Roman"/>
        <w:sz w:val="20"/>
        <w:szCs w:val="20"/>
      </w:rPr>
      <w:t>2</w:t>
    </w:r>
    <w:r w:rsidRPr="008643D4">
      <w:rPr>
        <w:rFonts w:ascii="Times New Roman" w:hAnsi="Times New Roman" w:cs="Times New Roman"/>
        <w:sz w:val="20"/>
        <w:szCs w:val="20"/>
      </w:rPr>
      <w:t>18_PVN</w:t>
    </w:r>
    <w:r>
      <w:rPr>
        <w:rFonts w:ascii="Times New Roman" w:hAnsi="Times New Roman" w:cs="Times New Roman"/>
        <w:sz w:val="20"/>
        <w:szCs w:val="20"/>
      </w:rPr>
      <w:t>konts.</w:t>
    </w:r>
    <w:r w:rsidRPr="008643D4">
      <w:rPr>
        <w:rFonts w:ascii="Times New Roman" w:hAnsi="Times New Roman" w:cs="Times New Roman"/>
        <w:sz w:val="20"/>
        <w:szCs w:val="20"/>
      </w:rPr>
      <w:t>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F7920" w14:textId="77777777" w:rsidR="002F264E" w:rsidRDefault="002F264E" w:rsidP="0038587F">
      <w:pPr>
        <w:spacing w:after="0" w:line="240" w:lineRule="auto"/>
      </w:pPr>
      <w:r>
        <w:separator/>
      </w:r>
    </w:p>
  </w:footnote>
  <w:footnote w:type="continuationSeparator" w:id="0">
    <w:p w14:paraId="6BB6D5F8" w14:textId="77777777" w:rsidR="002F264E" w:rsidRDefault="002F264E" w:rsidP="00385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424462"/>
      <w:docPartObj>
        <w:docPartGallery w:val="Page Numbers (Top of Page)"/>
        <w:docPartUnique/>
      </w:docPartObj>
    </w:sdtPr>
    <w:sdtEndPr>
      <w:rPr>
        <w:noProof/>
      </w:rPr>
    </w:sdtEndPr>
    <w:sdtContent>
      <w:p w14:paraId="2A083F20" w14:textId="754D23B2" w:rsidR="00933C0E" w:rsidRDefault="00933C0E">
        <w:pPr>
          <w:pStyle w:val="Header"/>
          <w:jc w:val="center"/>
        </w:pPr>
        <w:r>
          <w:fldChar w:fldCharType="begin"/>
        </w:r>
        <w:r>
          <w:instrText xml:space="preserve"> PAGE   \* MERGEFORMAT </w:instrText>
        </w:r>
        <w:r>
          <w:fldChar w:fldCharType="separate"/>
        </w:r>
        <w:r w:rsidR="00DA7471">
          <w:rPr>
            <w:noProof/>
          </w:rPr>
          <w:t>2</w:t>
        </w:r>
        <w:r>
          <w:rPr>
            <w:noProof/>
          </w:rPr>
          <w:fldChar w:fldCharType="end"/>
        </w:r>
      </w:p>
    </w:sdtContent>
  </w:sdt>
  <w:p w14:paraId="196A72F6" w14:textId="77777777" w:rsidR="00933C0E" w:rsidRDefault="00933C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52D4"/>
    <w:multiLevelType w:val="hybridMultilevel"/>
    <w:tmpl w:val="7FFECFC6"/>
    <w:lvl w:ilvl="0" w:tplc="2F52B67E">
      <w:numFmt w:val="bullet"/>
      <w:lvlText w:val="-"/>
      <w:lvlJc w:val="left"/>
      <w:pPr>
        <w:ind w:left="643" w:hanging="360"/>
      </w:pPr>
      <w:rPr>
        <w:rFonts w:ascii="Times New Roman" w:eastAsiaTheme="minorHAnsi" w:hAnsi="Times New Roman" w:cs="Times New Roman" w:hint="default"/>
      </w:rPr>
    </w:lvl>
    <w:lvl w:ilvl="1" w:tplc="04260003" w:tentative="1">
      <w:start w:val="1"/>
      <w:numFmt w:val="bullet"/>
      <w:lvlText w:val="o"/>
      <w:lvlJc w:val="left"/>
      <w:pPr>
        <w:ind w:left="1363" w:hanging="360"/>
      </w:pPr>
      <w:rPr>
        <w:rFonts w:ascii="Courier New" w:hAnsi="Courier New" w:cs="Courier New" w:hint="default"/>
      </w:rPr>
    </w:lvl>
    <w:lvl w:ilvl="2" w:tplc="04260005" w:tentative="1">
      <w:start w:val="1"/>
      <w:numFmt w:val="bullet"/>
      <w:lvlText w:val=""/>
      <w:lvlJc w:val="left"/>
      <w:pPr>
        <w:ind w:left="2083" w:hanging="360"/>
      </w:pPr>
      <w:rPr>
        <w:rFonts w:ascii="Wingdings" w:hAnsi="Wingdings" w:hint="default"/>
      </w:rPr>
    </w:lvl>
    <w:lvl w:ilvl="3" w:tplc="04260001" w:tentative="1">
      <w:start w:val="1"/>
      <w:numFmt w:val="bullet"/>
      <w:lvlText w:val=""/>
      <w:lvlJc w:val="left"/>
      <w:pPr>
        <w:ind w:left="2803" w:hanging="360"/>
      </w:pPr>
      <w:rPr>
        <w:rFonts w:ascii="Symbol" w:hAnsi="Symbol" w:hint="default"/>
      </w:rPr>
    </w:lvl>
    <w:lvl w:ilvl="4" w:tplc="04260003" w:tentative="1">
      <w:start w:val="1"/>
      <w:numFmt w:val="bullet"/>
      <w:lvlText w:val="o"/>
      <w:lvlJc w:val="left"/>
      <w:pPr>
        <w:ind w:left="3523" w:hanging="360"/>
      </w:pPr>
      <w:rPr>
        <w:rFonts w:ascii="Courier New" w:hAnsi="Courier New" w:cs="Courier New" w:hint="default"/>
      </w:rPr>
    </w:lvl>
    <w:lvl w:ilvl="5" w:tplc="04260005" w:tentative="1">
      <w:start w:val="1"/>
      <w:numFmt w:val="bullet"/>
      <w:lvlText w:val=""/>
      <w:lvlJc w:val="left"/>
      <w:pPr>
        <w:ind w:left="4243" w:hanging="360"/>
      </w:pPr>
      <w:rPr>
        <w:rFonts w:ascii="Wingdings" w:hAnsi="Wingdings" w:hint="default"/>
      </w:rPr>
    </w:lvl>
    <w:lvl w:ilvl="6" w:tplc="04260001" w:tentative="1">
      <w:start w:val="1"/>
      <w:numFmt w:val="bullet"/>
      <w:lvlText w:val=""/>
      <w:lvlJc w:val="left"/>
      <w:pPr>
        <w:ind w:left="4963" w:hanging="360"/>
      </w:pPr>
      <w:rPr>
        <w:rFonts w:ascii="Symbol" w:hAnsi="Symbol" w:hint="default"/>
      </w:rPr>
    </w:lvl>
    <w:lvl w:ilvl="7" w:tplc="04260003" w:tentative="1">
      <w:start w:val="1"/>
      <w:numFmt w:val="bullet"/>
      <w:lvlText w:val="o"/>
      <w:lvlJc w:val="left"/>
      <w:pPr>
        <w:ind w:left="5683" w:hanging="360"/>
      </w:pPr>
      <w:rPr>
        <w:rFonts w:ascii="Courier New" w:hAnsi="Courier New" w:cs="Courier New" w:hint="default"/>
      </w:rPr>
    </w:lvl>
    <w:lvl w:ilvl="8" w:tplc="04260005" w:tentative="1">
      <w:start w:val="1"/>
      <w:numFmt w:val="bullet"/>
      <w:lvlText w:val=""/>
      <w:lvlJc w:val="left"/>
      <w:pPr>
        <w:ind w:left="640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AA6"/>
    <w:rsid w:val="00001339"/>
    <w:rsid w:val="0000151F"/>
    <w:rsid w:val="00007226"/>
    <w:rsid w:val="00010538"/>
    <w:rsid w:val="00013483"/>
    <w:rsid w:val="000159B1"/>
    <w:rsid w:val="000168CC"/>
    <w:rsid w:val="000312DA"/>
    <w:rsid w:val="0004610D"/>
    <w:rsid w:val="0005206D"/>
    <w:rsid w:val="00054ACD"/>
    <w:rsid w:val="00060631"/>
    <w:rsid w:val="00061ED9"/>
    <w:rsid w:val="00062429"/>
    <w:rsid w:val="00074A92"/>
    <w:rsid w:val="00076C7E"/>
    <w:rsid w:val="00076E2C"/>
    <w:rsid w:val="000917D0"/>
    <w:rsid w:val="00093BA7"/>
    <w:rsid w:val="0009400F"/>
    <w:rsid w:val="000D1A0E"/>
    <w:rsid w:val="000D6E53"/>
    <w:rsid w:val="000E64C9"/>
    <w:rsid w:val="000E7398"/>
    <w:rsid w:val="001002AF"/>
    <w:rsid w:val="00105E0F"/>
    <w:rsid w:val="00105E5B"/>
    <w:rsid w:val="00115E3E"/>
    <w:rsid w:val="00117DB1"/>
    <w:rsid w:val="00133A90"/>
    <w:rsid w:val="0018317D"/>
    <w:rsid w:val="001838E9"/>
    <w:rsid w:val="00184988"/>
    <w:rsid w:val="001865AA"/>
    <w:rsid w:val="001A7D68"/>
    <w:rsid w:val="001B0054"/>
    <w:rsid w:val="001B6599"/>
    <w:rsid w:val="001D1CF8"/>
    <w:rsid w:val="001F2210"/>
    <w:rsid w:val="00203BF6"/>
    <w:rsid w:val="00215D2F"/>
    <w:rsid w:val="002173DB"/>
    <w:rsid w:val="00255775"/>
    <w:rsid w:val="002619C5"/>
    <w:rsid w:val="00267E03"/>
    <w:rsid w:val="00282627"/>
    <w:rsid w:val="002C0EE1"/>
    <w:rsid w:val="002C21EA"/>
    <w:rsid w:val="002D3441"/>
    <w:rsid w:val="002F0921"/>
    <w:rsid w:val="002F264E"/>
    <w:rsid w:val="0033389E"/>
    <w:rsid w:val="003353E7"/>
    <w:rsid w:val="00337DCE"/>
    <w:rsid w:val="00341B12"/>
    <w:rsid w:val="00347C04"/>
    <w:rsid w:val="003723B2"/>
    <w:rsid w:val="00372477"/>
    <w:rsid w:val="003745C4"/>
    <w:rsid w:val="003777B5"/>
    <w:rsid w:val="003824B6"/>
    <w:rsid w:val="0038587F"/>
    <w:rsid w:val="00391E37"/>
    <w:rsid w:val="0039466D"/>
    <w:rsid w:val="003A25B9"/>
    <w:rsid w:val="003A336D"/>
    <w:rsid w:val="003B6DD3"/>
    <w:rsid w:val="003C30D1"/>
    <w:rsid w:val="003C35F3"/>
    <w:rsid w:val="003C498C"/>
    <w:rsid w:val="003C55D2"/>
    <w:rsid w:val="003D3E17"/>
    <w:rsid w:val="003E049C"/>
    <w:rsid w:val="003E3FA7"/>
    <w:rsid w:val="003E4FC0"/>
    <w:rsid w:val="003F0D33"/>
    <w:rsid w:val="003F2F71"/>
    <w:rsid w:val="003F3603"/>
    <w:rsid w:val="0040122D"/>
    <w:rsid w:val="00401CF8"/>
    <w:rsid w:val="00406761"/>
    <w:rsid w:val="0040747B"/>
    <w:rsid w:val="00407735"/>
    <w:rsid w:val="004246C5"/>
    <w:rsid w:val="004471C3"/>
    <w:rsid w:val="00450EE0"/>
    <w:rsid w:val="00456669"/>
    <w:rsid w:val="00466655"/>
    <w:rsid w:val="00472754"/>
    <w:rsid w:val="00475BE3"/>
    <w:rsid w:val="00475E01"/>
    <w:rsid w:val="00476CD5"/>
    <w:rsid w:val="004771DF"/>
    <w:rsid w:val="004A6A56"/>
    <w:rsid w:val="004B08C5"/>
    <w:rsid w:val="004C7A6B"/>
    <w:rsid w:val="004D1ED6"/>
    <w:rsid w:val="00515553"/>
    <w:rsid w:val="005155B5"/>
    <w:rsid w:val="00526017"/>
    <w:rsid w:val="00533392"/>
    <w:rsid w:val="005338FC"/>
    <w:rsid w:val="005348C7"/>
    <w:rsid w:val="00543AA6"/>
    <w:rsid w:val="00545F19"/>
    <w:rsid w:val="00551D17"/>
    <w:rsid w:val="00557C67"/>
    <w:rsid w:val="005618BC"/>
    <w:rsid w:val="00582BF5"/>
    <w:rsid w:val="00592960"/>
    <w:rsid w:val="005A08F1"/>
    <w:rsid w:val="005B0CCB"/>
    <w:rsid w:val="005B7DD8"/>
    <w:rsid w:val="005C5A2C"/>
    <w:rsid w:val="005C5F58"/>
    <w:rsid w:val="005D3204"/>
    <w:rsid w:val="005D56ED"/>
    <w:rsid w:val="005F16A9"/>
    <w:rsid w:val="005F1835"/>
    <w:rsid w:val="005F3CCA"/>
    <w:rsid w:val="005F7A3B"/>
    <w:rsid w:val="006007C5"/>
    <w:rsid w:val="006059FA"/>
    <w:rsid w:val="00612C33"/>
    <w:rsid w:val="0062234F"/>
    <w:rsid w:val="00622BA9"/>
    <w:rsid w:val="0062388D"/>
    <w:rsid w:val="00627020"/>
    <w:rsid w:val="006642C1"/>
    <w:rsid w:val="0066605C"/>
    <w:rsid w:val="00667A7B"/>
    <w:rsid w:val="00670383"/>
    <w:rsid w:val="00684332"/>
    <w:rsid w:val="00691FDE"/>
    <w:rsid w:val="006A0B4A"/>
    <w:rsid w:val="006B5174"/>
    <w:rsid w:val="006B60C2"/>
    <w:rsid w:val="006C7CD5"/>
    <w:rsid w:val="006D167B"/>
    <w:rsid w:val="006E1D0D"/>
    <w:rsid w:val="006E3732"/>
    <w:rsid w:val="006E6320"/>
    <w:rsid w:val="006F7004"/>
    <w:rsid w:val="0070135C"/>
    <w:rsid w:val="00703750"/>
    <w:rsid w:val="00710D5F"/>
    <w:rsid w:val="00713844"/>
    <w:rsid w:val="007258B7"/>
    <w:rsid w:val="007319AA"/>
    <w:rsid w:val="0073748A"/>
    <w:rsid w:val="00740870"/>
    <w:rsid w:val="00746303"/>
    <w:rsid w:val="00756B8E"/>
    <w:rsid w:val="007623FF"/>
    <w:rsid w:val="00774D2A"/>
    <w:rsid w:val="00790DD7"/>
    <w:rsid w:val="00792625"/>
    <w:rsid w:val="007A6A8C"/>
    <w:rsid w:val="007B1862"/>
    <w:rsid w:val="007B7F60"/>
    <w:rsid w:val="007C7082"/>
    <w:rsid w:val="007F3757"/>
    <w:rsid w:val="007F3D1C"/>
    <w:rsid w:val="00803461"/>
    <w:rsid w:val="00813CC7"/>
    <w:rsid w:val="00821AB4"/>
    <w:rsid w:val="0082652D"/>
    <w:rsid w:val="00832C30"/>
    <w:rsid w:val="00832CCE"/>
    <w:rsid w:val="008334B7"/>
    <w:rsid w:val="0083388E"/>
    <w:rsid w:val="008515AE"/>
    <w:rsid w:val="008643D4"/>
    <w:rsid w:val="00864457"/>
    <w:rsid w:val="00864971"/>
    <w:rsid w:val="00865C85"/>
    <w:rsid w:val="00870387"/>
    <w:rsid w:val="00876CD6"/>
    <w:rsid w:val="00884C39"/>
    <w:rsid w:val="00885DCD"/>
    <w:rsid w:val="00886445"/>
    <w:rsid w:val="00893AAF"/>
    <w:rsid w:val="008951C0"/>
    <w:rsid w:val="008B67C7"/>
    <w:rsid w:val="008C4D38"/>
    <w:rsid w:val="008C5817"/>
    <w:rsid w:val="008D1AC7"/>
    <w:rsid w:val="008D4180"/>
    <w:rsid w:val="008E1547"/>
    <w:rsid w:val="008E6C87"/>
    <w:rsid w:val="008F4435"/>
    <w:rsid w:val="0090428D"/>
    <w:rsid w:val="00931524"/>
    <w:rsid w:val="00933C0E"/>
    <w:rsid w:val="0093535E"/>
    <w:rsid w:val="00942686"/>
    <w:rsid w:val="009439A5"/>
    <w:rsid w:val="00961123"/>
    <w:rsid w:val="00963022"/>
    <w:rsid w:val="00964042"/>
    <w:rsid w:val="00987FB0"/>
    <w:rsid w:val="00990EAF"/>
    <w:rsid w:val="00991465"/>
    <w:rsid w:val="00993C84"/>
    <w:rsid w:val="00997891"/>
    <w:rsid w:val="009A141E"/>
    <w:rsid w:val="009B5D8F"/>
    <w:rsid w:val="009D69D2"/>
    <w:rsid w:val="00A158B6"/>
    <w:rsid w:val="00A361F3"/>
    <w:rsid w:val="00A37527"/>
    <w:rsid w:val="00A43ED4"/>
    <w:rsid w:val="00A46995"/>
    <w:rsid w:val="00A549AF"/>
    <w:rsid w:val="00A76F8B"/>
    <w:rsid w:val="00A811E8"/>
    <w:rsid w:val="00A81909"/>
    <w:rsid w:val="00A96ED9"/>
    <w:rsid w:val="00A96F9E"/>
    <w:rsid w:val="00AA2088"/>
    <w:rsid w:val="00AB0B26"/>
    <w:rsid w:val="00AB5270"/>
    <w:rsid w:val="00AE02D6"/>
    <w:rsid w:val="00AE33FC"/>
    <w:rsid w:val="00AE4919"/>
    <w:rsid w:val="00AF1B97"/>
    <w:rsid w:val="00AF295D"/>
    <w:rsid w:val="00AF5566"/>
    <w:rsid w:val="00AF75F0"/>
    <w:rsid w:val="00B03CA2"/>
    <w:rsid w:val="00B14FC7"/>
    <w:rsid w:val="00B27E68"/>
    <w:rsid w:val="00B31D9F"/>
    <w:rsid w:val="00B51DB3"/>
    <w:rsid w:val="00B532AC"/>
    <w:rsid w:val="00B55091"/>
    <w:rsid w:val="00B574D6"/>
    <w:rsid w:val="00B60B19"/>
    <w:rsid w:val="00B83087"/>
    <w:rsid w:val="00B85710"/>
    <w:rsid w:val="00BA5515"/>
    <w:rsid w:val="00BB00C1"/>
    <w:rsid w:val="00BB39A3"/>
    <w:rsid w:val="00BB7F9A"/>
    <w:rsid w:val="00BC0526"/>
    <w:rsid w:val="00BC2B7E"/>
    <w:rsid w:val="00BE1E72"/>
    <w:rsid w:val="00BF350C"/>
    <w:rsid w:val="00BF4C1E"/>
    <w:rsid w:val="00BF55EB"/>
    <w:rsid w:val="00C02C81"/>
    <w:rsid w:val="00C0388C"/>
    <w:rsid w:val="00C109F3"/>
    <w:rsid w:val="00C13E2D"/>
    <w:rsid w:val="00C15C85"/>
    <w:rsid w:val="00C167B9"/>
    <w:rsid w:val="00C2051C"/>
    <w:rsid w:val="00C22F8D"/>
    <w:rsid w:val="00C23854"/>
    <w:rsid w:val="00C249E0"/>
    <w:rsid w:val="00C309EA"/>
    <w:rsid w:val="00C30D53"/>
    <w:rsid w:val="00C31EC1"/>
    <w:rsid w:val="00C33958"/>
    <w:rsid w:val="00C42BA2"/>
    <w:rsid w:val="00C43492"/>
    <w:rsid w:val="00C45EAA"/>
    <w:rsid w:val="00C71CED"/>
    <w:rsid w:val="00C91860"/>
    <w:rsid w:val="00C94476"/>
    <w:rsid w:val="00C947E2"/>
    <w:rsid w:val="00C95422"/>
    <w:rsid w:val="00CD110A"/>
    <w:rsid w:val="00CD15EA"/>
    <w:rsid w:val="00CD2EC9"/>
    <w:rsid w:val="00CE3853"/>
    <w:rsid w:val="00CE5C10"/>
    <w:rsid w:val="00CE6FEF"/>
    <w:rsid w:val="00CE7AB9"/>
    <w:rsid w:val="00CF0378"/>
    <w:rsid w:val="00D029A8"/>
    <w:rsid w:val="00D1201A"/>
    <w:rsid w:val="00D160BC"/>
    <w:rsid w:val="00D16290"/>
    <w:rsid w:val="00D20AE2"/>
    <w:rsid w:val="00D2439B"/>
    <w:rsid w:val="00D3310E"/>
    <w:rsid w:val="00D4121C"/>
    <w:rsid w:val="00D51303"/>
    <w:rsid w:val="00D5130B"/>
    <w:rsid w:val="00D51874"/>
    <w:rsid w:val="00D548BF"/>
    <w:rsid w:val="00D77D99"/>
    <w:rsid w:val="00D80723"/>
    <w:rsid w:val="00D84B61"/>
    <w:rsid w:val="00D85372"/>
    <w:rsid w:val="00D87EE1"/>
    <w:rsid w:val="00D90CF8"/>
    <w:rsid w:val="00D92373"/>
    <w:rsid w:val="00D95FDB"/>
    <w:rsid w:val="00DA144C"/>
    <w:rsid w:val="00DA7471"/>
    <w:rsid w:val="00DA7646"/>
    <w:rsid w:val="00DB5FA1"/>
    <w:rsid w:val="00DC76AE"/>
    <w:rsid w:val="00DE40AB"/>
    <w:rsid w:val="00DE4A8A"/>
    <w:rsid w:val="00DF2A45"/>
    <w:rsid w:val="00DF3CAE"/>
    <w:rsid w:val="00E01570"/>
    <w:rsid w:val="00E03A5B"/>
    <w:rsid w:val="00E26CA0"/>
    <w:rsid w:val="00E304CD"/>
    <w:rsid w:val="00E33AEA"/>
    <w:rsid w:val="00E51229"/>
    <w:rsid w:val="00E547F9"/>
    <w:rsid w:val="00E5575B"/>
    <w:rsid w:val="00E63E03"/>
    <w:rsid w:val="00E71C01"/>
    <w:rsid w:val="00E729F4"/>
    <w:rsid w:val="00EA310B"/>
    <w:rsid w:val="00EB33B8"/>
    <w:rsid w:val="00EB455E"/>
    <w:rsid w:val="00EC49EF"/>
    <w:rsid w:val="00ED38F0"/>
    <w:rsid w:val="00ED426D"/>
    <w:rsid w:val="00EE6343"/>
    <w:rsid w:val="00EE793C"/>
    <w:rsid w:val="00F16A76"/>
    <w:rsid w:val="00F33D68"/>
    <w:rsid w:val="00F442BE"/>
    <w:rsid w:val="00F567F2"/>
    <w:rsid w:val="00F57B0E"/>
    <w:rsid w:val="00F61F78"/>
    <w:rsid w:val="00F73B9A"/>
    <w:rsid w:val="00FB2E94"/>
    <w:rsid w:val="00FB45E3"/>
    <w:rsid w:val="00FC2B9B"/>
    <w:rsid w:val="00FC5C07"/>
    <w:rsid w:val="00FE5EE4"/>
    <w:rsid w:val="00FE7713"/>
    <w:rsid w:val="00FE7C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586DB"/>
  <w15:chartTrackingRefBased/>
  <w15:docId w15:val="{8E007936-0493-48AD-8012-68AEDADA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A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38587F"/>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38587F"/>
    <w:rPr>
      <w:rFonts w:ascii="Times New Roman" w:eastAsia="Times New Roman" w:hAnsi="Times New Roman" w:cs="Times New Roman"/>
      <w:sz w:val="20"/>
      <w:szCs w:val="20"/>
      <w:lang w:eastAsia="lv-LV"/>
    </w:rPr>
  </w:style>
  <w:style w:type="paragraph" w:styleId="FootnoteText">
    <w:name w:val="footnote text"/>
    <w:basedOn w:val="Normal"/>
    <w:link w:val="FootnoteTextChar"/>
    <w:semiHidden/>
    <w:rsid w:val="0038587F"/>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semiHidden/>
    <w:rsid w:val="0038587F"/>
    <w:rPr>
      <w:rFonts w:ascii="Times New Roman" w:eastAsia="Times New Roman" w:hAnsi="Times New Roman" w:cs="Times New Roman"/>
      <w:sz w:val="20"/>
      <w:szCs w:val="20"/>
      <w:lang w:eastAsia="lv-LV"/>
    </w:rPr>
  </w:style>
  <w:style w:type="character" w:styleId="FootnoteReference">
    <w:name w:val="footnote reference"/>
    <w:semiHidden/>
    <w:rsid w:val="0038587F"/>
    <w:rPr>
      <w:vertAlign w:val="superscript"/>
    </w:rPr>
  </w:style>
  <w:style w:type="paragraph" w:styleId="ListParagraph">
    <w:name w:val="List Paragraph"/>
    <w:basedOn w:val="Normal"/>
    <w:uiPriority w:val="34"/>
    <w:qFormat/>
    <w:rsid w:val="0038587F"/>
    <w:pPr>
      <w:spacing w:after="0" w:line="240" w:lineRule="auto"/>
      <w:ind w:left="720"/>
      <w:contextualSpacing/>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B5174"/>
    <w:rPr>
      <w:color w:val="0000FF"/>
      <w:u w:val="single"/>
    </w:rPr>
  </w:style>
  <w:style w:type="paragraph" w:styleId="BalloonText">
    <w:name w:val="Balloon Text"/>
    <w:basedOn w:val="Normal"/>
    <w:link w:val="BalloonTextChar"/>
    <w:uiPriority w:val="99"/>
    <w:semiHidden/>
    <w:unhideWhenUsed/>
    <w:rsid w:val="008E15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547"/>
    <w:rPr>
      <w:rFonts w:ascii="Segoe UI" w:hAnsi="Segoe UI" w:cs="Segoe UI"/>
      <w:sz w:val="18"/>
      <w:szCs w:val="18"/>
    </w:rPr>
  </w:style>
  <w:style w:type="character" w:styleId="CommentReference">
    <w:name w:val="annotation reference"/>
    <w:basedOn w:val="DefaultParagraphFont"/>
    <w:uiPriority w:val="99"/>
    <w:semiHidden/>
    <w:unhideWhenUsed/>
    <w:rsid w:val="00C23854"/>
    <w:rPr>
      <w:sz w:val="16"/>
      <w:szCs w:val="16"/>
    </w:rPr>
  </w:style>
  <w:style w:type="paragraph" w:styleId="CommentSubject">
    <w:name w:val="annotation subject"/>
    <w:basedOn w:val="CommentText"/>
    <w:next w:val="CommentText"/>
    <w:link w:val="CommentSubjectChar"/>
    <w:uiPriority w:val="99"/>
    <w:semiHidden/>
    <w:unhideWhenUsed/>
    <w:rsid w:val="00C2385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C23854"/>
    <w:rPr>
      <w:rFonts w:ascii="Times New Roman" w:eastAsia="Times New Roman" w:hAnsi="Times New Roman" w:cs="Times New Roman"/>
      <w:b/>
      <w:bCs/>
      <w:sz w:val="20"/>
      <w:szCs w:val="20"/>
      <w:lang w:eastAsia="lv-LV"/>
    </w:rPr>
  </w:style>
  <w:style w:type="paragraph" w:customStyle="1" w:styleId="Default">
    <w:name w:val="Default"/>
    <w:rsid w:val="00CD110A"/>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061ED9"/>
    <w:pPr>
      <w:spacing w:after="0" w:line="240" w:lineRule="auto"/>
    </w:pPr>
  </w:style>
  <w:style w:type="paragraph" w:styleId="Header">
    <w:name w:val="header"/>
    <w:basedOn w:val="Normal"/>
    <w:link w:val="HeaderChar"/>
    <w:uiPriority w:val="99"/>
    <w:unhideWhenUsed/>
    <w:rsid w:val="005F1835"/>
    <w:pPr>
      <w:tabs>
        <w:tab w:val="center" w:pos="4153"/>
        <w:tab w:val="right" w:pos="8306"/>
      </w:tabs>
      <w:spacing w:after="0" w:line="240" w:lineRule="auto"/>
    </w:pPr>
  </w:style>
  <w:style w:type="character" w:customStyle="1" w:styleId="HeaderChar">
    <w:name w:val="Header Char"/>
    <w:basedOn w:val="DefaultParagraphFont"/>
    <w:link w:val="Header"/>
    <w:uiPriority w:val="99"/>
    <w:rsid w:val="005F1835"/>
  </w:style>
  <w:style w:type="paragraph" w:styleId="Footer">
    <w:name w:val="footer"/>
    <w:basedOn w:val="Normal"/>
    <w:link w:val="FooterChar"/>
    <w:uiPriority w:val="99"/>
    <w:unhideWhenUsed/>
    <w:rsid w:val="005F1835"/>
    <w:pPr>
      <w:tabs>
        <w:tab w:val="center" w:pos="4153"/>
        <w:tab w:val="right" w:pos="8306"/>
      </w:tabs>
      <w:spacing w:after="0" w:line="240" w:lineRule="auto"/>
    </w:pPr>
  </w:style>
  <w:style w:type="character" w:customStyle="1" w:styleId="FooterChar">
    <w:name w:val="Footer Char"/>
    <w:basedOn w:val="DefaultParagraphFont"/>
    <w:link w:val="Footer"/>
    <w:uiPriority w:val="99"/>
    <w:rsid w:val="005F1835"/>
  </w:style>
  <w:style w:type="character" w:styleId="FollowedHyperlink">
    <w:name w:val="FollowedHyperlink"/>
    <w:basedOn w:val="DefaultParagraphFont"/>
    <w:uiPriority w:val="99"/>
    <w:semiHidden/>
    <w:unhideWhenUsed/>
    <w:rsid w:val="00B550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ce.leimane@fm.gov.lv" TargetMode="External"/><Relationship Id="rId4" Type="http://schemas.openxmlformats.org/officeDocument/2006/relationships/settings" Target="settings.xml"/><Relationship Id="rId9" Type="http://schemas.openxmlformats.org/officeDocument/2006/relationships/hyperlink" Target="http://www.fm.gov.lv/lv/sabiedribas_lidzdalib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BEE4C-4618-42E3-B732-CC24B5E39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12145</Words>
  <Characters>6923</Characters>
  <Application>Microsoft Office Word</Application>
  <DocSecurity>0</DocSecurity>
  <Lines>57</Lines>
  <Paragraphs>38</Paragraphs>
  <ScaleCrop>false</ScaleCrop>
  <HeadingPairs>
    <vt:vector size="2" baseType="variant">
      <vt:variant>
        <vt:lpstr>Title</vt:lpstr>
      </vt:variant>
      <vt:variant>
        <vt:i4>1</vt:i4>
      </vt:variant>
    </vt:vector>
  </HeadingPairs>
  <TitlesOfParts>
    <vt:vector size="1" baseType="lpstr">
      <vt:lpstr>Likumprojekta "Grozījumi Pievienotās vērtības nodokļa likumā" sākotnējās ietkemes novērtējuma ziņojums (anotācija)</vt:lpstr>
    </vt:vector>
  </TitlesOfParts>
  <Company/>
  <LinksUpToDate>false</LinksUpToDate>
  <CharactersWithSpaces>19030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Pievienotās vērtības nodokļa likumā" sākotnējās ietkemes novērtējuma ziņojums (anotācija)</dc:title>
  <dc:subject/>
  <dc:creator>Inguna Dancīte</dc:creator>
  <cp:keywords/>
  <dc:description>67095513
dace.Leimane@fm.gov.lv</dc:description>
  <cp:lastModifiedBy>Inguna Dancīte</cp:lastModifiedBy>
  <cp:revision>2</cp:revision>
  <cp:lastPrinted>2018-01-11T13:34:00Z</cp:lastPrinted>
  <dcterms:created xsi:type="dcterms:W3CDTF">2018-02-06T09:53:00Z</dcterms:created>
  <dcterms:modified xsi:type="dcterms:W3CDTF">2018-02-06T09:53:00Z</dcterms:modified>
</cp:coreProperties>
</file>