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BE3EA9" w:rsidRPr="009709E0" w:rsidRDefault="00BE3EA9" w:rsidP="00BE3EA9">
      <w:pPr>
        <w:spacing w:after="0" w:line="240" w:lineRule="auto"/>
        <w:jc w:val="center"/>
        <w:rPr>
          <w:rFonts w:ascii="Times New Roman" w:eastAsia="Times New Roman" w:hAnsi="Times New Roman" w:cs="Times New Roman"/>
          <w:b/>
          <w:sz w:val="24"/>
          <w:szCs w:val="24"/>
          <w:lang w:eastAsia="lv-LV"/>
        </w:rPr>
      </w:pPr>
      <w:r w:rsidRPr="009709E0">
        <w:rPr>
          <w:rFonts w:ascii="Times New Roman" w:eastAsia="Times New Roman" w:hAnsi="Times New Roman" w:cs="Times New Roman"/>
          <w:b/>
          <w:sz w:val="24"/>
          <w:szCs w:val="24"/>
          <w:lang w:eastAsia="lv-LV"/>
        </w:rPr>
        <w:t xml:space="preserve">„Par zemes vienību </w:t>
      </w:r>
      <w:r w:rsidR="00014914">
        <w:rPr>
          <w:rFonts w:ascii="Times New Roman" w:eastAsia="Times New Roman" w:hAnsi="Times New Roman" w:cs="Times New Roman"/>
          <w:b/>
          <w:sz w:val="24"/>
          <w:szCs w:val="24"/>
          <w:lang w:eastAsia="lv-LV"/>
        </w:rPr>
        <w:t xml:space="preserve">Talsu novadā </w:t>
      </w:r>
      <w:r w:rsidRPr="009709E0">
        <w:rPr>
          <w:rFonts w:ascii="Times New Roman" w:eastAsia="Times New Roman" w:hAnsi="Times New Roman" w:cs="Times New Roman"/>
          <w:b/>
          <w:sz w:val="24"/>
          <w:szCs w:val="24"/>
          <w:lang w:eastAsia="lv-LV"/>
        </w:rPr>
        <w:t>piederību vai piekritību valstij un to nostiprināšanu zemesgrāmatā uz valsts vārda Finanšu ministrijas personā”</w:t>
      </w:r>
    </w:p>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BE3EA9" w:rsidRDefault="00BE3EA9" w:rsidP="00BE3EA9">
      <w:pPr>
        <w:spacing w:after="0" w:line="240" w:lineRule="auto"/>
        <w:jc w:val="center"/>
        <w:rPr>
          <w:rFonts w:ascii="Times New Roman" w:eastAsia="Times New Roman" w:hAnsi="Times New Roman" w:cs="Times New Roman"/>
          <w:b/>
          <w:sz w:val="24"/>
          <w:szCs w:val="24"/>
        </w:rPr>
      </w:pPr>
    </w:p>
    <w:p w:rsidR="00233E6B" w:rsidRDefault="00233E6B" w:rsidP="00BE3EA9">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233E6B" w:rsidRPr="00333434" w:rsidTr="0015338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233E6B" w:rsidRPr="00333434" w:rsidRDefault="00233E6B" w:rsidP="0015338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233E6B" w:rsidRPr="00333434" w:rsidTr="0015338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233E6B" w:rsidRPr="00333434" w:rsidRDefault="00233E6B" w:rsidP="0015338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233E6B" w:rsidRDefault="00233E6B" w:rsidP="0015338C">
            <w:pPr>
              <w:spacing w:line="240" w:lineRule="auto"/>
              <w:ind w:firstLine="720"/>
              <w:jc w:val="both"/>
              <w:rPr>
                <w:rFonts w:ascii="Times New Roman" w:hAnsi="Times New Roman" w:cs="Times New Roman"/>
                <w:sz w:val="24"/>
                <w:szCs w:val="24"/>
                <w:lang w:eastAsia="lv-LV"/>
              </w:rPr>
            </w:pPr>
            <w:r w:rsidRPr="00333434">
              <w:t xml:space="preserve"> </w:t>
            </w:r>
            <w:r>
              <w:rPr>
                <w:rFonts w:ascii="Times New Roman" w:hAnsi="Times New Roman" w:cs="Times New Roman"/>
                <w:sz w:val="24"/>
                <w:szCs w:val="24"/>
                <w:lang w:eastAsia="lv-LV"/>
              </w:rPr>
              <w:t>Projekts paredz septiņas rezerves zemes fondā ieskaitītās zemes vienības Talsu  novadā, saglabāt valsts īpašumā un nodot Finanšu ministrijas valdījumā, kas nepieciešamas Publiskas personas mantas atsavināšanas likumā un likuma “Par valsts un pašvaldību zemes īpašuma tiesībām un to nostiprināšanu zemesgrāmatās” 8.panta sestajā daļā minēto funkciju veikšanai.</w:t>
            </w:r>
          </w:p>
          <w:p w:rsidR="00233E6B" w:rsidRPr="00333434" w:rsidRDefault="00233E6B" w:rsidP="0015338C">
            <w:pPr>
              <w:spacing w:after="0" w:line="240" w:lineRule="auto"/>
              <w:jc w:val="both"/>
            </w:pPr>
            <w:r>
              <w:rPr>
                <w:rFonts w:ascii="Times New Roman" w:hAnsi="Times New Roman" w:cs="Times New Roman"/>
                <w:sz w:val="24"/>
                <w:szCs w:val="24"/>
                <w:lang w:eastAsia="lv-LV"/>
              </w:rPr>
              <w:t>Ministru kabineta rīkojums stāsies spēkā tā parakstīšanas brīdī.</w:t>
            </w:r>
          </w:p>
        </w:tc>
      </w:tr>
    </w:tbl>
    <w:p w:rsidR="00233E6B" w:rsidRPr="00284A12" w:rsidRDefault="00233E6B" w:rsidP="00BE3EA9">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BE3EA9" w:rsidRPr="00284A12"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BE3EA9" w:rsidRPr="006A433C" w:rsidRDefault="00BE3EA9"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BE3EA9" w:rsidRPr="009A5278" w:rsidRDefault="00BE3EA9" w:rsidP="00D53E2A">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lastRenderedPageBreak/>
              <w:t>Ministru kabinets 2016. gada 28. janvārī  ir pieņēmis rīkojumu Nr. 101 “</w:t>
            </w:r>
            <w:r w:rsidRPr="009A5278">
              <w:rPr>
                <w:rFonts w:ascii="Times New Roman" w:hAnsi="Times New Roman" w:cs="Times New Roman"/>
                <w:bCs/>
                <w:sz w:val="24"/>
                <w:szCs w:val="24"/>
                <w:lang w:eastAsia="lv-LV"/>
              </w:rPr>
              <w:t>Par zemes reformas pabeigšanu Talsu novada lauku apvidū”.</w:t>
            </w:r>
          </w:p>
          <w:p w:rsidR="00BE3EA9" w:rsidRPr="009A5278" w:rsidRDefault="00BE3EA9" w:rsidP="00D53E2A">
            <w:pPr>
              <w:pStyle w:val="NoSpacing"/>
              <w:ind w:firstLine="752"/>
              <w:jc w:val="both"/>
              <w:rPr>
                <w:rFonts w:ascii="Times New Roman" w:hAnsi="Times New Roman" w:cs="Times New Roman"/>
                <w:bCs/>
                <w:sz w:val="24"/>
                <w:szCs w:val="24"/>
                <w:lang w:eastAsia="lv-LV"/>
              </w:rPr>
            </w:pPr>
            <w:r w:rsidRPr="009A5278">
              <w:rPr>
                <w:rFonts w:ascii="Times New Roman" w:hAnsi="Times New Roman" w:cs="Times New Roman"/>
                <w:bCs/>
                <w:sz w:val="24"/>
                <w:szCs w:val="24"/>
                <w:lang w:eastAsia="lv-LV"/>
              </w:rPr>
              <w:t xml:space="preserve">Ministru kabinets </w:t>
            </w:r>
            <w:r w:rsidRPr="009A5278">
              <w:rPr>
                <w:rFonts w:ascii="Times New Roman" w:hAnsi="Times New Roman" w:cs="Times New Roman"/>
                <w:sz w:val="24"/>
                <w:szCs w:val="24"/>
                <w:lang w:eastAsia="lv-LV"/>
              </w:rPr>
              <w:t xml:space="preserve">2015. gada 1. decembrī ir pieņēmis </w:t>
            </w:r>
            <w:r w:rsidRPr="009A5278">
              <w:rPr>
                <w:rFonts w:ascii="Times New Roman" w:hAnsi="Times New Roman" w:cs="Times New Roman"/>
                <w:bCs/>
                <w:sz w:val="24"/>
                <w:szCs w:val="24"/>
                <w:lang w:eastAsia="lv-LV"/>
              </w:rPr>
              <w:t>rīkojumu Nr. 754 “Par zemes reformas pabeigšanu Talsu novada Talsu pilsētā”.</w:t>
            </w:r>
          </w:p>
          <w:p w:rsidR="00BE3EA9" w:rsidRPr="009A5278" w:rsidRDefault="00BE3EA9" w:rsidP="00D53E2A">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t>Ministru kabinets 2016. gada 28. janvārī  ir pieņēmis rīkojumu Nr. 70 “Par zemes reformas pabeigšanu Talsu novada Sabiles pilsētā”.</w:t>
            </w:r>
          </w:p>
          <w:p w:rsidR="00BE3EA9" w:rsidRPr="009A5278" w:rsidRDefault="00BE3EA9" w:rsidP="00D53E2A">
            <w:pPr>
              <w:pStyle w:val="NoSpacing"/>
              <w:ind w:firstLine="752"/>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Ministru kabinets 2015. gada 9. septembrī  ir pieņēmis rīkojumu Nr. 553 “Par zemes reformas pabeigšanu Talsu novada Stendes pilsētā”.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Talsu novadā norādītājām zemes vienībām. </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Talsu novadu (</w:t>
            </w:r>
            <w:hyperlink r:id="rId10"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Uz rīkojuma projekta 1.punktā iekļautajām zemes vienībām atrodas fizisko un juridisko personu īpašumā, tiesiskajā valdījumā vai lietošanā esošas būves.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F469B0" w:rsidRDefault="00F469B0" w:rsidP="00D53E2A">
            <w:pPr>
              <w:spacing w:after="0" w:line="240" w:lineRule="auto"/>
              <w:ind w:firstLine="720"/>
              <w:jc w:val="both"/>
              <w:rPr>
                <w:rFonts w:ascii="Times New Roman" w:eastAsia="Times New Roman" w:hAnsi="Times New Roman" w:cs="Times New Roman"/>
                <w:sz w:val="24"/>
                <w:szCs w:val="24"/>
                <w:u w:val="single"/>
                <w:lang w:eastAsia="lv-LV"/>
              </w:rPr>
            </w:pPr>
          </w:p>
          <w:p w:rsidR="00BE3EA9" w:rsidRDefault="00BE3EA9" w:rsidP="00D53E2A">
            <w:pPr>
              <w:spacing w:after="0" w:line="240" w:lineRule="auto"/>
              <w:ind w:firstLine="720"/>
              <w:jc w:val="both"/>
              <w:rPr>
                <w:rFonts w:ascii="Times New Roman" w:eastAsia="Times New Roman" w:hAnsi="Times New Roman" w:cs="Times New Roman"/>
                <w:sz w:val="24"/>
                <w:szCs w:val="24"/>
                <w:u w:val="single"/>
                <w:lang w:eastAsia="lv-LV"/>
              </w:rPr>
            </w:pPr>
            <w:r w:rsidRPr="00367858">
              <w:rPr>
                <w:rFonts w:ascii="Times New Roman" w:eastAsia="Times New Roman" w:hAnsi="Times New Roman" w:cs="Times New Roman"/>
                <w:sz w:val="24"/>
                <w:szCs w:val="24"/>
                <w:u w:val="single"/>
                <w:lang w:eastAsia="lv-LV"/>
              </w:rPr>
              <w:t>Rīkojuma projektā iekļauto zemes vienību raksturojums:</w:t>
            </w:r>
          </w:p>
          <w:p w:rsidR="00F469B0" w:rsidRPr="00367858" w:rsidRDefault="00F469B0" w:rsidP="00D53E2A">
            <w:pPr>
              <w:spacing w:after="0" w:line="240" w:lineRule="auto"/>
              <w:ind w:firstLine="720"/>
              <w:jc w:val="both"/>
              <w:rPr>
                <w:rFonts w:ascii="Times New Roman" w:eastAsia="Times New Roman" w:hAnsi="Times New Roman" w:cs="Times New Roman"/>
                <w:sz w:val="24"/>
                <w:szCs w:val="24"/>
                <w:u w:val="single"/>
                <w:lang w:eastAsia="lv-LV"/>
              </w:rPr>
            </w:pPr>
          </w:p>
          <w:p w:rsidR="00BE3EA9" w:rsidRPr="00F469B0" w:rsidRDefault="00BE3EA9" w:rsidP="00F469B0">
            <w:pPr>
              <w:spacing w:after="0" w:line="240" w:lineRule="auto"/>
              <w:ind w:left="45" w:firstLine="720"/>
              <w:contextualSpacing/>
              <w:jc w:val="both"/>
              <w:rPr>
                <w:rFonts w:ascii="Times New Roman" w:eastAsia="Times New Roman" w:hAnsi="Times New Roman" w:cs="Times New Roman"/>
                <w:color w:val="C00000"/>
                <w:sz w:val="24"/>
                <w:szCs w:val="24"/>
              </w:rPr>
            </w:pPr>
            <w:r w:rsidRPr="00367858">
              <w:rPr>
                <w:rFonts w:ascii="Times New Roman" w:eastAsia="Times New Roman" w:hAnsi="Times New Roman" w:cs="Times New Roman"/>
                <w:b/>
                <w:sz w:val="24"/>
                <w:szCs w:val="24"/>
              </w:rPr>
              <w:t>1.</w:t>
            </w:r>
            <w:r w:rsidRPr="009A5278">
              <w:rPr>
                <w:rFonts w:ascii="Times New Roman" w:eastAsia="Times New Roman" w:hAnsi="Times New Roman" w:cs="Times New Roman"/>
                <w:b/>
                <w:sz w:val="24"/>
                <w:szCs w:val="24"/>
              </w:rPr>
              <w:t xml:space="preserve"> </w:t>
            </w:r>
            <w:r w:rsidRPr="009A5278">
              <w:rPr>
                <w:rFonts w:ascii="Times New Roman" w:eastAsia="Times New Roman" w:hAnsi="Times New Roman" w:cs="Times New Roman"/>
                <w:b/>
                <w:bCs/>
                <w:sz w:val="24"/>
                <w:szCs w:val="24"/>
                <w:lang w:eastAsia="lv-LV"/>
              </w:rPr>
              <w:t>Zemes vienība</w:t>
            </w:r>
            <w:r w:rsidRPr="009A5278">
              <w:rPr>
                <w:rFonts w:ascii="Times New Roman" w:eastAsia="Times New Roman" w:hAnsi="Times New Roman" w:cs="Times New Roman"/>
                <w:bCs/>
                <w:sz w:val="24"/>
                <w:szCs w:val="24"/>
                <w:lang w:eastAsia="lv-LV"/>
              </w:rPr>
              <w:t xml:space="preserve"> (zemes vienības kadastra apzīmējums 88130050105) 0,1660 ha platībā – </w:t>
            </w:r>
            <w:r w:rsidRPr="009A5278">
              <w:rPr>
                <w:rFonts w:ascii="Times New Roman" w:eastAsia="Times New Roman" w:hAnsi="Times New Roman" w:cs="Times New Roman"/>
                <w:b/>
                <w:bCs/>
                <w:sz w:val="24"/>
                <w:szCs w:val="24"/>
                <w:lang w:eastAsia="lv-LV"/>
              </w:rPr>
              <w:t>Blaumaņa ielā 21, Sabilē, Talsu novadā.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NĪVKIS noteikts statuss – „rezerves zemes fonds”. </w:t>
            </w:r>
          </w:p>
          <w:p w:rsidR="00F469B0"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privātpersonas</w:t>
            </w:r>
            <w:r w:rsidR="00635D6B">
              <w:rPr>
                <w:rFonts w:ascii="Times New Roman" w:eastAsia="Times New Roman" w:hAnsi="Times New Roman" w:cs="Times New Roman"/>
                <w:sz w:val="24"/>
                <w:szCs w:val="24"/>
              </w:rPr>
              <w:t xml:space="preserve"> (mirusi)</w:t>
            </w:r>
            <w:r w:rsidRPr="009A5278">
              <w:rPr>
                <w:rFonts w:ascii="Times New Roman" w:eastAsia="Times New Roman" w:hAnsi="Times New Roman" w:cs="Times New Roman"/>
                <w:sz w:val="24"/>
                <w:szCs w:val="24"/>
              </w:rPr>
              <w:t xml:space="preserve"> tiesiskajā valdījumā esošas būves (būves kadastra apzīmējums 88130050105001, 88130050105002, 88130050105003), kas nav ierakstītas zemesgrāmatā.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 </w:t>
            </w:r>
          </w:p>
          <w:p w:rsidR="00BE3EA9" w:rsidRPr="009A5278" w:rsidRDefault="00F469B0" w:rsidP="00D53E2A">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sz w:val="24"/>
                <w:szCs w:val="24"/>
              </w:rPr>
              <w:t>Zemes vienība</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Cs/>
                <w:sz w:val="24"/>
                <w:szCs w:val="24"/>
                <w:lang w:eastAsia="lv-LV"/>
              </w:rPr>
              <w:t xml:space="preserve">(zemes vienības kadastra apzīmējums </w:t>
            </w:r>
            <w:r w:rsidR="00BE3EA9" w:rsidRPr="009A5278">
              <w:rPr>
                <w:rFonts w:ascii="Times New Roman" w:eastAsia="Times New Roman" w:hAnsi="Times New Roman" w:cs="Times New Roman"/>
                <w:bCs/>
                <w:sz w:val="24"/>
                <w:szCs w:val="24"/>
                <w:lang w:eastAsia="lv-LV"/>
              </w:rPr>
              <w:lastRenderedPageBreak/>
              <w:t>88010040249) 1,3034 ha platībā – </w:t>
            </w:r>
            <w:r w:rsidR="00BE3EA9" w:rsidRPr="009A5278">
              <w:rPr>
                <w:rFonts w:ascii="Times New Roman" w:eastAsia="Times New Roman" w:hAnsi="Times New Roman" w:cs="Times New Roman"/>
                <w:b/>
                <w:bCs/>
                <w:sz w:val="24"/>
                <w:szCs w:val="24"/>
                <w:lang w:eastAsia="lv-LV"/>
              </w:rPr>
              <w:t>Rūpniecības ielā 9, Talsos, Talsu novadā</w:t>
            </w:r>
            <w:r w:rsidR="00BE3EA9" w:rsidRPr="009A5278">
              <w:rPr>
                <w:rFonts w:ascii="Times New Roman" w:eastAsia="Times New Roman" w:hAnsi="Times New Roman" w:cs="Times New Roman"/>
                <w:b/>
                <w:sz w:val="24"/>
                <w:szCs w:val="24"/>
              </w:rPr>
              <w:t xml:space="preserve">. </w:t>
            </w:r>
          </w:p>
          <w:p w:rsidR="00BE3EA9" w:rsidRPr="009A5278" w:rsidRDefault="00BE3EA9" w:rsidP="00D53E2A">
            <w:pPr>
              <w:spacing w:after="0" w:line="240" w:lineRule="auto"/>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„rezerves zemes fonds”.</w:t>
            </w:r>
          </w:p>
          <w:p w:rsidR="00BE3EA9" w:rsidRPr="009A5278" w:rsidRDefault="00BE3EA9" w:rsidP="008949F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w:t>
            </w:r>
            <w:r w:rsidR="00635D6B">
              <w:rPr>
                <w:rFonts w:ascii="Times New Roman" w:eastAsia="Times New Roman" w:hAnsi="Times New Roman" w:cs="Times New Roman"/>
                <w:sz w:val="24"/>
                <w:szCs w:val="24"/>
              </w:rPr>
              <w:t>tiesiskajā valdījumā</w:t>
            </w:r>
            <w:r w:rsidRPr="009A5278">
              <w:rPr>
                <w:rFonts w:ascii="Times New Roman" w:eastAsia="Times New Roman" w:hAnsi="Times New Roman" w:cs="Times New Roman"/>
                <w:sz w:val="24"/>
                <w:szCs w:val="24"/>
              </w:rPr>
              <w:t xml:space="preserve"> esošas būves (būvju kadastra apzīmējumi 88010040249001, 88010040</w:t>
            </w:r>
            <w:r w:rsidR="00635D6B">
              <w:rPr>
                <w:rFonts w:ascii="Times New Roman" w:eastAsia="Times New Roman" w:hAnsi="Times New Roman" w:cs="Times New Roman"/>
                <w:sz w:val="24"/>
                <w:szCs w:val="24"/>
              </w:rPr>
              <w:t>249003,</w:t>
            </w:r>
            <w:r w:rsidRPr="009A5278">
              <w:rPr>
                <w:rFonts w:ascii="Times New Roman" w:eastAsia="Times New Roman" w:hAnsi="Times New Roman" w:cs="Times New Roman"/>
                <w:sz w:val="24"/>
                <w:szCs w:val="24"/>
              </w:rPr>
              <w:t xml:space="preserve"> </w:t>
            </w:r>
            <w:r w:rsidR="008949FF">
              <w:rPr>
                <w:rFonts w:ascii="Times New Roman" w:eastAsia="Times New Roman" w:hAnsi="Times New Roman" w:cs="Times New Roman"/>
                <w:sz w:val="24"/>
                <w:szCs w:val="24"/>
              </w:rPr>
              <w:t xml:space="preserve">88010040249004, 88010040249005) un būves </w:t>
            </w:r>
            <w:r w:rsidR="008949FF" w:rsidRPr="00F469B0">
              <w:rPr>
                <w:rFonts w:ascii="Times New Roman" w:eastAsia="Times New Roman" w:hAnsi="Times New Roman" w:cs="Times New Roman"/>
                <w:sz w:val="24"/>
                <w:szCs w:val="24"/>
              </w:rPr>
              <w:t>(būves kadastra apzīmējums 88010040057007)</w:t>
            </w:r>
            <w:r w:rsidR="008949FF">
              <w:rPr>
                <w:rFonts w:ascii="Times New Roman" w:eastAsia="Times New Roman" w:hAnsi="Times New Roman" w:cs="Times New Roman"/>
                <w:sz w:val="24"/>
                <w:szCs w:val="24"/>
              </w:rPr>
              <w:t xml:space="preserve"> daļa,</w:t>
            </w:r>
            <w:r w:rsidRPr="009A5278">
              <w:rPr>
                <w:rFonts w:ascii="Times New Roman" w:eastAsia="Times New Roman" w:hAnsi="Times New Roman" w:cs="Times New Roman"/>
                <w:sz w:val="24"/>
                <w:szCs w:val="24"/>
              </w:rPr>
              <w:t xml:space="preserve"> kas nav ierakstītas zemesgrāmatā.</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NĪVKIS datiem uz zemes vienības atrodas arī būve ar kadastra apzīmējumu 88010040249002, kuras īpašuma tiesības  nav reģistrētas.</w:t>
            </w:r>
          </w:p>
          <w:p w:rsidR="008949FF" w:rsidRPr="009A5278" w:rsidRDefault="008949FF"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½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88150010079) 0,1183 ha platībā – </w:t>
            </w:r>
            <w:r w:rsidR="00BE3EA9" w:rsidRPr="009A5278">
              <w:rPr>
                <w:rFonts w:ascii="Times New Roman" w:eastAsia="Times New Roman" w:hAnsi="Times New Roman" w:cs="Times New Roman"/>
                <w:b/>
                <w:bCs/>
                <w:sz w:val="24"/>
                <w:szCs w:val="24"/>
                <w:lang w:eastAsia="lv-LV"/>
              </w:rPr>
              <w:t>Liepu ielā 13,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Nr.100000487227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88150010079</w:t>
            </w:r>
            <w:r w:rsidRPr="009A5278">
              <w:rPr>
                <w:rFonts w:ascii="Times New Roman" w:eastAsia="Times New Roman" w:hAnsi="Times New Roman" w:cs="Times New Roman"/>
                <w:sz w:val="24"/>
                <w:szCs w:val="24"/>
              </w:rPr>
              <w:t xml:space="preserve"> 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w:t>
            </w:r>
            <w:r w:rsidR="008949FF">
              <w:rPr>
                <w:rFonts w:ascii="Times New Roman" w:eastAsia="Times New Roman" w:hAnsi="Times New Roman" w:cs="Times New Roman"/>
                <w:sz w:val="24"/>
                <w:szCs w:val="24"/>
              </w:rPr>
              <w:t>onas īpašumā esošas būves (būvju</w:t>
            </w:r>
            <w:r w:rsidRPr="009A5278">
              <w:rPr>
                <w:rFonts w:ascii="Times New Roman" w:eastAsia="Times New Roman" w:hAnsi="Times New Roman" w:cs="Times New Roman"/>
                <w:sz w:val="24"/>
                <w:szCs w:val="24"/>
              </w:rPr>
              <w:t xml:space="preserve"> kadastra apzīmējumi: 88150010079001 un 88150010079002), kas ierakstītas zemesgrāmatā Stendes pilsētas zemesgrā</w:t>
            </w:r>
            <w:r w:rsidR="008949FF">
              <w:rPr>
                <w:rFonts w:ascii="Times New Roman" w:eastAsia="Times New Roman" w:hAnsi="Times New Roman" w:cs="Times New Roman"/>
                <w:sz w:val="24"/>
                <w:szCs w:val="24"/>
              </w:rPr>
              <w:t>matas nodalījumā Nr.100000531157</w:t>
            </w:r>
            <w:r w:rsidRPr="009A5278">
              <w:rPr>
                <w:rFonts w:ascii="Times New Roman" w:eastAsia="Times New Roman" w:hAnsi="Times New Roman" w:cs="Times New Roman"/>
                <w:sz w:val="24"/>
                <w:szCs w:val="24"/>
              </w:rPr>
              <w:t xml:space="preserve">, lēmuma datums: 13.03.2014. </w:t>
            </w:r>
          </w:p>
          <w:p w:rsidR="00F469B0" w:rsidRPr="009A5278" w:rsidRDefault="00F469B0"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1/3  domājamā daļa no zemes vienības</w:t>
            </w:r>
            <w:r w:rsidR="00BE3EA9" w:rsidRPr="009A5278">
              <w:rPr>
                <w:rFonts w:ascii="Times New Roman" w:eastAsia="Times New Roman" w:hAnsi="Times New Roman" w:cs="Times New Roman"/>
                <w:bCs/>
                <w:sz w:val="24"/>
                <w:szCs w:val="24"/>
                <w:lang w:eastAsia="lv-LV"/>
              </w:rPr>
              <w:t xml:space="preserve"> ( zemes vienības kadastra apzīmējums 88150030030) 0,5149 ha platībā – </w:t>
            </w:r>
            <w:r w:rsidR="00BE3EA9" w:rsidRPr="009A5278">
              <w:rPr>
                <w:rFonts w:ascii="Times New Roman" w:eastAsia="Times New Roman" w:hAnsi="Times New Roman" w:cs="Times New Roman"/>
                <w:b/>
                <w:bCs/>
                <w:sz w:val="24"/>
                <w:szCs w:val="24"/>
                <w:lang w:eastAsia="lv-LV"/>
              </w:rPr>
              <w:t>Brīvības ielā 36,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Nr.100000356357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88150030030</w:t>
            </w:r>
            <w:r w:rsidRPr="009A5278">
              <w:rPr>
                <w:rFonts w:ascii="Times New Roman" w:eastAsia="Times New Roman" w:hAnsi="Times New Roman" w:cs="Times New Roman"/>
                <w:sz w:val="24"/>
                <w:szCs w:val="24"/>
              </w:rPr>
              <w:t xml:space="preserve"> īpašuma tiesības uz 2/3 domājamām daļām</w:t>
            </w:r>
            <w:r w:rsidRPr="00555E41">
              <w:rPr>
                <w:rFonts w:ascii="Times New Roman" w:eastAsia="Times New Roman" w:hAnsi="Times New Roman" w:cs="Times New Roman"/>
                <w:sz w:val="24"/>
                <w:szCs w:val="24"/>
              </w:rPr>
              <w:t xml:space="preserve"> nostiprinātas privātpersonai.</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privātpersonu īpašumā esoša būve (būves kadastra apzīmējums 88150030030001), kas ierakstīta zemesgrāmatā Stendes pilsētas zemesgrāmatas nodalījumā Nr.100000362816, lēmuma datums: 30.05.</w:t>
            </w:r>
            <w:r w:rsidR="0055206E">
              <w:rPr>
                <w:rFonts w:ascii="Times New Roman" w:eastAsia="Times New Roman" w:hAnsi="Times New Roman" w:cs="Times New Roman"/>
                <w:sz w:val="24"/>
                <w:szCs w:val="24"/>
              </w:rPr>
              <w:t>2007</w:t>
            </w:r>
            <w:r w:rsidRPr="009A5278">
              <w:rPr>
                <w:rFonts w:ascii="Times New Roman" w:eastAsia="Times New Roman" w:hAnsi="Times New Roman" w:cs="Times New Roman"/>
                <w:sz w:val="24"/>
                <w:szCs w:val="24"/>
              </w:rPr>
              <w:t xml:space="preserve">. </w:t>
            </w: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1/2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88150050028) 0,4145 ha platībā – </w:t>
            </w:r>
            <w:r w:rsidR="00BE3EA9" w:rsidRPr="009A5278">
              <w:rPr>
                <w:rFonts w:ascii="Times New Roman" w:eastAsia="Times New Roman" w:hAnsi="Times New Roman" w:cs="Times New Roman"/>
                <w:b/>
                <w:bCs/>
                <w:sz w:val="24"/>
                <w:szCs w:val="24"/>
                <w:lang w:eastAsia="lv-LV"/>
              </w:rPr>
              <w:t>Brīvības ielā 44, Stendē, Talsu</w:t>
            </w:r>
            <w:r w:rsidR="00BE3EA9" w:rsidRPr="009A5278">
              <w:rPr>
                <w:rFonts w:ascii="Times New Roman" w:eastAsia="Times New Roman" w:hAnsi="Times New Roman" w:cs="Times New Roman"/>
                <w:bCs/>
                <w:sz w:val="24"/>
                <w:szCs w:val="24"/>
                <w:lang w:eastAsia="lv-LV"/>
              </w:rPr>
              <w:t xml:space="preserve"> </w:t>
            </w:r>
            <w:r w:rsidR="00BE3EA9" w:rsidRPr="009A5278">
              <w:rPr>
                <w:rFonts w:ascii="Times New Roman" w:eastAsia="Times New Roman" w:hAnsi="Times New Roman" w:cs="Times New Roman"/>
                <w:b/>
                <w:bCs/>
                <w:sz w:val="24"/>
                <w:szCs w:val="24"/>
                <w:lang w:eastAsia="lv-LV"/>
              </w:rPr>
              <w:t>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Nr.100000421081</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 xml:space="preserve">88150050028 </w:t>
            </w:r>
            <w:r w:rsidRPr="009A5278">
              <w:rPr>
                <w:rFonts w:ascii="Times New Roman" w:eastAsia="Times New Roman" w:hAnsi="Times New Roman" w:cs="Times New Roman"/>
                <w:sz w:val="24"/>
                <w:szCs w:val="24"/>
              </w:rPr>
              <w:t>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īpašumā esoša būve (būves kadastra apzīmējums: 88150050028001), kas ierakstīta zemesgrāmatā Stendes pilsētas </w:t>
            </w:r>
            <w:r w:rsidRPr="009A5278">
              <w:rPr>
                <w:rFonts w:ascii="Times New Roman" w:eastAsia="Times New Roman" w:hAnsi="Times New Roman" w:cs="Times New Roman"/>
                <w:sz w:val="24"/>
                <w:szCs w:val="24"/>
              </w:rPr>
              <w:lastRenderedPageBreak/>
              <w:t xml:space="preserve">zemesgrāmatas nodalījumā Nr.100000492645, lēmuma datums: 29.06.2011. </w:t>
            </w: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NĪVKIS datiem</w:t>
            </w:r>
            <w:r w:rsidR="00BE3EA9" w:rsidRPr="009A5278">
              <w:rPr>
                <w:rFonts w:ascii="Times New Roman" w:eastAsia="Times New Roman" w:hAnsi="Times New Roman" w:cs="Times New Roman"/>
                <w:sz w:val="24"/>
                <w:szCs w:val="24"/>
              </w:rPr>
              <w:t xml:space="preserve"> uz zemes vienības</w:t>
            </w:r>
            <w:r>
              <w:rPr>
                <w:rFonts w:ascii="Times New Roman" w:eastAsia="Times New Roman" w:hAnsi="Times New Roman" w:cs="Times New Roman"/>
                <w:sz w:val="24"/>
                <w:szCs w:val="24"/>
              </w:rPr>
              <w:t xml:space="preserve"> atrodas arī</w:t>
            </w:r>
            <w:r w:rsidR="00BE3EA9" w:rsidRPr="009A5278">
              <w:rPr>
                <w:rFonts w:ascii="Times New Roman" w:eastAsia="Times New Roman" w:hAnsi="Times New Roman" w:cs="Times New Roman"/>
                <w:sz w:val="24"/>
                <w:szCs w:val="24"/>
              </w:rPr>
              <w:t xml:space="preserve"> būves (būves kadastra apzīmējums: 88150050028002, 88150050028005),  kuru īpašuma tiesības nav reģistrētas.</w:t>
            </w:r>
          </w:p>
          <w:p w:rsidR="00F469B0" w:rsidRDefault="00F469B0" w:rsidP="00D53E2A">
            <w:pPr>
              <w:spacing w:after="0" w:line="240" w:lineRule="auto"/>
              <w:ind w:firstLine="720"/>
              <w:jc w:val="both"/>
              <w:rPr>
                <w:rFonts w:ascii="Times New Roman" w:eastAsia="Times New Roman" w:hAnsi="Times New Roman" w:cs="Times New Roman"/>
                <w:sz w:val="24"/>
                <w:szCs w:val="24"/>
              </w:rPr>
            </w:pPr>
          </w:p>
          <w:p w:rsidR="00F469B0"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Ievērojot to, ka uz rīkojuma projekta apakšpunktos minētajām valstij piekritīgajām zemes vienībām </w:t>
            </w:r>
            <w:r w:rsidR="00112A6C">
              <w:rPr>
                <w:rFonts w:ascii="Times New Roman" w:eastAsia="Times New Roman" w:hAnsi="Times New Roman" w:cs="Times New Roman"/>
                <w:sz w:val="24"/>
                <w:szCs w:val="24"/>
              </w:rPr>
              <w:t>Talsu</w:t>
            </w:r>
            <w:r w:rsidRPr="009A5278">
              <w:rPr>
                <w:rFonts w:ascii="Times New Roman" w:eastAsia="Times New Roman" w:hAnsi="Times New Roman" w:cs="Times New Roman"/>
                <w:sz w:val="24"/>
                <w:szCs w:val="24"/>
              </w:rPr>
              <w:t xml:space="preserve"> novadā atrodas privātpersonām piederošas ēkas, kā arī privātpersonu tiesiskajā valdījumā vai lietojumā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sidR="00F469B0">
              <w:rPr>
                <w:rFonts w:ascii="Times New Roman" w:eastAsia="Times New Roman" w:hAnsi="Times New Roman" w:cs="Times New Roman"/>
                <w:sz w:val="24"/>
                <w:szCs w:val="24"/>
              </w:rPr>
              <w:t xml:space="preserve"> Vienlaikus, </w:t>
            </w:r>
            <w:r w:rsidR="00F469B0" w:rsidRPr="009A5278">
              <w:rPr>
                <w:rFonts w:ascii="Times New Roman" w:eastAsia="Times New Roman" w:hAnsi="Times New Roman" w:cs="Times New Roman"/>
                <w:sz w:val="24"/>
                <w:szCs w:val="24"/>
                <w:lang w:eastAsia="lv-LV"/>
              </w:rPr>
              <w:t>valsts akciju sabiedrība „Valsts nekustamie īpašumi”</w:t>
            </w:r>
            <w:r w:rsidR="00F469B0">
              <w:rPr>
                <w:rFonts w:ascii="Times New Roman" w:eastAsia="Times New Roman" w:hAnsi="Times New Roman" w:cs="Times New Roman"/>
                <w:sz w:val="24"/>
                <w:szCs w:val="24"/>
                <w:lang w:eastAsia="lv-LV"/>
              </w:rPr>
              <w:t xml:space="preserve"> attiecīgajos gadījumos veiks būvju, kurām īpašuma tiesības nav reģistrētas, tiesiskā statusa noskaidrošanu, un, ja nepieciešams, sakārtošanu.</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BE3EA9" w:rsidRPr="00284A12" w:rsidRDefault="00BE3EA9" w:rsidP="00D53E2A">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BE3EA9"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EA9"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juridiskas personas, kuru īpašumā, tiesiskajā valdījumā vai lietojumā 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BE3EA9"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E3EA9" w:rsidRPr="00284A12" w:rsidTr="00D53E2A">
        <w:trPr>
          <w:trHeight w:val="336"/>
          <w:tblCellSpacing w:w="15" w:type="dxa"/>
          <w:jc w:val="center"/>
        </w:trPr>
        <w:tc>
          <w:tcPr>
            <w:tcW w:w="4967" w:type="pct"/>
            <w:gridSpan w:val="3"/>
          </w:tcPr>
          <w:p w:rsidR="00BE3EA9" w:rsidRPr="00284A12" w:rsidRDefault="00BE3EA9"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BE3EA9" w:rsidRPr="00284A12" w:rsidTr="00D53E2A">
        <w:trPr>
          <w:trHeight w:val="43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BE3EA9" w:rsidRPr="00284A12" w:rsidTr="00D53E2A">
        <w:trPr>
          <w:trHeight w:val="264"/>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BE3EA9" w:rsidRPr="00284A12" w:rsidRDefault="00BE3EA9"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Pr="00284A12" w:rsidRDefault="00241896" w:rsidP="00BE3EA9">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E3EA9" w:rsidRPr="00284A12" w:rsidTr="00D53E2A">
        <w:trPr>
          <w:tblCellSpacing w:w="15" w:type="dxa"/>
        </w:trPr>
        <w:tc>
          <w:tcPr>
            <w:tcW w:w="4967" w:type="pct"/>
            <w:gridSpan w:val="3"/>
            <w:tcBorders>
              <w:top w:val="outset" w:sz="6" w:space="0" w:color="000000"/>
              <w:bottom w:val="outset" w:sz="6" w:space="0" w:color="000000"/>
            </w:tcBorders>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E3EA9" w:rsidRPr="0036785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p>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Default="00241896" w:rsidP="00BE3EA9">
      <w:pPr>
        <w:spacing w:after="0" w:line="240" w:lineRule="auto"/>
        <w:rPr>
          <w:rFonts w:ascii="Times New Roman" w:eastAsia="Times New Roman" w:hAnsi="Times New Roman" w:cs="Times New Roman"/>
          <w:sz w:val="24"/>
          <w:szCs w:val="24"/>
          <w:lang w:eastAsia="lv-LV"/>
        </w:rPr>
      </w:pPr>
    </w:p>
    <w:p w:rsidR="00241896" w:rsidRPr="00284A12" w:rsidRDefault="00241896" w:rsidP="00BE3EA9">
      <w:pPr>
        <w:spacing w:after="0" w:line="240" w:lineRule="auto"/>
        <w:rPr>
          <w:rFonts w:ascii="Times New Roman" w:eastAsia="Times New Roman" w:hAnsi="Times New Roman" w:cs="Times New Roman"/>
          <w:sz w:val="24"/>
          <w:szCs w:val="24"/>
          <w:lang w:eastAsia="lv-LV"/>
        </w:rPr>
      </w:pPr>
    </w:p>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BE3EA9" w:rsidRPr="00284A12" w:rsidRDefault="00BE3EA9" w:rsidP="00BE3EA9">
      <w:pPr>
        <w:spacing w:after="0" w:line="240" w:lineRule="auto"/>
        <w:rPr>
          <w:rFonts w:ascii="Times New Roman" w:eastAsia="Times New Roman" w:hAnsi="Times New Roman" w:cs="Times New Roman"/>
          <w:sz w:val="18"/>
          <w:szCs w:val="18"/>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Default="00BE3EA9"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Pr="00284A12" w:rsidRDefault="00241896"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BE3EA9" w:rsidRPr="00284A12" w:rsidRDefault="00530E33" w:rsidP="00BE3EA9">
      <w:pPr>
        <w:spacing w:after="0" w:line="240" w:lineRule="auto"/>
        <w:rPr>
          <w:rFonts w:ascii="Times New Roman" w:eastAsia="Times New Roman" w:hAnsi="Times New Roman" w:cs="Times New Roman"/>
          <w:sz w:val="16"/>
          <w:szCs w:val="16"/>
          <w:lang w:eastAsia="lv-LV"/>
        </w:rPr>
      </w:pPr>
      <w:hyperlink r:id="rId11" w:history="1">
        <w:r w:rsidR="00BE3EA9" w:rsidRPr="00284A12">
          <w:rPr>
            <w:rFonts w:ascii="Times New Roman" w:eastAsia="Times New Roman" w:hAnsi="Times New Roman" w:cs="Times New Roman"/>
            <w:color w:val="0000FF"/>
            <w:sz w:val="16"/>
            <w:szCs w:val="16"/>
            <w:u w:val="single"/>
            <w:lang w:eastAsia="lv-LV"/>
          </w:rPr>
          <w:t>arta.tupina@vni.lv</w:t>
        </w:r>
      </w:hyperlink>
    </w:p>
    <w:p w:rsidR="00BE3EA9" w:rsidRPr="00284A12" w:rsidRDefault="00BE3EA9" w:rsidP="00BE3EA9">
      <w:pPr>
        <w:rPr>
          <w:rFonts w:ascii="Times New Roman" w:eastAsia="Times New Roman" w:hAnsi="Times New Roman" w:cs="Times New Roman"/>
          <w:sz w:val="24"/>
          <w:szCs w:val="24"/>
        </w:rPr>
      </w:pPr>
    </w:p>
    <w:sectPr w:rsidR="00BE3EA9" w:rsidRPr="00284A12" w:rsidSect="00BC46CB">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33" w:rsidRDefault="00530E33">
      <w:pPr>
        <w:spacing w:after="0" w:line="240" w:lineRule="auto"/>
      </w:pPr>
      <w:r>
        <w:separator/>
      </w:r>
    </w:p>
  </w:endnote>
  <w:endnote w:type="continuationSeparator" w:id="0">
    <w:p w:rsidR="00530E33" w:rsidRDefault="0053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7E" w:rsidRPr="00F469B0" w:rsidRDefault="007C6DA0" w:rsidP="0062707E">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w:t>
    </w:r>
    <w:r w:rsidR="00F469B0" w:rsidRPr="00F469B0">
      <w:rPr>
        <w:rFonts w:ascii="Times New Roman" w:hAnsi="Times New Roman" w:cs="Times New Roman"/>
        <w:sz w:val="20"/>
        <w:szCs w:val="20"/>
      </w:rPr>
      <w:t>250118</w:t>
    </w:r>
    <w:r w:rsidR="0043547C" w:rsidRPr="00F469B0">
      <w:rPr>
        <w:rFonts w:ascii="Times New Roman" w:hAnsi="Times New Roman" w:cs="Times New Roman"/>
        <w:sz w:val="20"/>
        <w:szCs w:val="20"/>
      </w:rPr>
      <w:t>_Talsi</w:t>
    </w:r>
  </w:p>
  <w:p w:rsidR="00A6452C" w:rsidRPr="00F74AF1" w:rsidRDefault="00530E33"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0" w:rsidRPr="00F469B0" w:rsidRDefault="00F469B0" w:rsidP="00F469B0">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FMAnot_250118_Talsi</w:t>
    </w:r>
  </w:p>
  <w:p w:rsidR="00A6452C" w:rsidRPr="0043547C" w:rsidRDefault="00530E33"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33" w:rsidRDefault="00530E33">
      <w:pPr>
        <w:spacing w:after="0" w:line="240" w:lineRule="auto"/>
      </w:pPr>
      <w:r>
        <w:separator/>
      </w:r>
    </w:p>
  </w:footnote>
  <w:footnote w:type="continuationSeparator" w:id="0">
    <w:p w:rsidR="00530E33" w:rsidRDefault="0053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53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CA3">
      <w:rPr>
        <w:rStyle w:val="PageNumber"/>
        <w:noProof/>
      </w:rPr>
      <w:t>6</w:t>
    </w:r>
    <w:r>
      <w:rPr>
        <w:rStyle w:val="PageNumber"/>
      </w:rPr>
      <w:fldChar w:fldCharType="end"/>
    </w:r>
  </w:p>
  <w:p w:rsidR="00A6452C" w:rsidRDefault="0053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E0"/>
    <w:rsid w:val="00014914"/>
    <w:rsid w:val="00112A6C"/>
    <w:rsid w:val="001960A3"/>
    <w:rsid w:val="00233E6B"/>
    <w:rsid w:val="00241896"/>
    <w:rsid w:val="0043547C"/>
    <w:rsid w:val="00465181"/>
    <w:rsid w:val="004D0715"/>
    <w:rsid w:val="00530E33"/>
    <w:rsid w:val="0055206E"/>
    <w:rsid w:val="00555E41"/>
    <w:rsid w:val="00635D6B"/>
    <w:rsid w:val="00693D88"/>
    <w:rsid w:val="007B4DD9"/>
    <w:rsid w:val="007C6DA0"/>
    <w:rsid w:val="0089238B"/>
    <w:rsid w:val="008949FF"/>
    <w:rsid w:val="00902A0A"/>
    <w:rsid w:val="00902CE3"/>
    <w:rsid w:val="009429DF"/>
    <w:rsid w:val="009709E0"/>
    <w:rsid w:val="009A5278"/>
    <w:rsid w:val="009E728B"/>
    <w:rsid w:val="00AA351B"/>
    <w:rsid w:val="00B16BD9"/>
    <w:rsid w:val="00B65F6F"/>
    <w:rsid w:val="00BD055F"/>
    <w:rsid w:val="00BE3EA9"/>
    <w:rsid w:val="00C752DF"/>
    <w:rsid w:val="00CA16B3"/>
    <w:rsid w:val="00CB7CA3"/>
    <w:rsid w:val="00E30416"/>
    <w:rsid w:val="00EE0433"/>
    <w:rsid w:val="00EE3DAF"/>
    <w:rsid w:val="00F108E1"/>
    <w:rsid w:val="00F46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2039-ACE1-4A09-9F8D-4DA1C2B7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9E0"/>
  </w:style>
  <w:style w:type="paragraph" w:styleId="Footer">
    <w:name w:val="footer"/>
    <w:basedOn w:val="Normal"/>
    <w:link w:val="FooterChar"/>
    <w:uiPriority w:val="99"/>
    <w:unhideWhenUsed/>
    <w:rsid w:val="009709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9E0"/>
  </w:style>
  <w:style w:type="character" w:styleId="PageNumber">
    <w:name w:val="page number"/>
    <w:basedOn w:val="DefaultParagraphFont"/>
    <w:rsid w:val="009709E0"/>
  </w:style>
  <w:style w:type="paragraph" w:styleId="NoSpacing">
    <w:name w:val="No Spacing"/>
    <w:uiPriority w:val="1"/>
    <w:qFormat/>
    <w:rsid w:val="004D0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3883">
      <w:bodyDiv w:val="1"/>
      <w:marLeft w:val="0"/>
      <w:marRight w:val="0"/>
      <w:marTop w:val="0"/>
      <w:marBottom w:val="0"/>
      <w:divBdr>
        <w:top w:val="none" w:sz="0" w:space="0" w:color="auto"/>
        <w:left w:val="none" w:sz="0" w:space="0" w:color="auto"/>
        <w:bottom w:val="none" w:sz="0" w:space="0" w:color="auto"/>
        <w:right w:val="none" w:sz="0" w:space="0" w:color="auto"/>
      </w:divBdr>
      <w:divsChild>
        <w:div w:id="2063211259">
          <w:marLeft w:val="0"/>
          <w:marRight w:val="0"/>
          <w:marTop w:val="0"/>
          <w:marBottom w:val="0"/>
          <w:divBdr>
            <w:top w:val="none" w:sz="0" w:space="0" w:color="auto"/>
            <w:left w:val="none" w:sz="0" w:space="0" w:color="auto"/>
            <w:bottom w:val="none" w:sz="0" w:space="0" w:color="auto"/>
            <w:right w:val="none" w:sz="0" w:space="0" w:color="auto"/>
          </w:divBdr>
          <w:divsChild>
            <w:div w:id="125855364">
              <w:marLeft w:val="0"/>
              <w:marRight w:val="0"/>
              <w:marTop w:val="0"/>
              <w:marBottom w:val="0"/>
              <w:divBdr>
                <w:top w:val="none" w:sz="0" w:space="0" w:color="auto"/>
                <w:left w:val="none" w:sz="0" w:space="0" w:color="auto"/>
                <w:bottom w:val="none" w:sz="0" w:space="0" w:color="auto"/>
                <w:right w:val="none" w:sz="0" w:space="0" w:color="auto"/>
              </w:divBdr>
              <w:divsChild>
                <w:div w:id="1824657092">
                  <w:marLeft w:val="0"/>
                  <w:marRight w:val="0"/>
                  <w:marTop w:val="0"/>
                  <w:marBottom w:val="0"/>
                  <w:divBdr>
                    <w:top w:val="none" w:sz="0" w:space="0" w:color="auto"/>
                    <w:left w:val="none" w:sz="0" w:space="0" w:color="auto"/>
                    <w:bottom w:val="none" w:sz="0" w:space="0" w:color="auto"/>
                    <w:right w:val="none" w:sz="0" w:space="0" w:color="auto"/>
                  </w:divBdr>
                  <w:divsChild>
                    <w:div w:id="565337174">
                      <w:marLeft w:val="0"/>
                      <w:marRight w:val="0"/>
                      <w:marTop w:val="0"/>
                      <w:marBottom w:val="0"/>
                      <w:divBdr>
                        <w:top w:val="none" w:sz="0" w:space="0" w:color="auto"/>
                        <w:left w:val="none" w:sz="0" w:space="0" w:color="auto"/>
                        <w:bottom w:val="none" w:sz="0" w:space="0" w:color="auto"/>
                        <w:right w:val="none" w:sz="0" w:space="0" w:color="auto"/>
                      </w:divBdr>
                      <w:divsChild>
                        <w:div w:id="176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50306">
      <w:bodyDiv w:val="1"/>
      <w:marLeft w:val="0"/>
      <w:marRight w:val="0"/>
      <w:marTop w:val="0"/>
      <w:marBottom w:val="0"/>
      <w:divBdr>
        <w:top w:val="none" w:sz="0" w:space="0" w:color="auto"/>
        <w:left w:val="none" w:sz="0" w:space="0" w:color="auto"/>
        <w:bottom w:val="none" w:sz="0" w:space="0" w:color="auto"/>
        <w:right w:val="none" w:sz="0" w:space="0" w:color="auto"/>
      </w:divBdr>
      <w:divsChild>
        <w:div w:id="1961690307">
          <w:marLeft w:val="0"/>
          <w:marRight w:val="0"/>
          <w:marTop w:val="0"/>
          <w:marBottom w:val="0"/>
          <w:divBdr>
            <w:top w:val="none" w:sz="0" w:space="0" w:color="auto"/>
            <w:left w:val="none" w:sz="0" w:space="0" w:color="auto"/>
            <w:bottom w:val="none" w:sz="0" w:space="0" w:color="auto"/>
            <w:right w:val="none" w:sz="0" w:space="0" w:color="auto"/>
          </w:divBdr>
          <w:divsChild>
            <w:div w:id="338316633">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sChild>
                    <w:div w:id="1534464114">
                      <w:marLeft w:val="0"/>
                      <w:marRight w:val="0"/>
                      <w:marTop w:val="0"/>
                      <w:marBottom w:val="0"/>
                      <w:divBdr>
                        <w:top w:val="none" w:sz="0" w:space="0" w:color="auto"/>
                        <w:left w:val="none" w:sz="0" w:space="0" w:color="auto"/>
                        <w:bottom w:val="none" w:sz="0" w:space="0" w:color="auto"/>
                        <w:right w:val="none" w:sz="0" w:space="0" w:color="auto"/>
                      </w:divBdr>
                      <w:divsChild>
                        <w:div w:id="2015690963">
                          <w:marLeft w:val="0"/>
                          <w:marRight w:val="0"/>
                          <w:marTop w:val="0"/>
                          <w:marBottom w:val="0"/>
                          <w:divBdr>
                            <w:top w:val="none" w:sz="0" w:space="0" w:color="auto"/>
                            <w:left w:val="none" w:sz="0" w:space="0" w:color="auto"/>
                            <w:bottom w:val="none" w:sz="0" w:space="0" w:color="auto"/>
                            <w:right w:val="none" w:sz="0" w:space="0" w:color="auto"/>
                          </w:divBdr>
                          <w:divsChild>
                            <w:div w:id="65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00134">
      <w:bodyDiv w:val="1"/>
      <w:marLeft w:val="0"/>
      <w:marRight w:val="0"/>
      <w:marTop w:val="0"/>
      <w:marBottom w:val="0"/>
      <w:divBdr>
        <w:top w:val="none" w:sz="0" w:space="0" w:color="auto"/>
        <w:left w:val="none" w:sz="0" w:space="0" w:color="auto"/>
        <w:bottom w:val="none" w:sz="0" w:space="0" w:color="auto"/>
        <w:right w:val="none" w:sz="0" w:space="0" w:color="auto"/>
      </w:divBdr>
      <w:divsChild>
        <w:div w:id="877864227">
          <w:marLeft w:val="0"/>
          <w:marRight w:val="0"/>
          <w:marTop w:val="0"/>
          <w:marBottom w:val="0"/>
          <w:divBdr>
            <w:top w:val="none" w:sz="0" w:space="0" w:color="auto"/>
            <w:left w:val="none" w:sz="0" w:space="0" w:color="auto"/>
            <w:bottom w:val="none" w:sz="0" w:space="0" w:color="auto"/>
            <w:right w:val="none" w:sz="0" w:space="0" w:color="auto"/>
          </w:divBdr>
          <w:divsChild>
            <w:div w:id="280650914">
              <w:marLeft w:val="0"/>
              <w:marRight w:val="0"/>
              <w:marTop w:val="0"/>
              <w:marBottom w:val="0"/>
              <w:divBdr>
                <w:top w:val="none" w:sz="0" w:space="0" w:color="auto"/>
                <w:left w:val="none" w:sz="0" w:space="0" w:color="auto"/>
                <w:bottom w:val="none" w:sz="0" w:space="0" w:color="auto"/>
                <w:right w:val="none" w:sz="0" w:space="0" w:color="auto"/>
              </w:divBdr>
              <w:divsChild>
                <w:div w:id="7952067">
                  <w:marLeft w:val="0"/>
                  <w:marRight w:val="0"/>
                  <w:marTop w:val="0"/>
                  <w:marBottom w:val="0"/>
                  <w:divBdr>
                    <w:top w:val="none" w:sz="0" w:space="0" w:color="auto"/>
                    <w:left w:val="none" w:sz="0" w:space="0" w:color="auto"/>
                    <w:bottom w:val="none" w:sz="0" w:space="0" w:color="auto"/>
                    <w:right w:val="none" w:sz="0" w:space="0" w:color="auto"/>
                  </w:divBdr>
                  <w:divsChild>
                    <w:div w:id="895315222">
                      <w:marLeft w:val="0"/>
                      <w:marRight w:val="0"/>
                      <w:marTop w:val="0"/>
                      <w:marBottom w:val="0"/>
                      <w:divBdr>
                        <w:top w:val="none" w:sz="0" w:space="0" w:color="auto"/>
                        <w:left w:val="none" w:sz="0" w:space="0" w:color="auto"/>
                        <w:bottom w:val="none" w:sz="0" w:space="0" w:color="auto"/>
                        <w:right w:val="none" w:sz="0" w:space="0" w:color="auto"/>
                      </w:divBdr>
                      <w:divsChild>
                        <w:div w:id="1334265132">
                          <w:marLeft w:val="0"/>
                          <w:marRight w:val="0"/>
                          <w:marTop w:val="0"/>
                          <w:marBottom w:val="0"/>
                          <w:divBdr>
                            <w:top w:val="none" w:sz="0" w:space="0" w:color="auto"/>
                            <w:left w:val="none" w:sz="0" w:space="0" w:color="auto"/>
                            <w:bottom w:val="none" w:sz="0" w:space="0" w:color="auto"/>
                            <w:right w:val="none" w:sz="0" w:space="0" w:color="auto"/>
                          </w:divBdr>
                          <w:divsChild>
                            <w:div w:id="20224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6973">
      <w:bodyDiv w:val="1"/>
      <w:marLeft w:val="0"/>
      <w:marRight w:val="0"/>
      <w:marTop w:val="0"/>
      <w:marBottom w:val="0"/>
      <w:divBdr>
        <w:top w:val="none" w:sz="0" w:space="0" w:color="auto"/>
        <w:left w:val="none" w:sz="0" w:space="0" w:color="auto"/>
        <w:bottom w:val="none" w:sz="0" w:space="0" w:color="auto"/>
        <w:right w:val="none" w:sz="0" w:space="0" w:color="auto"/>
      </w:divBdr>
      <w:divsChild>
        <w:div w:id="2111390714">
          <w:marLeft w:val="0"/>
          <w:marRight w:val="0"/>
          <w:marTop w:val="0"/>
          <w:marBottom w:val="0"/>
          <w:divBdr>
            <w:top w:val="none" w:sz="0" w:space="0" w:color="auto"/>
            <w:left w:val="none" w:sz="0" w:space="0" w:color="auto"/>
            <w:bottom w:val="none" w:sz="0" w:space="0" w:color="auto"/>
            <w:right w:val="none" w:sz="0" w:space="0" w:color="auto"/>
          </w:divBdr>
          <w:divsChild>
            <w:div w:id="1529561940">
              <w:marLeft w:val="0"/>
              <w:marRight w:val="0"/>
              <w:marTop w:val="0"/>
              <w:marBottom w:val="0"/>
              <w:divBdr>
                <w:top w:val="none" w:sz="0" w:space="0" w:color="auto"/>
                <w:left w:val="none" w:sz="0" w:space="0" w:color="auto"/>
                <w:bottom w:val="none" w:sz="0" w:space="0" w:color="auto"/>
                <w:right w:val="none" w:sz="0" w:space="0" w:color="auto"/>
              </w:divBdr>
              <w:divsChild>
                <w:div w:id="1615870519">
                  <w:marLeft w:val="0"/>
                  <w:marRight w:val="0"/>
                  <w:marTop w:val="0"/>
                  <w:marBottom w:val="0"/>
                  <w:divBdr>
                    <w:top w:val="none" w:sz="0" w:space="0" w:color="auto"/>
                    <w:left w:val="none" w:sz="0" w:space="0" w:color="auto"/>
                    <w:bottom w:val="none" w:sz="0" w:space="0" w:color="auto"/>
                    <w:right w:val="none" w:sz="0" w:space="0" w:color="auto"/>
                  </w:divBdr>
                  <w:divsChild>
                    <w:div w:id="162211231">
                      <w:marLeft w:val="0"/>
                      <w:marRight w:val="0"/>
                      <w:marTop w:val="0"/>
                      <w:marBottom w:val="0"/>
                      <w:divBdr>
                        <w:top w:val="none" w:sz="0" w:space="0" w:color="auto"/>
                        <w:left w:val="none" w:sz="0" w:space="0" w:color="auto"/>
                        <w:bottom w:val="none" w:sz="0" w:space="0" w:color="auto"/>
                        <w:right w:val="none" w:sz="0" w:space="0" w:color="auto"/>
                      </w:divBdr>
                      <w:divsChild>
                        <w:div w:id="926378805">
                          <w:marLeft w:val="0"/>
                          <w:marRight w:val="0"/>
                          <w:marTop w:val="0"/>
                          <w:marBottom w:val="0"/>
                          <w:divBdr>
                            <w:top w:val="none" w:sz="0" w:space="0" w:color="auto"/>
                            <w:left w:val="none" w:sz="0" w:space="0" w:color="auto"/>
                            <w:bottom w:val="none" w:sz="0" w:space="0" w:color="auto"/>
                            <w:right w:val="none" w:sz="0" w:space="0" w:color="auto"/>
                          </w:divBdr>
                          <w:divsChild>
                            <w:div w:id="657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zd.gov.lv/lv/par-mums/darbibas-jomas/zemes-reforma/izvertesa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33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C36AF-10A8-438D-8F9C-2E01D613FA7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FA83AB0-790E-44D7-BA55-37ED72538D98}">
  <ds:schemaRefs>
    <ds:schemaRef ds:uri="http://schemas.microsoft.com/sharepoint/v3/contenttype/forms"/>
  </ds:schemaRefs>
</ds:datastoreItem>
</file>

<file path=customXml/itemProps3.xml><?xml version="1.0" encoding="utf-8"?>
<ds:datastoreItem xmlns:ds="http://schemas.openxmlformats.org/officeDocument/2006/customXml" ds:itemID="{A1904508-CFB5-42B4-9A68-3F9446B25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8817</Words>
  <Characters>5026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"Par zemes vienību Talsu novadā piederību vai piekritību valstij un to nostiprināšanu zemesgrāmatā uz valsts vārda Finanšu ministrijas personā" sākotnējās ietekmes novērtējuma ziņojums (anotācija)</vt:lpstr>
    </vt:vector>
  </TitlesOfParts>
  <Company>Valsts nekustamie īpašumi</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zemes vienību Talsu novadā piederību vai piekritību valstij un to nostiprināšanu zemesgrāmatā uz valsts vārda Finanšu ministrijas personā" sākotnējās ietekmes novērtējuma ziņojums (anotācija)</dc:title>
  <dc:subject>Tiesību akta anotācija</dc:subject>
  <dc:creator>A.Tupiņa</dc:creator>
  <dc:description>arta.tupina@vni.lv , 67024679</dc:description>
  <cp:lastModifiedBy>Inguna Dancīte</cp:lastModifiedBy>
  <cp:revision>2</cp:revision>
  <dcterms:created xsi:type="dcterms:W3CDTF">2018-02-15T13:06:00Z</dcterms:created>
  <dcterms:modified xsi:type="dcterms:W3CDTF">2018-02-15T13:06:00Z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