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1A" w:rsidRPr="00EF4080" w:rsidRDefault="0053581A" w:rsidP="00C31689">
      <w:pPr>
        <w:widowControl/>
        <w:tabs>
          <w:tab w:val="left" w:pos="7088"/>
        </w:tabs>
        <w:suppressAutoHyphens w:val="0"/>
        <w:autoSpaceDN/>
        <w:spacing w:line="240" w:lineRule="auto"/>
        <w:jc w:val="right"/>
        <w:textAlignment w:val="auto"/>
        <w:rPr>
          <w:iCs w:val="0"/>
          <w:szCs w:val="28"/>
          <w:lang w:eastAsia="lv-LV"/>
        </w:rPr>
      </w:pPr>
      <w:r w:rsidRPr="00EF4080">
        <w:rPr>
          <w:iCs w:val="0"/>
          <w:szCs w:val="28"/>
          <w:lang w:eastAsia="lv-LV"/>
        </w:rPr>
        <w:t>Projekts</w:t>
      </w:r>
    </w:p>
    <w:p w:rsidR="0053581A" w:rsidRPr="00EF4080" w:rsidRDefault="0053581A" w:rsidP="00C31689">
      <w:pPr>
        <w:widowControl/>
        <w:tabs>
          <w:tab w:val="left" w:pos="7088"/>
        </w:tabs>
        <w:suppressAutoHyphens w:val="0"/>
        <w:autoSpaceDN/>
        <w:spacing w:line="240" w:lineRule="auto"/>
        <w:jc w:val="right"/>
        <w:textAlignment w:val="auto"/>
        <w:rPr>
          <w:iCs w:val="0"/>
          <w:szCs w:val="28"/>
          <w:lang w:eastAsia="lv-LV"/>
        </w:rPr>
      </w:pPr>
    </w:p>
    <w:p w:rsidR="0053581A" w:rsidRPr="00EF4080" w:rsidRDefault="0053581A" w:rsidP="00C31689">
      <w:pPr>
        <w:widowControl/>
        <w:tabs>
          <w:tab w:val="left" w:pos="7088"/>
        </w:tabs>
        <w:suppressAutoHyphens w:val="0"/>
        <w:autoSpaceDN/>
        <w:spacing w:line="240" w:lineRule="auto"/>
        <w:jc w:val="center"/>
        <w:textAlignment w:val="auto"/>
        <w:rPr>
          <w:iCs w:val="0"/>
          <w:szCs w:val="28"/>
          <w:lang w:eastAsia="lv-LV"/>
        </w:rPr>
      </w:pPr>
      <w:r w:rsidRPr="00EF4080">
        <w:rPr>
          <w:iCs w:val="0"/>
          <w:szCs w:val="28"/>
          <w:lang w:eastAsia="lv-LV"/>
        </w:rPr>
        <w:t>LATVIJAS REPUBLIKAS MINISTRU KABINETS</w:t>
      </w:r>
    </w:p>
    <w:p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p>
    <w:p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p>
    <w:p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201</w:t>
      </w:r>
      <w:r w:rsidR="00007D52">
        <w:rPr>
          <w:iCs w:val="0"/>
          <w:szCs w:val="28"/>
          <w:lang w:eastAsia="lv-LV"/>
        </w:rPr>
        <w:t>7</w:t>
      </w:r>
      <w:r w:rsidRPr="00EF4080">
        <w:rPr>
          <w:iCs w:val="0"/>
          <w:szCs w:val="28"/>
          <w:lang w:eastAsia="lv-LV"/>
        </w:rPr>
        <w:t>.gada</w:t>
      </w:r>
      <w:r w:rsidRPr="00EF4080">
        <w:rPr>
          <w:iCs w:val="0"/>
          <w:szCs w:val="28"/>
          <w:lang w:eastAsia="lv-LV"/>
        </w:rPr>
        <w:tab/>
        <w:t>Noteikumi Nr.</w:t>
      </w:r>
    </w:p>
    <w:p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Rīgā</w:t>
      </w:r>
      <w:r w:rsidRPr="00EF4080">
        <w:rPr>
          <w:iCs w:val="0"/>
          <w:szCs w:val="28"/>
          <w:lang w:eastAsia="lv-LV"/>
        </w:rPr>
        <w:tab/>
        <w:t>(prot.</w:t>
      </w:r>
      <w:r w:rsidR="00BB02EE">
        <w:rPr>
          <w:iCs w:val="0"/>
          <w:szCs w:val="28"/>
          <w:lang w:eastAsia="lv-LV"/>
        </w:rPr>
        <w:t xml:space="preserve"> </w:t>
      </w:r>
      <w:r w:rsidRPr="00EF4080">
        <w:rPr>
          <w:iCs w:val="0"/>
          <w:szCs w:val="28"/>
          <w:lang w:eastAsia="lv-LV"/>
        </w:rPr>
        <w:t xml:space="preserve">Nr.      </w:t>
      </w:r>
      <w:r w:rsidR="00BB02EE">
        <w:rPr>
          <w:iCs w:val="0"/>
          <w:szCs w:val="28"/>
          <w:lang w:eastAsia="lv-LV"/>
        </w:rPr>
        <w:t>.</w:t>
      </w:r>
      <w:r w:rsidRPr="00EF4080">
        <w:rPr>
          <w:iCs w:val="0"/>
          <w:szCs w:val="28"/>
          <w:lang w:eastAsia="lv-LV"/>
        </w:rPr>
        <w:t>§)</w:t>
      </w:r>
    </w:p>
    <w:p w:rsidR="0053581A" w:rsidRPr="00EF4080" w:rsidRDefault="0053581A" w:rsidP="00C31689">
      <w:pPr>
        <w:widowControl/>
        <w:tabs>
          <w:tab w:val="left" w:pos="6545"/>
        </w:tabs>
        <w:suppressAutoHyphens w:val="0"/>
        <w:autoSpaceDN/>
        <w:spacing w:line="240" w:lineRule="auto"/>
        <w:jc w:val="left"/>
        <w:textAlignment w:val="auto"/>
        <w:rPr>
          <w:bCs/>
          <w:szCs w:val="28"/>
          <w:lang w:eastAsia="lv-LV"/>
        </w:rPr>
      </w:pPr>
    </w:p>
    <w:p w:rsidR="0053581A" w:rsidRPr="00EF4080" w:rsidRDefault="0053581A" w:rsidP="00C31689">
      <w:pPr>
        <w:widowControl/>
        <w:tabs>
          <w:tab w:val="left" w:pos="6545"/>
        </w:tabs>
        <w:suppressAutoHyphens w:val="0"/>
        <w:autoSpaceDN/>
        <w:spacing w:line="240" w:lineRule="auto"/>
        <w:jc w:val="left"/>
        <w:textAlignment w:val="auto"/>
        <w:rPr>
          <w:bCs/>
          <w:szCs w:val="28"/>
          <w:lang w:eastAsia="lv-LV"/>
        </w:rPr>
      </w:pPr>
    </w:p>
    <w:p w:rsidR="0053581A" w:rsidRPr="001F6088" w:rsidRDefault="00B754E8" w:rsidP="00B754E8">
      <w:pPr>
        <w:widowControl/>
        <w:suppressAutoHyphens w:val="0"/>
        <w:autoSpaceDN/>
        <w:spacing w:line="240" w:lineRule="auto"/>
        <w:jc w:val="center"/>
        <w:textAlignment w:val="auto"/>
        <w:rPr>
          <w:b/>
          <w:iCs w:val="0"/>
          <w:sz w:val="26"/>
          <w:szCs w:val="26"/>
          <w:lang w:eastAsia="lv-LV"/>
        </w:rPr>
      </w:pPr>
      <w:r w:rsidRPr="00471945">
        <w:rPr>
          <w:b/>
          <w:bCs/>
          <w:sz w:val="26"/>
          <w:szCs w:val="26"/>
        </w:rPr>
        <w:t xml:space="preserve">Noteikumi par </w:t>
      </w:r>
      <w:r w:rsidR="00947834">
        <w:rPr>
          <w:b/>
          <w:bCs/>
          <w:sz w:val="26"/>
          <w:szCs w:val="26"/>
        </w:rPr>
        <w:t>uzņēmumu ienākuma nodokļa deklarācijā iekļaujamo informāciju</w:t>
      </w:r>
    </w:p>
    <w:p w:rsidR="00B754E8" w:rsidRDefault="00B754E8" w:rsidP="00C31689">
      <w:pPr>
        <w:widowControl/>
        <w:suppressAutoHyphens w:val="0"/>
        <w:autoSpaceDN/>
        <w:spacing w:line="240" w:lineRule="auto"/>
        <w:ind w:firstLine="720"/>
        <w:jc w:val="right"/>
        <w:textAlignment w:val="auto"/>
        <w:rPr>
          <w:iCs w:val="0"/>
          <w:szCs w:val="28"/>
          <w:lang w:eastAsia="lv-LV"/>
        </w:rPr>
      </w:pPr>
    </w:p>
    <w:p w:rsidR="00947834" w:rsidRDefault="0053581A" w:rsidP="00947834">
      <w:pPr>
        <w:widowControl/>
        <w:suppressAutoHyphens w:val="0"/>
        <w:autoSpaceDN/>
        <w:spacing w:line="240" w:lineRule="auto"/>
        <w:ind w:firstLine="720"/>
        <w:jc w:val="right"/>
        <w:textAlignment w:val="auto"/>
        <w:rPr>
          <w:szCs w:val="28"/>
          <w:lang w:eastAsia="lv-LV"/>
        </w:rPr>
      </w:pPr>
      <w:r w:rsidRPr="00EF4080">
        <w:rPr>
          <w:iCs w:val="0"/>
          <w:szCs w:val="28"/>
          <w:lang w:eastAsia="lv-LV"/>
        </w:rPr>
        <w:t xml:space="preserve">Izdoti saskaņā ar </w:t>
      </w:r>
      <w:r w:rsidR="00947834">
        <w:rPr>
          <w:szCs w:val="28"/>
          <w:lang w:eastAsia="lv-LV"/>
        </w:rPr>
        <w:t xml:space="preserve">Uzņēmumu ienākuma nodokļa </w:t>
      </w:r>
    </w:p>
    <w:p w:rsidR="00AC7693" w:rsidRDefault="00947834" w:rsidP="00947834">
      <w:pPr>
        <w:widowControl/>
        <w:suppressAutoHyphens w:val="0"/>
        <w:autoSpaceDN/>
        <w:spacing w:line="240" w:lineRule="auto"/>
        <w:ind w:firstLine="720"/>
        <w:jc w:val="right"/>
        <w:textAlignment w:val="auto"/>
        <w:rPr>
          <w:iCs w:val="0"/>
          <w:szCs w:val="28"/>
          <w:lang w:eastAsia="lv-LV"/>
        </w:rPr>
      </w:pPr>
      <w:r>
        <w:rPr>
          <w:szCs w:val="28"/>
          <w:lang w:eastAsia="lv-LV"/>
        </w:rPr>
        <w:t>likuma</w:t>
      </w:r>
      <w:r w:rsidR="00B754E8">
        <w:rPr>
          <w:szCs w:val="28"/>
          <w:lang w:eastAsia="lv-LV"/>
        </w:rPr>
        <w:t xml:space="preserve"> 1</w:t>
      </w:r>
      <w:r>
        <w:rPr>
          <w:szCs w:val="28"/>
          <w:lang w:eastAsia="lv-LV"/>
        </w:rPr>
        <w:t>7</w:t>
      </w:r>
      <w:r w:rsidR="0053581A" w:rsidRPr="00EF4080">
        <w:rPr>
          <w:iCs w:val="0"/>
          <w:szCs w:val="28"/>
          <w:lang w:eastAsia="lv-LV"/>
        </w:rPr>
        <w:t>.</w:t>
      </w:r>
      <w:r w:rsidR="008C26BF">
        <w:rPr>
          <w:iCs w:val="0"/>
          <w:szCs w:val="28"/>
          <w:lang w:eastAsia="lv-LV"/>
        </w:rPr>
        <w:t xml:space="preserve"> </w:t>
      </w:r>
      <w:r w:rsidR="0053581A" w:rsidRPr="00EF4080">
        <w:rPr>
          <w:iCs w:val="0"/>
          <w:szCs w:val="28"/>
          <w:lang w:eastAsia="lv-LV"/>
        </w:rPr>
        <w:t>pant</w:t>
      </w:r>
      <w:r w:rsidR="00B754E8">
        <w:rPr>
          <w:iCs w:val="0"/>
          <w:szCs w:val="28"/>
          <w:lang w:eastAsia="lv-LV"/>
        </w:rPr>
        <w:t xml:space="preserve">a </w:t>
      </w:r>
      <w:r>
        <w:rPr>
          <w:iCs w:val="0"/>
          <w:szCs w:val="28"/>
          <w:lang w:eastAsia="lv-LV"/>
        </w:rPr>
        <w:t>pirmo</w:t>
      </w:r>
      <w:r w:rsidR="00B754E8">
        <w:rPr>
          <w:iCs w:val="0"/>
          <w:szCs w:val="28"/>
          <w:lang w:eastAsia="lv-LV"/>
        </w:rPr>
        <w:t xml:space="preserve"> daļu</w:t>
      </w:r>
    </w:p>
    <w:p w:rsidR="007F49E2" w:rsidRPr="00EF4080" w:rsidRDefault="007F49E2" w:rsidP="00C31689">
      <w:pPr>
        <w:widowControl/>
        <w:suppressAutoHyphens w:val="0"/>
        <w:autoSpaceDN/>
        <w:spacing w:line="240" w:lineRule="auto"/>
        <w:ind w:firstLine="720"/>
        <w:jc w:val="right"/>
        <w:textAlignment w:val="auto"/>
        <w:rPr>
          <w:iCs w:val="0"/>
          <w:szCs w:val="28"/>
          <w:lang w:eastAsia="lv-LV"/>
        </w:rPr>
      </w:pPr>
    </w:p>
    <w:p w:rsidR="00F76C8A" w:rsidRDefault="00F76C8A" w:rsidP="00F76C8A">
      <w:pPr>
        <w:pStyle w:val="ListParagraph"/>
        <w:tabs>
          <w:tab w:val="left" w:pos="142"/>
        </w:tabs>
        <w:ind w:left="0" w:firstLine="709"/>
        <w:rPr>
          <w:szCs w:val="28"/>
          <w:lang w:eastAsia="lv-LV"/>
        </w:rPr>
      </w:pPr>
      <w:r w:rsidRPr="00F56CA7">
        <w:rPr>
          <w:szCs w:val="28"/>
        </w:rPr>
        <w:t>1. </w:t>
      </w:r>
      <w:r w:rsidRPr="00F56CA7">
        <w:rPr>
          <w:szCs w:val="28"/>
          <w:lang w:eastAsia="lv-LV"/>
        </w:rPr>
        <w:t>Noteikumi</w:t>
      </w:r>
      <w:r>
        <w:rPr>
          <w:szCs w:val="28"/>
          <w:lang w:eastAsia="lv-LV"/>
        </w:rPr>
        <w:t xml:space="preserve"> </w:t>
      </w:r>
      <w:r w:rsidRPr="00F56CA7">
        <w:rPr>
          <w:szCs w:val="28"/>
          <w:lang w:eastAsia="lv-LV"/>
        </w:rPr>
        <w:t>nosaka</w:t>
      </w:r>
      <w:r>
        <w:rPr>
          <w:szCs w:val="28"/>
          <w:lang w:eastAsia="lv-LV"/>
        </w:rPr>
        <w:t xml:space="preserve"> informāciju, k</w:t>
      </w:r>
      <w:r w:rsidR="0030569F">
        <w:rPr>
          <w:szCs w:val="28"/>
          <w:lang w:eastAsia="lv-LV"/>
        </w:rPr>
        <w:t>as</w:t>
      </w:r>
      <w:r>
        <w:rPr>
          <w:szCs w:val="28"/>
          <w:lang w:eastAsia="lv-LV"/>
        </w:rPr>
        <w:t xml:space="preserve"> iekļaujama uzņēmumu ienākuma nodokļa deklarācijā </w:t>
      </w:r>
      <w:r w:rsidRPr="00F56CA7">
        <w:rPr>
          <w:szCs w:val="28"/>
          <w:lang w:eastAsia="lv-LV"/>
        </w:rPr>
        <w:t>(turpmāk</w:t>
      </w:r>
      <w:r>
        <w:rPr>
          <w:szCs w:val="28"/>
          <w:lang w:eastAsia="lv-LV"/>
        </w:rPr>
        <w:t>–</w:t>
      </w:r>
      <w:r w:rsidRPr="00F56CA7">
        <w:rPr>
          <w:szCs w:val="28"/>
          <w:lang w:eastAsia="lv-LV"/>
        </w:rPr>
        <w:t xml:space="preserve"> deklarācija)</w:t>
      </w:r>
      <w:r>
        <w:rPr>
          <w:szCs w:val="28"/>
          <w:lang w:eastAsia="lv-LV"/>
        </w:rPr>
        <w:t>.</w:t>
      </w:r>
    </w:p>
    <w:p w:rsidR="00F76C8A" w:rsidRDefault="00F76C8A" w:rsidP="00F76C8A">
      <w:pPr>
        <w:pStyle w:val="ListParagraph"/>
        <w:tabs>
          <w:tab w:val="left" w:pos="142"/>
        </w:tabs>
        <w:ind w:left="0" w:firstLine="709"/>
        <w:rPr>
          <w:szCs w:val="28"/>
          <w:lang w:eastAsia="lv-LV"/>
        </w:rPr>
      </w:pPr>
    </w:p>
    <w:p w:rsidR="00F76C8A" w:rsidRDefault="00F76C8A" w:rsidP="00F76C8A">
      <w:pPr>
        <w:pStyle w:val="ListParagraph"/>
        <w:tabs>
          <w:tab w:val="left" w:pos="1134"/>
        </w:tabs>
        <w:ind w:left="0" w:firstLine="709"/>
        <w:rPr>
          <w:szCs w:val="28"/>
          <w:lang w:eastAsia="lv-LV"/>
        </w:rPr>
      </w:pPr>
      <w:r>
        <w:rPr>
          <w:szCs w:val="28"/>
          <w:lang w:eastAsia="lv-LV"/>
        </w:rPr>
        <w:t>2</w:t>
      </w:r>
      <w:r w:rsidRPr="00F56CA7">
        <w:rPr>
          <w:szCs w:val="28"/>
          <w:lang w:eastAsia="lv-LV"/>
        </w:rPr>
        <w:t xml:space="preserve">. </w:t>
      </w:r>
      <w:r>
        <w:rPr>
          <w:szCs w:val="28"/>
          <w:lang w:eastAsia="lv-LV"/>
        </w:rPr>
        <w:t>D</w:t>
      </w:r>
      <w:r w:rsidRPr="00F56CA7">
        <w:rPr>
          <w:szCs w:val="28"/>
          <w:lang w:eastAsia="lv-LV"/>
        </w:rPr>
        <w:t xml:space="preserve">eklarācijā summas norāda tikai </w:t>
      </w:r>
      <w:bookmarkStart w:id="0" w:name="p4"/>
      <w:bookmarkEnd w:id="0"/>
      <w:r w:rsidRPr="00F56CA7">
        <w:rPr>
          <w:i/>
          <w:szCs w:val="28"/>
          <w:lang w:eastAsia="lv-LV"/>
        </w:rPr>
        <w:t>euro</w:t>
      </w:r>
      <w:r w:rsidRPr="00F56CA7">
        <w:rPr>
          <w:szCs w:val="28"/>
          <w:lang w:eastAsia="lv-LV"/>
        </w:rPr>
        <w:t xml:space="preserve">. Summu līdz 49 centiem atmet, bet summu, sākot ar 50 centiem, noapaļo uz augšu līdz vienam </w:t>
      </w:r>
      <w:r w:rsidRPr="00F56CA7">
        <w:rPr>
          <w:i/>
          <w:szCs w:val="28"/>
          <w:lang w:eastAsia="lv-LV"/>
        </w:rPr>
        <w:t>euro</w:t>
      </w:r>
      <w:r w:rsidRPr="00F56CA7">
        <w:rPr>
          <w:szCs w:val="28"/>
          <w:lang w:eastAsia="lv-LV"/>
        </w:rPr>
        <w:t>.</w:t>
      </w:r>
    </w:p>
    <w:p w:rsidR="00F76C8A" w:rsidRDefault="00F76C8A" w:rsidP="00F76C8A">
      <w:pPr>
        <w:pStyle w:val="ListParagraph"/>
        <w:tabs>
          <w:tab w:val="left" w:pos="1134"/>
        </w:tabs>
        <w:ind w:left="0" w:firstLine="709"/>
        <w:rPr>
          <w:szCs w:val="28"/>
          <w:lang w:eastAsia="lv-LV"/>
        </w:rPr>
      </w:pPr>
    </w:p>
    <w:p w:rsidR="00F76C8A" w:rsidRDefault="00F76C8A" w:rsidP="00F76C8A">
      <w:pPr>
        <w:pStyle w:val="ListParagraph"/>
        <w:tabs>
          <w:tab w:val="left" w:pos="1134"/>
        </w:tabs>
        <w:ind w:left="0" w:firstLine="709"/>
        <w:rPr>
          <w:szCs w:val="28"/>
          <w:lang w:eastAsia="lv-LV"/>
        </w:rPr>
      </w:pPr>
      <w:r>
        <w:rPr>
          <w:szCs w:val="28"/>
          <w:lang w:eastAsia="lv-LV"/>
        </w:rPr>
        <w:t>3. Deklarācijā iekļaujama šāda informācija:</w:t>
      </w:r>
    </w:p>
    <w:p w:rsidR="00242DA3" w:rsidRDefault="00F76C8A" w:rsidP="00F76C8A">
      <w:pPr>
        <w:pStyle w:val="ListParagraph"/>
        <w:tabs>
          <w:tab w:val="left" w:pos="1134"/>
        </w:tabs>
        <w:ind w:left="0" w:firstLine="709"/>
        <w:rPr>
          <w:szCs w:val="28"/>
          <w:lang w:eastAsia="lv-LV"/>
        </w:rPr>
      </w:pPr>
      <w:r>
        <w:rPr>
          <w:szCs w:val="28"/>
          <w:lang w:eastAsia="lv-LV"/>
        </w:rPr>
        <w:t xml:space="preserve">3.1. </w:t>
      </w:r>
      <w:r w:rsidR="00242DA3">
        <w:rPr>
          <w:szCs w:val="28"/>
          <w:lang w:eastAsia="lv-LV"/>
        </w:rPr>
        <w:t>nesadalītā</w:t>
      </w:r>
      <w:r w:rsidR="00C77590">
        <w:rPr>
          <w:szCs w:val="28"/>
          <w:lang w:eastAsia="lv-LV"/>
        </w:rPr>
        <w:t xml:space="preserve"> peļņa uz 2017.gada 31.decembri,</w:t>
      </w:r>
      <w:r w:rsidR="0021624D">
        <w:rPr>
          <w:szCs w:val="28"/>
          <w:lang w:eastAsia="lv-LV"/>
        </w:rPr>
        <w:t xml:space="preserve"> kuru sadalīšanas brīdī neietver ar uzņēmumu ienākuma nodokli apliekamajā bāzē</w:t>
      </w:r>
      <w:r w:rsidR="00242DA3">
        <w:rPr>
          <w:szCs w:val="28"/>
          <w:lang w:eastAsia="lv-LV"/>
        </w:rPr>
        <w:t>;</w:t>
      </w:r>
    </w:p>
    <w:p w:rsidR="00242DA3" w:rsidRDefault="00242DA3" w:rsidP="00242DA3">
      <w:pPr>
        <w:pStyle w:val="ListParagraph"/>
        <w:tabs>
          <w:tab w:val="left" w:pos="1134"/>
        </w:tabs>
        <w:ind w:left="0" w:firstLine="709"/>
        <w:rPr>
          <w:szCs w:val="28"/>
          <w:lang w:eastAsia="lv-LV"/>
        </w:rPr>
      </w:pPr>
      <w:r>
        <w:rPr>
          <w:szCs w:val="28"/>
          <w:lang w:eastAsia="lv-LV"/>
        </w:rPr>
        <w:t>3.2. p</w:t>
      </w:r>
      <w:r w:rsidRPr="00CB5803">
        <w:rPr>
          <w:szCs w:val="28"/>
          <w:lang w:eastAsia="lv-LV"/>
        </w:rPr>
        <w:t>irmstaksācijas periodu zaudējumu summa</w:t>
      </w:r>
      <w:r>
        <w:rPr>
          <w:szCs w:val="28"/>
          <w:lang w:eastAsia="lv-LV"/>
        </w:rPr>
        <w:t xml:space="preserve">, </w:t>
      </w:r>
      <w:r w:rsidR="00240B21">
        <w:rPr>
          <w:szCs w:val="28"/>
          <w:lang w:eastAsia="lv-LV"/>
        </w:rPr>
        <w:t xml:space="preserve">kura aprēķināta uzņēmumu ienākuma nodokļa piemērošanas vajadzībām, </w:t>
      </w:r>
      <w:r w:rsidR="00E46DA1">
        <w:rPr>
          <w:szCs w:val="28"/>
          <w:lang w:eastAsia="lv-LV"/>
        </w:rPr>
        <w:t xml:space="preserve">tai skaitā </w:t>
      </w:r>
      <w:r w:rsidR="00A35D15" w:rsidRPr="00CB5803">
        <w:rPr>
          <w:szCs w:val="28"/>
          <w:lang w:eastAsia="lv-LV"/>
        </w:rPr>
        <w:t>zaudējumu summa</w:t>
      </w:r>
      <w:r w:rsidR="00A35D15">
        <w:rPr>
          <w:szCs w:val="28"/>
          <w:lang w:eastAsia="lv-LV"/>
        </w:rPr>
        <w:t xml:space="preserve">, </w:t>
      </w:r>
      <w:r>
        <w:rPr>
          <w:szCs w:val="28"/>
          <w:lang w:eastAsia="lv-LV"/>
        </w:rPr>
        <w:t xml:space="preserve">kuru pārnes uz nākamo pārskata gadu un </w:t>
      </w:r>
      <w:r w:rsidR="00A35D15" w:rsidRPr="00CB5803">
        <w:rPr>
          <w:szCs w:val="28"/>
          <w:lang w:eastAsia="lv-LV"/>
        </w:rPr>
        <w:t>zaudējumu summa</w:t>
      </w:r>
      <w:r w:rsidR="00A35D15">
        <w:rPr>
          <w:szCs w:val="28"/>
          <w:lang w:eastAsia="lv-LV"/>
        </w:rPr>
        <w:t xml:space="preserve">, </w:t>
      </w:r>
      <w:r>
        <w:rPr>
          <w:szCs w:val="28"/>
          <w:lang w:eastAsia="lv-LV"/>
        </w:rPr>
        <w:t>par kuru samazina nodokļa bāzi pārskata gadā;</w:t>
      </w:r>
    </w:p>
    <w:p w:rsidR="00242DA3" w:rsidRDefault="00240B21" w:rsidP="00F76C8A">
      <w:pPr>
        <w:pStyle w:val="ListParagraph"/>
        <w:tabs>
          <w:tab w:val="left" w:pos="1134"/>
        </w:tabs>
        <w:ind w:left="0" w:firstLine="709"/>
        <w:rPr>
          <w:szCs w:val="28"/>
          <w:lang w:eastAsia="lv-LV"/>
        </w:rPr>
      </w:pPr>
      <w:r>
        <w:rPr>
          <w:szCs w:val="28"/>
          <w:lang w:eastAsia="lv-LV"/>
        </w:rPr>
        <w:t xml:space="preserve">3.3. </w:t>
      </w:r>
      <w:r w:rsidR="00A35D15">
        <w:rPr>
          <w:szCs w:val="28"/>
          <w:lang w:eastAsia="lv-LV"/>
        </w:rPr>
        <w:t>u</w:t>
      </w:r>
      <w:r w:rsidR="00A35D15" w:rsidRPr="0061766D">
        <w:rPr>
          <w:szCs w:val="28"/>
          <w:lang w:eastAsia="lv-LV"/>
        </w:rPr>
        <w:t xml:space="preserve">zkrājumu summa, </w:t>
      </w:r>
      <w:r w:rsidR="00A35D15">
        <w:rPr>
          <w:szCs w:val="28"/>
          <w:lang w:eastAsia="lv-LV"/>
        </w:rPr>
        <w:t>kas</w:t>
      </w:r>
      <w:r w:rsidR="00A35D15" w:rsidRPr="0061766D">
        <w:rPr>
          <w:szCs w:val="28"/>
          <w:lang w:eastAsia="lv-LV"/>
        </w:rPr>
        <w:t xml:space="preserve"> izveidot</w:t>
      </w:r>
      <w:r w:rsidR="00A35D15">
        <w:rPr>
          <w:szCs w:val="28"/>
          <w:lang w:eastAsia="lv-LV"/>
        </w:rPr>
        <w:t>a</w:t>
      </w:r>
      <w:r w:rsidR="00A35D15" w:rsidRPr="0061766D">
        <w:rPr>
          <w:szCs w:val="28"/>
          <w:lang w:eastAsia="lv-LV"/>
        </w:rPr>
        <w:t xml:space="preserve"> līdz 2017.</w:t>
      </w:r>
      <w:r w:rsidR="00A35D15">
        <w:rPr>
          <w:szCs w:val="28"/>
          <w:lang w:eastAsia="lv-LV"/>
        </w:rPr>
        <w:t xml:space="preserve">gada 31.decembrim, uzkrājumu summa, </w:t>
      </w:r>
      <w:r w:rsidR="00C77590">
        <w:rPr>
          <w:szCs w:val="28"/>
          <w:lang w:eastAsia="lv-LV"/>
        </w:rPr>
        <w:t xml:space="preserve">par </w:t>
      </w:r>
      <w:r w:rsidR="00A35D15">
        <w:rPr>
          <w:szCs w:val="28"/>
          <w:lang w:eastAsia="lv-LV"/>
        </w:rPr>
        <w:t>kur</w:t>
      </w:r>
      <w:r w:rsidR="00C77590">
        <w:rPr>
          <w:szCs w:val="28"/>
          <w:lang w:eastAsia="lv-LV"/>
        </w:rPr>
        <w:t>u</w:t>
      </w:r>
      <w:r w:rsidR="00A35D15">
        <w:rPr>
          <w:szCs w:val="28"/>
          <w:lang w:eastAsia="lv-LV"/>
        </w:rPr>
        <w:t xml:space="preserve"> samazin</w:t>
      </w:r>
      <w:r w:rsidR="00C77590">
        <w:rPr>
          <w:szCs w:val="28"/>
          <w:lang w:eastAsia="lv-LV"/>
        </w:rPr>
        <w:t>āma</w:t>
      </w:r>
      <w:r w:rsidR="00A35D15">
        <w:rPr>
          <w:szCs w:val="28"/>
          <w:lang w:eastAsia="lv-LV"/>
        </w:rPr>
        <w:t xml:space="preserve"> nodokļa bāz</w:t>
      </w:r>
      <w:r w:rsidR="00C77590">
        <w:rPr>
          <w:szCs w:val="28"/>
          <w:lang w:eastAsia="lv-LV"/>
        </w:rPr>
        <w:t>e</w:t>
      </w:r>
      <w:r w:rsidR="00A35D15">
        <w:rPr>
          <w:szCs w:val="28"/>
          <w:lang w:eastAsia="lv-LV"/>
        </w:rPr>
        <w:t xml:space="preserve"> taksācijas periodā, un </w:t>
      </w:r>
      <w:r w:rsidR="00A35D15" w:rsidRPr="0061766D">
        <w:rPr>
          <w:szCs w:val="28"/>
          <w:lang w:eastAsia="lv-LV"/>
        </w:rPr>
        <w:t xml:space="preserve"> </w:t>
      </w:r>
      <w:r w:rsidR="00A35D15">
        <w:rPr>
          <w:szCs w:val="28"/>
          <w:lang w:eastAsia="lv-LV"/>
        </w:rPr>
        <w:t>uzkrājumu summa, kas attiecināma uz nākamajiem taksācijas periodiem;</w:t>
      </w:r>
    </w:p>
    <w:p w:rsidR="00A35D15" w:rsidRDefault="00A35D15" w:rsidP="00F76C8A">
      <w:pPr>
        <w:pStyle w:val="ListParagraph"/>
        <w:tabs>
          <w:tab w:val="left" w:pos="1134"/>
        </w:tabs>
        <w:ind w:left="0" w:firstLine="709"/>
        <w:rPr>
          <w:szCs w:val="28"/>
          <w:lang w:eastAsia="lv-LV"/>
        </w:rPr>
      </w:pPr>
      <w:r>
        <w:rPr>
          <w:szCs w:val="28"/>
          <w:lang w:eastAsia="lv-LV"/>
        </w:rPr>
        <w:t xml:space="preserve">3.4. </w:t>
      </w:r>
      <w:r w:rsidR="00F76C8A">
        <w:rPr>
          <w:szCs w:val="28"/>
          <w:lang w:eastAsia="lv-LV"/>
        </w:rPr>
        <w:t>dividendes</w:t>
      </w:r>
      <w:r>
        <w:rPr>
          <w:szCs w:val="28"/>
          <w:lang w:eastAsia="lv-LV"/>
        </w:rPr>
        <w:t xml:space="preserve"> un </w:t>
      </w:r>
      <w:r w:rsidR="00F76C8A">
        <w:rPr>
          <w:szCs w:val="28"/>
          <w:lang w:eastAsia="lv-LV"/>
        </w:rPr>
        <w:t>dividendēm pielīdzināmās izmaksas</w:t>
      </w:r>
      <w:r>
        <w:rPr>
          <w:szCs w:val="28"/>
          <w:lang w:eastAsia="lv-LV"/>
        </w:rPr>
        <w:t xml:space="preserve">, kuras </w:t>
      </w:r>
      <w:r w:rsidRPr="00A35D15">
        <w:rPr>
          <w:szCs w:val="28"/>
          <w:lang w:eastAsia="lv-LV"/>
        </w:rPr>
        <w:t>aprēķinātas taksācijas periodā sadalot peļņu, k</w:t>
      </w:r>
      <w:r w:rsidR="00E46DA1">
        <w:rPr>
          <w:szCs w:val="28"/>
          <w:lang w:eastAsia="lv-LV"/>
        </w:rPr>
        <w:t>as</w:t>
      </w:r>
      <w:r w:rsidRPr="00A35D15">
        <w:rPr>
          <w:szCs w:val="28"/>
          <w:lang w:eastAsia="lv-LV"/>
        </w:rPr>
        <w:t xml:space="preserve"> gūta</w:t>
      </w:r>
      <w:r w:rsidR="00E46DA1">
        <w:rPr>
          <w:szCs w:val="28"/>
          <w:lang w:eastAsia="lv-LV"/>
        </w:rPr>
        <w:t>,</w:t>
      </w:r>
      <w:r w:rsidRPr="00A35D15">
        <w:rPr>
          <w:szCs w:val="28"/>
          <w:lang w:eastAsia="lv-LV"/>
        </w:rPr>
        <w:t xml:space="preserve"> sākot ar 2018.gada 1.janvāri</w:t>
      </w:r>
      <w:r>
        <w:rPr>
          <w:szCs w:val="28"/>
          <w:lang w:eastAsia="lv-LV"/>
        </w:rPr>
        <w:t>;</w:t>
      </w:r>
    </w:p>
    <w:p w:rsidR="00A35D15" w:rsidRDefault="00A35D15" w:rsidP="00A35D15">
      <w:pPr>
        <w:pStyle w:val="ListParagraph"/>
        <w:tabs>
          <w:tab w:val="left" w:pos="1134"/>
        </w:tabs>
        <w:ind w:left="0" w:firstLine="709"/>
        <w:rPr>
          <w:szCs w:val="28"/>
          <w:lang w:eastAsia="lv-LV"/>
        </w:rPr>
      </w:pPr>
      <w:r>
        <w:rPr>
          <w:szCs w:val="28"/>
          <w:lang w:eastAsia="lv-LV"/>
        </w:rPr>
        <w:t xml:space="preserve">3.5. taksācijas periodā saņemtās dividendes, kuras </w:t>
      </w:r>
      <w:r w:rsidRPr="00A35D15">
        <w:rPr>
          <w:szCs w:val="28"/>
          <w:lang w:eastAsia="lv-LV"/>
        </w:rPr>
        <w:t xml:space="preserve">saņemtas no citām komercsabiedrībām un izmaksātas dalībniekiem </w:t>
      </w:r>
      <w:r>
        <w:rPr>
          <w:szCs w:val="28"/>
          <w:lang w:eastAsia="lv-LV"/>
        </w:rPr>
        <w:t xml:space="preserve">un kuras apliktas ar nodokli, taksācijas periods, kurā dividendes saņemtas, dividenžu izmaksātājs, tā reģistrācijas kods un rezidences valsts,  dividendes, par kurām </w:t>
      </w:r>
      <w:r w:rsidR="00572C2D">
        <w:rPr>
          <w:szCs w:val="28"/>
          <w:lang w:eastAsia="lv-LV"/>
        </w:rPr>
        <w:t xml:space="preserve">nodokļa maksātājam ir tiesības </w:t>
      </w:r>
      <w:r>
        <w:rPr>
          <w:szCs w:val="28"/>
          <w:lang w:eastAsia="lv-LV"/>
        </w:rPr>
        <w:t>samazin</w:t>
      </w:r>
      <w:r w:rsidR="00572C2D">
        <w:rPr>
          <w:szCs w:val="28"/>
          <w:lang w:eastAsia="lv-LV"/>
        </w:rPr>
        <w:t>āt</w:t>
      </w:r>
      <w:r>
        <w:rPr>
          <w:szCs w:val="28"/>
          <w:lang w:eastAsia="lv-LV"/>
        </w:rPr>
        <w:t xml:space="preserve"> nodokļa bāzi taksācijas un turpmākajos periodos, kā arī no ārvalsts pastāvīgās pārstāvniecības saņemtais ienākums;</w:t>
      </w:r>
    </w:p>
    <w:p w:rsidR="00572C2D" w:rsidRPr="00B20B89" w:rsidRDefault="00A35D15" w:rsidP="00572C2D">
      <w:pPr>
        <w:pStyle w:val="ListParagraph"/>
        <w:tabs>
          <w:tab w:val="left" w:pos="1134"/>
        </w:tabs>
        <w:ind w:left="0" w:firstLine="709"/>
        <w:rPr>
          <w:szCs w:val="28"/>
          <w:lang w:eastAsia="lv-LV"/>
        </w:rPr>
      </w:pPr>
      <w:r>
        <w:rPr>
          <w:szCs w:val="28"/>
          <w:lang w:eastAsia="lv-LV"/>
        </w:rPr>
        <w:t xml:space="preserve">3.6. </w:t>
      </w:r>
      <w:r w:rsidR="00B20B89">
        <w:rPr>
          <w:szCs w:val="28"/>
          <w:lang w:eastAsia="lv-LV"/>
        </w:rPr>
        <w:t>a</w:t>
      </w:r>
      <w:r w:rsidR="00B20B89" w:rsidRPr="00B20B89">
        <w:rPr>
          <w:szCs w:val="28"/>
          <w:lang w:eastAsia="lv-LV"/>
        </w:rPr>
        <w:t>r nodokli apliekamā bāze no dividendēm</w:t>
      </w:r>
      <w:r w:rsidR="00572C2D">
        <w:rPr>
          <w:szCs w:val="28"/>
          <w:lang w:eastAsia="lv-LV"/>
        </w:rPr>
        <w:t xml:space="preserve">, </w:t>
      </w:r>
      <w:r w:rsidR="00572C2D" w:rsidRPr="00B20B89">
        <w:rPr>
          <w:szCs w:val="28"/>
          <w:lang w:eastAsia="lv-LV"/>
        </w:rPr>
        <w:t>nosacītām dividendēm un nosacīti sadalītās peļņas</w:t>
      </w:r>
      <w:r w:rsidR="006B5E11">
        <w:rPr>
          <w:szCs w:val="28"/>
          <w:lang w:eastAsia="lv-LV"/>
        </w:rPr>
        <w:t>,</w:t>
      </w:r>
      <w:r w:rsidR="006B5E11" w:rsidRPr="006B5E11">
        <w:rPr>
          <w:szCs w:val="28"/>
          <w:lang w:eastAsia="lv-LV"/>
        </w:rPr>
        <w:t xml:space="preserve"> </w:t>
      </w:r>
      <w:r w:rsidR="00572C2D">
        <w:rPr>
          <w:szCs w:val="28"/>
          <w:lang w:eastAsia="lv-LV"/>
        </w:rPr>
        <w:t xml:space="preserve">tai skaitā ar saimniecisko darbību nesaistīti izdevumi, nedroši debitoru parādi (taksācijas periods, kurā izveidoti uzkrājumi debitoru parādiem, to turēšanas periods un nodokļa bāzē iekļautā debitoru parādu summa pārskata gadā), procentu </w:t>
      </w:r>
      <w:r w:rsidR="00572C2D">
        <w:rPr>
          <w:szCs w:val="28"/>
          <w:lang w:eastAsia="lv-LV"/>
        </w:rPr>
        <w:lastRenderedPageBreak/>
        <w:t xml:space="preserve">maksājumi, aizdevumi saistītām personām, </w:t>
      </w:r>
      <w:r w:rsidR="00572C2D" w:rsidRPr="00B20B89">
        <w:rPr>
          <w:szCs w:val="28"/>
          <w:lang w:eastAsia="lv-LV"/>
        </w:rPr>
        <w:t>darījumu vērtības starpība, kas radusies darījumos ar saistītām personām</w:t>
      </w:r>
      <w:r w:rsidR="00572C2D">
        <w:rPr>
          <w:szCs w:val="28"/>
          <w:lang w:eastAsia="lv-LV"/>
        </w:rPr>
        <w:t>,</w:t>
      </w:r>
      <w:r w:rsidR="00572C2D" w:rsidRPr="00B20B89">
        <w:rPr>
          <w:szCs w:val="28"/>
          <w:lang w:eastAsia="lv-LV"/>
        </w:rPr>
        <w:t xml:space="preserve"> </w:t>
      </w:r>
      <w:r w:rsidR="00572C2D">
        <w:rPr>
          <w:szCs w:val="28"/>
          <w:lang w:eastAsia="lv-LV"/>
        </w:rPr>
        <w:t>darījumu, kas pārskata gadā veikti ar saistītām personām, kopējā vērtības summa, piešķirtie labumi nerezidenta darbiniekiem, kuri attiecināti uz pastāvīgo pārstāvniecību, likvidācijas kvota;</w:t>
      </w:r>
    </w:p>
    <w:p w:rsidR="00572C2D" w:rsidRDefault="00E46DA1" w:rsidP="00572C2D">
      <w:pPr>
        <w:pStyle w:val="ListParagraph"/>
        <w:tabs>
          <w:tab w:val="left" w:pos="1134"/>
        </w:tabs>
        <w:ind w:left="0" w:firstLine="709"/>
        <w:rPr>
          <w:szCs w:val="28"/>
          <w:lang w:eastAsia="lv-LV"/>
        </w:rPr>
      </w:pPr>
      <w:r>
        <w:rPr>
          <w:szCs w:val="28"/>
          <w:lang w:eastAsia="lv-LV"/>
        </w:rPr>
        <w:t xml:space="preserve">3.7. nosacītās dividendes, tai skaitā saistībā ar pamatkapitāla samazināšanu, likvidāciju </w:t>
      </w:r>
      <w:r w:rsidR="00C77590">
        <w:rPr>
          <w:szCs w:val="28"/>
          <w:lang w:eastAsia="lv-LV"/>
        </w:rPr>
        <w:t>vai</w:t>
      </w:r>
      <w:r>
        <w:rPr>
          <w:szCs w:val="28"/>
          <w:lang w:eastAsia="lv-LV"/>
        </w:rPr>
        <w:t xml:space="preserve"> reģistrāciju par mikrouzņēmumu nodokļa maksātāju</w:t>
      </w:r>
      <w:r w:rsidR="00572C2D" w:rsidRPr="00572C2D">
        <w:rPr>
          <w:szCs w:val="28"/>
          <w:lang w:eastAsia="lv-LV"/>
        </w:rPr>
        <w:t xml:space="preserve"> un aprēķinātais nodoklis no dividendēm</w:t>
      </w:r>
      <w:r w:rsidR="006B5E11">
        <w:rPr>
          <w:szCs w:val="28"/>
          <w:lang w:eastAsia="lv-LV"/>
        </w:rPr>
        <w:t>;</w:t>
      </w:r>
    </w:p>
    <w:p w:rsidR="00B20B89" w:rsidRDefault="00B20B89" w:rsidP="00B20B89">
      <w:pPr>
        <w:pStyle w:val="ListParagraph"/>
        <w:tabs>
          <w:tab w:val="left" w:pos="1134"/>
        </w:tabs>
        <w:ind w:left="0" w:firstLine="709"/>
        <w:rPr>
          <w:szCs w:val="28"/>
          <w:lang w:eastAsia="lv-LV"/>
        </w:rPr>
      </w:pPr>
      <w:r>
        <w:rPr>
          <w:szCs w:val="28"/>
          <w:lang w:eastAsia="lv-LV"/>
        </w:rPr>
        <w:t>3.</w:t>
      </w:r>
      <w:r w:rsidR="004B2B05">
        <w:rPr>
          <w:szCs w:val="28"/>
          <w:lang w:eastAsia="lv-LV"/>
        </w:rPr>
        <w:t>8</w:t>
      </w:r>
      <w:r>
        <w:rPr>
          <w:szCs w:val="28"/>
          <w:lang w:eastAsia="lv-LV"/>
        </w:rPr>
        <w:t xml:space="preserve">. </w:t>
      </w:r>
      <w:r w:rsidR="00E46DA1">
        <w:rPr>
          <w:szCs w:val="28"/>
          <w:lang w:eastAsia="lv-LV"/>
        </w:rPr>
        <w:t xml:space="preserve">nodokļa atvieglojuma summa par ārvalstīs samaksāto nodokli, </w:t>
      </w:r>
      <w:r>
        <w:rPr>
          <w:szCs w:val="28"/>
          <w:lang w:eastAsia="lv-LV"/>
        </w:rPr>
        <w:t>t</w:t>
      </w:r>
      <w:r w:rsidRPr="00B20B89">
        <w:rPr>
          <w:szCs w:val="28"/>
          <w:lang w:eastAsia="lv-LV"/>
        </w:rPr>
        <w:t>aksācijas periods, kurā gūts ienākums un samaksāts nodoklis ārvalstī</w:t>
      </w:r>
      <w:r>
        <w:rPr>
          <w:szCs w:val="28"/>
          <w:lang w:eastAsia="lv-LV"/>
        </w:rPr>
        <w:t>, v</w:t>
      </w:r>
      <w:r w:rsidRPr="00B20B89">
        <w:rPr>
          <w:szCs w:val="28"/>
          <w:lang w:eastAsia="lv-LV"/>
        </w:rPr>
        <w:t>alsts, kurā nodoklis samaksāts</w:t>
      </w:r>
      <w:r>
        <w:rPr>
          <w:szCs w:val="28"/>
          <w:lang w:eastAsia="lv-LV"/>
        </w:rPr>
        <w:t xml:space="preserve">, </w:t>
      </w:r>
      <w:r w:rsidR="00E46DA1">
        <w:rPr>
          <w:szCs w:val="28"/>
          <w:lang w:eastAsia="lv-LV"/>
        </w:rPr>
        <w:t xml:space="preserve">ārvalstī samaksātā nodokļa summa, tai skaitā </w:t>
      </w:r>
      <w:r>
        <w:rPr>
          <w:szCs w:val="28"/>
          <w:lang w:eastAsia="lv-LV"/>
        </w:rPr>
        <w:t>n</w:t>
      </w:r>
      <w:r w:rsidRPr="00B20B89">
        <w:rPr>
          <w:szCs w:val="28"/>
          <w:lang w:eastAsia="lv-LV"/>
        </w:rPr>
        <w:t>odokļa summa, kura samazina taksācijas perioda nodokli</w:t>
      </w:r>
      <w:r>
        <w:rPr>
          <w:szCs w:val="28"/>
          <w:lang w:eastAsia="lv-LV"/>
        </w:rPr>
        <w:t>, un n</w:t>
      </w:r>
      <w:r w:rsidRPr="00B20B89">
        <w:rPr>
          <w:szCs w:val="28"/>
          <w:lang w:eastAsia="lv-LV"/>
        </w:rPr>
        <w:t>odokļa summa, kuru pārnes uz nākamajiem taksācijas periodiem</w:t>
      </w:r>
      <w:r>
        <w:rPr>
          <w:szCs w:val="28"/>
          <w:lang w:eastAsia="lv-LV"/>
        </w:rPr>
        <w:t>;</w:t>
      </w:r>
    </w:p>
    <w:p w:rsidR="00474671" w:rsidRDefault="00B20B89" w:rsidP="00216C6E">
      <w:pPr>
        <w:pStyle w:val="ListParagraph"/>
        <w:tabs>
          <w:tab w:val="left" w:pos="1134"/>
        </w:tabs>
        <w:ind w:left="0" w:firstLine="709"/>
        <w:rPr>
          <w:szCs w:val="28"/>
          <w:lang w:eastAsia="lv-LV"/>
        </w:rPr>
      </w:pPr>
      <w:r>
        <w:rPr>
          <w:szCs w:val="28"/>
          <w:lang w:eastAsia="lv-LV"/>
        </w:rPr>
        <w:t>3.</w:t>
      </w:r>
      <w:r w:rsidR="004B2B05">
        <w:rPr>
          <w:szCs w:val="28"/>
          <w:lang w:eastAsia="lv-LV"/>
        </w:rPr>
        <w:t>9</w:t>
      </w:r>
      <w:r>
        <w:rPr>
          <w:szCs w:val="28"/>
          <w:lang w:eastAsia="lv-LV"/>
        </w:rPr>
        <w:t>. n</w:t>
      </w:r>
      <w:r w:rsidRPr="00B20B89">
        <w:rPr>
          <w:szCs w:val="28"/>
          <w:lang w:eastAsia="lv-LV"/>
        </w:rPr>
        <w:t>odokļa maksātāja izvēlētais atvieglojuma ziedotājiem veids pārskata gadā</w:t>
      </w:r>
      <w:r>
        <w:rPr>
          <w:szCs w:val="28"/>
          <w:lang w:eastAsia="lv-LV"/>
        </w:rPr>
        <w:t>, n</w:t>
      </w:r>
      <w:r w:rsidRPr="00B20B89">
        <w:rPr>
          <w:szCs w:val="28"/>
          <w:lang w:eastAsia="lv-LV"/>
        </w:rPr>
        <w:t>odokļa atlaide par ziedojumiem</w:t>
      </w:r>
      <w:r>
        <w:rPr>
          <w:szCs w:val="28"/>
          <w:lang w:eastAsia="lv-LV"/>
        </w:rPr>
        <w:t xml:space="preserve">, </w:t>
      </w:r>
      <w:r w:rsidR="00055DAC">
        <w:rPr>
          <w:szCs w:val="28"/>
          <w:lang w:eastAsia="lv-LV"/>
        </w:rPr>
        <w:t>informācija par ziedojumiem, kuri veikti nerezidentiem (</w:t>
      </w:r>
      <w:r w:rsidR="00474671">
        <w:rPr>
          <w:szCs w:val="28"/>
          <w:lang w:eastAsia="lv-LV"/>
        </w:rPr>
        <w:t>ziedojuma saņēmēja nosaukums</w:t>
      </w:r>
      <w:r w:rsidR="00E46DA1">
        <w:rPr>
          <w:szCs w:val="28"/>
          <w:lang w:eastAsia="lv-LV"/>
        </w:rPr>
        <w:t>,</w:t>
      </w:r>
      <w:r w:rsidR="00474671">
        <w:rPr>
          <w:szCs w:val="28"/>
          <w:lang w:eastAsia="lv-LV"/>
        </w:rPr>
        <w:t xml:space="preserve"> reģistrācijas kods</w:t>
      </w:r>
      <w:r w:rsidR="00E46DA1">
        <w:rPr>
          <w:szCs w:val="28"/>
          <w:lang w:eastAsia="lv-LV"/>
        </w:rPr>
        <w:t xml:space="preserve"> un rezidences valsts</w:t>
      </w:r>
      <w:r w:rsidR="00474671">
        <w:rPr>
          <w:szCs w:val="28"/>
          <w:lang w:eastAsia="lv-LV"/>
        </w:rPr>
        <w:t>, ziedojuma veikšanas datums un ziedojuma summa</w:t>
      </w:r>
      <w:r w:rsidR="00055DAC">
        <w:rPr>
          <w:szCs w:val="28"/>
          <w:lang w:eastAsia="lv-LV"/>
        </w:rPr>
        <w:t>)</w:t>
      </w:r>
      <w:r w:rsidR="00474671">
        <w:rPr>
          <w:szCs w:val="28"/>
          <w:lang w:eastAsia="lv-LV"/>
        </w:rPr>
        <w:t xml:space="preserve">, ziedojuma summa, kuru neiekļauj nodokļa bāzē, un ziedojuma summa, kuru iekļauj nodokļa bāzē, </w:t>
      </w:r>
      <w:r w:rsidR="00216C6E">
        <w:rPr>
          <w:szCs w:val="28"/>
          <w:lang w:eastAsia="lv-LV"/>
        </w:rPr>
        <w:t>i</w:t>
      </w:r>
      <w:r w:rsidR="00216C6E" w:rsidRPr="00216C6E">
        <w:rPr>
          <w:szCs w:val="28"/>
          <w:lang w:eastAsia="lv-LV"/>
        </w:rPr>
        <w:t>epriekšējā pārskata gada peļņa pēc nodokļiem</w:t>
      </w:r>
      <w:r w:rsidR="00216C6E">
        <w:rPr>
          <w:szCs w:val="28"/>
          <w:lang w:eastAsia="lv-LV"/>
        </w:rPr>
        <w:t xml:space="preserve"> un i</w:t>
      </w:r>
      <w:r w:rsidR="00216C6E" w:rsidRPr="00216C6E">
        <w:rPr>
          <w:szCs w:val="28"/>
          <w:lang w:eastAsia="lv-LV"/>
        </w:rPr>
        <w:t>epriekšējā pārskata gadā kopējā darba ņēmējiem aprēķinātā bruto darba samaksa, no kuras samaksāti valsts sociālās apdrošināšanas maksājumi</w:t>
      </w:r>
      <w:r w:rsidR="00216C6E">
        <w:rPr>
          <w:szCs w:val="28"/>
          <w:lang w:eastAsia="lv-LV"/>
        </w:rPr>
        <w:t>;</w:t>
      </w:r>
    </w:p>
    <w:p w:rsidR="00AA6817" w:rsidRPr="00D41136" w:rsidRDefault="00AA6817" w:rsidP="00AA6817">
      <w:pPr>
        <w:pStyle w:val="ListParagraph"/>
        <w:tabs>
          <w:tab w:val="left" w:pos="1134"/>
        </w:tabs>
        <w:ind w:left="0" w:firstLine="709"/>
        <w:rPr>
          <w:szCs w:val="28"/>
          <w:lang w:eastAsia="lv-LV"/>
        </w:rPr>
      </w:pPr>
      <w:r w:rsidRPr="00D41136">
        <w:rPr>
          <w:szCs w:val="28"/>
          <w:lang w:eastAsia="lv-LV"/>
        </w:rPr>
        <w:t>3.1</w:t>
      </w:r>
      <w:r w:rsidR="004B2B05">
        <w:rPr>
          <w:szCs w:val="28"/>
          <w:lang w:eastAsia="lv-LV"/>
        </w:rPr>
        <w:t>0</w:t>
      </w:r>
      <w:r w:rsidRPr="00D41136">
        <w:rPr>
          <w:szCs w:val="28"/>
          <w:lang w:eastAsia="lv-LV"/>
        </w:rPr>
        <w:t xml:space="preserve">. </w:t>
      </w:r>
      <w:r>
        <w:rPr>
          <w:szCs w:val="28"/>
          <w:lang w:eastAsia="lv-LV"/>
        </w:rPr>
        <w:t>atlaides</w:t>
      </w:r>
      <w:r w:rsidRPr="00D41136">
        <w:rPr>
          <w:szCs w:val="28"/>
          <w:lang w:eastAsia="lv-LV"/>
        </w:rPr>
        <w:t xml:space="preserve"> summa, kuru aprēķina nodokļa maksātājs, kurš turpina piemērot uzņēmumu ienākuma nodokļa atlaidi saskaņā ar likumu “Par nodokļu piemērošanu brīvostās un speciālajās ekonomiskajās zonās”;</w:t>
      </w:r>
    </w:p>
    <w:p w:rsidR="00AA6817" w:rsidRDefault="00AA6817" w:rsidP="00AA6817">
      <w:pPr>
        <w:pStyle w:val="ListParagraph"/>
        <w:tabs>
          <w:tab w:val="left" w:pos="1134"/>
        </w:tabs>
        <w:ind w:left="0" w:firstLine="709"/>
        <w:rPr>
          <w:szCs w:val="28"/>
          <w:lang w:eastAsia="lv-LV"/>
        </w:rPr>
      </w:pPr>
      <w:r>
        <w:rPr>
          <w:szCs w:val="28"/>
          <w:lang w:eastAsia="lv-LV"/>
        </w:rPr>
        <w:t>3.1</w:t>
      </w:r>
      <w:r w:rsidR="004B2B05">
        <w:rPr>
          <w:szCs w:val="28"/>
          <w:lang w:eastAsia="lv-LV"/>
        </w:rPr>
        <w:t>1</w:t>
      </w:r>
      <w:r>
        <w:rPr>
          <w:szCs w:val="28"/>
          <w:lang w:eastAsia="lv-LV"/>
        </w:rPr>
        <w:t>. atlaides</w:t>
      </w:r>
      <w:r w:rsidRPr="005403BA">
        <w:rPr>
          <w:szCs w:val="28"/>
          <w:lang w:eastAsia="lv-LV"/>
        </w:rPr>
        <w:t xml:space="preserve"> summa, kuru aprēķina nodokļa maksātājs, kurš </w:t>
      </w:r>
      <w:r w:rsidR="003A5135">
        <w:rPr>
          <w:szCs w:val="28"/>
          <w:lang w:eastAsia="lv-LV"/>
        </w:rPr>
        <w:t xml:space="preserve">ir tiesīgs turpināt </w:t>
      </w:r>
      <w:r w:rsidRPr="005403BA">
        <w:rPr>
          <w:szCs w:val="28"/>
          <w:lang w:eastAsia="lv-LV"/>
        </w:rPr>
        <w:t xml:space="preserve">piemērot </w:t>
      </w:r>
      <w:r w:rsidR="003A5135">
        <w:rPr>
          <w:szCs w:val="28"/>
          <w:lang w:eastAsia="lv-LV"/>
        </w:rPr>
        <w:t xml:space="preserve">neizmantoto </w:t>
      </w:r>
      <w:r w:rsidRPr="005403BA">
        <w:rPr>
          <w:szCs w:val="28"/>
          <w:lang w:eastAsia="lv-LV"/>
        </w:rPr>
        <w:t>uzņēmumu ienākuma nodokļa atlaidi saskaņā ar likuma “Par uzņēmumu ienākuma nodokli” 17.</w:t>
      </w:r>
      <w:r w:rsidRPr="005403BA">
        <w:rPr>
          <w:szCs w:val="28"/>
          <w:vertAlign w:val="superscript"/>
          <w:lang w:eastAsia="lv-LV"/>
        </w:rPr>
        <w:t>2</w:t>
      </w:r>
      <w:r w:rsidRPr="005403BA">
        <w:rPr>
          <w:szCs w:val="28"/>
          <w:lang w:eastAsia="lv-LV"/>
        </w:rPr>
        <w:t xml:space="preserve"> pantu</w:t>
      </w:r>
      <w:r>
        <w:rPr>
          <w:szCs w:val="28"/>
          <w:lang w:eastAsia="lv-LV"/>
        </w:rPr>
        <w:t xml:space="preserve">, </w:t>
      </w:r>
      <w:r w:rsidRPr="005403BA">
        <w:rPr>
          <w:szCs w:val="28"/>
          <w:lang w:eastAsia="lv-LV"/>
        </w:rPr>
        <w:t>kas</w:t>
      </w:r>
      <w:r w:rsidR="003A5135">
        <w:rPr>
          <w:szCs w:val="28"/>
          <w:lang w:eastAsia="lv-LV"/>
        </w:rPr>
        <w:t xml:space="preserve"> bija</w:t>
      </w:r>
      <w:r w:rsidRPr="005403BA">
        <w:rPr>
          <w:szCs w:val="28"/>
          <w:lang w:eastAsia="lv-LV"/>
        </w:rPr>
        <w:t xml:space="preserve"> spēkā līdz </w:t>
      </w:r>
      <w:r w:rsidRPr="00216C6E">
        <w:rPr>
          <w:szCs w:val="28"/>
          <w:lang w:eastAsia="lv-LV"/>
        </w:rPr>
        <w:t>2017.</w:t>
      </w:r>
      <w:r>
        <w:rPr>
          <w:szCs w:val="28"/>
          <w:lang w:eastAsia="lv-LV"/>
        </w:rPr>
        <w:t>gada 31.decembrim;</w:t>
      </w:r>
    </w:p>
    <w:p w:rsidR="00216C6E" w:rsidRDefault="00AA6817" w:rsidP="00216C6E">
      <w:pPr>
        <w:pStyle w:val="ListParagraph"/>
        <w:tabs>
          <w:tab w:val="left" w:pos="1134"/>
        </w:tabs>
        <w:ind w:left="0" w:firstLine="709"/>
        <w:rPr>
          <w:szCs w:val="28"/>
          <w:lang w:eastAsia="lv-LV"/>
        </w:rPr>
      </w:pPr>
      <w:r>
        <w:rPr>
          <w:szCs w:val="28"/>
          <w:lang w:eastAsia="lv-LV"/>
        </w:rPr>
        <w:t>3.1</w:t>
      </w:r>
      <w:r w:rsidR="004B2B05">
        <w:rPr>
          <w:szCs w:val="28"/>
          <w:lang w:eastAsia="lv-LV"/>
        </w:rPr>
        <w:t>2</w:t>
      </w:r>
      <w:r>
        <w:rPr>
          <w:szCs w:val="28"/>
          <w:lang w:eastAsia="lv-LV"/>
        </w:rPr>
        <w:t xml:space="preserve">. </w:t>
      </w:r>
      <w:r w:rsidR="00216C6E">
        <w:rPr>
          <w:szCs w:val="28"/>
          <w:lang w:eastAsia="lv-LV"/>
        </w:rPr>
        <w:t>ienākums no tiešās līdzdalības akciju atsavināšanas, kuru turēšanas periods atsavināšanas brīdī ir vismaz 36 mēneši, akciju iegādes un atsavināšanas datums, akciju turēšanas periods, akciju iegādes un atsavināšanas vērtība, akciju atsavināšanas  ienākums, kas samazina nodokļa bāzi taksācijas periodā, un akciju atsavināšanas  ienākums, kas attiecināms uz turpmākajiem taksācijas periodiem;</w:t>
      </w:r>
    </w:p>
    <w:p w:rsidR="00216C6E" w:rsidRDefault="00216C6E" w:rsidP="00216C6E">
      <w:pPr>
        <w:pStyle w:val="ListParagraph"/>
        <w:tabs>
          <w:tab w:val="left" w:pos="1134"/>
        </w:tabs>
        <w:ind w:left="0" w:firstLine="709"/>
        <w:rPr>
          <w:szCs w:val="28"/>
          <w:lang w:eastAsia="lv-LV"/>
        </w:rPr>
      </w:pPr>
      <w:r>
        <w:rPr>
          <w:szCs w:val="28"/>
          <w:lang w:eastAsia="lv-LV"/>
        </w:rPr>
        <w:t>3.1</w:t>
      </w:r>
      <w:r w:rsidR="004B2B05">
        <w:rPr>
          <w:szCs w:val="28"/>
          <w:lang w:eastAsia="lv-LV"/>
        </w:rPr>
        <w:t>3</w:t>
      </w:r>
      <w:r>
        <w:rPr>
          <w:szCs w:val="28"/>
          <w:lang w:eastAsia="lv-LV"/>
        </w:rPr>
        <w:t xml:space="preserve">. </w:t>
      </w:r>
      <w:r w:rsidRPr="00216C6E">
        <w:rPr>
          <w:szCs w:val="28"/>
          <w:lang w:eastAsia="lv-LV"/>
        </w:rPr>
        <w:t>uzkrājumu summas daļa</w:t>
      </w:r>
      <w:r>
        <w:rPr>
          <w:szCs w:val="28"/>
          <w:lang w:eastAsia="lv-LV"/>
        </w:rPr>
        <w:t xml:space="preserve"> uz</w:t>
      </w:r>
      <w:r w:rsidRPr="00216C6E">
        <w:rPr>
          <w:szCs w:val="28"/>
          <w:lang w:eastAsia="lv-LV"/>
        </w:rPr>
        <w:t xml:space="preserve"> 2017.</w:t>
      </w:r>
      <w:r>
        <w:rPr>
          <w:szCs w:val="28"/>
          <w:lang w:eastAsia="lv-LV"/>
        </w:rPr>
        <w:t>gada 31.decembri</w:t>
      </w:r>
      <w:r w:rsidRPr="00216C6E">
        <w:rPr>
          <w:szCs w:val="28"/>
          <w:lang w:eastAsia="lv-LV"/>
        </w:rPr>
        <w:t>, kas pārsniedz 2016.pārskata gada bilancē uzrādīto uzkrājumu summu</w:t>
      </w:r>
      <w:r>
        <w:rPr>
          <w:szCs w:val="28"/>
          <w:lang w:eastAsia="lv-LV"/>
        </w:rPr>
        <w:t xml:space="preserve">, </w:t>
      </w:r>
      <w:r w:rsidR="00AA6817">
        <w:rPr>
          <w:szCs w:val="28"/>
          <w:lang w:eastAsia="lv-LV"/>
        </w:rPr>
        <w:t xml:space="preserve">tai skaitā </w:t>
      </w:r>
      <w:r>
        <w:rPr>
          <w:szCs w:val="28"/>
          <w:lang w:eastAsia="lv-LV"/>
        </w:rPr>
        <w:t>u</w:t>
      </w:r>
      <w:r w:rsidRPr="00CB5803">
        <w:rPr>
          <w:szCs w:val="28"/>
          <w:lang w:eastAsia="lv-LV"/>
        </w:rPr>
        <w:t xml:space="preserve">zkrājumu summa, </w:t>
      </w:r>
      <w:r w:rsidRPr="00216C6E">
        <w:rPr>
          <w:szCs w:val="28"/>
          <w:lang w:eastAsia="lv-LV"/>
        </w:rPr>
        <w:t>par kuru samazi</w:t>
      </w:r>
      <w:r>
        <w:rPr>
          <w:szCs w:val="28"/>
          <w:lang w:eastAsia="lv-LV"/>
        </w:rPr>
        <w:t>nāt</w:t>
      </w:r>
      <w:r w:rsidRPr="00216C6E">
        <w:rPr>
          <w:szCs w:val="28"/>
          <w:lang w:eastAsia="lv-LV"/>
        </w:rPr>
        <w:t>a nodokļa bāz</w:t>
      </w:r>
      <w:r>
        <w:rPr>
          <w:szCs w:val="28"/>
          <w:lang w:eastAsia="lv-LV"/>
        </w:rPr>
        <w:t>e</w:t>
      </w:r>
      <w:r w:rsidRPr="00216C6E">
        <w:rPr>
          <w:szCs w:val="28"/>
          <w:lang w:eastAsia="lv-LV"/>
        </w:rPr>
        <w:t xml:space="preserve"> taksācijas periodā</w:t>
      </w:r>
      <w:r>
        <w:rPr>
          <w:szCs w:val="28"/>
          <w:lang w:eastAsia="lv-LV"/>
        </w:rPr>
        <w:t>, un u</w:t>
      </w:r>
      <w:r w:rsidRPr="00216C6E">
        <w:rPr>
          <w:szCs w:val="28"/>
          <w:lang w:eastAsia="lv-LV"/>
        </w:rPr>
        <w:t>zkrājumu samazinājuma summa, kas attiecināma uz nākamajiem taksācijas periodiem</w:t>
      </w:r>
      <w:r>
        <w:rPr>
          <w:szCs w:val="28"/>
          <w:lang w:eastAsia="lv-LV"/>
        </w:rPr>
        <w:t>;</w:t>
      </w:r>
    </w:p>
    <w:p w:rsidR="00216C6E" w:rsidRPr="00216C6E" w:rsidRDefault="00216C6E" w:rsidP="00216C6E">
      <w:pPr>
        <w:pStyle w:val="ListParagraph"/>
        <w:tabs>
          <w:tab w:val="left" w:pos="1134"/>
        </w:tabs>
        <w:ind w:left="0" w:firstLine="709"/>
        <w:rPr>
          <w:szCs w:val="28"/>
          <w:lang w:eastAsia="lv-LV"/>
        </w:rPr>
      </w:pPr>
      <w:r>
        <w:rPr>
          <w:szCs w:val="28"/>
          <w:lang w:eastAsia="lv-LV"/>
        </w:rPr>
        <w:t>3.1</w:t>
      </w:r>
      <w:r w:rsidR="004B2B05">
        <w:rPr>
          <w:szCs w:val="28"/>
          <w:lang w:eastAsia="lv-LV"/>
        </w:rPr>
        <w:t>4</w:t>
      </w:r>
      <w:r>
        <w:rPr>
          <w:szCs w:val="28"/>
          <w:lang w:eastAsia="lv-LV"/>
        </w:rPr>
        <w:t xml:space="preserve">. </w:t>
      </w:r>
      <w:r w:rsidRPr="00615B3D">
        <w:rPr>
          <w:szCs w:val="28"/>
          <w:lang w:eastAsia="lv-LV"/>
        </w:rPr>
        <w:t>summas, kas saņemta</w:t>
      </w:r>
      <w:r>
        <w:rPr>
          <w:szCs w:val="28"/>
          <w:lang w:eastAsia="lv-LV"/>
        </w:rPr>
        <w:t>s</w:t>
      </w:r>
      <w:r w:rsidRPr="00615B3D">
        <w:rPr>
          <w:szCs w:val="28"/>
          <w:lang w:eastAsia="lv-LV"/>
        </w:rPr>
        <w:t xml:space="preserve"> kā valsts atbalsts lauksaimniecībai vai E</w:t>
      </w:r>
      <w:r>
        <w:rPr>
          <w:szCs w:val="28"/>
          <w:lang w:eastAsia="lv-LV"/>
        </w:rPr>
        <w:t xml:space="preserve">iropas </w:t>
      </w:r>
      <w:r w:rsidRPr="00615B3D">
        <w:rPr>
          <w:szCs w:val="28"/>
          <w:lang w:eastAsia="lv-LV"/>
        </w:rPr>
        <w:t>S</w:t>
      </w:r>
      <w:r>
        <w:rPr>
          <w:szCs w:val="28"/>
          <w:lang w:eastAsia="lv-LV"/>
        </w:rPr>
        <w:t>avienības</w:t>
      </w:r>
      <w:r w:rsidRPr="00615B3D">
        <w:rPr>
          <w:szCs w:val="28"/>
          <w:lang w:eastAsia="lv-LV"/>
        </w:rPr>
        <w:t xml:space="preserve"> atbalsts lauksaimniecībai un lauku attīstībai</w:t>
      </w:r>
      <w:r>
        <w:rPr>
          <w:szCs w:val="28"/>
          <w:lang w:eastAsia="lv-LV"/>
        </w:rPr>
        <w:t>;</w:t>
      </w:r>
    </w:p>
    <w:p w:rsidR="00216C6E" w:rsidRDefault="005C0BF2" w:rsidP="00216C6E">
      <w:pPr>
        <w:pStyle w:val="ListParagraph"/>
        <w:tabs>
          <w:tab w:val="left" w:pos="1134"/>
        </w:tabs>
        <w:ind w:left="0" w:firstLine="709"/>
        <w:rPr>
          <w:szCs w:val="28"/>
          <w:lang w:eastAsia="lv-LV"/>
        </w:rPr>
      </w:pPr>
      <w:r>
        <w:rPr>
          <w:szCs w:val="28"/>
          <w:lang w:eastAsia="lv-LV"/>
        </w:rPr>
        <w:t>3.1</w:t>
      </w:r>
      <w:r w:rsidR="004B2B05">
        <w:rPr>
          <w:szCs w:val="28"/>
          <w:lang w:eastAsia="lv-LV"/>
        </w:rPr>
        <w:t>5</w:t>
      </w:r>
      <w:r>
        <w:rPr>
          <w:szCs w:val="28"/>
          <w:lang w:eastAsia="lv-LV"/>
        </w:rPr>
        <w:t xml:space="preserve">. debitoru </w:t>
      </w:r>
      <w:r w:rsidRPr="00EC0055">
        <w:rPr>
          <w:szCs w:val="28"/>
          <w:lang w:eastAsia="lv-LV"/>
        </w:rPr>
        <w:t>parād</w:t>
      </w:r>
      <w:r>
        <w:rPr>
          <w:szCs w:val="28"/>
          <w:lang w:eastAsia="lv-LV"/>
        </w:rPr>
        <w:t>u</w:t>
      </w:r>
      <w:r w:rsidRPr="00EC0055">
        <w:rPr>
          <w:szCs w:val="28"/>
          <w:lang w:eastAsia="lv-LV"/>
        </w:rPr>
        <w:t xml:space="preserve"> summa</w:t>
      </w:r>
      <w:r>
        <w:rPr>
          <w:szCs w:val="28"/>
          <w:lang w:eastAsia="lv-LV"/>
        </w:rPr>
        <w:t>s</w:t>
      </w:r>
      <w:r w:rsidRPr="00EC0055">
        <w:rPr>
          <w:szCs w:val="28"/>
          <w:lang w:eastAsia="lv-LV"/>
        </w:rPr>
        <w:t>, kura</w:t>
      </w:r>
      <w:r>
        <w:rPr>
          <w:szCs w:val="28"/>
          <w:lang w:eastAsia="lv-LV"/>
        </w:rPr>
        <w:t>s</w:t>
      </w:r>
      <w:r w:rsidRPr="00EC0055">
        <w:rPr>
          <w:szCs w:val="28"/>
          <w:lang w:eastAsia="lv-LV"/>
        </w:rPr>
        <w:t xml:space="preserve"> </w:t>
      </w:r>
      <w:r>
        <w:rPr>
          <w:szCs w:val="28"/>
          <w:lang w:eastAsia="lv-LV"/>
        </w:rPr>
        <w:t xml:space="preserve">ir atgūtas un </w:t>
      </w:r>
      <w:r w:rsidRPr="00EC0055">
        <w:rPr>
          <w:szCs w:val="28"/>
          <w:lang w:eastAsia="lv-LV"/>
        </w:rPr>
        <w:t>pirmstaksācijas periodā iekļauta</w:t>
      </w:r>
      <w:r>
        <w:rPr>
          <w:szCs w:val="28"/>
          <w:lang w:eastAsia="lv-LV"/>
        </w:rPr>
        <w:t>s</w:t>
      </w:r>
      <w:r w:rsidRPr="00EC0055">
        <w:rPr>
          <w:szCs w:val="28"/>
          <w:lang w:eastAsia="lv-LV"/>
        </w:rPr>
        <w:t xml:space="preserve"> ar nodokli apliekamajā bāzē, </w:t>
      </w:r>
      <w:r w:rsidR="005403BA">
        <w:rPr>
          <w:szCs w:val="28"/>
          <w:lang w:eastAsia="lv-LV"/>
        </w:rPr>
        <w:t>un debitoru</w:t>
      </w:r>
      <w:r w:rsidR="005403BA" w:rsidRPr="00EC0055">
        <w:rPr>
          <w:szCs w:val="28"/>
          <w:lang w:eastAsia="lv-LV"/>
        </w:rPr>
        <w:t xml:space="preserve"> </w:t>
      </w:r>
      <w:r w:rsidRPr="00EC0055">
        <w:rPr>
          <w:szCs w:val="28"/>
          <w:lang w:eastAsia="lv-LV"/>
        </w:rPr>
        <w:t>parād</w:t>
      </w:r>
      <w:r>
        <w:rPr>
          <w:szCs w:val="28"/>
          <w:lang w:eastAsia="lv-LV"/>
        </w:rPr>
        <w:t>u</w:t>
      </w:r>
      <w:r w:rsidRPr="00EC0055">
        <w:rPr>
          <w:szCs w:val="28"/>
          <w:lang w:eastAsia="lv-LV"/>
        </w:rPr>
        <w:t xml:space="preserve"> summa</w:t>
      </w:r>
      <w:r>
        <w:rPr>
          <w:szCs w:val="28"/>
          <w:lang w:eastAsia="lv-LV"/>
        </w:rPr>
        <w:t>s</w:t>
      </w:r>
      <w:r w:rsidRPr="00EC0055">
        <w:rPr>
          <w:szCs w:val="28"/>
          <w:lang w:eastAsia="lv-LV"/>
        </w:rPr>
        <w:t>,</w:t>
      </w:r>
      <w:r w:rsidR="005403BA">
        <w:rPr>
          <w:szCs w:val="28"/>
          <w:lang w:eastAsia="lv-LV"/>
        </w:rPr>
        <w:t xml:space="preserve"> ja parādi radušies līdz </w:t>
      </w:r>
      <w:r w:rsidR="005403BA" w:rsidRPr="00216C6E">
        <w:rPr>
          <w:szCs w:val="28"/>
          <w:lang w:eastAsia="lv-LV"/>
        </w:rPr>
        <w:t>2017.</w:t>
      </w:r>
      <w:r w:rsidR="005403BA">
        <w:rPr>
          <w:szCs w:val="28"/>
          <w:lang w:eastAsia="lv-LV"/>
        </w:rPr>
        <w:t>gada 31.decembrim</w:t>
      </w:r>
      <w:r>
        <w:rPr>
          <w:szCs w:val="28"/>
          <w:lang w:eastAsia="lv-LV"/>
        </w:rPr>
        <w:t>;</w:t>
      </w:r>
    </w:p>
    <w:p w:rsidR="00A35D15" w:rsidRDefault="005403BA" w:rsidP="00F76C8A">
      <w:pPr>
        <w:pStyle w:val="ListParagraph"/>
        <w:tabs>
          <w:tab w:val="left" w:pos="1134"/>
        </w:tabs>
        <w:ind w:left="0" w:firstLine="709"/>
        <w:rPr>
          <w:szCs w:val="28"/>
          <w:lang w:eastAsia="lv-LV"/>
        </w:rPr>
      </w:pPr>
      <w:r>
        <w:rPr>
          <w:szCs w:val="28"/>
          <w:lang w:eastAsia="lv-LV"/>
        </w:rPr>
        <w:t>3.1</w:t>
      </w:r>
      <w:r w:rsidR="004B2B05">
        <w:rPr>
          <w:szCs w:val="28"/>
          <w:lang w:eastAsia="lv-LV"/>
        </w:rPr>
        <w:t>6</w:t>
      </w:r>
      <w:r>
        <w:rPr>
          <w:szCs w:val="28"/>
          <w:lang w:eastAsia="lv-LV"/>
        </w:rPr>
        <w:t>. v</w:t>
      </w:r>
      <w:r w:rsidRPr="004A0B7C">
        <w:rPr>
          <w:szCs w:val="28"/>
          <w:lang w:eastAsia="lv-LV"/>
        </w:rPr>
        <w:t>alsts kapitālsabiedrīb</w:t>
      </w:r>
      <w:r>
        <w:rPr>
          <w:szCs w:val="28"/>
          <w:lang w:eastAsia="lv-LV"/>
        </w:rPr>
        <w:t>as</w:t>
      </w:r>
      <w:r w:rsidRPr="004A0B7C">
        <w:rPr>
          <w:szCs w:val="28"/>
          <w:lang w:eastAsia="lv-LV"/>
        </w:rPr>
        <w:t>, kur</w:t>
      </w:r>
      <w:r>
        <w:rPr>
          <w:szCs w:val="28"/>
          <w:lang w:eastAsia="lv-LV"/>
        </w:rPr>
        <w:t>as</w:t>
      </w:r>
      <w:r w:rsidRPr="004A0B7C">
        <w:rPr>
          <w:szCs w:val="28"/>
          <w:lang w:eastAsia="lv-LV"/>
        </w:rPr>
        <w:t xml:space="preserve"> daļas vai akcijas nedrīkst atsavināt un kura pilda ar saimniecisko darbību nesaistīt</w:t>
      </w:r>
      <w:r w:rsidR="006B5E11">
        <w:rPr>
          <w:szCs w:val="28"/>
          <w:lang w:eastAsia="lv-LV"/>
        </w:rPr>
        <w:t>us</w:t>
      </w:r>
      <w:r w:rsidRPr="004A0B7C">
        <w:rPr>
          <w:szCs w:val="28"/>
          <w:lang w:eastAsia="lv-LV"/>
        </w:rPr>
        <w:t xml:space="preserve"> valsts deleģēt</w:t>
      </w:r>
      <w:r w:rsidR="006B5E11">
        <w:rPr>
          <w:szCs w:val="28"/>
          <w:lang w:eastAsia="lv-LV"/>
        </w:rPr>
        <w:t>us uzdevumus</w:t>
      </w:r>
      <w:r w:rsidRPr="004A0B7C">
        <w:rPr>
          <w:szCs w:val="28"/>
          <w:lang w:eastAsia="lv-LV"/>
        </w:rPr>
        <w:t xml:space="preserve">, </w:t>
      </w:r>
      <w:r w:rsidR="00B15500">
        <w:rPr>
          <w:szCs w:val="28"/>
          <w:lang w:eastAsia="lv-LV"/>
        </w:rPr>
        <w:t xml:space="preserve">nesegto </w:t>
      </w:r>
      <w:r w:rsidRPr="004A0B7C">
        <w:rPr>
          <w:szCs w:val="28"/>
          <w:lang w:eastAsia="lv-LV"/>
        </w:rPr>
        <w:t>zaudējum</w:t>
      </w:r>
      <w:r w:rsidR="00B15500">
        <w:rPr>
          <w:szCs w:val="28"/>
          <w:lang w:eastAsia="lv-LV"/>
        </w:rPr>
        <w:t>u daļa</w:t>
      </w:r>
      <w:r w:rsidR="00461A59">
        <w:rPr>
          <w:szCs w:val="28"/>
          <w:lang w:eastAsia="lv-LV"/>
        </w:rPr>
        <w:t xml:space="preserve">, </w:t>
      </w:r>
      <w:r w:rsidR="00060ECA">
        <w:rPr>
          <w:szCs w:val="28"/>
          <w:lang w:eastAsia="lv-LV"/>
        </w:rPr>
        <w:t>kas noteikt</w:t>
      </w:r>
      <w:r w:rsidR="00B15500">
        <w:rPr>
          <w:szCs w:val="28"/>
          <w:lang w:eastAsia="lv-LV"/>
        </w:rPr>
        <w:t>a</w:t>
      </w:r>
      <w:r w:rsidR="00060ECA">
        <w:rPr>
          <w:szCs w:val="28"/>
          <w:lang w:eastAsia="lv-LV"/>
        </w:rPr>
        <w:t xml:space="preserve"> uzņēmumu ienākuma nodokļa aprēķināšanas vajadzībām</w:t>
      </w:r>
      <w:r w:rsidR="00B15500">
        <w:rPr>
          <w:szCs w:val="28"/>
          <w:lang w:eastAsia="lv-LV"/>
        </w:rPr>
        <w:t xml:space="preserve"> un radusies norakstot </w:t>
      </w:r>
      <w:r w:rsidR="0034073B">
        <w:rPr>
          <w:szCs w:val="28"/>
          <w:lang w:eastAsia="lv-LV"/>
        </w:rPr>
        <w:t xml:space="preserve">neatgūtās </w:t>
      </w:r>
      <w:r w:rsidR="00B15500">
        <w:rPr>
          <w:szCs w:val="28"/>
          <w:lang w:eastAsia="lv-LV"/>
        </w:rPr>
        <w:t xml:space="preserve">naudas summas, kas atradās </w:t>
      </w:r>
      <w:r w:rsidR="0034073B" w:rsidRPr="004A0B7C">
        <w:rPr>
          <w:szCs w:val="28"/>
          <w:lang w:eastAsia="lv-LV"/>
        </w:rPr>
        <w:t>kapitālsabiedrīb</w:t>
      </w:r>
      <w:r w:rsidR="0034073B">
        <w:rPr>
          <w:szCs w:val="28"/>
          <w:lang w:eastAsia="lv-LV"/>
        </w:rPr>
        <w:t xml:space="preserve">as </w:t>
      </w:r>
      <w:r w:rsidR="00B15500">
        <w:rPr>
          <w:szCs w:val="28"/>
          <w:lang w:eastAsia="lv-LV"/>
        </w:rPr>
        <w:t>norēķinu kontā brīdī, ka</w:t>
      </w:r>
      <w:r w:rsidR="0034073B">
        <w:rPr>
          <w:szCs w:val="28"/>
          <w:lang w:eastAsia="lv-LV"/>
        </w:rPr>
        <w:t>d</w:t>
      </w:r>
      <w:r w:rsidR="00B15500">
        <w:rPr>
          <w:szCs w:val="28"/>
          <w:lang w:eastAsia="lv-LV"/>
        </w:rPr>
        <w:t xml:space="preserve"> tika pieņemts lēmums par</w:t>
      </w:r>
      <w:r w:rsidR="0034073B">
        <w:rPr>
          <w:szCs w:val="28"/>
          <w:lang w:eastAsia="lv-LV"/>
        </w:rPr>
        <w:t xml:space="preserve"> kredītiestādes bankrota procedūras uzsākšanu</w:t>
      </w:r>
      <w:r>
        <w:rPr>
          <w:szCs w:val="28"/>
          <w:lang w:eastAsia="lv-LV"/>
        </w:rPr>
        <w:t>;</w:t>
      </w:r>
      <w:r w:rsidRPr="004A0B7C">
        <w:rPr>
          <w:szCs w:val="28"/>
          <w:lang w:eastAsia="lv-LV"/>
        </w:rPr>
        <w:t xml:space="preserve">  </w:t>
      </w:r>
    </w:p>
    <w:p w:rsidR="005403BA" w:rsidRDefault="005403BA" w:rsidP="00E02AB1">
      <w:pPr>
        <w:pStyle w:val="ListParagraph"/>
        <w:tabs>
          <w:tab w:val="left" w:pos="1134"/>
        </w:tabs>
        <w:ind w:left="0" w:firstLine="709"/>
        <w:rPr>
          <w:szCs w:val="28"/>
          <w:lang w:eastAsia="lv-LV"/>
        </w:rPr>
      </w:pPr>
      <w:r>
        <w:rPr>
          <w:szCs w:val="28"/>
          <w:lang w:eastAsia="lv-LV"/>
        </w:rPr>
        <w:t>3.</w:t>
      </w:r>
      <w:r w:rsidR="00671C11">
        <w:rPr>
          <w:szCs w:val="28"/>
          <w:lang w:eastAsia="lv-LV"/>
        </w:rPr>
        <w:t>1</w:t>
      </w:r>
      <w:r w:rsidR="004B2B05">
        <w:rPr>
          <w:szCs w:val="28"/>
          <w:lang w:eastAsia="lv-LV"/>
        </w:rPr>
        <w:t>7</w:t>
      </w:r>
      <w:r>
        <w:rPr>
          <w:szCs w:val="28"/>
          <w:lang w:eastAsia="lv-LV"/>
        </w:rPr>
        <w:t>. n</w:t>
      </w:r>
      <w:r w:rsidRPr="005403BA">
        <w:rPr>
          <w:szCs w:val="28"/>
          <w:lang w:eastAsia="lv-LV"/>
        </w:rPr>
        <w:t>odok</w:t>
      </w:r>
      <w:r w:rsidR="00E02AB1">
        <w:rPr>
          <w:szCs w:val="28"/>
          <w:lang w:eastAsia="lv-LV"/>
        </w:rPr>
        <w:t>ļa summa</w:t>
      </w:r>
      <w:r w:rsidRPr="005403BA">
        <w:rPr>
          <w:szCs w:val="28"/>
          <w:lang w:eastAsia="lv-LV"/>
        </w:rPr>
        <w:t xml:space="preserve"> no nerezidenta ienākuma, ja nodoklis netika ieturēts un iemaksāts budžetā</w:t>
      </w:r>
      <w:r w:rsidR="00E02AB1">
        <w:rPr>
          <w:szCs w:val="28"/>
          <w:lang w:eastAsia="lv-LV"/>
        </w:rPr>
        <w:t xml:space="preserve">, tai skaitā </w:t>
      </w:r>
      <w:r w:rsidR="00E02AB1" w:rsidRPr="00E02AB1">
        <w:rPr>
          <w:szCs w:val="28"/>
          <w:lang w:eastAsia="lv-LV"/>
        </w:rPr>
        <w:t>nodok</w:t>
      </w:r>
      <w:r w:rsidR="00E02AB1">
        <w:rPr>
          <w:szCs w:val="28"/>
          <w:lang w:eastAsia="lv-LV"/>
        </w:rPr>
        <w:t>ļa summa</w:t>
      </w:r>
      <w:r w:rsidR="00E02AB1" w:rsidRPr="00E02AB1">
        <w:rPr>
          <w:szCs w:val="28"/>
          <w:lang w:eastAsia="lv-LV"/>
        </w:rPr>
        <w:t xml:space="preserve"> no atlīdzības par vadības un konsultatīvajiem pakalpojumiem</w:t>
      </w:r>
      <w:r w:rsidR="00E02AB1">
        <w:rPr>
          <w:szCs w:val="28"/>
          <w:lang w:eastAsia="lv-LV"/>
        </w:rPr>
        <w:t xml:space="preserve">, </w:t>
      </w:r>
      <w:r w:rsidR="00E02AB1" w:rsidRPr="00E02AB1">
        <w:rPr>
          <w:szCs w:val="28"/>
          <w:lang w:eastAsia="lv-LV"/>
        </w:rPr>
        <w:t>nodok</w:t>
      </w:r>
      <w:r w:rsidR="00E02AB1">
        <w:rPr>
          <w:szCs w:val="28"/>
          <w:lang w:eastAsia="lv-LV"/>
        </w:rPr>
        <w:t>ļa summa</w:t>
      </w:r>
      <w:r w:rsidR="00E02AB1" w:rsidRPr="00E02AB1">
        <w:rPr>
          <w:szCs w:val="28"/>
          <w:lang w:eastAsia="lv-LV"/>
        </w:rPr>
        <w:t xml:space="preserve"> no atlīdzības par Latvijā esoša nekustamā īpašuma atsavināšanu</w:t>
      </w:r>
      <w:r w:rsidR="00671C11">
        <w:rPr>
          <w:szCs w:val="28"/>
          <w:lang w:eastAsia="lv-LV"/>
        </w:rPr>
        <w:t xml:space="preserve"> un</w:t>
      </w:r>
      <w:r w:rsidR="00E02AB1">
        <w:rPr>
          <w:szCs w:val="28"/>
          <w:lang w:eastAsia="lv-LV"/>
        </w:rPr>
        <w:t xml:space="preserve"> </w:t>
      </w:r>
      <w:r w:rsidR="00E02AB1" w:rsidRPr="00E02AB1">
        <w:rPr>
          <w:szCs w:val="28"/>
          <w:lang w:eastAsia="lv-LV"/>
        </w:rPr>
        <w:t>nodok</w:t>
      </w:r>
      <w:r w:rsidR="00E02AB1">
        <w:rPr>
          <w:szCs w:val="28"/>
          <w:lang w:eastAsia="lv-LV"/>
        </w:rPr>
        <w:t>ļa summa</w:t>
      </w:r>
      <w:r w:rsidR="00E02AB1" w:rsidRPr="00E02AB1">
        <w:rPr>
          <w:szCs w:val="28"/>
          <w:lang w:eastAsia="lv-LV"/>
        </w:rPr>
        <w:t xml:space="preserve"> no maksājuma personai zemu nodokļu vai beznodokļu valstī vai teritorijā</w:t>
      </w:r>
      <w:r w:rsidR="00E02AB1">
        <w:rPr>
          <w:szCs w:val="28"/>
          <w:lang w:eastAsia="lv-LV"/>
        </w:rPr>
        <w:t>;</w:t>
      </w:r>
    </w:p>
    <w:p w:rsidR="00671C11" w:rsidRDefault="00D41136" w:rsidP="00671C11">
      <w:pPr>
        <w:pStyle w:val="ListParagraph"/>
        <w:tabs>
          <w:tab w:val="left" w:pos="1134"/>
        </w:tabs>
        <w:ind w:left="0" w:firstLine="709"/>
        <w:rPr>
          <w:szCs w:val="28"/>
          <w:lang w:eastAsia="lv-LV"/>
        </w:rPr>
      </w:pPr>
      <w:r>
        <w:rPr>
          <w:szCs w:val="28"/>
          <w:lang w:eastAsia="lv-LV"/>
        </w:rPr>
        <w:t>3.</w:t>
      </w:r>
      <w:r w:rsidR="004B2B05">
        <w:rPr>
          <w:szCs w:val="28"/>
          <w:lang w:eastAsia="lv-LV"/>
        </w:rPr>
        <w:t>18</w:t>
      </w:r>
      <w:r w:rsidR="00E02AB1">
        <w:rPr>
          <w:szCs w:val="28"/>
          <w:lang w:eastAsia="lv-LV"/>
        </w:rPr>
        <w:t xml:space="preserve">. </w:t>
      </w:r>
      <w:r w:rsidR="00671C11">
        <w:rPr>
          <w:szCs w:val="28"/>
          <w:lang w:eastAsia="lv-LV"/>
        </w:rPr>
        <w:t>n</w:t>
      </w:r>
      <w:r w:rsidR="00671C11" w:rsidRPr="005403BA">
        <w:rPr>
          <w:szCs w:val="28"/>
          <w:lang w:eastAsia="lv-LV"/>
        </w:rPr>
        <w:t>odok</w:t>
      </w:r>
      <w:r w:rsidR="00671C11">
        <w:rPr>
          <w:szCs w:val="28"/>
          <w:lang w:eastAsia="lv-LV"/>
        </w:rPr>
        <w:t>ļa summa</w:t>
      </w:r>
      <w:r w:rsidR="00671C11" w:rsidRPr="005403BA">
        <w:rPr>
          <w:szCs w:val="28"/>
          <w:lang w:eastAsia="lv-LV"/>
        </w:rPr>
        <w:t xml:space="preserve"> no</w:t>
      </w:r>
      <w:r w:rsidR="00671C11">
        <w:rPr>
          <w:szCs w:val="28"/>
          <w:lang w:eastAsia="lv-LV"/>
        </w:rPr>
        <w:t xml:space="preserve"> saistītas personas, kura izmanto likumā “Par nodokļu piemērošanu brīvostās un speciālajās ekonomiskajās zonās” noteiktās nodokļu atlaides,</w:t>
      </w:r>
      <w:r w:rsidR="00671C11" w:rsidRPr="00671C11">
        <w:rPr>
          <w:szCs w:val="28"/>
          <w:lang w:eastAsia="lv-LV"/>
        </w:rPr>
        <w:t xml:space="preserve"> </w:t>
      </w:r>
      <w:r w:rsidR="00671C11" w:rsidRPr="005403BA">
        <w:rPr>
          <w:szCs w:val="28"/>
          <w:lang w:eastAsia="lv-LV"/>
        </w:rPr>
        <w:t>ja nodoklis netika ieturēts un iemaksāts budžetā</w:t>
      </w:r>
      <w:r w:rsidR="00671C11">
        <w:rPr>
          <w:szCs w:val="28"/>
          <w:lang w:eastAsia="lv-LV"/>
        </w:rPr>
        <w:t xml:space="preserve">, tai skaitā </w:t>
      </w:r>
      <w:r w:rsidR="00671C11" w:rsidRPr="00E02AB1">
        <w:rPr>
          <w:szCs w:val="28"/>
          <w:lang w:eastAsia="lv-LV"/>
        </w:rPr>
        <w:t>nodok</w:t>
      </w:r>
      <w:r w:rsidR="00671C11">
        <w:rPr>
          <w:szCs w:val="28"/>
          <w:lang w:eastAsia="lv-LV"/>
        </w:rPr>
        <w:t>ļa summa</w:t>
      </w:r>
      <w:r w:rsidR="00671C11" w:rsidRPr="00E02AB1">
        <w:rPr>
          <w:szCs w:val="28"/>
          <w:lang w:eastAsia="lv-LV"/>
        </w:rPr>
        <w:t xml:space="preserve"> no atlīdzības par vadības un konsultatīvajiem pakalpojumiem</w:t>
      </w:r>
      <w:r w:rsidR="00671C11">
        <w:rPr>
          <w:szCs w:val="28"/>
          <w:lang w:eastAsia="lv-LV"/>
        </w:rPr>
        <w:t xml:space="preserve"> un </w:t>
      </w:r>
      <w:r w:rsidR="00671C11" w:rsidRPr="00E02AB1">
        <w:rPr>
          <w:szCs w:val="28"/>
          <w:lang w:eastAsia="lv-LV"/>
        </w:rPr>
        <w:t>nodok</w:t>
      </w:r>
      <w:r w:rsidR="00671C11">
        <w:rPr>
          <w:szCs w:val="28"/>
          <w:lang w:eastAsia="lv-LV"/>
        </w:rPr>
        <w:t>ļa summa</w:t>
      </w:r>
      <w:r w:rsidR="00671C11" w:rsidRPr="00E02AB1">
        <w:rPr>
          <w:szCs w:val="28"/>
          <w:lang w:eastAsia="lv-LV"/>
        </w:rPr>
        <w:t xml:space="preserve"> no atlīdzības par Latvijā esoša nekustamā īpašuma atsavināšanu</w:t>
      </w:r>
      <w:r w:rsidR="00671C11">
        <w:rPr>
          <w:szCs w:val="28"/>
          <w:lang w:eastAsia="lv-LV"/>
        </w:rPr>
        <w:t>;</w:t>
      </w:r>
    </w:p>
    <w:p w:rsidR="00E02AB1" w:rsidRDefault="00671C11" w:rsidP="00E02AB1">
      <w:pPr>
        <w:pStyle w:val="ListParagraph"/>
        <w:tabs>
          <w:tab w:val="left" w:pos="1134"/>
        </w:tabs>
        <w:ind w:left="0" w:firstLine="709"/>
        <w:rPr>
          <w:szCs w:val="28"/>
          <w:lang w:eastAsia="lv-LV"/>
        </w:rPr>
      </w:pPr>
      <w:r>
        <w:rPr>
          <w:szCs w:val="28"/>
          <w:lang w:eastAsia="lv-LV"/>
        </w:rPr>
        <w:t>3.</w:t>
      </w:r>
      <w:r w:rsidR="004B2B05">
        <w:rPr>
          <w:szCs w:val="28"/>
          <w:lang w:eastAsia="lv-LV"/>
        </w:rPr>
        <w:t>19</w:t>
      </w:r>
      <w:r>
        <w:rPr>
          <w:szCs w:val="28"/>
          <w:lang w:eastAsia="lv-LV"/>
        </w:rPr>
        <w:t xml:space="preserve">. </w:t>
      </w:r>
      <w:r w:rsidR="00E02AB1">
        <w:rPr>
          <w:szCs w:val="28"/>
          <w:lang w:eastAsia="lv-LV"/>
        </w:rPr>
        <w:t>n</w:t>
      </w:r>
      <w:r w:rsidR="00E02AB1" w:rsidRPr="00E02AB1">
        <w:rPr>
          <w:szCs w:val="28"/>
          <w:lang w:eastAsia="lv-LV"/>
        </w:rPr>
        <w:t>odokļa kopsumma taksācijas mēnesī</w:t>
      </w:r>
      <w:r w:rsidR="00E02AB1">
        <w:rPr>
          <w:szCs w:val="28"/>
          <w:lang w:eastAsia="lv-LV"/>
        </w:rPr>
        <w:t>;</w:t>
      </w:r>
    </w:p>
    <w:p w:rsidR="00E02AB1" w:rsidRDefault="00671C11" w:rsidP="00E02AB1">
      <w:pPr>
        <w:pStyle w:val="ListParagraph"/>
        <w:tabs>
          <w:tab w:val="left" w:pos="1134"/>
        </w:tabs>
        <w:ind w:left="0" w:firstLine="709"/>
        <w:rPr>
          <w:szCs w:val="28"/>
          <w:lang w:eastAsia="lv-LV"/>
        </w:rPr>
      </w:pPr>
      <w:r>
        <w:rPr>
          <w:szCs w:val="28"/>
          <w:lang w:eastAsia="lv-LV"/>
        </w:rPr>
        <w:t>3.2</w:t>
      </w:r>
      <w:r w:rsidR="004B2B05">
        <w:rPr>
          <w:szCs w:val="28"/>
          <w:lang w:eastAsia="lv-LV"/>
        </w:rPr>
        <w:t>0</w:t>
      </w:r>
      <w:r>
        <w:rPr>
          <w:szCs w:val="28"/>
          <w:lang w:eastAsia="lv-LV"/>
        </w:rPr>
        <w:t xml:space="preserve">. </w:t>
      </w:r>
      <w:r w:rsidR="00E02AB1">
        <w:rPr>
          <w:szCs w:val="28"/>
          <w:lang w:eastAsia="lv-LV"/>
        </w:rPr>
        <w:t>n</w:t>
      </w:r>
      <w:r w:rsidR="00E02AB1" w:rsidRPr="00E02AB1">
        <w:rPr>
          <w:szCs w:val="28"/>
          <w:lang w:eastAsia="lv-LV"/>
        </w:rPr>
        <w:t xml:space="preserve">odoklis 50 </w:t>
      </w:r>
      <w:r w:rsidR="00E02AB1" w:rsidRPr="00671C11">
        <w:rPr>
          <w:i/>
          <w:szCs w:val="28"/>
          <w:lang w:eastAsia="lv-LV"/>
        </w:rPr>
        <w:t>euro</w:t>
      </w:r>
      <w:bookmarkStart w:id="1" w:name="_GoBack"/>
      <w:bookmarkEnd w:id="1"/>
      <w:r w:rsidR="00E02AB1" w:rsidRPr="00E02AB1">
        <w:rPr>
          <w:szCs w:val="28"/>
          <w:lang w:eastAsia="lv-LV"/>
        </w:rPr>
        <w:t xml:space="preserve"> </w:t>
      </w:r>
      <w:r w:rsidR="00E02AB1">
        <w:rPr>
          <w:szCs w:val="28"/>
          <w:lang w:eastAsia="lv-LV"/>
        </w:rPr>
        <w:t xml:space="preserve">apmērā vai </w:t>
      </w:r>
      <w:r w:rsidR="00E02AB1" w:rsidRPr="00E02AB1">
        <w:rPr>
          <w:szCs w:val="28"/>
          <w:lang w:eastAsia="lv-LV"/>
        </w:rPr>
        <w:t>budžetā maksājamā nodokļa starpīb</w:t>
      </w:r>
      <w:r w:rsidR="00E02AB1">
        <w:rPr>
          <w:szCs w:val="28"/>
          <w:lang w:eastAsia="lv-LV"/>
        </w:rPr>
        <w:t xml:space="preserve">a, </w:t>
      </w:r>
      <w:r w:rsidR="00E02AB1" w:rsidRPr="00E02AB1">
        <w:rPr>
          <w:szCs w:val="28"/>
          <w:lang w:eastAsia="lv-LV"/>
        </w:rPr>
        <w:t xml:space="preserve">ja par pārskata gadu aprēķinātā nodokļa summa ir mazāka par 50 </w:t>
      </w:r>
      <w:r w:rsidR="00E02AB1" w:rsidRPr="00671C11">
        <w:rPr>
          <w:i/>
          <w:szCs w:val="28"/>
          <w:lang w:eastAsia="lv-LV"/>
        </w:rPr>
        <w:t>euro</w:t>
      </w:r>
      <w:r w:rsidR="00E02AB1">
        <w:rPr>
          <w:szCs w:val="28"/>
          <w:lang w:eastAsia="lv-LV"/>
        </w:rPr>
        <w:t>;</w:t>
      </w:r>
    </w:p>
    <w:p w:rsidR="00E02AB1" w:rsidRDefault="00671C11" w:rsidP="00E02AB1">
      <w:pPr>
        <w:pStyle w:val="ListParagraph"/>
        <w:tabs>
          <w:tab w:val="left" w:pos="1134"/>
        </w:tabs>
        <w:ind w:left="0" w:firstLine="709"/>
        <w:rPr>
          <w:szCs w:val="28"/>
          <w:lang w:eastAsia="lv-LV"/>
        </w:rPr>
      </w:pPr>
      <w:r>
        <w:rPr>
          <w:szCs w:val="28"/>
          <w:lang w:eastAsia="lv-LV"/>
        </w:rPr>
        <w:t>3.2</w:t>
      </w:r>
      <w:r w:rsidR="004B2B05">
        <w:rPr>
          <w:szCs w:val="28"/>
          <w:lang w:eastAsia="lv-LV"/>
        </w:rPr>
        <w:t>1</w:t>
      </w:r>
      <w:r>
        <w:rPr>
          <w:szCs w:val="28"/>
          <w:lang w:eastAsia="lv-LV"/>
        </w:rPr>
        <w:t xml:space="preserve">. </w:t>
      </w:r>
      <w:r w:rsidR="00E02AB1">
        <w:rPr>
          <w:szCs w:val="28"/>
          <w:lang w:eastAsia="lv-LV"/>
        </w:rPr>
        <w:t>n</w:t>
      </w:r>
      <w:r w:rsidR="00E02AB1" w:rsidRPr="00E02AB1">
        <w:rPr>
          <w:szCs w:val="28"/>
          <w:lang w:eastAsia="lv-LV"/>
        </w:rPr>
        <w:t>odokļa pārmaksa, kas veidojas gadījumā, ja taksācijas periodā ir saņemta atmaksāta aizdevuma summa, kas bija iekļauta ar nodokli apliekamajā bāzē vai aizdevums aplikts ar iedzīvotāju ienākuma nodokli, un šo summu nevar attiecināt pret taksācijas perioda nodokļa bāzi</w:t>
      </w:r>
      <w:r>
        <w:rPr>
          <w:szCs w:val="28"/>
          <w:lang w:eastAsia="lv-LV"/>
        </w:rPr>
        <w:t>, kā arī t</w:t>
      </w:r>
      <w:r w:rsidRPr="00E02AB1">
        <w:rPr>
          <w:szCs w:val="28"/>
          <w:lang w:eastAsia="lv-LV"/>
        </w:rPr>
        <w:t xml:space="preserve">aksācijas periods, kurā </w:t>
      </w:r>
      <w:r>
        <w:rPr>
          <w:szCs w:val="28"/>
          <w:lang w:eastAsia="lv-LV"/>
        </w:rPr>
        <w:t>aizdevuma</w:t>
      </w:r>
      <w:r w:rsidRPr="00E02AB1">
        <w:rPr>
          <w:szCs w:val="28"/>
          <w:lang w:eastAsia="lv-LV"/>
        </w:rPr>
        <w:t xml:space="preserve"> summa iekļauta nodokļa bāzē</w:t>
      </w:r>
      <w:r>
        <w:rPr>
          <w:szCs w:val="28"/>
          <w:lang w:eastAsia="lv-LV"/>
        </w:rPr>
        <w:t>, aizdevuma</w:t>
      </w:r>
      <w:r w:rsidRPr="00E02AB1">
        <w:rPr>
          <w:szCs w:val="28"/>
          <w:lang w:eastAsia="lv-LV"/>
        </w:rPr>
        <w:t xml:space="preserve"> summa</w:t>
      </w:r>
      <w:r>
        <w:rPr>
          <w:szCs w:val="28"/>
          <w:lang w:eastAsia="lv-LV"/>
        </w:rPr>
        <w:t xml:space="preserve"> </w:t>
      </w:r>
      <w:r w:rsidRPr="00E02AB1">
        <w:rPr>
          <w:szCs w:val="28"/>
          <w:lang w:eastAsia="lv-LV"/>
        </w:rPr>
        <w:t xml:space="preserve">un </w:t>
      </w:r>
      <w:r>
        <w:rPr>
          <w:szCs w:val="28"/>
          <w:lang w:eastAsia="lv-LV"/>
        </w:rPr>
        <w:t>atmaksātā aizdevuma</w:t>
      </w:r>
      <w:r w:rsidRPr="00E02AB1">
        <w:rPr>
          <w:szCs w:val="28"/>
        </w:rPr>
        <w:t xml:space="preserve"> summa</w:t>
      </w:r>
      <w:r w:rsidRPr="00E02AB1">
        <w:rPr>
          <w:szCs w:val="28"/>
          <w:lang w:eastAsia="lv-LV"/>
        </w:rPr>
        <w:t xml:space="preserve">, nodokļa summa, kas faktiski samaksāta par attiecīgo </w:t>
      </w:r>
      <w:r>
        <w:rPr>
          <w:szCs w:val="28"/>
          <w:lang w:eastAsia="lv-LV"/>
        </w:rPr>
        <w:t>aizdevumu</w:t>
      </w:r>
      <w:r w:rsidRPr="00E02AB1">
        <w:rPr>
          <w:szCs w:val="28"/>
          <w:lang w:eastAsia="lv-LV"/>
        </w:rPr>
        <w:t xml:space="preserve"> taksācijas periodā, kurā </w:t>
      </w:r>
      <w:r>
        <w:rPr>
          <w:szCs w:val="28"/>
          <w:lang w:eastAsia="lv-LV"/>
        </w:rPr>
        <w:t>tā</w:t>
      </w:r>
      <w:r w:rsidRPr="00E02AB1">
        <w:rPr>
          <w:szCs w:val="28"/>
          <w:lang w:eastAsia="lv-LV"/>
        </w:rPr>
        <w:t xml:space="preserve"> iekļauta nodokļa bāzē</w:t>
      </w:r>
      <w:r w:rsidR="00E02AB1">
        <w:rPr>
          <w:szCs w:val="28"/>
          <w:lang w:eastAsia="lv-LV"/>
        </w:rPr>
        <w:t>;</w:t>
      </w:r>
    </w:p>
    <w:p w:rsidR="00600222" w:rsidRDefault="00E02AB1" w:rsidP="00E02AB1">
      <w:pPr>
        <w:pStyle w:val="ListParagraph"/>
        <w:tabs>
          <w:tab w:val="left" w:pos="1134"/>
        </w:tabs>
        <w:ind w:left="0" w:firstLine="709"/>
        <w:rPr>
          <w:szCs w:val="28"/>
          <w:lang w:eastAsia="lv-LV"/>
        </w:rPr>
      </w:pPr>
      <w:r>
        <w:rPr>
          <w:szCs w:val="28"/>
          <w:lang w:eastAsia="lv-LV"/>
        </w:rPr>
        <w:t>3.2</w:t>
      </w:r>
      <w:r w:rsidR="004B2B05">
        <w:rPr>
          <w:szCs w:val="28"/>
          <w:lang w:eastAsia="lv-LV"/>
        </w:rPr>
        <w:t>2</w:t>
      </w:r>
      <w:r>
        <w:rPr>
          <w:szCs w:val="28"/>
          <w:lang w:eastAsia="lv-LV"/>
        </w:rPr>
        <w:t>. n</w:t>
      </w:r>
      <w:r w:rsidRPr="00E02AB1">
        <w:rPr>
          <w:szCs w:val="28"/>
          <w:lang w:eastAsia="lv-LV"/>
        </w:rPr>
        <w:t>odokļa pārmaksa, kas veidojas gadījumā, ja taksācijas periodā ir atgūta debitora parāda summa, kura pirmstaksācijas periodos ir iekļauta ar nodokli ap</w:t>
      </w:r>
      <w:r w:rsidR="00671C11">
        <w:rPr>
          <w:szCs w:val="28"/>
          <w:lang w:eastAsia="lv-LV"/>
        </w:rPr>
        <w:t>liekamajā bāzē</w:t>
      </w:r>
      <w:r w:rsidR="0016218C">
        <w:rPr>
          <w:szCs w:val="28"/>
          <w:lang w:eastAsia="lv-LV"/>
        </w:rPr>
        <w:t xml:space="preserve">, kā arī </w:t>
      </w:r>
      <w:r>
        <w:rPr>
          <w:szCs w:val="28"/>
          <w:lang w:eastAsia="lv-LV"/>
        </w:rPr>
        <w:t>t</w:t>
      </w:r>
      <w:r w:rsidRPr="00E02AB1">
        <w:rPr>
          <w:szCs w:val="28"/>
          <w:lang w:eastAsia="lv-LV"/>
        </w:rPr>
        <w:t>aksācijas periods, kurā debitora parāda summa iekļauta nodokļa bāzē</w:t>
      </w:r>
      <w:r>
        <w:rPr>
          <w:szCs w:val="28"/>
          <w:lang w:eastAsia="lv-LV"/>
        </w:rPr>
        <w:t>, d</w:t>
      </w:r>
      <w:r w:rsidRPr="00E02AB1">
        <w:rPr>
          <w:szCs w:val="28"/>
          <w:lang w:eastAsia="lv-LV"/>
        </w:rPr>
        <w:t>ebitora parāda summa</w:t>
      </w:r>
      <w:r>
        <w:rPr>
          <w:szCs w:val="28"/>
          <w:lang w:eastAsia="lv-LV"/>
        </w:rPr>
        <w:t xml:space="preserve"> </w:t>
      </w:r>
      <w:r w:rsidRPr="00E02AB1">
        <w:rPr>
          <w:szCs w:val="28"/>
          <w:lang w:eastAsia="lv-LV"/>
        </w:rPr>
        <w:t>un a</w:t>
      </w:r>
      <w:r w:rsidRPr="00E02AB1">
        <w:rPr>
          <w:szCs w:val="28"/>
        </w:rPr>
        <w:t>tgūtā debitora parāda summa</w:t>
      </w:r>
      <w:r w:rsidRPr="00E02AB1">
        <w:rPr>
          <w:szCs w:val="28"/>
          <w:lang w:eastAsia="lv-LV"/>
        </w:rPr>
        <w:t>, nodokļa summa, kas faktiski samaksāta par attiecīgo debitora parādu taksācijas periodā, kurā debitora parāda summa iekļauta nodokļa bāzē</w:t>
      </w:r>
      <w:r w:rsidR="00600222">
        <w:rPr>
          <w:szCs w:val="28"/>
          <w:lang w:eastAsia="lv-LV"/>
        </w:rPr>
        <w:t>;</w:t>
      </w:r>
    </w:p>
    <w:p w:rsidR="00E02AB1" w:rsidRPr="00E02AB1" w:rsidRDefault="00600222" w:rsidP="00E02AB1">
      <w:pPr>
        <w:pStyle w:val="ListParagraph"/>
        <w:tabs>
          <w:tab w:val="left" w:pos="1134"/>
        </w:tabs>
        <w:ind w:left="0" w:firstLine="709"/>
        <w:rPr>
          <w:szCs w:val="28"/>
          <w:lang w:eastAsia="lv-LV"/>
        </w:rPr>
      </w:pPr>
      <w:r>
        <w:rPr>
          <w:szCs w:val="28"/>
          <w:lang w:eastAsia="lv-LV"/>
        </w:rPr>
        <w:t>3.2</w:t>
      </w:r>
      <w:r w:rsidR="004B2B05">
        <w:rPr>
          <w:szCs w:val="28"/>
          <w:lang w:eastAsia="lv-LV"/>
        </w:rPr>
        <w:t>3</w:t>
      </w:r>
      <w:r>
        <w:rPr>
          <w:szCs w:val="28"/>
          <w:lang w:eastAsia="lv-LV"/>
        </w:rPr>
        <w:t>. nodokļa aprēķina rezultāts pārskata gadā</w:t>
      </w:r>
      <w:r w:rsidR="00E02AB1">
        <w:rPr>
          <w:szCs w:val="28"/>
          <w:lang w:eastAsia="lv-LV"/>
        </w:rPr>
        <w:t xml:space="preserve">. </w:t>
      </w:r>
    </w:p>
    <w:p w:rsidR="005403BA" w:rsidRDefault="005403BA" w:rsidP="00F76C8A">
      <w:pPr>
        <w:pStyle w:val="ListParagraph"/>
        <w:tabs>
          <w:tab w:val="left" w:pos="1134"/>
        </w:tabs>
        <w:ind w:left="0" w:firstLine="709"/>
        <w:rPr>
          <w:szCs w:val="28"/>
          <w:lang w:eastAsia="lv-LV"/>
        </w:rPr>
      </w:pPr>
    </w:p>
    <w:p w:rsidR="0074145D" w:rsidRDefault="00E02AB1" w:rsidP="0074145D">
      <w:pPr>
        <w:pStyle w:val="ListParagraph"/>
        <w:ind w:left="0" w:firstLine="709"/>
        <w:rPr>
          <w:lang w:eastAsia="lv-LV"/>
        </w:rPr>
      </w:pPr>
      <w:r>
        <w:rPr>
          <w:szCs w:val="28"/>
          <w:lang w:eastAsia="lv-LV"/>
        </w:rPr>
        <w:t xml:space="preserve">4. </w:t>
      </w:r>
      <w:r w:rsidR="0074145D">
        <w:rPr>
          <w:lang w:eastAsia="lv-LV"/>
        </w:rPr>
        <w:t>Deklarāciju aizpilda, aprēķinot uzņēmumu ienākuma nodokli par katru taksācijas periodu, kurā veidojas ar uzņēmumu ienākuma nodokli apliekams objekts, sākot ar 2018.gada 1.janvāri.</w:t>
      </w:r>
    </w:p>
    <w:p w:rsidR="00234DC7" w:rsidRDefault="00234DC7" w:rsidP="0074145D">
      <w:pPr>
        <w:pStyle w:val="ListParagraph"/>
        <w:ind w:left="0" w:firstLine="709"/>
        <w:rPr>
          <w:iCs w:val="0"/>
          <w:szCs w:val="28"/>
          <w:lang w:eastAsia="lv-LV"/>
        </w:rPr>
      </w:pPr>
    </w:p>
    <w:tbl>
      <w:tblPr>
        <w:tblW w:w="9534" w:type="dxa"/>
        <w:tblLook w:val="00A0" w:firstRow="1" w:lastRow="0" w:firstColumn="1" w:lastColumn="0" w:noHBand="0" w:noVBand="0"/>
      </w:tblPr>
      <w:tblGrid>
        <w:gridCol w:w="3875"/>
        <w:gridCol w:w="5659"/>
      </w:tblGrid>
      <w:tr w:rsidR="00260ABE" w:rsidRPr="007B0D71" w:rsidTr="00234DC7">
        <w:trPr>
          <w:trHeight w:val="773"/>
        </w:trPr>
        <w:tc>
          <w:tcPr>
            <w:tcW w:w="3875" w:type="dxa"/>
          </w:tcPr>
          <w:p w:rsidR="00260ABE" w:rsidRPr="007B0D71" w:rsidRDefault="00260ABE" w:rsidP="00314494">
            <w:pPr>
              <w:ind w:firstLine="709"/>
              <w:rPr>
                <w:color w:val="000000" w:themeColor="text1"/>
                <w:szCs w:val="28"/>
              </w:rPr>
            </w:pPr>
            <w:bookmarkStart w:id="2" w:name="p-565134"/>
            <w:bookmarkStart w:id="3" w:name="p8"/>
            <w:bookmarkStart w:id="4" w:name="p-565135"/>
            <w:bookmarkStart w:id="5" w:name="p9"/>
            <w:bookmarkEnd w:id="2"/>
            <w:bookmarkEnd w:id="3"/>
            <w:bookmarkEnd w:id="4"/>
            <w:bookmarkEnd w:id="5"/>
            <w:r>
              <w:rPr>
                <w:color w:val="000000" w:themeColor="text1"/>
                <w:szCs w:val="28"/>
              </w:rPr>
              <w:t>Ministru prezidents</w:t>
            </w:r>
          </w:p>
        </w:tc>
        <w:tc>
          <w:tcPr>
            <w:tcW w:w="5659" w:type="dxa"/>
          </w:tcPr>
          <w:p w:rsidR="00260ABE" w:rsidRPr="007B0D71" w:rsidRDefault="00260ABE" w:rsidP="005229E3">
            <w:pPr>
              <w:spacing w:line="240" w:lineRule="auto"/>
              <w:ind w:firstLine="2869"/>
              <w:jc w:val="left"/>
              <w:rPr>
                <w:color w:val="000000" w:themeColor="text1"/>
                <w:szCs w:val="28"/>
              </w:rPr>
            </w:pPr>
            <w:r>
              <w:rPr>
                <w:color w:val="000000" w:themeColor="text1"/>
                <w:szCs w:val="28"/>
              </w:rPr>
              <w:t>M.Kučinskis</w:t>
            </w:r>
          </w:p>
        </w:tc>
      </w:tr>
      <w:tr w:rsidR="00260ABE" w:rsidRPr="007B0D71" w:rsidTr="00234DC7">
        <w:trPr>
          <w:trHeight w:val="263"/>
        </w:trPr>
        <w:tc>
          <w:tcPr>
            <w:tcW w:w="3875" w:type="dxa"/>
          </w:tcPr>
          <w:p w:rsidR="00C74312" w:rsidRPr="007B0D71" w:rsidRDefault="00260ABE" w:rsidP="00234DC7">
            <w:pPr>
              <w:ind w:firstLine="709"/>
              <w:rPr>
                <w:color w:val="000000" w:themeColor="text1"/>
                <w:szCs w:val="28"/>
              </w:rPr>
            </w:pPr>
            <w:r w:rsidRPr="007B0D71">
              <w:rPr>
                <w:color w:val="000000" w:themeColor="text1"/>
                <w:szCs w:val="28"/>
              </w:rPr>
              <w:t>Finanšu ministr</w:t>
            </w:r>
            <w:r>
              <w:rPr>
                <w:color w:val="000000" w:themeColor="text1"/>
                <w:szCs w:val="28"/>
              </w:rPr>
              <w:t>e</w:t>
            </w:r>
          </w:p>
        </w:tc>
        <w:tc>
          <w:tcPr>
            <w:tcW w:w="5659" w:type="dxa"/>
          </w:tcPr>
          <w:p w:rsidR="00260ABE" w:rsidRPr="007B0D71" w:rsidRDefault="00260ABE" w:rsidP="00234DC7">
            <w:pPr>
              <w:spacing w:line="240" w:lineRule="auto"/>
              <w:ind w:firstLine="2869"/>
              <w:jc w:val="left"/>
              <w:rPr>
                <w:color w:val="000000" w:themeColor="text1"/>
                <w:szCs w:val="28"/>
              </w:rPr>
            </w:pPr>
            <w:r>
              <w:rPr>
                <w:color w:val="000000" w:themeColor="text1"/>
                <w:szCs w:val="28"/>
              </w:rPr>
              <w:t>D.Reizniece-Ozola</w:t>
            </w:r>
          </w:p>
        </w:tc>
      </w:tr>
    </w:tbl>
    <w:p w:rsidR="00DF4B71" w:rsidRDefault="00DF4B71" w:rsidP="00234DC7">
      <w:pPr>
        <w:spacing w:line="240" w:lineRule="auto"/>
        <w:rPr>
          <w:sz w:val="24"/>
        </w:rPr>
      </w:pPr>
    </w:p>
    <w:sectPr w:rsidR="00DF4B71" w:rsidSect="00234DC7">
      <w:headerReference w:type="default" r:id="rId11"/>
      <w:footerReference w:type="default" r:id="rId12"/>
      <w:footerReference w:type="first" r:id="rId13"/>
      <w:pgSz w:w="11906" w:h="16838" w:code="9"/>
      <w:pgMar w:top="993" w:right="1134" w:bottom="851" w:left="85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93" w:rsidRDefault="00806293">
      <w:pPr>
        <w:spacing w:line="240" w:lineRule="auto"/>
      </w:pPr>
      <w:r>
        <w:separator/>
      </w:r>
    </w:p>
  </w:endnote>
  <w:endnote w:type="continuationSeparator" w:id="0">
    <w:p w:rsidR="00806293" w:rsidRDefault="0080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9D" w:rsidRPr="00553140" w:rsidRDefault="003C549D" w:rsidP="003C549D">
    <w:pPr>
      <w:widowControl/>
      <w:suppressAutoHyphens w:val="0"/>
      <w:autoSpaceDN/>
      <w:spacing w:line="240" w:lineRule="auto"/>
      <w:textAlignment w:val="auto"/>
      <w:rPr>
        <w:sz w:val="20"/>
        <w:szCs w:val="20"/>
      </w:rPr>
    </w:pPr>
    <w:r w:rsidRPr="00553140">
      <w:rPr>
        <w:iCs w:val="0"/>
        <w:sz w:val="20"/>
        <w:szCs w:val="20"/>
        <w:lang w:eastAsia="lv-LV"/>
      </w:rPr>
      <w:fldChar w:fldCharType="begin"/>
    </w:r>
    <w:r w:rsidRPr="00553140">
      <w:rPr>
        <w:iCs w:val="0"/>
        <w:sz w:val="20"/>
        <w:szCs w:val="20"/>
        <w:lang w:eastAsia="lv-LV"/>
      </w:rPr>
      <w:instrText xml:space="preserve"> FILENAME   \* MERGEFORMAT </w:instrText>
    </w:r>
    <w:r w:rsidRPr="00553140">
      <w:rPr>
        <w:iCs w:val="0"/>
        <w:sz w:val="20"/>
        <w:szCs w:val="20"/>
        <w:lang w:eastAsia="lv-LV"/>
      </w:rPr>
      <w:fldChar w:fldCharType="separate"/>
    </w:r>
    <w:r w:rsidR="00725F68">
      <w:rPr>
        <w:iCs w:val="0"/>
        <w:noProof/>
        <w:sz w:val="20"/>
        <w:szCs w:val="20"/>
        <w:lang w:eastAsia="lv-LV"/>
      </w:rPr>
      <w:t>FMNot_</w:t>
    </w:r>
    <w:r w:rsidR="00906DBA">
      <w:rPr>
        <w:iCs w:val="0"/>
        <w:noProof/>
        <w:sz w:val="20"/>
        <w:szCs w:val="20"/>
        <w:lang w:eastAsia="lv-LV"/>
      </w:rPr>
      <w:t>1512</w:t>
    </w:r>
    <w:r w:rsidR="00725F68">
      <w:rPr>
        <w:iCs w:val="0"/>
        <w:noProof/>
        <w:sz w:val="20"/>
        <w:szCs w:val="20"/>
        <w:lang w:eastAsia="lv-LV"/>
      </w:rPr>
      <w:t>2017_MK_UIN</w:t>
    </w:r>
    <w:r w:rsidRPr="00553140">
      <w:rPr>
        <w:iCs w:val="0"/>
        <w:sz w:val="20"/>
        <w:szCs w:val="20"/>
        <w:lang w:eastAsia="lv-LV"/>
      </w:rPr>
      <w:fldChar w:fldCharType="end"/>
    </w:r>
  </w:p>
  <w:p w:rsidR="0053581A" w:rsidRPr="003C549D" w:rsidRDefault="0053581A" w:rsidP="003C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1A" w:rsidRPr="00553140" w:rsidRDefault="00A43EBC" w:rsidP="00553140">
    <w:pPr>
      <w:widowControl/>
      <w:suppressAutoHyphens w:val="0"/>
      <w:autoSpaceDN/>
      <w:spacing w:line="240" w:lineRule="auto"/>
      <w:textAlignment w:val="auto"/>
      <w:rPr>
        <w:sz w:val="20"/>
        <w:szCs w:val="20"/>
      </w:rPr>
    </w:pPr>
    <w:r w:rsidRPr="00553140">
      <w:rPr>
        <w:iCs w:val="0"/>
        <w:sz w:val="20"/>
        <w:szCs w:val="20"/>
        <w:lang w:eastAsia="lv-LV"/>
      </w:rPr>
      <w:fldChar w:fldCharType="begin"/>
    </w:r>
    <w:r w:rsidRPr="00553140">
      <w:rPr>
        <w:iCs w:val="0"/>
        <w:sz w:val="20"/>
        <w:szCs w:val="20"/>
        <w:lang w:eastAsia="lv-LV"/>
      </w:rPr>
      <w:instrText xml:space="preserve"> FILENAME   \* MERGEFORMAT </w:instrText>
    </w:r>
    <w:r w:rsidRPr="00553140">
      <w:rPr>
        <w:iCs w:val="0"/>
        <w:sz w:val="20"/>
        <w:szCs w:val="20"/>
        <w:lang w:eastAsia="lv-LV"/>
      </w:rPr>
      <w:fldChar w:fldCharType="separate"/>
    </w:r>
    <w:r w:rsidR="00725F68">
      <w:rPr>
        <w:iCs w:val="0"/>
        <w:noProof/>
        <w:sz w:val="20"/>
        <w:szCs w:val="20"/>
        <w:lang w:eastAsia="lv-LV"/>
      </w:rPr>
      <w:t>FMNot_</w:t>
    </w:r>
    <w:r w:rsidR="00906DBA">
      <w:rPr>
        <w:iCs w:val="0"/>
        <w:noProof/>
        <w:sz w:val="20"/>
        <w:szCs w:val="20"/>
        <w:lang w:eastAsia="lv-LV"/>
      </w:rPr>
      <w:t>1512</w:t>
    </w:r>
    <w:r w:rsidR="00725F68">
      <w:rPr>
        <w:iCs w:val="0"/>
        <w:noProof/>
        <w:sz w:val="20"/>
        <w:szCs w:val="20"/>
        <w:lang w:eastAsia="lv-LV"/>
      </w:rPr>
      <w:t>2017_MK_UIN</w:t>
    </w:r>
    <w:r w:rsidRPr="00553140">
      <w:rPr>
        <w:iCs w:val="0"/>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93" w:rsidRDefault="00806293">
      <w:pPr>
        <w:spacing w:line="240" w:lineRule="auto"/>
      </w:pPr>
      <w:r>
        <w:rPr>
          <w:color w:val="000000"/>
        </w:rPr>
        <w:separator/>
      </w:r>
    </w:p>
  </w:footnote>
  <w:footnote w:type="continuationSeparator" w:id="0">
    <w:p w:rsidR="00806293" w:rsidRDefault="00806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1A" w:rsidRPr="00553140" w:rsidRDefault="00692CDD" w:rsidP="00553140">
    <w:pPr>
      <w:pStyle w:val="Header"/>
      <w:jc w:val="center"/>
      <w:rPr>
        <w:sz w:val="24"/>
      </w:rPr>
    </w:pPr>
    <w:r w:rsidRPr="00553140">
      <w:rPr>
        <w:sz w:val="24"/>
      </w:rPr>
      <w:fldChar w:fldCharType="begin"/>
    </w:r>
    <w:r w:rsidRPr="00553140">
      <w:rPr>
        <w:sz w:val="24"/>
      </w:rPr>
      <w:instrText xml:space="preserve"> PAGE </w:instrText>
    </w:r>
    <w:r w:rsidRPr="00553140">
      <w:rPr>
        <w:sz w:val="24"/>
      </w:rPr>
      <w:fldChar w:fldCharType="separate"/>
    </w:r>
    <w:r w:rsidR="001B6181">
      <w:rPr>
        <w:noProof/>
        <w:sz w:val="24"/>
      </w:rPr>
      <w:t>3</w:t>
    </w:r>
    <w:r w:rsidRPr="00553140">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3D3"/>
    <w:multiLevelType w:val="hybridMultilevel"/>
    <w:tmpl w:val="B0CAD842"/>
    <w:lvl w:ilvl="0" w:tplc="5F802EFA">
      <w:start w:val="8"/>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19BA17EA"/>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2" w15:restartNumberingAfterBreak="0">
    <w:nsid w:val="1B747172"/>
    <w:multiLevelType w:val="hybridMultilevel"/>
    <w:tmpl w:val="CE00650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C13E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 w15:restartNumberingAfterBreak="0">
    <w:nsid w:val="2671712A"/>
    <w:multiLevelType w:val="hybridMultilevel"/>
    <w:tmpl w:val="0DD63396"/>
    <w:lvl w:ilvl="0" w:tplc="7BF862B4">
      <w:start w:val="18"/>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6" w15:restartNumberingAfterBreak="0">
    <w:nsid w:val="26CD3FCD"/>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2C6C69DD"/>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34153C1D"/>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0" w15:restartNumberingAfterBreak="0">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hint="default"/>
        <w:sz w:val="36"/>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28D53D4"/>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A1C58A5"/>
    <w:multiLevelType w:val="hybridMultilevel"/>
    <w:tmpl w:val="2BD8819E"/>
    <w:lvl w:ilvl="0" w:tplc="07BC0D9A">
      <w:start w:val="3"/>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503B206E"/>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6" w15:restartNumberingAfterBreak="0">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F65781E"/>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5FDB3268"/>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15:restartNumberingAfterBreak="0">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64927190"/>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1" w15:restartNumberingAfterBreak="0">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E6F64D4"/>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15:restartNumberingAfterBreak="0">
    <w:nsid w:val="7B7F01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7E4853D8"/>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15:restartNumberingAfterBreak="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9"/>
  </w:num>
  <w:num w:numId="2">
    <w:abstractNumId w:val="25"/>
  </w:num>
  <w:num w:numId="3">
    <w:abstractNumId w:val="12"/>
  </w:num>
  <w:num w:numId="4">
    <w:abstractNumId w:val="4"/>
  </w:num>
  <w:num w:numId="5">
    <w:abstractNumId w:val="21"/>
  </w:num>
  <w:num w:numId="6">
    <w:abstractNumId w:val="10"/>
  </w:num>
  <w:num w:numId="7">
    <w:abstractNumId w:val="11"/>
  </w:num>
  <w:num w:numId="8">
    <w:abstractNumId w:val="5"/>
  </w:num>
  <w:num w:numId="9">
    <w:abstractNumId w:val="16"/>
  </w:num>
  <w:num w:numId="10">
    <w:abstractNumId w:val="20"/>
  </w:num>
  <w:num w:numId="11">
    <w:abstractNumId w:val="2"/>
  </w:num>
  <w:num w:numId="12">
    <w:abstractNumId w:val="6"/>
  </w:num>
  <w:num w:numId="13">
    <w:abstractNumId w:val="24"/>
  </w:num>
  <w:num w:numId="14">
    <w:abstractNumId w:val="23"/>
  </w:num>
  <w:num w:numId="15">
    <w:abstractNumId w:val="13"/>
  </w:num>
  <w:num w:numId="16">
    <w:abstractNumId w:val="3"/>
  </w:num>
  <w:num w:numId="17">
    <w:abstractNumId w:val="22"/>
  </w:num>
  <w:num w:numId="18">
    <w:abstractNumId w:val="8"/>
  </w:num>
  <w:num w:numId="19">
    <w:abstractNumId w:val="17"/>
  </w:num>
  <w:num w:numId="20">
    <w:abstractNumId w:val="7"/>
  </w:num>
  <w:num w:numId="21">
    <w:abstractNumId w:val="1"/>
  </w:num>
  <w:num w:numId="22">
    <w:abstractNumId w:val="15"/>
  </w:num>
  <w:num w:numId="23">
    <w:abstractNumId w:val="18"/>
  </w:num>
  <w:num w:numId="24">
    <w:abstractNumId w:val="9"/>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6C"/>
    <w:rsid w:val="0000519F"/>
    <w:rsid w:val="000071C6"/>
    <w:rsid w:val="00007D52"/>
    <w:rsid w:val="00007F92"/>
    <w:rsid w:val="00016B95"/>
    <w:rsid w:val="0002157A"/>
    <w:rsid w:val="00026EF2"/>
    <w:rsid w:val="00026F4C"/>
    <w:rsid w:val="00027650"/>
    <w:rsid w:val="00030068"/>
    <w:rsid w:val="00031B5A"/>
    <w:rsid w:val="00035965"/>
    <w:rsid w:val="00051DB3"/>
    <w:rsid w:val="0005542B"/>
    <w:rsid w:val="00055DAC"/>
    <w:rsid w:val="00056F65"/>
    <w:rsid w:val="00060ECA"/>
    <w:rsid w:val="0006162F"/>
    <w:rsid w:val="00062652"/>
    <w:rsid w:val="00064C7C"/>
    <w:rsid w:val="00066F3A"/>
    <w:rsid w:val="000670CB"/>
    <w:rsid w:val="00072779"/>
    <w:rsid w:val="00075C05"/>
    <w:rsid w:val="000777F1"/>
    <w:rsid w:val="000816A5"/>
    <w:rsid w:val="00082314"/>
    <w:rsid w:val="00082DD2"/>
    <w:rsid w:val="0008674D"/>
    <w:rsid w:val="00090C99"/>
    <w:rsid w:val="000933FA"/>
    <w:rsid w:val="00094ADA"/>
    <w:rsid w:val="0009729E"/>
    <w:rsid w:val="00097E37"/>
    <w:rsid w:val="000A23FB"/>
    <w:rsid w:val="000A3F1E"/>
    <w:rsid w:val="000A582C"/>
    <w:rsid w:val="000A5F11"/>
    <w:rsid w:val="000A7FD1"/>
    <w:rsid w:val="000B1122"/>
    <w:rsid w:val="000B35EE"/>
    <w:rsid w:val="000B6BF3"/>
    <w:rsid w:val="000C06DE"/>
    <w:rsid w:val="000C0E53"/>
    <w:rsid w:val="000C45FB"/>
    <w:rsid w:val="000C4E6B"/>
    <w:rsid w:val="000C65BA"/>
    <w:rsid w:val="000C6EBF"/>
    <w:rsid w:val="000D112D"/>
    <w:rsid w:val="000D1247"/>
    <w:rsid w:val="000D196F"/>
    <w:rsid w:val="000D1DD4"/>
    <w:rsid w:val="000D35B5"/>
    <w:rsid w:val="000D5990"/>
    <w:rsid w:val="000E28C2"/>
    <w:rsid w:val="000E3822"/>
    <w:rsid w:val="000F0736"/>
    <w:rsid w:val="000F56D9"/>
    <w:rsid w:val="00100961"/>
    <w:rsid w:val="00101C32"/>
    <w:rsid w:val="00105004"/>
    <w:rsid w:val="00105F3A"/>
    <w:rsid w:val="0011266F"/>
    <w:rsid w:val="001131B2"/>
    <w:rsid w:val="0012590D"/>
    <w:rsid w:val="00125F1F"/>
    <w:rsid w:val="00126A78"/>
    <w:rsid w:val="001373C2"/>
    <w:rsid w:val="00142990"/>
    <w:rsid w:val="00142AB4"/>
    <w:rsid w:val="00142E04"/>
    <w:rsid w:val="0014696E"/>
    <w:rsid w:val="00150F94"/>
    <w:rsid w:val="00154386"/>
    <w:rsid w:val="0015490D"/>
    <w:rsid w:val="0016218C"/>
    <w:rsid w:val="00162203"/>
    <w:rsid w:val="001634E1"/>
    <w:rsid w:val="00166152"/>
    <w:rsid w:val="001672FE"/>
    <w:rsid w:val="00167640"/>
    <w:rsid w:val="0016779F"/>
    <w:rsid w:val="0017013A"/>
    <w:rsid w:val="00174F76"/>
    <w:rsid w:val="00175C38"/>
    <w:rsid w:val="00176BBD"/>
    <w:rsid w:val="00176CEB"/>
    <w:rsid w:val="00180624"/>
    <w:rsid w:val="00182147"/>
    <w:rsid w:val="0018315D"/>
    <w:rsid w:val="00193286"/>
    <w:rsid w:val="00193294"/>
    <w:rsid w:val="001A1D59"/>
    <w:rsid w:val="001A3C77"/>
    <w:rsid w:val="001A4805"/>
    <w:rsid w:val="001B19EB"/>
    <w:rsid w:val="001B6181"/>
    <w:rsid w:val="001B64BB"/>
    <w:rsid w:val="001B6729"/>
    <w:rsid w:val="001B6988"/>
    <w:rsid w:val="001C0CA0"/>
    <w:rsid w:val="001C313E"/>
    <w:rsid w:val="001C5D40"/>
    <w:rsid w:val="001D054F"/>
    <w:rsid w:val="001D112C"/>
    <w:rsid w:val="001D212B"/>
    <w:rsid w:val="001D2877"/>
    <w:rsid w:val="001E29F5"/>
    <w:rsid w:val="001E3148"/>
    <w:rsid w:val="001F1B2F"/>
    <w:rsid w:val="001F2F6D"/>
    <w:rsid w:val="001F3212"/>
    <w:rsid w:val="001F6088"/>
    <w:rsid w:val="0020077A"/>
    <w:rsid w:val="002028C7"/>
    <w:rsid w:val="00203B9D"/>
    <w:rsid w:val="00204562"/>
    <w:rsid w:val="0020560C"/>
    <w:rsid w:val="002069A1"/>
    <w:rsid w:val="00210B90"/>
    <w:rsid w:val="0021193B"/>
    <w:rsid w:val="002142A7"/>
    <w:rsid w:val="002157D5"/>
    <w:rsid w:val="0021624D"/>
    <w:rsid w:val="002167E3"/>
    <w:rsid w:val="00216C6E"/>
    <w:rsid w:val="002212A3"/>
    <w:rsid w:val="00225120"/>
    <w:rsid w:val="00225BF9"/>
    <w:rsid w:val="00227F0C"/>
    <w:rsid w:val="00234DC7"/>
    <w:rsid w:val="00234F3B"/>
    <w:rsid w:val="00240B21"/>
    <w:rsid w:val="0024124F"/>
    <w:rsid w:val="00242DA3"/>
    <w:rsid w:val="00246607"/>
    <w:rsid w:val="002470A3"/>
    <w:rsid w:val="002503E0"/>
    <w:rsid w:val="00252C4A"/>
    <w:rsid w:val="002540CF"/>
    <w:rsid w:val="002543A1"/>
    <w:rsid w:val="00254C1F"/>
    <w:rsid w:val="00257351"/>
    <w:rsid w:val="00257E18"/>
    <w:rsid w:val="00260ABE"/>
    <w:rsid w:val="00262533"/>
    <w:rsid w:val="0026286B"/>
    <w:rsid w:val="00263D8F"/>
    <w:rsid w:val="0026414A"/>
    <w:rsid w:val="00264FDC"/>
    <w:rsid w:val="002665FE"/>
    <w:rsid w:val="00266A08"/>
    <w:rsid w:val="0027537B"/>
    <w:rsid w:val="00275836"/>
    <w:rsid w:val="00275855"/>
    <w:rsid w:val="00280162"/>
    <w:rsid w:val="00280598"/>
    <w:rsid w:val="00280970"/>
    <w:rsid w:val="00280DDF"/>
    <w:rsid w:val="00284B56"/>
    <w:rsid w:val="002862F4"/>
    <w:rsid w:val="00286AAD"/>
    <w:rsid w:val="00287B41"/>
    <w:rsid w:val="002900E0"/>
    <w:rsid w:val="00291152"/>
    <w:rsid w:val="00296470"/>
    <w:rsid w:val="002969F3"/>
    <w:rsid w:val="002A120B"/>
    <w:rsid w:val="002A1CB9"/>
    <w:rsid w:val="002B6176"/>
    <w:rsid w:val="002B6249"/>
    <w:rsid w:val="002C0F32"/>
    <w:rsid w:val="002C2500"/>
    <w:rsid w:val="002C29FA"/>
    <w:rsid w:val="002C4B5A"/>
    <w:rsid w:val="002C5004"/>
    <w:rsid w:val="002C5272"/>
    <w:rsid w:val="002C545D"/>
    <w:rsid w:val="002C6007"/>
    <w:rsid w:val="002C6713"/>
    <w:rsid w:val="002D318C"/>
    <w:rsid w:val="002D4A77"/>
    <w:rsid w:val="002D5474"/>
    <w:rsid w:val="002D58A2"/>
    <w:rsid w:val="002D65CD"/>
    <w:rsid w:val="002D792A"/>
    <w:rsid w:val="002E577B"/>
    <w:rsid w:val="002E6466"/>
    <w:rsid w:val="002E7C94"/>
    <w:rsid w:val="002F0CD9"/>
    <w:rsid w:val="002F4266"/>
    <w:rsid w:val="0030139B"/>
    <w:rsid w:val="00302524"/>
    <w:rsid w:val="00304D93"/>
    <w:rsid w:val="0030569F"/>
    <w:rsid w:val="00306A6A"/>
    <w:rsid w:val="0030774B"/>
    <w:rsid w:val="003119D4"/>
    <w:rsid w:val="00312128"/>
    <w:rsid w:val="00313F01"/>
    <w:rsid w:val="00314494"/>
    <w:rsid w:val="00314A05"/>
    <w:rsid w:val="00314D75"/>
    <w:rsid w:val="00314D89"/>
    <w:rsid w:val="0031516D"/>
    <w:rsid w:val="00323A6B"/>
    <w:rsid w:val="00325C18"/>
    <w:rsid w:val="00325C94"/>
    <w:rsid w:val="00331655"/>
    <w:rsid w:val="00333F97"/>
    <w:rsid w:val="0034073B"/>
    <w:rsid w:val="003424F6"/>
    <w:rsid w:val="00346069"/>
    <w:rsid w:val="00350671"/>
    <w:rsid w:val="00351434"/>
    <w:rsid w:val="00351694"/>
    <w:rsid w:val="00353276"/>
    <w:rsid w:val="0035727D"/>
    <w:rsid w:val="00363D94"/>
    <w:rsid w:val="00367BE6"/>
    <w:rsid w:val="003743C0"/>
    <w:rsid w:val="00381376"/>
    <w:rsid w:val="00381793"/>
    <w:rsid w:val="00381C65"/>
    <w:rsid w:val="003832D2"/>
    <w:rsid w:val="00383972"/>
    <w:rsid w:val="00386D24"/>
    <w:rsid w:val="00387DD9"/>
    <w:rsid w:val="00390FB1"/>
    <w:rsid w:val="00396BCC"/>
    <w:rsid w:val="00396ED1"/>
    <w:rsid w:val="003972A5"/>
    <w:rsid w:val="00397DC2"/>
    <w:rsid w:val="003A1AED"/>
    <w:rsid w:val="003A1DF2"/>
    <w:rsid w:val="003A1EDA"/>
    <w:rsid w:val="003A1FD7"/>
    <w:rsid w:val="003A2014"/>
    <w:rsid w:val="003A4E75"/>
    <w:rsid w:val="003A4F9B"/>
    <w:rsid w:val="003A5135"/>
    <w:rsid w:val="003A58AD"/>
    <w:rsid w:val="003A637A"/>
    <w:rsid w:val="003B765C"/>
    <w:rsid w:val="003C0D09"/>
    <w:rsid w:val="003C3145"/>
    <w:rsid w:val="003C5402"/>
    <w:rsid w:val="003C549D"/>
    <w:rsid w:val="003D1885"/>
    <w:rsid w:val="003D1DBC"/>
    <w:rsid w:val="003D3E85"/>
    <w:rsid w:val="003D5AA7"/>
    <w:rsid w:val="003E12A9"/>
    <w:rsid w:val="003E1918"/>
    <w:rsid w:val="003E2B9D"/>
    <w:rsid w:val="003E3AEA"/>
    <w:rsid w:val="003E3C14"/>
    <w:rsid w:val="003F3E42"/>
    <w:rsid w:val="003F62E1"/>
    <w:rsid w:val="003F6DAF"/>
    <w:rsid w:val="00400413"/>
    <w:rsid w:val="00403011"/>
    <w:rsid w:val="0040304C"/>
    <w:rsid w:val="00404AF3"/>
    <w:rsid w:val="00405CD0"/>
    <w:rsid w:val="004127C2"/>
    <w:rsid w:val="00415192"/>
    <w:rsid w:val="00420AB4"/>
    <w:rsid w:val="0042286C"/>
    <w:rsid w:val="00424EFD"/>
    <w:rsid w:val="00425650"/>
    <w:rsid w:val="004277DB"/>
    <w:rsid w:val="00427980"/>
    <w:rsid w:val="00433C23"/>
    <w:rsid w:val="004353DE"/>
    <w:rsid w:val="004369E8"/>
    <w:rsid w:val="00441FA3"/>
    <w:rsid w:val="00446EBB"/>
    <w:rsid w:val="00457051"/>
    <w:rsid w:val="004618C8"/>
    <w:rsid w:val="00461A59"/>
    <w:rsid w:val="00462755"/>
    <w:rsid w:val="00464409"/>
    <w:rsid w:val="0046564E"/>
    <w:rsid w:val="00465A3E"/>
    <w:rsid w:val="004672A1"/>
    <w:rsid w:val="00471945"/>
    <w:rsid w:val="004745EF"/>
    <w:rsid w:val="00474671"/>
    <w:rsid w:val="004750F3"/>
    <w:rsid w:val="004753C6"/>
    <w:rsid w:val="00475BBF"/>
    <w:rsid w:val="004804E0"/>
    <w:rsid w:val="004838C7"/>
    <w:rsid w:val="00487D93"/>
    <w:rsid w:val="004914DE"/>
    <w:rsid w:val="00492486"/>
    <w:rsid w:val="00492CC5"/>
    <w:rsid w:val="0049453C"/>
    <w:rsid w:val="00494962"/>
    <w:rsid w:val="00495E86"/>
    <w:rsid w:val="0049659D"/>
    <w:rsid w:val="004971D5"/>
    <w:rsid w:val="004A0B7C"/>
    <w:rsid w:val="004A1AD2"/>
    <w:rsid w:val="004A2FB2"/>
    <w:rsid w:val="004A3012"/>
    <w:rsid w:val="004A6FFE"/>
    <w:rsid w:val="004A77A6"/>
    <w:rsid w:val="004B0AF0"/>
    <w:rsid w:val="004B2B05"/>
    <w:rsid w:val="004B3DA7"/>
    <w:rsid w:val="004B657D"/>
    <w:rsid w:val="004C750B"/>
    <w:rsid w:val="004C762F"/>
    <w:rsid w:val="004C7D40"/>
    <w:rsid w:val="004C7D87"/>
    <w:rsid w:val="004D0770"/>
    <w:rsid w:val="004D18DB"/>
    <w:rsid w:val="004D1C85"/>
    <w:rsid w:val="004E271F"/>
    <w:rsid w:val="004E2CA0"/>
    <w:rsid w:val="004E345E"/>
    <w:rsid w:val="004E58FD"/>
    <w:rsid w:val="004E7DB9"/>
    <w:rsid w:val="004F5B3D"/>
    <w:rsid w:val="004F7417"/>
    <w:rsid w:val="004F743E"/>
    <w:rsid w:val="004F7ABA"/>
    <w:rsid w:val="00500988"/>
    <w:rsid w:val="005030A8"/>
    <w:rsid w:val="005100D6"/>
    <w:rsid w:val="00510421"/>
    <w:rsid w:val="00510A86"/>
    <w:rsid w:val="00511E79"/>
    <w:rsid w:val="00513993"/>
    <w:rsid w:val="00517380"/>
    <w:rsid w:val="00517D48"/>
    <w:rsid w:val="00522497"/>
    <w:rsid w:val="005229E3"/>
    <w:rsid w:val="00522FC0"/>
    <w:rsid w:val="00523D44"/>
    <w:rsid w:val="00527933"/>
    <w:rsid w:val="00531392"/>
    <w:rsid w:val="0053310A"/>
    <w:rsid w:val="005344AD"/>
    <w:rsid w:val="0053581A"/>
    <w:rsid w:val="00535D79"/>
    <w:rsid w:val="005403BA"/>
    <w:rsid w:val="005477EE"/>
    <w:rsid w:val="00551EBE"/>
    <w:rsid w:val="00553140"/>
    <w:rsid w:val="00553C16"/>
    <w:rsid w:val="005560F5"/>
    <w:rsid w:val="00562015"/>
    <w:rsid w:val="00565CCF"/>
    <w:rsid w:val="00571A0F"/>
    <w:rsid w:val="00572C2D"/>
    <w:rsid w:val="00573617"/>
    <w:rsid w:val="00573D2D"/>
    <w:rsid w:val="00574C81"/>
    <w:rsid w:val="00582773"/>
    <w:rsid w:val="005829BC"/>
    <w:rsid w:val="0058304D"/>
    <w:rsid w:val="005843A0"/>
    <w:rsid w:val="005843B4"/>
    <w:rsid w:val="00584600"/>
    <w:rsid w:val="00584ED8"/>
    <w:rsid w:val="00591247"/>
    <w:rsid w:val="00591ADB"/>
    <w:rsid w:val="00593F2B"/>
    <w:rsid w:val="00595D0B"/>
    <w:rsid w:val="00597189"/>
    <w:rsid w:val="005971C7"/>
    <w:rsid w:val="005A346D"/>
    <w:rsid w:val="005B3574"/>
    <w:rsid w:val="005B6891"/>
    <w:rsid w:val="005C02A1"/>
    <w:rsid w:val="005C0BF2"/>
    <w:rsid w:val="005C6F8F"/>
    <w:rsid w:val="005D41A8"/>
    <w:rsid w:val="005D4234"/>
    <w:rsid w:val="005D480F"/>
    <w:rsid w:val="005D5815"/>
    <w:rsid w:val="005E2935"/>
    <w:rsid w:val="005E4DE8"/>
    <w:rsid w:val="005E58C8"/>
    <w:rsid w:val="005F10FB"/>
    <w:rsid w:val="005F57EA"/>
    <w:rsid w:val="005F6759"/>
    <w:rsid w:val="00600222"/>
    <w:rsid w:val="006019D1"/>
    <w:rsid w:val="00610A91"/>
    <w:rsid w:val="00611EE3"/>
    <w:rsid w:val="0061330E"/>
    <w:rsid w:val="006153AC"/>
    <w:rsid w:val="00615B3D"/>
    <w:rsid w:val="0061670C"/>
    <w:rsid w:val="00616BAB"/>
    <w:rsid w:val="0061766D"/>
    <w:rsid w:val="006212AC"/>
    <w:rsid w:val="006220AA"/>
    <w:rsid w:val="00622C8C"/>
    <w:rsid w:val="00624711"/>
    <w:rsid w:val="0062537C"/>
    <w:rsid w:val="00630877"/>
    <w:rsid w:val="00633504"/>
    <w:rsid w:val="00633F6A"/>
    <w:rsid w:val="00635BE0"/>
    <w:rsid w:val="006445C7"/>
    <w:rsid w:val="00647DDA"/>
    <w:rsid w:val="0065005B"/>
    <w:rsid w:val="006509A8"/>
    <w:rsid w:val="00651B64"/>
    <w:rsid w:val="00655056"/>
    <w:rsid w:val="00655110"/>
    <w:rsid w:val="00655A1D"/>
    <w:rsid w:val="00657FD9"/>
    <w:rsid w:val="00662DFA"/>
    <w:rsid w:val="00670DD1"/>
    <w:rsid w:val="00671C11"/>
    <w:rsid w:val="00672C03"/>
    <w:rsid w:val="00672E0C"/>
    <w:rsid w:val="006743A4"/>
    <w:rsid w:val="00675195"/>
    <w:rsid w:val="006768CC"/>
    <w:rsid w:val="00677DBF"/>
    <w:rsid w:val="00680E6E"/>
    <w:rsid w:val="00680FC2"/>
    <w:rsid w:val="00682FE2"/>
    <w:rsid w:val="006852FA"/>
    <w:rsid w:val="00685CE9"/>
    <w:rsid w:val="00685F2E"/>
    <w:rsid w:val="0068686C"/>
    <w:rsid w:val="00690059"/>
    <w:rsid w:val="00692836"/>
    <w:rsid w:val="00692CDD"/>
    <w:rsid w:val="00694310"/>
    <w:rsid w:val="00695DAA"/>
    <w:rsid w:val="0069686F"/>
    <w:rsid w:val="006A230D"/>
    <w:rsid w:val="006A3773"/>
    <w:rsid w:val="006A737E"/>
    <w:rsid w:val="006B26B0"/>
    <w:rsid w:val="006B51DE"/>
    <w:rsid w:val="006B5447"/>
    <w:rsid w:val="006B5E11"/>
    <w:rsid w:val="006C0141"/>
    <w:rsid w:val="006C08D2"/>
    <w:rsid w:val="006C1F0A"/>
    <w:rsid w:val="006C622E"/>
    <w:rsid w:val="006C70F0"/>
    <w:rsid w:val="006D2A92"/>
    <w:rsid w:val="006D7C90"/>
    <w:rsid w:val="006E4005"/>
    <w:rsid w:val="006F5028"/>
    <w:rsid w:val="007061F8"/>
    <w:rsid w:val="00710B25"/>
    <w:rsid w:val="0071101F"/>
    <w:rsid w:val="00711405"/>
    <w:rsid w:val="00711E62"/>
    <w:rsid w:val="007157A3"/>
    <w:rsid w:val="00720DD7"/>
    <w:rsid w:val="007214B6"/>
    <w:rsid w:val="00722A8C"/>
    <w:rsid w:val="00725F68"/>
    <w:rsid w:val="00732B96"/>
    <w:rsid w:val="007338F9"/>
    <w:rsid w:val="007412FA"/>
    <w:rsid w:val="0074145D"/>
    <w:rsid w:val="007428DF"/>
    <w:rsid w:val="007437A0"/>
    <w:rsid w:val="00744C0F"/>
    <w:rsid w:val="00746947"/>
    <w:rsid w:val="007525F1"/>
    <w:rsid w:val="0075298C"/>
    <w:rsid w:val="00753909"/>
    <w:rsid w:val="00761109"/>
    <w:rsid w:val="00763C4D"/>
    <w:rsid w:val="00763E90"/>
    <w:rsid w:val="00765E8A"/>
    <w:rsid w:val="00767ABC"/>
    <w:rsid w:val="00771747"/>
    <w:rsid w:val="00774C16"/>
    <w:rsid w:val="00774EF3"/>
    <w:rsid w:val="007756EE"/>
    <w:rsid w:val="00777FC8"/>
    <w:rsid w:val="007821CD"/>
    <w:rsid w:val="007828D3"/>
    <w:rsid w:val="007843E1"/>
    <w:rsid w:val="007905A2"/>
    <w:rsid w:val="0079079F"/>
    <w:rsid w:val="00790CF7"/>
    <w:rsid w:val="00792025"/>
    <w:rsid w:val="00793D2C"/>
    <w:rsid w:val="00794D07"/>
    <w:rsid w:val="00795482"/>
    <w:rsid w:val="00797B25"/>
    <w:rsid w:val="007A47A6"/>
    <w:rsid w:val="007A4CF6"/>
    <w:rsid w:val="007A682D"/>
    <w:rsid w:val="007B3021"/>
    <w:rsid w:val="007B51E7"/>
    <w:rsid w:val="007C0B53"/>
    <w:rsid w:val="007C135D"/>
    <w:rsid w:val="007C7815"/>
    <w:rsid w:val="007D3883"/>
    <w:rsid w:val="007D4C6F"/>
    <w:rsid w:val="007D54F0"/>
    <w:rsid w:val="007D61E0"/>
    <w:rsid w:val="007D63C5"/>
    <w:rsid w:val="007E3D5C"/>
    <w:rsid w:val="007E5192"/>
    <w:rsid w:val="007F1C8E"/>
    <w:rsid w:val="007F39CD"/>
    <w:rsid w:val="007F3E86"/>
    <w:rsid w:val="007F49E2"/>
    <w:rsid w:val="007F5793"/>
    <w:rsid w:val="007F5F38"/>
    <w:rsid w:val="0080071A"/>
    <w:rsid w:val="0080074C"/>
    <w:rsid w:val="00803D4C"/>
    <w:rsid w:val="00806293"/>
    <w:rsid w:val="00806C49"/>
    <w:rsid w:val="0080758F"/>
    <w:rsid w:val="00807E84"/>
    <w:rsid w:val="00813DBD"/>
    <w:rsid w:val="00814160"/>
    <w:rsid w:val="00815F34"/>
    <w:rsid w:val="00821BF4"/>
    <w:rsid w:val="00821C63"/>
    <w:rsid w:val="0082497C"/>
    <w:rsid w:val="00825987"/>
    <w:rsid w:val="00827605"/>
    <w:rsid w:val="0082767F"/>
    <w:rsid w:val="008319D0"/>
    <w:rsid w:val="008348AB"/>
    <w:rsid w:val="00837197"/>
    <w:rsid w:val="00847F2E"/>
    <w:rsid w:val="00850B40"/>
    <w:rsid w:val="00852516"/>
    <w:rsid w:val="00852612"/>
    <w:rsid w:val="0085431A"/>
    <w:rsid w:val="008552E4"/>
    <w:rsid w:val="00857FD5"/>
    <w:rsid w:val="00870173"/>
    <w:rsid w:val="00870BDF"/>
    <w:rsid w:val="0087556A"/>
    <w:rsid w:val="00876D23"/>
    <w:rsid w:val="00877EB1"/>
    <w:rsid w:val="008808B8"/>
    <w:rsid w:val="00880926"/>
    <w:rsid w:val="0088326B"/>
    <w:rsid w:val="00883AFE"/>
    <w:rsid w:val="0088614E"/>
    <w:rsid w:val="00886F22"/>
    <w:rsid w:val="008946A9"/>
    <w:rsid w:val="008A05E1"/>
    <w:rsid w:val="008A1462"/>
    <w:rsid w:val="008A1601"/>
    <w:rsid w:val="008A1D94"/>
    <w:rsid w:val="008A30EA"/>
    <w:rsid w:val="008A3A69"/>
    <w:rsid w:val="008A5DEF"/>
    <w:rsid w:val="008A7AE3"/>
    <w:rsid w:val="008B1A7B"/>
    <w:rsid w:val="008B3023"/>
    <w:rsid w:val="008C26BF"/>
    <w:rsid w:val="008C3F3B"/>
    <w:rsid w:val="008D297C"/>
    <w:rsid w:val="008D2B07"/>
    <w:rsid w:val="008D54A6"/>
    <w:rsid w:val="008D5958"/>
    <w:rsid w:val="008D7B55"/>
    <w:rsid w:val="008E2F64"/>
    <w:rsid w:val="008F1E93"/>
    <w:rsid w:val="008F2BA5"/>
    <w:rsid w:val="008F3315"/>
    <w:rsid w:val="008F4231"/>
    <w:rsid w:val="008F7A67"/>
    <w:rsid w:val="0090158C"/>
    <w:rsid w:val="00901CA0"/>
    <w:rsid w:val="00901F5C"/>
    <w:rsid w:val="00902E47"/>
    <w:rsid w:val="00903F10"/>
    <w:rsid w:val="00904C48"/>
    <w:rsid w:val="00906DBA"/>
    <w:rsid w:val="0090758B"/>
    <w:rsid w:val="009119AF"/>
    <w:rsid w:val="00916ED2"/>
    <w:rsid w:val="00916F77"/>
    <w:rsid w:val="00917C13"/>
    <w:rsid w:val="009200DE"/>
    <w:rsid w:val="0093194D"/>
    <w:rsid w:val="009337DA"/>
    <w:rsid w:val="00936DA4"/>
    <w:rsid w:val="00937056"/>
    <w:rsid w:val="00940099"/>
    <w:rsid w:val="00940277"/>
    <w:rsid w:val="009425A5"/>
    <w:rsid w:val="00942B57"/>
    <w:rsid w:val="00945625"/>
    <w:rsid w:val="00947834"/>
    <w:rsid w:val="0094796A"/>
    <w:rsid w:val="0096066D"/>
    <w:rsid w:val="00963351"/>
    <w:rsid w:val="009653FE"/>
    <w:rsid w:val="00966619"/>
    <w:rsid w:val="009667FA"/>
    <w:rsid w:val="009845B5"/>
    <w:rsid w:val="00985ADA"/>
    <w:rsid w:val="0099033F"/>
    <w:rsid w:val="00992C0A"/>
    <w:rsid w:val="009945DB"/>
    <w:rsid w:val="00994740"/>
    <w:rsid w:val="00997349"/>
    <w:rsid w:val="00997AA7"/>
    <w:rsid w:val="009A0B46"/>
    <w:rsid w:val="009A1990"/>
    <w:rsid w:val="009A342F"/>
    <w:rsid w:val="009A377D"/>
    <w:rsid w:val="009A7632"/>
    <w:rsid w:val="009B6533"/>
    <w:rsid w:val="009B6795"/>
    <w:rsid w:val="009C284D"/>
    <w:rsid w:val="009C51FC"/>
    <w:rsid w:val="009C5AC5"/>
    <w:rsid w:val="009D017F"/>
    <w:rsid w:val="009D240B"/>
    <w:rsid w:val="009D3C1B"/>
    <w:rsid w:val="009D4354"/>
    <w:rsid w:val="009D53EC"/>
    <w:rsid w:val="009D7E2F"/>
    <w:rsid w:val="009E6A83"/>
    <w:rsid w:val="009E7F94"/>
    <w:rsid w:val="009F232E"/>
    <w:rsid w:val="009F586B"/>
    <w:rsid w:val="009F620A"/>
    <w:rsid w:val="009F7878"/>
    <w:rsid w:val="00A002EF"/>
    <w:rsid w:val="00A02AF3"/>
    <w:rsid w:val="00A03935"/>
    <w:rsid w:val="00A04916"/>
    <w:rsid w:val="00A04E58"/>
    <w:rsid w:val="00A054E5"/>
    <w:rsid w:val="00A05695"/>
    <w:rsid w:val="00A05EEF"/>
    <w:rsid w:val="00A10BA3"/>
    <w:rsid w:val="00A12FC2"/>
    <w:rsid w:val="00A135EE"/>
    <w:rsid w:val="00A2048A"/>
    <w:rsid w:val="00A20CBD"/>
    <w:rsid w:val="00A2376B"/>
    <w:rsid w:val="00A23D1F"/>
    <w:rsid w:val="00A23FC9"/>
    <w:rsid w:val="00A26DE2"/>
    <w:rsid w:val="00A27B44"/>
    <w:rsid w:val="00A27F75"/>
    <w:rsid w:val="00A306E5"/>
    <w:rsid w:val="00A30F5B"/>
    <w:rsid w:val="00A35D15"/>
    <w:rsid w:val="00A37E78"/>
    <w:rsid w:val="00A40103"/>
    <w:rsid w:val="00A414F9"/>
    <w:rsid w:val="00A42DEF"/>
    <w:rsid w:val="00A42EC9"/>
    <w:rsid w:val="00A438DF"/>
    <w:rsid w:val="00A43D18"/>
    <w:rsid w:val="00A43D64"/>
    <w:rsid w:val="00A43EBC"/>
    <w:rsid w:val="00A444D5"/>
    <w:rsid w:val="00A45988"/>
    <w:rsid w:val="00A45FCB"/>
    <w:rsid w:val="00A5013D"/>
    <w:rsid w:val="00A508C6"/>
    <w:rsid w:val="00A512C5"/>
    <w:rsid w:val="00A542BA"/>
    <w:rsid w:val="00A562F4"/>
    <w:rsid w:val="00A6108D"/>
    <w:rsid w:val="00A62798"/>
    <w:rsid w:val="00A62B73"/>
    <w:rsid w:val="00A63BA0"/>
    <w:rsid w:val="00A649F2"/>
    <w:rsid w:val="00A64C2F"/>
    <w:rsid w:val="00A7059B"/>
    <w:rsid w:val="00A75AC4"/>
    <w:rsid w:val="00A76C0E"/>
    <w:rsid w:val="00A81557"/>
    <w:rsid w:val="00A84519"/>
    <w:rsid w:val="00A84799"/>
    <w:rsid w:val="00A85D82"/>
    <w:rsid w:val="00A90324"/>
    <w:rsid w:val="00A907A6"/>
    <w:rsid w:val="00A9143A"/>
    <w:rsid w:val="00A92F5B"/>
    <w:rsid w:val="00A9368B"/>
    <w:rsid w:val="00AA0654"/>
    <w:rsid w:val="00AA098B"/>
    <w:rsid w:val="00AA1A40"/>
    <w:rsid w:val="00AA1D50"/>
    <w:rsid w:val="00AA2BF4"/>
    <w:rsid w:val="00AA55D0"/>
    <w:rsid w:val="00AA6535"/>
    <w:rsid w:val="00AA6817"/>
    <w:rsid w:val="00AA717C"/>
    <w:rsid w:val="00AB004A"/>
    <w:rsid w:val="00AB3D4D"/>
    <w:rsid w:val="00AB443A"/>
    <w:rsid w:val="00AC1E86"/>
    <w:rsid w:val="00AC284C"/>
    <w:rsid w:val="00AC4660"/>
    <w:rsid w:val="00AC7693"/>
    <w:rsid w:val="00AD01AC"/>
    <w:rsid w:val="00AD1F9F"/>
    <w:rsid w:val="00AD2F05"/>
    <w:rsid w:val="00AD6DBE"/>
    <w:rsid w:val="00AD7231"/>
    <w:rsid w:val="00AD73D4"/>
    <w:rsid w:val="00AD7E8C"/>
    <w:rsid w:val="00AE42D1"/>
    <w:rsid w:val="00AE4932"/>
    <w:rsid w:val="00AE4CEF"/>
    <w:rsid w:val="00AE5A9E"/>
    <w:rsid w:val="00AE5CD8"/>
    <w:rsid w:val="00AE635A"/>
    <w:rsid w:val="00AF1039"/>
    <w:rsid w:val="00AF1E0B"/>
    <w:rsid w:val="00AF2182"/>
    <w:rsid w:val="00AF50CF"/>
    <w:rsid w:val="00B100AC"/>
    <w:rsid w:val="00B11330"/>
    <w:rsid w:val="00B15500"/>
    <w:rsid w:val="00B20664"/>
    <w:rsid w:val="00B20B89"/>
    <w:rsid w:val="00B25000"/>
    <w:rsid w:val="00B274C6"/>
    <w:rsid w:val="00B33255"/>
    <w:rsid w:val="00B37FB0"/>
    <w:rsid w:val="00B406D2"/>
    <w:rsid w:val="00B40A01"/>
    <w:rsid w:val="00B41BF5"/>
    <w:rsid w:val="00B42941"/>
    <w:rsid w:val="00B43D11"/>
    <w:rsid w:val="00B46CAD"/>
    <w:rsid w:val="00B472C4"/>
    <w:rsid w:val="00B508AB"/>
    <w:rsid w:val="00B541BC"/>
    <w:rsid w:val="00B575A2"/>
    <w:rsid w:val="00B61448"/>
    <w:rsid w:val="00B62157"/>
    <w:rsid w:val="00B621F2"/>
    <w:rsid w:val="00B64F91"/>
    <w:rsid w:val="00B651E2"/>
    <w:rsid w:val="00B7300D"/>
    <w:rsid w:val="00B73372"/>
    <w:rsid w:val="00B7507E"/>
    <w:rsid w:val="00B754E8"/>
    <w:rsid w:val="00B80648"/>
    <w:rsid w:val="00B80B56"/>
    <w:rsid w:val="00B812FF"/>
    <w:rsid w:val="00B81839"/>
    <w:rsid w:val="00B834F3"/>
    <w:rsid w:val="00B853CC"/>
    <w:rsid w:val="00B8601D"/>
    <w:rsid w:val="00B86AD8"/>
    <w:rsid w:val="00B86C1E"/>
    <w:rsid w:val="00B90B6D"/>
    <w:rsid w:val="00B93FEA"/>
    <w:rsid w:val="00B946F1"/>
    <w:rsid w:val="00B961E1"/>
    <w:rsid w:val="00BA35BB"/>
    <w:rsid w:val="00BB02EE"/>
    <w:rsid w:val="00BB09F4"/>
    <w:rsid w:val="00BB0A84"/>
    <w:rsid w:val="00BB1893"/>
    <w:rsid w:val="00BB1C51"/>
    <w:rsid w:val="00BB2A9B"/>
    <w:rsid w:val="00BB7B90"/>
    <w:rsid w:val="00BC0ED0"/>
    <w:rsid w:val="00BC2631"/>
    <w:rsid w:val="00BD010E"/>
    <w:rsid w:val="00BD09B9"/>
    <w:rsid w:val="00BD4C5C"/>
    <w:rsid w:val="00BD7629"/>
    <w:rsid w:val="00BE0185"/>
    <w:rsid w:val="00BE040C"/>
    <w:rsid w:val="00BE7F91"/>
    <w:rsid w:val="00BF2C5B"/>
    <w:rsid w:val="00C02B6C"/>
    <w:rsid w:val="00C10836"/>
    <w:rsid w:val="00C116C8"/>
    <w:rsid w:val="00C11FB2"/>
    <w:rsid w:val="00C12F0B"/>
    <w:rsid w:val="00C13C0D"/>
    <w:rsid w:val="00C22165"/>
    <w:rsid w:val="00C2366C"/>
    <w:rsid w:val="00C31689"/>
    <w:rsid w:val="00C31BDC"/>
    <w:rsid w:val="00C33620"/>
    <w:rsid w:val="00C34275"/>
    <w:rsid w:val="00C34765"/>
    <w:rsid w:val="00C360F6"/>
    <w:rsid w:val="00C417AF"/>
    <w:rsid w:val="00C419F6"/>
    <w:rsid w:val="00C4225C"/>
    <w:rsid w:val="00C46897"/>
    <w:rsid w:val="00C52EA9"/>
    <w:rsid w:val="00C5344B"/>
    <w:rsid w:val="00C55F00"/>
    <w:rsid w:val="00C56730"/>
    <w:rsid w:val="00C56D0B"/>
    <w:rsid w:val="00C57116"/>
    <w:rsid w:val="00C61724"/>
    <w:rsid w:val="00C61F4C"/>
    <w:rsid w:val="00C658ED"/>
    <w:rsid w:val="00C65FA0"/>
    <w:rsid w:val="00C70D37"/>
    <w:rsid w:val="00C72AE4"/>
    <w:rsid w:val="00C72CF0"/>
    <w:rsid w:val="00C74312"/>
    <w:rsid w:val="00C77590"/>
    <w:rsid w:val="00C77BB4"/>
    <w:rsid w:val="00C86A23"/>
    <w:rsid w:val="00C90669"/>
    <w:rsid w:val="00C94798"/>
    <w:rsid w:val="00C94BC1"/>
    <w:rsid w:val="00C96276"/>
    <w:rsid w:val="00C97FD0"/>
    <w:rsid w:val="00CA6EDA"/>
    <w:rsid w:val="00CB0000"/>
    <w:rsid w:val="00CB03EA"/>
    <w:rsid w:val="00CB2A81"/>
    <w:rsid w:val="00CB2AE0"/>
    <w:rsid w:val="00CB2D57"/>
    <w:rsid w:val="00CB3D6C"/>
    <w:rsid w:val="00CB5803"/>
    <w:rsid w:val="00CB5D2B"/>
    <w:rsid w:val="00CB7C16"/>
    <w:rsid w:val="00CC1ABE"/>
    <w:rsid w:val="00CC57CB"/>
    <w:rsid w:val="00CC6A41"/>
    <w:rsid w:val="00CD21CB"/>
    <w:rsid w:val="00CD345E"/>
    <w:rsid w:val="00CD43C4"/>
    <w:rsid w:val="00CD5C12"/>
    <w:rsid w:val="00CD5FBB"/>
    <w:rsid w:val="00CD6D66"/>
    <w:rsid w:val="00CE16F5"/>
    <w:rsid w:val="00CE4760"/>
    <w:rsid w:val="00CE6152"/>
    <w:rsid w:val="00CE620C"/>
    <w:rsid w:val="00CF59F8"/>
    <w:rsid w:val="00CF7AA1"/>
    <w:rsid w:val="00D01FFF"/>
    <w:rsid w:val="00D04247"/>
    <w:rsid w:val="00D0637A"/>
    <w:rsid w:val="00D13318"/>
    <w:rsid w:val="00D1339D"/>
    <w:rsid w:val="00D15F82"/>
    <w:rsid w:val="00D161FA"/>
    <w:rsid w:val="00D20C3B"/>
    <w:rsid w:val="00D23EB4"/>
    <w:rsid w:val="00D3274B"/>
    <w:rsid w:val="00D33CBC"/>
    <w:rsid w:val="00D3400B"/>
    <w:rsid w:val="00D35261"/>
    <w:rsid w:val="00D41136"/>
    <w:rsid w:val="00D42E5C"/>
    <w:rsid w:val="00D442E0"/>
    <w:rsid w:val="00D4461C"/>
    <w:rsid w:val="00D4488E"/>
    <w:rsid w:val="00D47722"/>
    <w:rsid w:val="00D500A8"/>
    <w:rsid w:val="00D53457"/>
    <w:rsid w:val="00D613BF"/>
    <w:rsid w:val="00D62121"/>
    <w:rsid w:val="00D62A8B"/>
    <w:rsid w:val="00D636DF"/>
    <w:rsid w:val="00D640BA"/>
    <w:rsid w:val="00D64239"/>
    <w:rsid w:val="00D71A8D"/>
    <w:rsid w:val="00D727AC"/>
    <w:rsid w:val="00D72F4A"/>
    <w:rsid w:val="00D75922"/>
    <w:rsid w:val="00D77AF7"/>
    <w:rsid w:val="00D813FC"/>
    <w:rsid w:val="00D8276C"/>
    <w:rsid w:val="00D83137"/>
    <w:rsid w:val="00D8589C"/>
    <w:rsid w:val="00D86D7A"/>
    <w:rsid w:val="00D912F5"/>
    <w:rsid w:val="00D917A8"/>
    <w:rsid w:val="00D92CBA"/>
    <w:rsid w:val="00D9300A"/>
    <w:rsid w:val="00D93A14"/>
    <w:rsid w:val="00D9514F"/>
    <w:rsid w:val="00D97C5F"/>
    <w:rsid w:val="00DA0810"/>
    <w:rsid w:val="00DA6420"/>
    <w:rsid w:val="00DB0969"/>
    <w:rsid w:val="00DB3DC2"/>
    <w:rsid w:val="00DB4C94"/>
    <w:rsid w:val="00DC7C59"/>
    <w:rsid w:val="00DD265E"/>
    <w:rsid w:val="00DD3401"/>
    <w:rsid w:val="00DE04D7"/>
    <w:rsid w:val="00DE09C1"/>
    <w:rsid w:val="00DE10FA"/>
    <w:rsid w:val="00DE312A"/>
    <w:rsid w:val="00DE340D"/>
    <w:rsid w:val="00DE34C5"/>
    <w:rsid w:val="00DE5683"/>
    <w:rsid w:val="00DE743A"/>
    <w:rsid w:val="00DE7A90"/>
    <w:rsid w:val="00DE7C8A"/>
    <w:rsid w:val="00DF0939"/>
    <w:rsid w:val="00DF3131"/>
    <w:rsid w:val="00DF44D8"/>
    <w:rsid w:val="00DF4B71"/>
    <w:rsid w:val="00DF59AF"/>
    <w:rsid w:val="00DF5C40"/>
    <w:rsid w:val="00DF69BA"/>
    <w:rsid w:val="00E01EED"/>
    <w:rsid w:val="00E02AB1"/>
    <w:rsid w:val="00E10C88"/>
    <w:rsid w:val="00E11B64"/>
    <w:rsid w:val="00E20783"/>
    <w:rsid w:val="00E209D3"/>
    <w:rsid w:val="00E212A7"/>
    <w:rsid w:val="00E30EDA"/>
    <w:rsid w:val="00E31894"/>
    <w:rsid w:val="00E35548"/>
    <w:rsid w:val="00E3558A"/>
    <w:rsid w:val="00E36B27"/>
    <w:rsid w:val="00E36B34"/>
    <w:rsid w:val="00E409B5"/>
    <w:rsid w:val="00E42DB4"/>
    <w:rsid w:val="00E4531F"/>
    <w:rsid w:val="00E467EE"/>
    <w:rsid w:val="00E4687A"/>
    <w:rsid w:val="00E46DA1"/>
    <w:rsid w:val="00E502D0"/>
    <w:rsid w:val="00E514CA"/>
    <w:rsid w:val="00E524B3"/>
    <w:rsid w:val="00E552E2"/>
    <w:rsid w:val="00E561E4"/>
    <w:rsid w:val="00E57757"/>
    <w:rsid w:val="00E60AA9"/>
    <w:rsid w:val="00E61691"/>
    <w:rsid w:val="00E64195"/>
    <w:rsid w:val="00E64C87"/>
    <w:rsid w:val="00E64F0E"/>
    <w:rsid w:val="00E7228F"/>
    <w:rsid w:val="00E758E3"/>
    <w:rsid w:val="00E75E2E"/>
    <w:rsid w:val="00E7664C"/>
    <w:rsid w:val="00E8005D"/>
    <w:rsid w:val="00E92215"/>
    <w:rsid w:val="00E96B04"/>
    <w:rsid w:val="00E97545"/>
    <w:rsid w:val="00EA03A3"/>
    <w:rsid w:val="00EA64A6"/>
    <w:rsid w:val="00EB0967"/>
    <w:rsid w:val="00EB23AD"/>
    <w:rsid w:val="00EB3263"/>
    <w:rsid w:val="00EC0055"/>
    <w:rsid w:val="00EC4AD1"/>
    <w:rsid w:val="00EC682C"/>
    <w:rsid w:val="00ED08D8"/>
    <w:rsid w:val="00ED15DE"/>
    <w:rsid w:val="00EE0FD0"/>
    <w:rsid w:val="00EE2BDD"/>
    <w:rsid w:val="00EE383C"/>
    <w:rsid w:val="00EE44CC"/>
    <w:rsid w:val="00EF2744"/>
    <w:rsid w:val="00EF4080"/>
    <w:rsid w:val="00EF5F1A"/>
    <w:rsid w:val="00EF5F43"/>
    <w:rsid w:val="00EF6F0D"/>
    <w:rsid w:val="00EF7A7D"/>
    <w:rsid w:val="00F00B89"/>
    <w:rsid w:val="00F0199C"/>
    <w:rsid w:val="00F05B9C"/>
    <w:rsid w:val="00F062D1"/>
    <w:rsid w:val="00F068BB"/>
    <w:rsid w:val="00F0758E"/>
    <w:rsid w:val="00F12042"/>
    <w:rsid w:val="00F145BE"/>
    <w:rsid w:val="00F14A81"/>
    <w:rsid w:val="00F14B89"/>
    <w:rsid w:val="00F14D80"/>
    <w:rsid w:val="00F219AD"/>
    <w:rsid w:val="00F21E56"/>
    <w:rsid w:val="00F23B90"/>
    <w:rsid w:val="00F24E75"/>
    <w:rsid w:val="00F3136E"/>
    <w:rsid w:val="00F33A90"/>
    <w:rsid w:val="00F42AE3"/>
    <w:rsid w:val="00F42F9D"/>
    <w:rsid w:val="00F4456E"/>
    <w:rsid w:val="00F510EF"/>
    <w:rsid w:val="00F5257A"/>
    <w:rsid w:val="00F52B13"/>
    <w:rsid w:val="00F56EAB"/>
    <w:rsid w:val="00F608AB"/>
    <w:rsid w:val="00F63483"/>
    <w:rsid w:val="00F669E2"/>
    <w:rsid w:val="00F7226B"/>
    <w:rsid w:val="00F72BB6"/>
    <w:rsid w:val="00F74812"/>
    <w:rsid w:val="00F76C8A"/>
    <w:rsid w:val="00F778D0"/>
    <w:rsid w:val="00F8241E"/>
    <w:rsid w:val="00F85121"/>
    <w:rsid w:val="00F867F3"/>
    <w:rsid w:val="00F8740A"/>
    <w:rsid w:val="00F912E1"/>
    <w:rsid w:val="00F967AD"/>
    <w:rsid w:val="00F970DE"/>
    <w:rsid w:val="00FA0AF5"/>
    <w:rsid w:val="00FA0F1F"/>
    <w:rsid w:val="00FA24B3"/>
    <w:rsid w:val="00FA36DF"/>
    <w:rsid w:val="00FB1F98"/>
    <w:rsid w:val="00FB3ED9"/>
    <w:rsid w:val="00FB5234"/>
    <w:rsid w:val="00FC08ED"/>
    <w:rsid w:val="00FC2F1B"/>
    <w:rsid w:val="00FC4FCD"/>
    <w:rsid w:val="00FD2EE0"/>
    <w:rsid w:val="00FD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A27E96-0C93-4A5F-B768-D1A466C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6B"/>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7">
    <w:name w:val="heading 7"/>
    <w:basedOn w:val="Normal"/>
    <w:next w:val="Normal"/>
    <w:link w:val="Heading7Char"/>
    <w:semiHidden/>
    <w:unhideWhenUsed/>
    <w:qFormat/>
    <w:locked/>
    <w:rsid w:val="00B20B89"/>
    <w:pPr>
      <w:keepNext/>
      <w:keepLines/>
      <w:spacing w:before="40"/>
      <w:outlineLvl w:val="6"/>
    </w:pPr>
    <w:rPr>
      <w:rFonts w:asciiTheme="majorHAnsi" w:eastAsiaTheme="majorEastAsia" w:hAnsiTheme="majorHAnsi" w:cstheme="majorBidi"/>
      <w:i/>
      <w:iCs w:val="0"/>
      <w:color w:val="243F60" w:themeColor="accent1" w:themeShade="7F"/>
    </w:rPr>
  </w:style>
  <w:style w:type="paragraph" w:styleId="Heading8">
    <w:name w:val="heading 8"/>
    <w:basedOn w:val="Normal"/>
    <w:next w:val="Normal"/>
    <w:link w:val="Heading8Char"/>
    <w:semiHidden/>
    <w:unhideWhenUsed/>
    <w:qFormat/>
    <w:locked/>
    <w:rsid w:val="003144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B20B89"/>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link w:val="ListParagraphChar"/>
    <w:uiPriority w:val="34"/>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uiPriority w:val="99"/>
    <w:rsid w:val="00562015"/>
    <w:pPr>
      <w:widowControl/>
      <w:suppressAutoHyphens w:val="0"/>
      <w:autoSpaceDN/>
      <w:spacing w:before="45" w:line="360" w:lineRule="auto"/>
      <w:ind w:firstLine="300"/>
      <w:jc w:val="left"/>
      <w:textAlignment w:val="auto"/>
    </w:pPr>
    <w:rPr>
      <w:i/>
      <w:color w:val="414142"/>
      <w:sz w:val="20"/>
      <w:szCs w:val="20"/>
      <w:lang w:eastAsia="lv-LV"/>
    </w:rPr>
  </w:style>
  <w:style w:type="character" w:customStyle="1" w:styleId="Heading8Char">
    <w:name w:val="Heading 8 Char"/>
    <w:basedOn w:val="DefaultParagraphFont"/>
    <w:link w:val="Heading8"/>
    <w:semiHidden/>
    <w:rsid w:val="00314494"/>
    <w:rPr>
      <w:rFonts w:asciiTheme="majorHAnsi" w:eastAsiaTheme="majorEastAsia" w:hAnsiTheme="majorHAnsi" w:cstheme="majorBidi"/>
      <w:iCs/>
      <w:color w:val="404040" w:themeColor="text1" w:themeTint="BF"/>
      <w:sz w:val="20"/>
      <w:szCs w:val="20"/>
      <w:lang w:eastAsia="en-US"/>
    </w:rPr>
  </w:style>
  <w:style w:type="paragraph" w:styleId="BodyText">
    <w:name w:val="Body Text"/>
    <w:basedOn w:val="Normal"/>
    <w:link w:val="BodyTextChar"/>
    <w:semiHidden/>
    <w:rsid w:val="00314494"/>
    <w:pPr>
      <w:widowControl/>
      <w:suppressAutoHyphens w:val="0"/>
      <w:autoSpaceDN/>
      <w:spacing w:line="240" w:lineRule="auto"/>
      <w:textAlignment w:val="auto"/>
    </w:pPr>
    <w:rPr>
      <w:iCs w:val="0"/>
      <w:szCs w:val="20"/>
      <w:lang w:eastAsia="lv-LV"/>
    </w:rPr>
  </w:style>
  <w:style w:type="character" w:customStyle="1" w:styleId="BodyTextChar">
    <w:name w:val="Body Text Char"/>
    <w:basedOn w:val="DefaultParagraphFont"/>
    <w:link w:val="BodyText"/>
    <w:semiHidden/>
    <w:rsid w:val="00314494"/>
    <w:rPr>
      <w:rFonts w:eastAsia="Times New Roman"/>
      <w:sz w:val="28"/>
      <w:szCs w:val="20"/>
    </w:rPr>
  </w:style>
  <w:style w:type="character" w:customStyle="1" w:styleId="ListParagraphChar">
    <w:name w:val="List Paragraph Char"/>
    <w:link w:val="ListParagraph"/>
    <w:uiPriority w:val="34"/>
    <w:locked/>
    <w:rsid w:val="00F76C8A"/>
    <w:rPr>
      <w:rFonts w:eastAsia="Times New Roman"/>
      <w:iCs/>
      <w:sz w:val="28"/>
      <w:szCs w:val="24"/>
      <w:lang w:eastAsia="en-US"/>
    </w:rPr>
  </w:style>
  <w:style w:type="character" w:customStyle="1" w:styleId="Heading7Char">
    <w:name w:val="Heading 7 Char"/>
    <w:basedOn w:val="DefaultParagraphFont"/>
    <w:link w:val="Heading7"/>
    <w:semiHidden/>
    <w:rsid w:val="00B20B89"/>
    <w:rPr>
      <w:rFonts w:asciiTheme="majorHAnsi" w:eastAsiaTheme="majorEastAsia" w:hAnsiTheme="majorHAnsi" w:cstheme="majorBidi"/>
      <w:i/>
      <w:color w:val="243F60" w:themeColor="accent1" w:themeShade="7F"/>
      <w:sz w:val="28"/>
      <w:szCs w:val="24"/>
      <w:lang w:eastAsia="en-US"/>
    </w:rPr>
  </w:style>
  <w:style w:type="character" w:customStyle="1" w:styleId="Heading9Char">
    <w:name w:val="Heading 9 Char"/>
    <w:basedOn w:val="DefaultParagraphFont"/>
    <w:link w:val="Heading9"/>
    <w:semiHidden/>
    <w:rsid w:val="00B20B89"/>
    <w:rPr>
      <w:rFonts w:asciiTheme="majorHAnsi" w:eastAsiaTheme="majorEastAsia" w:hAnsiTheme="majorHAnsi" w:cstheme="majorBidi"/>
      <w:i/>
      <w:color w:val="272727" w:themeColor="text1" w:themeTint="D8"/>
      <w:sz w:val="21"/>
      <w:szCs w:val="21"/>
      <w:lang w:eastAsia="en-US"/>
    </w:rPr>
  </w:style>
  <w:style w:type="paragraph" w:customStyle="1" w:styleId="tv2132">
    <w:name w:val="tv2132"/>
    <w:basedOn w:val="Normal"/>
    <w:rsid w:val="00252C4A"/>
    <w:pPr>
      <w:widowControl/>
      <w:suppressAutoHyphens w:val="0"/>
      <w:autoSpaceDN/>
      <w:spacing w:line="360" w:lineRule="auto"/>
      <w:ind w:firstLine="300"/>
      <w:jc w:val="left"/>
      <w:textAlignment w:val="auto"/>
    </w:pPr>
    <w:rPr>
      <w:iCs w:val="0"/>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9396">
      <w:bodyDiv w:val="1"/>
      <w:marLeft w:val="0"/>
      <w:marRight w:val="0"/>
      <w:marTop w:val="0"/>
      <w:marBottom w:val="0"/>
      <w:divBdr>
        <w:top w:val="none" w:sz="0" w:space="0" w:color="auto"/>
        <w:left w:val="none" w:sz="0" w:space="0" w:color="auto"/>
        <w:bottom w:val="none" w:sz="0" w:space="0" w:color="auto"/>
        <w:right w:val="none" w:sz="0" w:space="0" w:color="auto"/>
      </w:divBdr>
      <w:divsChild>
        <w:div w:id="357659146">
          <w:marLeft w:val="0"/>
          <w:marRight w:val="0"/>
          <w:marTop w:val="0"/>
          <w:marBottom w:val="0"/>
          <w:divBdr>
            <w:top w:val="none" w:sz="0" w:space="0" w:color="auto"/>
            <w:left w:val="none" w:sz="0" w:space="0" w:color="auto"/>
            <w:bottom w:val="none" w:sz="0" w:space="0" w:color="auto"/>
            <w:right w:val="none" w:sz="0" w:space="0" w:color="auto"/>
          </w:divBdr>
          <w:divsChild>
            <w:div w:id="1176647427">
              <w:marLeft w:val="0"/>
              <w:marRight w:val="0"/>
              <w:marTop w:val="0"/>
              <w:marBottom w:val="0"/>
              <w:divBdr>
                <w:top w:val="none" w:sz="0" w:space="0" w:color="auto"/>
                <w:left w:val="none" w:sz="0" w:space="0" w:color="auto"/>
                <w:bottom w:val="none" w:sz="0" w:space="0" w:color="auto"/>
                <w:right w:val="none" w:sz="0" w:space="0" w:color="auto"/>
              </w:divBdr>
              <w:divsChild>
                <w:div w:id="1809319204">
                  <w:marLeft w:val="0"/>
                  <w:marRight w:val="0"/>
                  <w:marTop w:val="0"/>
                  <w:marBottom w:val="0"/>
                  <w:divBdr>
                    <w:top w:val="none" w:sz="0" w:space="0" w:color="auto"/>
                    <w:left w:val="none" w:sz="0" w:space="0" w:color="auto"/>
                    <w:bottom w:val="none" w:sz="0" w:space="0" w:color="auto"/>
                    <w:right w:val="none" w:sz="0" w:space="0" w:color="auto"/>
                  </w:divBdr>
                  <w:divsChild>
                    <w:div w:id="530068890">
                      <w:marLeft w:val="0"/>
                      <w:marRight w:val="0"/>
                      <w:marTop w:val="0"/>
                      <w:marBottom w:val="0"/>
                      <w:divBdr>
                        <w:top w:val="none" w:sz="0" w:space="0" w:color="auto"/>
                        <w:left w:val="none" w:sz="0" w:space="0" w:color="auto"/>
                        <w:bottom w:val="none" w:sz="0" w:space="0" w:color="auto"/>
                        <w:right w:val="none" w:sz="0" w:space="0" w:color="auto"/>
                      </w:divBdr>
                      <w:divsChild>
                        <w:div w:id="1798644756">
                          <w:marLeft w:val="0"/>
                          <w:marRight w:val="0"/>
                          <w:marTop w:val="0"/>
                          <w:marBottom w:val="0"/>
                          <w:divBdr>
                            <w:top w:val="none" w:sz="0" w:space="0" w:color="auto"/>
                            <w:left w:val="none" w:sz="0" w:space="0" w:color="auto"/>
                            <w:bottom w:val="none" w:sz="0" w:space="0" w:color="auto"/>
                            <w:right w:val="none" w:sz="0" w:space="0" w:color="auto"/>
                          </w:divBdr>
                          <w:divsChild>
                            <w:div w:id="1268657847">
                              <w:marLeft w:val="0"/>
                              <w:marRight w:val="0"/>
                              <w:marTop w:val="0"/>
                              <w:marBottom w:val="0"/>
                              <w:divBdr>
                                <w:top w:val="none" w:sz="0" w:space="0" w:color="auto"/>
                                <w:left w:val="none" w:sz="0" w:space="0" w:color="auto"/>
                                <w:bottom w:val="none" w:sz="0" w:space="0" w:color="auto"/>
                                <w:right w:val="none" w:sz="0" w:space="0" w:color="auto"/>
                              </w:divBdr>
                              <w:divsChild>
                                <w:div w:id="10257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9255">
      <w:marLeft w:val="0"/>
      <w:marRight w:val="0"/>
      <w:marTop w:val="0"/>
      <w:marBottom w:val="0"/>
      <w:divBdr>
        <w:top w:val="none" w:sz="0" w:space="0" w:color="auto"/>
        <w:left w:val="none" w:sz="0" w:space="0" w:color="auto"/>
        <w:bottom w:val="none" w:sz="0" w:space="0" w:color="auto"/>
        <w:right w:val="none" w:sz="0" w:space="0" w:color="auto"/>
      </w:divBdr>
    </w:div>
    <w:div w:id="1590849262">
      <w:marLeft w:val="0"/>
      <w:marRight w:val="0"/>
      <w:marTop w:val="0"/>
      <w:marBottom w:val="0"/>
      <w:divBdr>
        <w:top w:val="none" w:sz="0" w:space="0" w:color="auto"/>
        <w:left w:val="none" w:sz="0" w:space="0" w:color="auto"/>
        <w:bottom w:val="none" w:sz="0" w:space="0" w:color="auto"/>
        <w:right w:val="none" w:sz="0" w:space="0" w:color="auto"/>
      </w:divBdr>
      <w:divsChild>
        <w:div w:id="1590849264">
          <w:marLeft w:val="0"/>
          <w:marRight w:val="0"/>
          <w:marTop w:val="0"/>
          <w:marBottom w:val="0"/>
          <w:divBdr>
            <w:top w:val="none" w:sz="0" w:space="0" w:color="auto"/>
            <w:left w:val="none" w:sz="0" w:space="0" w:color="auto"/>
            <w:bottom w:val="none" w:sz="0" w:space="0" w:color="auto"/>
            <w:right w:val="none" w:sz="0" w:space="0" w:color="auto"/>
          </w:divBdr>
          <w:divsChild>
            <w:div w:id="1590849276">
              <w:marLeft w:val="0"/>
              <w:marRight w:val="0"/>
              <w:marTop w:val="0"/>
              <w:marBottom w:val="0"/>
              <w:divBdr>
                <w:top w:val="none" w:sz="0" w:space="0" w:color="auto"/>
                <w:left w:val="none" w:sz="0" w:space="0" w:color="auto"/>
                <w:bottom w:val="none" w:sz="0" w:space="0" w:color="auto"/>
                <w:right w:val="none" w:sz="0" w:space="0" w:color="auto"/>
              </w:divBdr>
              <w:divsChild>
                <w:div w:id="1590849278">
                  <w:marLeft w:val="0"/>
                  <w:marRight w:val="0"/>
                  <w:marTop w:val="0"/>
                  <w:marBottom w:val="0"/>
                  <w:divBdr>
                    <w:top w:val="none" w:sz="0" w:space="0" w:color="auto"/>
                    <w:left w:val="none" w:sz="0" w:space="0" w:color="auto"/>
                    <w:bottom w:val="none" w:sz="0" w:space="0" w:color="auto"/>
                    <w:right w:val="none" w:sz="0" w:space="0" w:color="auto"/>
                  </w:divBdr>
                  <w:divsChild>
                    <w:div w:id="1590849256">
                      <w:marLeft w:val="0"/>
                      <w:marRight w:val="0"/>
                      <w:marTop w:val="0"/>
                      <w:marBottom w:val="0"/>
                      <w:divBdr>
                        <w:top w:val="none" w:sz="0" w:space="0" w:color="auto"/>
                        <w:left w:val="none" w:sz="0" w:space="0" w:color="auto"/>
                        <w:bottom w:val="none" w:sz="0" w:space="0" w:color="auto"/>
                        <w:right w:val="none" w:sz="0" w:space="0" w:color="auto"/>
                      </w:divBdr>
                      <w:divsChild>
                        <w:div w:id="1590849254">
                          <w:marLeft w:val="0"/>
                          <w:marRight w:val="0"/>
                          <w:marTop w:val="0"/>
                          <w:marBottom w:val="0"/>
                          <w:divBdr>
                            <w:top w:val="none" w:sz="0" w:space="0" w:color="auto"/>
                            <w:left w:val="none" w:sz="0" w:space="0" w:color="auto"/>
                            <w:bottom w:val="none" w:sz="0" w:space="0" w:color="auto"/>
                            <w:right w:val="none" w:sz="0" w:space="0" w:color="auto"/>
                          </w:divBdr>
                          <w:divsChild>
                            <w:div w:id="1590849249">
                              <w:marLeft w:val="0"/>
                              <w:marRight w:val="0"/>
                              <w:marTop w:val="0"/>
                              <w:marBottom w:val="0"/>
                              <w:divBdr>
                                <w:top w:val="none" w:sz="0" w:space="0" w:color="auto"/>
                                <w:left w:val="none" w:sz="0" w:space="0" w:color="auto"/>
                                <w:bottom w:val="none" w:sz="0" w:space="0" w:color="auto"/>
                                <w:right w:val="none" w:sz="0" w:space="0" w:color="auto"/>
                              </w:divBdr>
                              <w:divsChild>
                                <w:div w:id="1590849265">
                                  <w:marLeft w:val="0"/>
                                  <w:marRight w:val="0"/>
                                  <w:marTop w:val="0"/>
                                  <w:marBottom w:val="0"/>
                                  <w:divBdr>
                                    <w:top w:val="none" w:sz="0" w:space="0" w:color="auto"/>
                                    <w:left w:val="none" w:sz="0" w:space="0" w:color="auto"/>
                                    <w:bottom w:val="none" w:sz="0" w:space="0" w:color="auto"/>
                                    <w:right w:val="none" w:sz="0" w:space="0" w:color="auto"/>
                                  </w:divBdr>
                                </w:div>
                              </w:divsChild>
                            </w:div>
                            <w:div w:id="1590849250">
                              <w:marLeft w:val="0"/>
                              <w:marRight w:val="0"/>
                              <w:marTop w:val="0"/>
                              <w:marBottom w:val="0"/>
                              <w:divBdr>
                                <w:top w:val="none" w:sz="0" w:space="0" w:color="auto"/>
                                <w:left w:val="none" w:sz="0" w:space="0" w:color="auto"/>
                                <w:bottom w:val="none" w:sz="0" w:space="0" w:color="auto"/>
                                <w:right w:val="none" w:sz="0" w:space="0" w:color="auto"/>
                              </w:divBdr>
                              <w:divsChild>
                                <w:div w:id="1590849270">
                                  <w:marLeft w:val="0"/>
                                  <w:marRight w:val="0"/>
                                  <w:marTop w:val="0"/>
                                  <w:marBottom w:val="0"/>
                                  <w:divBdr>
                                    <w:top w:val="none" w:sz="0" w:space="0" w:color="auto"/>
                                    <w:left w:val="none" w:sz="0" w:space="0" w:color="auto"/>
                                    <w:bottom w:val="none" w:sz="0" w:space="0" w:color="auto"/>
                                    <w:right w:val="none" w:sz="0" w:space="0" w:color="auto"/>
                                  </w:divBdr>
                                </w:div>
                              </w:divsChild>
                            </w:div>
                            <w:div w:id="1590849252">
                              <w:marLeft w:val="0"/>
                              <w:marRight w:val="0"/>
                              <w:marTop w:val="0"/>
                              <w:marBottom w:val="0"/>
                              <w:divBdr>
                                <w:top w:val="none" w:sz="0" w:space="0" w:color="auto"/>
                                <w:left w:val="none" w:sz="0" w:space="0" w:color="auto"/>
                                <w:bottom w:val="none" w:sz="0" w:space="0" w:color="auto"/>
                                <w:right w:val="none" w:sz="0" w:space="0" w:color="auto"/>
                              </w:divBdr>
                            </w:div>
                            <w:div w:id="1590849253">
                              <w:marLeft w:val="0"/>
                              <w:marRight w:val="0"/>
                              <w:marTop w:val="0"/>
                              <w:marBottom w:val="0"/>
                              <w:divBdr>
                                <w:top w:val="none" w:sz="0" w:space="0" w:color="auto"/>
                                <w:left w:val="none" w:sz="0" w:space="0" w:color="auto"/>
                                <w:bottom w:val="none" w:sz="0" w:space="0" w:color="auto"/>
                                <w:right w:val="none" w:sz="0" w:space="0" w:color="auto"/>
                              </w:divBdr>
                              <w:divsChild>
                                <w:div w:id="1590849261">
                                  <w:marLeft w:val="0"/>
                                  <w:marRight w:val="0"/>
                                  <w:marTop w:val="0"/>
                                  <w:marBottom w:val="0"/>
                                  <w:divBdr>
                                    <w:top w:val="none" w:sz="0" w:space="0" w:color="auto"/>
                                    <w:left w:val="none" w:sz="0" w:space="0" w:color="auto"/>
                                    <w:bottom w:val="none" w:sz="0" w:space="0" w:color="auto"/>
                                    <w:right w:val="none" w:sz="0" w:space="0" w:color="auto"/>
                                  </w:divBdr>
                                </w:div>
                              </w:divsChild>
                            </w:div>
                            <w:div w:id="1590849257">
                              <w:marLeft w:val="0"/>
                              <w:marRight w:val="0"/>
                              <w:marTop w:val="0"/>
                              <w:marBottom w:val="0"/>
                              <w:divBdr>
                                <w:top w:val="none" w:sz="0" w:space="0" w:color="auto"/>
                                <w:left w:val="none" w:sz="0" w:space="0" w:color="auto"/>
                                <w:bottom w:val="none" w:sz="0" w:space="0" w:color="auto"/>
                                <w:right w:val="none" w:sz="0" w:space="0" w:color="auto"/>
                              </w:divBdr>
                              <w:divsChild>
                                <w:div w:id="1590849279">
                                  <w:marLeft w:val="0"/>
                                  <w:marRight w:val="0"/>
                                  <w:marTop w:val="0"/>
                                  <w:marBottom w:val="0"/>
                                  <w:divBdr>
                                    <w:top w:val="none" w:sz="0" w:space="0" w:color="auto"/>
                                    <w:left w:val="none" w:sz="0" w:space="0" w:color="auto"/>
                                    <w:bottom w:val="none" w:sz="0" w:space="0" w:color="auto"/>
                                    <w:right w:val="none" w:sz="0" w:space="0" w:color="auto"/>
                                  </w:divBdr>
                                </w:div>
                              </w:divsChild>
                            </w:div>
                            <w:div w:id="1590849258">
                              <w:marLeft w:val="0"/>
                              <w:marRight w:val="0"/>
                              <w:marTop w:val="0"/>
                              <w:marBottom w:val="0"/>
                              <w:divBdr>
                                <w:top w:val="none" w:sz="0" w:space="0" w:color="auto"/>
                                <w:left w:val="none" w:sz="0" w:space="0" w:color="auto"/>
                                <w:bottom w:val="none" w:sz="0" w:space="0" w:color="auto"/>
                                <w:right w:val="none" w:sz="0" w:space="0" w:color="auto"/>
                              </w:divBdr>
                              <w:divsChild>
                                <w:div w:id="1590849273">
                                  <w:marLeft w:val="0"/>
                                  <w:marRight w:val="0"/>
                                  <w:marTop w:val="0"/>
                                  <w:marBottom w:val="0"/>
                                  <w:divBdr>
                                    <w:top w:val="none" w:sz="0" w:space="0" w:color="auto"/>
                                    <w:left w:val="none" w:sz="0" w:space="0" w:color="auto"/>
                                    <w:bottom w:val="none" w:sz="0" w:space="0" w:color="auto"/>
                                    <w:right w:val="none" w:sz="0" w:space="0" w:color="auto"/>
                                  </w:divBdr>
                                </w:div>
                              </w:divsChild>
                            </w:div>
                            <w:div w:id="1590849260">
                              <w:marLeft w:val="0"/>
                              <w:marRight w:val="0"/>
                              <w:marTop w:val="0"/>
                              <w:marBottom w:val="0"/>
                              <w:divBdr>
                                <w:top w:val="none" w:sz="0" w:space="0" w:color="auto"/>
                                <w:left w:val="none" w:sz="0" w:space="0" w:color="auto"/>
                                <w:bottom w:val="none" w:sz="0" w:space="0" w:color="auto"/>
                                <w:right w:val="none" w:sz="0" w:space="0" w:color="auto"/>
                              </w:divBdr>
                              <w:divsChild>
                                <w:div w:id="1590849266">
                                  <w:marLeft w:val="0"/>
                                  <w:marRight w:val="0"/>
                                  <w:marTop w:val="0"/>
                                  <w:marBottom w:val="0"/>
                                  <w:divBdr>
                                    <w:top w:val="none" w:sz="0" w:space="0" w:color="auto"/>
                                    <w:left w:val="none" w:sz="0" w:space="0" w:color="auto"/>
                                    <w:bottom w:val="none" w:sz="0" w:space="0" w:color="auto"/>
                                    <w:right w:val="none" w:sz="0" w:space="0" w:color="auto"/>
                                  </w:divBdr>
                                </w:div>
                              </w:divsChild>
                            </w:div>
                            <w:div w:id="1590849263">
                              <w:marLeft w:val="0"/>
                              <w:marRight w:val="0"/>
                              <w:marTop w:val="0"/>
                              <w:marBottom w:val="0"/>
                              <w:divBdr>
                                <w:top w:val="none" w:sz="0" w:space="0" w:color="auto"/>
                                <w:left w:val="none" w:sz="0" w:space="0" w:color="auto"/>
                                <w:bottom w:val="none" w:sz="0" w:space="0" w:color="auto"/>
                                <w:right w:val="none" w:sz="0" w:space="0" w:color="auto"/>
                              </w:divBdr>
                              <w:divsChild>
                                <w:div w:id="1590849251">
                                  <w:marLeft w:val="0"/>
                                  <w:marRight w:val="0"/>
                                  <w:marTop w:val="0"/>
                                  <w:marBottom w:val="0"/>
                                  <w:divBdr>
                                    <w:top w:val="none" w:sz="0" w:space="0" w:color="auto"/>
                                    <w:left w:val="none" w:sz="0" w:space="0" w:color="auto"/>
                                    <w:bottom w:val="none" w:sz="0" w:space="0" w:color="auto"/>
                                    <w:right w:val="none" w:sz="0" w:space="0" w:color="auto"/>
                                  </w:divBdr>
                                </w:div>
                              </w:divsChild>
                            </w:div>
                            <w:div w:id="1590849268">
                              <w:marLeft w:val="0"/>
                              <w:marRight w:val="0"/>
                              <w:marTop w:val="0"/>
                              <w:marBottom w:val="0"/>
                              <w:divBdr>
                                <w:top w:val="none" w:sz="0" w:space="0" w:color="auto"/>
                                <w:left w:val="none" w:sz="0" w:space="0" w:color="auto"/>
                                <w:bottom w:val="none" w:sz="0" w:space="0" w:color="auto"/>
                                <w:right w:val="none" w:sz="0" w:space="0" w:color="auto"/>
                              </w:divBdr>
                              <w:divsChild>
                                <w:div w:id="1590849274">
                                  <w:marLeft w:val="0"/>
                                  <w:marRight w:val="0"/>
                                  <w:marTop w:val="0"/>
                                  <w:marBottom w:val="0"/>
                                  <w:divBdr>
                                    <w:top w:val="none" w:sz="0" w:space="0" w:color="auto"/>
                                    <w:left w:val="none" w:sz="0" w:space="0" w:color="auto"/>
                                    <w:bottom w:val="none" w:sz="0" w:space="0" w:color="auto"/>
                                    <w:right w:val="none" w:sz="0" w:space="0" w:color="auto"/>
                                  </w:divBdr>
                                </w:div>
                              </w:divsChild>
                            </w:div>
                            <w:div w:id="1590849269">
                              <w:marLeft w:val="0"/>
                              <w:marRight w:val="0"/>
                              <w:marTop w:val="0"/>
                              <w:marBottom w:val="0"/>
                              <w:divBdr>
                                <w:top w:val="none" w:sz="0" w:space="0" w:color="auto"/>
                                <w:left w:val="none" w:sz="0" w:space="0" w:color="auto"/>
                                <w:bottom w:val="none" w:sz="0" w:space="0" w:color="auto"/>
                                <w:right w:val="none" w:sz="0" w:space="0" w:color="auto"/>
                              </w:divBdr>
                              <w:divsChild>
                                <w:div w:id="1590849267">
                                  <w:marLeft w:val="0"/>
                                  <w:marRight w:val="0"/>
                                  <w:marTop w:val="0"/>
                                  <w:marBottom w:val="0"/>
                                  <w:divBdr>
                                    <w:top w:val="none" w:sz="0" w:space="0" w:color="auto"/>
                                    <w:left w:val="none" w:sz="0" w:space="0" w:color="auto"/>
                                    <w:bottom w:val="none" w:sz="0" w:space="0" w:color="auto"/>
                                    <w:right w:val="none" w:sz="0" w:space="0" w:color="auto"/>
                                  </w:divBdr>
                                </w:div>
                              </w:divsChild>
                            </w:div>
                            <w:div w:id="1590849271">
                              <w:marLeft w:val="0"/>
                              <w:marRight w:val="0"/>
                              <w:marTop w:val="0"/>
                              <w:marBottom w:val="0"/>
                              <w:divBdr>
                                <w:top w:val="none" w:sz="0" w:space="0" w:color="auto"/>
                                <w:left w:val="none" w:sz="0" w:space="0" w:color="auto"/>
                                <w:bottom w:val="none" w:sz="0" w:space="0" w:color="auto"/>
                                <w:right w:val="none" w:sz="0" w:space="0" w:color="auto"/>
                              </w:divBdr>
                              <w:divsChild>
                                <w:div w:id="1590849259">
                                  <w:marLeft w:val="0"/>
                                  <w:marRight w:val="0"/>
                                  <w:marTop w:val="0"/>
                                  <w:marBottom w:val="0"/>
                                  <w:divBdr>
                                    <w:top w:val="none" w:sz="0" w:space="0" w:color="auto"/>
                                    <w:left w:val="none" w:sz="0" w:space="0" w:color="auto"/>
                                    <w:bottom w:val="none" w:sz="0" w:space="0" w:color="auto"/>
                                    <w:right w:val="none" w:sz="0" w:space="0" w:color="auto"/>
                                  </w:divBdr>
                                </w:div>
                              </w:divsChild>
                            </w:div>
                            <w:div w:id="1590849277">
                              <w:marLeft w:val="0"/>
                              <w:marRight w:val="0"/>
                              <w:marTop w:val="0"/>
                              <w:marBottom w:val="0"/>
                              <w:divBdr>
                                <w:top w:val="none" w:sz="0" w:space="0" w:color="auto"/>
                                <w:left w:val="none" w:sz="0" w:space="0" w:color="auto"/>
                                <w:bottom w:val="none" w:sz="0" w:space="0" w:color="auto"/>
                                <w:right w:val="none" w:sz="0" w:space="0" w:color="auto"/>
                              </w:divBdr>
                              <w:divsChild>
                                <w:div w:id="1590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9275">
      <w:marLeft w:val="0"/>
      <w:marRight w:val="0"/>
      <w:marTop w:val="0"/>
      <w:marBottom w:val="0"/>
      <w:divBdr>
        <w:top w:val="none" w:sz="0" w:space="0" w:color="auto"/>
        <w:left w:val="none" w:sz="0" w:space="0" w:color="auto"/>
        <w:bottom w:val="none" w:sz="0" w:space="0" w:color="auto"/>
        <w:right w:val="none" w:sz="0" w:space="0" w:color="auto"/>
      </w:divBdr>
    </w:div>
    <w:div w:id="1744600770">
      <w:bodyDiv w:val="1"/>
      <w:marLeft w:val="0"/>
      <w:marRight w:val="0"/>
      <w:marTop w:val="0"/>
      <w:marBottom w:val="0"/>
      <w:divBdr>
        <w:top w:val="none" w:sz="0" w:space="0" w:color="auto"/>
        <w:left w:val="none" w:sz="0" w:space="0" w:color="auto"/>
        <w:bottom w:val="none" w:sz="0" w:space="0" w:color="auto"/>
        <w:right w:val="none" w:sz="0" w:space="0" w:color="auto"/>
      </w:divBdr>
    </w:div>
    <w:div w:id="21108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94</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84CD-4559-4721-9703-08FE2491D435}">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58EDF890-98E3-4700-B8D9-D0CA7413F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AE54CC-B1DB-4331-8BC1-FC940193D72F}">
  <ds:schemaRefs>
    <ds:schemaRef ds:uri="http://schemas.microsoft.com/sharepoint/v3/contenttype/forms"/>
  </ds:schemaRefs>
</ds:datastoreItem>
</file>

<file path=customXml/itemProps4.xml><?xml version="1.0" encoding="utf-8"?>
<ds:datastoreItem xmlns:ds="http://schemas.openxmlformats.org/officeDocument/2006/customXml" ds:itemID="{6F64A16D-1E68-4A47-9F23-1BCDA465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4752</Words>
  <Characters>2709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projekts Noteikumi par uzņēmumu ienākuma nodokļa deklarācijā iekļaujamo informāciju</vt:lpstr>
    </vt:vector>
  </TitlesOfParts>
  <Company>Finanšu ministrija</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uzņēmumu ienākuma nodokļa deklarācijā iekļaujamo informāciju</dc:title>
  <dc:subject>noteikumu projekts</dc:subject>
  <dc:creator>Diana.Kudravecs@vid.gov.lv</dc:creator>
  <cp:keywords>MK noteikumi</cp:keywords>
  <dc:description>67122042, diana.kudravecs@vid.gov.lv</dc:description>
  <cp:lastModifiedBy>Diāna Kudravecs</cp:lastModifiedBy>
  <cp:revision>5</cp:revision>
  <cp:lastPrinted>2017-11-10T11:05:00Z</cp:lastPrinted>
  <dcterms:created xsi:type="dcterms:W3CDTF">2017-12-19T13:03:00Z</dcterms:created>
  <dcterms:modified xsi:type="dcterms:W3CDTF">2018-01-30T11:25:00Z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