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F2CE5" w:rsidRPr="004B3E8A" w:rsidP="004B3E8A" w14:paraId="726B4391" w14:textId="0F7DDED2">
      <w:pPr>
        <w:shd w:val="clear" w:color="auto" w:fill="FFFFFF"/>
        <w:jc w:val="center"/>
        <w:rPr>
          <w:rFonts w:ascii="Times New Roman" w:eastAsia="Times New Roman" w:hAnsi="Times New Roman" w:cs="Times New Roman"/>
          <w:b/>
          <w:bCs/>
          <w:sz w:val="24"/>
          <w:szCs w:val="24"/>
          <w:lang w:eastAsia="lv-LV"/>
        </w:rPr>
      </w:pPr>
      <w:r w:rsidRPr="004B3E8A">
        <w:rPr>
          <w:rFonts w:ascii="Times New Roman" w:eastAsia="Times New Roman" w:hAnsi="Times New Roman" w:cs="Times New Roman"/>
          <w:b/>
          <w:bCs/>
          <w:sz w:val="24"/>
          <w:szCs w:val="24"/>
          <w:lang w:eastAsia="lv-LV"/>
        </w:rPr>
        <w:t xml:space="preserve">Ministru kabineta noteikumu projekta </w:t>
      </w:r>
      <w:bookmarkStart w:id="0" w:name="OLE_LINK3"/>
      <w:r w:rsidRPr="004B3E8A" w:rsidR="00B9119F">
        <w:rPr>
          <w:rFonts w:ascii="Times New Roman" w:hAnsi="Times New Roman" w:cs="Times New Roman"/>
          <w:b/>
          <w:sz w:val="24"/>
          <w:szCs w:val="24"/>
        </w:rPr>
        <w:t>“</w:t>
      </w:r>
      <w:r w:rsidRPr="004B3E8A">
        <w:rPr>
          <w:rFonts w:ascii="Times New Roman" w:hAnsi="Times New Roman" w:cs="Times New Roman"/>
          <w:b/>
          <w:bCs/>
          <w:sz w:val="24"/>
          <w:szCs w:val="24"/>
        </w:rPr>
        <w:t xml:space="preserve">Grozījumi </w:t>
      </w:r>
      <w:bookmarkEnd w:id="0"/>
      <w:r w:rsidRPr="004B3E8A" w:rsidR="004B3E8A">
        <w:rPr>
          <w:rFonts w:ascii="Times New Roman" w:eastAsia="Times New Roman" w:hAnsi="Times New Roman" w:cs="Times New Roman"/>
          <w:b/>
          <w:bCs/>
          <w:sz w:val="24"/>
          <w:szCs w:val="24"/>
          <w:lang w:eastAsia="lv-LV"/>
        </w:rPr>
        <w:t xml:space="preserve">Ministru kabineta </w:t>
      </w:r>
      <w:r w:rsidRPr="004B3E8A" w:rsidR="004B3E8A">
        <w:rPr>
          <w:rFonts w:ascii="Times New Roman" w:eastAsia="Times New Roman" w:hAnsi="Times New Roman" w:cs="Times New Roman"/>
          <w:b/>
          <w:sz w:val="24"/>
          <w:szCs w:val="24"/>
          <w:lang w:eastAsia="lv-LV"/>
        </w:rPr>
        <w:t xml:space="preserve">2006.gada 14.februāra </w:t>
      </w:r>
      <w:r w:rsidRPr="004B3E8A" w:rsidR="004B3E8A">
        <w:rPr>
          <w:rFonts w:ascii="Times New Roman" w:eastAsia="Times New Roman" w:hAnsi="Times New Roman" w:cs="Times New Roman"/>
          <w:b/>
          <w:bCs/>
          <w:sz w:val="24"/>
          <w:szCs w:val="24"/>
          <w:lang w:eastAsia="lv-LV"/>
        </w:rPr>
        <w:t>noteikumos Nr.128</w:t>
      </w:r>
      <w:r w:rsidRPr="004B3E8A" w:rsidR="004B3E8A">
        <w:rPr>
          <w:rFonts w:ascii="Times New Roman" w:eastAsia="Times New Roman" w:hAnsi="Times New Roman" w:cs="Times New Roman"/>
          <w:b/>
          <w:sz w:val="24"/>
          <w:szCs w:val="24"/>
          <w:lang w:eastAsia="lv-LV"/>
        </w:rPr>
        <w:t> “</w:t>
      </w:r>
      <w:r w:rsidRPr="004B3E8A" w:rsidR="004B3E8A">
        <w:rPr>
          <w:rFonts w:ascii="Times New Roman" w:eastAsia="Times New Roman" w:hAnsi="Times New Roman" w:cs="Times New Roman"/>
          <w:b/>
          <w:bCs/>
          <w:sz w:val="24"/>
          <w:szCs w:val="24"/>
          <w:lang w:eastAsia="lv-LV"/>
        </w:rPr>
        <w:t>Noteikumi par institūcijām, kas izsniedz Latvijas Republikas iedzīvotājiem nepieciešamos dokumentus viņu profesionālās kvalifikācijas atzīšanai ārvalstīs, un šo dokumentu izsniegšanas kārtību”</w:t>
      </w:r>
      <w:r w:rsidRPr="004B3E8A">
        <w:rPr>
          <w:rFonts w:ascii="Times New Roman" w:hAnsi="Times New Roman" w:cs="Times New Roman"/>
          <w:b/>
          <w:bCs/>
          <w:sz w:val="24"/>
          <w:szCs w:val="24"/>
        </w:rPr>
        <w:t xml:space="preserve">” </w:t>
      </w:r>
      <w:r w:rsidRPr="004B3E8A">
        <w:rPr>
          <w:rFonts w:ascii="Times New Roman" w:hAnsi="Times New Roman" w:cs="Times New Roman"/>
          <w:b/>
          <w:sz w:val="24"/>
          <w:szCs w:val="24"/>
        </w:rPr>
        <w:t xml:space="preserve">sākotnējās </w:t>
      </w:r>
    </w:p>
    <w:p w:rsidR="00B97B74" w:rsidRPr="004B3E8A" w:rsidP="00EF2CE5" w14:paraId="408E7D26" w14:textId="180C1122">
      <w:pPr>
        <w:ind w:firstLine="0"/>
        <w:jc w:val="center"/>
        <w:rPr>
          <w:rFonts w:ascii="Times New Roman" w:hAnsi="Times New Roman" w:cs="Times New Roman"/>
          <w:b/>
          <w:sz w:val="24"/>
          <w:szCs w:val="24"/>
        </w:rPr>
      </w:pPr>
      <w:r w:rsidRPr="004B3E8A">
        <w:rPr>
          <w:rFonts w:ascii="Times New Roman" w:hAnsi="Times New Roman" w:cs="Times New Roman"/>
          <w:b/>
          <w:sz w:val="24"/>
          <w:szCs w:val="24"/>
        </w:rPr>
        <w:t>ietekmes novērtējuma ziņojums (anotācija)</w:t>
      </w:r>
    </w:p>
    <w:p w:rsidR="004B3E8A" w:rsidRPr="004B3E8A" w:rsidP="00EF2CE5" w14:paraId="7F407202" w14:textId="77777777">
      <w:pPr>
        <w:ind w:firstLine="0"/>
        <w:jc w:val="center"/>
        <w:rPr>
          <w:rFonts w:ascii="Times New Roman" w:hAnsi="Times New Roman" w:cs="Times New Roman"/>
          <w:b/>
          <w:bCs/>
          <w:sz w:val="24"/>
          <w:szCs w:val="24"/>
        </w:rPr>
      </w:pPr>
    </w:p>
    <w:p w:rsidR="00A6591F" w:rsidRPr="007B53B0" w:rsidP="008832E2" w14:paraId="3563F7B7" w14:textId="77777777">
      <w:pPr>
        <w:jc w:val="center"/>
        <w:outlineLvl w:val="3"/>
        <w:rPr>
          <w:rFonts w:ascii="Times New Roman" w:hAnsi="Times New Roman" w:cs="Times New Roman"/>
          <w:bCs/>
          <w:sz w:val="26"/>
          <w:szCs w:val="26"/>
        </w:rPr>
      </w:pPr>
    </w:p>
    <w:tbl>
      <w:tblPr>
        <w:tblpPr w:leftFromText="180" w:rightFromText="180" w:vertAnchor="text" w:tblpY="1"/>
        <w:tblOverlap w:val="never"/>
        <w:tblW w:w="52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5"/>
        <w:gridCol w:w="2695"/>
        <w:gridCol w:w="6231"/>
      </w:tblGrid>
      <w:tr w14:paraId="764F68F0" w14:textId="77777777" w:rsidTr="00842004">
        <w:tblPrEx>
          <w:tblW w:w="52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6709AE" w:rsidRPr="00B40BA5" w:rsidP="00842004" w14:paraId="57230A4F" w14:textId="77777777">
            <w:pPr>
              <w:ind w:firstLine="300"/>
              <w:jc w:val="center"/>
              <w:rPr>
                <w:rFonts w:ascii="Times New Roman" w:eastAsia="Times New Roman" w:hAnsi="Times New Roman" w:cs="Times New Roman"/>
                <w:b/>
                <w:bCs/>
                <w:sz w:val="24"/>
                <w:szCs w:val="24"/>
                <w:lang w:eastAsia="lv-LV"/>
              </w:rPr>
            </w:pPr>
            <w:r w:rsidRPr="00B40BA5">
              <w:rPr>
                <w:rFonts w:ascii="Times New Roman" w:eastAsia="Times New Roman" w:hAnsi="Times New Roman" w:cs="Times New Roman"/>
                <w:b/>
                <w:bCs/>
                <w:sz w:val="24"/>
                <w:szCs w:val="24"/>
                <w:lang w:eastAsia="lv-LV"/>
              </w:rPr>
              <w:t>I. Tiesību akta projekta izstrādes nepieciešamība</w:t>
            </w:r>
          </w:p>
        </w:tc>
      </w:tr>
      <w:tr w14:paraId="53AE2C95" w14:textId="77777777" w:rsidTr="00842004">
        <w:tblPrEx>
          <w:tblW w:w="5296" w:type="pct"/>
          <w:tblCellSpacing w:w="15" w:type="dxa"/>
          <w:tblCellMar>
            <w:top w:w="30" w:type="dxa"/>
            <w:left w:w="30" w:type="dxa"/>
            <w:bottom w:w="30" w:type="dxa"/>
            <w:right w:w="30" w:type="dxa"/>
          </w:tblCellMar>
          <w:tblLook w:val="04A0"/>
        </w:tblPrEx>
        <w:trPr>
          <w:trHeight w:val="405"/>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A86FFA" w:rsidRPr="00B40BA5" w:rsidP="00842004" w14:paraId="5F79C322" w14:textId="77777777">
            <w:pPr>
              <w:ind w:firstLine="300"/>
              <w:jc w:val="center"/>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1.</w:t>
            </w:r>
          </w:p>
        </w:tc>
        <w:tc>
          <w:tcPr>
            <w:tcW w:w="1397" w:type="pct"/>
            <w:tcBorders>
              <w:top w:val="outset" w:sz="6" w:space="0" w:color="auto"/>
              <w:left w:val="outset" w:sz="6" w:space="0" w:color="auto"/>
              <w:bottom w:val="outset" w:sz="6" w:space="0" w:color="auto"/>
              <w:right w:val="outset" w:sz="6" w:space="0" w:color="auto"/>
            </w:tcBorders>
            <w:hideMark/>
          </w:tcPr>
          <w:p w:rsidR="00A86FFA" w:rsidRPr="00B40BA5" w:rsidP="00842004" w14:paraId="5D3FEA9B"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Pamatojums</w:t>
            </w:r>
          </w:p>
        </w:tc>
        <w:tc>
          <w:tcPr>
            <w:tcW w:w="3210" w:type="pct"/>
            <w:tcBorders>
              <w:top w:val="outset" w:sz="6" w:space="0" w:color="auto"/>
              <w:left w:val="outset" w:sz="6" w:space="0" w:color="auto"/>
              <w:bottom w:val="outset" w:sz="6" w:space="0" w:color="auto"/>
              <w:right w:val="outset" w:sz="6" w:space="0" w:color="auto"/>
            </w:tcBorders>
            <w:shd w:val="clear" w:color="auto" w:fill="auto"/>
            <w:hideMark/>
          </w:tcPr>
          <w:p w:rsidR="00766E93" w:rsidRPr="009D38E8" w:rsidP="009D38E8" w14:paraId="781834CA" w14:textId="52259F3A">
            <w:pPr>
              <w:ind w:firstLine="0"/>
              <w:rPr>
                <w:rFonts w:ascii="Times New Roman" w:hAnsi="Times New Roman" w:cs="Times New Roman"/>
                <w:sz w:val="24"/>
                <w:szCs w:val="24"/>
              </w:rPr>
            </w:pPr>
            <w:r w:rsidRPr="00B40BA5">
              <w:rPr>
                <w:rFonts w:ascii="Times New Roman" w:eastAsia="Times New Roman" w:hAnsi="Times New Roman" w:cs="Times New Roman"/>
                <w:bCs/>
                <w:sz w:val="24"/>
                <w:szCs w:val="24"/>
                <w:lang w:eastAsia="lv-LV"/>
              </w:rPr>
              <w:t xml:space="preserve">    </w:t>
            </w:r>
            <w:r w:rsidRPr="00F92369" w:rsidR="00FA18E8">
              <w:rPr>
                <w:rFonts w:ascii="Times New Roman" w:eastAsia="Times New Roman" w:hAnsi="Times New Roman" w:cs="Times New Roman"/>
                <w:bCs/>
                <w:sz w:val="24"/>
                <w:szCs w:val="24"/>
                <w:lang w:eastAsia="lv-LV"/>
              </w:rPr>
              <w:t xml:space="preserve">Ministru kabineta noteikumu projekts </w:t>
            </w:r>
            <w:r w:rsidRPr="00F92369" w:rsidR="00B9119F">
              <w:rPr>
                <w:rFonts w:ascii="Times New Roman" w:hAnsi="Times New Roman" w:cs="Times New Roman"/>
                <w:sz w:val="24"/>
                <w:szCs w:val="24"/>
              </w:rPr>
              <w:t>“</w:t>
            </w:r>
            <w:r w:rsidRPr="00F92369" w:rsidR="00F92369">
              <w:rPr>
                <w:rFonts w:ascii="Times New Roman" w:hAnsi="Times New Roman" w:cs="Times New Roman"/>
                <w:bCs/>
                <w:sz w:val="24"/>
                <w:szCs w:val="24"/>
              </w:rPr>
              <w:t xml:space="preserve">Grozījumi </w:t>
            </w:r>
            <w:r w:rsidRPr="00F92369" w:rsidR="00F92369">
              <w:rPr>
                <w:rFonts w:ascii="Times New Roman" w:eastAsia="Times New Roman" w:hAnsi="Times New Roman" w:cs="Times New Roman"/>
                <w:bCs/>
                <w:sz w:val="24"/>
                <w:szCs w:val="24"/>
                <w:lang w:eastAsia="lv-LV"/>
              </w:rPr>
              <w:t xml:space="preserve">Ministru kabineta </w:t>
            </w:r>
            <w:r w:rsidRPr="00F92369" w:rsidR="00F92369">
              <w:rPr>
                <w:rFonts w:ascii="Times New Roman" w:eastAsia="Times New Roman" w:hAnsi="Times New Roman" w:cs="Times New Roman"/>
                <w:sz w:val="24"/>
                <w:szCs w:val="24"/>
                <w:lang w:eastAsia="lv-LV"/>
              </w:rPr>
              <w:t xml:space="preserve">2006.gada 14.februāra </w:t>
            </w:r>
            <w:r w:rsidRPr="00F92369" w:rsidR="00F92369">
              <w:rPr>
                <w:rFonts w:ascii="Times New Roman" w:eastAsia="Times New Roman" w:hAnsi="Times New Roman" w:cs="Times New Roman"/>
                <w:bCs/>
                <w:sz w:val="24"/>
                <w:szCs w:val="24"/>
                <w:lang w:eastAsia="lv-LV"/>
              </w:rPr>
              <w:t>noteikumos Nr.128</w:t>
            </w:r>
            <w:r w:rsidRPr="00F92369" w:rsidR="00F92369">
              <w:rPr>
                <w:rFonts w:ascii="Times New Roman" w:eastAsia="Times New Roman" w:hAnsi="Times New Roman" w:cs="Times New Roman"/>
                <w:sz w:val="24"/>
                <w:szCs w:val="24"/>
                <w:lang w:eastAsia="lv-LV"/>
              </w:rPr>
              <w:t> “</w:t>
            </w:r>
            <w:r w:rsidRPr="00F92369" w:rsidR="00F92369">
              <w:rPr>
                <w:rFonts w:ascii="Times New Roman" w:eastAsia="Times New Roman" w:hAnsi="Times New Roman" w:cs="Times New Roman"/>
                <w:bCs/>
                <w:sz w:val="24"/>
                <w:szCs w:val="24"/>
                <w:lang w:eastAsia="lv-LV"/>
              </w:rPr>
              <w:t>Noteikumi par institūcijām, kas izsniedz Latvijas Republikas iedzīvotājiem nepieciešamos dokumentus viņu profesionālās kvalifikācijas atzīšanai ārvalstīs, un šo dokumentu izsniegšanas kārtību”</w:t>
            </w:r>
            <w:r w:rsidRPr="00F92369" w:rsidR="00FA18E8">
              <w:rPr>
                <w:rFonts w:ascii="Times New Roman" w:hAnsi="Times New Roman" w:cs="Times New Roman"/>
                <w:bCs/>
                <w:sz w:val="24"/>
                <w:szCs w:val="24"/>
              </w:rPr>
              <w:t xml:space="preserve">” (turpmāk – projekts) ir izstrādāts, pamatojoties uz  </w:t>
            </w:r>
            <w:r w:rsidRPr="00F92369" w:rsidR="00FA18E8">
              <w:rPr>
                <w:rFonts w:ascii="Times New Roman" w:eastAsia="Times New Roman" w:hAnsi="Times New Roman" w:cs="Times New Roman"/>
                <w:bCs/>
                <w:sz w:val="24"/>
                <w:szCs w:val="24"/>
                <w:lang w:eastAsia="lv-LV"/>
              </w:rPr>
              <w:t xml:space="preserve">likuma </w:t>
            </w:r>
            <w:r w:rsidRPr="00F92369" w:rsidR="003A6F76">
              <w:rPr>
                <w:rFonts w:ascii="Times New Roman" w:eastAsia="Times New Roman" w:hAnsi="Times New Roman" w:cs="Times New Roman"/>
                <w:bCs/>
                <w:sz w:val="24"/>
                <w:szCs w:val="24"/>
                <w:lang w:eastAsia="lv-LV"/>
              </w:rPr>
              <w:t>“</w:t>
            </w:r>
            <w:r w:rsidRPr="00F92369" w:rsidR="00FA18E8">
              <w:rPr>
                <w:rFonts w:ascii="Times New Roman" w:eastAsia="Times New Roman" w:hAnsi="Times New Roman" w:cs="Times New Roman"/>
                <w:bCs/>
                <w:sz w:val="24"/>
                <w:szCs w:val="24"/>
                <w:lang w:eastAsia="lv-LV"/>
              </w:rPr>
              <w:t>Par reglamentētajām profesijām un profesionālās kvalifikācijas atzīšanu” (turpmāk – reglamentēto profesiju likums</w:t>
            </w:r>
            <w:r w:rsidRPr="00B40BA5" w:rsidR="00FA18E8">
              <w:rPr>
                <w:rFonts w:ascii="Times New Roman" w:eastAsia="Times New Roman" w:hAnsi="Times New Roman" w:cs="Times New Roman"/>
                <w:bCs/>
                <w:sz w:val="24"/>
                <w:szCs w:val="24"/>
                <w:lang w:eastAsia="lv-LV"/>
              </w:rPr>
              <w:t xml:space="preserve">) </w:t>
            </w:r>
            <w:r w:rsidR="00F92369">
              <w:rPr>
                <w:rFonts w:ascii="Times New Roman" w:hAnsi="Times New Roman" w:cs="Times New Roman"/>
                <w:sz w:val="24"/>
                <w:szCs w:val="24"/>
              </w:rPr>
              <w:t>56</w:t>
            </w:r>
            <w:r w:rsidRPr="00B40BA5" w:rsidR="00FA18E8">
              <w:rPr>
                <w:rFonts w:ascii="Times New Roman" w:hAnsi="Times New Roman" w:cs="Times New Roman"/>
                <w:sz w:val="24"/>
                <w:szCs w:val="24"/>
              </w:rPr>
              <w:t xml:space="preserve">. panta </w:t>
            </w:r>
            <w:r w:rsidR="00F92369">
              <w:rPr>
                <w:rFonts w:ascii="Times New Roman" w:hAnsi="Times New Roman" w:cs="Times New Roman"/>
                <w:sz w:val="24"/>
                <w:szCs w:val="24"/>
              </w:rPr>
              <w:t>astot</w:t>
            </w:r>
            <w:r w:rsidR="0022127A">
              <w:rPr>
                <w:rFonts w:ascii="Times New Roman" w:hAnsi="Times New Roman" w:cs="Times New Roman"/>
                <w:sz w:val="24"/>
                <w:szCs w:val="24"/>
              </w:rPr>
              <w:t>ajā</w:t>
            </w:r>
            <w:r w:rsidR="00F92369">
              <w:rPr>
                <w:rFonts w:ascii="Times New Roman" w:hAnsi="Times New Roman" w:cs="Times New Roman"/>
                <w:sz w:val="24"/>
                <w:szCs w:val="24"/>
              </w:rPr>
              <w:t xml:space="preserve"> daļ</w:t>
            </w:r>
            <w:r w:rsidR="0022127A">
              <w:rPr>
                <w:rFonts w:ascii="Times New Roman" w:hAnsi="Times New Roman" w:cs="Times New Roman"/>
                <w:sz w:val="24"/>
                <w:szCs w:val="24"/>
              </w:rPr>
              <w:t>ā noteikto</w:t>
            </w:r>
            <w:r w:rsidRPr="00B40BA5" w:rsidR="00D10BDB">
              <w:rPr>
                <w:rFonts w:ascii="Times New Roman" w:eastAsia="Times New Roman" w:hAnsi="Times New Roman" w:cs="Times New Roman"/>
                <w:bCs/>
                <w:sz w:val="24"/>
                <w:szCs w:val="24"/>
                <w:lang w:eastAsia="lv-LV"/>
              </w:rPr>
              <w:t xml:space="preserve">, </w:t>
            </w:r>
            <w:r w:rsidR="0022127A">
              <w:rPr>
                <w:rFonts w:ascii="Times New Roman" w:eastAsia="Times New Roman" w:hAnsi="Times New Roman" w:cs="Times New Roman"/>
                <w:bCs/>
                <w:sz w:val="24"/>
                <w:szCs w:val="24"/>
                <w:lang w:eastAsia="lv-LV"/>
              </w:rPr>
              <w:t>kā arī pēc</w:t>
            </w:r>
            <w:r w:rsidRPr="00DD1959" w:rsidR="0022127A">
              <w:rPr>
                <w:rFonts w:ascii="Times New Roman" w:hAnsi="Times New Roman" w:cs="Times New Roman"/>
                <w:sz w:val="24"/>
                <w:szCs w:val="24"/>
              </w:rPr>
              <w:t xml:space="preserve"> Izglītības un zinātnes ministrija</w:t>
            </w:r>
            <w:r w:rsidR="0022127A">
              <w:rPr>
                <w:rFonts w:ascii="Times New Roman" w:hAnsi="Times New Roman" w:cs="Times New Roman"/>
                <w:sz w:val="24"/>
                <w:szCs w:val="24"/>
              </w:rPr>
              <w:t>s (turpmāk – ministrija) iniciatīvas ar mērķi pilnveidot Latvijas Republikas iedzīvotāju, kuri vēlas veikt profesionālo darbību ārvalstīs reglamentētā profesijā, profesionālās kvalifikācijas atzīšanas tiesisko ietvaru.</w:t>
            </w:r>
          </w:p>
        </w:tc>
      </w:tr>
      <w:tr w14:paraId="12A356AA" w14:textId="77777777" w:rsidTr="00842004">
        <w:tblPrEx>
          <w:tblW w:w="5296" w:type="pct"/>
          <w:tblCellSpacing w:w="15" w:type="dxa"/>
          <w:tblCellMar>
            <w:top w:w="30" w:type="dxa"/>
            <w:left w:w="30" w:type="dxa"/>
            <w:bottom w:w="30" w:type="dxa"/>
            <w:right w:w="30" w:type="dxa"/>
          </w:tblCellMar>
          <w:tblLook w:val="04A0"/>
        </w:tblPrEx>
        <w:trPr>
          <w:trHeight w:val="465"/>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FA18E8" w:rsidRPr="00B40BA5" w:rsidP="00842004" w14:paraId="5BF12C11" w14:textId="77777777">
            <w:pPr>
              <w:ind w:firstLine="300"/>
              <w:jc w:val="center"/>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2.</w:t>
            </w:r>
          </w:p>
        </w:tc>
        <w:tc>
          <w:tcPr>
            <w:tcW w:w="1397" w:type="pct"/>
            <w:tcBorders>
              <w:top w:val="outset" w:sz="6" w:space="0" w:color="auto"/>
              <w:left w:val="outset" w:sz="6" w:space="0" w:color="auto"/>
              <w:bottom w:val="outset" w:sz="6" w:space="0" w:color="auto"/>
              <w:right w:val="outset" w:sz="6" w:space="0" w:color="auto"/>
            </w:tcBorders>
            <w:hideMark/>
          </w:tcPr>
          <w:p w:rsidR="00FA18E8" w:rsidRPr="00B40BA5" w:rsidP="00842004" w14:paraId="4E345D25"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FA18E8" w:rsidRPr="00B40BA5" w:rsidP="00842004" w14:paraId="49E62D88" w14:textId="77777777">
            <w:pPr>
              <w:rPr>
                <w:rFonts w:ascii="Times New Roman" w:eastAsia="Times New Roman" w:hAnsi="Times New Roman" w:cs="Times New Roman"/>
                <w:sz w:val="24"/>
                <w:szCs w:val="24"/>
                <w:lang w:eastAsia="lv-LV"/>
              </w:rPr>
            </w:pPr>
          </w:p>
          <w:p w:rsidR="00FA18E8" w:rsidRPr="00B40BA5" w:rsidP="00842004" w14:paraId="1E6D9320" w14:textId="77777777">
            <w:pPr>
              <w:rPr>
                <w:rFonts w:ascii="Times New Roman" w:eastAsia="Times New Roman" w:hAnsi="Times New Roman" w:cs="Times New Roman"/>
                <w:sz w:val="24"/>
                <w:szCs w:val="24"/>
                <w:lang w:eastAsia="lv-LV"/>
              </w:rPr>
            </w:pPr>
          </w:p>
          <w:p w:rsidR="00FA18E8" w:rsidRPr="00B40BA5" w:rsidP="00842004" w14:paraId="6CB1E87F" w14:textId="77777777">
            <w:pPr>
              <w:rPr>
                <w:rFonts w:ascii="Times New Roman" w:eastAsia="Times New Roman" w:hAnsi="Times New Roman" w:cs="Times New Roman"/>
                <w:sz w:val="24"/>
                <w:szCs w:val="24"/>
                <w:lang w:eastAsia="lv-LV"/>
              </w:rPr>
            </w:pPr>
          </w:p>
          <w:p w:rsidR="00FA18E8" w:rsidRPr="00B40BA5" w:rsidP="00842004" w14:paraId="003140FC" w14:textId="77777777">
            <w:pPr>
              <w:rPr>
                <w:rFonts w:ascii="Times New Roman" w:eastAsia="Times New Roman" w:hAnsi="Times New Roman" w:cs="Times New Roman"/>
                <w:sz w:val="24"/>
                <w:szCs w:val="24"/>
                <w:lang w:eastAsia="lv-LV"/>
              </w:rPr>
            </w:pPr>
          </w:p>
          <w:p w:rsidR="00FA18E8" w:rsidRPr="00B40BA5" w:rsidP="00842004" w14:paraId="7C96A5F0" w14:textId="77777777">
            <w:pPr>
              <w:rPr>
                <w:rFonts w:ascii="Times New Roman" w:eastAsia="Times New Roman" w:hAnsi="Times New Roman" w:cs="Times New Roman"/>
                <w:sz w:val="24"/>
                <w:szCs w:val="24"/>
                <w:lang w:eastAsia="lv-LV"/>
              </w:rPr>
            </w:pPr>
          </w:p>
          <w:p w:rsidR="00FA18E8" w:rsidRPr="00B40BA5" w:rsidP="00842004" w14:paraId="3A68D057" w14:textId="77777777">
            <w:pPr>
              <w:rPr>
                <w:rFonts w:ascii="Times New Roman" w:eastAsia="Times New Roman" w:hAnsi="Times New Roman" w:cs="Times New Roman"/>
                <w:sz w:val="24"/>
                <w:szCs w:val="24"/>
                <w:lang w:eastAsia="lv-LV"/>
              </w:rPr>
            </w:pPr>
          </w:p>
          <w:p w:rsidR="00FA18E8" w:rsidRPr="00B40BA5" w:rsidP="00842004" w14:paraId="620D6DE6" w14:textId="77777777">
            <w:pPr>
              <w:rPr>
                <w:rFonts w:ascii="Times New Roman" w:eastAsia="Times New Roman" w:hAnsi="Times New Roman" w:cs="Times New Roman"/>
                <w:sz w:val="24"/>
                <w:szCs w:val="24"/>
                <w:lang w:eastAsia="lv-LV"/>
              </w:rPr>
            </w:pPr>
          </w:p>
          <w:p w:rsidR="00FA18E8" w:rsidRPr="00B40BA5" w:rsidP="00842004" w14:paraId="383DF7A8" w14:textId="77777777">
            <w:pPr>
              <w:rPr>
                <w:rFonts w:ascii="Times New Roman" w:eastAsia="Times New Roman" w:hAnsi="Times New Roman" w:cs="Times New Roman"/>
                <w:sz w:val="24"/>
                <w:szCs w:val="24"/>
                <w:lang w:eastAsia="lv-LV"/>
              </w:rPr>
            </w:pPr>
          </w:p>
          <w:p w:rsidR="00FA18E8" w:rsidRPr="00B40BA5" w:rsidP="00842004" w14:paraId="3C52BF79" w14:textId="77777777">
            <w:pPr>
              <w:rPr>
                <w:rFonts w:ascii="Times New Roman" w:eastAsia="Times New Roman" w:hAnsi="Times New Roman" w:cs="Times New Roman"/>
                <w:sz w:val="24"/>
                <w:szCs w:val="24"/>
                <w:lang w:eastAsia="lv-LV"/>
              </w:rPr>
            </w:pPr>
          </w:p>
          <w:p w:rsidR="00FA18E8" w:rsidRPr="00B40BA5" w:rsidP="00842004" w14:paraId="4D885DD2" w14:textId="77777777">
            <w:pPr>
              <w:rPr>
                <w:rFonts w:ascii="Times New Roman" w:eastAsia="Times New Roman" w:hAnsi="Times New Roman" w:cs="Times New Roman"/>
                <w:sz w:val="24"/>
                <w:szCs w:val="24"/>
                <w:lang w:eastAsia="lv-LV"/>
              </w:rPr>
            </w:pPr>
          </w:p>
          <w:p w:rsidR="00FA18E8" w:rsidRPr="00B40BA5" w:rsidP="00842004" w14:paraId="03842B77" w14:textId="77777777">
            <w:pPr>
              <w:rPr>
                <w:rFonts w:ascii="Times New Roman" w:eastAsia="Times New Roman" w:hAnsi="Times New Roman" w:cs="Times New Roman"/>
                <w:sz w:val="24"/>
                <w:szCs w:val="24"/>
                <w:lang w:eastAsia="lv-LV"/>
              </w:rPr>
            </w:pPr>
          </w:p>
          <w:p w:rsidR="00FA18E8" w:rsidRPr="00B40BA5" w:rsidP="00842004" w14:paraId="00843679" w14:textId="77777777">
            <w:pPr>
              <w:rPr>
                <w:rFonts w:ascii="Times New Roman" w:eastAsia="Times New Roman" w:hAnsi="Times New Roman" w:cs="Times New Roman"/>
                <w:sz w:val="24"/>
                <w:szCs w:val="24"/>
                <w:lang w:eastAsia="lv-LV"/>
              </w:rPr>
            </w:pPr>
          </w:p>
          <w:p w:rsidR="00FA18E8" w:rsidRPr="00B40BA5" w:rsidP="00842004" w14:paraId="6B2A62F2" w14:textId="77777777">
            <w:pPr>
              <w:rPr>
                <w:rFonts w:ascii="Times New Roman" w:eastAsia="Times New Roman" w:hAnsi="Times New Roman" w:cs="Times New Roman"/>
                <w:sz w:val="24"/>
                <w:szCs w:val="24"/>
                <w:lang w:eastAsia="lv-LV"/>
              </w:rPr>
            </w:pPr>
          </w:p>
          <w:p w:rsidR="00FA18E8" w:rsidRPr="00B40BA5" w:rsidP="00842004" w14:paraId="5422D773" w14:textId="77777777">
            <w:pPr>
              <w:rPr>
                <w:rFonts w:ascii="Times New Roman" w:eastAsia="Times New Roman" w:hAnsi="Times New Roman" w:cs="Times New Roman"/>
                <w:sz w:val="24"/>
                <w:szCs w:val="24"/>
                <w:lang w:eastAsia="lv-LV"/>
              </w:rPr>
            </w:pPr>
          </w:p>
          <w:p w:rsidR="00FA18E8" w:rsidRPr="00B40BA5" w:rsidP="00842004" w14:paraId="57B02D9E" w14:textId="77777777">
            <w:pPr>
              <w:rPr>
                <w:rFonts w:ascii="Times New Roman" w:eastAsia="Times New Roman" w:hAnsi="Times New Roman" w:cs="Times New Roman"/>
                <w:sz w:val="24"/>
                <w:szCs w:val="24"/>
                <w:lang w:eastAsia="lv-LV"/>
              </w:rPr>
            </w:pPr>
          </w:p>
          <w:p w:rsidR="00FA18E8" w:rsidRPr="00B40BA5" w:rsidP="00842004" w14:paraId="1CD2F43F" w14:textId="77777777">
            <w:pPr>
              <w:rPr>
                <w:rFonts w:ascii="Times New Roman" w:eastAsia="Times New Roman" w:hAnsi="Times New Roman" w:cs="Times New Roman"/>
                <w:sz w:val="24"/>
                <w:szCs w:val="24"/>
                <w:lang w:eastAsia="lv-LV"/>
              </w:rPr>
            </w:pPr>
          </w:p>
          <w:p w:rsidR="00FA18E8" w:rsidRPr="00B40BA5" w:rsidP="00842004" w14:paraId="63F0D34D" w14:textId="77777777">
            <w:pPr>
              <w:rPr>
                <w:rFonts w:ascii="Times New Roman" w:eastAsia="Times New Roman" w:hAnsi="Times New Roman" w:cs="Times New Roman"/>
                <w:sz w:val="24"/>
                <w:szCs w:val="24"/>
                <w:lang w:eastAsia="lv-LV"/>
              </w:rPr>
            </w:pPr>
          </w:p>
          <w:p w:rsidR="00FA18E8" w:rsidRPr="00B40BA5" w:rsidP="00842004" w14:paraId="28E71694" w14:textId="77777777">
            <w:pPr>
              <w:rPr>
                <w:rFonts w:ascii="Times New Roman" w:eastAsia="Times New Roman" w:hAnsi="Times New Roman" w:cs="Times New Roman"/>
                <w:sz w:val="24"/>
                <w:szCs w:val="24"/>
                <w:lang w:eastAsia="lv-LV"/>
              </w:rPr>
            </w:pPr>
          </w:p>
          <w:p w:rsidR="00FA18E8" w:rsidRPr="00B40BA5" w:rsidP="00842004" w14:paraId="4459EAEE" w14:textId="77777777">
            <w:pPr>
              <w:rPr>
                <w:rFonts w:ascii="Times New Roman" w:eastAsia="Times New Roman" w:hAnsi="Times New Roman" w:cs="Times New Roman"/>
                <w:sz w:val="24"/>
                <w:szCs w:val="24"/>
                <w:lang w:eastAsia="lv-LV"/>
              </w:rPr>
            </w:pPr>
          </w:p>
          <w:p w:rsidR="00FA18E8" w:rsidRPr="00B40BA5" w:rsidP="00842004" w14:paraId="48968B05" w14:textId="77777777">
            <w:pPr>
              <w:rPr>
                <w:rFonts w:ascii="Times New Roman" w:eastAsia="Times New Roman" w:hAnsi="Times New Roman" w:cs="Times New Roman"/>
                <w:sz w:val="24"/>
                <w:szCs w:val="24"/>
                <w:lang w:eastAsia="lv-LV"/>
              </w:rPr>
            </w:pPr>
          </w:p>
        </w:tc>
        <w:tc>
          <w:tcPr>
            <w:tcW w:w="3210" w:type="pct"/>
            <w:tcBorders>
              <w:top w:val="outset" w:sz="6" w:space="0" w:color="auto"/>
              <w:left w:val="outset" w:sz="6" w:space="0" w:color="auto"/>
              <w:bottom w:val="outset" w:sz="6" w:space="0" w:color="auto"/>
              <w:right w:val="outset" w:sz="6" w:space="0" w:color="auto"/>
            </w:tcBorders>
            <w:hideMark/>
          </w:tcPr>
          <w:p w:rsidR="000C0D95" w:rsidRPr="000C0D95" w:rsidP="00842004" w14:paraId="5066EEBD" w14:textId="47BA2442">
            <w:pPr>
              <w:ind w:firstLine="0"/>
              <w:rPr>
                <w:rFonts w:ascii="Times New Roman" w:hAnsi="Times New Roman" w:cs="Times New Roman"/>
                <w:bCs/>
                <w:sz w:val="24"/>
                <w:szCs w:val="24"/>
              </w:rPr>
            </w:pPr>
            <w:r w:rsidRPr="00B40BA5">
              <w:rPr>
                <w:rFonts w:ascii="Times New Roman" w:hAnsi="Times New Roman" w:cs="Times New Roman"/>
                <w:bCs/>
                <w:sz w:val="24"/>
                <w:szCs w:val="24"/>
              </w:rPr>
              <w:t xml:space="preserve">    </w:t>
            </w:r>
            <w:r w:rsidRPr="000C0D95">
              <w:rPr>
                <w:rFonts w:ascii="Times New Roman" w:hAnsi="Times New Roman" w:cs="Times New Roman"/>
                <w:bCs/>
                <w:sz w:val="24"/>
                <w:szCs w:val="24"/>
              </w:rPr>
              <w:t xml:space="preserve">Saskaņā ar </w:t>
            </w:r>
            <w:r w:rsidRPr="000C0D95">
              <w:rPr>
                <w:rFonts w:ascii="Times New Roman" w:hAnsi="Times New Roman" w:cs="Times New Roman"/>
                <w:sz w:val="24"/>
                <w:szCs w:val="24"/>
                <w:lang w:eastAsia="lv-LV"/>
              </w:rPr>
              <w:t>Eiropas Parlamenta un Padomes 20</w:t>
            </w:r>
            <w:r>
              <w:rPr>
                <w:rFonts w:ascii="Times New Roman" w:hAnsi="Times New Roman" w:cs="Times New Roman"/>
                <w:sz w:val="24"/>
                <w:szCs w:val="24"/>
                <w:lang w:eastAsia="lv-LV"/>
              </w:rPr>
              <w:t>05. gada 7.septembra Direktīvā</w:t>
            </w:r>
            <w:r w:rsidRPr="000C0D95">
              <w:rPr>
                <w:rFonts w:ascii="Times New Roman" w:hAnsi="Times New Roman" w:cs="Times New Roman"/>
                <w:sz w:val="24"/>
                <w:szCs w:val="24"/>
                <w:lang w:eastAsia="lv-LV"/>
              </w:rPr>
              <w:t xml:space="preserve"> </w:t>
            </w:r>
            <w:r>
              <w:fldChar w:fldCharType="begin"/>
            </w:r>
            <w:r>
              <w:instrText xml:space="preserve"> HYPERLINK "http://eur-lex.europa.eu/eli/dir/2005/36?locale=LV" \t "_blank" </w:instrText>
            </w:r>
            <w:r>
              <w:fldChar w:fldCharType="separate"/>
            </w:r>
            <w:r w:rsidRPr="000C0D95">
              <w:rPr>
                <w:rFonts w:ascii="Times New Roman" w:hAnsi="Times New Roman" w:cs="Times New Roman"/>
                <w:sz w:val="24"/>
                <w:szCs w:val="24"/>
                <w:lang w:eastAsia="lv-LV"/>
              </w:rPr>
              <w:t>2005/36/EK</w:t>
            </w:r>
            <w:r>
              <w:fldChar w:fldCharType="end"/>
            </w:r>
            <w:r w:rsidRPr="000C0D95">
              <w:rPr>
                <w:rFonts w:ascii="Times New Roman" w:hAnsi="Times New Roman" w:cs="Times New Roman"/>
                <w:sz w:val="24"/>
                <w:szCs w:val="24"/>
                <w:lang w:eastAsia="lv-LV"/>
              </w:rPr>
              <w:t xml:space="preserve"> par profesionālo kvalifikāciju atzīšanu</w:t>
            </w:r>
            <w:r w:rsidR="000F5BC5">
              <w:rPr>
                <w:rFonts w:ascii="Times New Roman" w:hAnsi="Times New Roman" w:cs="Times New Roman"/>
                <w:sz w:val="24"/>
                <w:szCs w:val="24"/>
                <w:lang w:eastAsia="lv-LV"/>
              </w:rPr>
              <w:t xml:space="preserve"> (turpmāk – direktīva 2005/36/EK)</w:t>
            </w:r>
            <w:r>
              <w:rPr>
                <w:rFonts w:ascii="Times New Roman" w:hAnsi="Times New Roman" w:cs="Times New Roman"/>
                <w:sz w:val="24"/>
                <w:szCs w:val="24"/>
                <w:lang w:eastAsia="lv-LV"/>
              </w:rPr>
              <w:t xml:space="preserve"> noteikto, </w:t>
            </w:r>
            <w:r w:rsidR="0053327D">
              <w:rPr>
                <w:rFonts w:ascii="Times New Roman" w:hAnsi="Times New Roman" w:cs="Times New Roman"/>
                <w:sz w:val="24"/>
                <w:szCs w:val="24"/>
                <w:lang w:eastAsia="lv-LV"/>
              </w:rPr>
              <w:t xml:space="preserve">ja persona vēlas strādāt reglamentētajā profesijā citā valstī, </w:t>
            </w:r>
            <w:r w:rsidR="007B66F0">
              <w:rPr>
                <w:rFonts w:ascii="Times New Roman" w:hAnsi="Times New Roman" w:cs="Times New Roman"/>
                <w:sz w:val="24"/>
                <w:szCs w:val="24"/>
                <w:lang w:eastAsia="lv-LV"/>
              </w:rPr>
              <w:t>tai ir jāiesniedz dokumenti, kas apliecina iegūtās izglītības, profesionālās kvalifikācijas, praktiskā darba pieredzes atbilstību uzņemo</w:t>
            </w:r>
            <w:r w:rsidR="001E2E3B">
              <w:rPr>
                <w:rFonts w:ascii="Times New Roman" w:hAnsi="Times New Roman" w:cs="Times New Roman"/>
                <w:sz w:val="24"/>
                <w:szCs w:val="24"/>
                <w:lang w:eastAsia="lv-LV"/>
              </w:rPr>
              <w:t>š</w:t>
            </w:r>
            <w:r w:rsidR="007B66F0">
              <w:rPr>
                <w:rFonts w:ascii="Times New Roman" w:hAnsi="Times New Roman" w:cs="Times New Roman"/>
                <w:sz w:val="24"/>
                <w:szCs w:val="24"/>
                <w:lang w:eastAsia="lv-LV"/>
              </w:rPr>
              <w:t xml:space="preserve">ās valsts </w:t>
            </w:r>
            <w:r w:rsidR="009A5ECB">
              <w:rPr>
                <w:rFonts w:ascii="Times New Roman" w:hAnsi="Times New Roman" w:cs="Times New Roman"/>
                <w:sz w:val="24"/>
                <w:szCs w:val="24"/>
                <w:lang w:eastAsia="lv-LV"/>
              </w:rPr>
              <w:t>izvirzītajām prasībām profesionālajai darbībai attiecīgajā reglamentētajā profesijā.</w:t>
            </w:r>
            <w:r w:rsidR="00F450C0">
              <w:rPr>
                <w:rFonts w:ascii="Times New Roman" w:hAnsi="Times New Roman" w:cs="Times New Roman"/>
                <w:sz w:val="24"/>
                <w:szCs w:val="24"/>
                <w:lang w:eastAsia="lv-LV"/>
              </w:rPr>
              <w:t xml:space="preserve"> Minētās prasības attiecas arī uz Latvijas Republikas iedzīvotājiem, ja viņi vēlas strādāt citā valstī</w:t>
            </w:r>
            <w:r w:rsidR="00CC2391">
              <w:rPr>
                <w:rFonts w:ascii="Times New Roman" w:hAnsi="Times New Roman" w:cs="Times New Roman"/>
                <w:sz w:val="24"/>
                <w:szCs w:val="24"/>
                <w:lang w:eastAsia="lv-LV"/>
              </w:rPr>
              <w:t xml:space="preserve"> reglamentētajā profesijā</w:t>
            </w:r>
            <w:r w:rsidR="00F450C0">
              <w:rPr>
                <w:rFonts w:ascii="Times New Roman" w:hAnsi="Times New Roman" w:cs="Times New Roman"/>
                <w:sz w:val="24"/>
                <w:szCs w:val="24"/>
                <w:lang w:eastAsia="lv-LV"/>
              </w:rPr>
              <w:t xml:space="preserve">. </w:t>
            </w:r>
          </w:p>
          <w:p w:rsidR="008E6037" w:rsidP="00842004" w14:paraId="73793F3B" w14:textId="132568BA">
            <w:pPr>
              <w:ind w:firstLine="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F92369" w:rsidR="00642171">
              <w:rPr>
                <w:rFonts w:ascii="Times New Roman" w:eastAsia="Times New Roman" w:hAnsi="Times New Roman" w:cs="Times New Roman"/>
                <w:bCs/>
                <w:sz w:val="24"/>
                <w:szCs w:val="24"/>
                <w:lang w:eastAsia="lv-LV"/>
              </w:rPr>
              <w:t xml:space="preserve">Ministru kabineta </w:t>
            </w:r>
            <w:r w:rsidRPr="00F92369" w:rsidR="00642171">
              <w:rPr>
                <w:rFonts w:ascii="Times New Roman" w:eastAsia="Times New Roman" w:hAnsi="Times New Roman" w:cs="Times New Roman"/>
                <w:sz w:val="24"/>
                <w:szCs w:val="24"/>
                <w:lang w:eastAsia="lv-LV"/>
              </w:rPr>
              <w:t xml:space="preserve">2006.gada 14.februāra </w:t>
            </w:r>
            <w:r w:rsidRPr="00F92369" w:rsidR="00642171">
              <w:rPr>
                <w:rFonts w:ascii="Times New Roman" w:eastAsia="Times New Roman" w:hAnsi="Times New Roman" w:cs="Times New Roman"/>
                <w:bCs/>
                <w:sz w:val="24"/>
                <w:szCs w:val="24"/>
                <w:lang w:eastAsia="lv-LV"/>
              </w:rPr>
              <w:t>noteikum</w:t>
            </w:r>
            <w:r w:rsidR="0089456F">
              <w:rPr>
                <w:rFonts w:ascii="Times New Roman" w:eastAsia="Times New Roman" w:hAnsi="Times New Roman" w:cs="Times New Roman"/>
                <w:bCs/>
                <w:sz w:val="24"/>
                <w:szCs w:val="24"/>
                <w:lang w:eastAsia="lv-LV"/>
              </w:rPr>
              <w:t>i</w:t>
            </w:r>
            <w:r w:rsidRPr="00F92369" w:rsidR="00642171">
              <w:rPr>
                <w:rFonts w:ascii="Times New Roman" w:eastAsia="Times New Roman" w:hAnsi="Times New Roman" w:cs="Times New Roman"/>
                <w:bCs/>
                <w:sz w:val="24"/>
                <w:szCs w:val="24"/>
                <w:lang w:eastAsia="lv-LV"/>
              </w:rPr>
              <w:t xml:space="preserve"> Nr.128</w:t>
            </w:r>
            <w:r w:rsidRPr="00F92369" w:rsidR="00642171">
              <w:rPr>
                <w:rFonts w:ascii="Times New Roman" w:eastAsia="Times New Roman" w:hAnsi="Times New Roman" w:cs="Times New Roman"/>
                <w:sz w:val="24"/>
                <w:szCs w:val="24"/>
                <w:lang w:eastAsia="lv-LV"/>
              </w:rPr>
              <w:t> “</w:t>
            </w:r>
            <w:r w:rsidRPr="00F92369" w:rsidR="00642171">
              <w:rPr>
                <w:rFonts w:ascii="Times New Roman" w:eastAsia="Times New Roman" w:hAnsi="Times New Roman" w:cs="Times New Roman"/>
                <w:bCs/>
                <w:sz w:val="24"/>
                <w:szCs w:val="24"/>
                <w:lang w:eastAsia="lv-LV"/>
              </w:rPr>
              <w:t>Noteikumi par institūcijām, kas izsniedz Latvijas Republikas iedzīvotājiem nepieciešamos dokumentus viņu profesionālās kvalifikācijas atzīšanai ārvalstīs, un šo dokumentu izsniegšanas kārtību”</w:t>
            </w:r>
            <w:r w:rsidR="00642171">
              <w:rPr>
                <w:rFonts w:ascii="Times New Roman" w:eastAsia="Times New Roman" w:hAnsi="Times New Roman" w:cs="Times New Roman"/>
                <w:bCs/>
                <w:sz w:val="24"/>
                <w:szCs w:val="24"/>
                <w:lang w:eastAsia="lv-LV"/>
              </w:rPr>
              <w:t xml:space="preserve"> (turpmāk – noteikumi Nr.128) 2. un 3.punkts</w:t>
            </w:r>
            <w:r w:rsidRPr="0035194C" w:rsidR="00642171">
              <w:rPr>
                <w:rFonts w:ascii="Times New Roman" w:eastAsia="Times New Roman" w:hAnsi="Times New Roman" w:cs="Times New Roman"/>
                <w:bCs/>
                <w:sz w:val="24"/>
                <w:szCs w:val="24"/>
                <w:lang w:eastAsia="lv-LV"/>
              </w:rPr>
              <w:t xml:space="preserve"> nosaka pienākumu institūcijām</w:t>
            </w:r>
            <w:r w:rsidR="00642171">
              <w:rPr>
                <w:rFonts w:ascii="Times New Roman" w:eastAsia="Times New Roman" w:hAnsi="Times New Roman" w:cs="Times New Roman"/>
                <w:bCs/>
                <w:sz w:val="24"/>
                <w:szCs w:val="24"/>
                <w:lang w:eastAsia="lv-LV"/>
              </w:rPr>
              <w:t>, kas izsniedz profesionālās kvalifikācijas atzīšanas apliecības reglamentētajās profesijās</w:t>
            </w:r>
            <w:r w:rsidR="0041742C">
              <w:rPr>
                <w:rFonts w:ascii="Times New Roman" w:eastAsia="Times New Roman" w:hAnsi="Times New Roman" w:cs="Times New Roman"/>
                <w:bCs/>
                <w:sz w:val="24"/>
                <w:szCs w:val="24"/>
                <w:lang w:eastAsia="lv-LV"/>
              </w:rPr>
              <w:t xml:space="preserve"> (turpmāk – atzīšanas institūcijas)</w:t>
            </w:r>
            <w:r w:rsidR="00642171">
              <w:rPr>
                <w:rFonts w:ascii="Times New Roman" w:eastAsia="Times New Roman" w:hAnsi="Times New Roman" w:cs="Times New Roman"/>
                <w:bCs/>
                <w:sz w:val="24"/>
                <w:szCs w:val="24"/>
                <w:lang w:eastAsia="lv-LV"/>
              </w:rPr>
              <w:t>,</w:t>
            </w:r>
            <w:r w:rsidRPr="0035194C" w:rsidR="00642171">
              <w:rPr>
                <w:rFonts w:ascii="Times New Roman" w:eastAsia="Times New Roman" w:hAnsi="Times New Roman" w:cs="Times New Roman"/>
                <w:bCs/>
                <w:sz w:val="24"/>
                <w:szCs w:val="24"/>
                <w:lang w:eastAsia="lv-LV"/>
              </w:rPr>
              <w:t xml:space="preserve"> izsniegt dokumentus, kas Latvijas iedzīvotājiem ir nepieciešami viņu profesionālās kvalifikācijas atzīšanai ārvalstīs. </w:t>
            </w:r>
          </w:p>
          <w:p w:rsidR="00177F8B" w:rsidRPr="00C91DA7" w:rsidP="00842004" w14:paraId="3C5BD680" w14:textId="173F5874">
            <w:pPr>
              <w:ind w:firstLine="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91452E">
              <w:rPr>
                <w:rFonts w:ascii="Times New Roman" w:eastAsia="Times New Roman" w:hAnsi="Times New Roman" w:cs="Times New Roman"/>
                <w:bCs/>
                <w:sz w:val="24"/>
                <w:szCs w:val="24"/>
                <w:lang w:eastAsia="lv-LV"/>
              </w:rPr>
              <w:t xml:space="preserve">Projekta izstrādes laikā tika apzināta līdzšinējā prakse </w:t>
            </w:r>
            <w:r w:rsidRPr="0035194C" w:rsidR="0091452E">
              <w:rPr>
                <w:rFonts w:ascii="Times New Roman" w:eastAsia="Times New Roman" w:hAnsi="Times New Roman" w:cs="Times New Roman"/>
                <w:bCs/>
                <w:sz w:val="24"/>
                <w:szCs w:val="24"/>
                <w:lang w:eastAsia="lv-LV"/>
              </w:rPr>
              <w:t xml:space="preserve"> </w:t>
            </w:r>
            <w:r w:rsidR="0091452E">
              <w:rPr>
                <w:rFonts w:ascii="Times New Roman" w:eastAsia="Times New Roman" w:hAnsi="Times New Roman" w:cs="Times New Roman"/>
                <w:bCs/>
                <w:sz w:val="24"/>
                <w:szCs w:val="24"/>
                <w:lang w:eastAsia="lv-LV"/>
              </w:rPr>
              <w:t>Latvijas iedzīvotājiem nepieciešamo dokumentu</w:t>
            </w:r>
            <w:r w:rsidRPr="0035194C" w:rsidR="0091452E">
              <w:rPr>
                <w:rFonts w:ascii="Times New Roman" w:eastAsia="Times New Roman" w:hAnsi="Times New Roman" w:cs="Times New Roman"/>
                <w:bCs/>
                <w:sz w:val="24"/>
                <w:szCs w:val="24"/>
                <w:lang w:eastAsia="lv-LV"/>
              </w:rPr>
              <w:t xml:space="preserve"> viņu profesionālās kvalifikācijas atzīšanai ārvalstīs</w:t>
            </w:r>
            <w:r w:rsidR="0091452E">
              <w:rPr>
                <w:rFonts w:ascii="Times New Roman" w:eastAsia="Times New Roman" w:hAnsi="Times New Roman" w:cs="Times New Roman"/>
                <w:bCs/>
                <w:sz w:val="24"/>
                <w:szCs w:val="24"/>
                <w:lang w:eastAsia="lv-LV"/>
              </w:rPr>
              <w:t xml:space="preserve"> izdošanā. Atzīšanas insti</w:t>
            </w:r>
            <w:r w:rsidR="00F04D8E">
              <w:rPr>
                <w:rFonts w:ascii="Times New Roman" w:eastAsia="Times New Roman" w:hAnsi="Times New Roman" w:cs="Times New Roman"/>
                <w:bCs/>
                <w:sz w:val="24"/>
                <w:szCs w:val="24"/>
                <w:lang w:eastAsia="lv-LV"/>
              </w:rPr>
              <w:t>t</w:t>
            </w:r>
            <w:r w:rsidR="0091452E">
              <w:rPr>
                <w:rFonts w:ascii="Times New Roman" w:eastAsia="Times New Roman" w:hAnsi="Times New Roman" w:cs="Times New Roman"/>
                <w:bCs/>
                <w:sz w:val="24"/>
                <w:szCs w:val="24"/>
                <w:lang w:eastAsia="lv-LV"/>
              </w:rPr>
              <w:t xml:space="preserve">ūciju (Latvijas Farmaceitu biedrības, Latvijas Ārstu biedrības) sniegtā informācija liecina, ka </w:t>
            </w:r>
            <w:r w:rsidR="00110C3B">
              <w:rPr>
                <w:rFonts w:ascii="Times New Roman" w:eastAsia="Times New Roman" w:hAnsi="Times New Roman" w:cs="Times New Roman"/>
                <w:bCs/>
                <w:sz w:val="24"/>
                <w:szCs w:val="24"/>
                <w:lang w:eastAsia="lv-LV"/>
              </w:rPr>
              <w:t xml:space="preserve">vienā </w:t>
            </w:r>
            <w:r w:rsidR="00110C3B">
              <w:rPr>
                <w:rFonts w:ascii="Times New Roman" w:eastAsia="Times New Roman" w:hAnsi="Times New Roman" w:cs="Times New Roman"/>
                <w:bCs/>
                <w:sz w:val="24"/>
                <w:szCs w:val="24"/>
                <w:lang w:eastAsia="lv-LV"/>
              </w:rPr>
              <w:t>dokumentā tiek apvienots apliecinājums gan tiesībām strādāt reglamentētajās profesijā Latvijā, gan pieredzes raksturojums un reputācijas apliecinājums atkarībā no iesnieguma autora pieprasījuma</w:t>
            </w:r>
            <w:r w:rsidR="007B2387">
              <w:rPr>
                <w:rFonts w:ascii="Times New Roman" w:eastAsia="Times New Roman" w:hAnsi="Times New Roman" w:cs="Times New Roman"/>
                <w:bCs/>
                <w:sz w:val="24"/>
                <w:szCs w:val="24"/>
                <w:lang w:eastAsia="lv-LV"/>
              </w:rPr>
              <w:t>, bet netiek izsniegti vair</w:t>
            </w:r>
            <w:r w:rsidR="009407BE">
              <w:rPr>
                <w:rFonts w:ascii="Times New Roman" w:eastAsia="Times New Roman" w:hAnsi="Times New Roman" w:cs="Times New Roman"/>
                <w:bCs/>
                <w:sz w:val="24"/>
                <w:szCs w:val="24"/>
                <w:lang w:eastAsia="lv-LV"/>
              </w:rPr>
              <w:t>āki atsevišķi do</w:t>
            </w:r>
            <w:r w:rsidR="007B2387">
              <w:rPr>
                <w:rFonts w:ascii="Times New Roman" w:eastAsia="Times New Roman" w:hAnsi="Times New Roman" w:cs="Times New Roman"/>
                <w:bCs/>
                <w:sz w:val="24"/>
                <w:szCs w:val="24"/>
                <w:lang w:eastAsia="lv-LV"/>
              </w:rPr>
              <w:t xml:space="preserve">kumenti, kas minēti noteikumu Nr.128 </w:t>
            </w:r>
            <w:r w:rsidR="009407BE">
              <w:rPr>
                <w:rFonts w:ascii="Times New Roman" w:eastAsia="Times New Roman" w:hAnsi="Times New Roman" w:cs="Times New Roman"/>
                <w:bCs/>
                <w:sz w:val="24"/>
                <w:szCs w:val="24"/>
                <w:lang w:eastAsia="lv-LV"/>
              </w:rPr>
              <w:t>2.</w:t>
            </w:r>
            <w:r w:rsidRPr="00C91DA7" w:rsidR="009407BE">
              <w:rPr>
                <w:rFonts w:ascii="Times New Roman" w:eastAsia="Times New Roman" w:hAnsi="Times New Roman" w:cs="Times New Roman"/>
                <w:bCs/>
                <w:sz w:val="24"/>
                <w:szCs w:val="24"/>
                <w:lang w:eastAsia="lv-LV"/>
              </w:rPr>
              <w:t xml:space="preserve">punkta </w:t>
            </w:r>
            <w:r w:rsidRPr="00C91DA7" w:rsidR="007B2387">
              <w:rPr>
                <w:rFonts w:ascii="Times New Roman" w:eastAsia="Times New Roman" w:hAnsi="Times New Roman" w:cs="Times New Roman"/>
                <w:bCs/>
                <w:sz w:val="24"/>
                <w:szCs w:val="24"/>
                <w:lang w:eastAsia="lv-LV"/>
              </w:rPr>
              <w:t>apakšpunktos</w:t>
            </w:r>
            <w:r w:rsidRPr="00C91DA7" w:rsidR="00110C3B">
              <w:rPr>
                <w:rFonts w:ascii="Times New Roman" w:eastAsia="Times New Roman" w:hAnsi="Times New Roman" w:cs="Times New Roman"/>
                <w:bCs/>
                <w:sz w:val="24"/>
                <w:szCs w:val="24"/>
                <w:lang w:eastAsia="lv-LV"/>
              </w:rPr>
              <w:t xml:space="preserve">. </w:t>
            </w:r>
            <w:r w:rsidRPr="00C91DA7" w:rsidR="007B2387">
              <w:rPr>
                <w:rFonts w:ascii="Times New Roman" w:eastAsia="Times New Roman" w:hAnsi="Times New Roman" w:cs="Times New Roman"/>
                <w:bCs/>
                <w:sz w:val="24"/>
                <w:szCs w:val="24"/>
                <w:lang w:eastAsia="lv-LV"/>
              </w:rPr>
              <w:t>L</w:t>
            </w:r>
            <w:r w:rsidRPr="00C91DA7" w:rsidR="002D19DB">
              <w:rPr>
                <w:rFonts w:ascii="Times New Roman" w:eastAsia="Times New Roman" w:hAnsi="Times New Roman" w:cs="Times New Roman"/>
                <w:bCs/>
                <w:sz w:val="24"/>
                <w:szCs w:val="24"/>
                <w:lang w:eastAsia="lv-LV"/>
              </w:rPr>
              <w:t>ai</w:t>
            </w:r>
            <w:r w:rsidRPr="00C91DA7" w:rsidR="007B2387">
              <w:rPr>
                <w:rFonts w:ascii="Times New Roman" w:eastAsia="Times New Roman" w:hAnsi="Times New Roman" w:cs="Times New Roman"/>
                <w:bCs/>
                <w:sz w:val="24"/>
                <w:szCs w:val="24"/>
                <w:lang w:eastAsia="lv-LV"/>
              </w:rPr>
              <w:t xml:space="preserve"> </w:t>
            </w:r>
            <w:r w:rsidRPr="00186DD0" w:rsidR="002D19DB">
              <w:rPr>
                <w:rFonts w:ascii="Times New Roman" w:eastAsia="Times New Roman" w:hAnsi="Times New Roman" w:cs="Times New Roman"/>
                <w:bCs/>
                <w:sz w:val="24"/>
                <w:szCs w:val="24"/>
                <w:lang w:eastAsia="lv-LV"/>
              </w:rPr>
              <w:t xml:space="preserve">tiesību normas padarītu viennozīmīgi izprotamas un pielietojamas, </w:t>
            </w:r>
            <w:r w:rsidR="00C36FF2">
              <w:rPr>
                <w:rFonts w:ascii="Times New Roman" w:eastAsia="Times New Roman" w:hAnsi="Times New Roman" w:cs="Times New Roman"/>
                <w:bCs/>
                <w:sz w:val="24"/>
                <w:szCs w:val="24"/>
                <w:lang w:eastAsia="lv-LV"/>
              </w:rPr>
              <w:t xml:space="preserve">projekts paredz noteikt, ka </w:t>
            </w:r>
            <w:r w:rsidRPr="00186DD0" w:rsidR="00C91DA7">
              <w:rPr>
                <w:rFonts w:ascii="Times New Roman" w:eastAsia="Times New Roman" w:hAnsi="Times New Roman" w:cs="Times New Roman"/>
                <w:bCs/>
                <w:sz w:val="24"/>
                <w:szCs w:val="24"/>
                <w:lang w:eastAsia="lv-LV"/>
              </w:rPr>
              <w:t xml:space="preserve">vienā dokumentā jāiekļauj informācija, </w:t>
            </w:r>
            <w:r w:rsidRPr="00186DD0" w:rsidR="00C91DA7">
              <w:rPr>
                <w:rFonts w:ascii="Times New Roman" w:eastAsia="Times New Roman" w:hAnsi="Times New Roman" w:cs="Times New Roman"/>
                <w:sz w:val="24"/>
                <w:szCs w:val="24"/>
                <w:lang w:eastAsia="lv-LV"/>
              </w:rPr>
              <w:t>kas apliecina personas tiesības darboties Latvijas Republikā reglamentētajā profesijā, profesionālās darbības raksturu un ilgumu, profesionālās ētikas kodeksa ievērošanu, personas atbilstošu reputāciju un to, ka persona nav krimināli sodīta, tai nav uzlikti administratīvie sodi vai disciplinārsodi saistībā ar attiecīgās profesionālās darbības normu pārkāpumiem</w:t>
            </w:r>
            <w:r w:rsidRPr="00C91DA7" w:rsidR="002D19DB">
              <w:rPr>
                <w:rFonts w:ascii="Times New Roman" w:eastAsia="Times New Roman" w:hAnsi="Times New Roman" w:cs="Times New Roman"/>
                <w:bCs/>
                <w:sz w:val="24"/>
                <w:szCs w:val="24"/>
                <w:lang w:eastAsia="lv-LV"/>
              </w:rPr>
              <w:t>.</w:t>
            </w:r>
          </w:p>
          <w:p w:rsidR="00FA18E8" w:rsidP="00842004" w14:paraId="5247D756" w14:textId="2D0C8703">
            <w:pPr>
              <w:ind w:firstLine="0"/>
              <w:rPr>
                <w:rFonts w:ascii="Times New Roman" w:eastAsia="Times New Roman" w:hAnsi="Times New Roman" w:cs="Times New Roman"/>
                <w:sz w:val="24"/>
                <w:szCs w:val="24"/>
                <w:lang w:eastAsia="lv-LV"/>
              </w:rPr>
            </w:pPr>
            <w:r w:rsidRPr="00C91DA7">
              <w:rPr>
                <w:rFonts w:ascii="Times New Roman" w:eastAsia="Times New Roman" w:hAnsi="Times New Roman" w:cs="Times New Roman"/>
                <w:bCs/>
                <w:sz w:val="24"/>
                <w:szCs w:val="24"/>
                <w:lang w:eastAsia="lv-LV"/>
              </w:rPr>
              <w:t xml:space="preserve">         </w:t>
            </w:r>
            <w:r w:rsidRPr="00C91DA7" w:rsidR="00642171">
              <w:rPr>
                <w:rFonts w:ascii="Times New Roman" w:hAnsi="Times New Roman"/>
                <w:sz w:val="24"/>
                <w:szCs w:val="24"/>
              </w:rPr>
              <w:t>Veselības aprūpē patstāvīgas prakses tiesības profesijā ir nodalītas no patstāvīgām prakses tiesībām specialitātē</w:t>
            </w:r>
            <w:r>
              <w:rPr>
                <w:rStyle w:val="FootnoteReference"/>
                <w:rFonts w:ascii="Times New Roman" w:hAnsi="Times New Roman"/>
                <w:sz w:val="24"/>
                <w:szCs w:val="24"/>
              </w:rPr>
              <w:footnoteReference w:id="2"/>
            </w:r>
            <w:r w:rsidRPr="00C91DA7" w:rsidR="00642171">
              <w:rPr>
                <w:rFonts w:ascii="Times New Roman" w:hAnsi="Times New Roman"/>
                <w:sz w:val="24"/>
                <w:szCs w:val="24"/>
              </w:rPr>
              <w:t xml:space="preserve"> līdz ar to institūciju atbildība ir jānodala. Patstāvīgi nodarboties</w:t>
            </w:r>
            <w:r w:rsidRPr="0035194C" w:rsidR="00642171">
              <w:rPr>
                <w:rFonts w:ascii="Times New Roman" w:hAnsi="Times New Roman"/>
                <w:sz w:val="24"/>
                <w:szCs w:val="24"/>
              </w:rPr>
              <w:t xml:space="preserve"> ar ārstniecību attiecīgajā profesijā atbilstoši Ministru kabineta noteiktajai kompetencei</w:t>
            </w:r>
            <w:r>
              <w:rPr>
                <w:rStyle w:val="FootnoteReference"/>
                <w:rFonts w:ascii="Times New Roman" w:hAnsi="Times New Roman"/>
                <w:sz w:val="24"/>
                <w:szCs w:val="24"/>
              </w:rPr>
              <w:footnoteReference w:id="3"/>
            </w:r>
            <w:r w:rsidRPr="0035194C" w:rsidR="00642171">
              <w:rPr>
                <w:rFonts w:ascii="Times New Roman" w:hAnsi="Times New Roman"/>
                <w:sz w:val="24"/>
                <w:szCs w:val="24"/>
              </w:rPr>
              <w:t xml:space="preserve"> atļauts ārstniecības personām, kuras ir reģistrētas ārstniecības personu reģistrā. Ārstniecības personu un ārstniecības atbalsta personu reģistra </w:t>
            </w:r>
            <w:r w:rsidR="00C36FF2">
              <w:rPr>
                <w:rFonts w:ascii="Times New Roman" w:hAnsi="Times New Roman"/>
                <w:sz w:val="24"/>
                <w:szCs w:val="24"/>
              </w:rPr>
              <w:t>uz</w:t>
            </w:r>
            <w:r w:rsidRPr="0035194C" w:rsidR="00642171">
              <w:rPr>
                <w:rFonts w:ascii="Times New Roman" w:hAnsi="Times New Roman"/>
                <w:sz w:val="24"/>
                <w:szCs w:val="24"/>
              </w:rPr>
              <w:t>turētājs ir Veselības inspekcija. Tikai gadījumos, kad ārstniecības persona vēlas kārtot sertifikācijas eksāmenu un saņemt attiecīgās specialitātes sertifikātu, ārstniecības persona vēršas sertifikācijas institūcijā</w:t>
            </w:r>
            <w:r>
              <w:rPr>
                <w:rStyle w:val="FootnoteReference"/>
                <w:rFonts w:ascii="Times New Roman" w:hAnsi="Times New Roman"/>
                <w:sz w:val="24"/>
                <w:szCs w:val="24"/>
              </w:rPr>
              <w:footnoteReference w:id="4"/>
            </w:r>
            <w:r w:rsidR="009D38E8">
              <w:rPr>
                <w:rFonts w:ascii="Times New Roman" w:hAnsi="Times New Roman"/>
                <w:sz w:val="24"/>
                <w:szCs w:val="24"/>
              </w:rPr>
              <w:t>. G</w:t>
            </w:r>
            <w:r w:rsidRPr="0035194C" w:rsidR="00642171">
              <w:rPr>
                <w:rFonts w:ascii="Times New Roman" w:hAnsi="Times New Roman"/>
                <w:sz w:val="24"/>
                <w:szCs w:val="24"/>
              </w:rPr>
              <w:t>adījum</w:t>
            </w:r>
            <w:r w:rsidR="009D38E8">
              <w:rPr>
                <w:rFonts w:ascii="Times New Roman" w:hAnsi="Times New Roman"/>
                <w:sz w:val="24"/>
                <w:szCs w:val="24"/>
              </w:rPr>
              <w:t>os</w:t>
            </w:r>
            <w:r w:rsidRPr="0035194C" w:rsidR="00642171">
              <w:rPr>
                <w:rFonts w:ascii="Times New Roman" w:hAnsi="Times New Roman"/>
                <w:sz w:val="24"/>
                <w:szCs w:val="24"/>
              </w:rPr>
              <w:t>, kad</w:t>
            </w:r>
            <w:r w:rsidR="009D38E8">
              <w:rPr>
                <w:rFonts w:ascii="Times New Roman" w:hAnsi="Times New Roman"/>
                <w:sz w:val="24"/>
                <w:szCs w:val="24"/>
              </w:rPr>
              <w:t xml:space="preserve"> ārstniecības personai nav ārstniecības personas sertifikāta,</w:t>
            </w:r>
            <w:r w:rsidRPr="0035194C" w:rsidR="00642171">
              <w:rPr>
                <w:rFonts w:ascii="Times New Roman" w:hAnsi="Times New Roman"/>
                <w:sz w:val="24"/>
                <w:szCs w:val="24"/>
              </w:rPr>
              <w:t xml:space="preserve"> atzīšanas institūciju rīcībā nav informācijas par</w:t>
            </w:r>
            <w:r w:rsidR="009D38E8">
              <w:rPr>
                <w:rFonts w:ascii="Times New Roman" w:hAnsi="Times New Roman"/>
                <w:sz w:val="24"/>
                <w:szCs w:val="24"/>
              </w:rPr>
              <w:t xml:space="preserve"> šīs ārstniecības personas</w:t>
            </w:r>
            <w:r w:rsidRPr="0035194C" w:rsidR="00642171">
              <w:rPr>
                <w:rFonts w:ascii="Times New Roman" w:hAnsi="Times New Roman"/>
                <w:sz w:val="24"/>
                <w:szCs w:val="24"/>
              </w:rPr>
              <w:t xml:space="preserve"> profesionālo darbību un nav iespējama noteikum</w:t>
            </w:r>
            <w:r w:rsidR="00642171">
              <w:rPr>
                <w:rFonts w:ascii="Times New Roman" w:hAnsi="Times New Roman"/>
                <w:sz w:val="24"/>
                <w:szCs w:val="24"/>
              </w:rPr>
              <w:t>u</w:t>
            </w:r>
            <w:r w:rsidRPr="0035194C" w:rsidR="00642171">
              <w:rPr>
                <w:rFonts w:ascii="Times New Roman" w:hAnsi="Times New Roman"/>
                <w:sz w:val="24"/>
                <w:szCs w:val="24"/>
              </w:rPr>
              <w:t xml:space="preserve"> Nr.128</w:t>
            </w:r>
            <w:r w:rsidR="00642171">
              <w:rPr>
                <w:rFonts w:ascii="Times New Roman" w:hAnsi="Times New Roman"/>
                <w:sz w:val="24"/>
                <w:szCs w:val="24"/>
              </w:rPr>
              <w:t xml:space="preserve"> 2. un 3. punktā</w:t>
            </w:r>
            <w:r w:rsidRPr="0035194C" w:rsidR="00642171">
              <w:rPr>
                <w:rFonts w:ascii="Times New Roman" w:hAnsi="Times New Roman"/>
                <w:sz w:val="24"/>
                <w:szCs w:val="24"/>
              </w:rPr>
              <w:t xml:space="preserve"> noteikto dokumentu sagatavošana. Līdz ar to </w:t>
            </w:r>
            <w:r w:rsidR="00BC7F96">
              <w:rPr>
                <w:rFonts w:ascii="Times New Roman" w:hAnsi="Times New Roman"/>
                <w:sz w:val="24"/>
                <w:szCs w:val="24"/>
              </w:rPr>
              <w:t>projekts paredz</w:t>
            </w:r>
            <w:r w:rsidRPr="0035194C" w:rsidR="00642171">
              <w:rPr>
                <w:rFonts w:ascii="Times New Roman" w:hAnsi="Times New Roman"/>
                <w:sz w:val="24"/>
                <w:szCs w:val="24"/>
              </w:rPr>
              <w:t xml:space="preserve"> grozīt noteikumos Nr.128 noteikt</w:t>
            </w:r>
            <w:r w:rsidR="00642171">
              <w:rPr>
                <w:rFonts w:ascii="Times New Roman" w:hAnsi="Times New Roman"/>
                <w:sz w:val="24"/>
                <w:szCs w:val="24"/>
              </w:rPr>
              <w:t xml:space="preserve">ās tiesību normas attiecībā uz </w:t>
            </w:r>
            <w:r w:rsidRPr="0035194C" w:rsidR="00642171">
              <w:rPr>
                <w:rFonts w:ascii="Times New Roman" w:hAnsi="Times New Roman"/>
                <w:sz w:val="24"/>
                <w:szCs w:val="24"/>
              </w:rPr>
              <w:t xml:space="preserve"> atzīšanas institūciju atbildīb</w:t>
            </w:r>
            <w:r w:rsidR="00642171">
              <w:rPr>
                <w:rFonts w:ascii="Times New Roman" w:hAnsi="Times New Roman"/>
                <w:sz w:val="24"/>
                <w:szCs w:val="24"/>
              </w:rPr>
              <w:t xml:space="preserve">as sadalījumu </w:t>
            </w:r>
            <w:r w:rsidRPr="0035194C" w:rsidR="00642171">
              <w:rPr>
                <w:rFonts w:ascii="Times New Roman" w:eastAsia="Times New Roman" w:hAnsi="Times New Roman" w:cs="Times New Roman"/>
                <w:bCs/>
                <w:sz w:val="24"/>
                <w:szCs w:val="24"/>
                <w:lang w:eastAsia="lv-LV"/>
              </w:rPr>
              <w:t xml:space="preserve">Latvijas Republikas </w:t>
            </w:r>
            <w:r w:rsidRPr="00882562" w:rsidR="00642171">
              <w:rPr>
                <w:rFonts w:ascii="Times New Roman" w:eastAsia="Times New Roman" w:hAnsi="Times New Roman" w:cs="Times New Roman"/>
                <w:bCs/>
                <w:sz w:val="24"/>
                <w:szCs w:val="24"/>
                <w:lang w:eastAsia="lv-LV"/>
              </w:rPr>
              <w:t>iedzīvotājiem nepieciešamo dokumentu viņu profesionālās kvalifikācijas atzīšanai ārvalstīs izsniegšanā</w:t>
            </w:r>
            <w:r w:rsidRPr="00882562" w:rsidR="00642171">
              <w:rPr>
                <w:rFonts w:ascii="Times New Roman" w:hAnsi="Times New Roman" w:cs="Times New Roman"/>
                <w:sz w:val="24"/>
                <w:szCs w:val="24"/>
              </w:rPr>
              <w:t xml:space="preserve"> veselības aprūpes jomas profesijām.</w:t>
            </w:r>
            <w:r w:rsidR="00D46130">
              <w:rPr>
                <w:rFonts w:ascii="Times New Roman" w:hAnsi="Times New Roman" w:cs="Times New Roman"/>
                <w:sz w:val="24"/>
                <w:szCs w:val="24"/>
              </w:rPr>
              <w:t xml:space="preserve"> Reglamentēto profesiju likuma 9. pants nosaka, ka  reglamentētas profesijas veselības aprūpes jomā ir arī farmaceits un farmaceita asistents. </w:t>
            </w:r>
            <w:r w:rsidR="009011D3">
              <w:rPr>
                <w:rFonts w:ascii="Times New Roman" w:hAnsi="Times New Roman" w:cs="Times New Roman"/>
                <w:sz w:val="24"/>
                <w:szCs w:val="24"/>
              </w:rPr>
              <w:t xml:space="preserve">Projekts paredz, ka </w:t>
            </w:r>
            <w:r w:rsidRPr="00882562" w:rsidR="009011D3">
              <w:rPr>
                <w:rFonts w:ascii="Times New Roman" w:eastAsia="Times New Roman" w:hAnsi="Times New Roman" w:cs="Times New Roman"/>
                <w:sz w:val="24"/>
                <w:szCs w:val="24"/>
                <w:lang w:eastAsia="lv-LV"/>
              </w:rPr>
              <w:t xml:space="preserve"> personas profesionālās kvalifikācijas atzīšanai ārvalstīs</w:t>
            </w:r>
            <w:r w:rsidR="009011D3">
              <w:rPr>
                <w:rFonts w:ascii="Times New Roman" w:eastAsia="Times New Roman" w:hAnsi="Times New Roman" w:cs="Times New Roman"/>
                <w:sz w:val="24"/>
                <w:szCs w:val="24"/>
                <w:lang w:eastAsia="lv-LV"/>
              </w:rPr>
              <w:t xml:space="preserve"> farmaceita un farmaceita asistenta profesijās</w:t>
            </w:r>
            <w:r w:rsidRPr="00882562" w:rsidR="009011D3">
              <w:rPr>
                <w:rFonts w:ascii="Times New Roman" w:eastAsia="Times New Roman" w:hAnsi="Times New Roman" w:cs="Times New Roman"/>
                <w:sz w:val="24"/>
                <w:szCs w:val="24"/>
                <w:lang w:eastAsia="lv-LV"/>
              </w:rPr>
              <w:t xml:space="preserve"> nepieciešamo dokumentu</w:t>
            </w:r>
            <w:r w:rsidR="009011D3">
              <w:rPr>
                <w:rFonts w:ascii="Times New Roman" w:eastAsia="Times New Roman" w:hAnsi="Times New Roman" w:cs="Times New Roman"/>
                <w:sz w:val="24"/>
                <w:szCs w:val="24"/>
                <w:lang w:eastAsia="lv-LV"/>
              </w:rPr>
              <w:t xml:space="preserve"> izsniedz Latvijas Farmaceitu biedrība.</w:t>
            </w:r>
          </w:p>
          <w:p w:rsidR="00C87DEC" w:rsidRPr="00C452AB" w:rsidP="00842004" w14:paraId="04BEAB56" w14:textId="14D50B2C">
            <w:pPr>
              <w:ind w:firstLine="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Pr="00C452AB">
              <w:rPr>
                <w:rFonts w:ascii="Times New Roman" w:eastAsia="Times New Roman" w:hAnsi="Times New Roman" w:cs="Times New Roman"/>
                <w:sz w:val="24"/>
                <w:szCs w:val="24"/>
                <w:lang w:eastAsia="lv-LV"/>
              </w:rPr>
              <w:t xml:space="preserve">Projektā paredzēts noteikt, ka </w:t>
            </w:r>
            <w:r w:rsidRPr="00C452AB" w:rsidR="00C452AB">
              <w:rPr>
                <w:rFonts w:ascii="Times New Roman" w:eastAsia="Times New Roman" w:hAnsi="Times New Roman" w:cs="Times New Roman"/>
                <w:sz w:val="24"/>
                <w:szCs w:val="24"/>
                <w:lang w:eastAsia="lv-LV"/>
              </w:rPr>
              <w:t>līdz ar iesniegumu profesionālās kvalifikācijas atzīšanai ārvalstīs nepieciešamo dokumentu saņem</w:t>
            </w:r>
            <w:r w:rsidR="00100AA8">
              <w:rPr>
                <w:rFonts w:ascii="Times New Roman" w:eastAsia="Times New Roman" w:hAnsi="Times New Roman" w:cs="Times New Roman"/>
                <w:sz w:val="24"/>
                <w:szCs w:val="24"/>
                <w:lang w:eastAsia="lv-LV"/>
              </w:rPr>
              <w:t>šanai</w:t>
            </w:r>
            <w:r w:rsidRPr="00C452AB" w:rsidR="00C452AB">
              <w:rPr>
                <w:rFonts w:ascii="Times New Roman" w:eastAsia="Times New Roman" w:hAnsi="Times New Roman" w:cs="Times New Roman"/>
                <w:sz w:val="24"/>
                <w:szCs w:val="24"/>
                <w:lang w:eastAsia="lv-LV"/>
              </w:rPr>
              <w:t xml:space="preserve"> personai ir </w:t>
            </w:r>
            <w:r w:rsidR="00C452AB">
              <w:rPr>
                <w:rFonts w:ascii="Times New Roman" w:eastAsia="Times New Roman" w:hAnsi="Times New Roman" w:cs="Times New Roman"/>
                <w:sz w:val="24"/>
                <w:szCs w:val="24"/>
                <w:lang w:eastAsia="lv-LV"/>
              </w:rPr>
              <w:t>jāiesniedz</w:t>
            </w:r>
            <w:r w:rsidRPr="00C452AB" w:rsidR="00C452AB">
              <w:rPr>
                <w:rFonts w:ascii="Times New Roman" w:hAnsi="Times New Roman" w:cs="Times New Roman"/>
                <w:sz w:val="24"/>
                <w:szCs w:val="24"/>
              </w:rPr>
              <w:t xml:space="preserve"> dokumentu, kas apliecina samaksas veikšanu</w:t>
            </w:r>
            <w:r w:rsidR="00C452AB">
              <w:rPr>
                <w:rFonts w:ascii="Times New Roman" w:hAnsi="Times New Roman" w:cs="Times New Roman"/>
                <w:sz w:val="24"/>
                <w:szCs w:val="24"/>
              </w:rPr>
              <w:t xml:space="preserve"> par dokumentu sagatavošanu. Šāda </w:t>
            </w:r>
            <w:r w:rsidR="00C452AB">
              <w:rPr>
                <w:rFonts w:ascii="Times New Roman" w:hAnsi="Times New Roman" w:cs="Times New Roman"/>
                <w:sz w:val="24"/>
                <w:szCs w:val="24"/>
              </w:rPr>
              <w:t>norma personām un atzīšanas institūcijām</w:t>
            </w:r>
            <w:r w:rsidR="00551567">
              <w:rPr>
                <w:rFonts w:ascii="Times New Roman" w:hAnsi="Times New Roman" w:cs="Times New Roman"/>
                <w:sz w:val="24"/>
                <w:szCs w:val="24"/>
              </w:rPr>
              <w:t xml:space="preserve"> padarīs skaidrākus visus noteikumus, tādējādi atvieglojot noteikumu piemērošanu.</w:t>
            </w:r>
          </w:p>
          <w:p w:rsidR="005A0ECF" w:rsidP="00842004" w14:paraId="3BAEB123" w14:textId="140AA3E6">
            <w:pPr>
              <w:shd w:val="clear" w:color="auto" w:fill="FFFFFF"/>
              <w:ind w:firstLine="300"/>
              <w:rPr>
                <w:rFonts w:ascii="Times New Roman" w:eastAsia="Times New Roman" w:hAnsi="Times New Roman" w:cs="Times New Roman"/>
                <w:sz w:val="24"/>
                <w:szCs w:val="24"/>
                <w:lang w:eastAsia="lv-LV"/>
              </w:rPr>
            </w:pPr>
            <w:r w:rsidRPr="00882562">
              <w:rPr>
                <w:rFonts w:ascii="Times New Roman" w:hAnsi="Times New Roman" w:cs="Times New Roman"/>
                <w:sz w:val="24"/>
                <w:szCs w:val="24"/>
              </w:rPr>
              <w:t>Noteikumu</w:t>
            </w:r>
            <w:r w:rsidRPr="00882562" w:rsidR="00BC7F96">
              <w:rPr>
                <w:rFonts w:ascii="Times New Roman" w:hAnsi="Times New Roman" w:cs="Times New Roman"/>
                <w:sz w:val="24"/>
                <w:szCs w:val="24"/>
              </w:rPr>
              <w:t xml:space="preserve"> Nr.128</w:t>
            </w:r>
            <w:r w:rsidRPr="00882562">
              <w:rPr>
                <w:rFonts w:ascii="Times New Roman" w:hAnsi="Times New Roman" w:cs="Times New Roman"/>
                <w:sz w:val="24"/>
                <w:szCs w:val="24"/>
              </w:rPr>
              <w:t xml:space="preserve"> 13.punkts</w:t>
            </w:r>
            <w:r w:rsidRPr="00882562" w:rsidR="00BC7F96">
              <w:rPr>
                <w:rFonts w:ascii="Times New Roman" w:hAnsi="Times New Roman" w:cs="Times New Roman"/>
                <w:sz w:val="24"/>
                <w:szCs w:val="24"/>
              </w:rPr>
              <w:t xml:space="preserve"> no</w:t>
            </w:r>
            <w:r w:rsidRPr="00882562">
              <w:rPr>
                <w:rFonts w:ascii="Times New Roman" w:hAnsi="Times New Roman" w:cs="Times New Roman"/>
                <w:sz w:val="24"/>
                <w:szCs w:val="24"/>
              </w:rPr>
              <w:t xml:space="preserve">saka, ka </w:t>
            </w:r>
            <w:r w:rsidRPr="00882562">
              <w:rPr>
                <w:rFonts w:ascii="Times New Roman" w:eastAsia="Times New Roman" w:hAnsi="Times New Roman" w:cs="Times New Roman"/>
                <w:sz w:val="24"/>
                <w:szCs w:val="24"/>
                <w:lang w:eastAsia="lv-LV"/>
              </w:rPr>
              <w:t>personas profesionālās kvalifikācijas atzīšanai ārvalstīs nepieciešamo dokumentu izsniegšana ir maksas pakalpojums.</w:t>
            </w:r>
            <w:r>
              <w:rPr>
                <w:rFonts w:ascii="Times New Roman" w:eastAsia="Times New Roman" w:hAnsi="Times New Roman" w:cs="Times New Roman"/>
                <w:sz w:val="24"/>
                <w:szCs w:val="24"/>
                <w:lang w:eastAsia="lv-LV"/>
              </w:rPr>
              <w:t xml:space="preserve"> </w:t>
            </w:r>
            <w:r w:rsidRPr="00882562" w:rsidR="008649DE">
              <w:rPr>
                <w:rFonts w:ascii="Times New Roman" w:eastAsia="Times New Roman" w:hAnsi="Times New Roman" w:cs="Times New Roman"/>
                <w:sz w:val="24"/>
                <w:szCs w:val="24"/>
                <w:lang w:eastAsia="lv-LV"/>
              </w:rPr>
              <w:t xml:space="preserve"> Maksas apmērs par pakalpojumu ir 50% no valstī noteiktās minimālās darba algas par katru pieprasīto dokumentu, ja normatīvajos aktos attiecīgo dokumentu izsniegšana nav noteikta kā bezmaksas pakalpojums vai par to izsniegšanu nav noteikta valsts nodeva.</w:t>
            </w:r>
            <w:r w:rsidR="008649DE">
              <w:rPr>
                <w:rFonts w:ascii="Times New Roman" w:eastAsia="Times New Roman" w:hAnsi="Times New Roman" w:cs="Times New Roman"/>
                <w:sz w:val="24"/>
                <w:szCs w:val="24"/>
                <w:lang w:eastAsia="lv-LV"/>
              </w:rPr>
              <w:t xml:space="preserve"> </w:t>
            </w:r>
            <w:r w:rsidR="008719CD">
              <w:rPr>
                <w:rFonts w:ascii="Times New Roman" w:hAnsi="Times New Roman" w:cs="Times New Roman"/>
                <w:sz w:val="24"/>
                <w:szCs w:val="24"/>
              </w:rPr>
              <w:t>Ņemot vērā,</w:t>
            </w:r>
            <w:r w:rsidR="0078691A">
              <w:rPr>
                <w:rFonts w:ascii="Times New Roman" w:hAnsi="Times New Roman" w:cs="Times New Roman"/>
                <w:sz w:val="24"/>
                <w:szCs w:val="24"/>
              </w:rPr>
              <w:t xml:space="preserve"> ka noteikumos nr.128 noteiktais</w:t>
            </w:r>
            <w:r w:rsidR="008719CD">
              <w:rPr>
                <w:rFonts w:ascii="Times New Roman" w:hAnsi="Times New Roman" w:cs="Times New Roman"/>
                <w:sz w:val="24"/>
                <w:szCs w:val="24"/>
              </w:rPr>
              <w:t xml:space="preserve"> maksas apmērs</w:t>
            </w:r>
            <w:r w:rsidR="0078691A">
              <w:rPr>
                <w:rFonts w:ascii="Times New Roman" w:hAnsi="Times New Roman" w:cs="Times New Roman"/>
                <w:sz w:val="24"/>
                <w:szCs w:val="24"/>
              </w:rPr>
              <w:t xml:space="preserve"> par Latvijas iedzīvotājiem profesionālās kvalifikācijas atzīšanai ārvalstīs nepieciešamo dokumentu izdošanu</w:t>
            </w:r>
            <w:r w:rsidR="008719CD">
              <w:rPr>
                <w:rFonts w:ascii="Times New Roman" w:hAnsi="Times New Roman" w:cs="Times New Roman"/>
                <w:sz w:val="24"/>
                <w:szCs w:val="24"/>
              </w:rPr>
              <w:t xml:space="preserve"> pastāv ilgsto</w:t>
            </w:r>
            <w:r w:rsidR="0078691A">
              <w:rPr>
                <w:rFonts w:ascii="Times New Roman" w:hAnsi="Times New Roman" w:cs="Times New Roman"/>
                <w:sz w:val="24"/>
                <w:szCs w:val="24"/>
              </w:rPr>
              <w:t xml:space="preserve">ši un šo pakalpojumu nodrošina galvenokārt institūcijas, kas netiek finansētas no valsts budžeta, pakalpojuma sniegšanas nepārtrauktības un kvalitātes nodrošināšanai ir svarīgi saglabāt  normatīvajos aktos noteiktu </w:t>
            </w:r>
            <w:r w:rsidR="00FA6F7A">
              <w:rPr>
                <w:rFonts w:ascii="Times New Roman" w:hAnsi="Times New Roman" w:cs="Times New Roman"/>
                <w:sz w:val="24"/>
                <w:szCs w:val="24"/>
              </w:rPr>
              <w:t xml:space="preserve"> maksas apmēru par minēto pakalpojumu.</w:t>
            </w:r>
          </w:p>
          <w:p w:rsidR="00882562" w:rsidP="00842004" w14:paraId="0B662819" w14:textId="12854ED4">
            <w:pPr>
              <w:shd w:val="clear" w:color="auto" w:fill="FFFFFF"/>
              <w:ind w:firstLine="300"/>
              <w:rPr>
                <w:rFonts w:ascii="Times New Roman" w:eastAsia="Times New Roman" w:hAnsi="Times New Roman" w:cs="Times New Roman"/>
                <w:sz w:val="24"/>
                <w:szCs w:val="24"/>
                <w:lang w:eastAsia="lv-LV"/>
              </w:rPr>
            </w:pPr>
            <w:r w:rsidRPr="00882562">
              <w:rPr>
                <w:rFonts w:ascii="Times New Roman" w:eastAsia="Times New Roman" w:hAnsi="Times New Roman" w:cs="Times New Roman"/>
                <w:sz w:val="24"/>
                <w:szCs w:val="24"/>
                <w:lang w:eastAsia="lv-LV"/>
              </w:rPr>
              <w:t xml:space="preserve"> </w:t>
            </w:r>
          </w:p>
          <w:p w:rsidR="00CC7EFD" w:rsidRPr="00DD1959" w:rsidP="00842004" w14:paraId="7B4E360C" w14:textId="455D840A">
            <w:pPr>
              <w:ind w:firstLine="0"/>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      </w:t>
            </w:r>
            <w:r w:rsidR="002743A8">
              <w:rPr>
                <w:rFonts w:ascii="Times New Roman" w:hAnsi="Times New Roman" w:cs="Times New Roman"/>
                <w:bCs/>
                <w:sz w:val="24"/>
                <w:szCs w:val="24"/>
              </w:rPr>
              <w:t xml:space="preserve">Saskaņā ar </w:t>
            </w:r>
            <w:r w:rsidRPr="002743A8" w:rsidR="002743A8">
              <w:rPr>
                <w:rFonts w:ascii="Times New Roman" w:hAnsi="Times New Roman" w:cs="Times New Roman"/>
                <w:bCs/>
                <w:sz w:val="24"/>
                <w:szCs w:val="24"/>
              </w:rPr>
              <w:t xml:space="preserve">Ministru kabineta </w:t>
            </w:r>
            <w:r w:rsidRPr="002743A8" w:rsidR="002743A8">
              <w:rPr>
                <w:rFonts w:ascii="Times New Roman" w:hAnsi="Times New Roman" w:cs="Times New Roman"/>
                <w:sz w:val="24"/>
                <w:szCs w:val="24"/>
              </w:rPr>
              <w:t xml:space="preserve">2015. gada 24. novembra </w:t>
            </w:r>
            <w:r w:rsidRPr="002743A8" w:rsidR="002743A8">
              <w:rPr>
                <w:rFonts w:ascii="Times New Roman" w:hAnsi="Times New Roman" w:cs="Times New Roman"/>
                <w:bCs/>
                <w:sz w:val="24"/>
                <w:szCs w:val="24"/>
              </w:rPr>
              <w:t>noteikumu Nr. 656</w:t>
            </w:r>
            <w:r w:rsidRPr="002743A8" w:rsidR="002743A8">
              <w:rPr>
                <w:rFonts w:ascii="Times New Roman" w:hAnsi="Times New Roman" w:cs="Times New Roman"/>
                <w:sz w:val="24"/>
                <w:szCs w:val="24"/>
              </w:rPr>
              <w:t> “</w:t>
            </w:r>
            <w:r w:rsidRPr="002743A8" w:rsidR="002743A8">
              <w:rPr>
                <w:rFonts w:ascii="Times New Roman" w:hAnsi="Times New Roman" w:cs="Times New Roman"/>
                <w:bCs/>
                <w:sz w:val="24"/>
                <w:szCs w:val="24"/>
              </w:rPr>
              <w:t xml:space="preserve">Noteikumi par minimālās mēneša darba algas apmēru normālā darba laika ietvaros un minimālās stundas </w:t>
            </w:r>
            <w:r w:rsidRPr="002743A8" w:rsidR="002743A8">
              <w:rPr>
                <w:rFonts w:ascii="Times New Roman" w:hAnsi="Times New Roman" w:cs="Times New Roman"/>
                <w:bCs/>
                <w:sz w:val="24"/>
                <w:szCs w:val="24"/>
                <w:shd w:val="clear" w:color="auto" w:fill="FFFFFF" w:themeFill="background1"/>
              </w:rPr>
              <w:t>tarifa likmes aprēķināšanu” 2. punktu no 201</w:t>
            </w:r>
            <w:r w:rsidR="006F297F">
              <w:rPr>
                <w:rFonts w:ascii="Times New Roman" w:hAnsi="Times New Roman" w:cs="Times New Roman"/>
                <w:bCs/>
                <w:sz w:val="24"/>
                <w:szCs w:val="24"/>
                <w:shd w:val="clear" w:color="auto" w:fill="FFFFFF" w:themeFill="background1"/>
              </w:rPr>
              <w:t>7</w:t>
            </w:r>
            <w:r w:rsidRPr="002743A8" w:rsidR="002743A8">
              <w:rPr>
                <w:rFonts w:ascii="Times New Roman" w:hAnsi="Times New Roman" w:cs="Times New Roman"/>
                <w:bCs/>
                <w:sz w:val="24"/>
                <w:szCs w:val="24"/>
                <w:shd w:val="clear" w:color="auto" w:fill="FFFFFF" w:themeFill="background1"/>
              </w:rPr>
              <w:t xml:space="preserve">.gada 1.janvāra </w:t>
            </w:r>
            <w:r w:rsidR="002743A8">
              <w:rPr>
                <w:rFonts w:ascii="Times New Roman" w:hAnsi="Times New Roman" w:cs="Times New Roman"/>
                <w:bCs/>
                <w:sz w:val="24"/>
                <w:szCs w:val="24"/>
                <w:shd w:val="clear" w:color="auto" w:fill="FFFFFF" w:themeFill="background1"/>
              </w:rPr>
              <w:t>m</w:t>
            </w:r>
            <w:r w:rsidRPr="002743A8" w:rsidR="002743A8">
              <w:rPr>
                <w:rFonts w:ascii="Times New Roman" w:hAnsi="Times New Roman" w:cs="Times New Roman"/>
                <w:sz w:val="24"/>
                <w:szCs w:val="24"/>
                <w:shd w:val="clear" w:color="auto" w:fill="FFFFFF" w:themeFill="background1"/>
              </w:rPr>
              <w:t>inimālā mēneša darba alga normālā darba laika ietvaros ir 380 </w:t>
            </w:r>
            <w:r w:rsidRPr="002743A8" w:rsidR="002743A8">
              <w:rPr>
                <w:rFonts w:ascii="Times New Roman" w:hAnsi="Times New Roman" w:cs="Times New Roman"/>
                <w:i/>
                <w:iCs/>
                <w:sz w:val="24"/>
                <w:szCs w:val="24"/>
                <w:shd w:val="clear" w:color="auto" w:fill="FFFFFF" w:themeFill="background1"/>
              </w:rPr>
              <w:t>euro</w:t>
            </w:r>
            <w:r w:rsidR="002743A8">
              <w:rPr>
                <w:rFonts w:ascii="Times New Roman" w:hAnsi="Times New Roman" w:cs="Times New Roman"/>
                <w:iCs/>
                <w:sz w:val="24"/>
                <w:szCs w:val="24"/>
                <w:shd w:val="clear" w:color="auto" w:fill="FFFFFF" w:themeFill="background1"/>
              </w:rPr>
              <w:t>, līdz ar to</w:t>
            </w:r>
            <w:r w:rsidR="00CD4D95">
              <w:rPr>
                <w:rFonts w:ascii="Times New Roman" w:hAnsi="Times New Roman" w:cs="Times New Roman"/>
                <w:iCs/>
                <w:sz w:val="24"/>
                <w:szCs w:val="24"/>
                <w:shd w:val="clear" w:color="auto" w:fill="FFFFFF" w:themeFill="background1"/>
              </w:rPr>
              <w:t xml:space="preserve"> ir reglamentētās profesijas</w:t>
            </w:r>
            <w:r w:rsidR="002743A8">
              <w:rPr>
                <w:rFonts w:ascii="Times New Roman" w:hAnsi="Times New Roman" w:cs="Times New Roman"/>
                <w:iCs/>
                <w:sz w:val="24"/>
                <w:szCs w:val="24"/>
                <w:shd w:val="clear" w:color="auto" w:fill="FFFFFF" w:themeFill="background1"/>
              </w:rPr>
              <w:t>, kurās par katru pieprasīto dokumentu personai ir jāmaksā</w:t>
            </w:r>
            <w:r w:rsidR="00CD4D95">
              <w:rPr>
                <w:rFonts w:ascii="Times New Roman" w:hAnsi="Times New Roman" w:cs="Times New Roman"/>
                <w:iCs/>
                <w:sz w:val="24"/>
                <w:szCs w:val="24"/>
                <w:shd w:val="clear" w:color="auto" w:fill="FFFFFF" w:themeFill="background1"/>
              </w:rPr>
              <w:t xml:space="preserve"> atzīšanas institūcijai</w:t>
            </w:r>
            <w:r w:rsidR="002743A8">
              <w:rPr>
                <w:rFonts w:ascii="Times New Roman" w:hAnsi="Times New Roman" w:cs="Times New Roman"/>
                <w:iCs/>
                <w:sz w:val="24"/>
                <w:szCs w:val="24"/>
                <w:shd w:val="clear" w:color="auto" w:fill="FFFFFF" w:themeFill="background1"/>
              </w:rPr>
              <w:t xml:space="preserve"> 190 </w:t>
            </w:r>
            <w:r w:rsidR="00CD4D95">
              <w:rPr>
                <w:rFonts w:ascii="Times New Roman" w:hAnsi="Times New Roman" w:cs="Times New Roman"/>
                <w:i/>
                <w:iCs/>
                <w:sz w:val="24"/>
                <w:szCs w:val="24"/>
                <w:shd w:val="clear" w:color="auto" w:fill="FFFFFF" w:themeFill="background1"/>
              </w:rPr>
              <w:t xml:space="preserve">euro. </w:t>
            </w:r>
            <w:r w:rsidR="006F297F">
              <w:rPr>
                <w:rFonts w:ascii="Times New Roman" w:hAnsi="Times New Roman" w:cs="Times New Roman"/>
                <w:iCs/>
                <w:sz w:val="24"/>
                <w:szCs w:val="24"/>
                <w:shd w:val="clear" w:color="auto" w:fill="FFFFFF" w:themeFill="background1"/>
              </w:rPr>
              <w:t xml:space="preserve">Atbilstoši Ministru kabineta 2015.gada 29.augusta noteikumiem Nr.511 “Grozījums </w:t>
            </w:r>
            <w:r w:rsidRPr="002743A8" w:rsidR="006F297F">
              <w:rPr>
                <w:rFonts w:ascii="Times New Roman" w:hAnsi="Times New Roman" w:cs="Times New Roman"/>
                <w:bCs/>
                <w:sz w:val="24"/>
                <w:szCs w:val="24"/>
              </w:rPr>
              <w:t xml:space="preserve"> Ministru kabineta </w:t>
            </w:r>
            <w:r w:rsidRPr="002743A8" w:rsidR="006F297F">
              <w:rPr>
                <w:rFonts w:ascii="Times New Roman" w:hAnsi="Times New Roman" w:cs="Times New Roman"/>
                <w:sz w:val="24"/>
                <w:szCs w:val="24"/>
              </w:rPr>
              <w:t xml:space="preserve">2015. gada 24. novembra </w:t>
            </w:r>
            <w:r w:rsidR="006F297F">
              <w:rPr>
                <w:rFonts w:ascii="Times New Roman" w:hAnsi="Times New Roman" w:cs="Times New Roman"/>
                <w:bCs/>
                <w:sz w:val="24"/>
                <w:szCs w:val="24"/>
              </w:rPr>
              <w:t>noteikumos</w:t>
            </w:r>
            <w:r w:rsidRPr="002743A8" w:rsidR="006F297F">
              <w:rPr>
                <w:rFonts w:ascii="Times New Roman" w:hAnsi="Times New Roman" w:cs="Times New Roman"/>
                <w:bCs/>
                <w:sz w:val="24"/>
                <w:szCs w:val="24"/>
              </w:rPr>
              <w:t xml:space="preserve"> Nr. 656</w:t>
            </w:r>
            <w:r w:rsidRPr="002743A8" w:rsidR="006F297F">
              <w:rPr>
                <w:rFonts w:ascii="Times New Roman" w:hAnsi="Times New Roman" w:cs="Times New Roman"/>
                <w:sz w:val="24"/>
                <w:szCs w:val="24"/>
              </w:rPr>
              <w:t> “</w:t>
            </w:r>
            <w:r w:rsidRPr="002743A8" w:rsidR="006F297F">
              <w:rPr>
                <w:rFonts w:ascii="Times New Roman" w:hAnsi="Times New Roman" w:cs="Times New Roman"/>
                <w:bCs/>
                <w:sz w:val="24"/>
                <w:szCs w:val="24"/>
              </w:rPr>
              <w:t xml:space="preserve">Noteikumi par minimālās mēneša darba algas apmēru normālā darba laika ietvaros un minimālās stundas </w:t>
            </w:r>
            <w:r w:rsidRPr="002743A8" w:rsidR="006F297F">
              <w:rPr>
                <w:rFonts w:ascii="Times New Roman" w:hAnsi="Times New Roman" w:cs="Times New Roman"/>
                <w:bCs/>
                <w:sz w:val="24"/>
                <w:szCs w:val="24"/>
                <w:shd w:val="clear" w:color="auto" w:fill="FFFFFF" w:themeFill="background1"/>
              </w:rPr>
              <w:t>tarifa likmes aprēķināšanu”</w:t>
            </w:r>
            <w:r w:rsidR="006F297F">
              <w:rPr>
                <w:rFonts w:ascii="Times New Roman" w:hAnsi="Times New Roman" w:cs="Times New Roman"/>
                <w:bCs/>
                <w:sz w:val="24"/>
                <w:szCs w:val="24"/>
                <w:shd w:val="clear" w:color="auto" w:fill="FFFFFF" w:themeFill="background1"/>
              </w:rPr>
              <w:t xml:space="preserve"> no 2018.gada 1.janvāra minimālā darba alga normālā darba laika ietvaros būs 430 </w:t>
            </w:r>
            <w:r w:rsidR="006F297F">
              <w:rPr>
                <w:rFonts w:ascii="Times New Roman" w:hAnsi="Times New Roman" w:cs="Times New Roman"/>
                <w:bCs/>
                <w:i/>
                <w:sz w:val="24"/>
                <w:szCs w:val="24"/>
                <w:shd w:val="clear" w:color="auto" w:fill="FFFFFF" w:themeFill="background1"/>
              </w:rPr>
              <w:t>euro</w:t>
            </w:r>
            <w:r w:rsidR="004767EC">
              <w:rPr>
                <w:rFonts w:ascii="Times New Roman" w:hAnsi="Times New Roman" w:cs="Times New Roman"/>
                <w:bCs/>
                <w:sz w:val="24"/>
                <w:szCs w:val="24"/>
                <w:shd w:val="clear" w:color="auto" w:fill="FFFFFF" w:themeFill="background1"/>
              </w:rPr>
              <w:t xml:space="preserve">, kas </w:t>
            </w:r>
            <w:r w:rsidR="006F297F">
              <w:rPr>
                <w:rFonts w:ascii="Times New Roman" w:hAnsi="Times New Roman" w:cs="Times New Roman"/>
                <w:bCs/>
                <w:sz w:val="24"/>
                <w:szCs w:val="24"/>
                <w:shd w:val="clear" w:color="auto" w:fill="FFFFFF" w:themeFill="background1"/>
              </w:rPr>
              <w:t>maksu par</w:t>
            </w:r>
            <w:r w:rsidR="006F297F">
              <w:rPr>
                <w:rFonts w:ascii="Times New Roman" w:hAnsi="Times New Roman" w:cs="Times New Roman"/>
                <w:iCs/>
                <w:sz w:val="24"/>
                <w:szCs w:val="24"/>
                <w:shd w:val="clear" w:color="auto" w:fill="FFFFFF" w:themeFill="background1"/>
              </w:rPr>
              <w:t xml:space="preserve"> kat</w:t>
            </w:r>
            <w:r w:rsidR="004767EC">
              <w:rPr>
                <w:rFonts w:ascii="Times New Roman" w:hAnsi="Times New Roman" w:cs="Times New Roman"/>
                <w:iCs/>
                <w:sz w:val="24"/>
                <w:szCs w:val="24"/>
                <w:shd w:val="clear" w:color="auto" w:fill="FFFFFF" w:themeFill="background1"/>
              </w:rPr>
              <w:t xml:space="preserve">ru pieprasīto dokumentu </w:t>
            </w:r>
            <w:r w:rsidR="006F297F">
              <w:rPr>
                <w:rFonts w:ascii="Times New Roman" w:hAnsi="Times New Roman" w:cs="Times New Roman"/>
                <w:iCs/>
                <w:sz w:val="24"/>
                <w:szCs w:val="24"/>
                <w:shd w:val="clear" w:color="auto" w:fill="FFFFFF" w:themeFill="background1"/>
              </w:rPr>
              <w:t xml:space="preserve"> paaugstinās no 190 uz 215</w:t>
            </w:r>
            <w:r w:rsidR="006F297F">
              <w:rPr>
                <w:rFonts w:ascii="Times New Roman" w:hAnsi="Times New Roman" w:cs="Times New Roman"/>
                <w:i/>
                <w:iCs/>
                <w:sz w:val="24"/>
                <w:szCs w:val="24"/>
                <w:shd w:val="clear" w:color="auto" w:fill="FFFFFF" w:themeFill="background1"/>
              </w:rPr>
              <w:t xml:space="preserve"> euro.</w:t>
            </w:r>
            <w:r w:rsidR="006F297F">
              <w:rPr>
                <w:rFonts w:ascii="Times New Roman" w:hAnsi="Times New Roman" w:cs="Times New Roman"/>
                <w:bCs/>
                <w:sz w:val="24"/>
                <w:szCs w:val="24"/>
                <w:shd w:val="clear" w:color="auto" w:fill="FFFFFF" w:themeFill="background1"/>
              </w:rPr>
              <w:t xml:space="preserve">  </w:t>
            </w:r>
            <w:r w:rsidR="002D31BB">
              <w:rPr>
                <w:rFonts w:ascii="Times New Roman" w:hAnsi="Times New Roman" w:cs="Times New Roman"/>
                <w:iCs/>
                <w:sz w:val="24"/>
                <w:szCs w:val="24"/>
                <w:shd w:val="clear" w:color="auto" w:fill="FFFFFF" w:themeFill="background1"/>
              </w:rPr>
              <w:t xml:space="preserve">Projekts </w:t>
            </w:r>
            <w:r w:rsidR="00554370">
              <w:rPr>
                <w:rFonts w:ascii="Times New Roman" w:hAnsi="Times New Roman" w:cs="Times New Roman"/>
                <w:iCs/>
                <w:sz w:val="24"/>
                <w:szCs w:val="24"/>
                <w:shd w:val="clear" w:color="auto" w:fill="FFFFFF" w:themeFill="background1"/>
              </w:rPr>
              <w:t xml:space="preserve">paredz </w:t>
            </w:r>
            <w:r w:rsidR="00517BFB">
              <w:rPr>
                <w:rFonts w:ascii="Times New Roman" w:hAnsi="Times New Roman" w:cs="Times New Roman"/>
                <w:iCs/>
                <w:sz w:val="24"/>
                <w:szCs w:val="24"/>
                <w:shd w:val="clear" w:color="auto" w:fill="FFFFFF" w:themeFill="background1"/>
              </w:rPr>
              <w:t xml:space="preserve">šo normu mainīt un </w:t>
            </w:r>
            <w:r w:rsidR="00554370">
              <w:rPr>
                <w:rFonts w:ascii="Times New Roman" w:hAnsi="Times New Roman" w:cs="Times New Roman"/>
                <w:iCs/>
                <w:sz w:val="24"/>
                <w:szCs w:val="24"/>
                <w:shd w:val="clear" w:color="auto" w:fill="FFFFFF" w:themeFill="background1"/>
              </w:rPr>
              <w:t xml:space="preserve">noteikt konkrētu maksu par </w:t>
            </w:r>
            <w:r w:rsidRPr="00882562" w:rsidR="00554370">
              <w:rPr>
                <w:rFonts w:ascii="Times New Roman" w:eastAsia="Times New Roman" w:hAnsi="Times New Roman" w:cs="Times New Roman"/>
                <w:sz w:val="24"/>
                <w:szCs w:val="24"/>
                <w:lang w:eastAsia="lv-LV"/>
              </w:rPr>
              <w:t xml:space="preserve">personas profesionālās </w:t>
            </w:r>
            <w:r w:rsidRPr="00DD1959" w:rsidR="00554370">
              <w:rPr>
                <w:rFonts w:ascii="Times New Roman" w:eastAsia="Times New Roman" w:hAnsi="Times New Roman" w:cs="Times New Roman"/>
                <w:sz w:val="24"/>
                <w:szCs w:val="24"/>
                <w:lang w:eastAsia="lv-LV"/>
              </w:rPr>
              <w:t>kvalifikācijas atzīšanai ārvalstīs nepieciešamo dokumentu izsniegšanu, kas atbilst pakalpojuma pašizmaksai.</w:t>
            </w:r>
            <w:r w:rsidRPr="00DD1959">
              <w:rPr>
                <w:rFonts w:ascii="Times New Roman" w:eastAsia="Times New Roman" w:hAnsi="Times New Roman" w:cs="Times New Roman"/>
                <w:sz w:val="24"/>
                <w:szCs w:val="24"/>
                <w:lang w:eastAsia="lv-LV"/>
              </w:rPr>
              <w:t xml:space="preserve"> Pamatojums šīm izmaiņām ir:</w:t>
            </w:r>
          </w:p>
          <w:p w:rsidR="005665E0" w:rsidRPr="00B93B54" w:rsidP="00842004" w14:paraId="5E3EDC88" w14:textId="0826A0C8">
            <w:pPr>
              <w:pStyle w:val="ListParagraph"/>
              <w:numPr>
                <w:ilvl w:val="0"/>
                <w:numId w:val="3"/>
              </w:numPr>
              <w:spacing w:after="0" w:line="240" w:lineRule="auto"/>
              <w:jc w:val="both"/>
              <w:rPr>
                <w:rFonts w:ascii="Times New Roman" w:hAnsi="Times New Roman" w:cs="Times New Roman"/>
                <w:sz w:val="24"/>
                <w:szCs w:val="24"/>
              </w:rPr>
            </w:pPr>
            <w:r w:rsidRPr="00CB392A">
              <w:rPr>
                <w:rFonts w:ascii="Times New Roman" w:eastAsia="Times New Roman" w:hAnsi="Times New Roman" w:cs="Times New Roman"/>
                <w:sz w:val="24"/>
                <w:szCs w:val="24"/>
                <w:u w:val="single"/>
                <w:lang w:val="lv-LV" w:eastAsia="lv-LV"/>
              </w:rPr>
              <w:t>pakalpojuma maksas noteikšanas principam ir jābūt saistītam ar pakalpojuma izmaksām.</w:t>
            </w:r>
            <w:r>
              <w:rPr>
                <w:rFonts w:ascii="Times New Roman" w:eastAsia="Times New Roman" w:hAnsi="Times New Roman" w:cs="Times New Roman"/>
                <w:sz w:val="24"/>
                <w:szCs w:val="24"/>
                <w:lang w:val="lv-LV" w:eastAsia="lv-LV"/>
              </w:rPr>
              <w:t xml:space="preserve"> S</w:t>
            </w:r>
            <w:r w:rsidRPr="00B93B54">
              <w:rPr>
                <w:rFonts w:ascii="Times New Roman" w:eastAsia="Times New Roman" w:hAnsi="Times New Roman" w:cs="Times New Roman"/>
                <w:sz w:val="24"/>
                <w:szCs w:val="24"/>
                <w:lang w:val="lv-LV" w:eastAsia="lv-LV"/>
              </w:rPr>
              <w:t>askaņā ar</w:t>
            </w:r>
            <w:r w:rsidRPr="00B93B54" w:rsidR="00DD1959">
              <w:rPr>
                <w:rFonts w:ascii="Times New Roman" w:eastAsia="Times New Roman" w:hAnsi="Times New Roman" w:cs="Times New Roman"/>
                <w:sz w:val="24"/>
                <w:szCs w:val="24"/>
                <w:lang w:val="lv-LV" w:eastAsia="lv-LV"/>
              </w:rPr>
              <w:t xml:space="preserve"> </w:t>
            </w:r>
            <w:r w:rsidRPr="00B93B54" w:rsidR="00DD1959">
              <w:rPr>
                <w:rFonts w:ascii="Times New Roman" w:hAnsi="Times New Roman" w:cs="Times New Roman"/>
                <w:bCs/>
                <w:sz w:val="24"/>
                <w:szCs w:val="24"/>
                <w:shd w:val="clear" w:color="auto" w:fill="FFFFFF"/>
              </w:rPr>
              <w:t>Likuma par budžetu un finanšu vadību</w:t>
            </w:r>
            <w:r w:rsidRPr="00B93B54" w:rsidR="00B93B54">
              <w:rPr>
                <w:rFonts w:ascii="Times New Roman" w:hAnsi="Times New Roman" w:cs="Times New Roman"/>
                <w:sz w:val="24"/>
                <w:szCs w:val="24"/>
                <w:shd w:val="clear" w:color="auto" w:fill="FFFFFF"/>
              </w:rPr>
              <w:t xml:space="preserve"> 5.panta </w:t>
            </w:r>
            <w:r w:rsidRPr="00B93B54" w:rsidR="00DD1959">
              <w:rPr>
                <w:rFonts w:ascii="Times New Roman" w:hAnsi="Times New Roman" w:cs="Times New Roman"/>
                <w:sz w:val="24"/>
                <w:szCs w:val="24"/>
                <w:shd w:val="clear" w:color="auto" w:fill="FFFFFF"/>
                <w:lang w:val="lv-LV"/>
              </w:rPr>
              <w:t>divpadsmito prim daļu</w:t>
            </w:r>
            <w:r>
              <w:rPr>
                <w:rFonts w:ascii="Times New Roman" w:hAnsi="Times New Roman" w:cs="Times New Roman"/>
                <w:sz w:val="24"/>
                <w:szCs w:val="24"/>
                <w:shd w:val="clear" w:color="auto" w:fill="FFFFFF"/>
              </w:rPr>
              <w:t xml:space="preserve"> n</w:t>
            </w:r>
            <w:r w:rsidRPr="00B93B54" w:rsidR="00DD1959">
              <w:rPr>
                <w:rFonts w:ascii="Times New Roman" w:hAnsi="Times New Roman" w:cs="Times New Roman"/>
                <w:sz w:val="24"/>
                <w:szCs w:val="24"/>
                <w:shd w:val="clear" w:color="auto" w:fill="FFFFFF"/>
              </w:rPr>
              <w:t>osakot maksas pakalpojuma izcenojumu, ievēro nosacījumu, ka samaksa par pakalpojumu nedrīkst pārsniegt ar pakalpojuma sniegšanu saistītās izmaksas.</w:t>
            </w:r>
            <w:r w:rsidR="00B93B54">
              <w:rPr>
                <w:rFonts w:ascii="Times New Roman" w:hAnsi="Times New Roman" w:cs="Times New Roman"/>
                <w:sz w:val="24"/>
                <w:szCs w:val="24"/>
                <w:shd w:val="clear" w:color="auto" w:fill="FFFFFF"/>
                <w:lang w:val="lv-LV"/>
              </w:rPr>
              <w:t xml:space="preserve"> </w:t>
            </w:r>
            <w:r>
              <w:rPr>
                <w:rFonts w:ascii="Times New Roman" w:hAnsi="Times New Roman" w:cs="Times New Roman"/>
                <w:sz w:val="24"/>
                <w:szCs w:val="24"/>
                <w:shd w:val="clear" w:color="auto" w:fill="FFFFFF"/>
                <w:lang w:val="lv-LV"/>
              </w:rPr>
              <w:t xml:space="preserve">Ja atzīšanas institūcija ir privātpersona </w:t>
            </w:r>
            <w:r w:rsidRPr="00B93B54" w:rsidR="00DD1959">
              <w:rPr>
                <w:rFonts w:ascii="Times New Roman" w:eastAsia="Times New Roman" w:hAnsi="Times New Roman" w:cs="Times New Roman"/>
                <w:sz w:val="24"/>
                <w:szCs w:val="24"/>
                <w:lang w:val="lv-LV" w:eastAsia="lv-LV"/>
              </w:rPr>
              <w:t>Valsts pārvaldes iekārtas likuma</w:t>
            </w:r>
            <w:r>
              <w:rPr>
                <w:rFonts w:ascii="Times New Roman" w:eastAsia="Times New Roman" w:hAnsi="Times New Roman" w:cs="Times New Roman"/>
                <w:sz w:val="24"/>
                <w:szCs w:val="24"/>
                <w:lang w:val="lv-LV" w:eastAsia="lv-LV"/>
              </w:rPr>
              <w:t xml:space="preserve"> izpratnē, saskaņā ar šī likuma</w:t>
            </w:r>
            <w:r w:rsidRPr="00B93B54" w:rsidR="00DD1959">
              <w:rPr>
                <w:rFonts w:ascii="Times New Roman" w:eastAsia="Times New Roman" w:hAnsi="Times New Roman" w:cs="Times New Roman"/>
                <w:sz w:val="24"/>
                <w:szCs w:val="24"/>
                <w:lang w:val="lv-LV" w:eastAsia="lv-LV"/>
              </w:rPr>
              <w:t xml:space="preserve"> </w:t>
            </w:r>
            <w:r w:rsidRPr="00B93B54" w:rsidR="00DD1959">
              <w:rPr>
                <w:rFonts w:ascii="Times New Roman" w:hAnsi="Times New Roman" w:cs="Times New Roman"/>
                <w:bCs/>
                <w:sz w:val="24"/>
                <w:szCs w:val="24"/>
              </w:rPr>
              <w:t>43.</w:t>
            </w:r>
            <w:r w:rsidRPr="00B93B54" w:rsidR="00DD1959">
              <w:rPr>
                <w:rFonts w:ascii="Times New Roman" w:hAnsi="Times New Roman" w:cs="Times New Roman"/>
                <w:bCs/>
                <w:sz w:val="24"/>
                <w:szCs w:val="24"/>
                <w:vertAlign w:val="superscript"/>
              </w:rPr>
              <w:t>1</w:t>
            </w:r>
            <w:r w:rsidRPr="00B93B54" w:rsidR="00DD1959">
              <w:rPr>
                <w:rFonts w:ascii="Times New Roman" w:hAnsi="Times New Roman" w:cs="Times New Roman"/>
                <w:bCs/>
                <w:sz w:val="24"/>
                <w:szCs w:val="24"/>
              </w:rPr>
              <w:t xml:space="preserve"> pantu, </w:t>
            </w:r>
            <w:r w:rsidRPr="00B93B54" w:rsidR="00DD1959">
              <w:rPr>
                <w:rFonts w:ascii="Times New Roman" w:hAnsi="Times New Roman" w:cs="Times New Roman"/>
                <w:sz w:val="24"/>
                <w:szCs w:val="24"/>
              </w:rPr>
              <w:t xml:space="preserve">pakalpojumus, veicot valsts pārvaldes uzdevumus, privātpersona sniedz saimnieciskās darbības veidā par atlīdzību, kuru privātpersona izmanto savas darbības nodrošināšanai un </w:t>
            </w:r>
            <w:r w:rsidRPr="00B93B54" w:rsidR="00DD1959">
              <w:rPr>
                <w:rFonts w:ascii="Times New Roman" w:hAnsi="Times New Roman" w:cs="Times New Roman"/>
                <w:sz w:val="24"/>
                <w:szCs w:val="24"/>
              </w:rPr>
              <w:t>attiecīgā valsts pārvaldes uzdevuma veikšanai</w:t>
            </w:r>
            <w:r w:rsidRPr="00B93B54" w:rsidR="00DD1959">
              <w:rPr>
                <w:rFonts w:ascii="Times New Roman" w:hAnsi="Times New Roman" w:cs="Times New Roman"/>
                <w:sz w:val="24"/>
                <w:szCs w:val="24"/>
                <w:lang w:val="lv-LV"/>
              </w:rPr>
              <w:t xml:space="preserve">, t.i. </w:t>
            </w:r>
            <w:r w:rsidRPr="00B93B54" w:rsidR="00CC7EFD">
              <w:rPr>
                <w:rFonts w:ascii="Times New Roman" w:eastAsia="Times New Roman" w:hAnsi="Times New Roman" w:cs="Times New Roman"/>
                <w:sz w:val="24"/>
                <w:szCs w:val="24"/>
                <w:lang w:val="lv-LV" w:eastAsia="lv-LV"/>
              </w:rPr>
              <w:t xml:space="preserve">privātpersonām sniegtajiem maksas pakalpojumiem </w:t>
            </w:r>
            <w:r w:rsidRPr="00B93B54" w:rsidR="00DD1959">
              <w:rPr>
                <w:rFonts w:ascii="Times New Roman" w:eastAsia="Times New Roman" w:hAnsi="Times New Roman" w:cs="Times New Roman"/>
                <w:sz w:val="24"/>
                <w:szCs w:val="24"/>
                <w:lang w:val="lv-LV" w:eastAsia="lv-LV"/>
              </w:rPr>
              <w:t xml:space="preserve">ir jābūt noteiktam </w:t>
            </w:r>
            <w:r w:rsidR="00C12ACC">
              <w:rPr>
                <w:rFonts w:ascii="Times New Roman" w:eastAsia="Times New Roman" w:hAnsi="Times New Roman" w:cs="Times New Roman"/>
                <w:sz w:val="24"/>
                <w:szCs w:val="24"/>
                <w:lang w:val="lv-LV" w:eastAsia="lv-LV"/>
              </w:rPr>
              <w:t xml:space="preserve">ar pakalpojuma sniegšanas izmaksām </w:t>
            </w:r>
            <w:r w:rsidRPr="00B93B54" w:rsidR="00DD1959">
              <w:rPr>
                <w:rFonts w:ascii="Times New Roman" w:eastAsia="Times New Roman" w:hAnsi="Times New Roman" w:cs="Times New Roman"/>
                <w:sz w:val="24"/>
                <w:szCs w:val="24"/>
                <w:lang w:val="lv-LV" w:eastAsia="lv-LV"/>
              </w:rPr>
              <w:t>pamatotam maksas apmēram. Noteikumos Nr.128 noteiktais maksas apmēra princips (1/2 no minimālās mēnešalgas) nav saistīts ar pakalpojuma reālajām izmaksām, tādē</w:t>
            </w:r>
            <w:r>
              <w:rPr>
                <w:rFonts w:ascii="Times New Roman" w:eastAsia="Times New Roman" w:hAnsi="Times New Roman" w:cs="Times New Roman"/>
                <w:sz w:val="24"/>
                <w:szCs w:val="24"/>
                <w:lang w:val="lv-LV" w:eastAsia="lv-LV"/>
              </w:rPr>
              <w:t xml:space="preserve">ļ tas neatbilst </w:t>
            </w:r>
            <w:r w:rsidR="00F129C8">
              <w:rPr>
                <w:rFonts w:ascii="Times New Roman" w:hAnsi="Times New Roman" w:cs="Times New Roman"/>
                <w:bCs/>
                <w:sz w:val="24"/>
                <w:szCs w:val="24"/>
                <w:shd w:val="clear" w:color="auto" w:fill="FFFFFF"/>
              </w:rPr>
              <w:t>Likum</w:t>
            </w:r>
            <w:r w:rsidR="00F129C8">
              <w:rPr>
                <w:rFonts w:ascii="Times New Roman" w:hAnsi="Times New Roman" w:cs="Times New Roman"/>
                <w:bCs/>
                <w:sz w:val="24"/>
                <w:szCs w:val="24"/>
                <w:shd w:val="clear" w:color="auto" w:fill="FFFFFF"/>
                <w:lang w:val="lv-LV"/>
              </w:rPr>
              <w:t>ā</w:t>
            </w:r>
            <w:r w:rsidRPr="00B93B54" w:rsidR="00F129C8">
              <w:rPr>
                <w:rFonts w:ascii="Times New Roman" w:hAnsi="Times New Roman" w:cs="Times New Roman"/>
                <w:bCs/>
                <w:sz w:val="24"/>
                <w:szCs w:val="24"/>
                <w:shd w:val="clear" w:color="auto" w:fill="FFFFFF"/>
              </w:rPr>
              <w:t xml:space="preserve"> par budžetu un finanšu vadību</w:t>
            </w:r>
            <w:r w:rsidR="00F129C8">
              <w:rPr>
                <w:rFonts w:ascii="Times New Roman" w:eastAsia="Times New Roman" w:hAnsi="Times New Roman" w:cs="Times New Roman"/>
                <w:sz w:val="24"/>
                <w:szCs w:val="24"/>
                <w:lang w:val="lv-LV" w:eastAsia="lv-LV"/>
              </w:rPr>
              <w:t xml:space="preserve"> un </w:t>
            </w:r>
            <w:r>
              <w:rPr>
                <w:rFonts w:ascii="Times New Roman" w:eastAsia="Times New Roman" w:hAnsi="Times New Roman" w:cs="Times New Roman"/>
                <w:sz w:val="24"/>
                <w:szCs w:val="24"/>
                <w:lang w:val="lv-LV" w:eastAsia="lv-LV"/>
              </w:rPr>
              <w:t>V</w:t>
            </w:r>
            <w:r w:rsidRPr="00B93B54" w:rsidR="00DD1959">
              <w:rPr>
                <w:rFonts w:ascii="Times New Roman" w:eastAsia="Times New Roman" w:hAnsi="Times New Roman" w:cs="Times New Roman"/>
                <w:sz w:val="24"/>
                <w:szCs w:val="24"/>
                <w:lang w:val="lv-LV" w:eastAsia="lv-LV"/>
              </w:rPr>
              <w:t>alsts pārvaldes iekārtas likumā noteiktajam pakalpojuma maksas noteikšanas principam</w:t>
            </w:r>
            <w:r w:rsidR="00B97E57">
              <w:rPr>
                <w:rFonts w:ascii="Times New Roman" w:eastAsia="Times New Roman" w:hAnsi="Times New Roman" w:cs="Times New Roman"/>
                <w:sz w:val="24"/>
                <w:szCs w:val="24"/>
                <w:lang w:val="lv-LV" w:eastAsia="lv-LV"/>
              </w:rPr>
              <w:t xml:space="preserve"> un projekts paredz novērst šo neatbilstību</w:t>
            </w:r>
            <w:r w:rsidRPr="00B93B54" w:rsidR="00DD1959">
              <w:rPr>
                <w:rFonts w:ascii="Times New Roman" w:eastAsia="Times New Roman" w:hAnsi="Times New Roman" w:cs="Times New Roman"/>
                <w:sz w:val="24"/>
                <w:szCs w:val="24"/>
                <w:lang w:val="lv-LV" w:eastAsia="lv-LV"/>
              </w:rPr>
              <w:t>;</w:t>
            </w:r>
          </w:p>
          <w:p w:rsidR="00C13AFF" w:rsidRPr="00DD1959" w:rsidP="00842004" w14:paraId="1965E240" w14:textId="2BBEAC2D">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CB392A">
              <w:rPr>
                <w:rFonts w:ascii="Times New Roman" w:hAnsi="Times New Roman" w:cs="Times New Roman"/>
                <w:iCs/>
                <w:sz w:val="24"/>
                <w:szCs w:val="24"/>
                <w:u w:val="single"/>
                <w:shd w:val="clear" w:color="auto" w:fill="FFFFFF" w:themeFill="background1"/>
                <w:lang w:val="lv-LV"/>
              </w:rPr>
              <w:t>maksai par pakalpojumu ir jābūt pēc iespējas vienlīdzīgai visās reglamentētajās profesijās</w:t>
            </w:r>
            <w:r>
              <w:rPr>
                <w:rFonts w:ascii="Times New Roman" w:hAnsi="Times New Roman" w:cs="Times New Roman"/>
                <w:iCs/>
                <w:sz w:val="24"/>
                <w:szCs w:val="24"/>
                <w:shd w:val="clear" w:color="auto" w:fill="FFFFFF" w:themeFill="background1"/>
                <w:lang w:val="lv-LV"/>
              </w:rPr>
              <w:t xml:space="preserve">. </w:t>
            </w:r>
            <w:r w:rsidRPr="00DD1959" w:rsidR="00DD1959">
              <w:rPr>
                <w:rFonts w:ascii="Times New Roman" w:hAnsi="Times New Roman" w:cs="Times New Roman"/>
                <w:iCs/>
                <w:sz w:val="24"/>
                <w:szCs w:val="24"/>
                <w:shd w:val="clear" w:color="auto" w:fill="FFFFFF" w:themeFill="background1"/>
              </w:rPr>
              <w:t>190</w:t>
            </w:r>
            <w:r w:rsidRPr="00DD1959" w:rsidR="00DD1959">
              <w:rPr>
                <w:rFonts w:ascii="Times New Roman" w:hAnsi="Times New Roman" w:cs="Times New Roman"/>
                <w:i/>
                <w:iCs/>
                <w:sz w:val="24"/>
                <w:szCs w:val="24"/>
                <w:shd w:val="clear" w:color="auto" w:fill="FFFFFF" w:themeFill="background1"/>
              </w:rPr>
              <w:t xml:space="preserve"> euro</w:t>
            </w:r>
            <w:r w:rsidRPr="00DD1959" w:rsidR="00DD1959">
              <w:rPr>
                <w:rFonts w:ascii="Times New Roman" w:hAnsi="Times New Roman" w:cs="Times New Roman"/>
                <w:iCs/>
                <w:sz w:val="24"/>
                <w:szCs w:val="24"/>
                <w:shd w:val="clear" w:color="auto" w:fill="FFFFFF" w:themeFill="background1"/>
              </w:rPr>
              <w:t xml:space="preserve"> apmērs</w:t>
            </w:r>
            <w:r w:rsidRPr="00DD1959" w:rsidR="00CD4D95">
              <w:rPr>
                <w:rFonts w:ascii="Times New Roman" w:hAnsi="Times New Roman" w:cs="Times New Roman"/>
                <w:iCs/>
                <w:sz w:val="24"/>
                <w:szCs w:val="24"/>
                <w:shd w:val="clear" w:color="auto" w:fill="FFFFFF" w:themeFill="background1"/>
              </w:rPr>
              <w:t xml:space="preserve"> par katru dokumentu </w:t>
            </w:r>
            <w:r w:rsidRPr="00DD1959" w:rsidR="001F7775">
              <w:rPr>
                <w:rFonts w:ascii="Times New Roman" w:hAnsi="Times New Roman" w:cs="Times New Roman"/>
                <w:iCs/>
                <w:sz w:val="24"/>
                <w:szCs w:val="24"/>
                <w:shd w:val="clear" w:color="auto" w:fill="FFFFFF" w:themeFill="background1"/>
              </w:rPr>
              <w:t xml:space="preserve">ir jāmaksā </w:t>
            </w:r>
            <w:r w:rsidRPr="00DD1959" w:rsidR="00CD4D95">
              <w:rPr>
                <w:rFonts w:ascii="Times New Roman" w:hAnsi="Times New Roman" w:cs="Times New Roman"/>
                <w:iCs/>
                <w:sz w:val="24"/>
                <w:szCs w:val="24"/>
                <w:shd w:val="clear" w:color="auto" w:fill="FFFFFF" w:themeFill="background1"/>
              </w:rPr>
              <w:t xml:space="preserve">reglamentētajās profesijās, kurās atzīšanas institūcija ir nevalstiska organizācija, piemēram, </w:t>
            </w:r>
            <w:r w:rsidRPr="00DD1959">
              <w:rPr>
                <w:rFonts w:ascii="Times New Roman" w:hAnsi="Times New Roman" w:cs="Times New Roman"/>
                <w:iCs/>
                <w:sz w:val="24"/>
                <w:szCs w:val="24"/>
                <w:shd w:val="clear" w:color="auto" w:fill="FFFFFF" w:themeFill="background1"/>
              </w:rPr>
              <w:t xml:space="preserve">Latvijas Būvinženieru savienība, </w:t>
            </w:r>
            <w:r w:rsidRPr="00DD1959" w:rsidR="00CD4D95">
              <w:rPr>
                <w:rFonts w:ascii="Times New Roman" w:hAnsi="Times New Roman" w:cs="Times New Roman"/>
                <w:iCs/>
                <w:sz w:val="24"/>
                <w:szCs w:val="24"/>
                <w:shd w:val="clear" w:color="auto" w:fill="FFFFFF" w:themeFill="background1"/>
              </w:rPr>
              <w:t xml:space="preserve">Latvijas Ārstniecības personu profesionālo organizāciju savienība, Latvijas Ārstu biedrība. </w:t>
            </w:r>
            <w:r w:rsidRPr="00DD1959" w:rsidR="001F7775">
              <w:rPr>
                <w:rFonts w:ascii="Times New Roman" w:hAnsi="Times New Roman" w:cs="Times New Roman"/>
                <w:iCs/>
                <w:sz w:val="24"/>
                <w:szCs w:val="24"/>
                <w:shd w:val="clear" w:color="auto" w:fill="FFFFFF" w:themeFill="background1"/>
              </w:rPr>
              <w:t xml:space="preserve">Savukārt dažās reglamentētajās profesijās, kurās atzīšanas institūcija ir </w:t>
            </w:r>
            <w:r w:rsidRPr="00DD1959" w:rsidR="005E354C">
              <w:rPr>
                <w:rFonts w:ascii="Times New Roman" w:hAnsi="Times New Roman" w:cs="Times New Roman"/>
                <w:iCs/>
                <w:sz w:val="24"/>
                <w:szCs w:val="24"/>
                <w:shd w:val="clear" w:color="auto" w:fill="FFFFFF" w:themeFill="background1"/>
              </w:rPr>
              <w:t xml:space="preserve">valsts iestāde, līdzīga satura izziņa izmaksā daudz mazāk, piemēram, reglamentētajās profesijās ciltsdarba jomā, kurās atzīšanas institūcija ir Valsts aģentūras “Lauksaimniecības datu centrs”, saskaņā ar </w:t>
            </w:r>
            <w:r w:rsidRPr="00DD1959">
              <w:rPr>
                <w:rFonts w:ascii="Times New Roman" w:eastAsia="Times New Roman" w:hAnsi="Times New Roman" w:cs="Times New Roman"/>
                <w:bCs/>
                <w:sz w:val="24"/>
                <w:szCs w:val="24"/>
                <w:lang w:eastAsia="lv-LV"/>
              </w:rPr>
              <w:t xml:space="preserve">Ministru kabineta </w:t>
            </w:r>
            <w:r w:rsidRPr="00DD1959">
              <w:rPr>
                <w:rFonts w:ascii="Times New Roman" w:eastAsia="Times New Roman" w:hAnsi="Times New Roman" w:cs="Times New Roman"/>
                <w:sz w:val="24"/>
                <w:szCs w:val="24"/>
                <w:lang w:eastAsia="lv-LV"/>
              </w:rPr>
              <w:t xml:space="preserve">2013.gada 17.septembra </w:t>
            </w:r>
            <w:r w:rsidRPr="00DD1959">
              <w:rPr>
                <w:rFonts w:ascii="Times New Roman" w:eastAsia="Times New Roman" w:hAnsi="Times New Roman" w:cs="Times New Roman"/>
                <w:bCs/>
                <w:sz w:val="24"/>
                <w:szCs w:val="24"/>
                <w:lang w:eastAsia="lv-LV"/>
              </w:rPr>
              <w:t>noteikumu Nr.880</w:t>
            </w:r>
            <w:r w:rsidRPr="00DD1959">
              <w:rPr>
                <w:rFonts w:ascii="Times New Roman" w:eastAsia="Times New Roman" w:hAnsi="Times New Roman" w:cs="Times New Roman"/>
                <w:sz w:val="24"/>
                <w:szCs w:val="24"/>
                <w:lang w:eastAsia="lv-LV"/>
              </w:rPr>
              <w:t> </w:t>
            </w:r>
            <w:r w:rsidRPr="00DD1959">
              <w:rPr>
                <w:rFonts w:ascii="Times New Roman" w:eastAsia="Times New Roman" w:hAnsi="Times New Roman" w:cs="Times New Roman"/>
                <w:bCs/>
                <w:sz w:val="24"/>
                <w:szCs w:val="24"/>
                <w:lang w:eastAsia="lv-LV"/>
              </w:rPr>
              <w:t xml:space="preserve">“Lauksaimniecības datu centra publisko maksas pakalpojumu cenrādis” </w:t>
            </w:r>
            <w:r w:rsidRPr="00DD1959">
              <w:rPr>
                <w:rFonts w:ascii="Times New Roman" w:hAnsi="Times New Roman" w:cs="Times New Roman"/>
                <w:sz w:val="24"/>
                <w:szCs w:val="24"/>
              </w:rPr>
              <w:t xml:space="preserve">Pielikuma 3.2. punktu, izziņas saņemšana personai izmaksā 14,23 </w:t>
            </w:r>
            <w:r w:rsidRPr="00DD1959">
              <w:rPr>
                <w:rFonts w:ascii="Times New Roman" w:hAnsi="Times New Roman" w:cs="Times New Roman"/>
                <w:i/>
                <w:sz w:val="24"/>
                <w:szCs w:val="24"/>
              </w:rPr>
              <w:t>euro</w:t>
            </w:r>
            <w:r w:rsidRPr="00DD1959">
              <w:rPr>
                <w:rFonts w:ascii="Times New Roman" w:hAnsi="Times New Roman" w:cs="Times New Roman"/>
                <w:sz w:val="24"/>
                <w:szCs w:val="24"/>
              </w:rPr>
              <w:t xml:space="preserve"> jeb 13,3 reizes mazāk. </w:t>
            </w:r>
            <w:r w:rsidR="0022127A">
              <w:rPr>
                <w:rFonts w:ascii="Times New Roman" w:hAnsi="Times New Roman" w:cs="Times New Roman"/>
                <w:sz w:val="24"/>
                <w:szCs w:val="24"/>
                <w:lang w:val="lv-LV"/>
              </w:rPr>
              <w:t xml:space="preserve"> Ministrija </w:t>
            </w:r>
            <w:r w:rsidRPr="00DD1959">
              <w:rPr>
                <w:rFonts w:ascii="Times New Roman" w:hAnsi="Times New Roman" w:cs="Times New Roman"/>
                <w:sz w:val="24"/>
                <w:szCs w:val="24"/>
              </w:rPr>
              <w:t xml:space="preserve">pedagoga reglamentētajā profesijā </w:t>
            </w:r>
            <w:r w:rsidRPr="00DD1959" w:rsidR="0037177F">
              <w:rPr>
                <w:rFonts w:ascii="Times New Roman" w:eastAsia="Times New Roman" w:hAnsi="Times New Roman" w:cs="Times New Roman"/>
                <w:sz w:val="24"/>
                <w:szCs w:val="24"/>
                <w:lang w:eastAsia="lv-LV"/>
              </w:rPr>
              <w:t xml:space="preserve">personas profesionālās kvalifikācijas atzīšanai ārvalstīs nepieciešamo dokumentu sagatavo un izsniedz bez maksas. </w:t>
            </w:r>
            <w:r w:rsidRPr="00DD1959" w:rsidR="00F92147">
              <w:rPr>
                <w:rFonts w:ascii="Times New Roman" w:eastAsia="Times New Roman" w:hAnsi="Times New Roman" w:cs="Times New Roman"/>
                <w:sz w:val="24"/>
                <w:szCs w:val="24"/>
                <w:lang w:eastAsia="lv-LV"/>
              </w:rPr>
              <w:t>Līdz ar to ir jāsecina, ka pašreiz spēkā esošās tiesību normas izraisa nevienlīdzīgu attieksmi pret dažādās profesijās strādājošiem un projekts paredz šo nevienlīdzību mazināt.</w:t>
            </w:r>
            <w:r w:rsidRPr="00DD1959" w:rsidR="002D31BB">
              <w:rPr>
                <w:rFonts w:ascii="Times New Roman" w:eastAsia="Times New Roman" w:hAnsi="Times New Roman" w:cs="Times New Roman"/>
                <w:sz w:val="24"/>
                <w:szCs w:val="24"/>
                <w:lang w:eastAsia="lv-LV"/>
              </w:rPr>
              <w:t xml:space="preserve"> </w:t>
            </w:r>
          </w:p>
          <w:p w:rsidR="0075312A" w:rsidRPr="007C21B2" w:rsidP="00842004" w14:paraId="77809A28" w14:textId="3643F1E2">
            <w:pPr>
              <w:shd w:val="clear" w:color="auto" w:fill="FFFFFF"/>
              <w:ind w:firstLine="301"/>
              <w:rPr>
                <w:rFonts w:ascii="Times New Roman" w:eastAsia="Times New Roman" w:hAnsi="Times New Roman" w:cs="Times New Roman"/>
                <w:sz w:val="24"/>
                <w:szCs w:val="24"/>
                <w:lang w:eastAsia="lv-LV"/>
              </w:rPr>
            </w:pPr>
            <w:bookmarkStart w:id="1" w:name="p1"/>
            <w:bookmarkStart w:id="2" w:name="p-568838"/>
            <w:bookmarkEnd w:id="1"/>
            <w:bookmarkEnd w:id="2"/>
            <w:r>
              <w:rPr>
                <w:rFonts w:ascii="Times New Roman" w:eastAsia="Times New Roman" w:hAnsi="Times New Roman" w:cs="Times New Roman"/>
                <w:sz w:val="24"/>
                <w:szCs w:val="24"/>
                <w:lang w:eastAsia="lv-LV"/>
              </w:rPr>
              <w:t>Ministrijas apkopotā informācija liecina, ka institūciju, kas izsniedz noteikumos Nr.128  noteiktos dokumentus</w:t>
            </w:r>
            <w:r w:rsidR="000A2A05">
              <w:rPr>
                <w:rFonts w:ascii="Times New Roman" w:eastAsia="Times New Roman" w:hAnsi="Times New Roman" w:cs="Times New Roman"/>
                <w:sz w:val="24"/>
                <w:szCs w:val="24"/>
                <w:lang w:eastAsia="lv-LV"/>
              </w:rPr>
              <w:t xml:space="preserve">, šī pakalpojuma izmaksas ir ļoti atšķirīgas un variē no bezmaksas līdz 190 </w:t>
            </w:r>
            <w:r w:rsidR="000A2A05">
              <w:rPr>
                <w:rFonts w:ascii="Times New Roman" w:eastAsia="Times New Roman" w:hAnsi="Times New Roman" w:cs="Times New Roman"/>
                <w:i/>
                <w:sz w:val="24"/>
                <w:szCs w:val="24"/>
                <w:lang w:eastAsia="lv-LV"/>
              </w:rPr>
              <w:t xml:space="preserve">euro </w:t>
            </w:r>
            <w:r w:rsidR="000A2A05">
              <w:rPr>
                <w:rFonts w:ascii="Times New Roman" w:eastAsia="Times New Roman" w:hAnsi="Times New Roman" w:cs="Times New Roman"/>
                <w:sz w:val="24"/>
                <w:szCs w:val="24"/>
                <w:lang w:eastAsia="lv-LV"/>
              </w:rPr>
              <w:t>par vienu dokumentu</w:t>
            </w:r>
            <w:r w:rsidR="00036073">
              <w:rPr>
                <w:rFonts w:ascii="Times New Roman" w:eastAsia="Times New Roman" w:hAnsi="Times New Roman" w:cs="Times New Roman"/>
                <w:sz w:val="24"/>
                <w:szCs w:val="24"/>
                <w:lang w:eastAsia="lv-LV"/>
              </w:rPr>
              <w:t xml:space="preserve"> (skatīt šīs anotācijas VI sadaļas 1.punktu)</w:t>
            </w:r>
            <w:r w:rsidR="000A2A05">
              <w:rPr>
                <w:rFonts w:ascii="Times New Roman" w:eastAsia="Times New Roman" w:hAnsi="Times New Roman" w:cs="Times New Roman"/>
                <w:sz w:val="24"/>
                <w:szCs w:val="24"/>
                <w:lang w:eastAsia="lv-LV"/>
              </w:rPr>
              <w:t xml:space="preserve">. </w:t>
            </w:r>
            <w:r w:rsidR="00B97E57">
              <w:rPr>
                <w:rFonts w:ascii="Times New Roman" w:eastAsia="Times New Roman" w:hAnsi="Times New Roman" w:cs="Times New Roman"/>
                <w:sz w:val="24"/>
                <w:szCs w:val="24"/>
                <w:lang w:eastAsia="lv-LV"/>
              </w:rPr>
              <w:t xml:space="preserve">Projekts paredz, </w:t>
            </w:r>
            <w:r w:rsidRPr="0075312A" w:rsidR="00B97E57">
              <w:rPr>
                <w:rFonts w:ascii="Times New Roman" w:eastAsia="Times New Roman" w:hAnsi="Times New Roman" w:cs="Times New Roman"/>
                <w:sz w:val="24"/>
                <w:szCs w:val="24"/>
                <w:lang w:eastAsia="lv-LV"/>
              </w:rPr>
              <w:t xml:space="preserve">ka </w:t>
            </w:r>
            <w:r>
              <w:rPr>
                <w:rFonts w:ascii="Times New Roman" w:eastAsia="Times New Roman" w:hAnsi="Times New Roman" w:cs="Times New Roman"/>
                <w:sz w:val="24"/>
                <w:szCs w:val="24"/>
                <w:lang w:eastAsia="lv-LV"/>
              </w:rPr>
              <w:t>m</w:t>
            </w:r>
            <w:r w:rsidRPr="0075312A">
              <w:rPr>
                <w:rFonts w:ascii="Times New Roman" w:eastAsia="Times New Roman" w:hAnsi="Times New Roman" w:cs="Times New Roman"/>
                <w:sz w:val="24"/>
                <w:szCs w:val="24"/>
                <w:lang w:eastAsia="lv-LV"/>
              </w:rPr>
              <w:t>aksas apmērs par personas profesionālās kvalifikācijas atzīšanai ārvalstīs nep</w:t>
            </w:r>
            <w:r w:rsidRPr="007C21B2">
              <w:rPr>
                <w:rFonts w:ascii="Times New Roman" w:eastAsia="Times New Roman" w:hAnsi="Times New Roman" w:cs="Times New Roman"/>
                <w:sz w:val="24"/>
                <w:szCs w:val="24"/>
                <w:lang w:eastAsia="lv-LV"/>
              </w:rPr>
              <w:t xml:space="preserve">ieciešamo dokumentu izdošanas pakalpojumu </w:t>
            </w:r>
            <w:r w:rsidR="005C76E1">
              <w:rPr>
                <w:rFonts w:ascii="Times New Roman" w:eastAsia="Times New Roman" w:hAnsi="Times New Roman" w:cs="Times New Roman"/>
                <w:sz w:val="24"/>
                <w:szCs w:val="24"/>
                <w:lang w:eastAsia="lv-LV"/>
              </w:rPr>
              <w:t xml:space="preserve">ir atkarīgs no šajā dokumentā iekļaujamās informācijas, </w:t>
            </w:r>
            <w:r w:rsidRPr="007C21B2">
              <w:rPr>
                <w:rFonts w:ascii="Times New Roman" w:eastAsia="Times New Roman" w:hAnsi="Times New Roman" w:cs="Times New Roman"/>
                <w:sz w:val="24"/>
                <w:szCs w:val="24"/>
                <w:lang w:eastAsia="lv-LV"/>
              </w:rPr>
              <w:t>ja normatīvajos aktos attiecīgo dokumentu izsniegšana nav noteikta kā bezmaksas pakalpojums vai par to izsniegšanu nav noteikta valsts nodeva.</w:t>
            </w:r>
            <w:r w:rsidRPr="007C21B2">
              <w:rPr>
                <w:rFonts w:ascii="Times New Roman" w:eastAsia="Times New Roman" w:hAnsi="Times New Roman" w:cs="Times New Roman"/>
                <w:sz w:val="24"/>
                <w:szCs w:val="24"/>
                <w:lang w:eastAsia="lv-LV"/>
              </w:rPr>
              <w:t xml:space="preserve"> </w:t>
            </w:r>
          </w:p>
          <w:p w:rsidR="009E18D9" w:rsidRPr="007C21B2" w:rsidP="00842004" w14:paraId="7853CB4B" w14:textId="1D6D779C">
            <w:pPr>
              <w:tabs>
                <w:tab w:val="left" w:pos="7371"/>
              </w:tabs>
              <w:rPr>
                <w:rFonts w:ascii="Times New Roman" w:eastAsia="Times New Roman" w:hAnsi="Times New Roman" w:cs="Times New Roman"/>
                <w:sz w:val="24"/>
                <w:szCs w:val="24"/>
                <w:lang w:eastAsia="lv-LV"/>
              </w:rPr>
            </w:pPr>
            <w:r w:rsidRPr="007C21B2">
              <w:rPr>
                <w:rFonts w:ascii="Times New Roman" w:eastAsia="Times New Roman" w:hAnsi="Times New Roman" w:cs="Times New Roman"/>
                <w:sz w:val="24"/>
                <w:szCs w:val="24"/>
                <w:lang w:eastAsia="lv-LV"/>
              </w:rPr>
              <w:t xml:space="preserve">Prakse pierāda, ka </w:t>
            </w:r>
            <w:r w:rsidRPr="007C21B2">
              <w:rPr>
                <w:rFonts w:ascii="Times New Roman" w:hAnsi="Times New Roman"/>
                <w:sz w:val="24"/>
                <w:szCs w:val="24"/>
              </w:rPr>
              <w:t>p</w:t>
            </w:r>
            <w:r w:rsidRPr="007C21B2">
              <w:rPr>
                <w:rFonts w:ascii="Times New Roman" w:eastAsia="Times New Roman" w:hAnsi="Times New Roman" w:cs="Times New Roman"/>
                <w:sz w:val="24"/>
                <w:szCs w:val="24"/>
                <w:lang w:eastAsia="lv-LV"/>
              </w:rPr>
              <w:t xml:space="preserve">ersonas profesionālās kvalifikācijas atzīšanai ārvalstīs nepieciešami dažādi dokumenti, to saturs ir atšķirīgs, līdz ar to ir nepieciešams atšķirīgs laika un citu resursu ieguldījums attiecīgo dokumentu sagatavošanai. Piemēram, ja persona ir beigusi medicīnas pamatstudiju programmu un ārsta specialitātes iegūšanu vēlas turpināt ārvalstīs, atzīšanas institūcijai būtībā ir jāizskata tikai personas iegūtais ārsta </w:t>
            </w:r>
            <w:r w:rsidRPr="007C21B2">
              <w:rPr>
                <w:rFonts w:ascii="Times New Roman" w:eastAsia="Times New Roman" w:hAnsi="Times New Roman" w:cs="Times New Roman"/>
                <w:sz w:val="24"/>
                <w:szCs w:val="24"/>
                <w:lang w:eastAsia="lv-LV"/>
              </w:rPr>
              <w:t>diploms un jāapstiprina, ka tas ir iegūts par akreditētas, direktīvas 2005/36/EK prasībām atbilstošas studiju programmas apgūšanu</w:t>
            </w:r>
            <w:r w:rsidRPr="007C21B2" w:rsidR="00AA49FB">
              <w:rPr>
                <w:rFonts w:ascii="Times New Roman" w:eastAsia="Times New Roman" w:hAnsi="Times New Roman" w:cs="Times New Roman"/>
                <w:sz w:val="24"/>
                <w:szCs w:val="24"/>
                <w:lang w:eastAsia="lv-LV"/>
              </w:rPr>
              <w:t>, kas prasa salīdzinoši nelielu darba apjomu</w:t>
            </w:r>
            <w:r w:rsidRPr="007C21B2">
              <w:rPr>
                <w:rFonts w:ascii="Times New Roman" w:eastAsia="Times New Roman" w:hAnsi="Times New Roman" w:cs="Times New Roman"/>
                <w:sz w:val="24"/>
                <w:szCs w:val="24"/>
                <w:lang w:eastAsia="lv-LV"/>
              </w:rPr>
              <w:t xml:space="preserve">. Savukārt, ja profesionālo kvalifikāciju ārvalstīs vēlas atzīt persona ar </w:t>
            </w:r>
            <w:r w:rsidRPr="007C21B2" w:rsidR="00AA49FB">
              <w:rPr>
                <w:rFonts w:ascii="Times New Roman" w:eastAsia="Times New Roman" w:hAnsi="Times New Roman" w:cs="Times New Roman"/>
                <w:sz w:val="24"/>
                <w:szCs w:val="24"/>
                <w:lang w:eastAsia="lv-LV"/>
              </w:rPr>
              <w:t>ilgu profesionālās darbības pieredzi, atzīšanas institūcijai ir jāapzina un jāapkopo liels inform</w:t>
            </w:r>
            <w:r w:rsidRPr="007C21B2" w:rsidR="006B019E">
              <w:rPr>
                <w:rFonts w:ascii="Times New Roman" w:eastAsia="Times New Roman" w:hAnsi="Times New Roman" w:cs="Times New Roman"/>
                <w:sz w:val="24"/>
                <w:szCs w:val="24"/>
                <w:lang w:eastAsia="lv-LV"/>
              </w:rPr>
              <w:t>ācijas daudzums no dažādām insti</w:t>
            </w:r>
            <w:r w:rsidRPr="007C21B2" w:rsidR="00556BE4">
              <w:rPr>
                <w:rFonts w:ascii="Times New Roman" w:eastAsia="Times New Roman" w:hAnsi="Times New Roman" w:cs="Times New Roman"/>
                <w:sz w:val="24"/>
                <w:szCs w:val="24"/>
                <w:lang w:eastAsia="lv-LV"/>
              </w:rPr>
              <w:t>t</w:t>
            </w:r>
            <w:r w:rsidRPr="007C21B2" w:rsidR="006B019E">
              <w:rPr>
                <w:rFonts w:ascii="Times New Roman" w:eastAsia="Times New Roman" w:hAnsi="Times New Roman" w:cs="Times New Roman"/>
                <w:sz w:val="24"/>
                <w:szCs w:val="24"/>
                <w:lang w:eastAsia="lv-LV"/>
              </w:rPr>
              <w:t>ūcijām</w:t>
            </w:r>
            <w:r w:rsidRPr="007C21B2" w:rsidR="00AA49FB">
              <w:rPr>
                <w:rFonts w:ascii="Times New Roman" w:eastAsia="Times New Roman" w:hAnsi="Times New Roman" w:cs="Times New Roman"/>
                <w:sz w:val="24"/>
                <w:szCs w:val="24"/>
                <w:lang w:eastAsia="lv-LV"/>
              </w:rPr>
              <w:t xml:space="preserve"> par personas profesionālo darbību.</w:t>
            </w:r>
            <w:r w:rsidRPr="007C21B2" w:rsidR="00556BE4">
              <w:rPr>
                <w:rFonts w:ascii="Times New Roman" w:eastAsia="Times New Roman" w:hAnsi="Times New Roman" w:cs="Times New Roman"/>
                <w:sz w:val="24"/>
                <w:szCs w:val="24"/>
                <w:lang w:eastAsia="lv-LV"/>
              </w:rPr>
              <w:t xml:space="preserve"> Tādēļ ir pamatoti noteikt diferencētu maksu par dokumentiem ar atšķirīgu saturu atkarībā no ieguldītā darba apjoma attiecīgā dokumenta sagatavošanā</w:t>
            </w:r>
            <w:r w:rsidRPr="007C21B2" w:rsidR="001A43FB">
              <w:rPr>
                <w:rFonts w:ascii="Times New Roman" w:eastAsia="Times New Roman" w:hAnsi="Times New Roman" w:cs="Times New Roman"/>
                <w:sz w:val="24"/>
                <w:szCs w:val="24"/>
                <w:lang w:eastAsia="lv-LV"/>
              </w:rPr>
              <w:t>:</w:t>
            </w:r>
          </w:p>
          <w:p w:rsidR="001A43FB" w:rsidRPr="005C76E1" w:rsidP="00842004" w14:paraId="554CB7EE" w14:textId="50682C14">
            <w:pPr>
              <w:tabs>
                <w:tab w:val="left" w:pos="7371"/>
              </w:tabs>
              <w:rPr>
                <w:rFonts w:ascii="Times New Roman" w:eastAsia="Times New Roman" w:hAnsi="Times New Roman" w:cs="Times New Roman"/>
                <w:sz w:val="24"/>
                <w:szCs w:val="24"/>
                <w:lang w:eastAsia="lv-LV"/>
              </w:rPr>
            </w:pPr>
            <w:r w:rsidRPr="005C76E1">
              <w:rPr>
                <w:rFonts w:ascii="Times New Roman" w:hAnsi="Times New Roman"/>
                <w:sz w:val="24"/>
                <w:szCs w:val="24"/>
              </w:rPr>
              <w:t>a)</w:t>
            </w:r>
            <w:r w:rsidRPr="005C76E1">
              <w:rPr>
                <w:rFonts w:ascii="Times New Roman" w:eastAsia="Times New Roman" w:hAnsi="Times New Roman" w:cs="Times New Roman"/>
                <w:sz w:val="24"/>
                <w:szCs w:val="24"/>
                <w:lang w:eastAsia="lv-LV"/>
              </w:rPr>
              <w:t xml:space="preserve"> dokumenta, kas apliecina personas tiesības darboties Latvijas Republikā reglamentētā profesijā, pamatojoties uz atbilstošu profesionālo kvalifikāciju, sagatavošana prasa vienu stundu eksperta darba;  </w:t>
            </w:r>
          </w:p>
          <w:p w:rsidR="001A43FB" w:rsidRPr="005C76E1" w:rsidP="00842004" w14:paraId="4EE29D22" w14:textId="7BEE8951">
            <w:pPr>
              <w:tabs>
                <w:tab w:val="left" w:pos="7371"/>
              </w:tabs>
              <w:rPr>
                <w:rFonts w:ascii="Times New Roman" w:eastAsia="Times New Roman" w:hAnsi="Times New Roman" w:cs="Times New Roman"/>
                <w:sz w:val="24"/>
                <w:szCs w:val="24"/>
                <w:lang w:eastAsia="lv-LV"/>
              </w:rPr>
            </w:pPr>
            <w:r w:rsidRPr="005C76E1">
              <w:rPr>
                <w:rFonts w:ascii="Times New Roman" w:eastAsia="Times New Roman" w:hAnsi="Times New Roman" w:cs="Times New Roman"/>
                <w:sz w:val="24"/>
                <w:szCs w:val="24"/>
                <w:lang w:eastAsia="lv-LV"/>
              </w:rPr>
              <w:t xml:space="preserve">b) dokumenta, kas apliecina personas profesionālo pieredzi Latvijas Republikā reglamentētā profesijā, sagatavošana prasa četras stundas eksperta darba;  </w:t>
            </w:r>
          </w:p>
          <w:p w:rsidR="001A43FB" w:rsidRPr="005C76E1" w:rsidP="00842004" w14:paraId="0C5B9E0B" w14:textId="08205833">
            <w:pPr>
              <w:tabs>
                <w:tab w:val="left" w:pos="7371"/>
              </w:tabs>
              <w:rPr>
                <w:rFonts w:ascii="Times New Roman" w:eastAsia="Times New Roman" w:hAnsi="Times New Roman" w:cs="Times New Roman"/>
                <w:sz w:val="24"/>
                <w:szCs w:val="24"/>
                <w:lang w:eastAsia="lv-LV"/>
              </w:rPr>
            </w:pPr>
            <w:r w:rsidRPr="005C76E1">
              <w:rPr>
                <w:rFonts w:ascii="Times New Roman" w:eastAsia="Times New Roman" w:hAnsi="Times New Roman" w:cs="Times New Roman"/>
                <w:sz w:val="24"/>
                <w:szCs w:val="24"/>
                <w:lang w:eastAsia="lv-LV"/>
              </w:rPr>
              <w:t xml:space="preserve">c) dokumenta, kas apliecina, ka personai nav atņemtas vai ierobežotas tiesības darboties Latvijas Republikā reglamentētā profesijā profesionālu pārkāpumu vai noziedzīgu nodarījumu dēļ, sagatavošana prasa trīs stundas eksperta darba. </w:t>
            </w:r>
          </w:p>
          <w:p w:rsidR="00C87DEC" w:rsidP="00C87DEC" w14:paraId="7E28F7FD" w14:textId="7C580987">
            <w:pPr>
              <w:tabs>
                <w:tab w:val="left" w:pos="7371"/>
              </w:tabs>
              <w:rPr>
                <w:rFonts w:ascii="Times New Roman" w:hAnsi="Times New Roman"/>
                <w:sz w:val="24"/>
                <w:szCs w:val="24"/>
              </w:rPr>
            </w:pPr>
            <w:r>
              <w:rPr>
                <w:rFonts w:ascii="Times New Roman" w:eastAsia="Times New Roman" w:hAnsi="Times New Roman" w:cs="Times New Roman"/>
                <w:sz w:val="24"/>
                <w:szCs w:val="24"/>
                <w:lang w:eastAsia="lv-LV"/>
              </w:rPr>
              <w:t>Tāda p</w:t>
            </w:r>
            <w:r w:rsidRPr="007C21B2">
              <w:rPr>
                <w:rFonts w:ascii="Times New Roman" w:eastAsia="Times New Roman" w:hAnsi="Times New Roman" w:cs="Times New Roman"/>
                <w:sz w:val="24"/>
                <w:szCs w:val="24"/>
                <w:lang w:eastAsia="lv-LV"/>
              </w:rPr>
              <w:t>ersonas profesionālās kvalifikācijas atzīšanai ārvalstīs nepieciešamā dokumenta</w:t>
            </w:r>
            <w:r>
              <w:rPr>
                <w:rFonts w:ascii="Times New Roman" w:eastAsia="Times New Roman" w:hAnsi="Times New Roman" w:cs="Times New Roman"/>
                <w:sz w:val="24"/>
                <w:szCs w:val="24"/>
                <w:lang w:eastAsia="lv-LV"/>
              </w:rPr>
              <w:t xml:space="preserve">, kurš satur gan a, gan b gan c punktā minēto informāciju, </w:t>
            </w:r>
            <w:r w:rsidR="00100AA8">
              <w:rPr>
                <w:rFonts w:ascii="Times New Roman" w:eastAsia="Times New Roman" w:hAnsi="Times New Roman" w:cs="Times New Roman"/>
                <w:sz w:val="24"/>
                <w:szCs w:val="24"/>
                <w:lang w:eastAsia="lv-LV"/>
              </w:rPr>
              <w:t xml:space="preserve">sagatavošanas </w:t>
            </w:r>
            <w:r>
              <w:rPr>
                <w:rFonts w:ascii="Times New Roman" w:eastAsia="Times New Roman" w:hAnsi="Times New Roman" w:cs="Times New Roman"/>
                <w:sz w:val="24"/>
                <w:szCs w:val="24"/>
                <w:lang w:eastAsia="lv-LV"/>
              </w:rPr>
              <w:t>izmaksas summējas</w:t>
            </w:r>
            <w:r w:rsidR="00100AA8">
              <w:rPr>
                <w:rFonts w:ascii="Times New Roman" w:eastAsia="Times New Roman" w:hAnsi="Times New Roman" w:cs="Times New Roman"/>
                <w:sz w:val="24"/>
                <w:szCs w:val="24"/>
                <w:lang w:eastAsia="lv-LV"/>
              </w:rPr>
              <w:t xml:space="preserve"> un maksimāli var sasniegt 83,26 </w:t>
            </w:r>
            <w:r w:rsidR="00100AA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rsidR="001A43FB" w:rsidRPr="005C76E1" w:rsidP="00842004" w14:paraId="31CACACA" w14:textId="77777777">
            <w:pPr>
              <w:tabs>
                <w:tab w:val="left" w:pos="7371"/>
              </w:tabs>
              <w:rPr>
                <w:rFonts w:ascii="Times New Roman" w:eastAsia="Times New Roman" w:hAnsi="Times New Roman" w:cs="Times New Roman"/>
                <w:sz w:val="24"/>
                <w:szCs w:val="24"/>
                <w:lang w:eastAsia="lv-LV"/>
              </w:rPr>
            </w:pPr>
          </w:p>
          <w:p w:rsidR="00B97E57" w:rsidRPr="007C21B2" w:rsidP="00842004" w14:paraId="03847C1E" w14:textId="476FCBD0">
            <w:pPr>
              <w:tabs>
                <w:tab w:val="left" w:pos="7371"/>
              </w:tabs>
              <w:rPr>
                <w:rFonts w:ascii="Times New Roman" w:hAnsi="Times New Roman"/>
                <w:bCs/>
                <w:sz w:val="24"/>
                <w:szCs w:val="24"/>
              </w:rPr>
            </w:pPr>
            <w:r w:rsidRPr="007C21B2">
              <w:rPr>
                <w:rFonts w:ascii="Times New Roman" w:eastAsia="Times New Roman" w:hAnsi="Times New Roman" w:cs="Times New Roman"/>
                <w:sz w:val="24"/>
                <w:szCs w:val="24"/>
                <w:lang w:eastAsia="lv-LV"/>
              </w:rPr>
              <w:t>Personas profesionālās kvalifikācijas atzīšanai ārvalstīs nepieciešamā dokumenta</w:t>
            </w:r>
            <w:r w:rsidRPr="007C21B2">
              <w:rPr>
                <w:rFonts w:ascii="Times New Roman" w:hAnsi="Times New Roman"/>
                <w:bCs/>
                <w:sz w:val="24"/>
                <w:szCs w:val="24"/>
              </w:rPr>
              <w:t xml:space="preserve"> izmaksas </w:t>
            </w:r>
            <w:r w:rsidRPr="007C21B2">
              <w:rPr>
                <w:rFonts w:ascii="Times New Roman" w:hAnsi="Times New Roman"/>
                <w:bCs/>
                <w:sz w:val="24"/>
                <w:szCs w:val="24"/>
              </w:rPr>
              <w:t>veido šādas pozīcijas:</w:t>
            </w:r>
          </w:p>
          <w:p w:rsidR="00B97E57" w:rsidRPr="007C21B2" w:rsidP="00842004" w14:paraId="0C9A3B3B" w14:textId="100B3FAF">
            <w:pPr>
              <w:tabs>
                <w:tab w:val="left" w:pos="7371"/>
              </w:tabs>
              <w:rPr>
                <w:rFonts w:ascii="Times New Roman" w:hAnsi="Times New Roman"/>
                <w:b/>
                <w:sz w:val="24"/>
                <w:szCs w:val="24"/>
              </w:rPr>
            </w:pPr>
            <w:r>
              <w:rPr>
                <w:rFonts w:ascii="Times New Roman" w:hAnsi="Times New Roman"/>
                <w:sz w:val="24"/>
                <w:szCs w:val="24"/>
              </w:rPr>
              <w:t>1.</w:t>
            </w:r>
            <w:r w:rsidRPr="007C21B2">
              <w:rPr>
                <w:rFonts w:ascii="Times New Roman" w:hAnsi="Times New Roman"/>
                <w:sz w:val="24"/>
                <w:szCs w:val="24"/>
              </w:rPr>
              <w:t xml:space="preserve"> </w:t>
            </w:r>
            <w:r w:rsidRPr="007C21B2" w:rsidR="0075312A">
              <w:rPr>
                <w:rFonts w:ascii="Times New Roman" w:eastAsia="Times New Roman" w:hAnsi="Times New Roman" w:cs="Times New Roman"/>
                <w:sz w:val="24"/>
                <w:szCs w:val="24"/>
                <w:lang w:eastAsia="lv-LV"/>
              </w:rPr>
              <w:t>personas profesionālās kvalifikācijas atzīšanai ārvalstīs nepieciešamā dokumenta</w:t>
            </w:r>
            <w:r w:rsidRPr="007C21B2">
              <w:rPr>
                <w:rFonts w:ascii="Times New Roman" w:hAnsi="Times New Roman"/>
                <w:sz w:val="24"/>
                <w:szCs w:val="24"/>
              </w:rPr>
              <w:t xml:space="preserve"> ekspertu darba apmaksa </w:t>
            </w:r>
            <w:r w:rsidRPr="007C21B2" w:rsidR="001A43FB">
              <w:rPr>
                <w:rFonts w:ascii="Times New Roman" w:hAnsi="Times New Roman"/>
                <w:b/>
                <w:sz w:val="24"/>
                <w:szCs w:val="24"/>
              </w:rPr>
              <w:t>5,27</w:t>
            </w:r>
            <w:r w:rsidR="00CF5927">
              <w:rPr>
                <w:rFonts w:ascii="Times New Roman" w:hAnsi="Times New Roman"/>
                <w:b/>
                <w:sz w:val="24"/>
                <w:szCs w:val="24"/>
              </w:rPr>
              <w:t xml:space="preserve"> </w:t>
            </w:r>
            <w:r w:rsidRPr="00CF5927" w:rsidR="00CF5927">
              <w:rPr>
                <w:rFonts w:ascii="Times New Roman" w:hAnsi="Times New Roman"/>
                <w:i/>
                <w:sz w:val="24"/>
                <w:szCs w:val="24"/>
              </w:rPr>
              <w:t>euro</w:t>
            </w:r>
            <w:r w:rsidRPr="007C21B2" w:rsidR="001A43FB">
              <w:rPr>
                <w:rFonts w:ascii="Times New Roman" w:hAnsi="Times New Roman"/>
                <w:b/>
                <w:sz w:val="24"/>
                <w:szCs w:val="24"/>
              </w:rPr>
              <w:t xml:space="preserve"> (a)</w:t>
            </w:r>
            <w:r w:rsidRPr="007C21B2" w:rsidR="007C21B2">
              <w:rPr>
                <w:rFonts w:ascii="Times New Roman" w:hAnsi="Times New Roman"/>
                <w:b/>
                <w:sz w:val="24"/>
                <w:szCs w:val="24"/>
              </w:rPr>
              <w:t xml:space="preserve"> </w:t>
            </w:r>
            <w:r w:rsidRPr="00CF5927" w:rsidR="007C21B2">
              <w:rPr>
                <w:rFonts w:ascii="Times New Roman" w:hAnsi="Times New Roman"/>
                <w:sz w:val="24"/>
                <w:szCs w:val="24"/>
              </w:rPr>
              <w:t>vai</w:t>
            </w:r>
            <w:r w:rsidRPr="007C21B2" w:rsidR="007C21B2">
              <w:rPr>
                <w:rFonts w:ascii="Times New Roman" w:hAnsi="Times New Roman"/>
                <w:b/>
                <w:sz w:val="24"/>
                <w:szCs w:val="24"/>
              </w:rPr>
              <w:t xml:space="preserve"> </w:t>
            </w:r>
            <w:r w:rsidRPr="007C21B2" w:rsidR="001A43FB">
              <w:rPr>
                <w:rFonts w:ascii="Times New Roman" w:hAnsi="Times New Roman"/>
                <w:b/>
                <w:sz w:val="24"/>
                <w:szCs w:val="24"/>
              </w:rPr>
              <w:t>15,81</w:t>
            </w:r>
            <w:r w:rsidRPr="00CF5927" w:rsidR="00CF5927">
              <w:rPr>
                <w:rFonts w:ascii="Times New Roman" w:hAnsi="Times New Roman"/>
                <w:i/>
                <w:sz w:val="24"/>
                <w:szCs w:val="24"/>
              </w:rPr>
              <w:t xml:space="preserve"> euro</w:t>
            </w:r>
            <w:r w:rsidRPr="007C21B2" w:rsidR="007C21B2">
              <w:rPr>
                <w:rFonts w:ascii="Times New Roman" w:hAnsi="Times New Roman"/>
                <w:b/>
                <w:sz w:val="24"/>
                <w:szCs w:val="24"/>
              </w:rPr>
              <w:t xml:space="preserve"> (c) </w:t>
            </w:r>
            <w:r w:rsidRPr="00CF5927" w:rsidR="007C21B2">
              <w:rPr>
                <w:rFonts w:ascii="Times New Roman" w:hAnsi="Times New Roman"/>
                <w:sz w:val="24"/>
                <w:szCs w:val="24"/>
              </w:rPr>
              <w:t>vai</w:t>
            </w:r>
            <w:r w:rsidRPr="007C21B2" w:rsidR="001A43FB">
              <w:rPr>
                <w:rFonts w:ascii="Times New Roman" w:hAnsi="Times New Roman"/>
                <w:b/>
                <w:sz w:val="24"/>
                <w:szCs w:val="24"/>
              </w:rPr>
              <w:t xml:space="preserve"> 21,08 </w:t>
            </w:r>
            <w:r w:rsidRPr="007C21B2">
              <w:rPr>
                <w:rFonts w:ascii="Times New Roman" w:hAnsi="Times New Roman"/>
                <w:i/>
                <w:sz w:val="24"/>
                <w:szCs w:val="24"/>
              </w:rPr>
              <w:t>euro</w:t>
            </w:r>
            <w:r w:rsidR="00CF5927">
              <w:rPr>
                <w:rFonts w:ascii="Times New Roman" w:hAnsi="Times New Roman"/>
                <w:i/>
                <w:sz w:val="24"/>
                <w:szCs w:val="24"/>
              </w:rPr>
              <w:t xml:space="preserve"> </w:t>
            </w:r>
            <w:r w:rsidRPr="007C21B2" w:rsidR="00CF5927">
              <w:rPr>
                <w:rFonts w:ascii="Times New Roman" w:hAnsi="Times New Roman"/>
                <w:b/>
                <w:sz w:val="24"/>
                <w:szCs w:val="24"/>
              </w:rPr>
              <w:t>(b)</w:t>
            </w:r>
            <w:r w:rsidRPr="007C21B2">
              <w:rPr>
                <w:rFonts w:ascii="Times New Roman" w:hAnsi="Times New Roman"/>
                <w:b/>
                <w:sz w:val="24"/>
                <w:szCs w:val="24"/>
              </w:rPr>
              <w:t xml:space="preserve"> </w:t>
            </w:r>
            <w:r w:rsidRPr="007C21B2" w:rsidR="00300577">
              <w:rPr>
                <w:rFonts w:ascii="Times New Roman" w:hAnsi="Times New Roman"/>
                <w:sz w:val="24"/>
                <w:szCs w:val="24"/>
              </w:rPr>
              <w:t>(5,</w:t>
            </w:r>
            <w:r w:rsidRPr="007C21B2" w:rsidR="008B7267">
              <w:rPr>
                <w:rFonts w:ascii="Times New Roman" w:hAnsi="Times New Roman"/>
                <w:sz w:val="24"/>
                <w:szCs w:val="24"/>
              </w:rPr>
              <w:t xml:space="preserve">27 </w:t>
            </w:r>
            <w:r w:rsidRPr="007C21B2">
              <w:rPr>
                <w:rFonts w:ascii="Times New Roman" w:hAnsi="Times New Roman"/>
                <w:i/>
                <w:sz w:val="24"/>
                <w:szCs w:val="24"/>
              </w:rPr>
              <w:t>euro</w:t>
            </w:r>
            <w:r w:rsidRPr="007C21B2">
              <w:rPr>
                <w:rFonts w:ascii="Times New Roman" w:hAnsi="Times New Roman"/>
                <w:sz w:val="24"/>
                <w:szCs w:val="24"/>
              </w:rPr>
              <w:t xml:space="preserve"> </w:t>
            </w:r>
            <w:r w:rsidRPr="007C21B2" w:rsidR="00300577">
              <w:rPr>
                <w:rFonts w:ascii="Times New Roman" w:hAnsi="Times New Roman"/>
                <w:sz w:val="24"/>
                <w:szCs w:val="24"/>
              </w:rPr>
              <w:t>/stundā</w:t>
            </w:r>
            <w:r>
              <w:rPr>
                <w:rStyle w:val="FootnoteReference"/>
                <w:rFonts w:ascii="Times New Roman" w:hAnsi="Times New Roman"/>
                <w:sz w:val="24"/>
                <w:szCs w:val="24"/>
              </w:rPr>
              <w:footnoteReference w:id="5"/>
            </w:r>
            <w:r w:rsidRPr="007C21B2" w:rsidR="00300577">
              <w:rPr>
                <w:rFonts w:ascii="Times New Roman" w:hAnsi="Times New Roman"/>
                <w:sz w:val="24"/>
                <w:szCs w:val="24"/>
              </w:rPr>
              <w:t xml:space="preserve"> * </w:t>
            </w:r>
            <w:r w:rsidRPr="007C21B2" w:rsidR="001A43FB">
              <w:rPr>
                <w:rFonts w:ascii="Times New Roman" w:hAnsi="Times New Roman"/>
                <w:sz w:val="24"/>
                <w:szCs w:val="24"/>
              </w:rPr>
              <w:t xml:space="preserve">1 </w:t>
            </w:r>
            <w:r w:rsidRPr="007C21B2" w:rsidR="007C21B2">
              <w:rPr>
                <w:rFonts w:ascii="Times New Roman" w:hAnsi="Times New Roman"/>
                <w:sz w:val="24"/>
                <w:szCs w:val="24"/>
              </w:rPr>
              <w:t xml:space="preserve">(a) vai 3 (c) vai 4 (b) </w:t>
            </w:r>
            <w:r w:rsidRPr="007C21B2">
              <w:rPr>
                <w:rFonts w:ascii="Times New Roman" w:hAnsi="Times New Roman"/>
                <w:sz w:val="24"/>
                <w:szCs w:val="24"/>
              </w:rPr>
              <w:t>stunda (iepazīšanās ar dokumentiem, izvērtēšana, papildus informācijas meklēšana, izziņas sagatavošana)</w:t>
            </w:r>
            <w:r w:rsidRPr="007C21B2">
              <w:rPr>
                <w:rFonts w:ascii="Times New Roman" w:hAnsi="Times New Roman"/>
                <w:b/>
                <w:sz w:val="24"/>
                <w:szCs w:val="24"/>
              </w:rPr>
              <w:t>;</w:t>
            </w:r>
          </w:p>
          <w:p w:rsidR="00B97E57" w:rsidRPr="007C21B2" w:rsidP="00842004" w14:paraId="13DEFFFB" w14:textId="1A96DA78">
            <w:pPr>
              <w:tabs>
                <w:tab w:val="left" w:pos="7371"/>
              </w:tabs>
              <w:rPr>
                <w:rFonts w:ascii="Times New Roman" w:hAnsi="Times New Roman"/>
                <w:b/>
                <w:sz w:val="24"/>
                <w:szCs w:val="24"/>
              </w:rPr>
            </w:pPr>
            <w:r w:rsidRPr="007C21B2">
              <w:rPr>
                <w:rFonts w:ascii="Times New Roman" w:hAnsi="Times New Roman"/>
                <w:sz w:val="24"/>
                <w:szCs w:val="24"/>
              </w:rPr>
              <w:t xml:space="preserve">2. papīrs, druka </w:t>
            </w:r>
            <w:r w:rsidRPr="007C21B2">
              <w:rPr>
                <w:rFonts w:ascii="Times New Roman" w:hAnsi="Times New Roman"/>
                <w:b/>
                <w:bCs/>
                <w:sz w:val="24"/>
                <w:szCs w:val="24"/>
              </w:rPr>
              <w:t>0,</w:t>
            </w:r>
            <w:r w:rsidRPr="007C21B2" w:rsidR="00300577">
              <w:rPr>
                <w:rFonts w:ascii="Times New Roman" w:hAnsi="Times New Roman"/>
                <w:b/>
                <w:bCs/>
                <w:sz w:val="24"/>
                <w:szCs w:val="24"/>
              </w:rPr>
              <w:t>50</w:t>
            </w:r>
            <w:r w:rsidRPr="007C21B2">
              <w:rPr>
                <w:rFonts w:ascii="Times New Roman" w:hAnsi="Times New Roman"/>
                <w:b/>
                <w:bCs/>
                <w:sz w:val="24"/>
                <w:szCs w:val="24"/>
              </w:rPr>
              <w:t xml:space="preserve"> </w:t>
            </w:r>
            <w:r w:rsidRPr="007C21B2">
              <w:rPr>
                <w:rFonts w:ascii="Times New Roman" w:hAnsi="Times New Roman"/>
                <w:i/>
                <w:sz w:val="24"/>
                <w:szCs w:val="24"/>
              </w:rPr>
              <w:t>euro</w:t>
            </w:r>
            <w:r w:rsidRPr="007C21B2">
              <w:rPr>
                <w:rFonts w:ascii="Times New Roman" w:hAnsi="Times New Roman"/>
                <w:bCs/>
                <w:sz w:val="24"/>
                <w:szCs w:val="24"/>
              </w:rPr>
              <w:t>;</w:t>
            </w:r>
          </w:p>
          <w:p w:rsidR="00B97E57" w:rsidRPr="007C21B2" w:rsidP="00842004" w14:paraId="6D0F06D7" w14:textId="2847E26C">
            <w:pPr>
              <w:tabs>
                <w:tab w:val="left" w:pos="7371"/>
              </w:tabs>
              <w:rPr>
                <w:rFonts w:ascii="Times New Roman" w:hAnsi="Times New Roman"/>
                <w:b/>
                <w:sz w:val="24"/>
                <w:szCs w:val="24"/>
              </w:rPr>
            </w:pPr>
            <w:r w:rsidRPr="007C21B2">
              <w:rPr>
                <w:rFonts w:ascii="Times New Roman" w:hAnsi="Times New Roman"/>
                <w:sz w:val="24"/>
                <w:szCs w:val="24"/>
              </w:rPr>
              <w:t xml:space="preserve">3.  sekretāres – lietvedes darba apmaksa: </w:t>
            </w:r>
            <w:r w:rsidRPr="007C21B2" w:rsidR="00300577">
              <w:rPr>
                <w:rFonts w:ascii="Times New Roman" w:hAnsi="Times New Roman"/>
                <w:b/>
                <w:bCs/>
                <w:sz w:val="24"/>
                <w:szCs w:val="24"/>
              </w:rPr>
              <w:t>5,</w:t>
            </w:r>
            <w:r w:rsidRPr="007C21B2" w:rsidR="008B7267">
              <w:rPr>
                <w:rFonts w:ascii="Times New Roman" w:hAnsi="Times New Roman"/>
                <w:b/>
                <w:bCs/>
                <w:sz w:val="24"/>
                <w:szCs w:val="24"/>
              </w:rPr>
              <w:t xml:space="preserve">27 </w:t>
            </w:r>
            <w:r w:rsidRPr="007C21B2">
              <w:rPr>
                <w:rFonts w:ascii="Times New Roman" w:hAnsi="Times New Roman"/>
                <w:i/>
                <w:sz w:val="24"/>
                <w:szCs w:val="24"/>
              </w:rPr>
              <w:t>euro</w:t>
            </w:r>
            <w:r w:rsidRPr="007C21B2">
              <w:rPr>
                <w:rFonts w:ascii="Times New Roman" w:hAnsi="Times New Roman"/>
                <w:b/>
                <w:sz w:val="24"/>
                <w:szCs w:val="24"/>
              </w:rPr>
              <w:t xml:space="preserve"> </w:t>
            </w:r>
            <w:r w:rsidRPr="007C21B2" w:rsidR="00300577">
              <w:rPr>
                <w:rFonts w:ascii="Times New Roman" w:hAnsi="Times New Roman"/>
                <w:sz w:val="24"/>
                <w:szCs w:val="24"/>
              </w:rPr>
              <w:t>(5,</w:t>
            </w:r>
            <w:r w:rsidRPr="007C21B2" w:rsidR="008B7267">
              <w:rPr>
                <w:rFonts w:ascii="Times New Roman" w:hAnsi="Times New Roman"/>
                <w:sz w:val="24"/>
                <w:szCs w:val="24"/>
              </w:rPr>
              <w:t xml:space="preserve">27 </w:t>
            </w:r>
            <w:r w:rsidRPr="007C21B2">
              <w:rPr>
                <w:rFonts w:ascii="Times New Roman" w:hAnsi="Times New Roman"/>
                <w:i/>
                <w:sz w:val="24"/>
                <w:szCs w:val="24"/>
              </w:rPr>
              <w:t>euro</w:t>
            </w:r>
            <w:r w:rsidRPr="007C21B2">
              <w:rPr>
                <w:rFonts w:ascii="Times New Roman" w:hAnsi="Times New Roman"/>
                <w:sz w:val="24"/>
                <w:szCs w:val="24"/>
              </w:rPr>
              <w:t xml:space="preserve"> </w:t>
            </w:r>
            <w:r w:rsidRPr="007C21B2" w:rsidR="00300577">
              <w:rPr>
                <w:rFonts w:ascii="Times New Roman" w:hAnsi="Times New Roman"/>
                <w:sz w:val="24"/>
                <w:szCs w:val="24"/>
              </w:rPr>
              <w:t>/stundā * 1 stunda</w:t>
            </w:r>
            <w:r w:rsidRPr="007C21B2">
              <w:rPr>
                <w:rFonts w:ascii="Times New Roman" w:hAnsi="Times New Roman"/>
                <w:sz w:val="24"/>
                <w:szCs w:val="24"/>
              </w:rPr>
              <w:t xml:space="preserve"> (komunikācijas ar klientu, korespondences sagatavošana, dokumentu plūsmas pārvaldīšana);</w:t>
            </w:r>
          </w:p>
          <w:p w:rsidR="009C2D05" w:rsidP="009C2D05" w14:paraId="378092F3" w14:textId="68C5FEE2">
            <w:pPr>
              <w:tabs>
                <w:tab w:val="left" w:pos="7371"/>
              </w:tabs>
              <w:rPr>
                <w:rFonts w:ascii="Times New Roman" w:hAnsi="Times New Roman"/>
                <w:sz w:val="24"/>
                <w:szCs w:val="24"/>
              </w:rPr>
            </w:pPr>
            <w:r w:rsidRPr="007C21B2">
              <w:rPr>
                <w:rFonts w:ascii="Times New Roman" w:hAnsi="Times New Roman"/>
                <w:sz w:val="24"/>
                <w:szCs w:val="24"/>
              </w:rPr>
              <w:t xml:space="preserve">4. darba organizācija: </w:t>
            </w:r>
            <w:r w:rsidRPr="007C21B2" w:rsidR="007C21B2">
              <w:rPr>
                <w:rFonts w:ascii="Times New Roman" w:hAnsi="Times New Roman"/>
                <w:b/>
                <w:bCs/>
                <w:sz w:val="24"/>
                <w:szCs w:val="24"/>
              </w:rPr>
              <w:t>4,42</w:t>
            </w:r>
            <w:r w:rsidRPr="00CF5927" w:rsidR="00CF5927">
              <w:rPr>
                <w:rFonts w:ascii="Times New Roman" w:hAnsi="Times New Roman"/>
                <w:i/>
                <w:sz w:val="24"/>
                <w:szCs w:val="24"/>
              </w:rPr>
              <w:t xml:space="preserve"> euro</w:t>
            </w:r>
            <w:r w:rsidRPr="007C21B2" w:rsidR="007C21B2">
              <w:rPr>
                <w:rFonts w:ascii="Times New Roman" w:hAnsi="Times New Roman"/>
                <w:b/>
                <w:bCs/>
                <w:sz w:val="24"/>
                <w:szCs w:val="24"/>
              </w:rPr>
              <w:t xml:space="preserve"> (a) </w:t>
            </w:r>
            <w:r w:rsidRPr="00CF5927" w:rsidR="007C21B2">
              <w:rPr>
                <w:rFonts w:ascii="Times New Roman" w:hAnsi="Times New Roman"/>
                <w:bCs/>
                <w:sz w:val="24"/>
                <w:szCs w:val="24"/>
              </w:rPr>
              <w:t>vai</w:t>
            </w:r>
            <w:r w:rsidRPr="007C21B2" w:rsidR="007C21B2">
              <w:rPr>
                <w:rFonts w:ascii="Times New Roman" w:hAnsi="Times New Roman"/>
                <w:b/>
                <w:bCs/>
                <w:sz w:val="24"/>
                <w:szCs w:val="24"/>
              </w:rPr>
              <w:t xml:space="preserve"> 8,63</w:t>
            </w:r>
            <w:r w:rsidRPr="00CF5927" w:rsidR="00CF5927">
              <w:rPr>
                <w:rFonts w:ascii="Times New Roman" w:hAnsi="Times New Roman"/>
                <w:i/>
                <w:sz w:val="24"/>
                <w:szCs w:val="24"/>
              </w:rPr>
              <w:t xml:space="preserve"> euro</w:t>
            </w:r>
            <w:r w:rsidRPr="007C21B2" w:rsidR="007C21B2">
              <w:rPr>
                <w:rFonts w:ascii="Times New Roman" w:hAnsi="Times New Roman"/>
                <w:b/>
                <w:bCs/>
                <w:sz w:val="24"/>
                <w:szCs w:val="24"/>
              </w:rPr>
              <w:t xml:space="preserve"> (c) </w:t>
            </w:r>
            <w:r w:rsidRPr="00CF5927" w:rsidR="007C21B2">
              <w:rPr>
                <w:rFonts w:ascii="Times New Roman" w:hAnsi="Times New Roman"/>
                <w:bCs/>
                <w:sz w:val="24"/>
                <w:szCs w:val="24"/>
              </w:rPr>
              <w:t>vai</w:t>
            </w:r>
            <w:r w:rsidRPr="007C21B2" w:rsidR="007C21B2">
              <w:rPr>
                <w:rFonts w:ascii="Times New Roman" w:hAnsi="Times New Roman"/>
                <w:b/>
                <w:bCs/>
                <w:sz w:val="24"/>
                <w:szCs w:val="24"/>
              </w:rPr>
              <w:t xml:space="preserve"> 10,74 </w:t>
            </w:r>
            <w:r w:rsidRPr="007C21B2">
              <w:rPr>
                <w:rFonts w:ascii="Times New Roman" w:hAnsi="Times New Roman"/>
                <w:i/>
                <w:sz w:val="24"/>
                <w:szCs w:val="24"/>
              </w:rPr>
              <w:t>euro</w:t>
            </w:r>
            <w:r w:rsidRPr="007C21B2" w:rsidR="00D95057">
              <w:rPr>
                <w:rFonts w:ascii="Times New Roman" w:hAnsi="Times New Roman"/>
                <w:sz w:val="24"/>
                <w:szCs w:val="24"/>
              </w:rPr>
              <w:t xml:space="preserve"> </w:t>
            </w:r>
            <w:r w:rsidRPr="007C21B2" w:rsidR="00CF5927">
              <w:rPr>
                <w:rFonts w:ascii="Times New Roman" w:hAnsi="Times New Roman"/>
                <w:b/>
                <w:bCs/>
                <w:sz w:val="24"/>
                <w:szCs w:val="24"/>
              </w:rPr>
              <w:t xml:space="preserve">(b) </w:t>
            </w:r>
            <w:r w:rsidRPr="007C21B2" w:rsidR="00D95057">
              <w:rPr>
                <w:rFonts w:ascii="Times New Roman" w:hAnsi="Times New Roman"/>
                <w:sz w:val="24"/>
                <w:szCs w:val="24"/>
              </w:rPr>
              <w:t>(</w:t>
            </w:r>
            <w:r w:rsidRPr="007C21B2" w:rsidR="007C21B2">
              <w:rPr>
                <w:rFonts w:ascii="Times New Roman" w:hAnsi="Times New Roman"/>
                <w:sz w:val="24"/>
                <w:szCs w:val="24"/>
              </w:rPr>
              <w:t>40</w:t>
            </w:r>
            <w:r w:rsidRPr="007C21B2" w:rsidR="00300577">
              <w:rPr>
                <w:rFonts w:ascii="Times New Roman" w:hAnsi="Times New Roman"/>
                <w:sz w:val="24"/>
                <w:szCs w:val="24"/>
              </w:rPr>
              <w:t xml:space="preserve">% no </w:t>
            </w:r>
            <w:r w:rsidRPr="007C21B2" w:rsidR="007C21B2">
              <w:rPr>
                <w:rFonts w:ascii="Times New Roman" w:hAnsi="Times New Roman"/>
                <w:b/>
                <w:sz w:val="24"/>
                <w:szCs w:val="24"/>
              </w:rPr>
              <w:t xml:space="preserve">5,27 (a) </w:t>
            </w:r>
            <w:r w:rsidRPr="00CF5927" w:rsidR="007C21B2">
              <w:rPr>
                <w:rFonts w:ascii="Times New Roman" w:hAnsi="Times New Roman"/>
                <w:sz w:val="24"/>
                <w:szCs w:val="24"/>
              </w:rPr>
              <w:t>vai</w:t>
            </w:r>
            <w:r w:rsidRPr="007C21B2" w:rsidR="007C21B2">
              <w:rPr>
                <w:rFonts w:ascii="Times New Roman" w:hAnsi="Times New Roman"/>
                <w:b/>
                <w:sz w:val="24"/>
                <w:szCs w:val="24"/>
              </w:rPr>
              <w:t xml:space="preserve"> 15,81 (c) </w:t>
            </w:r>
            <w:r w:rsidRPr="00CF5927" w:rsidR="007C21B2">
              <w:rPr>
                <w:rFonts w:ascii="Times New Roman" w:hAnsi="Times New Roman"/>
                <w:sz w:val="24"/>
                <w:szCs w:val="24"/>
              </w:rPr>
              <w:t>vai</w:t>
            </w:r>
            <w:r w:rsidRPr="007C21B2" w:rsidR="007C21B2">
              <w:rPr>
                <w:rFonts w:ascii="Times New Roman" w:hAnsi="Times New Roman"/>
                <w:b/>
                <w:sz w:val="24"/>
                <w:szCs w:val="24"/>
              </w:rPr>
              <w:t xml:space="preserve"> 21,08 (b</w:t>
            </w:r>
            <w:r w:rsidRPr="007C21B2" w:rsidR="007C21B2">
              <w:rPr>
                <w:rFonts w:ascii="Times New Roman" w:hAnsi="Times New Roman"/>
                <w:sz w:val="24"/>
                <w:szCs w:val="24"/>
              </w:rPr>
              <w:t xml:space="preserve"> </w:t>
            </w:r>
            <w:r w:rsidRPr="007C21B2">
              <w:rPr>
                <w:rFonts w:ascii="Times New Roman" w:hAnsi="Times New Roman"/>
                <w:sz w:val="24"/>
                <w:szCs w:val="24"/>
              </w:rPr>
              <w:t>+</w:t>
            </w:r>
            <w:r w:rsidRPr="007C21B2" w:rsidR="00300577">
              <w:rPr>
                <w:rFonts w:ascii="Times New Roman" w:hAnsi="Times New Roman"/>
                <w:sz w:val="24"/>
                <w:szCs w:val="24"/>
              </w:rPr>
              <w:t xml:space="preserve"> </w:t>
            </w:r>
            <w:r w:rsidRPr="007C21B2" w:rsidR="00D95057">
              <w:rPr>
                <w:rFonts w:ascii="Times New Roman" w:hAnsi="Times New Roman"/>
                <w:sz w:val="24"/>
                <w:szCs w:val="24"/>
              </w:rPr>
              <w:t>0,50 + 5,</w:t>
            </w:r>
            <w:r w:rsidRPr="007C21B2" w:rsidR="008B7267">
              <w:rPr>
                <w:rFonts w:ascii="Times New Roman" w:hAnsi="Times New Roman"/>
                <w:sz w:val="24"/>
                <w:szCs w:val="24"/>
              </w:rPr>
              <w:t>27</w:t>
            </w:r>
            <w:r w:rsidRPr="007C21B2" w:rsidR="00D95057">
              <w:rPr>
                <w:rFonts w:ascii="Times New Roman" w:hAnsi="Times New Roman"/>
                <w:sz w:val="24"/>
                <w:szCs w:val="24"/>
              </w:rPr>
              <w:t>)</w:t>
            </w:r>
            <w:r w:rsidRPr="007C21B2">
              <w:rPr>
                <w:rFonts w:ascii="Times New Roman" w:hAnsi="Times New Roman"/>
                <w:sz w:val="24"/>
                <w:szCs w:val="24"/>
              </w:rPr>
              <w:t xml:space="preserve"> jeb tiešajām ar </w:t>
            </w:r>
            <w:r w:rsidRPr="007C21B2" w:rsidR="0075312A">
              <w:rPr>
                <w:rFonts w:ascii="Times New Roman" w:eastAsia="Times New Roman" w:hAnsi="Times New Roman" w:cs="Times New Roman"/>
                <w:sz w:val="24"/>
                <w:szCs w:val="24"/>
                <w:lang w:eastAsia="lv-LV"/>
              </w:rPr>
              <w:t xml:space="preserve">personas profesionālās </w:t>
            </w:r>
            <w:r w:rsidRPr="007C21B2" w:rsidR="0075312A">
              <w:rPr>
                <w:rFonts w:ascii="Times New Roman" w:eastAsia="Times New Roman" w:hAnsi="Times New Roman" w:cs="Times New Roman"/>
                <w:sz w:val="24"/>
                <w:szCs w:val="24"/>
                <w:lang w:eastAsia="lv-LV"/>
              </w:rPr>
              <w:t xml:space="preserve">kvalifikācijas atzīšanai ārvalstīs nepieciešamā dokumenta </w:t>
            </w:r>
            <w:r w:rsidRPr="007C21B2">
              <w:rPr>
                <w:rFonts w:ascii="Times New Roman" w:hAnsi="Times New Roman"/>
                <w:sz w:val="24"/>
                <w:szCs w:val="24"/>
              </w:rPr>
              <w:t>sagatavošanu saistītajām izmaksām). Darba organizācijas izdevumos ietilpst: ekspertu darba organizēšanai un ekspertu informēšanai nepieciešamo informatīvo</w:t>
            </w:r>
            <w:r w:rsidRPr="00171C37">
              <w:rPr>
                <w:rFonts w:ascii="Times New Roman" w:hAnsi="Times New Roman"/>
                <w:sz w:val="24"/>
                <w:szCs w:val="24"/>
              </w:rPr>
              <w:t xml:space="preserve"> materiālu sagatavošana, līdzdalība starptautiskajās organizācijās</w:t>
            </w:r>
            <w:r>
              <w:rPr>
                <w:rFonts w:ascii="Times New Roman" w:hAnsi="Times New Roman"/>
                <w:sz w:val="24"/>
                <w:szCs w:val="24"/>
              </w:rPr>
              <w:t>,</w:t>
            </w:r>
            <w:r w:rsidRPr="00171C37">
              <w:rPr>
                <w:rFonts w:ascii="Times New Roman" w:hAnsi="Times New Roman"/>
                <w:sz w:val="24"/>
                <w:szCs w:val="24"/>
              </w:rPr>
              <w:t xml:space="preserve"> saimnieciskie izdevumi informatīvās izziņas sagatavošanas organizēšanai (sakaru izdevumi (t.sk. pasta sūtījumi, telefons, fakss, internets), biroja telpas (t.sk. īre, apsaimniekošana, apkure), datoru un biroja tehnika utt.)</w:t>
            </w:r>
            <w:r>
              <w:rPr>
                <w:rFonts w:ascii="Times New Roman" w:hAnsi="Times New Roman"/>
                <w:sz w:val="24"/>
                <w:szCs w:val="24"/>
              </w:rPr>
              <w:t>.</w:t>
            </w:r>
          </w:p>
          <w:p w:rsidR="00AA7F15" w:rsidRPr="00B45DC2" w:rsidP="00877281" w14:paraId="16301853" w14:textId="7DB30456">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B45DC2">
              <w:rPr>
                <w:rFonts w:ascii="Times New Roman" w:hAnsi="Times New Roman" w:cs="Times New Roman"/>
                <w:sz w:val="24"/>
                <w:szCs w:val="24"/>
              </w:rPr>
              <w:t xml:space="preserve">Lai nodrošinātu informāciju </w:t>
            </w:r>
            <w:r>
              <w:rPr>
                <w:rFonts w:ascii="Times New Roman" w:hAnsi="Times New Roman" w:cs="Times New Roman"/>
                <w:sz w:val="24"/>
                <w:szCs w:val="24"/>
              </w:rPr>
              <w:t xml:space="preserve">Latvijas Republikas iedzīvotājiem dokumentu, kas nepieciešami viņu profesionālās kvalifikācijas atzīšanas ārvalstīs izsniegšanas </w:t>
            </w:r>
            <w:r w:rsidRPr="00B45DC2">
              <w:rPr>
                <w:rFonts w:ascii="Times New Roman" w:hAnsi="Times New Roman" w:cs="Times New Roman"/>
                <w:sz w:val="24"/>
                <w:szCs w:val="24"/>
              </w:rPr>
              <w:t xml:space="preserve">kārtību, </w:t>
            </w:r>
            <w:r>
              <w:rPr>
                <w:rFonts w:ascii="Times New Roman" w:hAnsi="Times New Roman" w:cs="Times New Roman"/>
                <w:sz w:val="24"/>
                <w:szCs w:val="24"/>
              </w:rPr>
              <w:t>kompetentajām</w:t>
            </w:r>
            <w:r w:rsidRPr="00B45DC2">
              <w:rPr>
                <w:rFonts w:ascii="Times New Roman" w:hAnsi="Times New Roman" w:cs="Times New Roman"/>
                <w:sz w:val="24"/>
                <w:szCs w:val="24"/>
              </w:rPr>
              <w:t xml:space="preserve"> institūcijām šī informācija</w:t>
            </w:r>
            <w:r>
              <w:rPr>
                <w:rFonts w:ascii="Times New Roman" w:hAnsi="Times New Roman" w:cs="Times New Roman"/>
                <w:sz w:val="24"/>
                <w:szCs w:val="24"/>
              </w:rPr>
              <w:t xml:space="preserve"> ir jāpublicē savās tīmekļ</w:t>
            </w:r>
            <w:r w:rsidRPr="00B45DC2">
              <w:rPr>
                <w:rFonts w:ascii="Times New Roman" w:hAnsi="Times New Roman" w:cs="Times New Roman"/>
                <w:sz w:val="24"/>
                <w:szCs w:val="24"/>
              </w:rPr>
              <w:t>vietnēs.</w:t>
            </w:r>
          </w:p>
          <w:p w:rsidR="000F5BC5" w:rsidP="00842004" w14:paraId="035563B0" w14:textId="5D4E6BC1">
            <w:pPr>
              <w:shd w:val="clear" w:color="auto" w:fill="FFFFFF"/>
              <w:ind w:firstLine="300"/>
              <w:rPr>
                <w:rFonts w:ascii="Times New Roman" w:eastAsia="Times New Roman" w:hAnsi="Times New Roman" w:cs="Times New Roman"/>
                <w:sz w:val="24"/>
                <w:szCs w:val="24"/>
                <w:lang w:eastAsia="lv-LV"/>
              </w:rPr>
            </w:pPr>
            <w:r w:rsidRPr="00DE2923">
              <w:rPr>
                <w:rFonts w:ascii="Source Sans Pro" w:eastAsia="Times New Roman" w:hAnsi="Source Sans Pro" w:cs="Times New Roman"/>
                <w:bCs/>
                <w:color w:val="000000" w:themeColor="text1"/>
                <w:sz w:val="24"/>
                <w:szCs w:val="24"/>
                <w:lang w:eastAsia="lv-LV"/>
              </w:rPr>
              <w:t>Direktīva</w:t>
            </w:r>
            <w:r w:rsidR="00200890">
              <w:rPr>
                <w:rFonts w:ascii="Source Sans Pro" w:eastAsia="Times New Roman" w:hAnsi="Source Sans Pro" w:cs="Times New Roman"/>
                <w:bCs/>
                <w:color w:val="000000" w:themeColor="text1"/>
                <w:sz w:val="24"/>
                <w:szCs w:val="24"/>
                <w:lang w:eastAsia="lv-LV"/>
              </w:rPr>
              <w:t>s</w:t>
            </w:r>
            <w:r w:rsidRPr="00DE2923">
              <w:rPr>
                <w:rFonts w:ascii="Source Sans Pro" w:eastAsia="Times New Roman" w:hAnsi="Source Sans Pro" w:cs="Times New Roman"/>
                <w:bCs/>
                <w:color w:val="000000" w:themeColor="text1"/>
                <w:sz w:val="24"/>
                <w:szCs w:val="24"/>
                <w:lang w:eastAsia="lv-LV"/>
              </w:rPr>
              <w:t xml:space="preserve"> 2005/36/EK</w:t>
            </w:r>
            <w:r w:rsidR="00200890">
              <w:rPr>
                <w:rFonts w:ascii="Source Sans Pro" w:eastAsia="Times New Roman" w:hAnsi="Source Sans Pro" w:cs="Times New Roman"/>
                <w:bCs/>
                <w:color w:val="000000" w:themeColor="text1"/>
                <w:sz w:val="24"/>
                <w:szCs w:val="24"/>
                <w:lang w:eastAsia="lv-LV"/>
              </w:rPr>
              <w:t xml:space="preserve"> 62.pants</w:t>
            </w:r>
            <w:r w:rsidRPr="00DE2923">
              <w:rPr>
                <w:rFonts w:ascii="Source Sans Pro" w:eastAsia="Times New Roman" w:hAnsi="Source Sans Pro" w:cs="Times New Roman"/>
                <w:bCs/>
                <w:color w:val="000000" w:themeColor="text1"/>
                <w:sz w:val="24"/>
                <w:szCs w:val="24"/>
                <w:lang w:eastAsia="lv-LV"/>
              </w:rPr>
              <w:t xml:space="preserve"> nosaka, ka no 2007.</w:t>
            </w:r>
            <w:r w:rsidRPr="00DE2923">
              <w:rPr>
                <w:rFonts w:ascii="Source Sans Pro" w:eastAsia="Times New Roman" w:hAnsi="Source Sans Pro" w:cs="Times New Roman" w:hint="eastAsia"/>
                <w:bCs/>
                <w:color w:val="000000" w:themeColor="text1"/>
                <w:sz w:val="24"/>
                <w:szCs w:val="24"/>
                <w:lang w:eastAsia="lv-LV"/>
              </w:rPr>
              <w:t> </w:t>
            </w:r>
            <w:r w:rsidRPr="00DE2923">
              <w:rPr>
                <w:rFonts w:ascii="Source Sans Pro" w:eastAsia="Times New Roman" w:hAnsi="Source Sans Pro" w:cs="Times New Roman"/>
                <w:bCs/>
                <w:color w:val="000000" w:themeColor="text1"/>
                <w:sz w:val="24"/>
                <w:szCs w:val="24"/>
                <w:lang w:eastAsia="lv-LV"/>
              </w:rPr>
              <w:t>gada 20. oktobra ir atceltas</w:t>
            </w:r>
            <w:r w:rsidR="00200890">
              <w:rPr>
                <w:rFonts w:ascii="Source Sans Pro" w:eastAsia="Times New Roman" w:hAnsi="Source Sans Pro" w:cs="Times New Roman"/>
                <w:bCs/>
                <w:color w:val="000000" w:themeColor="text1"/>
                <w:sz w:val="24"/>
                <w:szCs w:val="24"/>
                <w:lang w:eastAsia="lv-LV"/>
              </w:rPr>
              <w:t xml:space="preserve"> vairākas direktīvas. </w:t>
            </w:r>
            <w:r>
              <w:rPr>
                <w:rFonts w:ascii="Times New Roman" w:hAnsi="Times New Roman"/>
                <w:sz w:val="24"/>
                <w:szCs w:val="24"/>
              </w:rPr>
              <w:t>P</w:t>
            </w:r>
            <w:r w:rsidRPr="00F932BA">
              <w:rPr>
                <w:rFonts w:ascii="Times New Roman" w:hAnsi="Times New Roman"/>
                <w:sz w:val="24"/>
                <w:szCs w:val="24"/>
              </w:rPr>
              <w:t>rojekta informatīvajā atsaucē uz Eiropas Savienības direktīvām</w:t>
            </w:r>
            <w:r w:rsidR="00200890">
              <w:rPr>
                <w:rFonts w:ascii="Times New Roman" w:hAnsi="Times New Roman"/>
                <w:sz w:val="24"/>
                <w:szCs w:val="24"/>
              </w:rPr>
              <w:t xml:space="preserve"> ir svītrotas atsauces uz atceltajām direktīvām</w:t>
            </w:r>
            <w:r w:rsidRPr="00F932BA">
              <w:rPr>
                <w:rFonts w:ascii="Times New Roman" w:hAnsi="Times New Roman"/>
                <w:sz w:val="24"/>
                <w:szCs w:val="24"/>
              </w:rPr>
              <w:t xml:space="preserve">, </w:t>
            </w:r>
            <w:r w:rsidR="001D4AEB">
              <w:rPr>
                <w:rFonts w:ascii="Times New Roman" w:hAnsi="Times New Roman"/>
                <w:sz w:val="24"/>
                <w:szCs w:val="24"/>
              </w:rPr>
              <w:t xml:space="preserve">kā arī </w:t>
            </w:r>
            <w:r w:rsidR="00212B2A">
              <w:rPr>
                <w:rFonts w:ascii="Times New Roman" w:hAnsi="Times New Roman"/>
                <w:sz w:val="24"/>
                <w:szCs w:val="24"/>
              </w:rPr>
              <w:t xml:space="preserve">tā ir </w:t>
            </w:r>
            <w:r w:rsidR="001D4AEB">
              <w:rPr>
                <w:rFonts w:ascii="Times New Roman" w:hAnsi="Times New Roman"/>
                <w:sz w:val="24"/>
                <w:szCs w:val="24"/>
              </w:rPr>
              <w:t xml:space="preserve">papildināta ar </w:t>
            </w:r>
            <w:r w:rsidRPr="00F932BA">
              <w:rPr>
                <w:rFonts w:ascii="Times New Roman" w:hAnsi="Times New Roman"/>
                <w:sz w:val="24"/>
                <w:szCs w:val="24"/>
              </w:rPr>
              <w:t xml:space="preserve"> atsauc</w:t>
            </w:r>
            <w:r w:rsidR="001D4AEB">
              <w:rPr>
                <w:rFonts w:ascii="Times New Roman" w:hAnsi="Times New Roman"/>
                <w:sz w:val="24"/>
                <w:szCs w:val="24"/>
              </w:rPr>
              <w:t>i</w:t>
            </w:r>
            <w:r w:rsidRPr="00F932BA">
              <w:rPr>
                <w:rFonts w:ascii="Times New Roman" w:hAnsi="Times New Roman"/>
                <w:sz w:val="24"/>
                <w:szCs w:val="24"/>
              </w:rPr>
              <w:t xml:space="preserve"> uz </w:t>
            </w:r>
            <w:r w:rsidRPr="00F932BA">
              <w:rPr>
                <w:rFonts w:ascii="Times New Roman" w:hAnsi="Times New Roman"/>
                <w:bCs/>
                <w:sz w:val="24"/>
                <w:szCs w:val="24"/>
              </w:rPr>
              <w:t>Direktīvu 2005/36/EK</w:t>
            </w:r>
            <w:r w:rsidRPr="00F932BA">
              <w:rPr>
                <w:rFonts w:ascii="Times New Roman" w:hAnsi="Times New Roman"/>
                <w:sz w:val="24"/>
                <w:szCs w:val="24"/>
              </w:rPr>
              <w:t xml:space="preserve"> un </w:t>
            </w:r>
            <w:r w:rsidRPr="00B45DC2" w:rsidR="00200890">
              <w:rPr>
                <w:rFonts w:ascii="Times New Roman" w:hAnsi="Times New Roman" w:cs="Times New Roman"/>
                <w:sz w:val="24"/>
                <w:szCs w:val="24"/>
              </w:rPr>
              <w:t xml:space="preserve">Eiropas Parlamenta un Padomes </w:t>
            </w:r>
            <w:r w:rsidRPr="00B45DC2" w:rsidR="00200890">
              <w:rPr>
                <w:rFonts w:ascii="Times New Roman" w:hAnsi="Times New Roman" w:cs="Times New Roman"/>
                <w:bCs/>
                <w:sz w:val="24"/>
                <w:szCs w:val="24"/>
              </w:rPr>
              <w:t>2013. gada 20. novembra</w:t>
            </w:r>
            <w:r w:rsidRPr="00B45DC2" w:rsidR="00200890">
              <w:rPr>
                <w:rFonts w:ascii="Times New Roman" w:hAnsi="Times New Roman" w:cs="Times New Roman"/>
                <w:sz w:val="24"/>
                <w:szCs w:val="24"/>
              </w:rPr>
              <w:t xml:space="preserve">  Direktīvu Nr. </w:t>
            </w:r>
            <w:r w:rsidRPr="00B45DC2" w:rsidR="00200890">
              <w:rPr>
                <w:rFonts w:ascii="Times New Roman" w:hAnsi="Times New Roman" w:cs="Times New Roman"/>
                <w:bCs/>
                <w:sz w:val="24"/>
                <w:szCs w:val="24"/>
              </w:rPr>
              <w:t xml:space="preserve">2013/55/ES, ar ko groza Direktīvu 2005/36/EK par profesionālo kvalifikāciju atzīšanu un Regulu (ES) Nr. 1024/2012 par administratīvo sadarbību, izmantojot Iekšējā tirgus informācijas </w:t>
            </w:r>
            <w:r w:rsidR="00442703">
              <w:rPr>
                <w:rFonts w:ascii="Times New Roman" w:hAnsi="Times New Roman" w:cs="Times New Roman"/>
                <w:bCs/>
                <w:sz w:val="24"/>
                <w:szCs w:val="24"/>
              </w:rPr>
              <w:t>sistēmu (IMI regulu)</w:t>
            </w:r>
            <w:r w:rsidR="00076CBA">
              <w:rPr>
                <w:rFonts w:ascii="Times New Roman" w:hAnsi="Times New Roman" w:cs="Times New Roman"/>
                <w:bCs/>
                <w:sz w:val="24"/>
                <w:szCs w:val="24"/>
              </w:rPr>
              <w:t xml:space="preserve"> (turpmāk – Direktīva 2013/55/ES)</w:t>
            </w:r>
            <w:r w:rsidR="00442703">
              <w:rPr>
                <w:rFonts w:ascii="Times New Roman" w:hAnsi="Times New Roman" w:cs="Times New Roman"/>
                <w:bCs/>
                <w:sz w:val="24"/>
                <w:szCs w:val="24"/>
              </w:rPr>
              <w:t>.</w:t>
            </w:r>
            <w:r w:rsidR="00076CBA">
              <w:rPr>
                <w:rFonts w:ascii="Times New Roman" w:hAnsi="Times New Roman" w:cs="Times New Roman"/>
                <w:bCs/>
                <w:sz w:val="24"/>
                <w:szCs w:val="24"/>
              </w:rPr>
              <w:t xml:space="preserve"> Šīs anotācijas V sadaļa netiek aizpildīta, jo noteikumi Nr.128   ir atbilstoši Direktīvas 2005/36/EK un Direktīvas 2013/55/ES tiesību normām.</w:t>
            </w:r>
          </w:p>
          <w:p w:rsidR="00882562" w:rsidRPr="00C36FF2" w:rsidP="00C36FF2" w14:paraId="7BC6BF3C" w14:textId="795652D0">
            <w:pPr>
              <w:rPr>
                <w:rFonts w:ascii="Times New Roman" w:hAnsi="Times New Roman"/>
                <w:sz w:val="24"/>
                <w:szCs w:val="24"/>
              </w:rPr>
            </w:pPr>
            <w:r w:rsidRPr="00F932BA">
              <w:rPr>
                <w:rFonts w:ascii="Times New Roman" w:hAnsi="Times New Roman" w:cs="Times New Roman"/>
                <w:bCs/>
                <w:sz w:val="24"/>
                <w:szCs w:val="24"/>
              </w:rPr>
              <w:t xml:space="preserve">Līdz ar </w:t>
            </w:r>
            <w:r w:rsidR="00200890">
              <w:rPr>
                <w:rFonts w:ascii="Times New Roman" w:hAnsi="Times New Roman" w:cs="Times New Roman"/>
                <w:sz w:val="24"/>
                <w:szCs w:val="24"/>
              </w:rPr>
              <w:t>projekta pieņemšanu</w:t>
            </w:r>
            <w:r w:rsidRPr="00F932BA">
              <w:rPr>
                <w:rFonts w:ascii="Times New Roman" w:hAnsi="Times New Roman" w:cs="Times New Roman"/>
                <w:bCs/>
                <w:sz w:val="24"/>
                <w:szCs w:val="24"/>
              </w:rPr>
              <w:t xml:space="preserve"> Latvijas Republikas tiesību aktos tiks nodrošināts tiesiskais pamats</w:t>
            </w:r>
            <w:r w:rsidR="00545E21">
              <w:rPr>
                <w:rFonts w:ascii="Times New Roman" w:hAnsi="Times New Roman" w:cs="Times New Roman"/>
                <w:bCs/>
                <w:sz w:val="24"/>
                <w:szCs w:val="24"/>
              </w:rPr>
              <w:t xml:space="preserve"> Latvijas Republikas iedzīvotājiem saņemt dokumentus, lai īstenotu savas tiesības piedalīties brīvā darbaspēka kustībā un veikt profesionālo darbību reglamentētajā profesijā </w:t>
            </w:r>
            <w:r w:rsidR="00545E21">
              <w:rPr>
                <w:rFonts w:ascii="Times New Roman" w:hAnsi="Times New Roman" w:cs="Times New Roman"/>
                <w:sz w:val="24"/>
                <w:szCs w:val="24"/>
              </w:rPr>
              <w:t>ārvalstīs.</w:t>
            </w:r>
          </w:p>
        </w:tc>
      </w:tr>
      <w:tr w14:paraId="2455B6FB" w14:textId="77777777" w:rsidTr="00842004">
        <w:tblPrEx>
          <w:tblW w:w="5296" w:type="pct"/>
          <w:tblCellSpacing w:w="15" w:type="dxa"/>
          <w:tblCellMar>
            <w:top w:w="30" w:type="dxa"/>
            <w:left w:w="30" w:type="dxa"/>
            <w:bottom w:w="30" w:type="dxa"/>
            <w:right w:w="30" w:type="dxa"/>
          </w:tblCellMar>
          <w:tblLook w:val="04A0"/>
        </w:tblPrEx>
        <w:trPr>
          <w:trHeight w:val="465"/>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D42268" w:rsidRPr="00B40BA5" w:rsidP="00842004" w14:paraId="1F406099" w14:textId="04C28C60">
            <w:pPr>
              <w:ind w:firstLine="300"/>
              <w:jc w:val="center"/>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3.</w:t>
            </w:r>
          </w:p>
        </w:tc>
        <w:tc>
          <w:tcPr>
            <w:tcW w:w="1397" w:type="pct"/>
            <w:tcBorders>
              <w:top w:val="outset" w:sz="6" w:space="0" w:color="auto"/>
              <w:left w:val="outset" w:sz="6" w:space="0" w:color="auto"/>
              <w:bottom w:val="outset" w:sz="6" w:space="0" w:color="auto"/>
              <w:right w:val="outset" w:sz="6" w:space="0" w:color="auto"/>
            </w:tcBorders>
            <w:hideMark/>
          </w:tcPr>
          <w:p w:rsidR="00D42268" w:rsidRPr="00B40BA5" w:rsidP="00842004" w14:paraId="03C680D6"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Projekta izstrādē iesaistītās institūcijas</w:t>
            </w:r>
          </w:p>
        </w:tc>
        <w:tc>
          <w:tcPr>
            <w:tcW w:w="3210" w:type="pct"/>
            <w:tcBorders>
              <w:top w:val="outset" w:sz="6" w:space="0" w:color="auto"/>
              <w:left w:val="outset" w:sz="6" w:space="0" w:color="auto"/>
              <w:bottom w:val="outset" w:sz="6" w:space="0" w:color="auto"/>
              <w:right w:val="outset" w:sz="6" w:space="0" w:color="auto"/>
            </w:tcBorders>
            <w:hideMark/>
          </w:tcPr>
          <w:p w:rsidR="00D42268" w:rsidRPr="00B40BA5" w:rsidP="000E31B5" w14:paraId="71494E82" w14:textId="5C3710D4">
            <w:pPr>
              <w:ind w:firstLine="0"/>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  </w:t>
            </w:r>
            <w:r w:rsidR="000E31B5">
              <w:rPr>
                <w:rFonts w:ascii="Times New Roman" w:eastAsia="Times New Roman" w:hAnsi="Times New Roman" w:cs="Times New Roman"/>
                <w:bCs/>
                <w:sz w:val="24"/>
                <w:szCs w:val="24"/>
                <w:lang w:eastAsia="lv-LV"/>
              </w:rPr>
              <w:t>Projektu izstrādāja</w:t>
            </w:r>
            <w:r>
              <w:rPr>
                <w:rFonts w:ascii="Times New Roman" w:eastAsia="Times New Roman" w:hAnsi="Times New Roman" w:cs="Times New Roman"/>
                <w:bCs/>
                <w:sz w:val="24"/>
                <w:szCs w:val="24"/>
                <w:lang w:eastAsia="lv-LV"/>
              </w:rPr>
              <w:t xml:space="preserve"> </w:t>
            </w:r>
            <w:r w:rsidR="000E31B5">
              <w:rPr>
                <w:rFonts w:ascii="Times New Roman" w:eastAsia="Times New Roman" w:hAnsi="Times New Roman" w:cs="Times New Roman"/>
                <w:bCs/>
                <w:sz w:val="24"/>
                <w:szCs w:val="24"/>
                <w:lang w:eastAsia="lv-LV"/>
              </w:rPr>
              <w:t>m</w:t>
            </w:r>
            <w:r w:rsidRPr="00B40BA5" w:rsidR="00424548">
              <w:rPr>
                <w:rFonts w:ascii="Times New Roman" w:eastAsia="Times New Roman" w:hAnsi="Times New Roman" w:cs="Times New Roman"/>
                <w:bCs/>
                <w:sz w:val="24"/>
                <w:szCs w:val="24"/>
                <w:lang w:eastAsia="lv-LV"/>
              </w:rPr>
              <w:t>inistrija</w:t>
            </w:r>
            <w:r w:rsidRPr="00B40BA5" w:rsidR="009B436A">
              <w:rPr>
                <w:rFonts w:ascii="Times New Roman" w:eastAsia="Times New Roman" w:hAnsi="Times New Roman" w:cs="Times New Roman"/>
                <w:bCs/>
                <w:sz w:val="24"/>
                <w:szCs w:val="24"/>
                <w:lang w:eastAsia="lv-LV"/>
              </w:rPr>
              <w:t>.</w:t>
            </w:r>
            <w:r w:rsidRPr="00B40BA5" w:rsidR="00287506">
              <w:rPr>
                <w:rFonts w:ascii="Times New Roman" w:eastAsia="Times New Roman" w:hAnsi="Times New Roman" w:cs="Times New Roman"/>
                <w:bCs/>
                <w:sz w:val="24"/>
                <w:szCs w:val="24"/>
                <w:lang w:eastAsia="lv-LV"/>
              </w:rPr>
              <w:t xml:space="preserve"> </w:t>
            </w:r>
            <w:r w:rsidRPr="00B40BA5" w:rsidR="00586513">
              <w:rPr>
                <w:rFonts w:ascii="Times New Roman" w:hAnsi="Times New Roman" w:cs="Times New Roman"/>
                <w:sz w:val="24"/>
                <w:szCs w:val="24"/>
              </w:rPr>
              <w:t xml:space="preserve"> Projekta izstrādes gaitā notikušas konsultācijas ar Veselības ministriju</w:t>
            </w:r>
            <w:r>
              <w:rPr>
                <w:rFonts w:ascii="Times New Roman" w:hAnsi="Times New Roman" w:cs="Times New Roman"/>
                <w:sz w:val="24"/>
                <w:szCs w:val="24"/>
              </w:rPr>
              <w:t>.</w:t>
            </w:r>
          </w:p>
        </w:tc>
      </w:tr>
      <w:tr w14:paraId="693732A6" w14:textId="77777777" w:rsidTr="00842004">
        <w:tblPrEx>
          <w:tblW w:w="5296" w:type="pct"/>
          <w:tblCellSpacing w:w="15" w:type="dxa"/>
          <w:tblCellMar>
            <w:top w:w="30" w:type="dxa"/>
            <w:left w:w="30" w:type="dxa"/>
            <w:bottom w:w="30" w:type="dxa"/>
            <w:right w:w="30" w:type="dxa"/>
          </w:tblCellMar>
          <w:tblLook w:val="04A0"/>
        </w:tblPrEx>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D42268" w:rsidRPr="00B40BA5" w:rsidP="00842004" w14:paraId="07598870" w14:textId="77777777">
            <w:pPr>
              <w:ind w:firstLine="300"/>
              <w:jc w:val="center"/>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4.</w:t>
            </w:r>
          </w:p>
        </w:tc>
        <w:tc>
          <w:tcPr>
            <w:tcW w:w="1397" w:type="pct"/>
            <w:tcBorders>
              <w:top w:val="outset" w:sz="6" w:space="0" w:color="auto"/>
              <w:left w:val="outset" w:sz="6" w:space="0" w:color="auto"/>
              <w:bottom w:val="outset" w:sz="6" w:space="0" w:color="auto"/>
              <w:right w:val="outset" w:sz="6" w:space="0" w:color="auto"/>
            </w:tcBorders>
            <w:hideMark/>
          </w:tcPr>
          <w:p w:rsidR="00D42268" w:rsidRPr="00B40BA5" w:rsidP="00842004" w14:paraId="10D3EE95"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Cita informācija</w:t>
            </w:r>
          </w:p>
        </w:tc>
        <w:tc>
          <w:tcPr>
            <w:tcW w:w="3210" w:type="pct"/>
            <w:tcBorders>
              <w:top w:val="outset" w:sz="6" w:space="0" w:color="auto"/>
              <w:left w:val="outset" w:sz="6" w:space="0" w:color="auto"/>
              <w:bottom w:val="outset" w:sz="6" w:space="0" w:color="auto"/>
              <w:right w:val="outset" w:sz="6" w:space="0" w:color="auto"/>
            </w:tcBorders>
            <w:hideMark/>
          </w:tcPr>
          <w:p w:rsidR="00D42268" w:rsidRPr="00B40BA5" w:rsidP="00842004" w14:paraId="2D747EF4" w14:textId="77777777">
            <w:pPr>
              <w:ind w:firstLine="0"/>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 xml:space="preserve">    </w:t>
            </w:r>
            <w:r w:rsidRPr="00B40BA5">
              <w:rPr>
                <w:rFonts w:ascii="Times New Roman" w:eastAsia="Times New Roman" w:hAnsi="Times New Roman" w:cs="Times New Roman"/>
                <w:sz w:val="24"/>
                <w:szCs w:val="24"/>
                <w:lang w:eastAsia="lv-LV"/>
              </w:rPr>
              <w:t>Nav</w:t>
            </w:r>
            <w:r w:rsidRPr="00B40BA5" w:rsidR="009B436A">
              <w:rPr>
                <w:rFonts w:ascii="Times New Roman" w:eastAsia="Times New Roman" w:hAnsi="Times New Roman" w:cs="Times New Roman"/>
                <w:sz w:val="24"/>
                <w:szCs w:val="24"/>
                <w:lang w:eastAsia="lv-LV"/>
              </w:rPr>
              <w:t>.</w:t>
            </w:r>
          </w:p>
        </w:tc>
      </w:tr>
    </w:tbl>
    <w:p w:rsidR="006709AE" w:rsidRPr="007B53B0" w:rsidP="008832E2" w14:paraId="059F0C9C" w14:textId="5381FFDE">
      <w:pPr>
        <w:ind w:firstLine="300"/>
        <w:jc w:val="lef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br w:type="textWrapping" w:clear="all"/>
      </w:r>
      <w:r w:rsidRPr="007B53B0">
        <w:rPr>
          <w:rFonts w:ascii="Times New Roman" w:eastAsia="Times New Roman" w:hAnsi="Times New Roman" w:cs="Times New Roman"/>
          <w:sz w:val="26"/>
          <w:szCs w:val="26"/>
          <w:lang w:eastAsia="lv-LV"/>
        </w:rPr>
        <w:t> </w:t>
      </w:r>
    </w:p>
    <w:tbl>
      <w:tblPr>
        <w:tblW w:w="53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5"/>
        <w:gridCol w:w="2777"/>
        <w:gridCol w:w="6218"/>
      </w:tblGrid>
      <w:tr w14:paraId="1B275BE3" w14:textId="77777777" w:rsidTr="00B40BA5">
        <w:tblPrEx>
          <w:tblW w:w="53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DA6E7C" w:rsidRPr="00B40BA5" w:rsidP="00C376F9" w14:paraId="41B36B47" w14:textId="77777777">
            <w:pPr>
              <w:ind w:firstLine="300"/>
              <w:jc w:val="center"/>
              <w:rPr>
                <w:rFonts w:ascii="Times New Roman" w:eastAsia="Times New Roman" w:hAnsi="Times New Roman" w:cs="Times New Roman"/>
                <w:b/>
                <w:bCs/>
                <w:sz w:val="24"/>
                <w:szCs w:val="24"/>
                <w:lang w:eastAsia="lv-LV"/>
              </w:rPr>
            </w:pPr>
            <w:r w:rsidRPr="00B40BA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7C6D4D39" w14:textId="77777777" w:rsidTr="00B40BA5">
        <w:tblPrEx>
          <w:tblW w:w="5301" w:type="pct"/>
          <w:tblCellSpacing w:w="15" w:type="dxa"/>
          <w:tblInd w:w="-8" w:type="dxa"/>
          <w:tblCellMar>
            <w:top w:w="30" w:type="dxa"/>
            <w:left w:w="30" w:type="dxa"/>
            <w:bottom w:w="30" w:type="dxa"/>
            <w:right w:w="30" w:type="dxa"/>
          </w:tblCellMar>
          <w:tblLook w:val="04A0"/>
        </w:tblPrEx>
        <w:trPr>
          <w:trHeight w:val="465"/>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DA6E7C" w:rsidRPr="00B40BA5" w:rsidP="00C376F9" w14:paraId="4FFCC5D1"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1.</w:t>
            </w:r>
          </w:p>
        </w:tc>
        <w:tc>
          <w:tcPr>
            <w:tcW w:w="1440" w:type="pct"/>
            <w:tcBorders>
              <w:top w:val="outset" w:sz="6" w:space="0" w:color="auto"/>
              <w:left w:val="outset" w:sz="6" w:space="0" w:color="auto"/>
              <w:bottom w:val="outset" w:sz="6" w:space="0" w:color="auto"/>
              <w:right w:val="outset" w:sz="6" w:space="0" w:color="auto"/>
            </w:tcBorders>
            <w:hideMark/>
          </w:tcPr>
          <w:p w:rsidR="00DA6E7C" w:rsidRPr="00B40BA5" w:rsidP="00C376F9" w14:paraId="2F3DBF2A"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Sabiedrības mērķgrupas,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hideMark/>
          </w:tcPr>
          <w:p w:rsidR="00DA6E7C" w:rsidRPr="00066CED" w:rsidP="00884AB6" w14:paraId="374C1278" w14:textId="4DBC05CC">
            <w:pPr>
              <w:pStyle w:val="ListParagraph"/>
              <w:tabs>
                <w:tab w:val="left" w:pos="220"/>
              </w:tabs>
              <w:spacing w:after="0" w:line="240" w:lineRule="auto"/>
              <w:ind w:left="0"/>
              <w:jc w:val="both"/>
              <w:rPr>
                <w:rFonts w:ascii="Times New Roman" w:hAnsi="Times New Roman" w:cs="Times New Roman"/>
                <w:sz w:val="24"/>
                <w:szCs w:val="24"/>
                <w:lang w:val="lv-LV" w:eastAsia="en-US"/>
              </w:rPr>
            </w:pPr>
            <w:r w:rsidRPr="00B40BA5">
              <w:rPr>
                <w:rFonts w:ascii="Times New Roman" w:hAnsi="Times New Roman" w:cs="Times New Roman"/>
                <w:sz w:val="24"/>
                <w:szCs w:val="24"/>
                <w:lang w:val="lv-LV" w:eastAsia="en-US"/>
              </w:rPr>
              <w:t xml:space="preserve">    </w:t>
            </w:r>
            <w:r w:rsidRPr="00B40BA5">
              <w:rPr>
                <w:rFonts w:ascii="Times New Roman" w:hAnsi="Times New Roman" w:cs="Times New Roman"/>
                <w:sz w:val="24"/>
                <w:szCs w:val="24"/>
                <w:lang w:val="lv-LV" w:eastAsia="en-US"/>
              </w:rPr>
              <w:t>Pro</w:t>
            </w:r>
            <w:r w:rsidR="00B96336">
              <w:rPr>
                <w:rFonts w:ascii="Times New Roman" w:hAnsi="Times New Roman" w:cs="Times New Roman"/>
                <w:sz w:val="24"/>
                <w:szCs w:val="24"/>
                <w:lang w:val="lv-LV" w:eastAsia="en-US"/>
              </w:rPr>
              <w:t xml:space="preserve">jektā noteiktais attieksies uz </w:t>
            </w:r>
            <w:r w:rsidRPr="00B40BA5">
              <w:rPr>
                <w:rFonts w:ascii="Times New Roman" w:hAnsi="Times New Roman" w:cs="Times New Roman"/>
                <w:sz w:val="24"/>
                <w:szCs w:val="24"/>
                <w:lang w:val="lv-LV"/>
              </w:rPr>
              <w:t xml:space="preserve">personām, kas izglītību un profesionālo kvalifikāciju ieguvušas </w:t>
            </w:r>
            <w:r w:rsidR="00545E21">
              <w:rPr>
                <w:rFonts w:ascii="Times New Roman" w:hAnsi="Times New Roman" w:cs="Times New Roman"/>
                <w:sz w:val="24"/>
                <w:szCs w:val="24"/>
                <w:lang w:val="lv-LV"/>
              </w:rPr>
              <w:t>Latvijas Republikā</w:t>
            </w:r>
            <w:r w:rsidRPr="00B40BA5">
              <w:rPr>
                <w:rFonts w:ascii="Times New Roman" w:hAnsi="Times New Roman" w:cs="Times New Roman"/>
                <w:sz w:val="24"/>
                <w:szCs w:val="24"/>
                <w:lang w:val="lv-LV"/>
              </w:rPr>
              <w:t xml:space="preserve"> un pretendē uz profesionālās kvalifikācijas atzīšanu pastāvīgai profesionālajai darbībai reglamentētajā profesijā vai īslaicīgu profesionālo pakalpojumu sniegšanai</w:t>
            </w:r>
            <w:r w:rsidRPr="00B40BA5">
              <w:rPr>
                <w:rFonts w:ascii="Times New Roman" w:hAnsi="Times New Roman" w:cs="Times New Roman"/>
                <w:sz w:val="24"/>
                <w:szCs w:val="24"/>
                <w:lang w:val="lv-LV"/>
              </w:rPr>
              <w:t xml:space="preserve"> </w:t>
            </w:r>
            <w:r w:rsidRPr="00B40BA5">
              <w:rPr>
                <w:rFonts w:ascii="Times New Roman" w:hAnsi="Times New Roman" w:cs="Times New Roman"/>
                <w:sz w:val="24"/>
                <w:szCs w:val="24"/>
                <w:lang w:val="lv-LV"/>
              </w:rPr>
              <w:t>reglamentētajā</w:t>
            </w:r>
            <w:r w:rsidRPr="00B40BA5" w:rsidR="00DE3E61">
              <w:rPr>
                <w:rFonts w:ascii="Times New Roman" w:hAnsi="Times New Roman" w:cs="Times New Roman"/>
                <w:sz w:val="24"/>
                <w:szCs w:val="24"/>
                <w:lang w:val="lv-LV"/>
              </w:rPr>
              <w:t>s</w:t>
            </w:r>
            <w:r w:rsidRPr="00B40BA5">
              <w:rPr>
                <w:rFonts w:ascii="Times New Roman" w:hAnsi="Times New Roman" w:cs="Times New Roman"/>
                <w:sz w:val="24"/>
                <w:szCs w:val="24"/>
                <w:lang w:val="lv-LV"/>
              </w:rPr>
              <w:t xml:space="preserve"> profesijā</w:t>
            </w:r>
            <w:r w:rsidRPr="00B40BA5" w:rsidR="00DE3E61">
              <w:rPr>
                <w:rFonts w:ascii="Times New Roman" w:hAnsi="Times New Roman" w:cs="Times New Roman"/>
                <w:sz w:val="24"/>
                <w:szCs w:val="24"/>
                <w:lang w:val="lv-LV"/>
              </w:rPr>
              <w:t>s</w:t>
            </w:r>
            <w:r w:rsidR="00545E21">
              <w:rPr>
                <w:rFonts w:ascii="Times New Roman" w:hAnsi="Times New Roman" w:cs="Times New Roman"/>
                <w:sz w:val="24"/>
                <w:szCs w:val="24"/>
                <w:lang w:val="lv-LV"/>
              </w:rPr>
              <w:t xml:space="preserve"> ārvalstīs</w:t>
            </w:r>
            <w:r w:rsidR="00066CED">
              <w:rPr>
                <w:rFonts w:ascii="Times New Roman" w:hAnsi="Times New Roman" w:cs="Times New Roman"/>
                <w:iCs/>
                <w:sz w:val="24"/>
                <w:szCs w:val="24"/>
                <w:lang w:val="lv-LV" w:eastAsia="en-US"/>
              </w:rPr>
              <w:t>.</w:t>
            </w:r>
          </w:p>
        </w:tc>
      </w:tr>
      <w:tr w14:paraId="67FEDCB1"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DA6E7C" w:rsidRPr="00B40BA5" w:rsidP="00C376F9" w14:paraId="0838766D" w14:textId="461BF6D6">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 xml:space="preserve">  </w:t>
            </w:r>
            <w:r w:rsidR="005C49FA">
              <w:rPr>
                <w:rFonts w:ascii="Times New Roman" w:eastAsia="Times New Roman" w:hAnsi="Times New Roman" w:cs="Times New Roman"/>
                <w:sz w:val="24"/>
                <w:szCs w:val="24"/>
                <w:lang w:eastAsia="lv-LV"/>
              </w:rPr>
              <w:t>2.</w:t>
            </w:r>
          </w:p>
        </w:tc>
        <w:tc>
          <w:tcPr>
            <w:tcW w:w="1440" w:type="pct"/>
            <w:tcBorders>
              <w:top w:val="outset" w:sz="6" w:space="0" w:color="auto"/>
              <w:left w:val="outset" w:sz="6" w:space="0" w:color="auto"/>
              <w:bottom w:val="outset" w:sz="6" w:space="0" w:color="auto"/>
              <w:right w:val="outset" w:sz="6" w:space="0" w:color="auto"/>
            </w:tcBorders>
            <w:hideMark/>
          </w:tcPr>
          <w:p w:rsidR="00DA6E7C" w:rsidRPr="00B40BA5" w:rsidP="00C376F9" w14:paraId="7923EAAB"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tcPr>
          <w:p w:rsidR="00DA6E7C" w:rsidRPr="00C36FF2" w:rsidP="00C36FF2" w14:paraId="71EE8F5D" w14:textId="7FB3E61A">
            <w:pPr>
              <w:pStyle w:val="liknoteik1"/>
              <w:spacing w:before="0" w:beforeAutospacing="0" w:after="0" w:afterAutospacing="0" w:line="240" w:lineRule="auto"/>
              <w:ind w:firstLine="0"/>
              <w:jc w:val="both"/>
              <w:rPr>
                <w:b w:val="0"/>
                <w:color w:val="auto"/>
                <w:sz w:val="24"/>
                <w:szCs w:val="24"/>
              </w:rPr>
            </w:pPr>
            <w:r w:rsidRPr="00814C34">
              <w:rPr>
                <w:color w:val="auto"/>
                <w:sz w:val="24"/>
                <w:szCs w:val="24"/>
              </w:rPr>
              <w:t xml:space="preserve">    </w:t>
            </w:r>
            <w:r w:rsidRPr="00A222C6" w:rsidR="00A222C6">
              <w:rPr>
                <w:b w:val="0"/>
                <w:color w:val="auto"/>
                <w:sz w:val="24"/>
                <w:szCs w:val="24"/>
              </w:rPr>
              <w:t xml:space="preserve">Projekts rada administratīvās izmaksas kompetentajām institūcijām, jo tām savas mājas lapās ir jāpublicē informācija </w:t>
            </w:r>
            <w:r w:rsidRPr="00A222C6" w:rsidR="00814C34">
              <w:rPr>
                <w:b w:val="0"/>
                <w:color w:val="auto"/>
                <w:sz w:val="24"/>
                <w:szCs w:val="24"/>
              </w:rPr>
              <w:t xml:space="preserve">par Latvijas Republikas iedzīvotājiem nepieciešamo dokumentu viņu profesionālās kvalifikācijas atzīšanai ārvalstīs izsniegšanas kārtību. Šī pienākuma izpildei kompetentajai institūcijai </w:t>
            </w:r>
            <w:r w:rsidRPr="00A222C6" w:rsidR="00A222C6">
              <w:rPr>
                <w:b w:val="0"/>
                <w:color w:val="auto"/>
                <w:sz w:val="24"/>
                <w:szCs w:val="24"/>
              </w:rPr>
              <w:t xml:space="preserve">informācija </w:t>
            </w:r>
            <w:r w:rsidRPr="00A222C6" w:rsidR="00814C34">
              <w:rPr>
                <w:b w:val="0"/>
                <w:color w:val="auto"/>
                <w:sz w:val="24"/>
                <w:szCs w:val="24"/>
              </w:rPr>
              <w:t xml:space="preserve">jāievada vienu reizi. </w:t>
            </w:r>
          </w:p>
        </w:tc>
      </w:tr>
      <w:tr w14:paraId="01650F76"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DA6E7C" w:rsidRPr="00B40BA5" w:rsidP="00C376F9" w14:paraId="37656085"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3.</w:t>
            </w:r>
          </w:p>
        </w:tc>
        <w:tc>
          <w:tcPr>
            <w:tcW w:w="1440" w:type="pct"/>
            <w:tcBorders>
              <w:top w:val="outset" w:sz="6" w:space="0" w:color="auto"/>
              <w:left w:val="outset" w:sz="6" w:space="0" w:color="auto"/>
              <w:bottom w:val="outset" w:sz="6" w:space="0" w:color="auto"/>
              <w:right w:val="outset" w:sz="6" w:space="0" w:color="auto"/>
            </w:tcBorders>
            <w:hideMark/>
          </w:tcPr>
          <w:p w:rsidR="00DA6E7C" w:rsidRPr="00B40BA5" w:rsidP="00C376F9" w14:paraId="4734AF93"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tcPr>
          <w:p w:rsidR="00A222C6" w:rsidP="00814C34" w14:paraId="75A1821B" w14:textId="6CE8AFF5">
            <w:pPr>
              <w:pStyle w:val="liknoteik1"/>
              <w:spacing w:before="0" w:beforeAutospacing="0" w:after="0" w:afterAutospacing="0" w:line="240" w:lineRule="auto"/>
              <w:ind w:firstLine="0"/>
              <w:jc w:val="both"/>
              <w:rPr>
                <w:b w:val="0"/>
                <w:color w:val="auto"/>
                <w:sz w:val="24"/>
                <w:szCs w:val="24"/>
              </w:rPr>
            </w:pPr>
            <w:r>
              <w:rPr>
                <w:b w:val="0"/>
                <w:color w:val="auto"/>
                <w:sz w:val="24"/>
                <w:szCs w:val="24"/>
              </w:rPr>
              <w:t>C = (F x L) x (N x B)</w:t>
            </w:r>
          </w:p>
          <w:p w:rsidR="00DA6E7C" w:rsidRPr="00BF5139" w:rsidP="00814C34" w14:paraId="17412A97" w14:textId="5523AC1D">
            <w:pPr>
              <w:pStyle w:val="liknoteik1"/>
              <w:spacing w:before="0" w:beforeAutospacing="0" w:after="0" w:afterAutospacing="0" w:line="240" w:lineRule="auto"/>
              <w:ind w:firstLine="0"/>
              <w:jc w:val="both"/>
              <w:rPr>
                <w:b w:val="0"/>
                <w:color w:val="auto"/>
                <w:sz w:val="24"/>
                <w:szCs w:val="24"/>
              </w:rPr>
            </w:pPr>
            <w:r>
              <w:rPr>
                <w:b w:val="0"/>
                <w:color w:val="auto"/>
                <w:sz w:val="24"/>
                <w:szCs w:val="24"/>
              </w:rPr>
              <w:t>C – informācijas sniegšanas pienākuma radītās administratīvās izmaksas</w:t>
            </w:r>
            <w:r w:rsidR="009F2027">
              <w:rPr>
                <w:b w:val="0"/>
                <w:color w:val="auto"/>
                <w:sz w:val="24"/>
                <w:szCs w:val="24"/>
              </w:rPr>
              <w:t xml:space="preserve"> ir 5,27 </w:t>
            </w:r>
            <w:r w:rsidR="00BF5139">
              <w:rPr>
                <w:b w:val="0"/>
                <w:i/>
                <w:color w:val="auto"/>
                <w:sz w:val="24"/>
                <w:szCs w:val="24"/>
              </w:rPr>
              <w:t xml:space="preserve">euro </w:t>
            </w:r>
            <w:r w:rsidR="00BF5139">
              <w:rPr>
                <w:b w:val="0"/>
                <w:color w:val="auto"/>
                <w:sz w:val="24"/>
                <w:szCs w:val="24"/>
              </w:rPr>
              <w:t xml:space="preserve">vienai kompetentajai institūcijai jeb 168,64 </w:t>
            </w:r>
            <w:r w:rsidR="00BF5139">
              <w:rPr>
                <w:b w:val="0"/>
                <w:i/>
                <w:color w:val="auto"/>
                <w:sz w:val="24"/>
                <w:szCs w:val="24"/>
              </w:rPr>
              <w:t>euro</w:t>
            </w:r>
            <w:r w:rsidR="00BF5139">
              <w:rPr>
                <w:b w:val="0"/>
                <w:color w:val="auto"/>
                <w:sz w:val="24"/>
                <w:szCs w:val="24"/>
              </w:rPr>
              <w:t xml:space="preserve"> 32 kompetentajām instit</w:t>
            </w:r>
            <w:r w:rsidR="004857B9">
              <w:rPr>
                <w:b w:val="0"/>
                <w:color w:val="auto"/>
                <w:sz w:val="24"/>
                <w:szCs w:val="24"/>
              </w:rPr>
              <w:t>ūcijām.</w:t>
            </w:r>
          </w:p>
          <w:p w:rsidR="00814C34" w:rsidP="00814C34" w14:paraId="43AE003F" w14:textId="48999E64">
            <w:pPr>
              <w:pStyle w:val="liknoteik1"/>
              <w:spacing w:before="0" w:beforeAutospacing="0" w:after="0" w:afterAutospacing="0" w:line="240" w:lineRule="auto"/>
              <w:ind w:firstLine="0"/>
              <w:jc w:val="both"/>
              <w:rPr>
                <w:b w:val="0"/>
                <w:color w:val="auto"/>
                <w:sz w:val="24"/>
                <w:szCs w:val="24"/>
              </w:rPr>
            </w:pPr>
            <w:r>
              <w:rPr>
                <w:b w:val="0"/>
                <w:color w:val="auto"/>
                <w:sz w:val="24"/>
                <w:szCs w:val="24"/>
              </w:rPr>
              <w:t>F – finanšu līdzekļu apjoms, kas nepieciešams, lai nodrošinātu projektā paredzētā informācijas sniegšanas pienākuma izpildi</w:t>
            </w:r>
            <w:r w:rsidR="00A222C6">
              <w:rPr>
                <w:b w:val="0"/>
                <w:color w:val="auto"/>
                <w:sz w:val="24"/>
                <w:szCs w:val="24"/>
              </w:rPr>
              <w:t>: izmaksas nerodas, jo kompetentajai institūcijai nav jāiegulda resursi kārtības izstrādei, tā ir noteikumos Nr.128 noteiktā kārtība</w:t>
            </w:r>
            <w:r w:rsidR="009A1614">
              <w:rPr>
                <w:b w:val="0"/>
                <w:color w:val="auto"/>
                <w:sz w:val="24"/>
                <w:szCs w:val="24"/>
              </w:rPr>
              <w:t>, datnes sagatavo</w:t>
            </w:r>
            <w:r w:rsidR="009F2027">
              <w:rPr>
                <w:b w:val="0"/>
                <w:color w:val="auto"/>
                <w:sz w:val="24"/>
                <w:szCs w:val="24"/>
              </w:rPr>
              <w:t xml:space="preserve">šana var izmaksāt 1 stundas darba laiku institūcijas datorspeciālistam, izmaksas </w:t>
            </w:r>
            <w:r w:rsidR="009F2027">
              <w:rPr>
                <w:sz w:val="24"/>
                <w:szCs w:val="24"/>
              </w:rPr>
              <w:t>5</w:t>
            </w:r>
            <w:r w:rsidRPr="009F2027" w:rsidR="009F2027">
              <w:rPr>
                <w:b w:val="0"/>
                <w:color w:val="auto"/>
                <w:sz w:val="24"/>
                <w:szCs w:val="24"/>
              </w:rPr>
              <w:t xml:space="preserve">,27 </w:t>
            </w:r>
            <w:r w:rsidRPr="009F2027" w:rsidR="009F2027">
              <w:rPr>
                <w:b w:val="0"/>
                <w:i/>
                <w:color w:val="auto"/>
                <w:sz w:val="24"/>
                <w:szCs w:val="24"/>
              </w:rPr>
              <w:t>euro</w:t>
            </w:r>
            <w:r w:rsidRPr="009F2027" w:rsidR="009F2027">
              <w:rPr>
                <w:b w:val="0"/>
                <w:color w:val="auto"/>
                <w:sz w:val="24"/>
                <w:szCs w:val="24"/>
              </w:rPr>
              <w:t xml:space="preserve"> / stundā</w:t>
            </w:r>
            <w:r w:rsidR="00A222C6">
              <w:rPr>
                <w:b w:val="0"/>
                <w:color w:val="auto"/>
                <w:sz w:val="24"/>
                <w:szCs w:val="24"/>
              </w:rPr>
              <w:t>;</w:t>
            </w:r>
          </w:p>
          <w:p w:rsidR="00814C34" w:rsidRPr="009F2027" w:rsidP="00814C34" w14:paraId="67756331" w14:textId="2EC4FF86">
            <w:pPr>
              <w:pStyle w:val="liknoteik1"/>
              <w:spacing w:before="0" w:beforeAutospacing="0" w:after="0" w:afterAutospacing="0" w:line="240" w:lineRule="auto"/>
              <w:ind w:firstLine="0"/>
              <w:jc w:val="both"/>
              <w:rPr>
                <w:b w:val="0"/>
                <w:color w:val="auto"/>
                <w:sz w:val="24"/>
                <w:szCs w:val="24"/>
              </w:rPr>
            </w:pPr>
            <w:r>
              <w:rPr>
                <w:b w:val="0"/>
                <w:color w:val="auto"/>
                <w:sz w:val="24"/>
                <w:szCs w:val="24"/>
              </w:rPr>
              <w:t>L – laika patēriņš, kas nepieciešamas, lai sagat</w:t>
            </w:r>
            <w:r w:rsidR="00A222C6">
              <w:rPr>
                <w:b w:val="0"/>
                <w:color w:val="auto"/>
                <w:sz w:val="24"/>
                <w:szCs w:val="24"/>
              </w:rPr>
              <w:t>a</w:t>
            </w:r>
            <w:r>
              <w:rPr>
                <w:b w:val="0"/>
                <w:color w:val="auto"/>
                <w:sz w:val="24"/>
                <w:szCs w:val="24"/>
              </w:rPr>
              <w:t>votu informāciju, kuras snieg</w:t>
            </w:r>
            <w:r w:rsidR="00A222C6">
              <w:rPr>
                <w:b w:val="0"/>
                <w:color w:val="auto"/>
                <w:sz w:val="24"/>
                <w:szCs w:val="24"/>
              </w:rPr>
              <w:t>šanu paredz projek</w:t>
            </w:r>
            <w:r>
              <w:rPr>
                <w:b w:val="0"/>
                <w:color w:val="auto"/>
                <w:sz w:val="24"/>
                <w:szCs w:val="24"/>
              </w:rPr>
              <w:t>ts</w:t>
            </w:r>
            <w:r w:rsidR="00A222C6">
              <w:rPr>
                <w:b w:val="0"/>
                <w:color w:val="auto"/>
                <w:sz w:val="24"/>
                <w:szCs w:val="24"/>
              </w:rPr>
              <w:t>: 1 stunda</w:t>
            </w:r>
            <w:r w:rsidRPr="009F2027" w:rsidR="009A1614">
              <w:rPr>
                <w:b w:val="0"/>
                <w:color w:val="auto"/>
                <w:sz w:val="24"/>
                <w:szCs w:val="24"/>
              </w:rPr>
              <w:t>;</w:t>
            </w:r>
          </w:p>
          <w:p w:rsidR="00814C34" w:rsidRPr="00AD0081" w:rsidP="00814C34" w14:paraId="3200C726" w14:textId="3ECE415E">
            <w:pPr>
              <w:pStyle w:val="liknoteik1"/>
              <w:spacing w:before="0" w:beforeAutospacing="0" w:after="0" w:afterAutospacing="0" w:line="240" w:lineRule="auto"/>
              <w:ind w:firstLine="0"/>
              <w:jc w:val="both"/>
              <w:rPr>
                <w:b w:val="0"/>
                <w:color w:val="auto"/>
                <w:sz w:val="24"/>
                <w:szCs w:val="24"/>
              </w:rPr>
            </w:pPr>
            <w:r w:rsidRPr="009F2027">
              <w:rPr>
                <w:b w:val="0"/>
                <w:color w:val="auto"/>
                <w:sz w:val="24"/>
                <w:szCs w:val="24"/>
              </w:rPr>
              <w:t>N – subjektu skaits, uz ko attiecas projektā paredzētās informācijas sniegšanas pras</w:t>
            </w:r>
            <w:r w:rsidRPr="009F2027" w:rsidR="00A222C6">
              <w:rPr>
                <w:b w:val="0"/>
                <w:color w:val="auto"/>
                <w:sz w:val="24"/>
                <w:szCs w:val="24"/>
              </w:rPr>
              <w:t>īb</w:t>
            </w:r>
            <w:r w:rsidRPr="009F2027">
              <w:rPr>
                <w:b w:val="0"/>
                <w:color w:val="auto"/>
                <w:sz w:val="24"/>
                <w:szCs w:val="24"/>
              </w:rPr>
              <w:t>a</w:t>
            </w:r>
            <w:r w:rsidRPr="009F2027" w:rsidR="00A222C6">
              <w:rPr>
                <w:b w:val="0"/>
                <w:color w:val="auto"/>
                <w:sz w:val="24"/>
                <w:szCs w:val="24"/>
              </w:rPr>
              <w:t xml:space="preserve">: 32 institūcijas </w:t>
            </w:r>
            <w:r w:rsidRPr="009F2027" w:rsidR="00AD0081">
              <w:rPr>
                <w:b w:val="0"/>
                <w:color w:val="auto"/>
                <w:sz w:val="24"/>
                <w:szCs w:val="24"/>
                <w:lang w:eastAsia="en-US"/>
              </w:rPr>
              <w:t xml:space="preserve">saskaņā ar </w:t>
            </w:r>
            <w:r w:rsidRPr="009F2027" w:rsidR="00AD0081">
              <w:rPr>
                <w:b w:val="0"/>
                <w:color w:val="auto"/>
                <w:sz w:val="24"/>
                <w:szCs w:val="24"/>
              </w:rPr>
              <w:t>Ministru kabineta 2017. gad</w:t>
            </w:r>
            <w:r w:rsidR="00841AD2">
              <w:rPr>
                <w:b w:val="0"/>
                <w:color w:val="auto"/>
                <w:sz w:val="24"/>
                <w:szCs w:val="24"/>
              </w:rPr>
              <w:t>a 19. septembra noteikumiem Nr.</w:t>
            </w:r>
            <w:r w:rsidRPr="009F2027" w:rsidR="00AD0081">
              <w:rPr>
                <w:b w:val="0"/>
                <w:color w:val="auto"/>
                <w:sz w:val="24"/>
                <w:szCs w:val="24"/>
              </w:rPr>
              <w:t xml:space="preserve">566 “Noteikumi </w:t>
            </w:r>
            <w:r w:rsidRPr="00AD0081" w:rsidR="00AD0081">
              <w:rPr>
                <w:b w:val="0"/>
                <w:color w:val="auto"/>
                <w:sz w:val="24"/>
                <w:szCs w:val="24"/>
              </w:rPr>
              <w:t>par informācijas institūcijām un institūcijām, kas izsniedz ārvalstīs iegūtās profesionālās kvalifikācijas atzīšanas apliecības reglamentētajās profesijās”</w:t>
            </w:r>
            <w:r w:rsidR="00AD0081">
              <w:rPr>
                <w:b w:val="0"/>
                <w:color w:val="auto"/>
                <w:sz w:val="24"/>
                <w:szCs w:val="24"/>
              </w:rPr>
              <w:t xml:space="preserve"> (turpmāk – noteikumi Nr.566)</w:t>
            </w:r>
            <w:r w:rsidRPr="00AD0081" w:rsidR="00AD0081">
              <w:rPr>
                <w:b w:val="0"/>
                <w:color w:val="auto"/>
                <w:sz w:val="24"/>
                <w:szCs w:val="24"/>
              </w:rPr>
              <w:t>;</w:t>
            </w:r>
          </w:p>
          <w:p w:rsidR="00A222C6" w:rsidRPr="00C36FF2" w:rsidP="00814C34" w14:paraId="4B406B66" w14:textId="338F6D0E">
            <w:pPr>
              <w:pStyle w:val="liknoteik1"/>
              <w:spacing w:before="0" w:beforeAutospacing="0" w:after="0" w:afterAutospacing="0" w:line="240" w:lineRule="auto"/>
              <w:ind w:firstLine="0"/>
              <w:jc w:val="both"/>
              <w:rPr>
                <w:b w:val="0"/>
                <w:color w:val="auto"/>
                <w:sz w:val="24"/>
                <w:szCs w:val="24"/>
              </w:rPr>
            </w:pPr>
            <w:r w:rsidRPr="00AD0081">
              <w:rPr>
                <w:b w:val="0"/>
                <w:color w:val="auto"/>
                <w:sz w:val="24"/>
                <w:szCs w:val="24"/>
              </w:rPr>
              <w:t xml:space="preserve">B – cik bieži gada laikā projekts paredz </w:t>
            </w:r>
            <w:r>
              <w:rPr>
                <w:b w:val="0"/>
                <w:color w:val="auto"/>
                <w:sz w:val="24"/>
                <w:szCs w:val="24"/>
              </w:rPr>
              <w:t>informācijas sniegšanu</w:t>
            </w:r>
            <w:r w:rsidR="009A1614">
              <w:rPr>
                <w:b w:val="0"/>
                <w:color w:val="auto"/>
                <w:sz w:val="24"/>
                <w:szCs w:val="24"/>
              </w:rPr>
              <w:t xml:space="preserve">: informācija nav jāsniedz regulāri, bet jāpublicē tikai 1 reizi. </w:t>
            </w:r>
          </w:p>
        </w:tc>
      </w:tr>
      <w:tr w14:paraId="401F7FA1" w14:textId="77777777" w:rsidTr="00B40BA5">
        <w:tblPrEx>
          <w:tblW w:w="5301" w:type="pct"/>
          <w:tblCellSpacing w:w="15" w:type="dxa"/>
          <w:tblInd w:w="-8" w:type="dxa"/>
          <w:tblCellMar>
            <w:top w:w="30" w:type="dxa"/>
            <w:left w:w="30" w:type="dxa"/>
            <w:bottom w:w="30" w:type="dxa"/>
            <w:right w:w="30" w:type="dxa"/>
          </w:tblCellMar>
          <w:tblLook w:val="04A0"/>
        </w:tblPrEx>
        <w:trPr>
          <w:trHeight w:val="345"/>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DA6E7C" w:rsidRPr="00B40BA5" w:rsidP="00C376F9" w14:paraId="1D0EC875" w14:textId="500947E2">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4.</w:t>
            </w:r>
          </w:p>
        </w:tc>
        <w:tc>
          <w:tcPr>
            <w:tcW w:w="1440" w:type="pct"/>
            <w:tcBorders>
              <w:top w:val="outset" w:sz="6" w:space="0" w:color="auto"/>
              <w:left w:val="outset" w:sz="6" w:space="0" w:color="auto"/>
              <w:bottom w:val="outset" w:sz="6" w:space="0" w:color="auto"/>
              <w:right w:val="outset" w:sz="6" w:space="0" w:color="auto"/>
            </w:tcBorders>
            <w:hideMark/>
          </w:tcPr>
          <w:p w:rsidR="00DA6E7C" w:rsidRPr="00B40BA5" w:rsidP="00C376F9" w14:paraId="5B2CF8E2"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hideMark/>
          </w:tcPr>
          <w:p w:rsidR="00DA6E7C" w:rsidRPr="00B40BA5" w:rsidP="00C376F9" w14:paraId="6754ED46" w14:textId="77777777">
            <w:pPr>
              <w:ind w:firstLine="0"/>
              <w:rPr>
                <w:rFonts w:ascii="Times New Roman" w:hAnsi="Times New Roman" w:cs="Times New Roman"/>
                <w:sz w:val="24"/>
                <w:szCs w:val="24"/>
              </w:rPr>
            </w:pPr>
            <w:r w:rsidRPr="00B40BA5">
              <w:rPr>
                <w:rFonts w:ascii="Times New Roman" w:hAnsi="Times New Roman" w:cs="Times New Roman"/>
                <w:sz w:val="24"/>
                <w:szCs w:val="24"/>
              </w:rPr>
              <w:t xml:space="preserve">    </w:t>
            </w:r>
            <w:r w:rsidRPr="00B40BA5">
              <w:rPr>
                <w:rFonts w:ascii="Times New Roman" w:hAnsi="Times New Roman" w:cs="Times New Roman"/>
                <w:sz w:val="24"/>
                <w:szCs w:val="24"/>
              </w:rPr>
              <w:t>Nav.</w:t>
            </w:r>
          </w:p>
        </w:tc>
      </w:tr>
    </w:tbl>
    <w:p w:rsidR="00DA6E7C" w:rsidRPr="007B53B0" w:rsidP="008832E2" w14:paraId="13701E3B" w14:textId="77777777">
      <w:pPr>
        <w:ind w:firstLine="300"/>
        <w:jc w:val="left"/>
        <w:rPr>
          <w:rFonts w:ascii="Times New Roman" w:eastAsia="Times New Roman" w:hAnsi="Times New Roman" w:cs="Times New Roman"/>
          <w:sz w:val="26"/>
          <w:szCs w:val="26"/>
          <w:lang w:eastAsia="lv-LV"/>
        </w:rPr>
      </w:pPr>
    </w:p>
    <w:tbl>
      <w:tblPr>
        <w:tblW w:w="53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3"/>
        <w:gridCol w:w="2779"/>
        <w:gridCol w:w="6218"/>
      </w:tblGrid>
      <w:tr w14:paraId="0F7B8E85" w14:textId="77777777" w:rsidTr="00B40BA5">
        <w:tblPrEx>
          <w:tblW w:w="53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DA6E7C" w:rsidRPr="00B40BA5" w:rsidP="00BB6E0C" w14:paraId="4F446FA3" w14:textId="77777777">
            <w:pPr>
              <w:ind w:firstLine="300"/>
              <w:jc w:val="center"/>
              <w:rPr>
                <w:rFonts w:ascii="Times New Roman" w:eastAsia="Times New Roman" w:hAnsi="Times New Roman" w:cs="Times New Roman"/>
                <w:b/>
                <w:bCs/>
                <w:sz w:val="24"/>
                <w:szCs w:val="24"/>
                <w:lang w:eastAsia="lv-LV"/>
              </w:rPr>
            </w:pPr>
            <w:r w:rsidRPr="00B40BA5">
              <w:rPr>
                <w:rFonts w:ascii="Times New Roman" w:eastAsia="Times New Roman" w:hAnsi="Times New Roman" w:cs="Times New Roman"/>
                <w:b/>
                <w:bCs/>
                <w:sz w:val="24"/>
                <w:szCs w:val="24"/>
                <w:lang w:eastAsia="lv-LV"/>
              </w:rPr>
              <w:t>IV. Tiesību akta projekta ietekme uz spēkā esošo tiesību normu sistēmu</w:t>
            </w:r>
          </w:p>
        </w:tc>
      </w:tr>
      <w:tr w14:paraId="1B37274E" w14:textId="77777777" w:rsidTr="00B40BA5">
        <w:tblPrEx>
          <w:tblW w:w="5301" w:type="pct"/>
          <w:tblCellSpacing w:w="15" w:type="dxa"/>
          <w:tblInd w:w="-8" w:type="dxa"/>
          <w:tblCellMar>
            <w:top w:w="30" w:type="dxa"/>
            <w:left w:w="30" w:type="dxa"/>
            <w:bottom w:w="30" w:type="dxa"/>
            <w:right w:w="30" w:type="dxa"/>
          </w:tblCellMar>
          <w:tblLook w:val="04A0"/>
        </w:tblPrEx>
        <w:trPr>
          <w:trHeight w:val="465"/>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A6E7C" w:rsidRPr="00601EED" w:rsidP="00443854" w14:paraId="121730AD" w14:textId="77777777">
            <w:pPr>
              <w:ind w:firstLine="0"/>
              <w:jc w:val="left"/>
              <w:rPr>
                <w:rFonts w:ascii="Times New Roman" w:eastAsia="Times New Roman" w:hAnsi="Times New Roman" w:cs="Times New Roman"/>
                <w:sz w:val="24"/>
                <w:szCs w:val="24"/>
                <w:lang w:eastAsia="lv-LV"/>
              </w:rPr>
            </w:pPr>
            <w:r w:rsidRPr="00601EED">
              <w:rPr>
                <w:rFonts w:ascii="Times New Roman" w:eastAsia="Times New Roman" w:hAnsi="Times New Roman" w:cs="Times New Roman"/>
                <w:sz w:val="24"/>
                <w:szCs w:val="24"/>
                <w:lang w:eastAsia="lv-LV"/>
              </w:rPr>
              <w:t>1.</w:t>
            </w:r>
          </w:p>
        </w:tc>
        <w:tc>
          <w:tcPr>
            <w:tcW w:w="1441" w:type="pct"/>
            <w:tcBorders>
              <w:top w:val="outset" w:sz="6" w:space="0" w:color="auto"/>
              <w:left w:val="outset" w:sz="6" w:space="0" w:color="auto"/>
              <w:bottom w:val="outset" w:sz="6" w:space="0" w:color="auto"/>
              <w:right w:val="outset" w:sz="6" w:space="0" w:color="auto"/>
            </w:tcBorders>
            <w:hideMark/>
          </w:tcPr>
          <w:p w:rsidR="00DA6E7C" w:rsidRPr="00601EED" w:rsidP="008C02A2" w14:paraId="1EB324B5" w14:textId="77777777">
            <w:pPr>
              <w:ind w:firstLine="0"/>
              <w:rPr>
                <w:rFonts w:ascii="Times New Roman" w:eastAsia="Times New Roman" w:hAnsi="Times New Roman" w:cs="Times New Roman"/>
                <w:sz w:val="24"/>
                <w:szCs w:val="24"/>
                <w:lang w:eastAsia="lv-LV"/>
              </w:rPr>
            </w:pPr>
            <w:r w:rsidRPr="00601EED">
              <w:rPr>
                <w:rFonts w:ascii="Times New Roman" w:hAnsi="Times New Roman" w:cs="Times New Roman"/>
                <w:sz w:val="24"/>
                <w:szCs w:val="24"/>
                <w:lang w:eastAsia="lv-LV"/>
              </w:rPr>
              <w:t>Nepieciešamie saistītie tiesību aktu projekti</w:t>
            </w:r>
          </w:p>
        </w:tc>
        <w:tc>
          <w:tcPr>
            <w:tcW w:w="3205" w:type="pct"/>
            <w:tcBorders>
              <w:top w:val="outset" w:sz="6" w:space="0" w:color="auto"/>
              <w:left w:val="outset" w:sz="6" w:space="0" w:color="auto"/>
              <w:bottom w:val="outset" w:sz="6" w:space="0" w:color="auto"/>
              <w:right w:val="outset" w:sz="6" w:space="0" w:color="auto"/>
            </w:tcBorders>
            <w:hideMark/>
          </w:tcPr>
          <w:p w:rsidR="00601EED" w:rsidRPr="00004071" w:rsidP="00601EED" w14:paraId="2B8F8B22" w14:textId="01976E4A">
            <w:pPr>
              <w:pStyle w:val="ListParagraph"/>
              <w:spacing w:after="0" w:line="240" w:lineRule="auto"/>
              <w:ind w:left="0"/>
              <w:jc w:val="both"/>
              <w:rPr>
                <w:rFonts w:ascii="Times New Roman" w:eastAsia="Times New Roman" w:hAnsi="Times New Roman" w:cs="Times New Roman"/>
                <w:bCs/>
                <w:sz w:val="24"/>
                <w:szCs w:val="24"/>
                <w:lang w:val="lv-LV" w:eastAsia="lv-LV"/>
              </w:rPr>
            </w:pPr>
            <w:r w:rsidRPr="00601EED">
              <w:rPr>
                <w:rFonts w:ascii="Times New Roman" w:hAnsi="Times New Roman" w:cs="Times New Roman"/>
                <w:bCs/>
                <w:sz w:val="24"/>
                <w:szCs w:val="24"/>
                <w:lang w:val="lv-LV"/>
              </w:rPr>
              <w:t xml:space="preserve">    </w:t>
            </w:r>
            <w:r w:rsidR="00004071">
              <w:rPr>
                <w:rFonts w:ascii="Times New Roman" w:hAnsi="Times New Roman" w:cs="Times New Roman"/>
                <w:sz w:val="24"/>
                <w:szCs w:val="24"/>
                <w:lang w:val="lv-LV"/>
              </w:rPr>
              <w:t>Nepieciešami grozījumi r</w:t>
            </w:r>
            <w:r w:rsidRPr="00004071" w:rsidR="00004071">
              <w:rPr>
                <w:rFonts w:ascii="Times New Roman" w:hAnsi="Times New Roman" w:cs="Times New Roman"/>
                <w:sz w:val="24"/>
                <w:szCs w:val="24"/>
                <w:lang w:val="lv-LV"/>
              </w:rPr>
              <w:t xml:space="preserve">eglamentēto profesiju likumā, nosakot deleģējumu Ministru kabinetam noteikt maksu par </w:t>
            </w:r>
            <w:r w:rsidRPr="00B5692A" w:rsidR="00004071">
              <w:rPr>
                <w:rFonts w:ascii="Times New Roman" w:hAnsi="Times New Roman" w:cs="Times New Roman"/>
                <w:sz w:val="24"/>
                <w:szCs w:val="24"/>
              </w:rPr>
              <w:t>Latvijas Republikas iedzīvotājiem nepieciešamo dokumentu viņu profesionālās kvalifikācijas atzīšanai ārvalstīs izsniegšanu.</w:t>
            </w:r>
          </w:p>
          <w:p w:rsidR="00B40BA5" w:rsidRPr="00601EED" w:rsidP="00720719" w14:paraId="5993EEA5" w14:textId="33D27C84">
            <w:pPr>
              <w:pStyle w:val="ListParagraph"/>
              <w:spacing w:after="0" w:line="240" w:lineRule="auto"/>
              <w:ind w:left="0"/>
              <w:jc w:val="both"/>
              <w:rPr>
                <w:rFonts w:ascii="Times New Roman" w:eastAsia="Times New Roman" w:hAnsi="Times New Roman" w:cs="Times New Roman"/>
                <w:bCs/>
                <w:sz w:val="24"/>
                <w:szCs w:val="24"/>
                <w:lang w:val="lv-LV" w:eastAsia="lv-LV"/>
              </w:rPr>
            </w:pPr>
          </w:p>
        </w:tc>
      </w:tr>
      <w:tr w14:paraId="0DBE3A5E"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A6E7C" w:rsidRPr="00B40BA5" w:rsidP="00443854" w14:paraId="2DEB9C60" w14:textId="09FFC43A">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2.</w:t>
            </w:r>
          </w:p>
        </w:tc>
        <w:tc>
          <w:tcPr>
            <w:tcW w:w="1441" w:type="pct"/>
            <w:tcBorders>
              <w:top w:val="outset" w:sz="6" w:space="0" w:color="auto"/>
              <w:left w:val="outset" w:sz="6" w:space="0" w:color="auto"/>
              <w:bottom w:val="outset" w:sz="6" w:space="0" w:color="auto"/>
              <w:right w:val="outset" w:sz="6" w:space="0" w:color="auto"/>
            </w:tcBorders>
            <w:hideMark/>
          </w:tcPr>
          <w:p w:rsidR="00DA6E7C" w:rsidRPr="00B40BA5" w:rsidP="008C02A2" w14:paraId="42DADBD4" w14:textId="77777777">
            <w:pPr>
              <w:ind w:firstLine="0"/>
              <w:rPr>
                <w:rFonts w:ascii="Times New Roman" w:hAnsi="Times New Roman" w:cs="Times New Roman"/>
                <w:sz w:val="24"/>
                <w:szCs w:val="24"/>
                <w:lang w:eastAsia="lv-LV"/>
              </w:rPr>
            </w:pPr>
            <w:r w:rsidRPr="00B40BA5">
              <w:rPr>
                <w:rFonts w:ascii="Times New Roman" w:hAnsi="Times New Roman" w:cs="Times New Roman"/>
                <w:sz w:val="24"/>
                <w:szCs w:val="24"/>
                <w:lang w:eastAsia="lv-LV"/>
              </w:rPr>
              <w:t>Atbildīgā institūcija</w:t>
            </w:r>
          </w:p>
        </w:tc>
        <w:tc>
          <w:tcPr>
            <w:tcW w:w="3205" w:type="pct"/>
            <w:tcBorders>
              <w:top w:val="outset" w:sz="6" w:space="0" w:color="auto"/>
              <w:left w:val="outset" w:sz="6" w:space="0" w:color="auto"/>
              <w:bottom w:val="outset" w:sz="6" w:space="0" w:color="auto"/>
              <w:right w:val="outset" w:sz="6" w:space="0" w:color="auto"/>
            </w:tcBorders>
          </w:tcPr>
          <w:p w:rsidR="00DA6E7C" w:rsidRPr="00B40BA5" w:rsidP="008C02A2" w14:paraId="61301C65" w14:textId="40361D53">
            <w:pPr>
              <w:ind w:firstLine="0"/>
              <w:rPr>
                <w:rFonts w:ascii="Times New Roman" w:hAnsi="Times New Roman" w:cs="Times New Roman"/>
                <w:sz w:val="24"/>
                <w:szCs w:val="24"/>
                <w:lang w:eastAsia="lv-LV"/>
              </w:rPr>
            </w:pPr>
            <w:r w:rsidRPr="00B40BA5">
              <w:rPr>
                <w:rFonts w:ascii="Times New Roman" w:hAnsi="Times New Roman" w:cs="Times New Roman"/>
                <w:sz w:val="24"/>
                <w:szCs w:val="24"/>
                <w:lang w:eastAsia="lv-LV"/>
              </w:rPr>
              <w:t xml:space="preserve">    </w:t>
            </w:r>
            <w:r w:rsidRPr="00B40BA5" w:rsidR="00422B1B">
              <w:rPr>
                <w:rFonts w:ascii="Times New Roman" w:hAnsi="Times New Roman" w:cs="Times New Roman"/>
                <w:sz w:val="24"/>
                <w:szCs w:val="24"/>
                <w:lang w:eastAsia="lv-LV"/>
              </w:rPr>
              <w:t>M</w:t>
            </w:r>
            <w:r w:rsidRPr="00B40BA5">
              <w:rPr>
                <w:rFonts w:ascii="Times New Roman" w:hAnsi="Times New Roman" w:cs="Times New Roman"/>
                <w:sz w:val="24"/>
                <w:szCs w:val="24"/>
                <w:lang w:eastAsia="lv-LV"/>
              </w:rPr>
              <w:t>inistrija</w:t>
            </w:r>
            <w:r w:rsidRPr="00B40BA5" w:rsidR="00422B1B">
              <w:rPr>
                <w:rFonts w:ascii="Times New Roman" w:hAnsi="Times New Roman" w:cs="Times New Roman"/>
                <w:sz w:val="24"/>
                <w:szCs w:val="24"/>
                <w:lang w:eastAsia="lv-LV"/>
              </w:rPr>
              <w:t>.</w:t>
            </w:r>
          </w:p>
        </w:tc>
      </w:tr>
      <w:tr w14:paraId="196A57B4"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A6E7C" w:rsidRPr="00B40BA5" w:rsidP="00443854" w14:paraId="55D1DC4C"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3.</w:t>
            </w:r>
          </w:p>
        </w:tc>
        <w:tc>
          <w:tcPr>
            <w:tcW w:w="1441" w:type="pct"/>
            <w:tcBorders>
              <w:top w:val="outset" w:sz="6" w:space="0" w:color="auto"/>
              <w:left w:val="outset" w:sz="6" w:space="0" w:color="auto"/>
              <w:bottom w:val="outset" w:sz="6" w:space="0" w:color="auto"/>
              <w:right w:val="outset" w:sz="6" w:space="0" w:color="auto"/>
            </w:tcBorders>
            <w:hideMark/>
          </w:tcPr>
          <w:p w:rsidR="00DA6E7C" w:rsidRPr="00B40BA5" w:rsidP="008C02A2" w14:paraId="6EFD39A1" w14:textId="77777777">
            <w:pPr>
              <w:ind w:firstLine="0"/>
              <w:rPr>
                <w:rFonts w:ascii="Times New Roman" w:hAnsi="Times New Roman" w:cs="Times New Roman"/>
                <w:sz w:val="24"/>
                <w:szCs w:val="24"/>
                <w:lang w:eastAsia="lv-LV"/>
              </w:rPr>
            </w:pPr>
            <w:r w:rsidRPr="00B40BA5">
              <w:rPr>
                <w:rFonts w:ascii="Times New Roman" w:hAnsi="Times New Roman" w:cs="Times New Roman"/>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tcPr>
          <w:p w:rsidR="00DA6E7C" w:rsidRPr="00B40BA5" w:rsidP="008C02A2" w14:paraId="0398D685" w14:textId="77777777">
            <w:pPr>
              <w:ind w:firstLine="0"/>
              <w:rPr>
                <w:rFonts w:ascii="Times New Roman" w:hAnsi="Times New Roman" w:cs="Times New Roman"/>
                <w:i/>
                <w:sz w:val="24"/>
                <w:szCs w:val="24"/>
                <w:lang w:eastAsia="lv-LV"/>
              </w:rPr>
            </w:pPr>
            <w:r w:rsidRPr="00B40BA5">
              <w:rPr>
                <w:rFonts w:ascii="Times New Roman" w:hAnsi="Times New Roman" w:cs="Times New Roman"/>
                <w:sz w:val="24"/>
                <w:szCs w:val="24"/>
                <w:lang w:eastAsia="lv-LV"/>
              </w:rPr>
              <w:t xml:space="preserve">    </w:t>
            </w:r>
            <w:r w:rsidRPr="00B40BA5">
              <w:rPr>
                <w:rFonts w:ascii="Times New Roman" w:hAnsi="Times New Roman" w:cs="Times New Roman"/>
                <w:sz w:val="24"/>
                <w:szCs w:val="24"/>
                <w:lang w:eastAsia="lv-LV"/>
              </w:rPr>
              <w:t>Nav</w:t>
            </w:r>
            <w:r w:rsidRPr="00B40BA5" w:rsidR="00422B1B">
              <w:rPr>
                <w:rFonts w:ascii="Times New Roman" w:hAnsi="Times New Roman" w:cs="Times New Roman"/>
                <w:sz w:val="24"/>
                <w:szCs w:val="24"/>
                <w:lang w:eastAsia="lv-LV"/>
              </w:rPr>
              <w:t>.</w:t>
            </w:r>
          </w:p>
        </w:tc>
      </w:tr>
    </w:tbl>
    <w:p w:rsidR="00DA6E7C" w:rsidP="008832E2" w14:paraId="1FB34E63" w14:textId="77777777">
      <w:pPr>
        <w:ind w:firstLine="300"/>
        <w:jc w:val="left"/>
        <w:rPr>
          <w:rFonts w:ascii="Times New Roman" w:eastAsia="Times New Roman" w:hAnsi="Times New Roman" w:cs="Times New Roman"/>
          <w:sz w:val="26"/>
          <w:szCs w:val="26"/>
          <w:lang w:eastAsia="lv-LV"/>
        </w:rPr>
      </w:pPr>
    </w:p>
    <w:p w:rsidR="00B40BA5" w:rsidRPr="007B53B0" w:rsidP="008832E2" w14:paraId="7E7FC1A4" w14:textId="77777777">
      <w:pPr>
        <w:ind w:firstLine="300"/>
        <w:jc w:val="left"/>
        <w:rPr>
          <w:rFonts w:ascii="Times New Roman" w:eastAsia="Times New Roman" w:hAnsi="Times New Roman" w:cs="Times New Roman"/>
          <w:sz w:val="26"/>
          <w:szCs w:val="26"/>
          <w:lang w:eastAsia="lv-LV"/>
        </w:rPr>
      </w:pPr>
    </w:p>
    <w:tbl>
      <w:tblPr>
        <w:tblW w:w="53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1"/>
        <w:gridCol w:w="2781"/>
        <w:gridCol w:w="6218"/>
      </w:tblGrid>
      <w:tr w14:paraId="74C40BB7" w14:textId="77777777" w:rsidTr="00EF0977">
        <w:tblPrEx>
          <w:tblW w:w="53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10"/>
          <w:tblCellSpacing w:w="15" w:type="dxa"/>
        </w:trPr>
        <w:tc>
          <w:tcPr>
            <w:tcW w:w="4969" w:type="pct"/>
            <w:gridSpan w:val="3"/>
            <w:tcBorders>
              <w:top w:val="outset" w:sz="6" w:space="0" w:color="auto"/>
              <w:left w:val="outset" w:sz="6" w:space="0" w:color="auto"/>
              <w:bottom w:val="outset" w:sz="6" w:space="0" w:color="auto"/>
              <w:right w:val="outset" w:sz="6" w:space="0" w:color="auto"/>
            </w:tcBorders>
            <w:hideMark/>
          </w:tcPr>
          <w:p w:rsidR="00EF0977" w:rsidRPr="00B40BA5" w:rsidP="00F14827" w14:paraId="73A3FA3E" w14:textId="6AD62D79">
            <w:pPr>
              <w:ind w:firstLine="0"/>
              <w:jc w:val="center"/>
              <w:rPr>
                <w:rFonts w:ascii="Times New Roman" w:hAnsi="Times New Roman" w:cs="Times New Roman"/>
                <w:i/>
                <w:sz w:val="24"/>
                <w:szCs w:val="24"/>
                <w:lang w:eastAsia="lv-LV"/>
              </w:rPr>
            </w:pPr>
            <w:r w:rsidRPr="00B40BA5">
              <w:rPr>
                <w:rFonts w:ascii="Times New Roman" w:eastAsia="Times New Roman" w:hAnsi="Times New Roman" w:cs="Times New Roman"/>
                <w:b/>
                <w:bCs/>
                <w:sz w:val="24"/>
                <w:szCs w:val="24"/>
                <w:lang w:eastAsia="lv-LV"/>
              </w:rPr>
              <w:t>VI. Sabiedrības līdzdalība un komunikācijas aktivitātes</w:t>
            </w:r>
          </w:p>
        </w:tc>
      </w:tr>
      <w:tr w14:paraId="5363DC06"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1" w:type="pct"/>
            <w:tcBorders>
              <w:top w:val="outset" w:sz="6" w:space="0" w:color="auto"/>
              <w:left w:val="outset" w:sz="6" w:space="0" w:color="auto"/>
              <w:bottom w:val="outset" w:sz="6" w:space="0" w:color="auto"/>
              <w:right w:val="outset" w:sz="6" w:space="0" w:color="auto"/>
            </w:tcBorders>
          </w:tcPr>
          <w:p w:rsidR="00EF0977" w:rsidRPr="00B40BA5" w:rsidP="001D5F18" w14:paraId="4DE609AD" w14:textId="3F594891">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1.</w:t>
            </w:r>
          </w:p>
        </w:tc>
        <w:tc>
          <w:tcPr>
            <w:tcW w:w="1442" w:type="pct"/>
            <w:tcBorders>
              <w:top w:val="outset" w:sz="6" w:space="0" w:color="auto"/>
              <w:left w:val="outset" w:sz="6" w:space="0" w:color="auto"/>
              <w:bottom w:val="outset" w:sz="6" w:space="0" w:color="auto"/>
              <w:right w:val="outset" w:sz="6" w:space="0" w:color="auto"/>
            </w:tcBorders>
          </w:tcPr>
          <w:p w:rsidR="00EF0977" w:rsidRPr="00B40BA5" w:rsidP="001D5F18" w14:paraId="0D0E21A5" w14:textId="16FA1E41">
            <w:pPr>
              <w:ind w:firstLine="0"/>
              <w:rPr>
                <w:rFonts w:ascii="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Plānotās sabiedrības līdzdalības un komunikācijas aktivitātes saistībā ar projektu</w:t>
            </w:r>
          </w:p>
        </w:tc>
        <w:tc>
          <w:tcPr>
            <w:tcW w:w="3205" w:type="pct"/>
            <w:tcBorders>
              <w:top w:val="outset" w:sz="6" w:space="0" w:color="auto"/>
              <w:left w:val="outset" w:sz="6" w:space="0" w:color="auto"/>
              <w:bottom w:val="outset" w:sz="6" w:space="0" w:color="auto"/>
              <w:right w:val="outset" w:sz="6" w:space="0" w:color="auto"/>
            </w:tcBorders>
          </w:tcPr>
          <w:p w:rsidR="00EF0977" w:rsidP="00BD1D47" w14:paraId="23C0A769" w14:textId="40C4812A">
            <w:pPr>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E3E4D">
              <w:rPr>
                <w:rFonts w:ascii="Times New Roman" w:eastAsia="Times New Roman" w:hAnsi="Times New Roman" w:cs="Times New Roman"/>
                <w:sz w:val="24"/>
                <w:szCs w:val="24"/>
                <w:lang w:eastAsia="lv-LV"/>
              </w:rPr>
              <w:t xml:space="preserve">Projekta izstrādes laikā notika rakstiskas konsultācijas ar nevalstiskajām institūcijām, kas Latvijas iedzīvotājiem izdod noteikumos Nr.128 noteiktos dokumentus (skat. šīs sadaļas 3.punktu). </w:t>
            </w:r>
            <w:r w:rsidRPr="00B40BA5">
              <w:rPr>
                <w:rFonts w:ascii="Times New Roman" w:eastAsia="Times New Roman" w:hAnsi="Times New Roman" w:cs="Times New Roman"/>
                <w:sz w:val="24"/>
                <w:szCs w:val="24"/>
                <w:lang w:eastAsia="lv-LV"/>
              </w:rPr>
              <w:t xml:space="preserve">Projekts </w:t>
            </w:r>
            <w:r>
              <w:rPr>
                <w:rFonts w:ascii="Times New Roman" w:eastAsia="Times New Roman" w:hAnsi="Times New Roman" w:cs="Times New Roman"/>
                <w:sz w:val="24"/>
                <w:szCs w:val="24"/>
                <w:lang w:eastAsia="lv-LV"/>
              </w:rPr>
              <w:t>tika</w:t>
            </w:r>
            <w:r w:rsidR="0088681D">
              <w:rPr>
                <w:rFonts w:ascii="Times New Roman" w:eastAsia="Times New Roman" w:hAnsi="Times New Roman" w:cs="Times New Roman"/>
                <w:sz w:val="24"/>
                <w:szCs w:val="24"/>
                <w:lang w:eastAsia="lv-LV"/>
              </w:rPr>
              <w:t xml:space="preserve"> </w:t>
            </w:r>
            <w:r w:rsidRPr="00B40BA5">
              <w:rPr>
                <w:rFonts w:ascii="Times New Roman" w:eastAsia="Times New Roman" w:hAnsi="Times New Roman" w:cs="Times New Roman"/>
                <w:sz w:val="24"/>
                <w:szCs w:val="24"/>
                <w:lang w:eastAsia="lv-LV"/>
              </w:rPr>
              <w:t>publicēts ministrijas tīmekļa vietnē pēc tā izsludināšanas Valsts sekretāru sanāksmē.</w:t>
            </w:r>
          </w:p>
          <w:p w:rsidR="00C420D9" w:rsidRPr="00B40BA5" w:rsidP="00C420D9" w14:paraId="722D6AB7" w14:textId="64627DFC">
            <w:pPr>
              <w:ind w:firstLine="0"/>
              <w:rPr>
                <w:rFonts w:ascii="Times New Roman" w:hAnsi="Times New Roman" w:cs="Times New Roman"/>
                <w:sz w:val="24"/>
                <w:szCs w:val="24"/>
                <w:lang w:eastAsia="lv-LV"/>
              </w:rPr>
            </w:pPr>
            <w:r w:rsidRPr="00C97822">
              <w:rPr>
                <w:rFonts w:ascii="Times New Roman" w:eastAsia="Times New Roman" w:hAnsi="Times New Roman" w:cs="Times New Roman"/>
                <w:sz w:val="24"/>
                <w:szCs w:val="24"/>
                <w:lang w:eastAsia="lv-LV"/>
              </w:rPr>
              <w:t xml:space="preserve">    Pēc Projekt</w:t>
            </w:r>
            <w:r w:rsidR="00601EED">
              <w:rPr>
                <w:rFonts w:ascii="Times New Roman" w:eastAsia="Times New Roman" w:hAnsi="Times New Roman" w:cs="Times New Roman"/>
                <w:sz w:val="24"/>
                <w:szCs w:val="24"/>
                <w:lang w:eastAsia="lv-LV"/>
              </w:rPr>
              <w:t>a pieņemšanas Ministru kabinetā</w:t>
            </w:r>
            <w:r w:rsidRPr="00C97822">
              <w:rPr>
                <w:rFonts w:ascii="Times New Roman" w:eastAsia="Times New Roman" w:hAnsi="Times New Roman" w:cs="Times New Roman"/>
                <w:sz w:val="24"/>
                <w:szCs w:val="24"/>
                <w:lang w:eastAsia="lv-LV"/>
              </w:rPr>
              <w:t xml:space="preserve"> tas tiks publicēts </w:t>
            </w:r>
            <w:r w:rsidRPr="00C97822">
              <w:rPr>
                <w:rFonts w:ascii="Times New Roman" w:hAnsi="Times New Roman" w:cs="Times New Roman"/>
                <w:sz w:val="24"/>
                <w:szCs w:val="24"/>
              </w:rPr>
              <w:t>oficiālajā izdevumā “Latvijas Vēstnesis”</w:t>
            </w:r>
            <w:r w:rsidR="00FE3E4D">
              <w:rPr>
                <w:rFonts w:ascii="Times New Roman" w:eastAsia="Times New Roman" w:hAnsi="Times New Roman"/>
                <w:sz w:val="24"/>
                <w:szCs w:val="24"/>
                <w:lang w:eastAsia="lv-LV"/>
              </w:rPr>
              <w:t>.</w:t>
            </w:r>
          </w:p>
        </w:tc>
      </w:tr>
      <w:tr w14:paraId="0A9A6651"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1" w:type="pct"/>
            <w:tcBorders>
              <w:top w:val="outset" w:sz="6" w:space="0" w:color="auto"/>
              <w:left w:val="outset" w:sz="6" w:space="0" w:color="auto"/>
              <w:bottom w:val="outset" w:sz="6" w:space="0" w:color="auto"/>
              <w:right w:val="outset" w:sz="6" w:space="0" w:color="auto"/>
            </w:tcBorders>
          </w:tcPr>
          <w:p w:rsidR="00B9528C" w:rsidRPr="00B40BA5" w:rsidP="00B9528C" w14:paraId="3B677385" w14:textId="5F41B266">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2.</w:t>
            </w:r>
          </w:p>
        </w:tc>
        <w:tc>
          <w:tcPr>
            <w:tcW w:w="1442" w:type="pct"/>
            <w:tcBorders>
              <w:top w:val="outset" w:sz="6" w:space="0" w:color="auto"/>
              <w:left w:val="outset" w:sz="6" w:space="0" w:color="auto"/>
              <w:bottom w:val="outset" w:sz="6" w:space="0" w:color="auto"/>
              <w:right w:val="outset" w:sz="6" w:space="0" w:color="auto"/>
            </w:tcBorders>
          </w:tcPr>
          <w:p w:rsidR="00B9528C" w:rsidRPr="00B40BA5" w:rsidP="00B9528C" w14:paraId="0AC7954E" w14:textId="05834F4A">
            <w:pPr>
              <w:ind w:firstLine="0"/>
              <w:rPr>
                <w:rFonts w:ascii="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Sabiedrības līdzdalība projekta izstrādē</w:t>
            </w:r>
          </w:p>
        </w:tc>
        <w:tc>
          <w:tcPr>
            <w:tcW w:w="3205" w:type="pct"/>
            <w:tcBorders>
              <w:top w:val="outset" w:sz="6" w:space="0" w:color="auto"/>
              <w:left w:val="outset" w:sz="6" w:space="0" w:color="auto"/>
              <w:bottom w:val="outset" w:sz="6" w:space="0" w:color="auto"/>
              <w:right w:val="outset" w:sz="6" w:space="0" w:color="auto"/>
            </w:tcBorders>
          </w:tcPr>
          <w:p w:rsidR="00867478" w:rsidRPr="00DC6B6F" w:rsidP="00867478" w14:paraId="1CEBAC45" w14:textId="057B1915">
            <w:pPr>
              <w:ind w:firstLine="0"/>
              <w:rPr>
                <w:rFonts w:ascii="Times New Roman" w:hAnsi="Times New Roman"/>
                <w:sz w:val="24"/>
                <w:szCs w:val="24"/>
                <w:lang w:eastAsia="lv-LV"/>
              </w:rPr>
            </w:pPr>
            <w:r>
              <w:rPr>
                <w:rFonts w:ascii="Times New Roman" w:hAnsi="Times New Roman"/>
                <w:sz w:val="24"/>
                <w:szCs w:val="24"/>
              </w:rPr>
              <w:t xml:space="preserve">     </w:t>
            </w:r>
            <w:r w:rsidRPr="0088681D">
              <w:rPr>
                <w:rFonts w:ascii="Times New Roman" w:hAnsi="Times New Roman"/>
                <w:sz w:val="24"/>
                <w:szCs w:val="24"/>
                <w:lang w:eastAsia="lv-LV"/>
              </w:rPr>
              <w:t>Ņemot vērā Ministru kabineta 2011.</w:t>
            </w:r>
            <w:r w:rsidRPr="008C3ADE">
              <w:rPr>
                <w:rFonts w:ascii="Times New Roman" w:hAnsi="Times New Roman"/>
                <w:sz w:val="24"/>
                <w:szCs w:val="24"/>
                <w:lang w:eastAsia="lv-LV"/>
              </w:rPr>
              <w:t> gada 3. maija noteikumos Nr. 333 "</w:t>
            </w:r>
            <w:r>
              <w:fldChar w:fldCharType="begin"/>
            </w:r>
            <w:r>
              <w:instrText xml:space="preserve"> HYPERLINK "http://likumi.lv/ta/id/230308?&amp;search=on" \t "_blank" </w:instrText>
            </w:r>
            <w:r>
              <w:fldChar w:fldCharType="separate"/>
            </w:r>
            <w:r w:rsidRPr="0088681D">
              <w:rPr>
                <w:rFonts w:ascii="Times New Roman" w:hAnsi="Times New Roman"/>
                <w:sz w:val="24"/>
                <w:szCs w:val="24"/>
                <w:lang w:eastAsia="lv-LV"/>
              </w:rPr>
              <w:t xml:space="preserve">Kārtība, kādā plānojami un uzskaitāmi ieņēmumi no maksas pakalpojumiem un ar šo pakalpojumu sniegšanu saistītie izdevumi, kā arī </w:t>
            </w:r>
            <w:r w:rsidRPr="00220CCB">
              <w:rPr>
                <w:rFonts w:ascii="Times New Roman" w:hAnsi="Times New Roman"/>
                <w:sz w:val="24"/>
                <w:szCs w:val="24"/>
                <w:lang w:eastAsia="lv-LV"/>
              </w:rPr>
              <w:t>maksas pakalpojumu izcenojumu noteikšanas metodika un izcenojumu apstiprināšanas kārtība</w:t>
            </w:r>
            <w:r>
              <w:fldChar w:fldCharType="end"/>
            </w:r>
            <w:r w:rsidRPr="0088681D">
              <w:rPr>
                <w:rFonts w:ascii="Times New Roman" w:hAnsi="Times New Roman"/>
                <w:sz w:val="24"/>
                <w:szCs w:val="24"/>
                <w:lang w:eastAsia="lv-LV"/>
              </w:rPr>
              <w:t xml:space="preserve">" noteikto maksas pakalpojumu noteikšanas metodiku, pirms noteikumu projekta izstrādes </w:t>
            </w:r>
            <w:r w:rsidRPr="00220CCB">
              <w:rPr>
                <w:rFonts w:ascii="Times New Roman" w:hAnsi="Times New Roman"/>
                <w:sz w:val="24"/>
                <w:szCs w:val="24"/>
                <w:lang w:eastAsia="lv-LV"/>
              </w:rPr>
              <w:t>ministrija ir lūgusi nodibinājumam “</w:t>
            </w:r>
            <w:r w:rsidRPr="00220CCB">
              <w:rPr>
                <w:rFonts w:ascii="Times New Roman" w:hAnsi="Times New Roman"/>
                <w:sz w:val="24"/>
                <w:szCs w:val="24"/>
              </w:rPr>
              <w:t xml:space="preserve">Akadēmiskās informācijas centrs”, </w:t>
            </w:r>
            <w:r w:rsidRPr="00220CCB">
              <w:rPr>
                <w:rFonts w:ascii="Times New Roman" w:eastAsia="Times New Roman" w:hAnsi="Times New Roman"/>
                <w:sz w:val="24"/>
                <w:szCs w:val="24"/>
                <w:lang w:eastAsia="lv-LV"/>
              </w:rPr>
              <w:t>Latvijas Veterinārārstu biedrība</w:t>
            </w:r>
            <w:r w:rsidRPr="0022127A">
              <w:rPr>
                <w:rFonts w:ascii="Times New Roman" w:eastAsia="Times New Roman" w:hAnsi="Times New Roman"/>
                <w:sz w:val="24"/>
                <w:szCs w:val="24"/>
                <w:lang w:eastAsia="lv-LV"/>
              </w:rPr>
              <w:t>i,  Latvijas Arhitektu savienība</w:t>
            </w:r>
            <w:r w:rsidRPr="0022127A">
              <w:rPr>
                <w:rFonts w:ascii="Times New Roman" w:hAnsi="Times New Roman"/>
                <w:sz w:val="24"/>
                <w:szCs w:val="24"/>
                <w:lang w:eastAsia="lv-LV"/>
              </w:rPr>
              <w:t xml:space="preserve">i, </w:t>
            </w:r>
            <w:r w:rsidRPr="008E6037">
              <w:rPr>
                <w:rFonts w:ascii="Times New Roman" w:eastAsia="Times New Roman" w:hAnsi="Times New Roman"/>
                <w:sz w:val="24"/>
                <w:szCs w:val="24"/>
                <w:lang w:eastAsia="lv-LV"/>
              </w:rPr>
              <w:t>Latvijas Zvērinātu revidentu asociācija</w:t>
            </w:r>
            <w:r w:rsidRPr="003F201A">
              <w:rPr>
                <w:rFonts w:ascii="Times New Roman" w:eastAsia="Times New Roman" w:hAnsi="Times New Roman"/>
                <w:sz w:val="24"/>
                <w:szCs w:val="24"/>
                <w:lang w:eastAsia="lv-LV"/>
              </w:rPr>
              <w:t>i, Latvijas Mērnieku biedrība</w:t>
            </w:r>
            <w:r w:rsidRPr="00DC6B6F">
              <w:rPr>
                <w:rFonts w:ascii="Times New Roman" w:eastAsia="Times New Roman" w:hAnsi="Times New Roman"/>
                <w:sz w:val="24"/>
                <w:szCs w:val="24"/>
                <w:lang w:eastAsia="lv-LV"/>
              </w:rPr>
              <w:t>i, Latvijas Īpašuma vērtētāju asociācijai, Latvijas Farmaceitu biedrībai, Latvijas Ārstniecības personu profesionālo organizāciju savienībai,  Latvijas</w:t>
            </w:r>
            <w:r w:rsidRPr="00E95BB1">
              <w:rPr>
                <w:rFonts w:ascii="Times New Roman" w:eastAsia="Times New Roman" w:hAnsi="Times New Roman"/>
                <w:sz w:val="24"/>
                <w:szCs w:val="24"/>
                <w:lang w:eastAsia="lv-LV"/>
              </w:rPr>
              <w:t xml:space="preserve"> Sporta federāciju padome</w:t>
            </w:r>
            <w:r>
              <w:rPr>
                <w:rFonts w:ascii="Times New Roman" w:eastAsia="Times New Roman" w:hAnsi="Times New Roman"/>
                <w:sz w:val="24"/>
                <w:szCs w:val="24"/>
                <w:lang w:eastAsia="lv-LV"/>
              </w:rPr>
              <w:t xml:space="preserve">i, </w:t>
            </w:r>
            <w:r w:rsidRPr="00E95BB1">
              <w:rPr>
                <w:rFonts w:ascii="Times New Roman" w:eastAsia="Times New Roman" w:hAnsi="Times New Roman"/>
                <w:sz w:val="24"/>
                <w:szCs w:val="24"/>
                <w:lang w:eastAsia="lv-LV"/>
              </w:rPr>
              <w:t>Latvijas Zvērinātu advokātu padome</w:t>
            </w:r>
            <w:r>
              <w:rPr>
                <w:rFonts w:ascii="Times New Roman" w:eastAsia="Times New Roman" w:hAnsi="Times New Roman"/>
                <w:sz w:val="24"/>
                <w:szCs w:val="24"/>
                <w:lang w:eastAsia="lv-LV"/>
              </w:rPr>
              <w:t xml:space="preserve">i, </w:t>
            </w:r>
            <w:r w:rsidRPr="00E95BB1">
              <w:rPr>
                <w:rFonts w:ascii="Times New Roman" w:eastAsia="Times New Roman" w:hAnsi="Times New Roman"/>
                <w:sz w:val="24"/>
                <w:szCs w:val="24"/>
                <w:lang w:eastAsia="lv-LV"/>
              </w:rPr>
              <w:t>Latvijas Ārstu biedrība</w:t>
            </w:r>
            <w:r>
              <w:rPr>
                <w:rFonts w:ascii="Times New Roman" w:eastAsia="Times New Roman" w:hAnsi="Times New Roman"/>
                <w:sz w:val="24"/>
                <w:szCs w:val="24"/>
                <w:lang w:eastAsia="lv-LV"/>
              </w:rPr>
              <w:t xml:space="preserve">i, </w:t>
            </w:r>
            <w:r w:rsidRPr="00E95BB1">
              <w:rPr>
                <w:rFonts w:ascii="Times New Roman" w:eastAsia="Times New Roman" w:hAnsi="Times New Roman"/>
                <w:sz w:val="24"/>
                <w:szCs w:val="24"/>
                <w:lang w:eastAsia="lv-LV"/>
              </w:rPr>
              <w:t xml:space="preserve">Latvijas Māsu </w:t>
            </w:r>
            <w:r w:rsidRPr="00777FDD">
              <w:rPr>
                <w:rFonts w:ascii="Times New Roman" w:eastAsia="Times New Roman" w:hAnsi="Times New Roman"/>
                <w:sz w:val="24"/>
                <w:szCs w:val="24"/>
                <w:lang w:eastAsia="lv-LV"/>
              </w:rPr>
              <w:t>asociācijai, Latvijas</w:t>
            </w:r>
            <w:r w:rsidRPr="00E95BB1">
              <w:rPr>
                <w:rFonts w:ascii="Times New Roman" w:eastAsia="Times New Roman" w:hAnsi="Times New Roman"/>
                <w:sz w:val="24"/>
                <w:szCs w:val="24"/>
                <w:lang w:eastAsia="lv-LV"/>
              </w:rPr>
              <w:t xml:space="preserve"> Būvinženieru savienība</w:t>
            </w:r>
            <w:r>
              <w:rPr>
                <w:rFonts w:ascii="Times New Roman" w:eastAsia="Times New Roman" w:hAnsi="Times New Roman"/>
                <w:sz w:val="24"/>
                <w:szCs w:val="24"/>
                <w:lang w:eastAsia="lv-LV"/>
              </w:rPr>
              <w:t xml:space="preserve">i, </w:t>
            </w:r>
            <w:r w:rsidRPr="00E95BB1">
              <w:rPr>
                <w:rFonts w:ascii="Times New Roman" w:eastAsia="Times New Roman" w:hAnsi="Times New Roman"/>
                <w:sz w:val="24"/>
                <w:szCs w:val="24"/>
                <w:lang w:eastAsia="lv-LV"/>
              </w:rPr>
              <w:t>Latvijas Siltuma, gāzes un ūdens tehnoloģijas inženieru savienība</w:t>
            </w:r>
            <w:r>
              <w:rPr>
                <w:rFonts w:ascii="Times New Roman" w:eastAsia="Times New Roman" w:hAnsi="Times New Roman"/>
                <w:sz w:val="24"/>
                <w:szCs w:val="24"/>
                <w:lang w:eastAsia="lv-LV"/>
              </w:rPr>
              <w:t xml:space="preserve">i, </w:t>
            </w:r>
            <w:r w:rsidRPr="00E95BB1">
              <w:rPr>
                <w:rFonts w:ascii="Times New Roman" w:eastAsia="Times New Roman" w:hAnsi="Times New Roman"/>
                <w:sz w:val="24"/>
                <w:szCs w:val="24"/>
                <w:lang w:eastAsia="lv-LV"/>
              </w:rPr>
              <w:t xml:space="preserve">Latvijas Jūrniecības </w:t>
            </w:r>
            <w:r>
              <w:rPr>
                <w:rFonts w:ascii="Times New Roman" w:eastAsia="Times New Roman" w:hAnsi="Times New Roman"/>
                <w:sz w:val="24"/>
                <w:szCs w:val="24"/>
                <w:lang w:eastAsia="lv-LV"/>
              </w:rPr>
              <w:t xml:space="preserve">savienības Sertificēšanas centram, </w:t>
            </w:r>
            <w:r w:rsidRPr="00E95BB1">
              <w:rPr>
                <w:rFonts w:ascii="Times New Roman" w:eastAsia="Times New Roman" w:hAnsi="Times New Roman"/>
                <w:sz w:val="24"/>
                <w:szCs w:val="24"/>
                <w:lang w:eastAsia="lv-LV"/>
              </w:rPr>
              <w:t>Latvijas Melioratoru biedrības Hidromelioratīvās b</w:t>
            </w:r>
            <w:r>
              <w:rPr>
                <w:rFonts w:ascii="Times New Roman" w:eastAsia="Times New Roman" w:hAnsi="Times New Roman"/>
                <w:sz w:val="24"/>
                <w:szCs w:val="24"/>
                <w:lang w:eastAsia="lv-LV"/>
              </w:rPr>
              <w:t xml:space="preserve">ūvniecības sertifikācijas centram, </w:t>
            </w:r>
            <w:r w:rsidRPr="00E95BB1">
              <w:rPr>
                <w:rFonts w:ascii="Times New Roman" w:eastAsia="Times New Roman" w:hAnsi="Times New Roman"/>
                <w:sz w:val="24"/>
                <w:szCs w:val="24"/>
                <w:lang w:eastAsia="lv-LV"/>
              </w:rPr>
              <w:t>Latvijas Dzelzceļnieku biedrība</w:t>
            </w:r>
            <w:r>
              <w:rPr>
                <w:rFonts w:ascii="Times New Roman" w:eastAsia="Times New Roman" w:hAnsi="Times New Roman"/>
                <w:sz w:val="24"/>
                <w:szCs w:val="24"/>
                <w:lang w:eastAsia="lv-LV"/>
              </w:rPr>
              <w:t xml:space="preserve">i, </w:t>
            </w:r>
            <w:r w:rsidRPr="00E95BB1">
              <w:rPr>
                <w:rFonts w:ascii="Times New Roman" w:eastAsia="Times New Roman" w:hAnsi="Times New Roman"/>
                <w:sz w:val="24"/>
                <w:szCs w:val="24"/>
                <w:lang w:eastAsia="lv-LV"/>
              </w:rPr>
              <w:t>Latvijas Elektroenerģētiķu un energobūvnieku asociācijas Speci</w:t>
            </w:r>
            <w:r>
              <w:rPr>
                <w:rFonts w:ascii="Times New Roman" w:eastAsia="Times New Roman" w:hAnsi="Times New Roman"/>
                <w:sz w:val="24"/>
                <w:szCs w:val="24"/>
                <w:lang w:eastAsia="lv-LV"/>
              </w:rPr>
              <w:t xml:space="preserve">alizētais </w:t>
            </w:r>
            <w:r w:rsidRPr="00540A9A">
              <w:rPr>
                <w:rFonts w:ascii="Times New Roman" w:eastAsia="Times New Roman" w:hAnsi="Times New Roman"/>
                <w:sz w:val="24"/>
                <w:szCs w:val="24"/>
                <w:lang w:eastAsia="lv-LV"/>
              </w:rPr>
              <w:t xml:space="preserve">sertifikācijas centram, </w:t>
            </w:r>
            <w:r w:rsidRPr="006844BD">
              <w:rPr>
                <w:rFonts w:ascii="Times New Roman" w:eastAsia="Times New Roman" w:hAnsi="Times New Roman"/>
                <w:sz w:val="24"/>
                <w:szCs w:val="24"/>
                <w:lang w:eastAsia="lv-LV"/>
              </w:rPr>
              <w:t xml:space="preserve">Latvijas Optometristu un optiķu asociācijai, </w:t>
            </w:r>
            <w:r w:rsidRPr="006844BD">
              <w:rPr>
                <w:rFonts w:ascii="Times New Roman" w:hAnsi="Times New Roman"/>
                <w:sz w:val="24"/>
                <w:szCs w:val="24"/>
                <w:shd w:val="clear" w:color="auto" w:fill="FFFFFF"/>
              </w:rPr>
              <w:t>SIA „</w:t>
            </w:r>
            <w:r w:rsidRPr="00DC6B6F">
              <w:rPr>
                <w:rStyle w:val="Strong"/>
                <w:rFonts w:ascii="Times New Roman" w:hAnsi="Times New Roman"/>
                <w:b w:val="0"/>
                <w:sz w:val="24"/>
                <w:szCs w:val="24"/>
                <w:bdr w:val="none" w:sz="0" w:space="0" w:color="auto" w:frame="1"/>
                <w:shd w:val="clear" w:color="auto" w:fill="FFFFFF"/>
              </w:rPr>
              <w:t>Mācību un konsultāciju centrs ABC</w:t>
            </w:r>
            <w:r w:rsidRPr="00DC6B6F">
              <w:rPr>
                <w:rFonts w:ascii="Times New Roman" w:hAnsi="Times New Roman"/>
                <w:sz w:val="24"/>
                <w:szCs w:val="24"/>
                <w:shd w:val="clear" w:color="auto" w:fill="FFFFFF"/>
              </w:rPr>
              <w:t>”</w:t>
            </w:r>
            <w:r w:rsidRPr="006B3F23">
              <w:rPr>
                <w:rStyle w:val="Strong"/>
                <w:rFonts w:ascii="Times New Roman" w:hAnsi="Times New Roman"/>
                <w:b w:val="0"/>
                <w:sz w:val="24"/>
                <w:szCs w:val="24"/>
                <w:bdr w:val="none" w:sz="0" w:space="0" w:color="auto" w:frame="1"/>
                <w:shd w:val="clear" w:color="auto" w:fill="FFFFFF"/>
              </w:rPr>
              <w:t xml:space="preserve"> Sertificēšanas birojam, </w:t>
            </w:r>
            <w:r w:rsidRPr="004A0F60">
              <w:rPr>
                <w:rFonts w:ascii="Times New Roman" w:hAnsi="Times New Roman"/>
                <w:sz w:val="24"/>
                <w:szCs w:val="24"/>
                <w:shd w:val="clear" w:color="auto" w:fill="FFFFFF"/>
              </w:rPr>
              <w:t>Sabiedrībai ar ierobežotu atbildību</w:t>
            </w:r>
            <w:r w:rsidRPr="0088681D">
              <w:rPr>
                <w:rFonts w:ascii="Times New Roman" w:hAnsi="Times New Roman"/>
                <w:sz w:val="24"/>
                <w:szCs w:val="24"/>
                <w:shd w:val="clear" w:color="auto" w:fill="FFFFFF"/>
              </w:rPr>
              <w:t xml:space="preserve"> “Sertifikācijas centrs”</w:t>
            </w:r>
            <w:r w:rsidRPr="0088681D">
              <w:rPr>
                <w:rFonts w:ascii="Times New Roman" w:hAnsi="Times New Roman"/>
                <w:sz w:val="24"/>
                <w:szCs w:val="24"/>
              </w:rPr>
              <w:t xml:space="preserve"> </w:t>
            </w:r>
            <w:r w:rsidRPr="0088681D">
              <w:rPr>
                <w:rFonts w:ascii="Times New Roman" w:hAnsi="Times New Roman"/>
                <w:sz w:val="24"/>
                <w:szCs w:val="24"/>
                <w:lang w:eastAsia="lv-LV"/>
              </w:rPr>
              <w:t xml:space="preserve">sniegt informāciju par institūcijas </w:t>
            </w:r>
            <w:r w:rsidRPr="00DC6B6F">
              <w:rPr>
                <w:rFonts w:ascii="Times New Roman" w:hAnsi="Times New Roman"/>
                <w:sz w:val="24"/>
                <w:szCs w:val="24"/>
                <w:lang w:eastAsia="lv-LV"/>
              </w:rPr>
              <w:t>i</w:t>
            </w:r>
            <w:r w:rsidR="00841AD2">
              <w:rPr>
                <w:rFonts w:ascii="Times New Roman" w:hAnsi="Times New Roman"/>
                <w:sz w:val="24"/>
                <w:szCs w:val="24"/>
                <w:lang w:eastAsia="lv-LV"/>
              </w:rPr>
              <w:t>zmaksām, izsniedzot noteikumos N</w:t>
            </w:r>
            <w:r w:rsidRPr="00DC6B6F">
              <w:rPr>
                <w:rFonts w:ascii="Times New Roman" w:hAnsi="Times New Roman"/>
                <w:sz w:val="24"/>
                <w:szCs w:val="24"/>
                <w:lang w:eastAsia="lv-LV"/>
              </w:rPr>
              <w:t xml:space="preserve">r.128 noteiktos dokumentus, šī </w:t>
            </w:r>
            <w:r w:rsidRPr="006B3F23">
              <w:rPr>
                <w:rFonts w:ascii="Times New Roman" w:hAnsi="Times New Roman"/>
                <w:sz w:val="24"/>
                <w:szCs w:val="24"/>
                <w:lang w:eastAsia="lv-LV"/>
              </w:rPr>
              <w:t>izcenojuma aprēķinu</w:t>
            </w:r>
            <w:r w:rsidRPr="004A0F60">
              <w:rPr>
                <w:rFonts w:ascii="Times New Roman" w:hAnsi="Times New Roman"/>
                <w:sz w:val="24"/>
                <w:szCs w:val="24"/>
                <w:lang w:eastAsia="lv-LV"/>
              </w:rPr>
              <w:t>.</w:t>
            </w:r>
            <w:r>
              <w:rPr>
                <w:rFonts w:ascii="Times New Roman" w:hAnsi="Times New Roman"/>
                <w:sz w:val="24"/>
                <w:szCs w:val="24"/>
                <w:lang w:eastAsia="lv-LV"/>
              </w:rPr>
              <w:t xml:space="preserve"> Minētā</w:t>
            </w:r>
            <w:r w:rsidRPr="004A0F60">
              <w:rPr>
                <w:rFonts w:ascii="Times New Roman" w:hAnsi="Times New Roman"/>
                <w:sz w:val="24"/>
                <w:szCs w:val="24"/>
                <w:lang w:eastAsia="lv-LV"/>
              </w:rPr>
              <w:t>s institūcijas ir no valsts budžeta nefinansētās iestādes</w:t>
            </w:r>
            <w:r w:rsidRPr="00DC6B6F">
              <w:rPr>
                <w:rFonts w:ascii="Times New Roman" w:hAnsi="Times New Roman"/>
                <w:sz w:val="24"/>
                <w:szCs w:val="24"/>
                <w:lang w:eastAsia="lv-LV"/>
              </w:rPr>
              <w:t xml:space="preserve"> (izņemot nodibinājumu “Akadēmiskās informācijas centrs”)</w:t>
            </w:r>
            <w:r>
              <w:rPr>
                <w:rFonts w:ascii="Times New Roman" w:hAnsi="Times New Roman"/>
                <w:sz w:val="24"/>
                <w:szCs w:val="24"/>
                <w:lang w:eastAsia="lv-LV"/>
              </w:rPr>
              <w:t>, kuru pienākums ir izdot noteikumos Nr.128 minētos dokumentus</w:t>
            </w:r>
            <w:r w:rsidRPr="00DC6B6F">
              <w:rPr>
                <w:rFonts w:ascii="Times New Roman" w:hAnsi="Times New Roman"/>
                <w:sz w:val="24"/>
                <w:szCs w:val="24"/>
                <w:lang w:eastAsia="lv-LV"/>
              </w:rPr>
              <w:t>.</w:t>
            </w:r>
            <w:r w:rsidRPr="006B3F23">
              <w:rPr>
                <w:rFonts w:ascii="Times New Roman" w:hAnsi="Times New Roman"/>
                <w:sz w:val="24"/>
                <w:szCs w:val="24"/>
                <w:lang w:eastAsia="lv-LV"/>
              </w:rPr>
              <w:t xml:space="preserve"> </w:t>
            </w:r>
          </w:p>
          <w:p w:rsidR="00867478" w:rsidP="00867478" w14:paraId="183C8918" w14:textId="634193D8">
            <w:pPr>
              <w:ind w:firstLine="0"/>
              <w:rPr>
                <w:rFonts w:ascii="Times New Roman" w:hAnsi="Times New Roman"/>
                <w:sz w:val="24"/>
                <w:szCs w:val="24"/>
                <w:lang w:eastAsia="lv-LV"/>
              </w:rPr>
            </w:pPr>
            <w:r>
              <w:rPr>
                <w:rFonts w:ascii="Times New Roman" w:hAnsi="Times New Roman"/>
                <w:sz w:val="24"/>
                <w:szCs w:val="24"/>
                <w:lang w:eastAsia="lv-LV"/>
              </w:rPr>
              <w:t xml:space="preserve">      </w:t>
            </w:r>
            <w:r w:rsidRPr="004A0F60">
              <w:rPr>
                <w:rFonts w:ascii="Times New Roman" w:eastAsia="Times New Roman" w:hAnsi="Times New Roman"/>
                <w:sz w:val="24"/>
                <w:szCs w:val="24"/>
                <w:lang w:eastAsia="lv-LV"/>
              </w:rPr>
              <w:t>Latvijas Farmaceitu biedrība, Latvijas Sporta federāciju padome, Latvijas Zvērinātu advokātu padome</w:t>
            </w:r>
            <w:r w:rsidRPr="0088681D">
              <w:rPr>
                <w:rFonts w:ascii="Times New Roman" w:eastAsia="Times New Roman" w:hAnsi="Times New Roman"/>
                <w:sz w:val="24"/>
                <w:szCs w:val="24"/>
                <w:lang w:eastAsia="lv-LV"/>
              </w:rPr>
              <w:t>, Latvijas Siltuma, gāzes un ūdens tehnoloģijas inženieru savienība, Latvijas Jūrniecības savienības Sertificēšanas centrs</w:t>
            </w:r>
            <w:r w:rsidRPr="008C3ADE">
              <w:rPr>
                <w:rFonts w:ascii="Times New Roman" w:eastAsia="Times New Roman" w:hAnsi="Times New Roman"/>
                <w:sz w:val="24"/>
                <w:szCs w:val="24"/>
                <w:lang w:eastAsia="lv-LV"/>
              </w:rPr>
              <w:t>, Latvijas Melioratoru biedrības Hidromelioratīvās b</w:t>
            </w:r>
            <w:r w:rsidRPr="00D43357">
              <w:rPr>
                <w:rFonts w:ascii="Times New Roman" w:eastAsia="Times New Roman" w:hAnsi="Times New Roman"/>
                <w:sz w:val="24"/>
                <w:szCs w:val="24"/>
                <w:lang w:eastAsia="lv-LV"/>
              </w:rPr>
              <w:t>ū</w:t>
            </w:r>
            <w:r w:rsidRPr="000A2A05">
              <w:rPr>
                <w:rFonts w:ascii="Times New Roman" w:eastAsia="Times New Roman" w:hAnsi="Times New Roman"/>
                <w:sz w:val="24"/>
                <w:szCs w:val="24"/>
                <w:lang w:eastAsia="lv-LV"/>
              </w:rPr>
              <w:t>vniecības sert</w:t>
            </w:r>
            <w:r w:rsidRPr="00036073">
              <w:rPr>
                <w:rFonts w:ascii="Times New Roman" w:eastAsia="Times New Roman" w:hAnsi="Times New Roman"/>
                <w:sz w:val="24"/>
                <w:szCs w:val="24"/>
                <w:lang w:eastAsia="lv-LV"/>
              </w:rPr>
              <w:t>ifikācijas centrs</w:t>
            </w:r>
            <w:r w:rsidRPr="00DC6B6F">
              <w:rPr>
                <w:rFonts w:ascii="Times New Roman" w:eastAsia="Times New Roman" w:hAnsi="Times New Roman"/>
                <w:sz w:val="24"/>
                <w:szCs w:val="24"/>
                <w:lang w:eastAsia="lv-LV"/>
              </w:rPr>
              <w:t xml:space="preserve">, Latvijas Dzelzceļnieku biedrība, Latvijas Elektroenerģētiķu un energobūvnieku asociācijas Specializētais sertifikācijas centrs, Latvijas Optometristu un optiķu asociācija, </w:t>
            </w:r>
            <w:r w:rsidRPr="00DC6B6F">
              <w:rPr>
                <w:rFonts w:ascii="Times New Roman" w:hAnsi="Times New Roman"/>
                <w:sz w:val="24"/>
                <w:szCs w:val="24"/>
                <w:shd w:val="clear" w:color="auto" w:fill="FFFFFF"/>
              </w:rPr>
              <w:t>Sabiedr</w:t>
            </w:r>
            <w:r>
              <w:rPr>
                <w:rFonts w:ascii="Times New Roman" w:hAnsi="Times New Roman"/>
                <w:sz w:val="24"/>
                <w:szCs w:val="24"/>
                <w:shd w:val="clear" w:color="auto" w:fill="FFFFFF"/>
              </w:rPr>
              <w:t>ība ar ierobežotu atbildību</w:t>
            </w:r>
            <w:r w:rsidRPr="008C3ADE">
              <w:rPr>
                <w:rFonts w:ascii="Times New Roman" w:hAnsi="Times New Roman"/>
                <w:sz w:val="24"/>
                <w:szCs w:val="24"/>
                <w:shd w:val="clear" w:color="auto" w:fill="FFFFFF"/>
              </w:rPr>
              <w:t xml:space="preserve"> „</w:t>
            </w:r>
            <w:r w:rsidRPr="00DC6B6F">
              <w:rPr>
                <w:rStyle w:val="Strong"/>
                <w:rFonts w:ascii="Times New Roman" w:hAnsi="Times New Roman"/>
                <w:b w:val="0"/>
                <w:sz w:val="24"/>
                <w:szCs w:val="24"/>
                <w:bdr w:val="none" w:sz="0" w:space="0" w:color="auto" w:frame="1"/>
                <w:shd w:val="clear" w:color="auto" w:fill="FFFFFF"/>
              </w:rPr>
              <w:t>Mācību un konsultāciju centrs ABC</w:t>
            </w:r>
            <w:r w:rsidRPr="00DC6B6F">
              <w:rPr>
                <w:rFonts w:ascii="Times New Roman" w:hAnsi="Times New Roman"/>
                <w:sz w:val="24"/>
                <w:szCs w:val="24"/>
                <w:shd w:val="clear" w:color="auto" w:fill="FFFFFF"/>
              </w:rPr>
              <w:t>”</w:t>
            </w:r>
            <w:r w:rsidRPr="006B3F23">
              <w:rPr>
                <w:rStyle w:val="Strong"/>
                <w:rFonts w:ascii="Times New Roman" w:hAnsi="Times New Roman"/>
                <w:b w:val="0"/>
                <w:sz w:val="24"/>
                <w:szCs w:val="24"/>
                <w:bdr w:val="none" w:sz="0" w:space="0" w:color="auto" w:frame="1"/>
                <w:shd w:val="clear" w:color="auto" w:fill="FFFFFF"/>
              </w:rPr>
              <w:t> Sertificēšanas</w:t>
            </w:r>
            <w:r w:rsidRPr="004A0F60">
              <w:rPr>
                <w:rStyle w:val="Strong"/>
                <w:rFonts w:ascii="Times New Roman" w:hAnsi="Times New Roman"/>
                <w:b w:val="0"/>
                <w:sz w:val="24"/>
                <w:szCs w:val="24"/>
                <w:bdr w:val="none" w:sz="0" w:space="0" w:color="auto" w:frame="1"/>
                <w:shd w:val="clear" w:color="auto" w:fill="FFFFFF"/>
              </w:rPr>
              <w:t xml:space="preserve"> birojs</w:t>
            </w:r>
            <w:r w:rsidRPr="004A0F60">
              <w:rPr>
                <w:rFonts w:ascii="Times New Roman" w:hAnsi="Times New Roman"/>
                <w:sz w:val="24"/>
                <w:szCs w:val="24"/>
                <w:shd w:val="clear" w:color="auto" w:fill="FFFFFF"/>
              </w:rPr>
              <w:t xml:space="preserve"> </w:t>
            </w:r>
            <w:r w:rsidRPr="004A0F60">
              <w:rPr>
                <w:rFonts w:ascii="Times New Roman" w:hAnsi="Times New Roman"/>
                <w:sz w:val="24"/>
                <w:szCs w:val="24"/>
                <w:lang w:eastAsia="lv-LV"/>
              </w:rPr>
              <w:t>sniedza atbildes uz ministrijas l</w:t>
            </w:r>
            <w:r>
              <w:rPr>
                <w:rFonts w:ascii="Times New Roman" w:hAnsi="Times New Roman"/>
                <w:sz w:val="24"/>
                <w:szCs w:val="24"/>
                <w:lang w:eastAsia="lv-LV"/>
              </w:rPr>
              <w:t xml:space="preserve">ūgumu. Vairākas institūcijas, piemēram, </w:t>
            </w:r>
            <w:r w:rsidRPr="004A0F60">
              <w:rPr>
                <w:rFonts w:ascii="Times New Roman" w:eastAsia="Times New Roman" w:hAnsi="Times New Roman"/>
                <w:sz w:val="24"/>
                <w:szCs w:val="24"/>
                <w:lang w:eastAsia="lv-LV"/>
              </w:rPr>
              <w:t>Latvijas Zvērinātu advokātu padome</w:t>
            </w:r>
            <w:r>
              <w:rPr>
                <w:rFonts w:ascii="Times New Roman" w:eastAsia="Times New Roman" w:hAnsi="Times New Roman"/>
                <w:sz w:val="24"/>
                <w:szCs w:val="24"/>
                <w:lang w:eastAsia="lv-LV"/>
              </w:rPr>
              <w:t xml:space="preserve">, </w:t>
            </w:r>
            <w:r w:rsidRPr="008C3ADE">
              <w:rPr>
                <w:rFonts w:ascii="Times New Roman" w:eastAsia="Times New Roman" w:hAnsi="Times New Roman"/>
                <w:sz w:val="24"/>
                <w:szCs w:val="24"/>
                <w:lang w:eastAsia="lv-LV"/>
              </w:rPr>
              <w:t xml:space="preserve">Latvijas Melioratoru biedrības </w:t>
            </w:r>
            <w:r w:rsidRPr="008C3ADE">
              <w:rPr>
                <w:rFonts w:ascii="Times New Roman" w:eastAsia="Times New Roman" w:hAnsi="Times New Roman"/>
                <w:sz w:val="24"/>
                <w:szCs w:val="24"/>
                <w:lang w:eastAsia="lv-LV"/>
              </w:rPr>
              <w:t>Hidromelioratīvās b</w:t>
            </w:r>
            <w:r w:rsidRPr="00D64405">
              <w:rPr>
                <w:rFonts w:ascii="Times New Roman" w:eastAsia="Times New Roman" w:hAnsi="Times New Roman"/>
                <w:sz w:val="24"/>
                <w:szCs w:val="24"/>
                <w:lang w:eastAsia="lv-LV"/>
              </w:rPr>
              <w:t>ūvniecības sertifikācijas centrs</w:t>
            </w:r>
            <w:r>
              <w:rPr>
                <w:rFonts w:ascii="Times New Roman" w:eastAsia="Times New Roman" w:hAnsi="Times New Roman"/>
                <w:sz w:val="24"/>
                <w:szCs w:val="24"/>
                <w:lang w:eastAsia="lv-LV"/>
              </w:rPr>
              <w:t xml:space="preserve">, </w:t>
            </w:r>
            <w:r w:rsidRPr="00D64405">
              <w:rPr>
                <w:rFonts w:ascii="Times New Roman" w:hAnsi="Times New Roman"/>
                <w:sz w:val="24"/>
                <w:szCs w:val="24"/>
                <w:shd w:val="clear" w:color="auto" w:fill="FFFFFF"/>
              </w:rPr>
              <w:t>Sabiedr</w:t>
            </w:r>
            <w:r>
              <w:rPr>
                <w:rFonts w:ascii="Times New Roman" w:hAnsi="Times New Roman"/>
                <w:sz w:val="24"/>
                <w:szCs w:val="24"/>
                <w:shd w:val="clear" w:color="auto" w:fill="FFFFFF"/>
              </w:rPr>
              <w:t>ība ar ierobežotu atbildību</w:t>
            </w:r>
            <w:r w:rsidRPr="008C3ADE">
              <w:rPr>
                <w:rFonts w:ascii="Times New Roman" w:hAnsi="Times New Roman"/>
                <w:sz w:val="24"/>
                <w:szCs w:val="24"/>
                <w:shd w:val="clear" w:color="auto" w:fill="FFFFFF"/>
              </w:rPr>
              <w:t xml:space="preserve"> „</w:t>
            </w:r>
            <w:r w:rsidRPr="00D64405">
              <w:rPr>
                <w:rStyle w:val="Strong"/>
                <w:rFonts w:ascii="Times New Roman" w:hAnsi="Times New Roman"/>
                <w:b w:val="0"/>
                <w:sz w:val="24"/>
                <w:szCs w:val="24"/>
                <w:bdr w:val="none" w:sz="0" w:space="0" w:color="auto" w:frame="1"/>
                <w:shd w:val="clear" w:color="auto" w:fill="FFFFFF"/>
              </w:rPr>
              <w:t>Mācību un konsultāciju centrs ABC</w:t>
            </w:r>
            <w:r w:rsidRPr="00D64405">
              <w:rPr>
                <w:rFonts w:ascii="Times New Roman" w:hAnsi="Times New Roman"/>
                <w:sz w:val="24"/>
                <w:szCs w:val="24"/>
                <w:shd w:val="clear" w:color="auto" w:fill="FFFFFF"/>
              </w:rPr>
              <w:t>”</w:t>
            </w:r>
            <w:r w:rsidRPr="006B3F23">
              <w:rPr>
                <w:rStyle w:val="Strong"/>
                <w:rFonts w:ascii="Times New Roman" w:hAnsi="Times New Roman"/>
                <w:b w:val="0"/>
                <w:sz w:val="24"/>
                <w:szCs w:val="24"/>
                <w:bdr w:val="none" w:sz="0" w:space="0" w:color="auto" w:frame="1"/>
                <w:shd w:val="clear" w:color="auto" w:fill="FFFFFF"/>
              </w:rPr>
              <w:t> Sertificēšanas</w:t>
            </w:r>
            <w:r w:rsidRPr="004A0F60">
              <w:rPr>
                <w:rStyle w:val="Strong"/>
                <w:rFonts w:ascii="Times New Roman" w:hAnsi="Times New Roman"/>
                <w:b w:val="0"/>
                <w:sz w:val="24"/>
                <w:szCs w:val="24"/>
                <w:bdr w:val="none" w:sz="0" w:space="0" w:color="auto" w:frame="1"/>
                <w:shd w:val="clear" w:color="auto" w:fill="FFFFFF"/>
              </w:rPr>
              <w:t xml:space="preserve"> birojs</w:t>
            </w:r>
            <w:r>
              <w:rPr>
                <w:rStyle w:val="Strong"/>
                <w:rFonts w:ascii="Times New Roman" w:hAnsi="Times New Roman"/>
                <w:b w:val="0"/>
                <w:sz w:val="24"/>
                <w:szCs w:val="24"/>
                <w:bdr w:val="none" w:sz="0" w:space="0" w:color="auto" w:frame="1"/>
                <w:shd w:val="clear" w:color="auto" w:fill="FFFFFF"/>
              </w:rPr>
              <w:t xml:space="preserve"> informēja, ka tām nav izstrādāts un netiek piemērots šāda pakalpojuma cenrādis un līdz šim nav saņemti iesniegumi izsniegt attiecīgos dokumentus.</w:t>
            </w:r>
            <w:r>
              <w:rPr>
                <w:rFonts w:ascii="Times New Roman" w:hAnsi="Times New Roman"/>
                <w:sz w:val="24"/>
                <w:szCs w:val="24"/>
                <w:lang w:eastAsia="lv-LV"/>
              </w:rPr>
              <w:t xml:space="preserve"> </w:t>
            </w:r>
          </w:p>
          <w:p w:rsidR="00C420D9" w:rsidRPr="00062370" w:rsidP="00D17F64" w14:paraId="25B7789A" w14:textId="7910F1BE">
            <w:pPr>
              <w:ind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692215">
              <w:rPr>
                <w:rFonts w:ascii="Times New Roman" w:eastAsia="Times New Roman" w:hAnsi="Times New Roman"/>
                <w:sz w:val="24"/>
                <w:szCs w:val="24"/>
                <w:lang w:eastAsia="lv-LV"/>
              </w:rPr>
              <w:t>P</w:t>
            </w:r>
            <w:r w:rsidRPr="00B40BA5" w:rsidR="00B9528C">
              <w:rPr>
                <w:rFonts w:ascii="Times New Roman" w:eastAsia="Times New Roman" w:hAnsi="Times New Roman"/>
                <w:sz w:val="24"/>
                <w:szCs w:val="24"/>
                <w:lang w:eastAsia="lv-LV"/>
              </w:rPr>
              <w:t xml:space="preserve">rojekts </w:t>
            </w:r>
            <w:r w:rsidR="00AF3F4F">
              <w:rPr>
                <w:rFonts w:ascii="Times New Roman" w:eastAsia="Times New Roman" w:hAnsi="Times New Roman"/>
                <w:sz w:val="24"/>
                <w:szCs w:val="24"/>
                <w:lang w:eastAsia="lv-LV"/>
              </w:rPr>
              <w:t>tik</w:t>
            </w:r>
            <w:r>
              <w:rPr>
                <w:rFonts w:ascii="Times New Roman" w:eastAsia="Times New Roman" w:hAnsi="Times New Roman"/>
                <w:sz w:val="24"/>
                <w:szCs w:val="24"/>
                <w:lang w:eastAsia="lv-LV"/>
              </w:rPr>
              <w:t>a</w:t>
            </w:r>
            <w:r w:rsidR="00AF3F4F">
              <w:rPr>
                <w:rFonts w:ascii="Times New Roman" w:eastAsia="Times New Roman" w:hAnsi="Times New Roman"/>
                <w:sz w:val="24"/>
                <w:szCs w:val="24"/>
                <w:lang w:eastAsia="lv-LV"/>
              </w:rPr>
              <w:t xml:space="preserve"> </w:t>
            </w:r>
            <w:r w:rsidRPr="00B40BA5" w:rsidR="00B9528C">
              <w:rPr>
                <w:rFonts w:ascii="Times New Roman" w:eastAsia="Times New Roman" w:hAnsi="Times New Roman"/>
                <w:sz w:val="24"/>
                <w:szCs w:val="24"/>
                <w:lang w:eastAsia="lv-LV"/>
              </w:rPr>
              <w:t>publicēts ministrijas tīmekļa vietnē pēc tā izsludināšanas Valsts sekretāru sanāksmē un ministrijām, kuru kompetencē ir profesionālā darbība reglamentētajās profesijās,</w:t>
            </w:r>
            <w:r w:rsidR="00601EED">
              <w:rPr>
                <w:rFonts w:ascii="Times New Roman" w:eastAsia="Times New Roman" w:hAnsi="Times New Roman"/>
                <w:sz w:val="24"/>
                <w:szCs w:val="24"/>
                <w:lang w:eastAsia="lv-LV"/>
              </w:rPr>
              <w:t xml:space="preserve"> kā arī citām institūcijām</w:t>
            </w:r>
            <w:r w:rsidRPr="00B40BA5" w:rsidR="00B9528C">
              <w:rPr>
                <w:rFonts w:ascii="Times New Roman" w:eastAsia="Times New Roman" w:hAnsi="Times New Roman"/>
                <w:sz w:val="24"/>
                <w:szCs w:val="24"/>
                <w:lang w:eastAsia="lv-LV"/>
              </w:rPr>
              <w:t xml:space="preserve"> </w:t>
            </w:r>
            <w:r w:rsidR="00D17F64">
              <w:rPr>
                <w:rFonts w:ascii="Times New Roman" w:eastAsia="Times New Roman" w:hAnsi="Times New Roman"/>
                <w:sz w:val="24"/>
                <w:szCs w:val="24"/>
                <w:lang w:eastAsia="lv-LV"/>
              </w:rPr>
              <w:t>bija</w:t>
            </w:r>
            <w:r w:rsidRPr="00B40BA5" w:rsidR="00B9528C">
              <w:rPr>
                <w:rFonts w:ascii="Times New Roman" w:eastAsia="Times New Roman" w:hAnsi="Times New Roman"/>
                <w:sz w:val="24"/>
                <w:szCs w:val="24"/>
                <w:lang w:eastAsia="lv-LV"/>
              </w:rPr>
              <w:t xml:space="preserve"> iespēja piedalīties tā apspriešanā. </w:t>
            </w:r>
          </w:p>
        </w:tc>
      </w:tr>
      <w:tr w14:paraId="57AE7A31"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1" w:type="pct"/>
            <w:tcBorders>
              <w:top w:val="outset" w:sz="6" w:space="0" w:color="auto"/>
              <w:left w:val="outset" w:sz="6" w:space="0" w:color="auto"/>
              <w:bottom w:val="outset" w:sz="6" w:space="0" w:color="auto"/>
              <w:right w:val="outset" w:sz="6" w:space="0" w:color="auto"/>
            </w:tcBorders>
          </w:tcPr>
          <w:p w:rsidR="00B9528C" w:rsidRPr="00B40BA5" w:rsidP="00B9528C" w14:paraId="0A0E0FD2" w14:textId="7665D715">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3.</w:t>
            </w:r>
          </w:p>
        </w:tc>
        <w:tc>
          <w:tcPr>
            <w:tcW w:w="1442" w:type="pct"/>
            <w:tcBorders>
              <w:top w:val="outset" w:sz="6" w:space="0" w:color="auto"/>
              <w:left w:val="outset" w:sz="6" w:space="0" w:color="auto"/>
              <w:bottom w:val="outset" w:sz="6" w:space="0" w:color="auto"/>
              <w:right w:val="outset" w:sz="6" w:space="0" w:color="auto"/>
            </w:tcBorders>
          </w:tcPr>
          <w:p w:rsidR="00B9528C" w:rsidRPr="00B40BA5" w:rsidP="00B9528C" w14:paraId="5881A761" w14:textId="5B1F8252">
            <w:pPr>
              <w:ind w:firstLine="0"/>
              <w:rPr>
                <w:rFonts w:ascii="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Sabiedrības līdzdalības rezultāti</w:t>
            </w:r>
          </w:p>
        </w:tc>
        <w:tc>
          <w:tcPr>
            <w:tcW w:w="3205" w:type="pct"/>
            <w:tcBorders>
              <w:top w:val="outset" w:sz="6" w:space="0" w:color="auto"/>
              <w:left w:val="outset" w:sz="6" w:space="0" w:color="auto"/>
              <w:bottom w:val="outset" w:sz="6" w:space="0" w:color="auto"/>
              <w:right w:val="outset" w:sz="6" w:space="0" w:color="auto"/>
            </w:tcBorders>
          </w:tcPr>
          <w:p w:rsidR="00867478" w:rsidP="00867478" w14:paraId="6BB8D3CA" w14:textId="54FE9675">
            <w:pPr>
              <w:ind w:firstLine="0"/>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 xml:space="preserve">    </w:t>
            </w:r>
            <w:r>
              <w:rPr>
                <w:rFonts w:ascii="Times New Roman" w:hAnsi="Times New Roman"/>
                <w:sz w:val="24"/>
                <w:szCs w:val="24"/>
                <w:lang w:eastAsia="lv-LV"/>
              </w:rPr>
              <w:t xml:space="preserve">  </w:t>
            </w:r>
            <w:r w:rsidR="00BF723D">
              <w:rPr>
                <w:rFonts w:ascii="Times New Roman" w:hAnsi="Times New Roman"/>
                <w:sz w:val="24"/>
                <w:szCs w:val="24"/>
                <w:lang w:eastAsia="lv-LV"/>
              </w:rPr>
              <w:t xml:space="preserve"> </w:t>
            </w:r>
            <w:r>
              <w:rPr>
                <w:rFonts w:ascii="Times New Roman" w:hAnsi="Times New Roman"/>
                <w:sz w:val="24"/>
                <w:szCs w:val="24"/>
                <w:lang w:eastAsia="lv-LV"/>
              </w:rPr>
              <w:t xml:space="preserve">Institūciju sniegtās atbildes apliecina lielas atšķirības to īstenotajā praksē, piemēram, </w:t>
            </w:r>
            <w:r w:rsidRPr="00D64405">
              <w:rPr>
                <w:rFonts w:ascii="Times New Roman" w:eastAsia="Times New Roman" w:hAnsi="Times New Roman"/>
                <w:sz w:val="24"/>
                <w:szCs w:val="24"/>
                <w:lang w:eastAsia="lv-LV"/>
              </w:rPr>
              <w:t>Latvijas Optometristu un optiķu asociācija</w:t>
            </w:r>
            <w:r>
              <w:rPr>
                <w:rFonts w:ascii="Times New Roman" w:eastAsia="Times New Roman" w:hAnsi="Times New Roman"/>
                <w:sz w:val="24"/>
                <w:szCs w:val="24"/>
                <w:lang w:eastAsia="lv-LV"/>
              </w:rPr>
              <w:t xml:space="preserve"> šāda satura dokumentus līdz šim izsniedza bez maksas, </w:t>
            </w:r>
            <w:r w:rsidRPr="004A0F60">
              <w:rPr>
                <w:rFonts w:ascii="Times New Roman" w:eastAsia="Times New Roman" w:hAnsi="Times New Roman"/>
                <w:sz w:val="24"/>
                <w:szCs w:val="24"/>
                <w:lang w:eastAsia="lv-LV"/>
              </w:rPr>
              <w:t>Latvijas Farmaceitu biedrība</w:t>
            </w:r>
            <w:r>
              <w:rPr>
                <w:rFonts w:ascii="Times New Roman" w:eastAsia="Times New Roman" w:hAnsi="Times New Roman"/>
                <w:sz w:val="24"/>
                <w:szCs w:val="24"/>
                <w:lang w:eastAsia="lv-LV"/>
              </w:rPr>
              <w:t xml:space="preserve"> vairāku dokumentu paketi izsniedz par samaksu 120 </w:t>
            </w:r>
            <w:r>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 xml:space="preserve">, kam vēl jāpieskaita pievienotās vērtības nodoklis, </w:t>
            </w:r>
            <w:r w:rsidRPr="004A0F60">
              <w:rPr>
                <w:rFonts w:ascii="Times New Roman" w:eastAsia="Times New Roman" w:hAnsi="Times New Roman"/>
                <w:sz w:val="24"/>
                <w:szCs w:val="24"/>
                <w:lang w:eastAsia="lv-LV"/>
              </w:rPr>
              <w:t>Latvijas Sporta federāciju padome</w:t>
            </w:r>
            <w:r>
              <w:rPr>
                <w:rFonts w:ascii="Times New Roman" w:eastAsia="Times New Roman" w:hAnsi="Times New Roman"/>
                <w:sz w:val="24"/>
                <w:szCs w:val="24"/>
                <w:lang w:eastAsia="lv-LV"/>
              </w:rPr>
              <w:t xml:space="preserve"> pieprasījuma gadījumā dokumentu izdošanai piemēros samaksu 21,34 </w:t>
            </w:r>
            <w:r>
              <w:rPr>
                <w:rFonts w:ascii="Times New Roman" w:eastAsia="Times New Roman" w:hAnsi="Times New Roman"/>
                <w:i/>
                <w:sz w:val="24"/>
                <w:szCs w:val="24"/>
                <w:lang w:eastAsia="lv-LV"/>
              </w:rPr>
              <w:t xml:space="preserve">euro, </w:t>
            </w:r>
            <w:r>
              <w:rPr>
                <w:rFonts w:ascii="Times New Roman" w:eastAsia="Times New Roman" w:hAnsi="Times New Roman"/>
                <w:sz w:val="24"/>
                <w:szCs w:val="24"/>
                <w:lang w:eastAsia="lv-LV"/>
              </w:rPr>
              <w:t xml:space="preserve">t.i., tikpat, cik lielu samaksu nosaka Ministru kabineta 2010.gada 26.janvāra noteikumos Nr.77 “Noteikumi par sporta speciālistu sertifikācijas kārtību un sporta speciālistam noteiktajām prasībām” par sporta speciālista sertifikāta un tā dublikāta izsniegšanu. </w:t>
            </w:r>
            <w:r w:rsidRPr="00D64405">
              <w:rPr>
                <w:rFonts w:ascii="Times New Roman" w:eastAsia="Times New Roman" w:hAnsi="Times New Roman"/>
                <w:sz w:val="24"/>
                <w:szCs w:val="24"/>
                <w:lang w:eastAsia="lv-LV"/>
              </w:rPr>
              <w:t>Latvijas Siltuma, gāzes un ūdens tehnoloģijas inženieru savienība</w:t>
            </w:r>
            <w:r>
              <w:rPr>
                <w:rFonts w:ascii="Times New Roman" w:eastAsia="Times New Roman" w:hAnsi="Times New Roman"/>
                <w:sz w:val="24"/>
                <w:szCs w:val="24"/>
                <w:lang w:eastAsia="lv-LV"/>
              </w:rPr>
              <w:t xml:space="preserve">s maksas pakalpojumu cenrādī pakalpojumu “Latvijas Republikas iedzīvotājiem nepieciešamo dokumentu viņu profesionālās kvalifikācijas atzīšanai ārvalstīs sagatavošana un izsniegšana” par katru pieprasīto dokumentu ir paredzēta samaksa 190 </w:t>
            </w:r>
            <w:r>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 tomēr nav paskaidrots šīs summas veidošanās aprēķins.</w:t>
            </w:r>
            <w:r w:rsidR="00A62379">
              <w:rPr>
                <w:rFonts w:ascii="Times New Roman" w:eastAsia="Times New Roman" w:hAnsi="Times New Roman"/>
                <w:sz w:val="24"/>
                <w:szCs w:val="24"/>
                <w:lang w:eastAsia="lv-LV"/>
              </w:rPr>
              <w:t xml:space="preserve"> Latvijas Ārstu biedr</w:t>
            </w:r>
            <w:r w:rsidR="00DA5C99">
              <w:rPr>
                <w:rFonts w:ascii="Times New Roman" w:eastAsia="Times New Roman" w:hAnsi="Times New Roman"/>
                <w:sz w:val="24"/>
                <w:szCs w:val="24"/>
                <w:lang w:eastAsia="lv-LV"/>
              </w:rPr>
              <w:t>ība</w:t>
            </w:r>
            <w:r w:rsidR="00A62379">
              <w:rPr>
                <w:rFonts w:ascii="Times New Roman" w:eastAsia="Times New Roman" w:hAnsi="Times New Roman"/>
                <w:sz w:val="24"/>
                <w:szCs w:val="24"/>
                <w:lang w:eastAsia="lv-LV"/>
              </w:rPr>
              <w:t xml:space="preserve"> </w:t>
            </w:r>
            <w:r w:rsidR="00DA5C99">
              <w:rPr>
                <w:rFonts w:ascii="Times New Roman" w:eastAsia="Times New Roman" w:hAnsi="Times New Roman"/>
                <w:sz w:val="24"/>
                <w:szCs w:val="24"/>
                <w:lang w:eastAsia="lv-LV"/>
              </w:rPr>
              <w:t xml:space="preserve">2017.gada 6.oktobra vēstulē Nr.0123.2/154 </w:t>
            </w:r>
            <w:r w:rsidR="00403650">
              <w:rPr>
                <w:rFonts w:ascii="Times New Roman" w:eastAsia="Times New Roman" w:hAnsi="Times New Roman"/>
                <w:sz w:val="24"/>
                <w:szCs w:val="24"/>
                <w:lang w:eastAsia="lv-LV"/>
              </w:rPr>
              <w:t xml:space="preserve">norāda, ka saskaņā ar provizoriskiem aprēķiniem, maksai par vienas izziņas sagatavošanu vajadzētu būt robežās no 90 līdz 110 </w:t>
            </w:r>
            <w:r w:rsidRPr="00C1600C" w:rsidR="00403650">
              <w:rPr>
                <w:rFonts w:ascii="Times New Roman" w:eastAsia="Times New Roman" w:hAnsi="Times New Roman"/>
                <w:i/>
                <w:sz w:val="24"/>
                <w:szCs w:val="24"/>
                <w:lang w:eastAsia="lv-LV"/>
              </w:rPr>
              <w:t xml:space="preserve">euro, </w:t>
            </w:r>
            <w:r w:rsidR="00841AD2">
              <w:rPr>
                <w:rFonts w:ascii="Times New Roman" w:eastAsia="Times New Roman" w:hAnsi="Times New Roman"/>
                <w:sz w:val="24"/>
                <w:szCs w:val="24"/>
                <w:lang w:eastAsia="lv-LV"/>
              </w:rPr>
              <w:t>tomēr nesniedz</w:t>
            </w:r>
            <w:r w:rsidR="00403650">
              <w:rPr>
                <w:rFonts w:ascii="Times New Roman" w:eastAsia="Times New Roman" w:hAnsi="Times New Roman"/>
                <w:sz w:val="24"/>
                <w:szCs w:val="24"/>
                <w:lang w:eastAsia="lv-LV"/>
              </w:rPr>
              <w:t xml:space="preserve"> aprēķin</w:t>
            </w:r>
            <w:r w:rsidR="00841AD2">
              <w:rPr>
                <w:rFonts w:ascii="Times New Roman" w:eastAsia="Times New Roman" w:hAnsi="Times New Roman"/>
                <w:sz w:val="24"/>
                <w:szCs w:val="24"/>
                <w:lang w:eastAsia="lv-LV"/>
              </w:rPr>
              <w:t>u</w:t>
            </w:r>
            <w:r w:rsidR="00403650">
              <w:rPr>
                <w:rFonts w:ascii="Times New Roman" w:eastAsia="Times New Roman" w:hAnsi="Times New Roman"/>
                <w:sz w:val="24"/>
                <w:szCs w:val="24"/>
                <w:lang w:eastAsia="lv-LV"/>
              </w:rPr>
              <w:t>s, kas pamato šīs aplēses.</w:t>
            </w:r>
          </w:p>
          <w:p w:rsidR="00B40BA5" w:rsidRPr="00062370" w:rsidP="00062370" w14:paraId="00FF2802" w14:textId="6CAEB858">
            <w:pPr>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62370">
              <w:rPr>
                <w:rFonts w:ascii="Times New Roman" w:eastAsia="Times New Roman" w:hAnsi="Times New Roman" w:cs="Times New Roman"/>
                <w:sz w:val="24"/>
                <w:szCs w:val="24"/>
                <w:lang w:eastAsia="lv-LV"/>
              </w:rPr>
              <w:t xml:space="preserve">Saņemtie </w:t>
            </w:r>
            <w:r>
              <w:rPr>
                <w:rFonts w:ascii="Times New Roman" w:eastAsia="Times New Roman" w:hAnsi="Times New Roman" w:cs="Times New Roman"/>
                <w:sz w:val="24"/>
                <w:szCs w:val="24"/>
                <w:lang w:eastAsia="lv-LV"/>
              </w:rPr>
              <w:t>priekšlikumi un iebildumi tika</w:t>
            </w:r>
            <w:r w:rsidR="00062370">
              <w:rPr>
                <w:rFonts w:ascii="Times New Roman" w:eastAsia="Times New Roman" w:hAnsi="Times New Roman" w:cs="Times New Roman"/>
                <w:sz w:val="24"/>
                <w:szCs w:val="24"/>
                <w:lang w:eastAsia="lv-LV"/>
              </w:rPr>
              <w:t xml:space="preserve"> izvērtēti pirms projekta iesniegšanas apstiprināšanai Ministru kabinetā.</w:t>
            </w:r>
            <w:r w:rsidRPr="00B40BA5" w:rsidR="00B9528C">
              <w:rPr>
                <w:rFonts w:ascii="Times New Roman" w:eastAsia="Times New Roman" w:hAnsi="Times New Roman" w:cs="Times New Roman"/>
                <w:sz w:val="24"/>
                <w:szCs w:val="24"/>
                <w:lang w:eastAsia="lv-LV"/>
              </w:rPr>
              <w:t xml:space="preserve"> </w:t>
            </w:r>
          </w:p>
        </w:tc>
      </w:tr>
      <w:tr w14:paraId="45F411BD"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1" w:type="pct"/>
            <w:tcBorders>
              <w:top w:val="outset" w:sz="6" w:space="0" w:color="auto"/>
              <w:left w:val="outset" w:sz="6" w:space="0" w:color="auto"/>
              <w:bottom w:val="outset" w:sz="6" w:space="0" w:color="auto"/>
              <w:right w:val="outset" w:sz="6" w:space="0" w:color="auto"/>
            </w:tcBorders>
          </w:tcPr>
          <w:p w:rsidR="00B9528C" w:rsidRPr="00B40BA5" w:rsidP="00B9528C" w14:paraId="7FB6646B" w14:textId="3BF92D4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4.</w:t>
            </w:r>
          </w:p>
        </w:tc>
        <w:tc>
          <w:tcPr>
            <w:tcW w:w="1442" w:type="pct"/>
            <w:tcBorders>
              <w:top w:val="outset" w:sz="6" w:space="0" w:color="auto"/>
              <w:left w:val="outset" w:sz="6" w:space="0" w:color="auto"/>
              <w:bottom w:val="outset" w:sz="6" w:space="0" w:color="auto"/>
              <w:right w:val="outset" w:sz="6" w:space="0" w:color="auto"/>
            </w:tcBorders>
          </w:tcPr>
          <w:p w:rsidR="00B9528C" w:rsidRPr="00B40BA5" w:rsidP="00B9528C" w14:paraId="13374CAB" w14:textId="379E9615">
            <w:pPr>
              <w:ind w:firstLine="0"/>
              <w:rPr>
                <w:rFonts w:ascii="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tcPr>
          <w:p w:rsidR="00B9528C" w:rsidRPr="00B40BA5" w:rsidP="00B9528C" w14:paraId="4B84EFE5" w14:textId="73F29783">
            <w:pPr>
              <w:ind w:firstLine="0"/>
              <w:rPr>
                <w:rFonts w:ascii="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Nav.</w:t>
            </w:r>
          </w:p>
        </w:tc>
      </w:tr>
    </w:tbl>
    <w:p w:rsidR="00EF0977" w:rsidP="008832E2" w14:paraId="6915DC22" w14:textId="77777777">
      <w:pPr>
        <w:ind w:firstLine="300"/>
        <w:jc w:val="left"/>
        <w:rPr>
          <w:rFonts w:ascii="Times New Roman" w:eastAsia="Times New Roman" w:hAnsi="Times New Roman" w:cs="Times New Roman"/>
          <w:sz w:val="26"/>
          <w:szCs w:val="26"/>
          <w:lang w:eastAsia="lv-LV"/>
        </w:rPr>
      </w:pPr>
    </w:p>
    <w:p w:rsidR="00B40BA5" w:rsidRPr="007B53B0" w:rsidP="008832E2" w14:paraId="33AFE8B9" w14:textId="77777777">
      <w:pPr>
        <w:ind w:firstLine="300"/>
        <w:jc w:val="left"/>
        <w:rPr>
          <w:rFonts w:ascii="Times New Roman" w:eastAsia="Times New Roman" w:hAnsi="Times New Roman" w:cs="Times New Roman"/>
          <w:sz w:val="26"/>
          <w:szCs w:val="26"/>
          <w:lang w:eastAsia="lv-LV"/>
        </w:rPr>
      </w:pPr>
    </w:p>
    <w:tbl>
      <w:tblPr>
        <w:tblW w:w="53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3"/>
        <w:gridCol w:w="2779"/>
        <w:gridCol w:w="6218"/>
      </w:tblGrid>
      <w:tr w14:paraId="59796D6D" w14:textId="77777777" w:rsidTr="00EF0977">
        <w:tblPrEx>
          <w:tblW w:w="53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10"/>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rsidR="00EF0977" w:rsidRPr="00B40BA5" w:rsidP="003A6F76" w14:paraId="033D15C9" w14:textId="0E17A5CB">
            <w:pPr>
              <w:ind w:firstLine="0"/>
              <w:jc w:val="center"/>
              <w:rPr>
                <w:rFonts w:ascii="Times New Roman" w:hAnsi="Times New Roman" w:cs="Times New Roman"/>
                <w:sz w:val="24"/>
                <w:szCs w:val="24"/>
                <w:lang w:eastAsia="lv-LV"/>
              </w:rPr>
            </w:pPr>
            <w:r w:rsidRPr="00B40BA5">
              <w:rPr>
                <w:rFonts w:ascii="Times New Roman" w:eastAsia="Times New Roman" w:hAnsi="Times New Roman" w:cs="Times New Roman"/>
                <w:b/>
                <w:bCs/>
                <w:sz w:val="24"/>
                <w:szCs w:val="24"/>
                <w:lang w:eastAsia="lv-LV"/>
              </w:rPr>
              <w:t>VII. Tiesību akta projekta izpildes nodrošināšana un tās ietekme uz institūcijām</w:t>
            </w:r>
          </w:p>
        </w:tc>
      </w:tr>
      <w:tr w14:paraId="132859C4"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2" w:type="pct"/>
            <w:tcBorders>
              <w:top w:val="outset" w:sz="6" w:space="0" w:color="auto"/>
              <w:left w:val="outset" w:sz="6" w:space="0" w:color="auto"/>
              <w:bottom w:val="outset" w:sz="6" w:space="0" w:color="auto"/>
              <w:right w:val="outset" w:sz="6" w:space="0" w:color="auto"/>
            </w:tcBorders>
          </w:tcPr>
          <w:p w:rsidR="00EF0977" w:rsidRPr="00B40BA5" w:rsidP="001D5F18" w14:paraId="46E089EE" w14:textId="010E88A2">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1.</w:t>
            </w:r>
          </w:p>
        </w:tc>
        <w:tc>
          <w:tcPr>
            <w:tcW w:w="1441" w:type="pct"/>
            <w:tcBorders>
              <w:top w:val="outset" w:sz="6" w:space="0" w:color="auto"/>
              <w:left w:val="outset" w:sz="6" w:space="0" w:color="auto"/>
              <w:bottom w:val="outset" w:sz="6" w:space="0" w:color="auto"/>
              <w:right w:val="outset" w:sz="6" w:space="0" w:color="auto"/>
            </w:tcBorders>
          </w:tcPr>
          <w:p w:rsidR="00EF0977" w:rsidRPr="00B40BA5" w:rsidP="001D5F18" w14:paraId="2F183F69" w14:textId="3D1E4CC2">
            <w:pPr>
              <w:ind w:firstLine="0"/>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Projekta izpildē iesaistītās institūcijas</w:t>
            </w:r>
          </w:p>
        </w:tc>
        <w:tc>
          <w:tcPr>
            <w:tcW w:w="3205" w:type="pct"/>
            <w:tcBorders>
              <w:top w:val="outset" w:sz="6" w:space="0" w:color="auto"/>
              <w:left w:val="outset" w:sz="6" w:space="0" w:color="auto"/>
              <w:bottom w:val="outset" w:sz="6" w:space="0" w:color="auto"/>
              <w:right w:val="outset" w:sz="6" w:space="0" w:color="auto"/>
            </w:tcBorders>
          </w:tcPr>
          <w:p w:rsidR="00BF723D" w:rsidP="00BF723D" w14:paraId="214321E5" w14:textId="65A927DA">
            <w:pPr>
              <w:pStyle w:val="ListParagraph"/>
              <w:tabs>
                <w:tab w:val="left" w:pos="220"/>
              </w:tabs>
              <w:spacing w:after="0" w:line="240" w:lineRule="auto"/>
              <w:ind w:left="0"/>
              <w:jc w:val="both"/>
              <w:rPr>
                <w:rFonts w:ascii="Times New Roman" w:hAnsi="Times New Roman" w:cs="Times New Roman"/>
                <w:sz w:val="24"/>
                <w:szCs w:val="24"/>
                <w:lang w:val="lv-LV" w:eastAsia="en-US"/>
              </w:rPr>
            </w:pPr>
            <w:r w:rsidRPr="00B40BA5">
              <w:rPr>
                <w:rFonts w:ascii="Times New Roman" w:hAnsi="Times New Roman" w:cs="Times New Roman"/>
                <w:sz w:val="24"/>
                <w:szCs w:val="24"/>
                <w:lang w:val="lv-LV" w:eastAsia="en-US"/>
              </w:rPr>
              <w:t>Pr</w:t>
            </w:r>
            <w:r>
              <w:rPr>
                <w:rFonts w:ascii="Times New Roman" w:hAnsi="Times New Roman" w:cs="Times New Roman"/>
                <w:sz w:val="24"/>
                <w:szCs w:val="24"/>
                <w:lang w:val="lv-LV" w:eastAsia="en-US"/>
              </w:rPr>
              <w:t>ojektā noteiktais attieksies uz:</w:t>
            </w:r>
          </w:p>
          <w:p w:rsidR="00EF0977" w:rsidRPr="00BF723D" w:rsidP="00BF723D" w14:paraId="64E39B0B" w14:textId="2AD782FE">
            <w:pPr>
              <w:pStyle w:val="ListParagraph"/>
              <w:tabs>
                <w:tab w:val="left" w:pos="220"/>
              </w:tabs>
              <w:spacing w:after="0" w:line="240" w:lineRule="auto"/>
              <w:ind w:left="0"/>
              <w:jc w:val="both"/>
              <w:rPr>
                <w:rFonts w:ascii="Times New Roman" w:hAnsi="Times New Roman" w:cs="Times New Roman"/>
                <w:sz w:val="24"/>
                <w:szCs w:val="24"/>
                <w:lang w:val="lv-LV" w:eastAsia="en-US"/>
              </w:rPr>
            </w:pPr>
            <w:r>
              <w:rPr>
                <w:rFonts w:ascii="Times New Roman" w:hAnsi="Times New Roman" w:cs="Times New Roman"/>
                <w:sz w:val="24"/>
                <w:szCs w:val="24"/>
                <w:lang w:val="lv-LV" w:eastAsia="en-US"/>
              </w:rPr>
              <w:t xml:space="preserve">     </w:t>
            </w:r>
            <w:r w:rsidRPr="00BF723D" w:rsidR="004C1C20">
              <w:rPr>
                <w:rFonts w:ascii="Times New Roman" w:hAnsi="Times New Roman" w:cs="Times New Roman"/>
                <w:sz w:val="24"/>
                <w:szCs w:val="24"/>
                <w:lang w:val="lv-LV" w:eastAsia="en-US"/>
              </w:rPr>
              <w:t>1</w:t>
            </w:r>
            <w:r w:rsidRPr="00BF723D">
              <w:rPr>
                <w:rFonts w:ascii="Times New Roman" w:hAnsi="Times New Roman" w:cs="Times New Roman"/>
                <w:sz w:val="24"/>
                <w:szCs w:val="24"/>
                <w:lang w:val="lv-LV" w:eastAsia="en-US"/>
              </w:rPr>
              <w:t xml:space="preserve">) institūcijām, kas izsniedz ārvalstīs iegūtās profesionālās kvalifikācijas atzīšanas apliecības reglamentētajās profesijās saskaņā ar </w:t>
            </w:r>
            <w:r w:rsidRPr="00BF723D" w:rsidR="004C1C20">
              <w:rPr>
                <w:rFonts w:ascii="Times New Roman" w:eastAsia="Times New Roman" w:hAnsi="Times New Roman" w:cs="Times New Roman"/>
                <w:bCs/>
                <w:sz w:val="24"/>
                <w:szCs w:val="24"/>
                <w:lang w:val="lv-LV" w:eastAsia="lv-LV"/>
              </w:rPr>
              <w:t xml:space="preserve">noteikumiem Nr. </w:t>
            </w:r>
            <w:r w:rsidRPr="00BF723D">
              <w:rPr>
                <w:rFonts w:ascii="Times New Roman" w:eastAsia="Times New Roman" w:hAnsi="Times New Roman" w:cs="Times New Roman"/>
                <w:bCs/>
                <w:sz w:val="24"/>
                <w:szCs w:val="24"/>
                <w:lang w:val="lv-LV" w:eastAsia="lv-LV"/>
              </w:rPr>
              <w:t>566</w:t>
            </w:r>
            <w:r w:rsidR="00AD0081">
              <w:rPr>
                <w:rFonts w:ascii="Times New Roman" w:hAnsi="Times New Roman" w:cs="Times New Roman"/>
                <w:sz w:val="24"/>
                <w:szCs w:val="24"/>
                <w:lang w:val="lv-LV"/>
              </w:rPr>
              <w:t>;</w:t>
            </w:r>
          </w:p>
          <w:p w:rsidR="00EF0977" w:rsidRPr="00443854" w:rsidP="00EF0977" w14:paraId="52AF5272" w14:textId="027D2744">
            <w:pPr>
              <w:ind w:firstLine="0"/>
              <w:rPr>
                <w:rFonts w:ascii="Times New Roman" w:hAnsi="Times New Roman" w:cs="Times New Roman"/>
                <w:sz w:val="24"/>
                <w:szCs w:val="24"/>
              </w:rPr>
            </w:pPr>
            <w:r w:rsidRPr="00443854">
              <w:rPr>
                <w:rFonts w:ascii="Times New Roman" w:hAnsi="Times New Roman" w:cs="Times New Roman"/>
                <w:sz w:val="24"/>
                <w:szCs w:val="24"/>
              </w:rPr>
              <w:t xml:space="preserve">    2) </w:t>
            </w:r>
            <w:r w:rsidRPr="00443854" w:rsidR="004C1C20">
              <w:rPr>
                <w:rFonts w:ascii="Times New Roman" w:hAnsi="Times New Roman" w:cs="Times New Roman"/>
                <w:sz w:val="24"/>
                <w:szCs w:val="24"/>
              </w:rPr>
              <w:t>nodibinājumu</w:t>
            </w:r>
            <w:r w:rsidRPr="00443854">
              <w:rPr>
                <w:rFonts w:ascii="Times New Roman" w:hAnsi="Times New Roman" w:cs="Times New Roman"/>
                <w:sz w:val="24"/>
                <w:szCs w:val="24"/>
              </w:rPr>
              <w:t xml:space="preserve"> </w:t>
            </w:r>
            <w:r w:rsidRPr="00443854" w:rsidR="004C1C20">
              <w:rPr>
                <w:rFonts w:ascii="Times New Roman" w:hAnsi="Times New Roman" w:cs="Times New Roman"/>
                <w:sz w:val="24"/>
                <w:szCs w:val="24"/>
              </w:rPr>
              <w:t>“</w:t>
            </w:r>
            <w:r w:rsidRPr="00443854">
              <w:rPr>
                <w:rFonts w:ascii="Times New Roman" w:hAnsi="Times New Roman" w:cs="Times New Roman"/>
                <w:sz w:val="24"/>
                <w:szCs w:val="24"/>
              </w:rPr>
              <w:t>Akadēmiskās informācijas centr</w:t>
            </w:r>
            <w:r w:rsidRPr="00443854" w:rsidR="004C1C20">
              <w:rPr>
                <w:rFonts w:ascii="Times New Roman" w:hAnsi="Times New Roman" w:cs="Times New Roman"/>
                <w:sz w:val="24"/>
                <w:szCs w:val="24"/>
              </w:rPr>
              <w:t>s”;</w:t>
            </w:r>
          </w:p>
          <w:p w:rsidR="004C1C20" w:rsidRPr="00443854" w:rsidP="00EF0977" w14:paraId="1658139A" w14:textId="07B9EC8C">
            <w:pPr>
              <w:ind w:firstLine="0"/>
              <w:rPr>
                <w:rFonts w:ascii="Times New Roman" w:hAnsi="Times New Roman" w:cs="Times New Roman"/>
                <w:sz w:val="24"/>
                <w:szCs w:val="24"/>
              </w:rPr>
            </w:pPr>
            <w:r w:rsidRPr="00443854">
              <w:rPr>
                <w:rFonts w:ascii="Times New Roman" w:hAnsi="Times New Roman" w:cs="Times New Roman"/>
                <w:sz w:val="24"/>
                <w:szCs w:val="24"/>
              </w:rPr>
              <w:t xml:space="preserve">    3) Veselības inspekciju;</w:t>
            </w:r>
          </w:p>
          <w:p w:rsidR="004C1C20" w:rsidRPr="00443854" w:rsidP="00EF0977" w14:paraId="02B46BC3" w14:textId="057E296F">
            <w:pPr>
              <w:ind w:firstLine="0"/>
              <w:rPr>
                <w:rFonts w:ascii="Times New Roman" w:eastAsia="Times New Roman" w:hAnsi="Times New Roman" w:cs="Times New Roman"/>
                <w:sz w:val="24"/>
                <w:szCs w:val="24"/>
                <w:lang w:eastAsia="lv-LV"/>
              </w:rPr>
            </w:pPr>
            <w:r w:rsidRPr="00443854">
              <w:rPr>
                <w:rFonts w:ascii="Times New Roman" w:hAnsi="Times New Roman" w:cs="Times New Roman"/>
                <w:sz w:val="24"/>
                <w:szCs w:val="24"/>
              </w:rPr>
              <w:t xml:space="preserve">    4) i</w:t>
            </w:r>
            <w:r w:rsidRPr="00443854">
              <w:rPr>
                <w:rFonts w:ascii="Times New Roman" w:eastAsia="Times New Roman" w:hAnsi="Times New Roman" w:cs="Times New Roman"/>
                <w:sz w:val="24"/>
                <w:szCs w:val="24"/>
                <w:lang w:eastAsia="lv-LV"/>
              </w:rPr>
              <w:t>nstitūcijām</w:t>
            </w:r>
            <w:r w:rsidRPr="00443854" w:rsidR="00F87E3A">
              <w:rPr>
                <w:rFonts w:ascii="Times New Roman" w:eastAsia="Times New Roman" w:hAnsi="Times New Roman" w:cs="Times New Roman"/>
                <w:sz w:val="24"/>
                <w:szCs w:val="24"/>
                <w:lang w:eastAsia="lv-LV"/>
              </w:rPr>
              <w:t>, kas normatīvajos aktos noteiktajā kārtībā pilnvarotas izskatīt profesionālos pārkāpumus</w:t>
            </w:r>
            <w:r w:rsidRPr="00443854">
              <w:rPr>
                <w:rFonts w:ascii="Times New Roman" w:eastAsia="Times New Roman" w:hAnsi="Times New Roman" w:cs="Times New Roman"/>
                <w:sz w:val="24"/>
                <w:szCs w:val="24"/>
                <w:lang w:eastAsia="lv-LV"/>
              </w:rPr>
              <w:t>;</w:t>
            </w:r>
          </w:p>
          <w:p w:rsidR="00F87E3A" w:rsidRPr="00443854" w:rsidP="00EF0977" w14:paraId="1DA0BC48" w14:textId="107577B6">
            <w:pPr>
              <w:ind w:firstLine="0"/>
              <w:rPr>
                <w:rFonts w:ascii="Times New Roman" w:eastAsia="Times New Roman" w:hAnsi="Times New Roman" w:cs="Times New Roman"/>
                <w:sz w:val="24"/>
                <w:szCs w:val="24"/>
                <w:lang w:eastAsia="lv-LV"/>
              </w:rPr>
            </w:pPr>
            <w:r w:rsidRPr="00443854">
              <w:rPr>
                <w:rFonts w:ascii="Times New Roman" w:eastAsia="Times New Roman" w:hAnsi="Times New Roman" w:cs="Times New Roman"/>
                <w:sz w:val="24"/>
                <w:szCs w:val="24"/>
                <w:lang w:eastAsia="lv-LV"/>
              </w:rPr>
              <w:t xml:space="preserve">     5) Iekšlietu</w:t>
            </w:r>
            <w:r w:rsidRPr="00443854" w:rsidR="00443854">
              <w:rPr>
                <w:rFonts w:ascii="Times New Roman" w:eastAsia="Times New Roman" w:hAnsi="Times New Roman" w:cs="Times New Roman"/>
                <w:sz w:val="24"/>
                <w:szCs w:val="24"/>
                <w:lang w:eastAsia="lv-LV"/>
              </w:rPr>
              <w:t xml:space="preserve"> ministrijas Informācijas centru;</w:t>
            </w:r>
          </w:p>
          <w:p w:rsidR="00884AB6" w:rsidRPr="00443854" w:rsidP="00443854" w14:paraId="504571B7" w14:textId="3365C055">
            <w:pPr>
              <w:ind w:firstLine="0"/>
              <w:rPr>
                <w:rFonts w:ascii="Times New Roman" w:hAnsi="Times New Roman" w:cs="Times New Roman"/>
                <w:sz w:val="24"/>
                <w:szCs w:val="24"/>
              </w:rPr>
            </w:pPr>
            <w:r w:rsidRPr="00443854">
              <w:rPr>
                <w:rFonts w:ascii="Times New Roman" w:eastAsia="Times New Roman" w:hAnsi="Times New Roman" w:cs="Times New Roman"/>
                <w:sz w:val="24"/>
                <w:szCs w:val="24"/>
                <w:lang w:eastAsia="lv-LV"/>
              </w:rPr>
              <w:t xml:space="preserve">     6) Uzņēmumu re</w:t>
            </w:r>
            <w:r w:rsidRPr="00443854" w:rsidR="00443854">
              <w:rPr>
                <w:rFonts w:ascii="Times New Roman" w:eastAsia="Times New Roman" w:hAnsi="Times New Roman" w:cs="Times New Roman"/>
                <w:sz w:val="24"/>
                <w:szCs w:val="24"/>
                <w:lang w:eastAsia="lv-LV"/>
              </w:rPr>
              <w:t>ģistru.</w:t>
            </w:r>
          </w:p>
        </w:tc>
      </w:tr>
      <w:tr w14:paraId="66D7C8BD"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2" w:type="pct"/>
            <w:tcBorders>
              <w:top w:val="outset" w:sz="6" w:space="0" w:color="auto"/>
              <w:left w:val="outset" w:sz="6" w:space="0" w:color="auto"/>
              <w:bottom w:val="outset" w:sz="6" w:space="0" w:color="auto"/>
              <w:right w:val="outset" w:sz="6" w:space="0" w:color="auto"/>
            </w:tcBorders>
          </w:tcPr>
          <w:p w:rsidR="00EF0977" w:rsidRPr="00B40BA5" w:rsidP="001D5F18" w14:paraId="7B0EAC86" w14:textId="27781B38">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2.</w:t>
            </w:r>
          </w:p>
        </w:tc>
        <w:tc>
          <w:tcPr>
            <w:tcW w:w="1441" w:type="pct"/>
            <w:tcBorders>
              <w:top w:val="outset" w:sz="6" w:space="0" w:color="auto"/>
              <w:left w:val="outset" w:sz="6" w:space="0" w:color="auto"/>
              <w:bottom w:val="outset" w:sz="6" w:space="0" w:color="auto"/>
              <w:right w:val="outset" w:sz="6" w:space="0" w:color="auto"/>
            </w:tcBorders>
          </w:tcPr>
          <w:p w:rsidR="00EF0977" w:rsidRPr="00B40BA5" w:rsidP="00EF0977" w14:paraId="0FED57D5" w14:textId="7777777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 xml:space="preserve">Projekta izpildes ietekme uz pārvaldes funkcijām un institucionālo struktūru. </w:t>
            </w:r>
          </w:p>
          <w:p w:rsidR="00EF0977" w:rsidRPr="00B40BA5" w:rsidP="00EF0977" w14:paraId="7CFD899C" w14:textId="1F4F470B">
            <w:pPr>
              <w:ind w:firstLine="0"/>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5" w:type="pct"/>
            <w:tcBorders>
              <w:top w:val="outset" w:sz="6" w:space="0" w:color="auto"/>
              <w:left w:val="outset" w:sz="6" w:space="0" w:color="auto"/>
              <w:bottom w:val="outset" w:sz="6" w:space="0" w:color="auto"/>
              <w:right w:val="outset" w:sz="6" w:space="0" w:color="auto"/>
            </w:tcBorders>
          </w:tcPr>
          <w:p w:rsidR="00426B10" w:rsidP="00426B10" w14:paraId="698A8C50" w14:textId="6A13E2C6">
            <w:pPr>
              <w:ind w:firstLine="0"/>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 xml:space="preserve">    </w:t>
            </w:r>
            <w:r w:rsidRPr="00C97822" w:rsidR="00C420D9">
              <w:rPr>
                <w:rFonts w:ascii="Times New Roman" w:eastAsia="Times New Roman" w:hAnsi="Times New Roman" w:cs="Times New Roman"/>
                <w:sz w:val="24"/>
                <w:szCs w:val="24"/>
                <w:lang w:eastAsia="lv-LV"/>
              </w:rPr>
              <w:t xml:space="preserve">Ar </w:t>
            </w:r>
            <w:r w:rsidR="00A42E6B">
              <w:rPr>
                <w:rFonts w:ascii="Times New Roman" w:eastAsia="Times New Roman" w:hAnsi="Times New Roman" w:cs="Times New Roman"/>
                <w:sz w:val="24"/>
                <w:szCs w:val="24"/>
                <w:lang w:eastAsia="lv-LV"/>
              </w:rPr>
              <w:t>p</w:t>
            </w:r>
            <w:r w:rsidRPr="00C97822" w:rsidR="00C420D9">
              <w:rPr>
                <w:rFonts w:ascii="Times New Roman" w:eastAsia="Times New Roman" w:hAnsi="Times New Roman" w:cs="Times New Roman"/>
                <w:sz w:val="24"/>
                <w:szCs w:val="24"/>
                <w:lang w:eastAsia="lv-LV"/>
              </w:rPr>
              <w:t xml:space="preserve">rojektu netiek paplašinātas </w:t>
            </w:r>
            <w:r w:rsidR="00BE4EC7">
              <w:rPr>
                <w:rFonts w:ascii="Times New Roman" w:eastAsia="Times New Roman" w:hAnsi="Times New Roman" w:cs="Times New Roman"/>
                <w:sz w:val="24"/>
                <w:szCs w:val="24"/>
                <w:lang w:eastAsia="lv-LV"/>
              </w:rPr>
              <w:t xml:space="preserve">atzīšanas </w:t>
            </w:r>
            <w:r w:rsidR="00BE4EC7">
              <w:rPr>
                <w:rFonts w:ascii="Times New Roman" w:eastAsia="Times New Roman" w:hAnsi="Times New Roman" w:cs="Times New Roman"/>
                <w:sz w:val="24"/>
                <w:szCs w:val="24"/>
                <w:lang w:eastAsia="lv-LV" w:bidi="lo-LA"/>
              </w:rPr>
              <w:t>institūcijām, kā arī citām institūcijām,</w:t>
            </w:r>
            <w:r w:rsidRPr="00C97822" w:rsidR="00C420D9">
              <w:rPr>
                <w:rFonts w:ascii="Times New Roman" w:eastAsia="Times New Roman" w:hAnsi="Times New Roman" w:cs="Times New Roman"/>
                <w:sz w:val="24"/>
                <w:szCs w:val="24"/>
                <w:lang w:eastAsia="lv-LV"/>
              </w:rPr>
              <w:t xml:space="preserve"> normatīvajos aktos noteiktās funkcijas.</w:t>
            </w:r>
          </w:p>
          <w:p w:rsidR="00C420D9" w:rsidRPr="00C97822" w:rsidP="00426B10" w14:paraId="0A2D6BB0" w14:textId="28C2C3F2">
            <w:pPr>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97822">
              <w:rPr>
                <w:rFonts w:ascii="Times New Roman" w:eastAsia="Times New Roman" w:hAnsi="Times New Roman" w:cs="Times New Roman"/>
                <w:sz w:val="24"/>
                <w:szCs w:val="24"/>
                <w:lang w:eastAsia="lv-LV"/>
              </w:rPr>
              <w:t xml:space="preserve">Projekts neparedz jaunu institūciju izveidi vai esošo institūciju likvidāciju vai reorganizāciju, kā arī </w:t>
            </w:r>
            <w:r w:rsidR="00D66404">
              <w:rPr>
                <w:rFonts w:ascii="Times New Roman" w:eastAsia="Times New Roman" w:hAnsi="Times New Roman" w:cs="Times New Roman"/>
                <w:sz w:val="24"/>
                <w:szCs w:val="24"/>
                <w:lang w:eastAsia="lv-LV"/>
              </w:rPr>
              <w:t>p</w:t>
            </w:r>
            <w:r w:rsidRPr="00C97822">
              <w:rPr>
                <w:rFonts w:ascii="Times New Roman" w:eastAsia="Times New Roman" w:hAnsi="Times New Roman" w:cs="Times New Roman"/>
                <w:sz w:val="24"/>
                <w:szCs w:val="24"/>
                <w:lang w:eastAsia="lv-LV"/>
              </w:rPr>
              <w:t>rojektam nav ietekmes uz esošo institūciju cilvēkresursiem.</w:t>
            </w:r>
          </w:p>
          <w:p w:rsidR="00C420D9" w:rsidRPr="00B40BA5" w:rsidP="001D5F18" w14:paraId="25952C78" w14:textId="2A59A511">
            <w:pPr>
              <w:ind w:firstLine="0"/>
              <w:rPr>
                <w:rFonts w:ascii="Times New Roman" w:eastAsia="Times New Roman" w:hAnsi="Times New Roman" w:cs="Times New Roman"/>
                <w:sz w:val="24"/>
                <w:szCs w:val="24"/>
                <w:lang w:eastAsia="lv-LV"/>
              </w:rPr>
            </w:pPr>
          </w:p>
        </w:tc>
      </w:tr>
      <w:tr w14:paraId="654C18CC" w14:textId="77777777" w:rsidTr="00B40BA5">
        <w:tblPrEx>
          <w:tblW w:w="5301" w:type="pct"/>
          <w:tblCellSpacing w:w="15" w:type="dxa"/>
          <w:tblInd w:w="-8" w:type="dxa"/>
          <w:tblCellMar>
            <w:top w:w="30" w:type="dxa"/>
            <w:left w:w="30" w:type="dxa"/>
            <w:bottom w:w="30" w:type="dxa"/>
            <w:right w:w="30" w:type="dxa"/>
          </w:tblCellMar>
          <w:tblLook w:val="04A0"/>
        </w:tblPrEx>
        <w:trPr>
          <w:trHeight w:val="510"/>
          <w:tblCellSpacing w:w="15" w:type="dxa"/>
        </w:trPr>
        <w:tc>
          <w:tcPr>
            <w:tcW w:w="292" w:type="pct"/>
            <w:tcBorders>
              <w:top w:val="outset" w:sz="6" w:space="0" w:color="auto"/>
              <w:left w:val="outset" w:sz="6" w:space="0" w:color="auto"/>
              <w:bottom w:val="outset" w:sz="6" w:space="0" w:color="auto"/>
              <w:right w:val="outset" w:sz="6" w:space="0" w:color="auto"/>
            </w:tcBorders>
          </w:tcPr>
          <w:p w:rsidR="00EF0977" w:rsidRPr="00B40BA5" w:rsidP="001D5F18" w14:paraId="384B3C63" w14:textId="7ABA2A97">
            <w:pPr>
              <w:ind w:firstLine="0"/>
              <w:jc w:val="left"/>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3.</w:t>
            </w:r>
          </w:p>
        </w:tc>
        <w:tc>
          <w:tcPr>
            <w:tcW w:w="1441" w:type="pct"/>
            <w:tcBorders>
              <w:top w:val="outset" w:sz="6" w:space="0" w:color="auto"/>
              <w:left w:val="outset" w:sz="6" w:space="0" w:color="auto"/>
              <w:bottom w:val="outset" w:sz="6" w:space="0" w:color="auto"/>
              <w:right w:val="outset" w:sz="6" w:space="0" w:color="auto"/>
            </w:tcBorders>
          </w:tcPr>
          <w:p w:rsidR="00EF0977" w:rsidRPr="00B40BA5" w:rsidP="001D5F18" w14:paraId="39587583" w14:textId="6EBB65C5">
            <w:pPr>
              <w:ind w:firstLine="0"/>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tcPr>
          <w:p w:rsidR="00EF0977" w:rsidRPr="00B40BA5" w:rsidP="001D5F18" w14:paraId="11A0EA60" w14:textId="4C1E4422">
            <w:pPr>
              <w:ind w:firstLine="0"/>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 xml:space="preserve">    </w:t>
            </w:r>
            <w:r w:rsidRPr="00B40BA5">
              <w:rPr>
                <w:rFonts w:ascii="Times New Roman" w:eastAsia="Times New Roman" w:hAnsi="Times New Roman" w:cs="Times New Roman"/>
                <w:sz w:val="24"/>
                <w:szCs w:val="24"/>
                <w:lang w:eastAsia="lv-LV"/>
              </w:rPr>
              <w:t>Nav.</w:t>
            </w:r>
          </w:p>
        </w:tc>
      </w:tr>
    </w:tbl>
    <w:p w:rsidR="00EF0977" w:rsidRPr="007B53B0" w:rsidP="008832E2" w14:paraId="308F2001" w14:textId="77777777">
      <w:pPr>
        <w:ind w:firstLine="300"/>
        <w:jc w:val="left"/>
        <w:rPr>
          <w:rFonts w:ascii="Times New Roman" w:eastAsia="Times New Roman" w:hAnsi="Times New Roman" w:cs="Times New Roman"/>
          <w:sz w:val="26"/>
          <w:szCs w:val="26"/>
          <w:lang w:eastAsia="lv-LV"/>
        </w:rPr>
      </w:pPr>
    </w:p>
    <w:p w:rsidR="00D42268" w:rsidRPr="00B40BA5" w:rsidP="008832E2" w14:paraId="082D72FE" w14:textId="3841C6DD">
      <w:pPr>
        <w:autoSpaceDE w:val="0"/>
        <w:autoSpaceDN w:val="0"/>
        <w:adjustRightInd w:val="0"/>
        <w:rPr>
          <w:rFonts w:ascii="Times New Roman" w:hAnsi="Times New Roman" w:cs="Times New Roman"/>
          <w:i/>
          <w:iCs/>
          <w:sz w:val="24"/>
          <w:szCs w:val="24"/>
        </w:rPr>
      </w:pPr>
      <w:r w:rsidRPr="00B40BA5">
        <w:rPr>
          <w:rFonts w:ascii="Times New Roman" w:hAnsi="Times New Roman" w:cs="Times New Roman"/>
          <w:i/>
          <w:iCs/>
          <w:sz w:val="24"/>
          <w:szCs w:val="24"/>
        </w:rPr>
        <w:t>Anotācijas III</w:t>
      </w:r>
      <w:r w:rsidRPr="00B40BA5" w:rsidR="007C08DF">
        <w:rPr>
          <w:rFonts w:ascii="Times New Roman" w:hAnsi="Times New Roman" w:cs="Times New Roman"/>
          <w:i/>
          <w:iCs/>
          <w:sz w:val="24"/>
          <w:szCs w:val="24"/>
        </w:rPr>
        <w:t xml:space="preserve"> </w:t>
      </w:r>
      <w:r w:rsidRPr="00B40BA5" w:rsidR="002E4B9D">
        <w:rPr>
          <w:rFonts w:ascii="Times New Roman" w:hAnsi="Times New Roman" w:cs="Times New Roman"/>
          <w:i/>
          <w:iCs/>
          <w:sz w:val="24"/>
          <w:szCs w:val="24"/>
        </w:rPr>
        <w:t xml:space="preserve">un </w:t>
      </w:r>
      <w:r w:rsidRPr="00B40BA5" w:rsidR="00A337BA">
        <w:rPr>
          <w:rFonts w:ascii="Times New Roman" w:hAnsi="Times New Roman" w:cs="Times New Roman"/>
          <w:i/>
          <w:iCs/>
          <w:sz w:val="24"/>
          <w:szCs w:val="24"/>
        </w:rPr>
        <w:t>V</w:t>
      </w:r>
      <w:r w:rsidRPr="00B40BA5">
        <w:rPr>
          <w:rFonts w:ascii="Times New Roman" w:hAnsi="Times New Roman" w:cs="Times New Roman"/>
          <w:i/>
          <w:iCs/>
          <w:sz w:val="24"/>
          <w:szCs w:val="24"/>
        </w:rPr>
        <w:t xml:space="preserve"> sadaļa – </w:t>
      </w:r>
      <w:r w:rsidRPr="00B40BA5">
        <w:rPr>
          <w:rFonts w:ascii="Times New Roman" w:eastAsia="Times New Roman" w:hAnsi="Times New Roman" w:cs="Times New Roman"/>
          <w:i/>
          <w:iCs/>
          <w:sz w:val="24"/>
          <w:szCs w:val="24"/>
          <w:lang w:eastAsia="lv-LV"/>
        </w:rPr>
        <w:t>projekts šīs jomas neskar.</w:t>
      </w:r>
    </w:p>
    <w:p w:rsidR="00D42268" w:rsidRPr="00B40BA5" w:rsidP="008832E2" w14:paraId="52A1267B" w14:textId="77777777">
      <w:pPr>
        <w:autoSpaceDE w:val="0"/>
        <w:autoSpaceDN w:val="0"/>
        <w:adjustRightInd w:val="0"/>
        <w:rPr>
          <w:rFonts w:ascii="Times New Roman" w:hAnsi="Times New Roman" w:cs="Times New Roman"/>
          <w:sz w:val="24"/>
          <w:szCs w:val="24"/>
        </w:rPr>
      </w:pPr>
    </w:p>
    <w:p w:rsidR="00673E3A" w:rsidRPr="00B40BA5" w:rsidP="008832E2" w14:paraId="0B4E1CF8" w14:textId="77777777">
      <w:pPr>
        <w:autoSpaceDE w:val="0"/>
        <w:autoSpaceDN w:val="0"/>
        <w:adjustRightInd w:val="0"/>
        <w:rPr>
          <w:rFonts w:ascii="Times New Roman" w:hAnsi="Times New Roman" w:cs="Times New Roman"/>
          <w:sz w:val="24"/>
          <w:szCs w:val="24"/>
        </w:rPr>
      </w:pPr>
    </w:p>
    <w:p w:rsidR="00AF7127" w:rsidRPr="00B40BA5" w:rsidP="008832E2" w14:paraId="4028A6B7" w14:textId="77777777">
      <w:pPr>
        <w:autoSpaceDE w:val="0"/>
        <w:autoSpaceDN w:val="0"/>
        <w:adjustRightInd w:val="0"/>
        <w:rPr>
          <w:rFonts w:ascii="Times New Roman" w:hAnsi="Times New Roman" w:cs="Times New Roman"/>
          <w:sz w:val="24"/>
          <w:szCs w:val="24"/>
        </w:rPr>
      </w:pPr>
    </w:p>
    <w:p w:rsidR="00D42268" w:rsidRPr="00B40BA5" w:rsidP="008832E2" w14:paraId="4EBA193B" w14:textId="77777777">
      <w:pPr>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Izglītības un zinātnes ministrs</w:t>
      </w:r>
      <w:r w:rsidRPr="00B40BA5">
        <w:rPr>
          <w:rFonts w:ascii="Times New Roman" w:eastAsia="Times New Roman" w:hAnsi="Times New Roman" w:cs="Times New Roman"/>
          <w:sz w:val="24"/>
          <w:szCs w:val="24"/>
          <w:lang w:eastAsia="lv-LV"/>
        </w:rPr>
        <w:tab/>
        <w:t xml:space="preserve"> </w:t>
      </w:r>
      <w:r w:rsidRPr="00B40BA5">
        <w:rPr>
          <w:rFonts w:ascii="Times New Roman" w:eastAsia="Times New Roman" w:hAnsi="Times New Roman" w:cs="Times New Roman"/>
          <w:sz w:val="24"/>
          <w:szCs w:val="24"/>
          <w:lang w:eastAsia="lv-LV"/>
        </w:rPr>
        <w:tab/>
      </w:r>
      <w:r w:rsidRPr="00B40BA5">
        <w:rPr>
          <w:rFonts w:ascii="Times New Roman" w:eastAsia="Times New Roman" w:hAnsi="Times New Roman" w:cs="Times New Roman"/>
          <w:sz w:val="24"/>
          <w:szCs w:val="24"/>
          <w:lang w:eastAsia="lv-LV"/>
        </w:rPr>
        <w:tab/>
      </w:r>
      <w:r w:rsidRPr="00B40BA5">
        <w:rPr>
          <w:rFonts w:ascii="Times New Roman" w:eastAsia="Times New Roman" w:hAnsi="Times New Roman" w:cs="Times New Roman"/>
          <w:sz w:val="24"/>
          <w:szCs w:val="24"/>
          <w:lang w:eastAsia="lv-LV"/>
        </w:rPr>
        <w:tab/>
        <w:t>Kārlis Šadurskis</w:t>
      </w:r>
    </w:p>
    <w:p w:rsidR="008C02A2" w:rsidRPr="00B40BA5" w:rsidP="008832E2" w14:paraId="5466BCAE" w14:textId="77777777">
      <w:pPr>
        <w:rPr>
          <w:rFonts w:ascii="Times New Roman" w:eastAsia="Times New Roman" w:hAnsi="Times New Roman" w:cs="Times New Roman"/>
          <w:sz w:val="24"/>
          <w:szCs w:val="24"/>
          <w:lang w:eastAsia="lv-LV"/>
        </w:rPr>
      </w:pPr>
    </w:p>
    <w:p w:rsidR="00D42268" w:rsidRPr="00B40BA5" w:rsidP="008832E2" w14:paraId="04614DA9" w14:textId="77777777">
      <w:pPr>
        <w:rPr>
          <w:rFonts w:ascii="Times New Roman" w:eastAsia="Times New Roman" w:hAnsi="Times New Roman" w:cs="Times New Roman"/>
          <w:sz w:val="24"/>
          <w:szCs w:val="24"/>
          <w:lang w:eastAsia="lv-LV"/>
        </w:rPr>
      </w:pPr>
      <w:r w:rsidRPr="00B40BA5">
        <w:rPr>
          <w:rFonts w:ascii="Times New Roman" w:eastAsia="Times New Roman" w:hAnsi="Times New Roman" w:cs="Times New Roman"/>
          <w:sz w:val="24"/>
          <w:szCs w:val="24"/>
          <w:lang w:eastAsia="lv-LV"/>
        </w:rPr>
        <w:t>Vizē:</w:t>
      </w:r>
    </w:p>
    <w:p w:rsidR="00D42268" w:rsidRPr="00B40BA5" w:rsidP="008832E2" w14:paraId="23ECF5D5" w14:textId="70A0461B">
      <w:pPr>
        <w:rPr>
          <w:rFonts w:ascii="Times New Roman" w:eastAsia="Times New Roman" w:hAnsi="Times New Roman" w:cs="Times New Roman"/>
          <w:sz w:val="24"/>
          <w:szCs w:val="24"/>
          <w:lang w:eastAsia="lv-LV"/>
        </w:rPr>
      </w:pPr>
      <w:r w:rsidRPr="00B40BA5">
        <w:rPr>
          <w:rFonts w:ascii="Times New Roman" w:eastAsia="Times New Roman" w:hAnsi="Times New Roman" w:cs="Times New Roman"/>
          <w:bCs/>
          <w:kern w:val="32"/>
          <w:sz w:val="24"/>
          <w:szCs w:val="24"/>
          <w:lang w:eastAsia="lv-LV"/>
        </w:rPr>
        <w:t>Valsts sekretāre</w:t>
      </w:r>
      <w:r w:rsidRPr="00B40BA5">
        <w:rPr>
          <w:rFonts w:ascii="Times New Roman" w:eastAsia="Times New Roman" w:hAnsi="Times New Roman" w:cs="Times New Roman"/>
          <w:bCs/>
          <w:kern w:val="32"/>
          <w:sz w:val="24"/>
          <w:szCs w:val="24"/>
          <w:lang w:eastAsia="lv-LV"/>
        </w:rPr>
        <w:tab/>
      </w:r>
      <w:r w:rsidRPr="00B40BA5">
        <w:rPr>
          <w:rFonts w:ascii="Times New Roman" w:eastAsia="Times New Roman" w:hAnsi="Times New Roman" w:cs="Times New Roman"/>
          <w:bCs/>
          <w:kern w:val="32"/>
          <w:sz w:val="24"/>
          <w:szCs w:val="24"/>
          <w:lang w:eastAsia="lv-LV"/>
        </w:rPr>
        <w:tab/>
      </w:r>
      <w:r w:rsidRPr="00B40BA5">
        <w:rPr>
          <w:rFonts w:ascii="Times New Roman" w:eastAsia="Times New Roman" w:hAnsi="Times New Roman" w:cs="Times New Roman"/>
          <w:bCs/>
          <w:kern w:val="32"/>
          <w:sz w:val="24"/>
          <w:szCs w:val="24"/>
          <w:lang w:eastAsia="lv-LV"/>
        </w:rPr>
        <w:tab/>
      </w:r>
      <w:r w:rsidRPr="00B40BA5">
        <w:rPr>
          <w:rFonts w:ascii="Times New Roman" w:eastAsia="Times New Roman" w:hAnsi="Times New Roman" w:cs="Times New Roman"/>
          <w:bCs/>
          <w:kern w:val="32"/>
          <w:sz w:val="24"/>
          <w:szCs w:val="24"/>
          <w:lang w:eastAsia="lv-LV"/>
        </w:rPr>
        <w:tab/>
      </w:r>
      <w:r w:rsidRPr="00B40BA5">
        <w:rPr>
          <w:rFonts w:ascii="Times New Roman" w:eastAsia="Times New Roman" w:hAnsi="Times New Roman" w:cs="Times New Roman"/>
          <w:bCs/>
          <w:kern w:val="32"/>
          <w:sz w:val="24"/>
          <w:szCs w:val="24"/>
          <w:lang w:eastAsia="lv-LV"/>
        </w:rPr>
        <w:tab/>
        <w:t>Līga Lejiņa</w:t>
      </w:r>
    </w:p>
    <w:p w:rsidR="008C02A2" w:rsidRPr="00B40BA5" w:rsidP="008C02A2" w14:paraId="549FB103" w14:textId="77777777">
      <w:pPr>
        <w:autoSpaceDE w:val="0"/>
        <w:autoSpaceDN w:val="0"/>
        <w:adjustRightInd w:val="0"/>
        <w:ind w:firstLine="0"/>
        <w:rPr>
          <w:rFonts w:ascii="Times New Roman" w:eastAsia="Times New Roman" w:hAnsi="Times New Roman" w:cs="Times New Roman"/>
          <w:sz w:val="24"/>
          <w:szCs w:val="24"/>
          <w:lang w:eastAsia="lv-LV"/>
        </w:rPr>
      </w:pPr>
    </w:p>
    <w:p w:rsidR="008C02A2" w:rsidRPr="007B53B0" w:rsidP="008C02A2" w14:paraId="0D56A89E" w14:textId="77777777">
      <w:pPr>
        <w:autoSpaceDE w:val="0"/>
        <w:autoSpaceDN w:val="0"/>
        <w:adjustRightInd w:val="0"/>
        <w:ind w:firstLine="0"/>
        <w:rPr>
          <w:rFonts w:ascii="Times New Roman" w:eastAsia="Times New Roman" w:hAnsi="Times New Roman" w:cs="Times New Roman"/>
          <w:sz w:val="26"/>
          <w:szCs w:val="26"/>
          <w:lang w:eastAsia="lv-LV"/>
        </w:rPr>
      </w:pPr>
    </w:p>
    <w:p w:rsidR="00D42268" w:rsidRPr="007B53B0" w:rsidP="008C02A2" w14:paraId="4EB794FD" w14:textId="63C9A030">
      <w:pPr>
        <w:autoSpaceDE w:val="0"/>
        <w:autoSpaceDN w:val="0"/>
        <w:adjustRightInd w:val="0"/>
        <w:ind w:firstLine="0"/>
        <w:rPr>
          <w:rFonts w:ascii="Times New Roman" w:hAnsi="Times New Roman" w:cs="Times New Roman"/>
          <w:sz w:val="26"/>
          <w:szCs w:val="26"/>
        </w:rPr>
      </w:pPr>
    </w:p>
    <w:p w:rsidR="00D42268" w:rsidRPr="00AA497B" w:rsidP="008C02A2" w14:paraId="73DBA053" w14:textId="337A542B">
      <w:pPr>
        <w:ind w:firstLine="0"/>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B5692A">
        <w:rPr>
          <w:rFonts w:ascii="Times New Roman" w:eastAsia="Times New Roman" w:hAnsi="Times New Roman" w:cs="Times New Roman"/>
          <w:lang w:eastAsia="lv-LV"/>
        </w:rPr>
        <w:t>7</w:t>
      </w:r>
      <w:r>
        <w:rPr>
          <w:rFonts w:ascii="Times New Roman" w:eastAsia="Times New Roman" w:hAnsi="Times New Roman" w:cs="Times New Roman"/>
          <w:lang w:eastAsia="lv-LV"/>
        </w:rPr>
        <w:t>.01.2018.</w:t>
      </w:r>
      <w:r w:rsidRPr="00AA497B" w:rsidR="00ED788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1</w:t>
      </w:r>
      <w:r w:rsidR="00B5692A">
        <w:rPr>
          <w:rFonts w:ascii="Times New Roman" w:eastAsia="Times New Roman" w:hAnsi="Times New Roman" w:cs="Times New Roman"/>
          <w:lang w:eastAsia="lv-LV"/>
        </w:rPr>
        <w:t>2</w:t>
      </w:r>
      <w:r w:rsidR="00BD1D47">
        <w:rPr>
          <w:rFonts w:ascii="Times New Roman" w:eastAsia="Times New Roman" w:hAnsi="Times New Roman" w:cs="Times New Roman"/>
          <w:lang w:eastAsia="lv-LV"/>
        </w:rPr>
        <w:t>:</w:t>
      </w:r>
      <w:r w:rsidR="00B5692A">
        <w:rPr>
          <w:rFonts w:ascii="Times New Roman" w:eastAsia="Times New Roman" w:hAnsi="Times New Roman" w:cs="Times New Roman"/>
          <w:lang w:eastAsia="lv-LV"/>
        </w:rPr>
        <w:t>1</w:t>
      </w:r>
      <w:r>
        <w:rPr>
          <w:rFonts w:ascii="Times New Roman" w:eastAsia="Times New Roman" w:hAnsi="Times New Roman" w:cs="Times New Roman"/>
          <w:lang w:eastAsia="lv-LV"/>
        </w:rPr>
        <w:t>7</w:t>
      </w:r>
    </w:p>
    <w:p w:rsidR="00D42268" w:rsidRPr="00AA497B" w:rsidP="008C02A2" w14:paraId="4BA27801" w14:textId="3497DBF2">
      <w:pPr>
        <w:ind w:firstLine="0"/>
        <w:rPr>
          <w:rFonts w:ascii="Times New Roman" w:eastAsia="Times New Roman" w:hAnsi="Times New Roman" w:cs="Times New Roman"/>
          <w:lang w:eastAsia="lv-LV"/>
        </w:rPr>
      </w:pPr>
      <w:r>
        <w:rPr>
          <w:rFonts w:ascii="Times New Roman" w:eastAsia="Times New Roman" w:hAnsi="Times New Roman" w:cs="Times New Roman"/>
          <w:lang w:eastAsia="lv-LV"/>
        </w:rPr>
        <w:t>28</w:t>
      </w:r>
      <w:r w:rsidR="00B5692A">
        <w:rPr>
          <w:rFonts w:ascii="Times New Roman" w:eastAsia="Times New Roman" w:hAnsi="Times New Roman" w:cs="Times New Roman"/>
          <w:lang w:eastAsia="lv-LV"/>
        </w:rPr>
        <w:t>52</w:t>
      </w:r>
      <w:bookmarkStart w:id="3" w:name="_GoBack"/>
      <w:bookmarkEnd w:id="3"/>
    </w:p>
    <w:p w:rsidR="00E32D41" w:rsidRPr="00AA497B" w:rsidP="008C02A2" w14:paraId="32E28EEA" w14:textId="6DF2AB12">
      <w:pPr>
        <w:ind w:firstLine="0"/>
        <w:rPr>
          <w:rFonts w:ascii="Times New Roman" w:eastAsia="Times New Roman" w:hAnsi="Times New Roman" w:cs="Times New Roman"/>
          <w:lang w:eastAsia="lv-LV"/>
        </w:rPr>
      </w:pPr>
      <w:r w:rsidRPr="00AA497B">
        <w:rPr>
          <w:rFonts w:ascii="Times New Roman" w:eastAsia="Times New Roman" w:hAnsi="Times New Roman" w:cs="Times New Roman"/>
          <w:lang w:eastAsia="lv-LV"/>
        </w:rPr>
        <w:t>I.Stūre, 67047899</w:t>
      </w:r>
      <w:r w:rsidRPr="00AA497B" w:rsidR="004F7B3E">
        <w:rPr>
          <w:rFonts w:ascii="Times New Roman" w:eastAsia="Times New Roman" w:hAnsi="Times New Roman" w:cs="Times New Roman"/>
          <w:lang w:eastAsia="lv-LV"/>
        </w:rPr>
        <w:t xml:space="preserve"> </w:t>
      </w:r>
    </w:p>
    <w:p w:rsidR="00482970" w:rsidP="008C02A2" w14:paraId="3891649A" w14:textId="5D4450FD">
      <w:pPr>
        <w:ind w:firstLine="0"/>
        <w:rPr>
          <w:rFonts w:ascii="Times New Roman" w:eastAsia="Times New Roman" w:hAnsi="Times New Roman" w:cs="Times New Roman"/>
          <w:lang w:eastAsia="lv-LV"/>
        </w:rPr>
      </w:pPr>
      <w:r w:rsidRPr="00AA497B">
        <w:rPr>
          <w:rFonts w:ascii="Times New Roman" w:eastAsia="Times New Roman" w:hAnsi="Times New Roman" w:cs="Times New Roman"/>
          <w:lang w:eastAsia="lv-LV"/>
        </w:rPr>
        <w:t>Inese.Sture@izm.gov.lv</w:t>
      </w:r>
    </w:p>
    <w:p w:rsidR="00482970" w:rsidP="00482970" w14:paraId="20E3D626" w14:textId="5F9B3A48">
      <w:pPr>
        <w:rPr>
          <w:rFonts w:ascii="Times New Roman" w:eastAsia="Times New Roman" w:hAnsi="Times New Roman" w:cs="Times New Roman"/>
          <w:lang w:eastAsia="lv-LV"/>
        </w:rPr>
      </w:pPr>
    </w:p>
    <w:p w:rsidR="00B42585" w:rsidRPr="00482970" w:rsidP="00482970" w14:paraId="6117CB20" w14:textId="68D864D6">
      <w:pPr>
        <w:tabs>
          <w:tab w:val="left" w:pos="6180"/>
        </w:tabs>
        <w:rPr>
          <w:rFonts w:ascii="Times New Roman" w:eastAsia="Times New Roman" w:hAnsi="Times New Roman" w:cs="Times New Roman"/>
          <w:lang w:eastAsia="lv-LV"/>
        </w:rPr>
      </w:pPr>
      <w:r>
        <w:rPr>
          <w:rFonts w:ascii="Times New Roman" w:eastAsia="Times New Roman" w:hAnsi="Times New Roman" w:cs="Times New Roman"/>
          <w:lang w:eastAsia="lv-LV"/>
        </w:rPr>
        <w:tab/>
      </w:r>
    </w:p>
    <w:sectPr w:rsidSect="00F14827">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268" w:rsidRPr="00FB7486" w:rsidP="00FB7486" w14:paraId="4292C81D" w14:textId="1C19C38D">
    <w:pPr>
      <w:shd w:val="clear" w:color="auto" w:fill="FFFFFF"/>
      <w:ind w:firstLine="0"/>
      <w:rPr>
        <w:rFonts w:ascii="Times New Roman" w:eastAsia="Times New Roman" w:hAnsi="Times New Roman" w:cs="Times New Roman"/>
        <w:bCs/>
        <w:sz w:val="20"/>
        <w:szCs w:val="20"/>
        <w:lang w:eastAsia="lv-LV"/>
      </w:rPr>
    </w:pPr>
    <w:r w:rsidRPr="00FF7D92">
      <w:rPr>
        <w:rFonts w:ascii="Times New Roman" w:hAnsi="Times New Roman" w:cs="Times New Roman"/>
        <w:sz w:val="20"/>
        <w:szCs w:val="20"/>
      </w:rPr>
      <w:t>IZMAnot_150118_groz128</w:t>
    </w:r>
    <w:r w:rsidRPr="00FB7486" w:rsidR="00FB7486">
      <w:rPr>
        <w:rFonts w:ascii="Times New Roman" w:hAnsi="Times New Roman" w:cs="Times New Roman"/>
        <w:sz w:val="20"/>
        <w:szCs w:val="20"/>
      </w:rPr>
      <w:t xml:space="preserve">; </w:t>
    </w:r>
    <w:r w:rsidRPr="00FB7486" w:rsidR="00FB7486">
      <w:rPr>
        <w:rFonts w:ascii="Times New Roman" w:eastAsia="Times New Roman" w:hAnsi="Times New Roman" w:cs="Times New Roman"/>
        <w:bCs/>
        <w:sz w:val="20"/>
        <w:szCs w:val="20"/>
        <w:lang w:eastAsia="lv-LV"/>
      </w:rPr>
      <w:t xml:space="preserve">Ministru kabineta noteikumu projekta </w:t>
    </w:r>
    <w:r w:rsidRPr="00FB7486" w:rsidR="00FB7486">
      <w:rPr>
        <w:rFonts w:ascii="Times New Roman" w:hAnsi="Times New Roman" w:cs="Times New Roman"/>
        <w:sz w:val="20"/>
        <w:szCs w:val="20"/>
      </w:rPr>
      <w:t>“</w:t>
    </w:r>
    <w:r w:rsidRPr="00FB7486" w:rsidR="00FB7486">
      <w:rPr>
        <w:rFonts w:ascii="Times New Roman" w:hAnsi="Times New Roman" w:cs="Times New Roman"/>
        <w:bCs/>
        <w:sz w:val="20"/>
        <w:szCs w:val="20"/>
      </w:rPr>
      <w:t xml:space="preserve">Grozījumi </w:t>
    </w:r>
    <w:r w:rsidRPr="00FB7486" w:rsidR="00FB7486">
      <w:rPr>
        <w:rFonts w:ascii="Times New Roman" w:eastAsia="Times New Roman" w:hAnsi="Times New Roman" w:cs="Times New Roman"/>
        <w:bCs/>
        <w:sz w:val="20"/>
        <w:szCs w:val="20"/>
        <w:lang w:eastAsia="lv-LV"/>
      </w:rPr>
      <w:t xml:space="preserve">Ministru kabineta </w:t>
    </w:r>
    <w:r w:rsidRPr="00FB7486" w:rsidR="00FB7486">
      <w:rPr>
        <w:rFonts w:ascii="Times New Roman" w:eastAsia="Times New Roman" w:hAnsi="Times New Roman" w:cs="Times New Roman"/>
        <w:sz w:val="20"/>
        <w:szCs w:val="20"/>
        <w:lang w:eastAsia="lv-LV"/>
      </w:rPr>
      <w:t xml:space="preserve">2006.gada 14.februāra </w:t>
    </w:r>
    <w:r w:rsidRPr="00FB7486" w:rsidR="00FB7486">
      <w:rPr>
        <w:rFonts w:ascii="Times New Roman" w:eastAsia="Times New Roman" w:hAnsi="Times New Roman" w:cs="Times New Roman"/>
        <w:bCs/>
        <w:sz w:val="20"/>
        <w:szCs w:val="20"/>
        <w:lang w:eastAsia="lv-LV"/>
      </w:rPr>
      <w:t>noteikumos Nr.128</w:t>
    </w:r>
    <w:r w:rsidRPr="00FB7486" w:rsidR="00FB7486">
      <w:rPr>
        <w:rFonts w:ascii="Times New Roman" w:eastAsia="Times New Roman" w:hAnsi="Times New Roman" w:cs="Times New Roman"/>
        <w:sz w:val="20"/>
        <w:szCs w:val="20"/>
        <w:lang w:eastAsia="lv-LV"/>
      </w:rPr>
      <w:t> “</w:t>
    </w:r>
    <w:r w:rsidRPr="00FB7486" w:rsidR="00FB7486">
      <w:rPr>
        <w:rFonts w:ascii="Times New Roman" w:eastAsia="Times New Roman" w:hAnsi="Times New Roman" w:cs="Times New Roman"/>
        <w:bCs/>
        <w:sz w:val="20"/>
        <w:szCs w:val="20"/>
        <w:lang w:eastAsia="lv-LV"/>
      </w:rPr>
      <w:t>Noteikumi par institūcijām, kas izsniedz Latvijas Republikas iedzīvotājiem nepieciešamos dokumentus viņu profesionālās kvalifikācijas atzīšanai ārvalstīs, un šo dokumentu izsniegšanas kārtību”</w:t>
    </w:r>
    <w:r w:rsidRPr="00FB7486" w:rsidR="00FB7486">
      <w:rPr>
        <w:rFonts w:ascii="Times New Roman" w:hAnsi="Times New Roman" w:cs="Times New Roman"/>
        <w:bCs/>
        <w:sz w:val="20"/>
        <w:szCs w:val="20"/>
      </w:rPr>
      <w:t xml:space="preserve">” </w:t>
    </w:r>
    <w:r w:rsidRPr="00FB7486" w:rsidR="00FB7486">
      <w:rPr>
        <w:rFonts w:ascii="Times New Roman" w:hAnsi="Times New Roman" w:cs="Times New Roman"/>
        <w:sz w:val="20"/>
        <w:szCs w:val="20"/>
      </w:rPr>
      <w:t>sākotnējās ietekmes novērtējuma ziņojums (anotācija)</w:t>
    </w:r>
    <w:r w:rsidRPr="00FB7486" w:rsidR="00FB7486">
      <w:rPr>
        <w:rFonts w:ascii="Times New Roman" w:hAnsi="Times New Roman" w:cs="Times New Roman"/>
        <w:bCs/>
        <w:sz w:val="20"/>
        <w:szCs w:val="20"/>
      </w:rPr>
      <w:t xml:space="preserve">” </w:t>
    </w:r>
    <w:r w:rsidRPr="00FB7486" w:rsidR="00FB7486">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A31" w:rsidRPr="00FB7486" w:rsidP="00FB7486" w14:paraId="1ACC57BE" w14:textId="47921AB2">
    <w:pPr>
      <w:shd w:val="clear" w:color="auto" w:fill="FFFFFF"/>
      <w:ind w:firstLine="0"/>
      <w:rPr>
        <w:rFonts w:ascii="Times New Roman" w:eastAsia="Times New Roman" w:hAnsi="Times New Roman" w:cs="Times New Roman"/>
        <w:bCs/>
        <w:sz w:val="20"/>
        <w:szCs w:val="20"/>
        <w:lang w:eastAsia="lv-LV"/>
      </w:rPr>
    </w:pPr>
    <w:r w:rsidRPr="00FF7D92">
      <w:rPr>
        <w:rFonts w:ascii="Times New Roman" w:hAnsi="Times New Roman" w:cs="Times New Roman"/>
        <w:sz w:val="20"/>
        <w:szCs w:val="20"/>
      </w:rPr>
      <w:t>IZMAnot_150118_groz128</w:t>
    </w:r>
    <w:r w:rsidRPr="00FB7486" w:rsidR="00344506">
      <w:rPr>
        <w:rFonts w:ascii="Times New Roman" w:hAnsi="Times New Roman" w:cs="Times New Roman"/>
        <w:sz w:val="20"/>
        <w:szCs w:val="20"/>
      </w:rPr>
      <w:t>;</w:t>
    </w:r>
    <w:r w:rsidRPr="00FB7486" w:rsidR="00672017">
      <w:rPr>
        <w:rFonts w:ascii="Times New Roman" w:hAnsi="Times New Roman" w:cs="Times New Roman"/>
        <w:sz w:val="20"/>
        <w:szCs w:val="20"/>
      </w:rPr>
      <w:t xml:space="preserve"> </w:t>
    </w:r>
    <w:r w:rsidRPr="00FB7486" w:rsidR="00FB7486">
      <w:rPr>
        <w:rFonts w:ascii="Times New Roman" w:eastAsia="Times New Roman" w:hAnsi="Times New Roman" w:cs="Times New Roman"/>
        <w:bCs/>
        <w:sz w:val="20"/>
        <w:szCs w:val="20"/>
        <w:lang w:eastAsia="lv-LV"/>
      </w:rPr>
      <w:t xml:space="preserve">Ministru kabineta noteikumu projekta </w:t>
    </w:r>
    <w:r w:rsidRPr="00FB7486" w:rsidR="00FB7486">
      <w:rPr>
        <w:rFonts w:ascii="Times New Roman" w:hAnsi="Times New Roman" w:cs="Times New Roman"/>
        <w:sz w:val="20"/>
        <w:szCs w:val="20"/>
      </w:rPr>
      <w:t>“</w:t>
    </w:r>
    <w:r w:rsidRPr="00FB7486" w:rsidR="00FB7486">
      <w:rPr>
        <w:rFonts w:ascii="Times New Roman" w:hAnsi="Times New Roman" w:cs="Times New Roman"/>
        <w:bCs/>
        <w:sz w:val="20"/>
        <w:szCs w:val="20"/>
      </w:rPr>
      <w:t xml:space="preserve">Grozījumi </w:t>
    </w:r>
    <w:r w:rsidRPr="00FB7486" w:rsidR="00FB7486">
      <w:rPr>
        <w:rFonts w:ascii="Times New Roman" w:eastAsia="Times New Roman" w:hAnsi="Times New Roman" w:cs="Times New Roman"/>
        <w:bCs/>
        <w:sz w:val="20"/>
        <w:szCs w:val="20"/>
        <w:lang w:eastAsia="lv-LV"/>
      </w:rPr>
      <w:t xml:space="preserve">Ministru kabineta </w:t>
    </w:r>
    <w:r w:rsidRPr="00FB7486" w:rsidR="00FB7486">
      <w:rPr>
        <w:rFonts w:ascii="Times New Roman" w:eastAsia="Times New Roman" w:hAnsi="Times New Roman" w:cs="Times New Roman"/>
        <w:sz w:val="20"/>
        <w:szCs w:val="20"/>
        <w:lang w:eastAsia="lv-LV"/>
      </w:rPr>
      <w:t xml:space="preserve">2006.gada 14.februāra </w:t>
    </w:r>
    <w:r w:rsidRPr="00FB7486" w:rsidR="00FB7486">
      <w:rPr>
        <w:rFonts w:ascii="Times New Roman" w:eastAsia="Times New Roman" w:hAnsi="Times New Roman" w:cs="Times New Roman"/>
        <w:bCs/>
        <w:sz w:val="20"/>
        <w:szCs w:val="20"/>
        <w:lang w:eastAsia="lv-LV"/>
      </w:rPr>
      <w:t>noteikumos Nr.128</w:t>
    </w:r>
    <w:r w:rsidRPr="00FB7486" w:rsidR="00FB7486">
      <w:rPr>
        <w:rFonts w:ascii="Times New Roman" w:eastAsia="Times New Roman" w:hAnsi="Times New Roman" w:cs="Times New Roman"/>
        <w:sz w:val="20"/>
        <w:szCs w:val="20"/>
        <w:lang w:eastAsia="lv-LV"/>
      </w:rPr>
      <w:t> “</w:t>
    </w:r>
    <w:r w:rsidRPr="00FB7486" w:rsidR="00FB7486">
      <w:rPr>
        <w:rFonts w:ascii="Times New Roman" w:eastAsia="Times New Roman" w:hAnsi="Times New Roman" w:cs="Times New Roman"/>
        <w:bCs/>
        <w:sz w:val="20"/>
        <w:szCs w:val="20"/>
        <w:lang w:eastAsia="lv-LV"/>
      </w:rPr>
      <w:t>Noteikumi par institūcijām, kas izsniedz Latvijas Republikas iedzīvotājiem nepieciešamos dokumentus viņu profesionālās kvalifikācijas atzīšanai ārvalstīs, un šo dokumentu izsniegšanas kārtību”</w:t>
    </w:r>
    <w:r w:rsidRPr="00FB7486" w:rsidR="00FB7486">
      <w:rPr>
        <w:rFonts w:ascii="Times New Roman" w:hAnsi="Times New Roman" w:cs="Times New Roman"/>
        <w:bCs/>
        <w:sz w:val="20"/>
        <w:szCs w:val="20"/>
      </w:rPr>
      <w:t xml:space="preserve">” </w:t>
    </w:r>
    <w:r w:rsidRPr="00FB7486" w:rsidR="00FB7486">
      <w:rPr>
        <w:rFonts w:ascii="Times New Roman" w:hAnsi="Times New Roman" w:cs="Times New Roman"/>
        <w:sz w:val="20"/>
        <w:szCs w:val="20"/>
      </w:rPr>
      <w:t>sākotnējās ietekmes novērtējuma ziņojums (anotācija)</w:t>
    </w:r>
    <w:r w:rsidRPr="00FB7486" w:rsidR="00175EB7">
      <w:rPr>
        <w:rFonts w:ascii="Times New Roman" w:hAnsi="Times New Roman" w:cs="Times New Roman"/>
        <w:bCs/>
        <w:sz w:val="20"/>
        <w:szCs w:val="20"/>
      </w:rPr>
      <w:t>”</w:t>
    </w:r>
    <w:r w:rsidRPr="00FB7486" w:rsidR="002B0522">
      <w:rPr>
        <w:rFonts w:ascii="Times New Roman" w:hAnsi="Times New Roman" w:cs="Times New Roman"/>
        <w:bCs/>
        <w:sz w:val="20"/>
        <w:szCs w:val="20"/>
      </w:rPr>
      <w:t xml:space="preserve"> </w:t>
    </w:r>
    <w:r w:rsidRPr="00FB7486" w:rsidR="003E0288">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C08" w:rsidP="00D42268" w14:paraId="6EF834EE" w14:textId="77777777">
      <w:r>
        <w:separator/>
      </w:r>
    </w:p>
  </w:footnote>
  <w:footnote w:type="continuationSeparator" w:id="1">
    <w:p w:rsidR="00A32C08" w:rsidP="00D42268" w14:paraId="5C3BB0C8" w14:textId="77777777">
      <w:r>
        <w:continuationSeparator/>
      </w:r>
    </w:p>
  </w:footnote>
  <w:footnote w:id="2">
    <w:p w:rsidR="00642171" w:rsidRPr="00713EED" w:rsidP="00642171" w14:paraId="7005DF17" w14:textId="77777777">
      <w:pPr>
        <w:pStyle w:val="FootnoteText"/>
        <w:rPr>
          <w:rFonts w:ascii="Times New Roman" w:hAnsi="Times New Roman"/>
        </w:rPr>
      </w:pPr>
      <w:r>
        <w:rPr>
          <w:rStyle w:val="FootnoteReference"/>
        </w:rPr>
        <w:footnoteRef/>
      </w:r>
      <w:r>
        <w:t xml:space="preserve"> </w:t>
      </w:r>
      <w:r w:rsidRPr="00713EED">
        <w:rPr>
          <w:rFonts w:ascii="Times New Roman" w:hAnsi="Times New Roman"/>
        </w:rPr>
        <w:t xml:space="preserve">Ārstniecības likuma 26.panta </w:t>
      </w:r>
      <w:r>
        <w:rPr>
          <w:rFonts w:ascii="Times New Roman" w:hAnsi="Times New Roman"/>
        </w:rPr>
        <w:t>pirmā</w:t>
      </w:r>
      <w:r w:rsidRPr="00713EED">
        <w:rPr>
          <w:rFonts w:ascii="Times New Roman" w:hAnsi="Times New Roman"/>
        </w:rPr>
        <w:t xml:space="preserve"> un </w:t>
      </w:r>
      <w:r>
        <w:rPr>
          <w:rFonts w:ascii="Times New Roman" w:hAnsi="Times New Roman"/>
        </w:rPr>
        <w:t>otrā</w:t>
      </w:r>
      <w:r w:rsidRPr="00713EED">
        <w:rPr>
          <w:rFonts w:ascii="Times New Roman" w:hAnsi="Times New Roman"/>
        </w:rPr>
        <w:t xml:space="preserve"> daļa</w:t>
      </w:r>
    </w:p>
  </w:footnote>
  <w:footnote w:id="3">
    <w:p w:rsidR="00642171" w:rsidRPr="00E1751A" w:rsidP="00642171" w14:paraId="2C4C5E42" w14:textId="77777777">
      <w:pPr>
        <w:pStyle w:val="FootnoteText"/>
        <w:jc w:val="both"/>
        <w:rPr>
          <w:rFonts w:ascii="Times New Roman" w:hAnsi="Times New Roman"/>
        </w:rPr>
      </w:pPr>
      <w:r>
        <w:rPr>
          <w:rStyle w:val="FootnoteReference"/>
        </w:rPr>
        <w:footnoteRef/>
      </w:r>
      <w:r>
        <w:t xml:space="preserve"> </w:t>
      </w:r>
      <w:r w:rsidRPr="00E1751A">
        <w:rPr>
          <w:rFonts w:ascii="Times New Roman" w:hAnsi="Times New Roman"/>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4">
    <w:p w:rsidR="00642171" w:rsidP="00642171" w14:paraId="08C8C8D8" w14:textId="77777777">
      <w:pPr>
        <w:pStyle w:val="FootnoteText"/>
      </w:pPr>
      <w:r>
        <w:rPr>
          <w:rStyle w:val="FootnoteReference"/>
        </w:rPr>
        <w:footnoteRef/>
      </w:r>
      <w:r>
        <w:t xml:space="preserve"> </w:t>
      </w:r>
      <w:r w:rsidRPr="004F7444">
        <w:rPr>
          <w:rFonts w:ascii="Times New Roman" w:hAnsi="Times New Roman"/>
        </w:rPr>
        <w:t>Ārstniecības likuma 29.panta otrā daļa</w:t>
      </w:r>
    </w:p>
  </w:footnote>
  <w:footnote w:id="5">
    <w:p w:rsidR="008B7267" w14:paraId="60154D3C" w14:textId="417BD534">
      <w:pPr>
        <w:pStyle w:val="FootnoteText"/>
      </w:pPr>
      <w:r>
        <w:rPr>
          <w:rStyle w:val="FootnoteReference"/>
        </w:rPr>
        <w:footnoteRef/>
      </w:r>
      <w:r>
        <w:t xml:space="preserve"> </w:t>
      </w:r>
      <w:r w:rsidRPr="00B45DC2">
        <w:rPr>
          <w:rFonts w:ascii="Times New Roman" w:hAnsi="Times New Roman"/>
          <w:sz w:val="24"/>
          <w:szCs w:val="24"/>
        </w:rPr>
        <w:t>pieņemot, ka strādājošo mēneša vidējā bruto darba samaksa sabiedriskajā sektorā ir 8</w:t>
      </w:r>
      <w:r>
        <w:rPr>
          <w:rFonts w:ascii="Times New Roman" w:hAnsi="Times New Roman"/>
          <w:sz w:val="24"/>
          <w:szCs w:val="24"/>
        </w:rPr>
        <w:t>86</w:t>
      </w:r>
      <w:r w:rsidRPr="00B45DC2">
        <w:rPr>
          <w:rFonts w:ascii="Times New Roman" w:hAnsi="Times New Roman"/>
          <w:sz w:val="24"/>
          <w:szCs w:val="24"/>
        </w:rPr>
        <w:t xml:space="preserve"> </w:t>
      </w:r>
      <w:r w:rsidRPr="00B45DC2">
        <w:rPr>
          <w:rFonts w:ascii="Times New Roman" w:hAnsi="Times New Roman"/>
          <w:i/>
          <w:sz w:val="24"/>
          <w:szCs w:val="24"/>
        </w:rPr>
        <w:t>euro</w:t>
      </w:r>
      <w:r w:rsidRPr="00B45DC2">
        <w:rPr>
          <w:rFonts w:ascii="Times New Roman" w:hAnsi="Times New Roman"/>
          <w:sz w:val="24"/>
          <w:szCs w:val="24"/>
        </w:rPr>
        <w:t xml:space="preserve"> (201</w:t>
      </w:r>
      <w:r>
        <w:rPr>
          <w:rFonts w:ascii="Times New Roman" w:hAnsi="Times New Roman"/>
          <w:sz w:val="24"/>
          <w:szCs w:val="24"/>
        </w:rPr>
        <w:t>6</w:t>
      </w:r>
      <w:r w:rsidRPr="00B45DC2">
        <w:rPr>
          <w:rFonts w:ascii="Times New Roman" w:hAnsi="Times New Roman"/>
          <w:sz w:val="24"/>
          <w:szCs w:val="24"/>
        </w:rPr>
        <w:t xml:space="preserve">. g.), darba atalgojums ir </w:t>
      </w:r>
      <w:r>
        <w:rPr>
          <w:rFonts w:ascii="Times New Roman" w:hAnsi="Times New Roman"/>
          <w:sz w:val="24"/>
          <w:szCs w:val="24"/>
        </w:rPr>
        <w:t>5,</w:t>
      </w:r>
      <w:r w:rsidR="00C91DA7">
        <w:rPr>
          <w:rFonts w:ascii="Times New Roman" w:hAnsi="Times New Roman"/>
          <w:sz w:val="24"/>
          <w:szCs w:val="24"/>
        </w:rPr>
        <w:t>27</w:t>
      </w:r>
      <w:r w:rsidRPr="00B45DC2">
        <w:rPr>
          <w:rFonts w:ascii="Times New Roman" w:hAnsi="Times New Roman"/>
          <w:sz w:val="24"/>
          <w:szCs w:val="24"/>
        </w:rPr>
        <w:t xml:space="preserve"> </w:t>
      </w:r>
      <w:r w:rsidRPr="00B45DC2">
        <w:rPr>
          <w:rFonts w:ascii="Times New Roman" w:hAnsi="Times New Roman"/>
          <w:i/>
          <w:sz w:val="24"/>
          <w:szCs w:val="24"/>
        </w:rPr>
        <w:t>euro</w:t>
      </w:r>
      <w:r w:rsidRPr="00B45DC2">
        <w:rPr>
          <w:rFonts w:ascii="Times New Roman" w:hAnsi="Times New Roman"/>
          <w:sz w:val="24"/>
          <w:szCs w:val="24"/>
        </w:rPr>
        <w:t xml:space="preserve"> / stundā</w:t>
      </w:r>
      <w:r>
        <w:rPr>
          <w:rFonts w:ascii="Times New Roman" w:hAnsi="Times New Roman"/>
          <w:sz w:val="24"/>
          <w:szCs w:val="24"/>
        </w:rPr>
        <w:t xml:space="preserve">, ņemot vērā, ka vidēji mēnesī ir 21 darba diena, kas veido 168 stundas. Avots: Centrālās statistikas pārvaldes dati, </w:t>
      </w:r>
      <w:r w:rsidRPr="008B7267">
        <w:rPr>
          <w:rFonts w:ascii="Times New Roman" w:hAnsi="Times New Roman"/>
          <w:sz w:val="24"/>
          <w:szCs w:val="24"/>
        </w:rPr>
        <w:t>http://data.csb.gov.lv/pxweb/lv/Sociala/Sociala__ikgad__dsamaksa/DS0010_euro.px/table/tableViewLayout2/?rxid=cdcb978c-22b0-416a-aacc-aa650d3e2ce0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660561621"/>
      <w:docPartObj>
        <w:docPartGallery w:val="Page Numbers (Top of Page)"/>
        <w:docPartUnique/>
      </w:docPartObj>
    </w:sdtPr>
    <w:sdtEndPr>
      <w:rPr>
        <w:noProof/>
      </w:rPr>
    </w:sdtEndPr>
    <w:sdtContent>
      <w:p w:rsidR="00646A31" w:rsidRPr="003A6F76" w14:paraId="1147F493" w14:textId="77777777">
        <w:pPr>
          <w:pStyle w:val="Header"/>
          <w:jc w:val="center"/>
          <w:rPr>
            <w:rFonts w:ascii="Times New Roman" w:hAnsi="Times New Roman" w:cs="Times New Roman"/>
          </w:rPr>
        </w:pPr>
        <w:r w:rsidRPr="003A6F76">
          <w:rPr>
            <w:rFonts w:ascii="Times New Roman" w:hAnsi="Times New Roman" w:cs="Times New Roman"/>
          </w:rPr>
          <w:fldChar w:fldCharType="begin"/>
        </w:r>
        <w:r w:rsidRPr="003A6F76">
          <w:rPr>
            <w:rFonts w:ascii="Times New Roman" w:hAnsi="Times New Roman" w:cs="Times New Roman"/>
          </w:rPr>
          <w:instrText xml:space="preserve"> PAGE   \* MERGEFORMAT </w:instrText>
        </w:r>
        <w:r w:rsidRPr="003A6F76">
          <w:rPr>
            <w:rFonts w:ascii="Times New Roman" w:hAnsi="Times New Roman" w:cs="Times New Roman"/>
          </w:rPr>
          <w:fldChar w:fldCharType="separate"/>
        </w:r>
        <w:r w:rsidR="00B5692A">
          <w:rPr>
            <w:rFonts w:ascii="Times New Roman" w:hAnsi="Times New Roman" w:cs="Times New Roman"/>
            <w:noProof/>
          </w:rPr>
          <w:t>10</w:t>
        </w:r>
        <w:r w:rsidRPr="003A6F76">
          <w:rPr>
            <w:rFonts w:ascii="Times New Roman" w:hAnsi="Times New Roman" w:cs="Times New Roman"/>
            <w:noProof/>
          </w:rPr>
          <w:fldChar w:fldCharType="end"/>
        </w:r>
      </w:p>
    </w:sdtContent>
  </w:sdt>
  <w:p w:rsidR="00646A31" w14:paraId="107E5C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44E97"/>
    <w:multiLevelType w:val="hybridMultilevel"/>
    <w:tmpl w:val="F9A6E57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62774E09"/>
    <w:multiLevelType w:val="hybridMultilevel"/>
    <w:tmpl w:val="DE02B4B8"/>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7BC21E61"/>
    <w:multiLevelType w:val="hybridMultilevel"/>
    <w:tmpl w:val="855697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3F51"/>
    <w:rsid w:val="00004071"/>
    <w:rsid w:val="000073C3"/>
    <w:rsid w:val="0001201A"/>
    <w:rsid w:val="0001292D"/>
    <w:rsid w:val="00015CF2"/>
    <w:rsid w:val="00016583"/>
    <w:rsid w:val="000207FE"/>
    <w:rsid w:val="000237B6"/>
    <w:rsid w:val="000302C5"/>
    <w:rsid w:val="00030B24"/>
    <w:rsid w:val="000343F4"/>
    <w:rsid w:val="00036073"/>
    <w:rsid w:val="00040933"/>
    <w:rsid w:val="000416B5"/>
    <w:rsid w:val="00045F10"/>
    <w:rsid w:val="00051796"/>
    <w:rsid w:val="00051917"/>
    <w:rsid w:val="000551DA"/>
    <w:rsid w:val="00060FF8"/>
    <w:rsid w:val="00061078"/>
    <w:rsid w:val="000617DB"/>
    <w:rsid w:val="00061A4D"/>
    <w:rsid w:val="00062370"/>
    <w:rsid w:val="000627E8"/>
    <w:rsid w:val="00065BAD"/>
    <w:rsid w:val="00066CED"/>
    <w:rsid w:val="0006719B"/>
    <w:rsid w:val="00072D3B"/>
    <w:rsid w:val="00073544"/>
    <w:rsid w:val="00075F05"/>
    <w:rsid w:val="00076CBA"/>
    <w:rsid w:val="00083435"/>
    <w:rsid w:val="0008383C"/>
    <w:rsid w:val="00086E87"/>
    <w:rsid w:val="000874B4"/>
    <w:rsid w:val="00090415"/>
    <w:rsid w:val="00095692"/>
    <w:rsid w:val="000A01F1"/>
    <w:rsid w:val="000A0DF3"/>
    <w:rsid w:val="000A13CA"/>
    <w:rsid w:val="000A2A05"/>
    <w:rsid w:val="000A3F2E"/>
    <w:rsid w:val="000A679F"/>
    <w:rsid w:val="000B0D87"/>
    <w:rsid w:val="000B3DD4"/>
    <w:rsid w:val="000C0D95"/>
    <w:rsid w:val="000C241E"/>
    <w:rsid w:val="000C589F"/>
    <w:rsid w:val="000C747B"/>
    <w:rsid w:val="000D6413"/>
    <w:rsid w:val="000D64C3"/>
    <w:rsid w:val="000D6B3F"/>
    <w:rsid w:val="000E0763"/>
    <w:rsid w:val="000E31B5"/>
    <w:rsid w:val="000E6CEE"/>
    <w:rsid w:val="000F2D4F"/>
    <w:rsid w:val="000F5BC5"/>
    <w:rsid w:val="00100351"/>
    <w:rsid w:val="001005F9"/>
    <w:rsid w:val="00100AA8"/>
    <w:rsid w:val="00103AE1"/>
    <w:rsid w:val="00104249"/>
    <w:rsid w:val="00104DF2"/>
    <w:rsid w:val="00106555"/>
    <w:rsid w:val="001072A3"/>
    <w:rsid w:val="00107CA9"/>
    <w:rsid w:val="00110C3B"/>
    <w:rsid w:val="0011556C"/>
    <w:rsid w:val="00121714"/>
    <w:rsid w:val="0012252C"/>
    <w:rsid w:val="00122A55"/>
    <w:rsid w:val="0013123B"/>
    <w:rsid w:val="00150BDD"/>
    <w:rsid w:val="001527EC"/>
    <w:rsid w:val="00156D0D"/>
    <w:rsid w:val="00163D0B"/>
    <w:rsid w:val="0016421B"/>
    <w:rsid w:val="00164EF6"/>
    <w:rsid w:val="00171C37"/>
    <w:rsid w:val="00175EB7"/>
    <w:rsid w:val="00177F8B"/>
    <w:rsid w:val="001857CD"/>
    <w:rsid w:val="00186DD0"/>
    <w:rsid w:val="00187610"/>
    <w:rsid w:val="00193D8B"/>
    <w:rsid w:val="00194F5A"/>
    <w:rsid w:val="00195458"/>
    <w:rsid w:val="00195B68"/>
    <w:rsid w:val="00195FCA"/>
    <w:rsid w:val="001A43FB"/>
    <w:rsid w:val="001A603D"/>
    <w:rsid w:val="001A7BE9"/>
    <w:rsid w:val="001B46EF"/>
    <w:rsid w:val="001C4FFC"/>
    <w:rsid w:val="001C6098"/>
    <w:rsid w:val="001D4AEB"/>
    <w:rsid w:val="001D5F18"/>
    <w:rsid w:val="001E1B5B"/>
    <w:rsid w:val="001E2E3B"/>
    <w:rsid w:val="001F1799"/>
    <w:rsid w:val="001F4887"/>
    <w:rsid w:val="001F6F49"/>
    <w:rsid w:val="001F7775"/>
    <w:rsid w:val="0020020F"/>
    <w:rsid w:val="00200890"/>
    <w:rsid w:val="00210345"/>
    <w:rsid w:val="00212B2A"/>
    <w:rsid w:val="002159E4"/>
    <w:rsid w:val="00220CCB"/>
    <w:rsid w:val="0022127A"/>
    <w:rsid w:val="00222308"/>
    <w:rsid w:val="00226355"/>
    <w:rsid w:val="002411BB"/>
    <w:rsid w:val="00243666"/>
    <w:rsid w:val="0024389B"/>
    <w:rsid w:val="00246157"/>
    <w:rsid w:val="00247838"/>
    <w:rsid w:val="00255559"/>
    <w:rsid w:val="00257543"/>
    <w:rsid w:val="0027005A"/>
    <w:rsid w:val="00272764"/>
    <w:rsid w:val="002732AE"/>
    <w:rsid w:val="002743A8"/>
    <w:rsid w:val="002749A3"/>
    <w:rsid w:val="002752BE"/>
    <w:rsid w:val="00275720"/>
    <w:rsid w:val="00282F71"/>
    <w:rsid w:val="00287506"/>
    <w:rsid w:val="0028796C"/>
    <w:rsid w:val="00290712"/>
    <w:rsid w:val="0029102C"/>
    <w:rsid w:val="0029196B"/>
    <w:rsid w:val="002924FB"/>
    <w:rsid w:val="002A3F2E"/>
    <w:rsid w:val="002B0522"/>
    <w:rsid w:val="002B0D9E"/>
    <w:rsid w:val="002B43A9"/>
    <w:rsid w:val="002B4B3F"/>
    <w:rsid w:val="002B4CD1"/>
    <w:rsid w:val="002C22EA"/>
    <w:rsid w:val="002D10D6"/>
    <w:rsid w:val="002D19DB"/>
    <w:rsid w:val="002D31BB"/>
    <w:rsid w:val="002E39D7"/>
    <w:rsid w:val="002E43B4"/>
    <w:rsid w:val="002E4B9D"/>
    <w:rsid w:val="002E7A69"/>
    <w:rsid w:val="002F0ADE"/>
    <w:rsid w:val="002F3C0D"/>
    <w:rsid w:val="002F4F41"/>
    <w:rsid w:val="00300577"/>
    <w:rsid w:val="0030289B"/>
    <w:rsid w:val="0030363D"/>
    <w:rsid w:val="0030660D"/>
    <w:rsid w:val="00312838"/>
    <w:rsid w:val="0032587D"/>
    <w:rsid w:val="003318D7"/>
    <w:rsid w:val="003346D1"/>
    <w:rsid w:val="00335E80"/>
    <w:rsid w:val="00340461"/>
    <w:rsid w:val="0034191E"/>
    <w:rsid w:val="00344506"/>
    <w:rsid w:val="00350CEB"/>
    <w:rsid w:val="0035194C"/>
    <w:rsid w:val="00354B8B"/>
    <w:rsid w:val="003649C5"/>
    <w:rsid w:val="00364B47"/>
    <w:rsid w:val="00366C5F"/>
    <w:rsid w:val="0037177F"/>
    <w:rsid w:val="00372729"/>
    <w:rsid w:val="00372C70"/>
    <w:rsid w:val="00372DAE"/>
    <w:rsid w:val="0037321B"/>
    <w:rsid w:val="00387F06"/>
    <w:rsid w:val="00390321"/>
    <w:rsid w:val="003905DB"/>
    <w:rsid w:val="00390AFF"/>
    <w:rsid w:val="003918F1"/>
    <w:rsid w:val="00396DA5"/>
    <w:rsid w:val="003979C3"/>
    <w:rsid w:val="003A6140"/>
    <w:rsid w:val="003A6F76"/>
    <w:rsid w:val="003B12CE"/>
    <w:rsid w:val="003C05C3"/>
    <w:rsid w:val="003C060D"/>
    <w:rsid w:val="003C21D6"/>
    <w:rsid w:val="003C4215"/>
    <w:rsid w:val="003D3D09"/>
    <w:rsid w:val="003D7E6B"/>
    <w:rsid w:val="003E0288"/>
    <w:rsid w:val="003E180B"/>
    <w:rsid w:val="003E2E45"/>
    <w:rsid w:val="003E4968"/>
    <w:rsid w:val="003E7910"/>
    <w:rsid w:val="003F1154"/>
    <w:rsid w:val="003F201A"/>
    <w:rsid w:val="003F5349"/>
    <w:rsid w:val="00401A25"/>
    <w:rsid w:val="00403331"/>
    <w:rsid w:val="00403650"/>
    <w:rsid w:val="00403A28"/>
    <w:rsid w:val="00404E19"/>
    <w:rsid w:val="0041049E"/>
    <w:rsid w:val="00411197"/>
    <w:rsid w:val="0041311E"/>
    <w:rsid w:val="00414101"/>
    <w:rsid w:val="0041742C"/>
    <w:rsid w:val="00422B1B"/>
    <w:rsid w:val="00424548"/>
    <w:rsid w:val="0042528F"/>
    <w:rsid w:val="00426B10"/>
    <w:rsid w:val="00426DB3"/>
    <w:rsid w:val="00430B93"/>
    <w:rsid w:val="004324E3"/>
    <w:rsid w:val="00433D9F"/>
    <w:rsid w:val="004423F0"/>
    <w:rsid w:val="00442703"/>
    <w:rsid w:val="00443854"/>
    <w:rsid w:val="00444F56"/>
    <w:rsid w:val="00445096"/>
    <w:rsid w:val="00457022"/>
    <w:rsid w:val="00460DA9"/>
    <w:rsid w:val="00466C3E"/>
    <w:rsid w:val="004767EC"/>
    <w:rsid w:val="00476FC2"/>
    <w:rsid w:val="004810A3"/>
    <w:rsid w:val="00482970"/>
    <w:rsid w:val="0048401A"/>
    <w:rsid w:val="00484200"/>
    <w:rsid w:val="00484918"/>
    <w:rsid w:val="004857B9"/>
    <w:rsid w:val="00493BF2"/>
    <w:rsid w:val="004A0936"/>
    <w:rsid w:val="004A0F60"/>
    <w:rsid w:val="004A79A7"/>
    <w:rsid w:val="004B16A8"/>
    <w:rsid w:val="004B3E8A"/>
    <w:rsid w:val="004C1C20"/>
    <w:rsid w:val="004C5345"/>
    <w:rsid w:val="004D39A1"/>
    <w:rsid w:val="004D433A"/>
    <w:rsid w:val="004D43BA"/>
    <w:rsid w:val="004D4C61"/>
    <w:rsid w:val="004E4216"/>
    <w:rsid w:val="004E4F71"/>
    <w:rsid w:val="004F2F5D"/>
    <w:rsid w:val="004F7444"/>
    <w:rsid w:val="004F7B3E"/>
    <w:rsid w:val="00501083"/>
    <w:rsid w:val="00503C65"/>
    <w:rsid w:val="005041D8"/>
    <w:rsid w:val="0051194F"/>
    <w:rsid w:val="0051233C"/>
    <w:rsid w:val="005129E6"/>
    <w:rsid w:val="00512C42"/>
    <w:rsid w:val="00514FEB"/>
    <w:rsid w:val="00515913"/>
    <w:rsid w:val="00515E5C"/>
    <w:rsid w:val="00516035"/>
    <w:rsid w:val="00517241"/>
    <w:rsid w:val="00517BFB"/>
    <w:rsid w:val="0053327D"/>
    <w:rsid w:val="00540A9A"/>
    <w:rsid w:val="005453A2"/>
    <w:rsid w:val="00545E21"/>
    <w:rsid w:val="00551567"/>
    <w:rsid w:val="00553CFC"/>
    <w:rsid w:val="00554370"/>
    <w:rsid w:val="00554456"/>
    <w:rsid w:val="00554F37"/>
    <w:rsid w:val="0055579A"/>
    <w:rsid w:val="00555AA3"/>
    <w:rsid w:val="00556BE4"/>
    <w:rsid w:val="00562332"/>
    <w:rsid w:val="00563A9C"/>
    <w:rsid w:val="0056455A"/>
    <w:rsid w:val="00564A6B"/>
    <w:rsid w:val="005665E0"/>
    <w:rsid w:val="005778FA"/>
    <w:rsid w:val="00582B6D"/>
    <w:rsid w:val="00586513"/>
    <w:rsid w:val="005871CF"/>
    <w:rsid w:val="005927CF"/>
    <w:rsid w:val="005955AE"/>
    <w:rsid w:val="00596401"/>
    <w:rsid w:val="005A0ECF"/>
    <w:rsid w:val="005A61BB"/>
    <w:rsid w:val="005B3D78"/>
    <w:rsid w:val="005B4DB2"/>
    <w:rsid w:val="005C49FA"/>
    <w:rsid w:val="005C544E"/>
    <w:rsid w:val="005C76E1"/>
    <w:rsid w:val="005D0BA3"/>
    <w:rsid w:val="005D325A"/>
    <w:rsid w:val="005D5830"/>
    <w:rsid w:val="005E354C"/>
    <w:rsid w:val="005E4651"/>
    <w:rsid w:val="005E643D"/>
    <w:rsid w:val="005F215D"/>
    <w:rsid w:val="005F2BDF"/>
    <w:rsid w:val="005F7FB9"/>
    <w:rsid w:val="00601EED"/>
    <w:rsid w:val="00613B2A"/>
    <w:rsid w:val="00623C7A"/>
    <w:rsid w:val="00630F96"/>
    <w:rsid w:val="00632C2A"/>
    <w:rsid w:val="00633A5E"/>
    <w:rsid w:val="00636B20"/>
    <w:rsid w:val="00642171"/>
    <w:rsid w:val="00646A31"/>
    <w:rsid w:val="00651E44"/>
    <w:rsid w:val="0065262F"/>
    <w:rsid w:val="00653C33"/>
    <w:rsid w:val="00654001"/>
    <w:rsid w:val="00655884"/>
    <w:rsid w:val="0066399A"/>
    <w:rsid w:val="006709AE"/>
    <w:rsid w:val="00671076"/>
    <w:rsid w:val="00672017"/>
    <w:rsid w:val="00673E3A"/>
    <w:rsid w:val="0067501F"/>
    <w:rsid w:val="00681644"/>
    <w:rsid w:val="00682956"/>
    <w:rsid w:val="006838A3"/>
    <w:rsid w:val="006844BD"/>
    <w:rsid w:val="0068533E"/>
    <w:rsid w:val="006859AF"/>
    <w:rsid w:val="00686100"/>
    <w:rsid w:val="00687CE9"/>
    <w:rsid w:val="0069067F"/>
    <w:rsid w:val="00692215"/>
    <w:rsid w:val="006931C1"/>
    <w:rsid w:val="006947C0"/>
    <w:rsid w:val="0069766F"/>
    <w:rsid w:val="006B019E"/>
    <w:rsid w:val="006B38DB"/>
    <w:rsid w:val="006B3F23"/>
    <w:rsid w:val="006B4C0A"/>
    <w:rsid w:val="006C6F1F"/>
    <w:rsid w:val="006D0699"/>
    <w:rsid w:val="006E0D96"/>
    <w:rsid w:val="006E1EF5"/>
    <w:rsid w:val="006E2C01"/>
    <w:rsid w:val="006E3B0E"/>
    <w:rsid w:val="006E410F"/>
    <w:rsid w:val="006E42F4"/>
    <w:rsid w:val="006E48F1"/>
    <w:rsid w:val="006F2667"/>
    <w:rsid w:val="006F297F"/>
    <w:rsid w:val="006F6F32"/>
    <w:rsid w:val="00700284"/>
    <w:rsid w:val="00706330"/>
    <w:rsid w:val="00713EED"/>
    <w:rsid w:val="00716E4B"/>
    <w:rsid w:val="00720719"/>
    <w:rsid w:val="00730CB3"/>
    <w:rsid w:val="00736228"/>
    <w:rsid w:val="007367D6"/>
    <w:rsid w:val="007371A9"/>
    <w:rsid w:val="0074153C"/>
    <w:rsid w:val="00742409"/>
    <w:rsid w:val="00744FAC"/>
    <w:rsid w:val="007458E3"/>
    <w:rsid w:val="00750D83"/>
    <w:rsid w:val="0075312A"/>
    <w:rsid w:val="0075769D"/>
    <w:rsid w:val="00766433"/>
    <w:rsid w:val="00766E93"/>
    <w:rsid w:val="00772F3C"/>
    <w:rsid w:val="00774563"/>
    <w:rsid w:val="007769BD"/>
    <w:rsid w:val="007770D2"/>
    <w:rsid w:val="00777FDD"/>
    <w:rsid w:val="0078204C"/>
    <w:rsid w:val="0078691A"/>
    <w:rsid w:val="007903AC"/>
    <w:rsid w:val="007A3EDC"/>
    <w:rsid w:val="007B2387"/>
    <w:rsid w:val="007B34D8"/>
    <w:rsid w:val="007B3F8F"/>
    <w:rsid w:val="007B53B0"/>
    <w:rsid w:val="007B66F0"/>
    <w:rsid w:val="007C08DF"/>
    <w:rsid w:val="007C11A7"/>
    <w:rsid w:val="007C21B2"/>
    <w:rsid w:val="007C3F3E"/>
    <w:rsid w:val="007C40E4"/>
    <w:rsid w:val="007D19DE"/>
    <w:rsid w:val="007D530C"/>
    <w:rsid w:val="007E203C"/>
    <w:rsid w:val="007E37A4"/>
    <w:rsid w:val="007E3958"/>
    <w:rsid w:val="007E710C"/>
    <w:rsid w:val="007F3DBA"/>
    <w:rsid w:val="007F541E"/>
    <w:rsid w:val="00800AA0"/>
    <w:rsid w:val="00801684"/>
    <w:rsid w:val="008030BA"/>
    <w:rsid w:val="00810428"/>
    <w:rsid w:val="00814C34"/>
    <w:rsid w:val="00815BC5"/>
    <w:rsid w:val="00817531"/>
    <w:rsid w:val="00820348"/>
    <w:rsid w:val="008254E8"/>
    <w:rsid w:val="00827168"/>
    <w:rsid w:val="00833A73"/>
    <w:rsid w:val="00833D7E"/>
    <w:rsid w:val="00834F67"/>
    <w:rsid w:val="0084191E"/>
    <w:rsid w:val="00841AD2"/>
    <w:rsid w:val="00842004"/>
    <w:rsid w:val="0084529B"/>
    <w:rsid w:val="00850368"/>
    <w:rsid w:val="00851049"/>
    <w:rsid w:val="00851BD5"/>
    <w:rsid w:val="0085213A"/>
    <w:rsid w:val="0085386A"/>
    <w:rsid w:val="00856AA4"/>
    <w:rsid w:val="00862820"/>
    <w:rsid w:val="008649DE"/>
    <w:rsid w:val="008663D6"/>
    <w:rsid w:val="008667A7"/>
    <w:rsid w:val="00867035"/>
    <w:rsid w:val="00867478"/>
    <w:rsid w:val="00867B74"/>
    <w:rsid w:val="008719CD"/>
    <w:rsid w:val="00871D45"/>
    <w:rsid w:val="00874488"/>
    <w:rsid w:val="00874BA9"/>
    <w:rsid w:val="008761AB"/>
    <w:rsid w:val="008763C0"/>
    <w:rsid w:val="00877281"/>
    <w:rsid w:val="008802E5"/>
    <w:rsid w:val="0088156B"/>
    <w:rsid w:val="00882562"/>
    <w:rsid w:val="008832E2"/>
    <w:rsid w:val="00884AB6"/>
    <w:rsid w:val="0088681D"/>
    <w:rsid w:val="00890E3C"/>
    <w:rsid w:val="00892022"/>
    <w:rsid w:val="00893941"/>
    <w:rsid w:val="0089456F"/>
    <w:rsid w:val="008A2A38"/>
    <w:rsid w:val="008A335F"/>
    <w:rsid w:val="008A4309"/>
    <w:rsid w:val="008A5EBC"/>
    <w:rsid w:val="008B3A02"/>
    <w:rsid w:val="008B4559"/>
    <w:rsid w:val="008B7267"/>
    <w:rsid w:val="008C02A2"/>
    <w:rsid w:val="008C2B99"/>
    <w:rsid w:val="008C2D58"/>
    <w:rsid w:val="008C3ADE"/>
    <w:rsid w:val="008C3D51"/>
    <w:rsid w:val="008D7F3B"/>
    <w:rsid w:val="008E08AC"/>
    <w:rsid w:val="008E1D1E"/>
    <w:rsid w:val="008E3FBD"/>
    <w:rsid w:val="008E6037"/>
    <w:rsid w:val="008E6D1F"/>
    <w:rsid w:val="008F1886"/>
    <w:rsid w:val="008F2A7F"/>
    <w:rsid w:val="008F4293"/>
    <w:rsid w:val="009011D3"/>
    <w:rsid w:val="009034AF"/>
    <w:rsid w:val="00905379"/>
    <w:rsid w:val="00905905"/>
    <w:rsid w:val="00906124"/>
    <w:rsid w:val="00912377"/>
    <w:rsid w:val="0091452E"/>
    <w:rsid w:val="00921046"/>
    <w:rsid w:val="009227A8"/>
    <w:rsid w:val="00930144"/>
    <w:rsid w:val="0093090F"/>
    <w:rsid w:val="009309EB"/>
    <w:rsid w:val="00931329"/>
    <w:rsid w:val="00931925"/>
    <w:rsid w:val="0093528B"/>
    <w:rsid w:val="00936E09"/>
    <w:rsid w:val="0093749C"/>
    <w:rsid w:val="009407BE"/>
    <w:rsid w:val="00941923"/>
    <w:rsid w:val="00942C00"/>
    <w:rsid w:val="00942CEF"/>
    <w:rsid w:val="00943C84"/>
    <w:rsid w:val="009560A4"/>
    <w:rsid w:val="009644E9"/>
    <w:rsid w:val="00964F28"/>
    <w:rsid w:val="00966F52"/>
    <w:rsid w:val="009700A3"/>
    <w:rsid w:val="00982030"/>
    <w:rsid w:val="00982F00"/>
    <w:rsid w:val="00985E24"/>
    <w:rsid w:val="00990855"/>
    <w:rsid w:val="0099465B"/>
    <w:rsid w:val="009968C9"/>
    <w:rsid w:val="009A1614"/>
    <w:rsid w:val="009A487D"/>
    <w:rsid w:val="009A5ECB"/>
    <w:rsid w:val="009B00B2"/>
    <w:rsid w:val="009B436A"/>
    <w:rsid w:val="009C2D05"/>
    <w:rsid w:val="009C4676"/>
    <w:rsid w:val="009C637B"/>
    <w:rsid w:val="009D13FA"/>
    <w:rsid w:val="009D38E8"/>
    <w:rsid w:val="009E01DC"/>
    <w:rsid w:val="009E18D9"/>
    <w:rsid w:val="009E3A11"/>
    <w:rsid w:val="009F0998"/>
    <w:rsid w:val="009F2027"/>
    <w:rsid w:val="009F348E"/>
    <w:rsid w:val="00A06E8E"/>
    <w:rsid w:val="00A06FE6"/>
    <w:rsid w:val="00A142EF"/>
    <w:rsid w:val="00A159CD"/>
    <w:rsid w:val="00A222C6"/>
    <w:rsid w:val="00A246A1"/>
    <w:rsid w:val="00A3290D"/>
    <w:rsid w:val="00A32C08"/>
    <w:rsid w:val="00A337BA"/>
    <w:rsid w:val="00A354F8"/>
    <w:rsid w:val="00A42E6B"/>
    <w:rsid w:val="00A447AE"/>
    <w:rsid w:val="00A4646E"/>
    <w:rsid w:val="00A52FB6"/>
    <w:rsid w:val="00A55B0C"/>
    <w:rsid w:val="00A56D00"/>
    <w:rsid w:val="00A62379"/>
    <w:rsid w:val="00A6591F"/>
    <w:rsid w:val="00A82584"/>
    <w:rsid w:val="00A82ED1"/>
    <w:rsid w:val="00A86FFA"/>
    <w:rsid w:val="00A93C70"/>
    <w:rsid w:val="00A96E25"/>
    <w:rsid w:val="00AA462D"/>
    <w:rsid w:val="00AA497B"/>
    <w:rsid w:val="00AA49FB"/>
    <w:rsid w:val="00AA7F15"/>
    <w:rsid w:val="00AB3A10"/>
    <w:rsid w:val="00AC0AB8"/>
    <w:rsid w:val="00AC441B"/>
    <w:rsid w:val="00AC551E"/>
    <w:rsid w:val="00AC652A"/>
    <w:rsid w:val="00AD0081"/>
    <w:rsid w:val="00AD54C9"/>
    <w:rsid w:val="00AE0D5C"/>
    <w:rsid w:val="00AE3C0C"/>
    <w:rsid w:val="00AE6809"/>
    <w:rsid w:val="00AE6E36"/>
    <w:rsid w:val="00AE7F73"/>
    <w:rsid w:val="00AF03B7"/>
    <w:rsid w:val="00AF3F4F"/>
    <w:rsid w:val="00AF5E82"/>
    <w:rsid w:val="00AF623C"/>
    <w:rsid w:val="00AF7127"/>
    <w:rsid w:val="00B052D5"/>
    <w:rsid w:val="00B10175"/>
    <w:rsid w:val="00B14661"/>
    <w:rsid w:val="00B2567F"/>
    <w:rsid w:val="00B40BA5"/>
    <w:rsid w:val="00B42585"/>
    <w:rsid w:val="00B45DC2"/>
    <w:rsid w:val="00B46CA0"/>
    <w:rsid w:val="00B47130"/>
    <w:rsid w:val="00B51A77"/>
    <w:rsid w:val="00B5279E"/>
    <w:rsid w:val="00B52E42"/>
    <w:rsid w:val="00B55566"/>
    <w:rsid w:val="00B5692A"/>
    <w:rsid w:val="00B56F04"/>
    <w:rsid w:val="00B609BD"/>
    <w:rsid w:val="00B6341D"/>
    <w:rsid w:val="00B664B9"/>
    <w:rsid w:val="00B70C94"/>
    <w:rsid w:val="00B73117"/>
    <w:rsid w:val="00B73B5B"/>
    <w:rsid w:val="00B73D69"/>
    <w:rsid w:val="00B742F9"/>
    <w:rsid w:val="00B81229"/>
    <w:rsid w:val="00B83E5B"/>
    <w:rsid w:val="00B85429"/>
    <w:rsid w:val="00B902D1"/>
    <w:rsid w:val="00B90865"/>
    <w:rsid w:val="00B9119F"/>
    <w:rsid w:val="00B91BA5"/>
    <w:rsid w:val="00B93B54"/>
    <w:rsid w:val="00B9528C"/>
    <w:rsid w:val="00B96336"/>
    <w:rsid w:val="00B97B74"/>
    <w:rsid w:val="00B97E57"/>
    <w:rsid w:val="00BB65C1"/>
    <w:rsid w:val="00BB6E0C"/>
    <w:rsid w:val="00BB7764"/>
    <w:rsid w:val="00BB7E4E"/>
    <w:rsid w:val="00BC33AF"/>
    <w:rsid w:val="00BC3B3F"/>
    <w:rsid w:val="00BC7F96"/>
    <w:rsid w:val="00BD0616"/>
    <w:rsid w:val="00BD1D47"/>
    <w:rsid w:val="00BD469B"/>
    <w:rsid w:val="00BE0FEB"/>
    <w:rsid w:val="00BE1DFB"/>
    <w:rsid w:val="00BE4EC7"/>
    <w:rsid w:val="00BE6207"/>
    <w:rsid w:val="00BE7B48"/>
    <w:rsid w:val="00BF15BC"/>
    <w:rsid w:val="00BF1C3D"/>
    <w:rsid w:val="00BF4208"/>
    <w:rsid w:val="00BF5139"/>
    <w:rsid w:val="00BF52F4"/>
    <w:rsid w:val="00BF5F09"/>
    <w:rsid w:val="00BF723D"/>
    <w:rsid w:val="00C024D9"/>
    <w:rsid w:val="00C03618"/>
    <w:rsid w:val="00C04D6D"/>
    <w:rsid w:val="00C0795D"/>
    <w:rsid w:val="00C12ACC"/>
    <w:rsid w:val="00C13AF7"/>
    <w:rsid w:val="00C13AFF"/>
    <w:rsid w:val="00C1600C"/>
    <w:rsid w:val="00C21EC2"/>
    <w:rsid w:val="00C25325"/>
    <w:rsid w:val="00C30499"/>
    <w:rsid w:val="00C354DE"/>
    <w:rsid w:val="00C36FF2"/>
    <w:rsid w:val="00C376F9"/>
    <w:rsid w:val="00C420D9"/>
    <w:rsid w:val="00C452AB"/>
    <w:rsid w:val="00C47033"/>
    <w:rsid w:val="00C546A2"/>
    <w:rsid w:val="00C55634"/>
    <w:rsid w:val="00C57D2D"/>
    <w:rsid w:val="00C65F9C"/>
    <w:rsid w:val="00C74949"/>
    <w:rsid w:val="00C81A62"/>
    <w:rsid w:val="00C87DEC"/>
    <w:rsid w:val="00C90D96"/>
    <w:rsid w:val="00C91DA7"/>
    <w:rsid w:val="00C95711"/>
    <w:rsid w:val="00C97822"/>
    <w:rsid w:val="00CA267D"/>
    <w:rsid w:val="00CA2740"/>
    <w:rsid w:val="00CA2E71"/>
    <w:rsid w:val="00CA7D8C"/>
    <w:rsid w:val="00CB179C"/>
    <w:rsid w:val="00CB392A"/>
    <w:rsid w:val="00CB7D0D"/>
    <w:rsid w:val="00CC0F7D"/>
    <w:rsid w:val="00CC2391"/>
    <w:rsid w:val="00CC354D"/>
    <w:rsid w:val="00CC427A"/>
    <w:rsid w:val="00CC7EFD"/>
    <w:rsid w:val="00CD1A08"/>
    <w:rsid w:val="00CD4D95"/>
    <w:rsid w:val="00CF0D11"/>
    <w:rsid w:val="00CF35E6"/>
    <w:rsid w:val="00CF5265"/>
    <w:rsid w:val="00CF5927"/>
    <w:rsid w:val="00D014F8"/>
    <w:rsid w:val="00D066E5"/>
    <w:rsid w:val="00D10BDB"/>
    <w:rsid w:val="00D15203"/>
    <w:rsid w:val="00D1616A"/>
    <w:rsid w:val="00D16923"/>
    <w:rsid w:val="00D17F64"/>
    <w:rsid w:val="00D2060D"/>
    <w:rsid w:val="00D20B17"/>
    <w:rsid w:val="00D21F5D"/>
    <w:rsid w:val="00D22D7D"/>
    <w:rsid w:val="00D24DA6"/>
    <w:rsid w:val="00D26963"/>
    <w:rsid w:val="00D30D5A"/>
    <w:rsid w:val="00D31684"/>
    <w:rsid w:val="00D3268F"/>
    <w:rsid w:val="00D363D7"/>
    <w:rsid w:val="00D36860"/>
    <w:rsid w:val="00D370B4"/>
    <w:rsid w:val="00D41FD5"/>
    <w:rsid w:val="00D42268"/>
    <w:rsid w:val="00D43357"/>
    <w:rsid w:val="00D4493C"/>
    <w:rsid w:val="00D46130"/>
    <w:rsid w:val="00D572CF"/>
    <w:rsid w:val="00D615DE"/>
    <w:rsid w:val="00D64405"/>
    <w:rsid w:val="00D66404"/>
    <w:rsid w:val="00D70A9E"/>
    <w:rsid w:val="00D7333F"/>
    <w:rsid w:val="00D86E0A"/>
    <w:rsid w:val="00D903A9"/>
    <w:rsid w:val="00D95057"/>
    <w:rsid w:val="00DA076A"/>
    <w:rsid w:val="00DA357D"/>
    <w:rsid w:val="00DA54DD"/>
    <w:rsid w:val="00DA5C99"/>
    <w:rsid w:val="00DA6E7C"/>
    <w:rsid w:val="00DA7806"/>
    <w:rsid w:val="00DB262E"/>
    <w:rsid w:val="00DB44F1"/>
    <w:rsid w:val="00DB7C21"/>
    <w:rsid w:val="00DC64D8"/>
    <w:rsid w:val="00DC6B6F"/>
    <w:rsid w:val="00DC7971"/>
    <w:rsid w:val="00DD01A5"/>
    <w:rsid w:val="00DD1643"/>
    <w:rsid w:val="00DD1959"/>
    <w:rsid w:val="00DD57D1"/>
    <w:rsid w:val="00DD6918"/>
    <w:rsid w:val="00DD6D96"/>
    <w:rsid w:val="00DE0A57"/>
    <w:rsid w:val="00DE1B64"/>
    <w:rsid w:val="00DE2923"/>
    <w:rsid w:val="00DE3E61"/>
    <w:rsid w:val="00DE42D1"/>
    <w:rsid w:val="00DF1CB6"/>
    <w:rsid w:val="00DF2677"/>
    <w:rsid w:val="00DF6D4D"/>
    <w:rsid w:val="00E011F6"/>
    <w:rsid w:val="00E01606"/>
    <w:rsid w:val="00E032D8"/>
    <w:rsid w:val="00E100E8"/>
    <w:rsid w:val="00E14A9D"/>
    <w:rsid w:val="00E1512F"/>
    <w:rsid w:val="00E1751A"/>
    <w:rsid w:val="00E17F99"/>
    <w:rsid w:val="00E2047B"/>
    <w:rsid w:val="00E2356C"/>
    <w:rsid w:val="00E23D16"/>
    <w:rsid w:val="00E24DAA"/>
    <w:rsid w:val="00E25C82"/>
    <w:rsid w:val="00E326CF"/>
    <w:rsid w:val="00E32D41"/>
    <w:rsid w:val="00E55F64"/>
    <w:rsid w:val="00E577D3"/>
    <w:rsid w:val="00E73AAC"/>
    <w:rsid w:val="00E73E23"/>
    <w:rsid w:val="00E95BB1"/>
    <w:rsid w:val="00EB08DE"/>
    <w:rsid w:val="00EB7DA4"/>
    <w:rsid w:val="00EC48AF"/>
    <w:rsid w:val="00EC718F"/>
    <w:rsid w:val="00ED2193"/>
    <w:rsid w:val="00ED6C68"/>
    <w:rsid w:val="00ED7883"/>
    <w:rsid w:val="00EE0369"/>
    <w:rsid w:val="00EE6410"/>
    <w:rsid w:val="00EF0977"/>
    <w:rsid w:val="00EF123C"/>
    <w:rsid w:val="00EF136B"/>
    <w:rsid w:val="00EF2CDA"/>
    <w:rsid w:val="00EF2CE5"/>
    <w:rsid w:val="00EF4BD8"/>
    <w:rsid w:val="00EF50FD"/>
    <w:rsid w:val="00EF5182"/>
    <w:rsid w:val="00EF69AD"/>
    <w:rsid w:val="00EF7684"/>
    <w:rsid w:val="00F02090"/>
    <w:rsid w:val="00F025A0"/>
    <w:rsid w:val="00F047BA"/>
    <w:rsid w:val="00F04D8E"/>
    <w:rsid w:val="00F129C8"/>
    <w:rsid w:val="00F14827"/>
    <w:rsid w:val="00F164B0"/>
    <w:rsid w:val="00F16D93"/>
    <w:rsid w:val="00F25C79"/>
    <w:rsid w:val="00F3000E"/>
    <w:rsid w:val="00F31EB0"/>
    <w:rsid w:val="00F3561A"/>
    <w:rsid w:val="00F3604F"/>
    <w:rsid w:val="00F43781"/>
    <w:rsid w:val="00F442C7"/>
    <w:rsid w:val="00F446D4"/>
    <w:rsid w:val="00F450C0"/>
    <w:rsid w:val="00F4586F"/>
    <w:rsid w:val="00F5096F"/>
    <w:rsid w:val="00F522F5"/>
    <w:rsid w:val="00F550DB"/>
    <w:rsid w:val="00F613CF"/>
    <w:rsid w:val="00F716C4"/>
    <w:rsid w:val="00F7767A"/>
    <w:rsid w:val="00F80539"/>
    <w:rsid w:val="00F8438B"/>
    <w:rsid w:val="00F85220"/>
    <w:rsid w:val="00F867B6"/>
    <w:rsid w:val="00F86941"/>
    <w:rsid w:val="00F87E3A"/>
    <w:rsid w:val="00F92147"/>
    <w:rsid w:val="00F92369"/>
    <w:rsid w:val="00F932BA"/>
    <w:rsid w:val="00FA0645"/>
    <w:rsid w:val="00FA18E8"/>
    <w:rsid w:val="00FA4870"/>
    <w:rsid w:val="00FA6F7A"/>
    <w:rsid w:val="00FA7B09"/>
    <w:rsid w:val="00FB15F1"/>
    <w:rsid w:val="00FB2521"/>
    <w:rsid w:val="00FB4E2C"/>
    <w:rsid w:val="00FB6949"/>
    <w:rsid w:val="00FB7486"/>
    <w:rsid w:val="00FD3B2E"/>
    <w:rsid w:val="00FE3E4D"/>
    <w:rsid w:val="00FE53FD"/>
    <w:rsid w:val="00FE7A56"/>
    <w:rsid w:val="00FF0320"/>
    <w:rsid w:val="00FF3106"/>
    <w:rsid w:val="00FF3220"/>
    <w:rsid w:val="00FF4D3D"/>
    <w:rsid w:val="00FF6510"/>
    <w:rsid w:val="00FF7BE4"/>
    <w:rsid w:val="00FF7D92"/>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nhideWhenUsed/>
    <w:rsid w:val="00D42268"/>
    <w:rPr>
      <w:sz w:val="16"/>
      <w:szCs w:val="16"/>
    </w:rPr>
  </w:style>
  <w:style w:type="paragraph" w:styleId="CommentText">
    <w:name w:val="annotation text"/>
    <w:basedOn w:val="Normal"/>
    <w:link w:val="CommentTextChar"/>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NormalWeb">
    <w:name w:val="Normal (Web)"/>
    <w:basedOn w:val="Normal"/>
    <w:uiPriority w:val="99"/>
    <w:unhideWhenUsed/>
    <w:rsid w:val="006947C0"/>
    <w:pPr>
      <w:ind w:firstLine="0"/>
      <w:jc w:val="left"/>
    </w:pPr>
    <w:rPr>
      <w:rFonts w:ascii="Times New Roman" w:hAnsi="Times New Roman" w:cs="Times New Roman"/>
      <w:sz w:val="24"/>
      <w:szCs w:val="24"/>
      <w:lang w:eastAsia="lv-LV"/>
    </w:rPr>
  </w:style>
  <w:style w:type="character" w:styleId="Emphasis">
    <w:name w:val="Emphasis"/>
    <w:basedOn w:val="DefaultParagraphFont"/>
    <w:uiPriority w:val="20"/>
    <w:qFormat/>
    <w:rsid w:val="00DA076A"/>
    <w:rPr>
      <w:b/>
      <w:bCs/>
      <w:i w:val="0"/>
      <w:iCs w:val="0"/>
    </w:rPr>
  </w:style>
  <w:style w:type="character" w:customStyle="1" w:styleId="st1">
    <w:name w:val="st1"/>
    <w:basedOn w:val="DefaultParagraphFont"/>
    <w:rsid w:val="00DA076A"/>
  </w:style>
  <w:style w:type="paragraph" w:styleId="CommentSubject">
    <w:name w:val="annotation subject"/>
    <w:basedOn w:val="CommentText"/>
    <w:next w:val="CommentText"/>
    <w:link w:val="CommentSubjectChar"/>
    <w:uiPriority w:val="99"/>
    <w:semiHidden/>
    <w:unhideWhenUsed/>
    <w:rsid w:val="006838A3"/>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838A3"/>
    <w:rPr>
      <w:rFonts w:ascii="Calibri" w:eastAsia="Calibri" w:hAnsi="Calibri" w:cs="Times New Roman"/>
      <w:b/>
      <w:bCs/>
      <w:sz w:val="20"/>
      <w:szCs w:val="20"/>
    </w:rPr>
  </w:style>
  <w:style w:type="character" w:customStyle="1" w:styleId="apple-converted-space">
    <w:name w:val="apple-converted-space"/>
    <w:basedOn w:val="DefaultParagraphFont"/>
    <w:rsid w:val="00512C42"/>
  </w:style>
  <w:style w:type="character" w:styleId="FollowedHyperlink">
    <w:name w:val="FollowedHyperlink"/>
    <w:basedOn w:val="DefaultParagraphFont"/>
    <w:uiPriority w:val="99"/>
    <w:semiHidden/>
    <w:unhideWhenUsed/>
    <w:rsid w:val="001005F9"/>
    <w:rPr>
      <w:color w:val="954F72" w:themeColor="followedHyperlink"/>
      <w:u w:val="single"/>
    </w:rPr>
  </w:style>
  <w:style w:type="character" w:styleId="PlaceholderText">
    <w:name w:val="Placeholder Text"/>
    <w:basedOn w:val="DefaultParagraphFont"/>
    <w:uiPriority w:val="99"/>
    <w:semiHidden/>
    <w:rsid w:val="0042528F"/>
    <w:rPr>
      <w:color w:val="808080"/>
    </w:rPr>
  </w:style>
  <w:style w:type="paragraph" w:customStyle="1" w:styleId="tv213">
    <w:name w:val="tv213"/>
    <w:basedOn w:val="Normal"/>
    <w:rsid w:val="002743A8"/>
    <w:pPr>
      <w:spacing w:before="100" w:beforeAutospacing="1" w:after="100" w:afterAutospacing="1"/>
      <w:ind w:firstLine="0"/>
      <w:jc w:val="left"/>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40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BF12-8DB3-48CD-9613-0D485AE3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10</Pages>
  <Words>15322</Words>
  <Characters>8734</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Stūre</dc:creator>
  <cp:lastModifiedBy>Inese Stūre</cp:lastModifiedBy>
  <cp:revision>98</cp:revision>
  <cp:lastPrinted>2017-12-14T12:17:00Z</cp:lastPrinted>
  <dcterms:created xsi:type="dcterms:W3CDTF">2017-08-22T08:57:00Z</dcterms:created>
  <dcterms:modified xsi:type="dcterms:W3CDTF">2018-01-17T10:17:00Z</dcterms:modified>
</cp:coreProperties>
</file>