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12" w:rsidRDefault="00A04212" w:rsidP="0073068B">
      <w:pPr>
        <w:pStyle w:val="Parasts"/>
        <w:jc w:val="right"/>
        <w:rPr>
          <w:i/>
          <w:szCs w:val="28"/>
        </w:rPr>
      </w:pPr>
      <w:r>
        <w:rPr>
          <w:i/>
          <w:szCs w:val="28"/>
        </w:rPr>
        <w:t>Projekts</w:t>
      </w:r>
    </w:p>
    <w:p w:rsidR="00AE4ED0" w:rsidRPr="00245971" w:rsidRDefault="00AE4ED0" w:rsidP="00AE4ED0">
      <w:pPr>
        <w:rPr>
          <w:sz w:val="28"/>
          <w:szCs w:val="28"/>
        </w:rPr>
      </w:pPr>
    </w:p>
    <w:p w:rsidR="00AE4ED0" w:rsidRPr="00245971" w:rsidRDefault="00AE4ED0" w:rsidP="00AE4ED0">
      <w:pPr>
        <w:jc w:val="center"/>
        <w:outlineLvl w:val="3"/>
        <w:rPr>
          <w:b/>
          <w:sz w:val="28"/>
          <w:szCs w:val="28"/>
          <w:lang w:eastAsia="zh-CN"/>
        </w:rPr>
      </w:pPr>
      <w:r w:rsidRPr="00245971">
        <w:rPr>
          <w:b/>
          <w:sz w:val="28"/>
          <w:szCs w:val="28"/>
          <w:lang w:eastAsia="zh-CN"/>
        </w:rPr>
        <w:t>LATVIJAS REPUBLIKAS MINISTRU KABINETS</w:t>
      </w:r>
    </w:p>
    <w:p w:rsidR="00AE4ED0" w:rsidRPr="00245971" w:rsidRDefault="00AE4ED0" w:rsidP="00AE4ED0">
      <w:pPr>
        <w:outlineLvl w:val="3"/>
        <w:rPr>
          <w:sz w:val="28"/>
          <w:szCs w:val="28"/>
          <w:lang w:eastAsia="zh-CN"/>
        </w:rPr>
      </w:pPr>
    </w:p>
    <w:p w:rsidR="00AE4ED0" w:rsidRPr="00245971" w:rsidRDefault="00AE4ED0" w:rsidP="00AE4ED0">
      <w:pPr>
        <w:spacing w:after="120"/>
        <w:ind w:left="283"/>
        <w:rPr>
          <w:sz w:val="28"/>
          <w:szCs w:val="28"/>
        </w:rPr>
      </w:pPr>
      <w:r w:rsidRPr="00245971">
        <w:rPr>
          <w:sz w:val="28"/>
          <w:szCs w:val="28"/>
        </w:rPr>
        <w:t xml:space="preserve">2018.gada ___. _________ </w:t>
      </w:r>
      <w:r w:rsidRPr="00245971">
        <w:rPr>
          <w:sz w:val="28"/>
          <w:szCs w:val="28"/>
        </w:rPr>
        <w:tab/>
      </w:r>
      <w:r w:rsidRPr="00245971">
        <w:rPr>
          <w:sz w:val="28"/>
          <w:szCs w:val="28"/>
        </w:rPr>
        <w:tab/>
      </w:r>
      <w:r w:rsidRPr="00245971">
        <w:rPr>
          <w:sz w:val="28"/>
          <w:szCs w:val="28"/>
        </w:rPr>
        <w:tab/>
      </w:r>
      <w:r w:rsidRPr="00245971">
        <w:rPr>
          <w:sz w:val="28"/>
          <w:szCs w:val="28"/>
        </w:rPr>
        <w:tab/>
      </w:r>
      <w:r w:rsidRPr="00245971">
        <w:rPr>
          <w:sz w:val="28"/>
          <w:szCs w:val="28"/>
        </w:rPr>
        <w:tab/>
        <w:t>Rīkojums Nr. _______</w:t>
      </w:r>
    </w:p>
    <w:p w:rsidR="00AE4ED0" w:rsidRPr="00245971" w:rsidRDefault="00AE4ED0" w:rsidP="00AE4ED0">
      <w:pPr>
        <w:spacing w:after="120"/>
        <w:ind w:left="283"/>
        <w:rPr>
          <w:sz w:val="28"/>
          <w:szCs w:val="28"/>
        </w:rPr>
      </w:pPr>
      <w:r w:rsidRPr="00245971">
        <w:rPr>
          <w:sz w:val="28"/>
          <w:szCs w:val="28"/>
        </w:rPr>
        <w:t>Rīgā</w:t>
      </w:r>
      <w:r w:rsidRPr="00245971">
        <w:rPr>
          <w:sz w:val="28"/>
          <w:szCs w:val="28"/>
        </w:rPr>
        <w:tab/>
      </w:r>
      <w:r w:rsidRPr="00245971">
        <w:rPr>
          <w:sz w:val="28"/>
          <w:szCs w:val="28"/>
        </w:rPr>
        <w:tab/>
      </w:r>
      <w:r w:rsidRPr="00245971">
        <w:rPr>
          <w:sz w:val="28"/>
          <w:szCs w:val="28"/>
        </w:rPr>
        <w:tab/>
      </w:r>
      <w:r w:rsidRPr="00245971">
        <w:rPr>
          <w:sz w:val="28"/>
          <w:szCs w:val="28"/>
        </w:rPr>
        <w:tab/>
      </w:r>
      <w:r w:rsidRPr="00245971">
        <w:rPr>
          <w:sz w:val="28"/>
          <w:szCs w:val="28"/>
        </w:rPr>
        <w:tab/>
      </w:r>
      <w:r w:rsidRPr="00245971">
        <w:rPr>
          <w:sz w:val="28"/>
          <w:szCs w:val="28"/>
        </w:rPr>
        <w:tab/>
      </w:r>
      <w:r w:rsidRPr="00245971">
        <w:rPr>
          <w:sz w:val="28"/>
          <w:szCs w:val="28"/>
        </w:rPr>
        <w:tab/>
      </w:r>
      <w:r w:rsidRPr="00245971">
        <w:rPr>
          <w:sz w:val="28"/>
          <w:szCs w:val="28"/>
        </w:rPr>
        <w:tab/>
        <w:t>(prot. Nr. ___ ___ .§)</w:t>
      </w:r>
    </w:p>
    <w:p w:rsidR="00AE4ED0" w:rsidRPr="00245971" w:rsidRDefault="00AE4ED0" w:rsidP="00AE4ED0">
      <w:pPr>
        <w:jc w:val="center"/>
        <w:rPr>
          <w:sz w:val="28"/>
        </w:rPr>
      </w:pPr>
    </w:p>
    <w:p w:rsidR="00A04212" w:rsidRDefault="00311CA7" w:rsidP="0073068B">
      <w:pPr>
        <w:pStyle w:val="Parasts"/>
        <w:ind w:firstLine="0"/>
        <w:jc w:val="center"/>
        <w:rPr>
          <w:b/>
          <w:bCs/>
          <w:szCs w:val="28"/>
          <w:lang w:eastAsia="lv-LV"/>
        </w:rPr>
      </w:pPr>
      <w:bookmarkStart w:id="0" w:name="OLE_LINK33"/>
      <w:bookmarkStart w:id="1" w:name="OLE_LINK34"/>
      <w:r>
        <w:rPr>
          <w:b/>
          <w:bCs/>
          <w:szCs w:val="28"/>
          <w:lang w:eastAsia="lv-LV"/>
        </w:rPr>
        <w:t>Par atļauju Dacei Vilsonei savienot amatus</w:t>
      </w:r>
    </w:p>
    <w:bookmarkEnd w:id="0"/>
    <w:bookmarkEnd w:id="1"/>
    <w:p w:rsidR="00311CA7" w:rsidRDefault="00311CA7" w:rsidP="0073068B">
      <w:pPr>
        <w:pStyle w:val="Parasts"/>
        <w:ind w:firstLine="0"/>
        <w:jc w:val="center"/>
        <w:rPr>
          <w:szCs w:val="28"/>
          <w:lang w:eastAsia="lv-LV"/>
        </w:rPr>
      </w:pPr>
    </w:p>
    <w:p w:rsidR="00A04212" w:rsidRDefault="00311CA7" w:rsidP="00C83538">
      <w:pPr>
        <w:pStyle w:val="Paraststmeklis"/>
        <w:numPr>
          <w:ilvl w:val="0"/>
          <w:numId w:val="1"/>
        </w:numPr>
        <w:spacing w:before="0" w:beforeAutospacing="0" w:after="0" w:afterAutospacing="0"/>
        <w:ind w:left="426" w:hanging="426"/>
        <w:jc w:val="both"/>
        <w:rPr>
          <w:rFonts w:ascii="Times New Roman" w:hAnsi="Times New Roman"/>
          <w:color w:val="auto"/>
          <w:sz w:val="28"/>
          <w:szCs w:val="28"/>
        </w:rPr>
      </w:pPr>
      <w:r>
        <w:rPr>
          <w:rFonts w:ascii="Times New Roman" w:hAnsi="Times New Roman"/>
          <w:color w:val="auto"/>
          <w:sz w:val="28"/>
          <w:szCs w:val="28"/>
        </w:rPr>
        <w:t>Ministru kabin</w:t>
      </w:r>
      <w:r w:rsidR="00F867D7">
        <w:rPr>
          <w:rFonts w:ascii="Times New Roman" w:hAnsi="Times New Roman"/>
          <w:color w:val="auto"/>
          <w:sz w:val="28"/>
          <w:szCs w:val="28"/>
        </w:rPr>
        <w:t>ets, izskatot Kultūras ministrijas valsts sekretāres</w:t>
      </w:r>
      <w:r>
        <w:rPr>
          <w:rFonts w:ascii="Times New Roman" w:hAnsi="Times New Roman"/>
          <w:color w:val="auto"/>
          <w:sz w:val="28"/>
          <w:szCs w:val="28"/>
        </w:rPr>
        <w:t xml:space="preserve"> Daces Vilsones 2018.gada </w:t>
      </w:r>
      <w:r w:rsidR="00F964D3">
        <w:rPr>
          <w:rFonts w:ascii="Times New Roman" w:hAnsi="Times New Roman"/>
          <w:color w:val="auto"/>
          <w:sz w:val="28"/>
          <w:szCs w:val="28"/>
        </w:rPr>
        <w:t>16</w:t>
      </w:r>
      <w:r>
        <w:rPr>
          <w:rFonts w:ascii="Times New Roman" w:hAnsi="Times New Roman"/>
          <w:color w:val="auto"/>
          <w:sz w:val="28"/>
          <w:szCs w:val="28"/>
        </w:rPr>
        <w:t xml:space="preserve">.janvāra iesniegumu ar </w:t>
      </w:r>
      <w:r w:rsidRPr="00970AC7">
        <w:rPr>
          <w:rFonts w:ascii="Times New Roman" w:hAnsi="Times New Roman"/>
          <w:sz w:val="28"/>
          <w:szCs w:val="28"/>
        </w:rPr>
        <w:t>lūgumu atļaut savienot</w:t>
      </w:r>
      <w:r>
        <w:rPr>
          <w:rFonts w:ascii="Times New Roman" w:hAnsi="Times New Roman"/>
          <w:sz w:val="28"/>
          <w:szCs w:val="28"/>
        </w:rPr>
        <w:t xml:space="preserve"> </w:t>
      </w:r>
      <w:r w:rsidR="00F867D7">
        <w:rPr>
          <w:rFonts w:ascii="Times New Roman" w:hAnsi="Times New Roman"/>
          <w:color w:val="auto"/>
          <w:sz w:val="28"/>
          <w:szCs w:val="28"/>
        </w:rPr>
        <w:t>Kultūras ministrijas valsts sekretāra  </w:t>
      </w:r>
      <w:r>
        <w:rPr>
          <w:rFonts w:ascii="Times New Roman" w:hAnsi="Times New Roman"/>
          <w:color w:val="auto"/>
          <w:sz w:val="28"/>
          <w:szCs w:val="28"/>
        </w:rPr>
        <w:t xml:space="preserve">amatu ar </w:t>
      </w:r>
      <w:r w:rsidRPr="00311CA7">
        <w:rPr>
          <w:rFonts w:ascii="Times New Roman" w:hAnsi="Times New Roman"/>
          <w:color w:val="auto"/>
          <w:sz w:val="28"/>
          <w:szCs w:val="28"/>
        </w:rPr>
        <w:t xml:space="preserve">valsts sabiedrības ar ierobežotu atbildību „Latvijas Nacionālais teātris” </w:t>
      </w:r>
      <w:r w:rsidR="00B533A0">
        <w:rPr>
          <w:rFonts w:ascii="Times New Roman" w:hAnsi="Times New Roman"/>
          <w:color w:val="auto"/>
          <w:sz w:val="28"/>
          <w:szCs w:val="28"/>
        </w:rPr>
        <w:t xml:space="preserve">(turpmāk – Teātris) </w:t>
      </w:r>
      <w:r w:rsidRPr="00311CA7">
        <w:rPr>
          <w:rFonts w:ascii="Times New Roman" w:hAnsi="Times New Roman"/>
          <w:color w:val="auto"/>
          <w:sz w:val="28"/>
          <w:szCs w:val="28"/>
        </w:rPr>
        <w:t>valdes locekļa amatu</w:t>
      </w:r>
      <w:r>
        <w:rPr>
          <w:rFonts w:ascii="Times New Roman" w:hAnsi="Times New Roman"/>
          <w:color w:val="auto"/>
          <w:sz w:val="28"/>
          <w:szCs w:val="28"/>
        </w:rPr>
        <w:t>, konstatēja:</w:t>
      </w:r>
    </w:p>
    <w:p w:rsidR="00F867D7" w:rsidRDefault="00F867D7" w:rsidP="00F867D7">
      <w:pPr>
        <w:pStyle w:val="Paraststmeklis"/>
        <w:spacing w:before="0" w:beforeAutospacing="0" w:after="0" w:afterAutospacing="0"/>
        <w:ind w:left="426"/>
        <w:jc w:val="both"/>
        <w:rPr>
          <w:rFonts w:ascii="Times New Roman" w:hAnsi="Times New Roman"/>
          <w:color w:val="auto"/>
          <w:sz w:val="28"/>
          <w:szCs w:val="28"/>
        </w:rPr>
      </w:pPr>
    </w:p>
    <w:p w:rsidR="00311CA7" w:rsidRPr="00470831" w:rsidRDefault="00C83538" w:rsidP="00470831">
      <w:pPr>
        <w:pStyle w:val="Paraststmeklis"/>
        <w:numPr>
          <w:ilvl w:val="1"/>
          <w:numId w:val="1"/>
        </w:numPr>
        <w:tabs>
          <w:tab w:val="left" w:pos="993"/>
        </w:tabs>
        <w:spacing w:before="0" w:beforeAutospacing="0" w:after="0" w:afterAutospacing="0"/>
        <w:ind w:left="993" w:hanging="567"/>
        <w:jc w:val="both"/>
        <w:rPr>
          <w:rFonts w:ascii="Times New Roman" w:hAnsi="Times New Roman"/>
          <w:color w:val="auto"/>
          <w:sz w:val="28"/>
          <w:szCs w:val="28"/>
        </w:rPr>
      </w:pPr>
      <w:r>
        <w:rPr>
          <w:rFonts w:ascii="Times New Roman" w:hAnsi="Times New Roman"/>
          <w:color w:val="auto"/>
          <w:sz w:val="28"/>
          <w:szCs w:val="28"/>
        </w:rPr>
        <w:t>a</w:t>
      </w:r>
      <w:r w:rsidR="00311CA7">
        <w:rPr>
          <w:rFonts w:ascii="Times New Roman" w:hAnsi="Times New Roman"/>
          <w:color w:val="auto"/>
          <w:sz w:val="28"/>
          <w:szCs w:val="28"/>
        </w:rPr>
        <w:t>r Ministru kabineta 2018.gada ___.ja</w:t>
      </w:r>
      <w:r w:rsidR="00F867D7">
        <w:rPr>
          <w:rFonts w:ascii="Times New Roman" w:hAnsi="Times New Roman"/>
          <w:color w:val="auto"/>
          <w:sz w:val="28"/>
          <w:szCs w:val="28"/>
        </w:rPr>
        <w:t>nvāra rīkojumu Nr.____ „Par Daci</w:t>
      </w:r>
      <w:r w:rsidR="00311CA7">
        <w:rPr>
          <w:rFonts w:ascii="Times New Roman" w:hAnsi="Times New Roman"/>
          <w:color w:val="auto"/>
          <w:sz w:val="28"/>
          <w:szCs w:val="28"/>
        </w:rPr>
        <w:t xml:space="preserve"> Vilson</w:t>
      </w:r>
      <w:r w:rsidR="00F867D7">
        <w:rPr>
          <w:rFonts w:ascii="Times New Roman" w:hAnsi="Times New Roman"/>
          <w:color w:val="auto"/>
          <w:sz w:val="28"/>
          <w:szCs w:val="28"/>
        </w:rPr>
        <w:t>i</w:t>
      </w:r>
      <w:r w:rsidR="00311CA7">
        <w:rPr>
          <w:rFonts w:ascii="Times New Roman" w:hAnsi="Times New Roman"/>
          <w:color w:val="auto"/>
          <w:sz w:val="28"/>
          <w:szCs w:val="28"/>
        </w:rPr>
        <w:t>” D</w:t>
      </w:r>
      <w:r w:rsidR="00B533A0">
        <w:rPr>
          <w:rFonts w:ascii="Times New Roman" w:hAnsi="Times New Roman"/>
          <w:color w:val="auto"/>
          <w:sz w:val="28"/>
          <w:szCs w:val="28"/>
        </w:rPr>
        <w:t>.</w:t>
      </w:r>
      <w:r w:rsidR="00311CA7">
        <w:rPr>
          <w:rFonts w:ascii="Times New Roman" w:hAnsi="Times New Roman"/>
          <w:color w:val="auto"/>
          <w:sz w:val="28"/>
          <w:szCs w:val="28"/>
        </w:rPr>
        <w:t>Vilsone iecelta Kultūras ministrijas valsts sekretāra amatā</w:t>
      </w:r>
      <w:r w:rsidR="000F3F83">
        <w:rPr>
          <w:rFonts w:ascii="Times New Roman" w:hAnsi="Times New Roman"/>
          <w:color w:val="auto"/>
          <w:sz w:val="28"/>
          <w:szCs w:val="28"/>
        </w:rPr>
        <w:t xml:space="preserve"> </w:t>
      </w:r>
      <w:r w:rsidR="000F3F83" w:rsidRPr="000F3F83">
        <w:rPr>
          <w:rFonts w:ascii="Times New Roman" w:hAnsi="Times New Roman"/>
          <w:color w:val="auto"/>
          <w:sz w:val="28"/>
          <w:szCs w:val="28"/>
        </w:rPr>
        <w:t>ar 2018.gada 1.februāri</w:t>
      </w:r>
      <w:r w:rsidR="00311CA7">
        <w:rPr>
          <w:rFonts w:ascii="Times New Roman" w:hAnsi="Times New Roman"/>
          <w:color w:val="auto"/>
          <w:sz w:val="28"/>
          <w:szCs w:val="28"/>
        </w:rPr>
        <w:t xml:space="preserve">. Likuma </w:t>
      </w:r>
      <w:r w:rsidR="00311CA7">
        <w:rPr>
          <w:rFonts w:ascii="Times New Roman" w:hAnsi="Times New Roman"/>
          <w:sz w:val="28"/>
          <w:szCs w:val="28"/>
        </w:rPr>
        <w:t>„</w:t>
      </w:r>
      <w:r w:rsidR="00311CA7" w:rsidRPr="00970AC7">
        <w:rPr>
          <w:rFonts w:ascii="Times New Roman" w:hAnsi="Times New Roman"/>
          <w:sz w:val="28"/>
          <w:szCs w:val="28"/>
        </w:rPr>
        <w:t>Par interešu konflikta novēršanu valsts amatpersonu darbībā</w:t>
      </w:r>
      <w:r w:rsidR="00311CA7">
        <w:rPr>
          <w:rFonts w:ascii="Times New Roman" w:hAnsi="Times New Roman"/>
          <w:sz w:val="28"/>
          <w:szCs w:val="28"/>
        </w:rPr>
        <w:t>” (turpmāk – likums) 4.panta pirmās da</w:t>
      </w:r>
      <w:r w:rsidR="00470831">
        <w:rPr>
          <w:rFonts w:ascii="Times New Roman" w:hAnsi="Times New Roman"/>
          <w:sz w:val="28"/>
          <w:szCs w:val="28"/>
        </w:rPr>
        <w:t>ļas 16</w:t>
      </w:r>
      <w:r w:rsidR="00470831">
        <w:rPr>
          <w:rFonts w:ascii="Times New Roman" w:hAnsi="Times New Roman"/>
          <w:color w:val="auto"/>
          <w:sz w:val="28"/>
          <w:szCs w:val="28"/>
        </w:rPr>
        <w:t xml:space="preserve">) </w:t>
      </w:r>
      <w:r w:rsidR="00311CA7" w:rsidRPr="00470831">
        <w:rPr>
          <w:rFonts w:ascii="Times New Roman" w:hAnsi="Times New Roman"/>
          <w:sz w:val="28"/>
          <w:szCs w:val="28"/>
        </w:rPr>
        <w:t>apakšpunktā ir noteikts, ka par valsts amatpersonām ir uzskatāmas personas, kuras ieņem publiskas personas iestādes vadītāja amatu;</w:t>
      </w:r>
    </w:p>
    <w:p w:rsidR="0073068B" w:rsidRPr="00311CA7" w:rsidRDefault="0073068B" w:rsidP="0073068B">
      <w:pPr>
        <w:pStyle w:val="Paraststmeklis"/>
        <w:tabs>
          <w:tab w:val="left" w:pos="993"/>
        </w:tabs>
        <w:spacing w:before="0" w:beforeAutospacing="0" w:after="0" w:afterAutospacing="0"/>
        <w:ind w:left="993"/>
        <w:jc w:val="both"/>
        <w:rPr>
          <w:rFonts w:ascii="Times New Roman" w:hAnsi="Times New Roman"/>
          <w:color w:val="auto"/>
          <w:sz w:val="28"/>
          <w:szCs w:val="28"/>
        </w:rPr>
      </w:pPr>
    </w:p>
    <w:p w:rsidR="00311CA7" w:rsidRPr="0073068B" w:rsidRDefault="00311CA7" w:rsidP="00C83538">
      <w:pPr>
        <w:pStyle w:val="Paraststmeklis"/>
        <w:numPr>
          <w:ilvl w:val="1"/>
          <w:numId w:val="1"/>
        </w:numPr>
        <w:tabs>
          <w:tab w:val="left" w:pos="993"/>
        </w:tabs>
        <w:spacing w:before="0" w:beforeAutospacing="0" w:after="0" w:afterAutospacing="0"/>
        <w:ind w:left="993" w:hanging="567"/>
        <w:jc w:val="both"/>
        <w:rPr>
          <w:rFonts w:ascii="Times New Roman" w:hAnsi="Times New Roman"/>
          <w:color w:val="auto"/>
          <w:sz w:val="28"/>
          <w:szCs w:val="28"/>
        </w:rPr>
      </w:pPr>
      <w:r w:rsidRPr="00970AC7">
        <w:rPr>
          <w:rFonts w:ascii="Times New Roman" w:hAnsi="Times New Roman"/>
          <w:sz w:val="28"/>
          <w:szCs w:val="28"/>
        </w:rPr>
        <w:t xml:space="preserve">saskaņā ar likuma 7. panta piektās daļas </w:t>
      </w:r>
      <w:r>
        <w:rPr>
          <w:rFonts w:ascii="Times New Roman" w:hAnsi="Times New Roman"/>
          <w:sz w:val="28"/>
          <w:szCs w:val="28"/>
        </w:rPr>
        <w:t xml:space="preserve">trīs </w:t>
      </w:r>
      <w:proofErr w:type="spellStart"/>
      <w:r>
        <w:rPr>
          <w:rFonts w:ascii="Times New Roman" w:hAnsi="Times New Roman"/>
          <w:sz w:val="28"/>
          <w:szCs w:val="28"/>
        </w:rPr>
        <w:t>prim</w:t>
      </w:r>
      <w:proofErr w:type="spellEnd"/>
      <w:r w:rsidRPr="00970AC7">
        <w:rPr>
          <w:rFonts w:ascii="Times New Roman" w:hAnsi="Times New Roman"/>
          <w:sz w:val="28"/>
          <w:szCs w:val="28"/>
        </w:rPr>
        <w:t xml:space="preserve"> punktu publiskas personas iestādes vadītājam ir atļauts savienot valsts amatpersonas amatu ar </w:t>
      </w:r>
      <w:r w:rsidRPr="00311CA7">
        <w:rPr>
          <w:rFonts w:ascii="Times New Roman" w:hAnsi="Times New Roman"/>
          <w:sz w:val="28"/>
          <w:szCs w:val="28"/>
        </w:rPr>
        <w:t>amatu kapitālsabiedrībā, kurā publiska persona ir dalībnieks, ja tas saistīts ar publiskas personas interešu pārstāvēšanu šajā sabiedrībā, nerada interešu konfliktu un ir saņemta tās valsts amatpersonas vai koleģiālās institūcijas rakstveida atļauja, kura attiecīgo personu iecēlusi, ievēlējusi vai apstiprinājusi amatā</w:t>
      </w:r>
      <w:r w:rsidRPr="00970AC7">
        <w:rPr>
          <w:rFonts w:ascii="Times New Roman" w:hAnsi="Times New Roman"/>
          <w:sz w:val="28"/>
          <w:szCs w:val="28"/>
        </w:rPr>
        <w:t>;</w:t>
      </w:r>
    </w:p>
    <w:p w:rsidR="0073068B" w:rsidRPr="00311CA7" w:rsidRDefault="0073068B" w:rsidP="0073068B">
      <w:pPr>
        <w:pStyle w:val="Paraststmeklis"/>
        <w:tabs>
          <w:tab w:val="left" w:pos="993"/>
        </w:tabs>
        <w:spacing w:before="0" w:beforeAutospacing="0" w:after="0" w:afterAutospacing="0"/>
        <w:ind w:left="993"/>
        <w:jc w:val="both"/>
        <w:rPr>
          <w:rFonts w:ascii="Times New Roman" w:hAnsi="Times New Roman"/>
          <w:color w:val="auto"/>
          <w:sz w:val="28"/>
          <w:szCs w:val="28"/>
        </w:rPr>
      </w:pPr>
    </w:p>
    <w:p w:rsidR="00311CA7" w:rsidRPr="0073068B" w:rsidRDefault="00311CA7" w:rsidP="00C83538">
      <w:pPr>
        <w:pStyle w:val="Paraststmeklis"/>
        <w:numPr>
          <w:ilvl w:val="1"/>
          <w:numId w:val="1"/>
        </w:numPr>
        <w:tabs>
          <w:tab w:val="left" w:pos="993"/>
        </w:tabs>
        <w:spacing w:before="0" w:beforeAutospacing="0" w:after="0" w:afterAutospacing="0"/>
        <w:ind w:left="993" w:hanging="567"/>
        <w:jc w:val="both"/>
        <w:rPr>
          <w:rFonts w:ascii="Times New Roman" w:hAnsi="Times New Roman"/>
          <w:color w:val="auto"/>
          <w:sz w:val="28"/>
          <w:szCs w:val="28"/>
        </w:rPr>
      </w:pPr>
      <w:r w:rsidRPr="00970AC7">
        <w:rPr>
          <w:rFonts w:ascii="Times New Roman" w:hAnsi="Times New Roman"/>
          <w:sz w:val="28"/>
          <w:szCs w:val="28"/>
        </w:rPr>
        <w:t>saskaņā ar likuma 8.</w:t>
      </w:r>
      <w:r w:rsidRPr="00970AC7">
        <w:rPr>
          <w:rFonts w:ascii="Times New Roman" w:hAnsi="Times New Roman"/>
          <w:sz w:val="28"/>
          <w:szCs w:val="28"/>
          <w:vertAlign w:val="superscript"/>
        </w:rPr>
        <w:t>1</w:t>
      </w:r>
      <w:r w:rsidRPr="00970AC7">
        <w:rPr>
          <w:rFonts w:ascii="Times New Roman" w:hAnsi="Times New Roman"/>
          <w:sz w:val="28"/>
          <w:szCs w:val="28"/>
        </w:rPr>
        <w:t> panta pirmo daļu personai,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w:t>
      </w:r>
      <w:r>
        <w:rPr>
          <w:rFonts w:ascii="Times New Roman" w:hAnsi="Times New Roman"/>
          <w:sz w:val="28"/>
          <w:szCs w:val="28"/>
        </w:rPr>
        <w:t>;</w:t>
      </w:r>
    </w:p>
    <w:p w:rsidR="0073068B" w:rsidRPr="00311CA7" w:rsidRDefault="0073068B" w:rsidP="0073068B">
      <w:pPr>
        <w:pStyle w:val="Paraststmeklis"/>
        <w:tabs>
          <w:tab w:val="left" w:pos="993"/>
        </w:tabs>
        <w:spacing w:before="0" w:beforeAutospacing="0" w:after="0" w:afterAutospacing="0"/>
        <w:ind w:left="993"/>
        <w:jc w:val="both"/>
        <w:rPr>
          <w:rFonts w:ascii="Times New Roman" w:hAnsi="Times New Roman"/>
          <w:color w:val="auto"/>
          <w:sz w:val="28"/>
          <w:szCs w:val="28"/>
        </w:rPr>
      </w:pPr>
    </w:p>
    <w:p w:rsidR="00C83538" w:rsidRPr="00C83538" w:rsidRDefault="00311CA7" w:rsidP="00C83538">
      <w:pPr>
        <w:pStyle w:val="Paraststmeklis"/>
        <w:numPr>
          <w:ilvl w:val="1"/>
          <w:numId w:val="1"/>
        </w:numPr>
        <w:tabs>
          <w:tab w:val="left" w:pos="993"/>
        </w:tabs>
        <w:spacing w:before="0" w:beforeAutospacing="0" w:after="0" w:afterAutospacing="0"/>
        <w:ind w:left="993" w:hanging="567"/>
        <w:jc w:val="both"/>
        <w:rPr>
          <w:rFonts w:ascii="Times New Roman" w:hAnsi="Times New Roman"/>
          <w:color w:val="auto"/>
          <w:sz w:val="28"/>
          <w:szCs w:val="28"/>
        </w:rPr>
      </w:pPr>
      <w:r w:rsidRPr="00311CA7">
        <w:rPr>
          <w:rFonts w:ascii="Times New Roman" w:hAnsi="Times New Roman"/>
          <w:sz w:val="28"/>
          <w:szCs w:val="28"/>
        </w:rPr>
        <w:t>atbilstoši Valst</w:t>
      </w:r>
      <w:r w:rsidR="00C83538">
        <w:rPr>
          <w:rFonts w:ascii="Times New Roman" w:hAnsi="Times New Roman"/>
          <w:sz w:val="28"/>
          <w:szCs w:val="28"/>
        </w:rPr>
        <w:t>s pārvaldes iekārtas likuma 23.</w:t>
      </w:r>
      <w:r w:rsidRPr="00311CA7">
        <w:rPr>
          <w:rFonts w:ascii="Times New Roman" w:hAnsi="Times New Roman"/>
          <w:sz w:val="28"/>
          <w:szCs w:val="28"/>
        </w:rPr>
        <w:t>panta pirmajai daļai ministrijas valsts sekretārs ir ministrijas administratīv</w:t>
      </w:r>
      <w:r w:rsidR="00C83538">
        <w:rPr>
          <w:rFonts w:ascii="Times New Roman" w:hAnsi="Times New Roman"/>
          <w:sz w:val="28"/>
          <w:szCs w:val="28"/>
        </w:rPr>
        <w:t>ais vadītājs, un saskaņā ar 17.</w:t>
      </w:r>
      <w:r w:rsidRPr="00311CA7">
        <w:rPr>
          <w:rFonts w:ascii="Times New Roman" w:hAnsi="Times New Roman"/>
          <w:sz w:val="28"/>
          <w:szCs w:val="28"/>
        </w:rPr>
        <w:t>pantu valsts sekretāra pienākumi ir šādi:</w:t>
      </w:r>
    </w:p>
    <w:p w:rsidR="00311CA7" w:rsidRPr="00C83538" w:rsidRDefault="00311CA7" w:rsidP="00C83538">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pārvalda iestādes finanšu, personāla un citus resursus;</w:t>
      </w:r>
    </w:p>
    <w:p w:rsidR="00C83538" w:rsidRPr="00C83538" w:rsidRDefault="00C83538" w:rsidP="00C83538">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nosaka iestādes pārvaldes amatpersonu un darbinieku pienākumus</w:t>
      </w:r>
    </w:p>
    <w:p w:rsidR="00311CA7" w:rsidRPr="00C83538" w:rsidRDefault="00311CA7" w:rsidP="00C83538">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lastRenderedPageBreak/>
        <w:t>ieceļ amatā un atbrīvo no tā amatpersonas, pieņem darbā un atlaiž no tā darbiniekus;</w:t>
      </w:r>
    </w:p>
    <w:p w:rsidR="00C83538" w:rsidRPr="00C83538" w:rsidRDefault="00311CA7" w:rsidP="00C83538">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nodrošina iestādes kārtējā gada darbības plāna un budžeta pieprasījuma izstrādi;</w:t>
      </w:r>
    </w:p>
    <w:p w:rsidR="00C83538" w:rsidRPr="00C83538" w:rsidRDefault="00311CA7" w:rsidP="00C83538">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izveido iestādes iekšējās kontroles sistēmu, kā arī uzrauga un uzlabo to;</w:t>
      </w:r>
    </w:p>
    <w:p w:rsidR="00C83538" w:rsidRPr="00C83538" w:rsidRDefault="00311CA7" w:rsidP="00C83538">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nosaka pārvaldes lēmumu priekšpārbaudes un pēcpārbaudes kārtību;</w:t>
      </w:r>
    </w:p>
    <w:p w:rsidR="00311CA7" w:rsidRDefault="00311CA7" w:rsidP="00C83538">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pilda ministra uzdevumus, veic ministrijas nolikumā noteiktos pienākumus, kā arī citas normatīvajos aktos noteiktās funkcijas un atbild par to izpildi;</w:t>
      </w:r>
    </w:p>
    <w:p w:rsidR="0073068B" w:rsidRDefault="0073068B" w:rsidP="0073068B">
      <w:pPr>
        <w:pStyle w:val="Paraststmeklis"/>
        <w:tabs>
          <w:tab w:val="left" w:pos="1701"/>
        </w:tabs>
        <w:spacing w:before="0" w:beforeAutospacing="0" w:after="0" w:afterAutospacing="0"/>
        <w:ind w:left="1701"/>
        <w:jc w:val="both"/>
        <w:rPr>
          <w:rFonts w:ascii="Times New Roman" w:hAnsi="Times New Roman"/>
          <w:sz w:val="28"/>
          <w:szCs w:val="28"/>
        </w:rPr>
      </w:pPr>
    </w:p>
    <w:p w:rsidR="00C83538" w:rsidRDefault="00C83538" w:rsidP="00C83538">
      <w:pPr>
        <w:pStyle w:val="Paraststmeklis"/>
        <w:numPr>
          <w:ilvl w:val="1"/>
          <w:numId w:val="1"/>
        </w:numPr>
        <w:tabs>
          <w:tab w:val="left" w:pos="1843"/>
        </w:tabs>
        <w:spacing w:before="0" w:beforeAutospacing="0" w:after="0" w:afterAutospacing="0"/>
        <w:ind w:left="993" w:hanging="567"/>
        <w:jc w:val="both"/>
        <w:rPr>
          <w:rFonts w:ascii="Times New Roman" w:hAnsi="Times New Roman"/>
          <w:sz w:val="28"/>
          <w:szCs w:val="28"/>
        </w:rPr>
      </w:pPr>
      <w:r>
        <w:rPr>
          <w:rFonts w:ascii="Times New Roman" w:hAnsi="Times New Roman"/>
          <w:sz w:val="28"/>
          <w:szCs w:val="28"/>
        </w:rPr>
        <w:t>p</w:t>
      </w:r>
      <w:r w:rsidRPr="00970AC7">
        <w:rPr>
          <w:rFonts w:ascii="Times New Roman" w:hAnsi="Times New Roman"/>
          <w:sz w:val="28"/>
          <w:szCs w:val="28"/>
        </w:rPr>
        <w:t>apildu</w:t>
      </w:r>
      <w:r>
        <w:rPr>
          <w:rFonts w:ascii="Times New Roman" w:hAnsi="Times New Roman"/>
          <w:sz w:val="28"/>
          <w:szCs w:val="28"/>
        </w:rPr>
        <w:t>s</w:t>
      </w:r>
      <w:r w:rsidRPr="00970AC7">
        <w:rPr>
          <w:rFonts w:ascii="Times New Roman" w:hAnsi="Times New Roman"/>
          <w:sz w:val="28"/>
          <w:szCs w:val="28"/>
        </w:rPr>
        <w:t xml:space="preserve"> Valsts pārvaldes iekārtas likumā noteiktajiem pienākumiem </w:t>
      </w:r>
      <w:r>
        <w:rPr>
          <w:rFonts w:ascii="Times New Roman" w:hAnsi="Times New Roman"/>
          <w:sz w:val="28"/>
          <w:szCs w:val="28"/>
        </w:rPr>
        <w:t>Kultūras</w:t>
      </w:r>
      <w:r w:rsidRPr="00970AC7">
        <w:rPr>
          <w:rFonts w:ascii="Times New Roman" w:hAnsi="Times New Roman"/>
          <w:sz w:val="28"/>
          <w:szCs w:val="28"/>
        </w:rPr>
        <w:t xml:space="preserve"> ministrijas valsts sekretāram atbilstoši amata aprakstam ir šādi pienākumi</w:t>
      </w:r>
      <w:r>
        <w:rPr>
          <w:rFonts w:ascii="Times New Roman" w:hAnsi="Times New Roman"/>
          <w:sz w:val="28"/>
          <w:szCs w:val="28"/>
        </w:rPr>
        <w:t>:</w:t>
      </w:r>
    </w:p>
    <w:p w:rsidR="00811F22" w:rsidRPr="00811F22" w:rsidRDefault="00811F22" w:rsidP="00811F22">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811F22">
        <w:rPr>
          <w:rFonts w:ascii="Times New Roman" w:hAnsi="Times New Roman"/>
          <w:sz w:val="28"/>
          <w:szCs w:val="28"/>
        </w:rPr>
        <w:t>vadīt, organizēt un kontrolēt ministrijas administratīvo darbu, nodrošinot tā nepārtrauktību un tiesiskumu;</w:t>
      </w:r>
    </w:p>
    <w:p w:rsidR="00811F22" w:rsidRPr="00811F22" w:rsidRDefault="00F867D7" w:rsidP="00811F22">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Pr>
          <w:rFonts w:ascii="Times New Roman" w:hAnsi="Times New Roman"/>
          <w:sz w:val="28"/>
          <w:szCs w:val="28"/>
        </w:rPr>
        <w:t>organizēt m</w:t>
      </w:r>
      <w:r w:rsidR="00811F22" w:rsidRPr="00811F22">
        <w:rPr>
          <w:rFonts w:ascii="Times New Roman" w:hAnsi="Times New Roman"/>
          <w:sz w:val="28"/>
          <w:szCs w:val="28"/>
        </w:rPr>
        <w:t>inistrijas nozaru politikas un stratēģijas izst</w:t>
      </w:r>
      <w:r w:rsidR="00212FC6">
        <w:rPr>
          <w:rFonts w:ascii="Times New Roman" w:hAnsi="Times New Roman"/>
          <w:sz w:val="28"/>
          <w:szCs w:val="28"/>
        </w:rPr>
        <w:t>r</w:t>
      </w:r>
      <w:r w:rsidR="00811F22" w:rsidRPr="00811F22">
        <w:rPr>
          <w:rFonts w:ascii="Times New Roman" w:hAnsi="Times New Roman"/>
          <w:sz w:val="28"/>
          <w:szCs w:val="28"/>
        </w:rPr>
        <w:t>ādi šādās jomās:</w:t>
      </w:r>
    </w:p>
    <w:p w:rsidR="00811F22" w:rsidRPr="00811F22" w:rsidRDefault="00811F22" w:rsidP="00811F22">
      <w:pPr>
        <w:pStyle w:val="Paraststmeklis"/>
        <w:numPr>
          <w:ilvl w:val="3"/>
          <w:numId w:val="1"/>
        </w:numPr>
        <w:tabs>
          <w:tab w:val="left" w:pos="2694"/>
        </w:tabs>
        <w:spacing w:before="0" w:beforeAutospacing="0" w:after="0" w:afterAutospacing="0"/>
        <w:ind w:left="2694" w:hanging="993"/>
        <w:jc w:val="both"/>
        <w:rPr>
          <w:rFonts w:ascii="Times New Roman" w:hAnsi="Times New Roman"/>
          <w:sz w:val="28"/>
          <w:szCs w:val="28"/>
        </w:rPr>
      </w:pPr>
      <w:r w:rsidRPr="00811F22">
        <w:rPr>
          <w:rFonts w:ascii="Times New Roman" w:hAnsi="Times New Roman"/>
          <w:sz w:val="28"/>
          <w:szCs w:val="28"/>
        </w:rPr>
        <w:t>kultūrpolitikas un kultūrizglītības jomā;</w:t>
      </w:r>
    </w:p>
    <w:p w:rsidR="00811F22" w:rsidRPr="00811F22" w:rsidRDefault="00811F22" w:rsidP="00811F22">
      <w:pPr>
        <w:pStyle w:val="Paraststmeklis"/>
        <w:numPr>
          <w:ilvl w:val="3"/>
          <w:numId w:val="1"/>
        </w:numPr>
        <w:tabs>
          <w:tab w:val="left" w:pos="2694"/>
        </w:tabs>
        <w:spacing w:before="0" w:beforeAutospacing="0" w:after="0" w:afterAutospacing="0"/>
        <w:ind w:left="2694" w:hanging="993"/>
        <w:jc w:val="both"/>
        <w:rPr>
          <w:rFonts w:ascii="Times New Roman" w:hAnsi="Times New Roman"/>
          <w:sz w:val="28"/>
          <w:szCs w:val="28"/>
        </w:rPr>
      </w:pPr>
      <w:r w:rsidRPr="00811F22">
        <w:rPr>
          <w:rFonts w:ascii="Times New Roman" w:hAnsi="Times New Roman"/>
          <w:sz w:val="28"/>
          <w:szCs w:val="28"/>
        </w:rPr>
        <w:t>sabiedrības integrācijas un pilsoniskās sabiedrības attīstības jomā;</w:t>
      </w:r>
    </w:p>
    <w:p w:rsidR="00811F22" w:rsidRPr="00811F22" w:rsidRDefault="00811F22" w:rsidP="00811F22">
      <w:pPr>
        <w:pStyle w:val="Paraststmeklis"/>
        <w:numPr>
          <w:ilvl w:val="3"/>
          <w:numId w:val="1"/>
        </w:numPr>
        <w:tabs>
          <w:tab w:val="left" w:pos="2694"/>
        </w:tabs>
        <w:spacing w:before="0" w:beforeAutospacing="0" w:after="0" w:afterAutospacing="0"/>
        <w:ind w:left="2694" w:hanging="993"/>
        <w:jc w:val="both"/>
        <w:rPr>
          <w:rFonts w:ascii="Times New Roman" w:hAnsi="Times New Roman"/>
          <w:sz w:val="28"/>
          <w:szCs w:val="28"/>
        </w:rPr>
      </w:pPr>
      <w:r w:rsidRPr="00811F22">
        <w:rPr>
          <w:rFonts w:ascii="Times New Roman" w:hAnsi="Times New Roman"/>
          <w:sz w:val="28"/>
          <w:szCs w:val="28"/>
        </w:rPr>
        <w:t>autortiesību un blakustiesību jomā;</w:t>
      </w:r>
    </w:p>
    <w:p w:rsidR="00811F22" w:rsidRPr="00811F22" w:rsidRDefault="00811F22" w:rsidP="00811F22">
      <w:pPr>
        <w:pStyle w:val="Paraststmeklis"/>
        <w:numPr>
          <w:ilvl w:val="3"/>
          <w:numId w:val="1"/>
        </w:numPr>
        <w:tabs>
          <w:tab w:val="left" w:pos="2694"/>
        </w:tabs>
        <w:spacing w:before="0" w:beforeAutospacing="0" w:after="0" w:afterAutospacing="0"/>
        <w:ind w:left="2694" w:hanging="993"/>
        <w:jc w:val="both"/>
        <w:rPr>
          <w:rFonts w:ascii="Times New Roman" w:hAnsi="Times New Roman"/>
          <w:sz w:val="28"/>
          <w:szCs w:val="28"/>
        </w:rPr>
      </w:pPr>
      <w:r w:rsidRPr="00811F22">
        <w:rPr>
          <w:rFonts w:ascii="Times New Roman" w:hAnsi="Times New Roman"/>
          <w:sz w:val="28"/>
          <w:szCs w:val="28"/>
        </w:rPr>
        <w:t>literatūras un grāmatniecības jomā;</w:t>
      </w:r>
    </w:p>
    <w:p w:rsidR="00811F22" w:rsidRPr="00811F22" w:rsidRDefault="00811F22" w:rsidP="00811F22">
      <w:pPr>
        <w:pStyle w:val="Paraststmeklis"/>
        <w:numPr>
          <w:ilvl w:val="3"/>
          <w:numId w:val="1"/>
        </w:numPr>
        <w:tabs>
          <w:tab w:val="left" w:pos="2694"/>
        </w:tabs>
        <w:spacing w:before="0" w:beforeAutospacing="0" w:after="0" w:afterAutospacing="0"/>
        <w:ind w:left="2694" w:hanging="993"/>
        <w:jc w:val="both"/>
        <w:rPr>
          <w:rFonts w:ascii="Times New Roman" w:hAnsi="Times New Roman"/>
          <w:sz w:val="28"/>
          <w:szCs w:val="28"/>
        </w:rPr>
      </w:pPr>
      <w:r w:rsidRPr="00811F22">
        <w:rPr>
          <w:rFonts w:ascii="Times New Roman" w:hAnsi="Times New Roman"/>
          <w:sz w:val="28"/>
          <w:szCs w:val="28"/>
        </w:rPr>
        <w:t>bibliotēkas jomā;</w:t>
      </w:r>
    </w:p>
    <w:p w:rsidR="00811F22" w:rsidRDefault="00811F22" w:rsidP="00811F22">
      <w:pPr>
        <w:pStyle w:val="Paraststmeklis"/>
        <w:numPr>
          <w:ilvl w:val="3"/>
          <w:numId w:val="1"/>
        </w:numPr>
        <w:tabs>
          <w:tab w:val="left" w:pos="2694"/>
        </w:tabs>
        <w:spacing w:before="0" w:beforeAutospacing="0" w:after="0" w:afterAutospacing="0"/>
        <w:ind w:left="2694" w:hanging="993"/>
        <w:jc w:val="both"/>
        <w:rPr>
          <w:rFonts w:ascii="Times New Roman" w:hAnsi="Times New Roman"/>
          <w:sz w:val="28"/>
          <w:szCs w:val="28"/>
        </w:rPr>
      </w:pPr>
      <w:r w:rsidRPr="00811F22">
        <w:rPr>
          <w:rFonts w:ascii="Times New Roman" w:hAnsi="Times New Roman"/>
          <w:sz w:val="28"/>
          <w:szCs w:val="28"/>
        </w:rPr>
        <w:t>muzeju jomā;</w:t>
      </w:r>
    </w:p>
    <w:p w:rsidR="00811F22" w:rsidRDefault="00811F22" w:rsidP="00811F22">
      <w:pPr>
        <w:pStyle w:val="Paraststmeklis"/>
        <w:numPr>
          <w:ilvl w:val="3"/>
          <w:numId w:val="1"/>
        </w:numPr>
        <w:tabs>
          <w:tab w:val="left" w:pos="2694"/>
        </w:tabs>
        <w:spacing w:before="0" w:beforeAutospacing="0" w:after="0" w:afterAutospacing="0"/>
        <w:ind w:left="2694" w:hanging="993"/>
        <w:jc w:val="both"/>
        <w:rPr>
          <w:rFonts w:ascii="Times New Roman" w:hAnsi="Times New Roman"/>
          <w:sz w:val="28"/>
          <w:szCs w:val="28"/>
        </w:rPr>
      </w:pPr>
      <w:r w:rsidRPr="00811F22">
        <w:rPr>
          <w:rFonts w:ascii="Times New Roman" w:hAnsi="Times New Roman"/>
          <w:sz w:val="28"/>
          <w:szCs w:val="28"/>
        </w:rPr>
        <w:t>dokumentu un arhīvu pārvaldības jomā</w:t>
      </w:r>
      <w:r>
        <w:rPr>
          <w:rFonts w:ascii="Times New Roman" w:hAnsi="Times New Roman"/>
          <w:sz w:val="28"/>
          <w:szCs w:val="28"/>
        </w:rPr>
        <w:t>;</w:t>
      </w:r>
    </w:p>
    <w:p w:rsidR="00811F22" w:rsidRPr="00842174" w:rsidRDefault="00811F22" w:rsidP="00811F22">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842174">
        <w:rPr>
          <w:rFonts w:ascii="Times New Roman" w:hAnsi="Times New Roman"/>
          <w:sz w:val="28"/>
          <w:szCs w:val="28"/>
        </w:rPr>
        <w:t xml:space="preserve">nodrošināt </w:t>
      </w:r>
      <w:r w:rsidR="00F867D7">
        <w:rPr>
          <w:rFonts w:ascii="Times New Roman" w:hAnsi="Times New Roman"/>
          <w:sz w:val="28"/>
          <w:szCs w:val="28"/>
        </w:rPr>
        <w:t>šā lēmuma</w:t>
      </w:r>
      <w:r w:rsidRPr="00842174">
        <w:rPr>
          <w:rFonts w:ascii="Times New Roman" w:hAnsi="Times New Roman"/>
          <w:sz w:val="28"/>
          <w:szCs w:val="28"/>
        </w:rPr>
        <w:t xml:space="preserve"> </w:t>
      </w:r>
      <w:r w:rsidR="00F867D7">
        <w:rPr>
          <w:rFonts w:ascii="Times New Roman" w:hAnsi="Times New Roman"/>
          <w:sz w:val="28"/>
          <w:szCs w:val="28"/>
        </w:rPr>
        <w:t>1.</w:t>
      </w:r>
      <w:r w:rsidRPr="00842174">
        <w:rPr>
          <w:rFonts w:ascii="Times New Roman" w:hAnsi="Times New Roman"/>
          <w:sz w:val="28"/>
          <w:szCs w:val="28"/>
        </w:rPr>
        <w:t>5.2.punktā noteikto ministrijas nozaru politikas īstenošanu;</w:t>
      </w:r>
    </w:p>
    <w:p w:rsidR="00811F22" w:rsidRPr="00842174" w:rsidRDefault="00811F22" w:rsidP="00811F22">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842174">
        <w:rPr>
          <w:rFonts w:ascii="Times New Roman" w:hAnsi="Times New Roman"/>
          <w:sz w:val="28"/>
          <w:szCs w:val="28"/>
        </w:rPr>
        <w:t xml:space="preserve">veikt darba uzdevumu operatīvu sadali tiešā padotībā esošajām </w:t>
      </w:r>
      <w:r w:rsidR="00842174">
        <w:rPr>
          <w:rFonts w:ascii="Times New Roman" w:hAnsi="Times New Roman"/>
          <w:sz w:val="28"/>
          <w:szCs w:val="28"/>
        </w:rPr>
        <w:t xml:space="preserve">ministrijas </w:t>
      </w:r>
      <w:r w:rsidRPr="00842174">
        <w:rPr>
          <w:rFonts w:ascii="Times New Roman" w:hAnsi="Times New Roman"/>
          <w:sz w:val="28"/>
          <w:szCs w:val="28"/>
        </w:rPr>
        <w:t>struktūrvienībām;</w:t>
      </w:r>
    </w:p>
    <w:p w:rsidR="00811F22" w:rsidRPr="00842174" w:rsidRDefault="00811F22" w:rsidP="00811F22">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842174">
        <w:rPr>
          <w:rFonts w:ascii="Times New Roman" w:hAnsi="Times New Roman"/>
          <w:sz w:val="28"/>
          <w:szCs w:val="28"/>
        </w:rPr>
        <w:t xml:space="preserve">nodrošināt tiešā padotībā esošo </w:t>
      </w:r>
      <w:r w:rsidR="00842174">
        <w:rPr>
          <w:rFonts w:ascii="Times New Roman" w:hAnsi="Times New Roman"/>
          <w:sz w:val="28"/>
          <w:szCs w:val="28"/>
        </w:rPr>
        <w:t xml:space="preserve">ministrijas </w:t>
      </w:r>
      <w:r w:rsidRPr="00842174">
        <w:rPr>
          <w:rFonts w:ascii="Times New Roman" w:hAnsi="Times New Roman"/>
          <w:sz w:val="28"/>
          <w:szCs w:val="28"/>
        </w:rPr>
        <w:t xml:space="preserve">struktūrvienību funkciju un uzdevumu izpildi atbilstoši </w:t>
      </w:r>
      <w:r w:rsidR="00842174">
        <w:rPr>
          <w:rFonts w:ascii="Times New Roman" w:hAnsi="Times New Roman"/>
          <w:sz w:val="28"/>
          <w:szCs w:val="28"/>
        </w:rPr>
        <w:t xml:space="preserve">ministrijas </w:t>
      </w:r>
      <w:r w:rsidRPr="00842174">
        <w:rPr>
          <w:rFonts w:ascii="Times New Roman" w:hAnsi="Times New Roman"/>
          <w:sz w:val="28"/>
          <w:szCs w:val="28"/>
        </w:rPr>
        <w:t>struktūrvienību reglamentos noteiktajām funkcijām un uzdevumiem;</w:t>
      </w:r>
    </w:p>
    <w:p w:rsidR="00811F22" w:rsidRPr="00842174" w:rsidRDefault="00811F22" w:rsidP="00811F22">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842174">
        <w:rPr>
          <w:rFonts w:ascii="Times New Roman" w:hAnsi="Times New Roman"/>
          <w:sz w:val="28"/>
          <w:szCs w:val="28"/>
        </w:rPr>
        <w:t xml:space="preserve">vadīt, organizēt un kontrolēt politikas izstrādi, tās īstenošanu, tiesību </w:t>
      </w:r>
      <w:smartTag w:uri="schemas-tilde-lv/tildestengine" w:element="veidnes">
        <w:smartTagPr>
          <w:attr w:name="baseform" w:val="akt|s"/>
          <w:attr w:name="id" w:val="-1"/>
          <w:attr w:name="text" w:val="aktu"/>
        </w:smartTagPr>
        <w:r w:rsidRPr="00842174">
          <w:rPr>
            <w:rFonts w:ascii="Times New Roman" w:hAnsi="Times New Roman"/>
            <w:sz w:val="28"/>
            <w:szCs w:val="28"/>
          </w:rPr>
          <w:t>aktu</w:t>
        </w:r>
      </w:smartTag>
      <w:r w:rsidRPr="00842174">
        <w:rPr>
          <w:rFonts w:ascii="Times New Roman" w:hAnsi="Times New Roman"/>
          <w:sz w:val="28"/>
          <w:szCs w:val="28"/>
        </w:rPr>
        <w:t xml:space="preserve"> un politikas dokumentu sagatavošanu savas kompetences ietvaros; </w:t>
      </w:r>
    </w:p>
    <w:p w:rsidR="00811F22" w:rsidRPr="00842174" w:rsidRDefault="00811F22" w:rsidP="000B2A72">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842174">
        <w:rPr>
          <w:rFonts w:ascii="Times New Roman" w:hAnsi="Times New Roman"/>
          <w:sz w:val="28"/>
          <w:szCs w:val="28"/>
        </w:rPr>
        <w:t xml:space="preserve">atbilstoši kompetencei sagatavot, izvērtēt un vizēt Ministru kabinetā iesniedzamos politikas dokumentus, informatīvo ziņojumu un tiesību aktu projektus, ziņot Valsts sekretāru sanāksmēs, Ministru kabineta komitejas sēdēs, Ministru kabineta sēdēs, Saeimā un tās komisijās un apakškomisijās par Ministrijas sagatavotajiem tiesību </w:t>
      </w:r>
      <w:smartTag w:uri="schemas-tilde-lv/tildestengine" w:element="veidnes">
        <w:smartTagPr>
          <w:attr w:name="text" w:val="aktu"/>
          <w:attr w:name="id" w:val="-1"/>
          <w:attr w:name="baseform" w:val="akt|s"/>
        </w:smartTagPr>
        <w:r w:rsidRPr="00842174">
          <w:rPr>
            <w:rFonts w:ascii="Times New Roman" w:hAnsi="Times New Roman"/>
            <w:sz w:val="28"/>
            <w:szCs w:val="28"/>
          </w:rPr>
          <w:t>aktu</w:t>
        </w:r>
      </w:smartTag>
      <w:r w:rsidRPr="00842174">
        <w:rPr>
          <w:rFonts w:ascii="Times New Roman" w:hAnsi="Times New Roman"/>
          <w:sz w:val="28"/>
          <w:szCs w:val="28"/>
        </w:rPr>
        <w:t xml:space="preserve">, politikas dokumentu un informatīvo </w:t>
      </w:r>
      <w:smartTag w:uri="schemas-tilde-lv/tildestengine" w:element="veidnes">
        <w:smartTagPr>
          <w:attr w:name="text" w:val="ziņojumu"/>
          <w:attr w:name="id" w:val="-1"/>
          <w:attr w:name="baseform" w:val="ziņojum|s"/>
        </w:smartTagPr>
        <w:r w:rsidRPr="00842174">
          <w:rPr>
            <w:rFonts w:ascii="Times New Roman" w:hAnsi="Times New Roman"/>
            <w:sz w:val="28"/>
            <w:szCs w:val="28"/>
          </w:rPr>
          <w:t>ziņojumu</w:t>
        </w:r>
      </w:smartTag>
      <w:r w:rsidRPr="00842174">
        <w:rPr>
          <w:rFonts w:ascii="Times New Roman" w:hAnsi="Times New Roman"/>
          <w:sz w:val="28"/>
          <w:szCs w:val="28"/>
        </w:rPr>
        <w:t xml:space="preserve"> projektiem;</w:t>
      </w:r>
    </w:p>
    <w:p w:rsidR="00811F22" w:rsidRPr="00842174" w:rsidRDefault="00842174" w:rsidP="00F867D7">
      <w:pPr>
        <w:pStyle w:val="Paraststmeklis"/>
        <w:numPr>
          <w:ilvl w:val="2"/>
          <w:numId w:val="1"/>
        </w:numPr>
        <w:spacing w:before="0" w:beforeAutospacing="0" w:after="0" w:afterAutospacing="0"/>
        <w:ind w:left="1701" w:hanging="708"/>
        <w:jc w:val="both"/>
        <w:rPr>
          <w:rFonts w:ascii="Times New Roman" w:hAnsi="Times New Roman"/>
          <w:sz w:val="28"/>
          <w:szCs w:val="28"/>
        </w:rPr>
      </w:pPr>
      <w:r>
        <w:rPr>
          <w:rFonts w:ascii="Times New Roman" w:hAnsi="Times New Roman"/>
          <w:sz w:val="28"/>
          <w:szCs w:val="28"/>
        </w:rPr>
        <w:lastRenderedPageBreak/>
        <w:t>piedalīties m</w:t>
      </w:r>
      <w:r w:rsidR="00811F22" w:rsidRPr="00842174">
        <w:rPr>
          <w:rFonts w:ascii="Times New Roman" w:hAnsi="Times New Roman"/>
          <w:sz w:val="28"/>
          <w:szCs w:val="28"/>
        </w:rPr>
        <w:t xml:space="preserve">inistrijas darba plānošanā, atbilstoši darba plānu izveides un kontroles sistēmai piedalīties </w:t>
      </w:r>
      <w:r>
        <w:rPr>
          <w:rFonts w:ascii="Times New Roman" w:hAnsi="Times New Roman"/>
          <w:sz w:val="28"/>
          <w:szCs w:val="28"/>
        </w:rPr>
        <w:t>m</w:t>
      </w:r>
      <w:r w:rsidR="00811F22" w:rsidRPr="00842174">
        <w:rPr>
          <w:rFonts w:ascii="Times New Roman" w:hAnsi="Times New Roman"/>
          <w:sz w:val="28"/>
          <w:szCs w:val="28"/>
        </w:rPr>
        <w:t xml:space="preserve">inistrijas darba </w:t>
      </w:r>
      <w:smartTag w:uri="schemas-tilde-lv/tildestengine" w:element="veidnes">
        <w:smartTagPr>
          <w:attr w:name="text" w:val="plāna"/>
          <w:attr w:name="id" w:val="-1"/>
          <w:attr w:name="baseform" w:val="plān|s"/>
        </w:smartTagPr>
        <w:r w:rsidR="00811F22" w:rsidRPr="00842174">
          <w:rPr>
            <w:rFonts w:ascii="Times New Roman" w:hAnsi="Times New Roman"/>
            <w:sz w:val="28"/>
            <w:szCs w:val="28"/>
          </w:rPr>
          <w:t>plāna</w:t>
        </w:r>
      </w:smartTag>
      <w:r w:rsidR="00811F22" w:rsidRPr="00842174">
        <w:rPr>
          <w:rFonts w:ascii="Times New Roman" w:hAnsi="Times New Roman"/>
          <w:sz w:val="28"/>
          <w:szCs w:val="28"/>
        </w:rPr>
        <w:t xml:space="preserve"> un darbības pārskatu izstrādē un to izpildes izvērtēšanā;</w:t>
      </w:r>
    </w:p>
    <w:p w:rsidR="00811F22" w:rsidRPr="00842174" w:rsidRDefault="00811F22" w:rsidP="00F867D7">
      <w:pPr>
        <w:pStyle w:val="Paraststmeklis"/>
        <w:numPr>
          <w:ilvl w:val="2"/>
          <w:numId w:val="1"/>
        </w:numPr>
        <w:spacing w:before="0" w:beforeAutospacing="0" w:after="0" w:afterAutospacing="0"/>
        <w:ind w:left="1701" w:hanging="708"/>
        <w:jc w:val="both"/>
        <w:rPr>
          <w:rFonts w:ascii="Times New Roman" w:hAnsi="Times New Roman"/>
          <w:sz w:val="28"/>
          <w:szCs w:val="28"/>
        </w:rPr>
      </w:pPr>
      <w:r w:rsidRPr="00842174">
        <w:rPr>
          <w:rFonts w:ascii="Times New Roman" w:hAnsi="Times New Roman"/>
          <w:sz w:val="28"/>
          <w:szCs w:val="28"/>
        </w:rPr>
        <w:t xml:space="preserve">izdot rīkojumus </w:t>
      </w:r>
      <w:r w:rsidR="00842174">
        <w:rPr>
          <w:rFonts w:ascii="Times New Roman" w:hAnsi="Times New Roman"/>
          <w:sz w:val="28"/>
          <w:szCs w:val="28"/>
        </w:rPr>
        <w:t>m</w:t>
      </w:r>
      <w:r w:rsidRPr="00842174">
        <w:rPr>
          <w:rFonts w:ascii="Times New Roman" w:hAnsi="Times New Roman"/>
          <w:sz w:val="28"/>
          <w:szCs w:val="28"/>
        </w:rPr>
        <w:t>inistrijas darba organizācijas un citos savas kompetences jautājumos, kontrolēt to izpildi;</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 xml:space="preserve">vadīt </w:t>
      </w:r>
      <w:r w:rsidR="00842174">
        <w:rPr>
          <w:rFonts w:ascii="Times New Roman" w:hAnsi="Times New Roman"/>
          <w:sz w:val="28"/>
          <w:szCs w:val="28"/>
        </w:rPr>
        <w:t>m</w:t>
      </w:r>
      <w:r w:rsidR="00842174" w:rsidRPr="00842174">
        <w:rPr>
          <w:rFonts w:ascii="Times New Roman" w:hAnsi="Times New Roman"/>
          <w:sz w:val="28"/>
          <w:szCs w:val="28"/>
        </w:rPr>
        <w:t>inistrijas</w:t>
      </w:r>
      <w:r w:rsidRPr="00842174">
        <w:rPr>
          <w:rFonts w:ascii="Times New Roman" w:hAnsi="Times New Roman"/>
          <w:sz w:val="28"/>
          <w:szCs w:val="28"/>
        </w:rPr>
        <w:t xml:space="preserve"> budžeta projekta sagatavošanu, koordinēt </w:t>
      </w:r>
      <w:r w:rsidR="00842174">
        <w:rPr>
          <w:rFonts w:ascii="Times New Roman" w:hAnsi="Times New Roman"/>
          <w:sz w:val="28"/>
          <w:szCs w:val="28"/>
        </w:rPr>
        <w:t>m</w:t>
      </w:r>
      <w:r w:rsidR="00842174" w:rsidRPr="00842174">
        <w:rPr>
          <w:rFonts w:ascii="Times New Roman" w:hAnsi="Times New Roman"/>
          <w:sz w:val="28"/>
          <w:szCs w:val="28"/>
        </w:rPr>
        <w:t>inistrijas</w:t>
      </w:r>
      <w:r w:rsidRPr="00842174">
        <w:rPr>
          <w:rFonts w:ascii="Times New Roman" w:hAnsi="Times New Roman"/>
          <w:sz w:val="28"/>
          <w:szCs w:val="28"/>
        </w:rPr>
        <w:t xml:space="preserve"> budžeta programmu realizāciju;</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 xml:space="preserve">nodrošināt Eiropas Trešo valstu </w:t>
      </w:r>
      <w:proofErr w:type="spellStart"/>
      <w:r w:rsidRPr="00842174">
        <w:rPr>
          <w:rFonts w:ascii="Times New Roman" w:hAnsi="Times New Roman"/>
          <w:sz w:val="28"/>
          <w:szCs w:val="28"/>
        </w:rPr>
        <w:t>valstpiederīgo</w:t>
      </w:r>
      <w:proofErr w:type="spellEnd"/>
      <w:r w:rsidRPr="00842174">
        <w:rPr>
          <w:rFonts w:ascii="Times New Roman" w:hAnsi="Times New Roman"/>
          <w:sz w:val="28"/>
          <w:szCs w:val="28"/>
        </w:rPr>
        <w:t xml:space="preserve"> integrācijas fonda pārraudzību;</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nodrošināt Eiropas Savienības fondu un citu Eiropas Savienības finanšu instrumentu vadību un administrēšanu;</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 xml:space="preserve">apstiprināt </w:t>
      </w:r>
      <w:r w:rsidR="00842174">
        <w:rPr>
          <w:rFonts w:ascii="Times New Roman" w:hAnsi="Times New Roman"/>
          <w:sz w:val="28"/>
          <w:szCs w:val="28"/>
        </w:rPr>
        <w:t>m</w:t>
      </w:r>
      <w:r w:rsidR="00842174" w:rsidRPr="00842174">
        <w:rPr>
          <w:rFonts w:ascii="Times New Roman" w:hAnsi="Times New Roman"/>
          <w:sz w:val="28"/>
          <w:szCs w:val="28"/>
        </w:rPr>
        <w:t>inistrijas</w:t>
      </w:r>
      <w:r w:rsidRPr="00842174">
        <w:rPr>
          <w:rFonts w:ascii="Times New Roman" w:hAnsi="Times New Roman"/>
          <w:sz w:val="28"/>
          <w:szCs w:val="28"/>
        </w:rPr>
        <w:t xml:space="preserve"> amatu sarakstu atbilstoši valsts budžetā </w:t>
      </w:r>
      <w:r w:rsidR="00842174">
        <w:rPr>
          <w:rFonts w:ascii="Times New Roman" w:hAnsi="Times New Roman"/>
          <w:sz w:val="28"/>
          <w:szCs w:val="28"/>
        </w:rPr>
        <w:t>ministrijai</w:t>
      </w:r>
      <w:r w:rsidRPr="00842174">
        <w:rPr>
          <w:rFonts w:ascii="Times New Roman" w:hAnsi="Times New Roman"/>
          <w:sz w:val="28"/>
          <w:szCs w:val="28"/>
        </w:rPr>
        <w:t xml:space="preserve"> noteiktajam darba samaksas fondam;</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 xml:space="preserve">noteikt </w:t>
      </w:r>
      <w:r w:rsidR="00842174">
        <w:rPr>
          <w:rFonts w:ascii="Times New Roman" w:hAnsi="Times New Roman"/>
          <w:sz w:val="28"/>
          <w:szCs w:val="28"/>
        </w:rPr>
        <w:t>m</w:t>
      </w:r>
      <w:r w:rsidR="00842174" w:rsidRPr="00842174">
        <w:rPr>
          <w:rFonts w:ascii="Times New Roman" w:hAnsi="Times New Roman"/>
          <w:sz w:val="28"/>
          <w:szCs w:val="28"/>
        </w:rPr>
        <w:t>inistrijas</w:t>
      </w:r>
      <w:r w:rsidRPr="00842174">
        <w:rPr>
          <w:rFonts w:ascii="Times New Roman" w:hAnsi="Times New Roman"/>
          <w:sz w:val="28"/>
          <w:szCs w:val="28"/>
        </w:rPr>
        <w:t xml:space="preserve"> ierēdņu un darbinieku amata pienākumus, nodrošināt personāla vadību un </w:t>
      </w:r>
      <w:r w:rsidR="00842174">
        <w:rPr>
          <w:rFonts w:ascii="Times New Roman" w:hAnsi="Times New Roman"/>
          <w:sz w:val="28"/>
          <w:szCs w:val="28"/>
        </w:rPr>
        <w:t>ministrijā</w:t>
      </w:r>
      <w:r w:rsidRPr="00842174">
        <w:rPr>
          <w:rFonts w:ascii="Times New Roman" w:hAnsi="Times New Roman"/>
          <w:sz w:val="28"/>
          <w:szCs w:val="28"/>
        </w:rPr>
        <w:t xml:space="preserve"> nodarbināto profesionālo attīstību;</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 xml:space="preserve">koordinēt un kontrolēt </w:t>
      </w:r>
      <w:r w:rsidR="00842174">
        <w:rPr>
          <w:rFonts w:ascii="Times New Roman" w:hAnsi="Times New Roman"/>
          <w:sz w:val="28"/>
          <w:szCs w:val="28"/>
        </w:rPr>
        <w:t>m</w:t>
      </w:r>
      <w:r w:rsidR="00842174" w:rsidRPr="00842174">
        <w:rPr>
          <w:rFonts w:ascii="Times New Roman" w:hAnsi="Times New Roman"/>
          <w:sz w:val="28"/>
          <w:szCs w:val="28"/>
        </w:rPr>
        <w:t>inistrijas</w:t>
      </w:r>
      <w:r w:rsidRPr="00842174">
        <w:rPr>
          <w:rFonts w:ascii="Times New Roman" w:hAnsi="Times New Roman"/>
          <w:sz w:val="28"/>
          <w:szCs w:val="28"/>
        </w:rPr>
        <w:t xml:space="preserve"> struktūrvienību darbu;</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 xml:space="preserve">sniegt ministram pārskatus un ziņojumus par </w:t>
      </w:r>
      <w:r w:rsidR="00842174">
        <w:rPr>
          <w:rFonts w:ascii="Times New Roman" w:hAnsi="Times New Roman"/>
          <w:sz w:val="28"/>
          <w:szCs w:val="28"/>
        </w:rPr>
        <w:t>m</w:t>
      </w:r>
      <w:r w:rsidR="00842174" w:rsidRPr="00842174">
        <w:rPr>
          <w:rFonts w:ascii="Times New Roman" w:hAnsi="Times New Roman"/>
          <w:sz w:val="28"/>
          <w:szCs w:val="28"/>
        </w:rPr>
        <w:t>inistrijas</w:t>
      </w:r>
      <w:r w:rsidRPr="00842174">
        <w:rPr>
          <w:rFonts w:ascii="Times New Roman" w:hAnsi="Times New Roman"/>
          <w:sz w:val="28"/>
          <w:szCs w:val="28"/>
        </w:rPr>
        <w:t xml:space="preserve"> darba (rīcības) plāna izpildi, mērķu realizāciju un piešķirto budžeta līdzekļu izmantošanu;</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 xml:space="preserve">sniegt ministram un parlamentārajam sekretāram informāciju un priekšlikumus </w:t>
      </w:r>
      <w:r w:rsidR="00842174">
        <w:rPr>
          <w:rFonts w:ascii="Times New Roman" w:hAnsi="Times New Roman"/>
          <w:sz w:val="28"/>
          <w:szCs w:val="28"/>
        </w:rPr>
        <w:t>m</w:t>
      </w:r>
      <w:r w:rsidR="00842174" w:rsidRPr="00842174">
        <w:rPr>
          <w:rFonts w:ascii="Times New Roman" w:hAnsi="Times New Roman"/>
          <w:sz w:val="28"/>
          <w:szCs w:val="28"/>
        </w:rPr>
        <w:t>inistrijas</w:t>
      </w:r>
      <w:r w:rsidRPr="00842174">
        <w:rPr>
          <w:rFonts w:ascii="Times New Roman" w:hAnsi="Times New Roman"/>
          <w:sz w:val="28"/>
          <w:szCs w:val="28"/>
        </w:rPr>
        <w:t xml:space="preserve"> darbības jautājumos;</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 xml:space="preserve">veikt valsts kapitāla daļu turētāja pienākumus </w:t>
      </w:r>
      <w:r w:rsidR="0073068B">
        <w:rPr>
          <w:rFonts w:ascii="Times New Roman" w:hAnsi="Times New Roman"/>
          <w:sz w:val="28"/>
          <w:szCs w:val="28"/>
        </w:rPr>
        <w:t>m</w:t>
      </w:r>
      <w:r w:rsidR="0073068B" w:rsidRPr="00842174">
        <w:rPr>
          <w:rFonts w:ascii="Times New Roman" w:hAnsi="Times New Roman"/>
          <w:sz w:val="28"/>
          <w:szCs w:val="28"/>
        </w:rPr>
        <w:t>inistrijas</w:t>
      </w:r>
      <w:r w:rsidRPr="00842174">
        <w:rPr>
          <w:rFonts w:ascii="Times New Roman" w:hAnsi="Times New Roman"/>
          <w:sz w:val="28"/>
          <w:szCs w:val="28"/>
        </w:rPr>
        <w:t xml:space="preserve"> kapitālsabiedrībās vai pilnvarot citu amatpersonu;</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piedalīties valsts pārvaldes institūciju izveidoto darbu grupu, komisiju darbā;</w:t>
      </w:r>
    </w:p>
    <w:p w:rsidR="00811F22" w:rsidRPr="00842174"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veikt citus ministra dotos uzdevumus un atskaitīties</w:t>
      </w:r>
      <w:r w:rsidR="0073068B">
        <w:rPr>
          <w:rFonts w:ascii="Times New Roman" w:hAnsi="Times New Roman"/>
          <w:sz w:val="28"/>
          <w:szCs w:val="28"/>
        </w:rPr>
        <w:t xml:space="preserve"> </w:t>
      </w:r>
      <w:r w:rsidRPr="00842174">
        <w:rPr>
          <w:rFonts w:ascii="Times New Roman" w:hAnsi="Times New Roman"/>
          <w:sz w:val="28"/>
          <w:szCs w:val="28"/>
        </w:rPr>
        <w:t>ministram par amata pienākumu izpildi;</w:t>
      </w:r>
    </w:p>
    <w:p w:rsidR="00811F22" w:rsidRDefault="00811F22" w:rsidP="00842174">
      <w:pPr>
        <w:pStyle w:val="Paraststmeklis"/>
        <w:numPr>
          <w:ilvl w:val="2"/>
          <w:numId w:val="1"/>
        </w:numPr>
        <w:tabs>
          <w:tab w:val="left" w:pos="1843"/>
        </w:tabs>
        <w:spacing w:before="0" w:beforeAutospacing="0" w:after="0" w:afterAutospacing="0"/>
        <w:ind w:left="1843" w:hanging="850"/>
        <w:jc w:val="both"/>
        <w:rPr>
          <w:rFonts w:ascii="Times New Roman" w:hAnsi="Times New Roman"/>
          <w:sz w:val="28"/>
          <w:szCs w:val="28"/>
        </w:rPr>
      </w:pPr>
      <w:r w:rsidRPr="00842174">
        <w:rPr>
          <w:rFonts w:ascii="Times New Roman" w:hAnsi="Times New Roman"/>
          <w:sz w:val="28"/>
          <w:szCs w:val="28"/>
        </w:rPr>
        <w:t>veikt citas Valsts pārvaldes iekārtas likumā noteiktās tiešās valsts pārvaldes iestādes vadītāja funkcijas un citos normatīvajos aktos noteiktās funkcijas</w:t>
      </w:r>
      <w:r w:rsidR="00842174">
        <w:rPr>
          <w:rFonts w:ascii="Times New Roman" w:hAnsi="Times New Roman"/>
          <w:sz w:val="28"/>
          <w:szCs w:val="28"/>
        </w:rPr>
        <w:t>;</w:t>
      </w:r>
    </w:p>
    <w:p w:rsidR="0073068B" w:rsidRPr="00842174" w:rsidRDefault="0073068B" w:rsidP="0073068B">
      <w:pPr>
        <w:pStyle w:val="Paraststmeklis"/>
        <w:tabs>
          <w:tab w:val="left" w:pos="1843"/>
        </w:tabs>
        <w:spacing w:before="0" w:beforeAutospacing="0" w:after="0" w:afterAutospacing="0"/>
        <w:ind w:left="1843"/>
        <w:jc w:val="both"/>
        <w:rPr>
          <w:rFonts w:ascii="Times New Roman" w:hAnsi="Times New Roman"/>
          <w:sz w:val="28"/>
          <w:szCs w:val="28"/>
        </w:rPr>
      </w:pPr>
    </w:p>
    <w:p w:rsidR="00C83538" w:rsidRDefault="00C83538" w:rsidP="00811F22">
      <w:pPr>
        <w:pStyle w:val="Paraststmeklis"/>
        <w:numPr>
          <w:ilvl w:val="1"/>
          <w:numId w:val="1"/>
        </w:numPr>
        <w:tabs>
          <w:tab w:val="left" w:pos="993"/>
        </w:tabs>
        <w:spacing w:before="0" w:beforeAutospacing="0" w:after="0" w:afterAutospacing="0"/>
        <w:ind w:left="993" w:hanging="633"/>
        <w:jc w:val="both"/>
        <w:rPr>
          <w:rFonts w:ascii="Times New Roman" w:hAnsi="Times New Roman"/>
          <w:sz w:val="28"/>
          <w:szCs w:val="28"/>
        </w:rPr>
      </w:pPr>
      <w:r w:rsidRPr="00C83538">
        <w:rPr>
          <w:rFonts w:ascii="Times New Roman" w:hAnsi="Times New Roman"/>
          <w:sz w:val="28"/>
          <w:szCs w:val="28"/>
        </w:rPr>
        <w:t>saskaņā ar Publiskas personas kapitāla daļu un kapitālsabiedrību pārvaldības likuma 31.panta astotās</w:t>
      </w:r>
      <w:r w:rsidR="00B533A0">
        <w:rPr>
          <w:rFonts w:ascii="Times New Roman" w:hAnsi="Times New Roman"/>
          <w:sz w:val="28"/>
          <w:szCs w:val="28"/>
        </w:rPr>
        <w:t xml:space="preserve"> daļas 2.punktu un devīto daļu D.</w:t>
      </w:r>
      <w:r w:rsidRPr="00C83538">
        <w:rPr>
          <w:rFonts w:ascii="Times New Roman" w:hAnsi="Times New Roman"/>
          <w:sz w:val="28"/>
          <w:szCs w:val="28"/>
        </w:rPr>
        <w:t xml:space="preserve">Vilsone ar valsts kapitāla daļu turētāja 2017.gada 12.decembra lēmumu Nr.2.5.-3-124 ievēlēta par </w:t>
      </w:r>
      <w:r w:rsidR="00B533A0">
        <w:rPr>
          <w:rFonts w:ascii="Times New Roman" w:hAnsi="Times New Roman"/>
          <w:color w:val="auto"/>
          <w:sz w:val="28"/>
          <w:szCs w:val="28"/>
        </w:rPr>
        <w:t>Teātra</w:t>
      </w:r>
      <w:r w:rsidR="00B533A0">
        <w:rPr>
          <w:rFonts w:ascii="Times New Roman" w:hAnsi="Times New Roman"/>
          <w:sz w:val="28"/>
          <w:szCs w:val="28"/>
        </w:rPr>
        <w:t xml:space="preserve"> </w:t>
      </w:r>
      <w:r w:rsidRPr="00C83538">
        <w:rPr>
          <w:rFonts w:ascii="Times New Roman" w:hAnsi="Times New Roman"/>
          <w:sz w:val="28"/>
          <w:szCs w:val="28"/>
        </w:rPr>
        <w:t>valdes locekli. Saskaņā a</w:t>
      </w:r>
      <w:r w:rsidR="00B533A0">
        <w:rPr>
          <w:rFonts w:ascii="Times New Roman" w:hAnsi="Times New Roman"/>
          <w:sz w:val="28"/>
          <w:szCs w:val="28"/>
        </w:rPr>
        <w:t>r 2017.gada 12.decembra</w:t>
      </w:r>
      <w:r w:rsidR="009D36F1">
        <w:rPr>
          <w:rFonts w:ascii="Times New Roman" w:hAnsi="Times New Roman"/>
          <w:sz w:val="28"/>
          <w:szCs w:val="28"/>
        </w:rPr>
        <w:t xml:space="preserve"> </w:t>
      </w:r>
      <w:r w:rsidRPr="00C83538">
        <w:rPr>
          <w:rFonts w:ascii="Times New Roman" w:hAnsi="Times New Roman"/>
          <w:sz w:val="28"/>
          <w:szCs w:val="28"/>
        </w:rPr>
        <w:t xml:space="preserve">pilnvarojuma līgumu Nr.2.3.-10-68 </w:t>
      </w:r>
      <w:r w:rsidR="009D36F1">
        <w:rPr>
          <w:rFonts w:ascii="Times New Roman" w:hAnsi="Times New Roman"/>
          <w:sz w:val="28"/>
          <w:szCs w:val="28"/>
        </w:rPr>
        <w:t>D</w:t>
      </w:r>
      <w:r w:rsidR="00B533A0">
        <w:rPr>
          <w:rFonts w:ascii="Times New Roman" w:hAnsi="Times New Roman"/>
          <w:sz w:val="28"/>
          <w:szCs w:val="28"/>
        </w:rPr>
        <w:t>.</w:t>
      </w:r>
      <w:r w:rsidRPr="00C83538">
        <w:rPr>
          <w:rFonts w:ascii="Times New Roman" w:hAnsi="Times New Roman"/>
          <w:sz w:val="28"/>
          <w:szCs w:val="28"/>
        </w:rPr>
        <w:t xml:space="preserve">Vilsone </w:t>
      </w:r>
      <w:r w:rsidR="009D36F1">
        <w:rPr>
          <w:rFonts w:ascii="Times New Roman" w:hAnsi="Times New Roman"/>
          <w:sz w:val="28"/>
          <w:szCs w:val="28"/>
        </w:rPr>
        <w:t>pilda</w:t>
      </w:r>
      <w:r w:rsidRPr="00C83538">
        <w:rPr>
          <w:rFonts w:ascii="Times New Roman" w:hAnsi="Times New Roman"/>
          <w:sz w:val="28"/>
          <w:szCs w:val="28"/>
        </w:rPr>
        <w:t xml:space="preserve"> </w:t>
      </w:r>
      <w:r w:rsidR="00B533A0">
        <w:rPr>
          <w:rFonts w:ascii="Times New Roman" w:hAnsi="Times New Roman"/>
          <w:color w:val="auto"/>
          <w:sz w:val="28"/>
          <w:szCs w:val="28"/>
        </w:rPr>
        <w:t>Teātra</w:t>
      </w:r>
      <w:r w:rsidRPr="00C83538">
        <w:rPr>
          <w:rFonts w:ascii="Times New Roman" w:hAnsi="Times New Roman"/>
          <w:sz w:val="28"/>
          <w:szCs w:val="28"/>
        </w:rPr>
        <w:t xml:space="preserve"> valdes locekļa amata pienākumus </w:t>
      </w:r>
      <w:r w:rsidR="00B533A0" w:rsidRPr="00C83538">
        <w:rPr>
          <w:rFonts w:ascii="Times New Roman" w:hAnsi="Times New Roman"/>
          <w:sz w:val="28"/>
          <w:szCs w:val="28"/>
        </w:rPr>
        <w:t xml:space="preserve">no 2017.gada 16.decembra </w:t>
      </w:r>
      <w:r w:rsidRPr="00C83538">
        <w:rPr>
          <w:rFonts w:ascii="Times New Roman" w:hAnsi="Times New Roman"/>
          <w:sz w:val="28"/>
          <w:szCs w:val="28"/>
        </w:rPr>
        <w:t xml:space="preserve">līdz brīdim, kad Publiskas personas kapitāla daļu un kapitālsabiedrību pārvaldības likuma 31.pantā noteiktajā nominēšanas kārtībā </w:t>
      </w:r>
      <w:r w:rsidR="00B533A0">
        <w:rPr>
          <w:rFonts w:ascii="Times New Roman" w:hAnsi="Times New Roman"/>
          <w:sz w:val="28"/>
          <w:szCs w:val="28"/>
        </w:rPr>
        <w:t>tiks ievēlēts cits</w:t>
      </w:r>
      <w:r w:rsidRPr="00C83538">
        <w:rPr>
          <w:rFonts w:ascii="Times New Roman" w:hAnsi="Times New Roman"/>
          <w:sz w:val="28"/>
          <w:szCs w:val="28"/>
        </w:rPr>
        <w:t xml:space="preserve"> </w:t>
      </w:r>
      <w:r w:rsidR="00B533A0">
        <w:rPr>
          <w:rFonts w:ascii="Times New Roman" w:hAnsi="Times New Roman"/>
          <w:color w:val="auto"/>
          <w:sz w:val="28"/>
          <w:szCs w:val="28"/>
        </w:rPr>
        <w:t>Teātra</w:t>
      </w:r>
      <w:r w:rsidRPr="00C83538">
        <w:rPr>
          <w:rFonts w:ascii="Times New Roman" w:hAnsi="Times New Roman"/>
          <w:sz w:val="28"/>
          <w:szCs w:val="28"/>
        </w:rPr>
        <w:t xml:space="preserve"> valdes locekli</w:t>
      </w:r>
      <w:r w:rsidR="00B533A0">
        <w:rPr>
          <w:rFonts w:ascii="Times New Roman" w:hAnsi="Times New Roman"/>
          <w:sz w:val="28"/>
          <w:szCs w:val="28"/>
        </w:rPr>
        <w:t>s</w:t>
      </w:r>
      <w:r w:rsidRPr="00C83538">
        <w:rPr>
          <w:rFonts w:ascii="Times New Roman" w:hAnsi="Times New Roman"/>
          <w:sz w:val="28"/>
          <w:szCs w:val="28"/>
        </w:rPr>
        <w:t>;</w:t>
      </w:r>
    </w:p>
    <w:p w:rsidR="0073068B" w:rsidRPr="00C83538" w:rsidRDefault="0073068B" w:rsidP="0073068B">
      <w:pPr>
        <w:pStyle w:val="Paraststmeklis"/>
        <w:tabs>
          <w:tab w:val="left" w:pos="993"/>
        </w:tabs>
        <w:spacing w:before="0" w:beforeAutospacing="0" w:after="0" w:afterAutospacing="0"/>
        <w:ind w:left="993"/>
        <w:jc w:val="both"/>
        <w:rPr>
          <w:rFonts w:ascii="Times New Roman" w:hAnsi="Times New Roman"/>
          <w:sz w:val="28"/>
          <w:szCs w:val="28"/>
        </w:rPr>
      </w:pPr>
    </w:p>
    <w:p w:rsidR="0073068B" w:rsidRPr="0073068B" w:rsidRDefault="00C83538" w:rsidP="0073068B">
      <w:pPr>
        <w:pStyle w:val="Paraststmeklis"/>
        <w:numPr>
          <w:ilvl w:val="1"/>
          <w:numId w:val="1"/>
        </w:numPr>
        <w:tabs>
          <w:tab w:val="left" w:pos="993"/>
        </w:tabs>
        <w:spacing w:before="0" w:beforeAutospacing="0" w:after="0" w:afterAutospacing="0"/>
        <w:ind w:left="993" w:hanging="567"/>
        <w:jc w:val="both"/>
        <w:rPr>
          <w:rFonts w:ascii="Times New Roman" w:hAnsi="Times New Roman"/>
          <w:sz w:val="28"/>
          <w:szCs w:val="28"/>
        </w:rPr>
      </w:pPr>
      <w:r w:rsidRPr="0073068B">
        <w:rPr>
          <w:rFonts w:ascii="Times New Roman" w:hAnsi="Times New Roman"/>
          <w:sz w:val="28"/>
          <w:szCs w:val="28"/>
        </w:rPr>
        <w:t xml:space="preserve">publiskas personas sabiedrības ar ierobežotu atbildību valdes locekļa </w:t>
      </w:r>
      <w:r w:rsidRPr="0073068B">
        <w:rPr>
          <w:rFonts w:ascii="Times New Roman" w:hAnsi="Times New Roman"/>
          <w:bCs/>
          <w:sz w:val="28"/>
          <w:szCs w:val="28"/>
        </w:rPr>
        <w:t xml:space="preserve">kompetenci nosaka Publiskas personas kapitāla daļu un kapitālsabiedrību pārvaldības likuma 82.panta pirmā daļa, proti, valde </w:t>
      </w:r>
      <w:r w:rsidRPr="0073068B">
        <w:rPr>
          <w:rFonts w:ascii="Times New Roman" w:hAnsi="Times New Roman"/>
          <w:bCs/>
          <w:sz w:val="28"/>
          <w:szCs w:val="28"/>
        </w:rPr>
        <w:lastRenderedPageBreak/>
        <w:t>pieņem lēmumus visos sabiedrības darbības jautājumos, izņemot jautājumus, kuros lēmumus saskaņā ar Publiskas personas kapitāla daļu un kapitālsabiedrību pārvaldības likumu un sabiedrības statūtiem pieņem attiecīgi dalībnieks, kapitāla daļu turētājs, dalībnieku sapulce, kā arī padome (ja tāda ir izveidota);</w:t>
      </w:r>
    </w:p>
    <w:p w:rsidR="0073068B" w:rsidRDefault="0073068B" w:rsidP="0073068B">
      <w:pPr>
        <w:pStyle w:val="Paraststmeklis"/>
        <w:tabs>
          <w:tab w:val="left" w:pos="993"/>
        </w:tabs>
        <w:spacing w:before="0" w:beforeAutospacing="0" w:after="0" w:afterAutospacing="0"/>
        <w:ind w:left="993"/>
        <w:jc w:val="both"/>
        <w:rPr>
          <w:rFonts w:ascii="Times New Roman" w:hAnsi="Times New Roman"/>
          <w:sz w:val="28"/>
          <w:szCs w:val="28"/>
        </w:rPr>
      </w:pPr>
    </w:p>
    <w:p w:rsidR="00C83538" w:rsidRPr="0073068B" w:rsidRDefault="00C83538" w:rsidP="0073068B">
      <w:pPr>
        <w:pStyle w:val="Paraststmeklis"/>
        <w:numPr>
          <w:ilvl w:val="1"/>
          <w:numId w:val="1"/>
        </w:numPr>
        <w:tabs>
          <w:tab w:val="left" w:pos="993"/>
        </w:tabs>
        <w:spacing w:before="0" w:beforeAutospacing="0" w:after="0" w:afterAutospacing="0"/>
        <w:ind w:left="993" w:hanging="567"/>
        <w:jc w:val="both"/>
        <w:rPr>
          <w:rFonts w:ascii="Times New Roman" w:hAnsi="Times New Roman"/>
          <w:sz w:val="28"/>
          <w:szCs w:val="28"/>
        </w:rPr>
      </w:pPr>
      <w:r w:rsidRPr="0073068B">
        <w:rPr>
          <w:rFonts w:ascii="Times New Roman" w:hAnsi="Times New Roman"/>
          <w:sz w:val="28"/>
          <w:szCs w:val="28"/>
        </w:rPr>
        <w:t xml:space="preserve">D.Vilsones kā </w:t>
      </w:r>
      <w:r w:rsidR="00B533A0">
        <w:rPr>
          <w:rFonts w:ascii="Times New Roman" w:hAnsi="Times New Roman"/>
          <w:color w:val="auto"/>
          <w:sz w:val="28"/>
          <w:szCs w:val="28"/>
        </w:rPr>
        <w:t>Teātra</w:t>
      </w:r>
      <w:r w:rsidRPr="0073068B">
        <w:rPr>
          <w:rFonts w:ascii="Times New Roman" w:hAnsi="Times New Roman"/>
          <w:sz w:val="28"/>
          <w:szCs w:val="28"/>
        </w:rPr>
        <w:t xml:space="preserve"> </w:t>
      </w:r>
      <w:r w:rsidRPr="0073068B">
        <w:rPr>
          <w:rFonts w:ascii="Times New Roman" w:hAnsi="Times New Roman"/>
          <w:bCs/>
          <w:sz w:val="28"/>
          <w:szCs w:val="28"/>
        </w:rPr>
        <w:t xml:space="preserve">valdes locekļa amata pienākumus nosaka arī </w:t>
      </w:r>
      <w:r w:rsidR="00B533A0">
        <w:rPr>
          <w:rFonts w:ascii="Times New Roman" w:hAnsi="Times New Roman"/>
          <w:bCs/>
          <w:sz w:val="28"/>
          <w:szCs w:val="28"/>
        </w:rPr>
        <w:t xml:space="preserve">2017.gada 12.decembra </w:t>
      </w:r>
      <w:r w:rsidR="001F2E95" w:rsidRPr="0073068B">
        <w:rPr>
          <w:rFonts w:ascii="Times New Roman" w:hAnsi="Times New Roman"/>
          <w:bCs/>
          <w:sz w:val="28"/>
          <w:szCs w:val="28"/>
        </w:rPr>
        <w:t>p</w:t>
      </w:r>
      <w:r w:rsidRPr="0073068B">
        <w:rPr>
          <w:rFonts w:ascii="Times New Roman" w:hAnsi="Times New Roman"/>
          <w:bCs/>
          <w:sz w:val="28"/>
          <w:szCs w:val="28"/>
        </w:rPr>
        <w:t>ilnvarojuma līgums</w:t>
      </w:r>
      <w:r w:rsidR="00B533A0">
        <w:rPr>
          <w:rFonts w:ascii="Times New Roman" w:hAnsi="Times New Roman"/>
          <w:bCs/>
          <w:sz w:val="28"/>
          <w:szCs w:val="28"/>
        </w:rPr>
        <w:t xml:space="preserve"> </w:t>
      </w:r>
      <w:r w:rsidR="00B533A0" w:rsidRPr="00C83538">
        <w:rPr>
          <w:rFonts w:ascii="Times New Roman" w:hAnsi="Times New Roman"/>
          <w:sz w:val="28"/>
          <w:szCs w:val="28"/>
        </w:rPr>
        <w:t>Nr.2.3.-10-68</w:t>
      </w:r>
      <w:r w:rsidRPr="0073068B">
        <w:rPr>
          <w:rFonts w:ascii="Times New Roman" w:hAnsi="Times New Roman"/>
          <w:bCs/>
          <w:sz w:val="28"/>
          <w:szCs w:val="28"/>
        </w:rPr>
        <w:t>, un konkrēti:</w:t>
      </w:r>
    </w:p>
    <w:p w:rsidR="00C83538" w:rsidRPr="00C83538" w:rsidRDefault="00C83538" w:rsidP="0073068B">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 xml:space="preserve">veikt </w:t>
      </w:r>
      <w:r w:rsidR="00B533A0">
        <w:rPr>
          <w:rFonts w:ascii="Times New Roman" w:hAnsi="Times New Roman"/>
          <w:color w:val="auto"/>
          <w:sz w:val="28"/>
          <w:szCs w:val="28"/>
        </w:rPr>
        <w:t>Teātra</w:t>
      </w:r>
      <w:r w:rsidR="00B533A0" w:rsidRPr="00C83538">
        <w:rPr>
          <w:rFonts w:ascii="Times New Roman" w:hAnsi="Times New Roman"/>
          <w:sz w:val="28"/>
          <w:szCs w:val="28"/>
        </w:rPr>
        <w:t xml:space="preserve"> </w:t>
      </w:r>
      <w:r w:rsidRPr="00C83538">
        <w:rPr>
          <w:rFonts w:ascii="Times New Roman" w:hAnsi="Times New Roman"/>
          <w:sz w:val="28"/>
          <w:szCs w:val="28"/>
        </w:rPr>
        <w:t xml:space="preserve">valdes locekļa pienākumus saskaņā ar Latvijas Republikas normatīvajiem aktiem, </w:t>
      </w:r>
      <w:r w:rsidR="00B533A0">
        <w:rPr>
          <w:rFonts w:ascii="Times New Roman" w:hAnsi="Times New Roman"/>
          <w:sz w:val="28"/>
          <w:szCs w:val="28"/>
        </w:rPr>
        <w:t>T</w:t>
      </w:r>
      <w:r w:rsidRPr="00C83538">
        <w:rPr>
          <w:rFonts w:ascii="Times New Roman" w:hAnsi="Times New Roman"/>
          <w:sz w:val="28"/>
          <w:szCs w:val="28"/>
        </w:rPr>
        <w:t xml:space="preserve">eātra Statūtiem, valsts kapitāla daļu turētāja lēmumiem un </w:t>
      </w:r>
      <w:r w:rsidR="00B533A0">
        <w:rPr>
          <w:rFonts w:ascii="Times New Roman" w:hAnsi="Times New Roman"/>
          <w:sz w:val="28"/>
          <w:szCs w:val="28"/>
        </w:rPr>
        <w:t>pilnvarojuma līgumā</w:t>
      </w:r>
      <w:r w:rsidRPr="00C83538">
        <w:rPr>
          <w:rFonts w:ascii="Times New Roman" w:hAnsi="Times New Roman"/>
          <w:sz w:val="28"/>
          <w:szCs w:val="28"/>
        </w:rPr>
        <w:t xml:space="preserve"> noteikto;</w:t>
      </w:r>
    </w:p>
    <w:p w:rsidR="00C83538" w:rsidRPr="00C83538" w:rsidRDefault="00C83538" w:rsidP="0073068B">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 xml:space="preserve">plānot, administratīvi vadīt un koordinēt </w:t>
      </w:r>
      <w:r w:rsidR="00B533A0">
        <w:rPr>
          <w:rFonts w:ascii="Times New Roman" w:hAnsi="Times New Roman"/>
          <w:color w:val="auto"/>
          <w:sz w:val="28"/>
          <w:szCs w:val="28"/>
        </w:rPr>
        <w:t>Teātra</w:t>
      </w:r>
      <w:r w:rsidR="00F964D3">
        <w:rPr>
          <w:rFonts w:ascii="Times New Roman" w:hAnsi="Times New Roman"/>
          <w:sz w:val="28"/>
          <w:szCs w:val="28"/>
        </w:rPr>
        <w:t xml:space="preserve"> darbu, nodrošinot</w:t>
      </w:r>
      <w:r w:rsidR="00F964D3" w:rsidRPr="00F964D3">
        <w:rPr>
          <w:rFonts w:ascii="Times New Roman" w:hAnsi="Times New Roman"/>
          <w:color w:val="auto"/>
          <w:sz w:val="28"/>
          <w:szCs w:val="28"/>
        </w:rPr>
        <w:t xml:space="preserve"> </w:t>
      </w:r>
      <w:r w:rsidR="00B533A0">
        <w:rPr>
          <w:rFonts w:ascii="Times New Roman" w:hAnsi="Times New Roman"/>
          <w:color w:val="auto"/>
          <w:sz w:val="28"/>
          <w:szCs w:val="28"/>
        </w:rPr>
        <w:t>Teātra</w:t>
      </w:r>
      <w:r w:rsidR="00B533A0" w:rsidRPr="00C83538">
        <w:rPr>
          <w:rFonts w:ascii="Times New Roman" w:hAnsi="Times New Roman"/>
          <w:sz w:val="28"/>
          <w:szCs w:val="28"/>
        </w:rPr>
        <w:t xml:space="preserve"> </w:t>
      </w:r>
      <w:r w:rsidRPr="00C83538">
        <w:rPr>
          <w:rFonts w:ascii="Times New Roman" w:hAnsi="Times New Roman"/>
          <w:sz w:val="28"/>
          <w:szCs w:val="28"/>
        </w:rPr>
        <w:t xml:space="preserve">funkciju un uzņemto saistību izpildi; </w:t>
      </w:r>
    </w:p>
    <w:p w:rsidR="00C83538" w:rsidRPr="00C83538" w:rsidRDefault="00C83538" w:rsidP="0073068B">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 xml:space="preserve">pieņemt darbā un atbrīvot no darba </w:t>
      </w:r>
      <w:r w:rsidR="00B533A0">
        <w:rPr>
          <w:rFonts w:ascii="Times New Roman" w:hAnsi="Times New Roman"/>
          <w:color w:val="auto"/>
          <w:sz w:val="28"/>
          <w:szCs w:val="28"/>
        </w:rPr>
        <w:t>Teātra</w:t>
      </w:r>
      <w:r w:rsidRPr="00C83538">
        <w:rPr>
          <w:rFonts w:ascii="Times New Roman" w:hAnsi="Times New Roman"/>
          <w:sz w:val="28"/>
          <w:szCs w:val="28"/>
        </w:rPr>
        <w:t xml:space="preserve"> darbiniekus;</w:t>
      </w:r>
    </w:p>
    <w:p w:rsidR="00C83538" w:rsidRPr="00C83538" w:rsidRDefault="00C83538" w:rsidP="0073068B">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 xml:space="preserve">izdot rīkojumus, iekšējos normatīvos aktus un dot uzdevumus, kuri ir saistoši </w:t>
      </w:r>
      <w:r w:rsidR="00B533A0">
        <w:rPr>
          <w:rFonts w:ascii="Times New Roman" w:hAnsi="Times New Roman"/>
          <w:color w:val="auto"/>
          <w:sz w:val="28"/>
          <w:szCs w:val="28"/>
        </w:rPr>
        <w:t>Teātra</w:t>
      </w:r>
      <w:r w:rsidR="00B533A0" w:rsidRPr="00C83538">
        <w:rPr>
          <w:rFonts w:ascii="Times New Roman" w:hAnsi="Times New Roman"/>
          <w:sz w:val="28"/>
          <w:szCs w:val="28"/>
        </w:rPr>
        <w:t xml:space="preserve"> </w:t>
      </w:r>
      <w:r w:rsidRPr="00C83538">
        <w:rPr>
          <w:rFonts w:ascii="Times New Roman" w:hAnsi="Times New Roman"/>
          <w:sz w:val="28"/>
          <w:szCs w:val="28"/>
        </w:rPr>
        <w:t xml:space="preserve">darbiniekiem; </w:t>
      </w:r>
    </w:p>
    <w:p w:rsidR="00C83538" w:rsidRPr="00C83538" w:rsidRDefault="00C83538" w:rsidP="00811F22">
      <w:pPr>
        <w:pStyle w:val="Paraststmeklis"/>
        <w:numPr>
          <w:ilvl w:val="2"/>
          <w:numId w:val="1"/>
        </w:numPr>
        <w:tabs>
          <w:tab w:val="left" w:pos="1701"/>
        </w:tabs>
        <w:ind w:left="1701" w:hanging="708"/>
        <w:jc w:val="both"/>
        <w:rPr>
          <w:rFonts w:ascii="Times New Roman" w:hAnsi="Times New Roman"/>
          <w:sz w:val="28"/>
          <w:szCs w:val="28"/>
        </w:rPr>
      </w:pPr>
      <w:r w:rsidRPr="00C83538">
        <w:rPr>
          <w:rFonts w:ascii="Times New Roman" w:hAnsi="Times New Roman"/>
          <w:sz w:val="28"/>
          <w:szCs w:val="28"/>
        </w:rPr>
        <w:t xml:space="preserve">rīkoties ar </w:t>
      </w:r>
      <w:r w:rsidR="00B533A0">
        <w:rPr>
          <w:rFonts w:ascii="Times New Roman" w:hAnsi="Times New Roman"/>
          <w:color w:val="auto"/>
          <w:sz w:val="28"/>
          <w:szCs w:val="28"/>
        </w:rPr>
        <w:t>Teātra</w:t>
      </w:r>
      <w:r w:rsidRPr="00C83538">
        <w:rPr>
          <w:rFonts w:ascii="Times New Roman" w:hAnsi="Times New Roman"/>
          <w:sz w:val="28"/>
          <w:szCs w:val="28"/>
        </w:rPr>
        <w:t xml:space="preserve"> mantu un naudas līdzekļiem to saistību pildīšanai, kuras ir spēkā saskaņā ar </w:t>
      </w:r>
      <w:r w:rsidR="00B533A0">
        <w:rPr>
          <w:rFonts w:ascii="Times New Roman" w:hAnsi="Times New Roman"/>
          <w:color w:val="auto"/>
          <w:sz w:val="28"/>
          <w:szCs w:val="28"/>
        </w:rPr>
        <w:t>Teātra</w:t>
      </w:r>
      <w:r w:rsidR="00B533A0" w:rsidRPr="00C83538">
        <w:rPr>
          <w:rFonts w:ascii="Times New Roman" w:hAnsi="Times New Roman"/>
          <w:sz w:val="28"/>
          <w:szCs w:val="28"/>
        </w:rPr>
        <w:t xml:space="preserve"> </w:t>
      </w:r>
      <w:r w:rsidRPr="00C83538">
        <w:rPr>
          <w:rFonts w:ascii="Times New Roman" w:hAnsi="Times New Roman"/>
          <w:sz w:val="28"/>
          <w:szCs w:val="28"/>
        </w:rPr>
        <w:t xml:space="preserve">noslēgtajiem līgumiem uz </w:t>
      </w:r>
      <w:r w:rsidR="00B533A0">
        <w:rPr>
          <w:rFonts w:ascii="Times New Roman" w:hAnsi="Times New Roman"/>
          <w:sz w:val="28"/>
          <w:szCs w:val="28"/>
        </w:rPr>
        <w:t>pilnvarojuma l</w:t>
      </w:r>
      <w:r w:rsidRPr="00C83538">
        <w:rPr>
          <w:rFonts w:ascii="Times New Roman" w:hAnsi="Times New Roman"/>
          <w:sz w:val="28"/>
          <w:szCs w:val="28"/>
        </w:rPr>
        <w:t>īguma spēkā stāšanās brīdi, kā arī citiem noslēgtajiem un spēkā esošajiem līgumiem;</w:t>
      </w:r>
    </w:p>
    <w:p w:rsidR="00C83538" w:rsidRPr="00C83538" w:rsidRDefault="00C83538" w:rsidP="00811F22">
      <w:pPr>
        <w:pStyle w:val="Paraststmeklis"/>
        <w:numPr>
          <w:ilvl w:val="2"/>
          <w:numId w:val="1"/>
        </w:numPr>
        <w:tabs>
          <w:tab w:val="left" w:pos="1701"/>
        </w:tabs>
        <w:ind w:left="1701" w:hanging="708"/>
        <w:jc w:val="both"/>
        <w:rPr>
          <w:rFonts w:ascii="Times New Roman" w:hAnsi="Times New Roman"/>
          <w:sz w:val="28"/>
          <w:szCs w:val="28"/>
        </w:rPr>
      </w:pPr>
      <w:r w:rsidRPr="00C83538">
        <w:rPr>
          <w:rFonts w:ascii="Times New Roman" w:hAnsi="Times New Roman"/>
          <w:sz w:val="28"/>
          <w:szCs w:val="28"/>
        </w:rPr>
        <w:t xml:space="preserve">nekavējoties informēt </w:t>
      </w:r>
      <w:r w:rsidR="00F964D3">
        <w:rPr>
          <w:rFonts w:ascii="Times New Roman" w:hAnsi="Times New Roman"/>
          <w:sz w:val="28"/>
          <w:szCs w:val="28"/>
        </w:rPr>
        <w:t>m</w:t>
      </w:r>
      <w:r w:rsidRPr="00C83538">
        <w:rPr>
          <w:rFonts w:ascii="Times New Roman" w:hAnsi="Times New Roman"/>
          <w:sz w:val="28"/>
          <w:szCs w:val="28"/>
        </w:rPr>
        <w:t xml:space="preserve">inistriju par visiem nozīmīgākajiem </w:t>
      </w:r>
      <w:r w:rsidR="00B533A0">
        <w:rPr>
          <w:rFonts w:ascii="Times New Roman" w:hAnsi="Times New Roman"/>
          <w:color w:val="auto"/>
          <w:sz w:val="28"/>
          <w:szCs w:val="28"/>
        </w:rPr>
        <w:t>Teātra</w:t>
      </w:r>
      <w:r w:rsidR="00B533A0" w:rsidRPr="00C83538">
        <w:rPr>
          <w:rFonts w:ascii="Times New Roman" w:hAnsi="Times New Roman"/>
          <w:sz w:val="28"/>
          <w:szCs w:val="28"/>
        </w:rPr>
        <w:t xml:space="preserve"> </w:t>
      </w:r>
      <w:r w:rsidRPr="00C83538">
        <w:rPr>
          <w:rFonts w:ascii="Times New Roman" w:hAnsi="Times New Roman"/>
          <w:sz w:val="28"/>
          <w:szCs w:val="28"/>
        </w:rPr>
        <w:t>darbības jautājumiem;</w:t>
      </w:r>
    </w:p>
    <w:p w:rsidR="00C83538" w:rsidRPr="00C83538" w:rsidRDefault="00C83538" w:rsidP="00811F22">
      <w:pPr>
        <w:pStyle w:val="Paraststmeklis"/>
        <w:numPr>
          <w:ilvl w:val="2"/>
          <w:numId w:val="1"/>
        </w:numPr>
        <w:tabs>
          <w:tab w:val="left" w:pos="1701"/>
        </w:tabs>
        <w:ind w:left="1701" w:hanging="708"/>
        <w:jc w:val="both"/>
        <w:rPr>
          <w:rFonts w:ascii="Times New Roman" w:hAnsi="Times New Roman"/>
          <w:sz w:val="28"/>
          <w:szCs w:val="28"/>
        </w:rPr>
      </w:pPr>
      <w:r w:rsidRPr="00C83538">
        <w:rPr>
          <w:rFonts w:ascii="Times New Roman" w:hAnsi="Times New Roman"/>
          <w:sz w:val="28"/>
          <w:szCs w:val="28"/>
        </w:rPr>
        <w:t xml:space="preserve">nodrošināt personāla, grāmatvedības un pārējās lietvedības dokumentācijas pareizu izpildi un uzglabāšanu atbilstoši normatīvajos </w:t>
      </w:r>
      <w:smartTag w:uri="schemas-tilde-lv/tildestengine" w:element="veidnes">
        <w:smartTagPr>
          <w:attr w:name="text" w:val="aktos"/>
          <w:attr w:name="id" w:val="-1"/>
          <w:attr w:name="baseform" w:val="akt|s"/>
        </w:smartTagPr>
        <w:r w:rsidRPr="00C83538">
          <w:rPr>
            <w:rFonts w:ascii="Times New Roman" w:hAnsi="Times New Roman"/>
            <w:sz w:val="28"/>
            <w:szCs w:val="28"/>
          </w:rPr>
          <w:t>aktos</w:t>
        </w:r>
      </w:smartTag>
      <w:r w:rsidRPr="00C83538">
        <w:rPr>
          <w:rFonts w:ascii="Times New Roman" w:hAnsi="Times New Roman"/>
          <w:sz w:val="28"/>
          <w:szCs w:val="28"/>
        </w:rPr>
        <w:t xml:space="preserve"> noteiktajai kārtībai; </w:t>
      </w:r>
    </w:p>
    <w:p w:rsidR="00C83538" w:rsidRDefault="00C83538" w:rsidP="00811F22">
      <w:pPr>
        <w:pStyle w:val="Paraststmeklis"/>
        <w:numPr>
          <w:ilvl w:val="2"/>
          <w:numId w:val="1"/>
        </w:numPr>
        <w:tabs>
          <w:tab w:val="left" w:pos="1701"/>
        </w:tabs>
        <w:spacing w:before="0" w:beforeAutospacing="0" w:after="0" w:afterAutospacing="0"/>
        <w:ind w:left="1701" w:hanging="708"/>
        <w:jc w:val="both"/>
        <w:rPr>
          <w:rFonts w:ascii="Times New Roman" w:hAnsi="Times New Roman"/>
          <w:sz w:val="28"/>
          <w:szCs w:val="28"/>
        </w:rPr>
      </w:pPr>
      <w:r w:rsidRPr="00C83538">
        <w:rPr>
          <w:rFonts w:ascii="Times New Roman" w:hAnsi="Times New Roman"/>
          <w:sz w:val="28"/>
          <w:szCs w:val="28"/>
        </w:rPr>
        <w:t xml:space="preserve">pēc pieprasījuma sniegt pārskatu par </w:t>
      </w:r>
      <w:r w:rsidR="00B533A0">
        <w:rPr>
          <w:rFonts w:ascii="Times New Roman" w:hAnsi="Times New Roman"/>
          <w:color w:val="auto"/>
          <w:sz w:val="28"/>
          <w:szCs w:val="28"/>
        </w:rPr>
        <w:t>Teātra</w:t>
      </w:r>
      <w:r w:rsidRPr="00C83538">
        <w:rPr>
          <w:rFonts w:ascii="Times New Roman" w:hAnsi="Times New Roman"/>
          <w:sz w:val="28"/>
          <w:szCs w:val="28"/>
        </w:rPr>
        <w:t xml:space="preserve"> darbī</w:t>
      </w:r>
      <w:r w:rsidR="00F964D3">
        <w:rPr>
          <w:rFonts w:ascii="Times New Roman" w:hAnsi="Times New Roman"/>
          <w:sz w:val="28"/>
          <w:szCs w:val="28"/>
        </w:rPr>
        <w:t>bu un nepieciešamo informāciju m</w:t>
      </w:r>
      <w:r w:rsidRPr="00C83538">
        <w:rPr>
          <w:rFonts w:ascii="Times New Roman" w:hAnsi="Times New Roman"/>
          <w:sz w:val="28"/>
          <w:szCs w:val="28"/>
        </w:rPr>
        <w:t>inistrijas noteikt</w:t>
      </w:r>
      <w:r w:rsidR="00B533A0">
        <w:rPr>
          <w:rFonts w:ascii="Times New Roman" w:hAnsi="Times New Roman"/>
          <w:sz w:val="28"/>
          <w:szCs w:val="28"/>
        </w:rPr>
        <w:t>ajos termiņos un apjomā</w:t>
      </w:r>
      <w:r>
        <w:rPr>
          <w:rFonts w:ascii="Times New Roman" w:hAnsi="Times New Roman"/>
          <w:sz w:val="28"/>
          <w:szCs w:val="28"/>
        </w:rPr>
        <w:t>;</w:t>
      </w:r>
    </w:p>
    <w:p w:rsidR="0073068B" w:rsidRDefault="0073068B" w:rsidP="0073068B">
      <w:pPr>
        <w:pStyle w:val="Paraststmeklis"/>
        <w:tabs>
          <w:tab w:val="left" w:pos="1701"/>
        </w:tabs>
        <w:spacing w:before="0" w:beforeAutospacing="0" w:after="0" w:afterAutospacing="0"/>
        <w:ind w:left="1701"/>
        <w:jc w:val="both"/>
        <w:rPr>
          <w:rFonts w:ascii="Times New Roman" w:hAnsi="Times New Roman"/>
          <w:sz w:val="28"/>
          <w:szCs w:val="28"/>
        </w:rPr>
      </w:pPr>
    </w:p>
    <w:p w:rsidR="00C83538" w:rsidRDefault="00C83538" w:rsidP="00811F22">
      <w:pPr>
        <w:pStyle w:val="Paraststmeklis"/>
        <w:numPr>
          <w:ilvl w:val="1"/>
          <w:numId w:val="1"/>
        </w:numPr>
        <w:tabs>
          <w:tab w:val="left" w:pos="1701"/>
        </w:tabs>
        <w:spacing w:before="0" w:beforeAutospacing="0" w:after="0" w:afterAutospacing="0"/>
        <w:ind w:left="993" w:hanging="567"/>
        <w:jc w:val="both"/>
        <w:rPr>
          <w:rFonts w:ascii="Times New Roman" w:hAnsi="Times New Roman"/>
          <w:sz w:val="28"/>
          <w:szCs w:val="28"/>
        </w:rPr>
      </w:pPr>
      <w:r>
        <w:rPr>
          <w:rFonts w:ascii="Times New Roman" w:hAnsi="Times New Roman"/>
          <w:sz w:val="28"/>
          <w:szCs w:val="28"/>
        </w:rPr>
        <w:t>ņ</w:t>
      </w:r>
      <w:r w:rsidRPr="00970AC7">
        <w:rPr>
          <w:rFonts w:ascii="Times New Roman" w:hAnsi="Times New Roman"/>
          <w:sz w:val="28"/>
          <w:szCs w:val="28"/>
        </w:rPr>
        <w:t xml:space="preserve">emot vērā, ka </w:t>
      </w:r>
      <w:r w:rsidR="00B533A0">
        <w:rPr>
          <w:rFonts w:ascii="Times New Roman" w:hAnsi="Times New Roman"/>
          <w:color w:val="auto"/>
          <w:sz w:val="28"/>
          <w:szCs w:val="28"/>
        </w:rPr>
        <w:t>Teātra</w:t>
      </w:r>
      <w:r w:rsidR="00B533A0">
        <w:rPr>
          <w:rFonts w:ascii="Times New Roman" w:hAnsi="Times New Roman"/>
          <w:sz w:val="28"/>
          <w:szCs w:val="28"/>
        </w:rPr>
        <w:t xml:space="preserve"> </w:t>
      </w:r>
      <w:r>
        <w:rPr>
          <w:rFonts w:ascii="Times New Roman" w:hAnsi="Times New Roman"/>
          <w:sz w:val="28"/>
          <w:szCs w:val="28"/>
        </w:rPr>
        <w:t>valdes locekļa</w:t>
      </w:r>
      <w:r w:rsidRPr="00970AC7">
        <w:rPr>
          <w:rFonts w:ascii="Times New Roman" w:hAnsi="Times New Roman"/>
          <w:sz w:val="28"/>
          <w:szCs w:val="28"/>
        </w:rPr>
        <w:t xml:space="preserve"> amats </w:t>
      </w:r>
      <w:r>
        <w:rPr>
          <w:rFonts w:ascii="Times New Roman" w:hAnsi="Times New Roman"/>
          <w:sz w:val="28"/>
          <w:szCs w:val="28"/>
        </w:rPr>
        <w:t xml:space="preserve">likuma izpratnē </w:t>
      </w:r>
      <w:r w:rsidRPr="00970AC7">
        <w:rPr>
          <w:rFonts w:ascii="Times New Roman" w:hAnsi="Times New Roman"/>
          <w:sz w:val="28"/>
          <w:szCs w:val="28"/>
        </w:rPr>
        <w:t>ir amats</w:t>
      </w:r>
      <w:r w:rsidR="002D3130">
        <w:rPr>
          <w:rFonts w:ascii="Times New Roman" w:hAnsi="Times New Roman"/>
          <w:sz w:val="28"/>
          <w:szCs w:val="28"/>
        </w:rPr>
        <w:t>, kura savienošanai</w:t>
      </w:r>
      <w:r w:rsidRPr="00970AC7">
        <w:rPr>
          <w:rFonts w:ascii="Times New Roman" w:hAnsi="Times New Roman"/>
          <w:sz w:val="28"/>
          <w:szCs w:val="28"/>
        </w:rPr>
        <w:t xml:space="preserve"> </w:t>
      </w:r>
      <w:r w:rsidR="00F65093">
        <w:rPr>
          <w:rFonts w:ascii="Times New Roman" w:hAnsi="Times New Roman"/>
          <w:sz w:val="28"/>
          <w:szCs w:val="28"/>
        </w:rPr>
        <w:t>nepieciešams saņemt</w:t>
      </w:r>
      <w:r w:rsidR="002D3130" w:rsidRPr="00311CA7">
        <w:rPr>
          <w:rFonts w:ascii="Times New Roman" w:hAnsi="Times New Roman"/>
          <w:sz w:val="28"/>
          <w:szCs w:val="28"/>
        </w:rPr>
        <w:t xml:space="preserve"> tās valsts amatpersonas vai koleģiālās</w:t>
      </w:r>
      <w:r w:rsidR="00F65093">
        <w:rPr>
          <w:rFonts w:ascii="Times New Roman" w:hAnsi="Times New Roman"/>
          <w:sz w:val="28"/>
          <w:szCs w:val="28"/>
        </w:rPr>
        <w:t xml:space="preserve"> institūcijas rakstveida atļauju</w:t>
      </w:r>
      <w:r w:rsidR="002D3130" w:rsidRPr="00311CA7">
        <w:rPr>
          <w:rFonts w:ascii="Times New Roman" w:hAnsi="Times New Roman"/>
          <w:sz w:val="28"/>
          <w:szCs w:val="28"/>
        </w:rPr>
        <w:t>, kura attiecīgo personu iecēlusi, ievēlējusi vai apstiprinājusi amatā</w:t>
      </w:r>
      <w:r>
        <w:rPr>
          <w:rFonts w:ascii="Times New Roman" w:hAnsi="Times New Roman"/>
          <w:sz w:val="28"/>
          <w:szCs w:val="28"/>
        </w:rPr>
        <w:t>,</w:t>
      </w:r>
      <w:r w:rsidRPr="00970AC7">
        <w:rPr>
          <w:rFonts w:ascii="Times New Roman" w:hAnsi="Times New Roman"/>
          <w:sz w:val="28"/>
          <w:szCs w:val="28"/>
        </w:rPr>
        <w:t xml:space="preserve"> un valsts sekretāru, kuru atbilstoši </w:t>
      </w:r>
      <w:r>
        <w:rPr>
          <w:rFonts w:ascii="Times New Roman" w:hAnsi="Times New Roman"/>
          <w:sz w:val="28"/>
          <w:szCs w:val="28"/>
        </w:rPr>
        <w:t>Valsts civildienesta likuma 11.</w:t>
      </w:r>
      <w:r w:rsidRPr="00970AC7">
        <w:rPr>
          <w:rFonts w:ascii="Times New Roman" w:hAnsi="Times New Roman"/>
          <w:sz w:val="28"/>
          <w:szCs w:val="28"/>
        </w:rPr>
        <w:t>panta treš</w:t>
      </w:r>
      <w:r>
        <w:rPr>
          <w:rFonts w:ascii="Times New Roman" w:hAnsi="Times New Roman"/>
          <w:sz w:val="28"/>
          <w:szCs w:val="28"/>
        </w:rPr>
        <w:t>aj</w:t>
      </w:r>
      <w:r w:rsidRPr="00970AC7">
        <w:rPr>
          <w:rFonts w:ascii="Times New Roman" w:hAnsi="Times New Roman"/>
          <w:sz w:val="28"/>
          <w:szCs w:val="28"/>
        </w:rPr>
        <w:t>ai</w:t>
      </w:r>
      <w:r>
        <w:rPr>
          <w:rFonts w:ascii="Times New Roman" w:hAnsi="Times New Roman"/>
          <w:sz w:val="28"/>
          <w:szCs w:val="28"/>
        </w:rPr>
        <w:t xml:space="preserve"> </w:t>
      </w:r>
      <w:r w:rsidRPr="00970AC7">
        <w:rPr>
          <w:rFonts w:ascii="Times New Roman" w:hAnsi="Times New Roman"/>
          <w:sz w:val="28"/>
          <w:szCs w:val="28"/>
        </w:rPr>
        <w:t xml:space="preserve">daļai amatā izvirzījis </w:t>
      </w:r>
      <w:r>
        <w:rPr>
          <w:rFonts w:ascii="Times New Roman" w:hAnsi="Times New Roman"/>
          <w:sz w:val="28"/>
          <w:szCs w:val="28"/>
        </w:rPr>
        <w:t>kultūras</w:t>
      </w:r>
      <w:r w:rsidRPr="00970AC7">
        <w:rPr>
          <w:rFonts w:ascii="Times New Roman" w:hAnsi="Times New Roman"/>
          <w:sz w:val="28"/>
          <w:szCs w:val="28"/>
        </w:rPr>
        <w:t xml:space="preserve"> ministrs, apstiprina </w:t>
      </w:r>
      <w:r>
        <w:rPr>
          <w:rFonts w:ascii="Times New Roman" w:hAnsi="Times New Roman"/>
          <w:sz w:val="28"/>
          <w:szCs w:val="28"/>
        </w:rPr>
        <w:t xml:space="preserve">amatā </w:t>
      </w:r>
      <w:r w:rsidRPr="00970AC7">
        <w:rPr>
          <w:rFonts w:ascii="Times New Roman" w:hAnsi="Times New Roman"/>
          <w:sz w:val="28"/>
          <w:szCs w:val="28"/>
        </w:rPr>
        <w:t>un no amata atbrīvo Ministru kabinets, piemērojams</w:t>
      </w:r>
      <w:r>
        <w:rPr>
          <w:rFonts w:ascii="Times New Roman" w:hAnsi="Times New Roman"/>
          <w:sz w:val="28"/>
          <w:szCs w:val="28"/>
        </w:rPr>
        <w:t xml:space="preserve"> likuma 7.panta piektās daļas trīs prim </w:t>
      </w:r>
      <w:r w:rsidRPr="00970AC7">
        <w:rPr>
          <w:rFonts w:ascii="Times New Roman" w:hAnsi="Times New Roman"/>
          <w:sz w:val="28"/>
          <w:szCs w:val="28"/>
        </w:rPr>
        <w:t>punkts</w:t>
      </w:r>
      <w:r>
        <w:rPr>
          <w:rFonts w:ascii="Times New Roman" w:hAnsi="Times New Roman"/>
          <w:sz w:val="28"/>
          <w:szCs w:val="28"/>
        </w:rPr>
        <w:t>,</w:t>
      </w:r>
      <w:r w:rsidRPr="00970AC7">
        <w:rPr>
          <w:rFonts w:ascii="Times New Roman" w:hAnsi="Times New Roman"/>
          <w:sz w:val="28"/>
          <w:szCs w:val="28"/>
        </w:rPr>
        <w:t xml:space="preserve"> un rakstveida atļauju amatu savienošanai ir kompetents izsniegt Ministru kabinets;</w:t>
      </w:r>
    </w:p>
    <w:p w:rsidR="005F639E" w:rsidRDefault="005F639E" w:rsidP="005F639E">
      <w:pPr>
        <w:pStyle w:val="Paraststmeklis"/>
        <w:tabs>
          <w:tab w:val="left" w:pos="1701"/>
        </w:tabs>
        <w:spacing w:before="0" w:beforeAutospacing="0" w:after="0" w:afterAutospacing="0"/>
        <w:ind w:left="993"/>
        <w:jc w:val="both"/>
        <w:rPr>
          <w:rFonts w:ascii="Times New Roman" w:hAnsi="Times New Roman"/>
          <w:sz w:val="28"/>
          <w:szCs w:val="28"/>
        </w:rPr>
      </w:pPr>
    </w:p>
    <w:p w:rsidR="001F2E95" w:rsidRDefault="001F2E95" w:rsidP="009D36F1">
      <w:pPr>
        <w:pStyle w:val="Paraststmeklis"/>
        <w:numPr>
          <w:ilvl w:val="1"/>
          <w:numId w:val="1"/>
        </w:numPr>
        <w:tabs>
          <w:tab w:val="left" w:pos="1701"/>
        </w:tabs>
        <w:spacing w:before="0" w:beforeAutospacing="0" w:after="0" w:afterAutospacing="0"/>
        <w:ind w:left="1134" w:hanging="708"/>
        <w:jc w:val="both"/>
        <w:rPr>
          <w:rFonts w:ascii="Times New Roman" w:hAnsi="Times New Roman"/>
          <w:sz w:val="28"/>
          <w:szCs w:val="28"/>
        </w:rPr>
      </w:pPr>
      <w:r w:rsidRPr="00970AC7">
        <w:rPr>
          <w:rFonts w:ascii="Times New Roman" w:hAnsi="Times New Roman"/>
          <w:sz w:val="28"/>
          <w:szCs w:val="28"/>
          <w:shd w:val="clear" w:color="auto" w:fill="FFFFFF"/>
        </w:rPr>
        <w:t xml:space="preserve">saskaņā ar iesniegumā minēto informāciju </w:t>
      </w:r>
      <w:r>
        <w:rPr>
          <w:rFonts w:ascii="Times New Roman" w:hAnsi="Times New Roman"/>
          <w:sz w:val="28"/>
          <w:szCs w:val="28"/>
          <w:shd w:val="clear" w:color="auto" w:fill="FFFFFF"/>
        </w:rPr>
        <w:t>D.Vilsone</w:t>
      </w:r>
      <w:r w:rsidRPr="00970AC7">
        <w:rPr>
          <w:rFonts w:ascii="Times New Roman" w:hAnsi="Times New Roman"/>
          <w:sz w:val="28"/>
          <w:szCs w:val="28"/>
          <w:shd w:val="clear" w:color="auto" w:fill="FFFFFF"/>
        </w:rPr>
        <w:t xml:space="preserve"> lūdz atļauju </w:t>
      </w:r>
      <w:r>
        <w:rPr>
          <w:rFonts w:ascii="Times New Roman" w:hAnsi="Times New Roman"/>
          <w:sz w:val="28"/>
          <w:szCs w:val="28"/>
          <w:shd w:val="clear" w:color="auto" w:fill="FFFFFF"/>
        </w:rPr>
        <w:t>Kultūras</w:t>
      </w:r>
      <w:r w:rsidRPr="00970AC7">
        <w:rPr>
          <w:rFonts w:ascii="Times New Roman" w:hAnsi="Times New Roman"/>
          <w:sz w:val="28"/>
          <w:szCs w:val="28"/>
          <w:shd w:val="clear" w:color="auto" w:fill="FFFFFF"/>
        </w:rPr>
        <w:t xml:space="preserve"> ministrijas valsts sekretāra amatu savienot ar </w:t>
      </w:r>
      <w:r w:rsidR="00F65093">
        <w:rPr>
          <w:rFonts w:ascii="Times New Roman" w:hAnsi="Times New Roman"/>
          <w:color w:val="auto"/>
          <w:sz w:val="28"/>
          <w:szCs w:val="28"/>
        </w:rPr>
        <w:t xml:space="preserve">Teātra </w:t>
      </w:r>
      <w:r>
        <w:rPr>
          <w:rFonts w:ascii="Times New Roman" w:hAnsi="Times New Roman"/>
          <w:sz w:val="28"/>
          <w:szCs w:val="28"/>
        </w:rPr>
        <w:t xml:space="preserve">valdes locekļa </w:t>
      </w:r>
      <w:r w:rsidR="00F964D3">
        <w:rPr>
          <w:rFonts w:ascii="Times New Roman" w:hAnsi="Times New Roman"/>
          <w:sz w:val="28"/>
          <w:szCs w:val="28"/>
        </w:rPr>
        <w:t xml:space="preserve">amatu </w:t>
      </w:r>
      <w:r w:rsidR="00F964D3" w:rsidRPr="00F964D3">
        <w:rPr>
          <w:rFonts w:ascii="Times New Roman" w:hAnsi="Times New Roman"/>
          <w:color w:val="auto"/>
          <w:sz w:val="28"/>
          <w:szCs w:val="28"/>
        </w:rPr>
        <w:t xml:space="preserve">līdz brīdim, kad Publiskas personas kapitāla daļu un </w:t>
      </w:r>
      <w:r w:rsidR="00F964D3" w:rsidRPr="00F964D3">
        <w:rPr>
          <w:rFonts w:ascii="Times New Roman" w:hAnsi="Times New Roman"/>
          <w:color w:val="auto"/>
          <w:sz w:val="28"/>
          <w:szCs w:val="28"/>
        </w:rPr>
        <w:lastRenderedPageBreak/>
        <w:t xml:space="preserve">kapitālsabiedrību pārvaldības likuma 31.pantā noteiktajā nominēšanas kārtībā </w:t>
      </w:r>
      <w:r w:rsidR="00F65093">
        <w:rPr>
          <w:rFonts w:ascii="Times New Roman" w:hAnsi="Times New Roman"/>
          <w:color w:val="auto"/>
          <w:sz w:val="28"/>
          <w:szCs w:val="28"/>
        </w:rPr>
        <w:t>tiks ievēlēts cits</w:t>
      </w:r>
      <w:r w:rsidR="00F964D3" w:rsidRPr="00F964D3">
        <w:rPr>
          <w:rFonts w:ascii="Times New Roman" w:hAnsi="Times New Roman"/>
          <w:color w:val="auto"/>
          <w:sz w:val="28"/>
          <w:szCs w:val="28"/>
        </w:rPr>
        <w:t xml:space="preserve"> </w:t>
      </w:r>
      <w:r w:rsidR="00F65093">
        <w:rPr>
          <w:rFonts w:ascii="Times New Roman" w:hAnsi="Times New Roman"/>
          <w:color w:val="auto"/>
          <w:sz w:val="28"/>
          <w:szCs w:val="28"/>
        </w:rPr>
        <w:t>Teātra</w:t>
      </w:r>
      <w:r w:rsidR="00F964D3" w:rsidRPr="00F964D3">
        <w:rPr>
          <w:rFonts w:ascii="Times New Roman" w:hAnsi="Times New Roman"/>
          <w:color w:val="auto"/>
          <w:sz w:val="28"/>
          <w:szCs w:val="28"/>
        </w:rPr>
        <w:t xml:space="preserve"> valdes locekli</w:t>
      </w:r>
      <w:r w:rsidR="00F65093">
        <w:rPr>
          <w:rFonts w:ascii="Times New Roman" w:hAnsi="Times New Roman"/>
          <w:color w:val="auto"/>
          <w:sz w:val="28"/>
          <w:szCs w:val="28"/>
        </w:rPr>
        <w:t>s</w:t>
      </w:r>
      <w:r w:rsidR="00F42B66">
        <w:rPr>
          <w:rFonts w:ascii="Times New Roman" w:hAnsi="Times New Roman"/>
          <w:sz w:val="28"/>
          <w:szCs w:val="28"/>
        </w:rPr>
        <w:t>;</w:t>
      </w:r>
    </w:p>
    <w:p w:rsidR="00F42B66" w:rsidRDefault="00F42B66" w:rsidP="009D36F1">
      <w:pPr>
        <w:pStyle w:val="Paraststmeklis"/>
        <w:tabs>
          <w:tab w:val="left" w:pos="1701"/>
        </w:tabs>
        <w:spacing w:before="0" w:beforeAutospacing="0" w:after="0" w:afterAutospacing="0"/>
        <w:ind w:left="1134" w:hanging="708"/>
        <w:jc w:val="both"/>
        <w:rPr>
          <w:rFonts w:ascii="Times New Roman" w:hAnsi="Times New Roman"/>
          <w:sz w:val="28"/>
          <w:szCs w:val="28"/>
        </w:rPr>
      </w:pPr>
    </w:p>
    <w:p w:rsidR="00F42B66" w:rsidRDefault="0019348C" w:rsidP="009D36F1">
      <w:pPr>
        <w:pStyle w:val="Paraststmeklis"/>
        <w:numPr>
          <w:ilvl w:val="1"/>
          <w:numId w:val="1"/>
        </w:numPr>
        <w:tabs>
          <w:tab w:val="left" w:pos="1701"/>
        </w:tabs>
        <w:spacing w:before="0" w:beforeAutospacing="0" w:after="0" w:afterAutospacing="0"/>
        <w:ind w:left="1134" w:hanging="708"/>
        <w:jc w:val="both"/>
        <w:rPr>
          <w:rFonts w:ascii="Times New Roman" w:hAnsi="Times New Roman"/>
          <w:sz w:val="28"/>
          <w:szCs w:val="28"/>
        </w:rPr>
      </w:pPr>
      <w:r>
        <w:rPr>
          <w:rFonts w:ascii="Times New Roman" w:hAnsi="Times New Roman"/>
          <w:sz w:val="28"/>
          <w:szCs w:val="28"/>
        </w:rPr>
        <w:t>atbilstoši Kultūras ministrijas 2017.gada 28.decembra rīkojum</w:t>
      </w:r>
      <w:r w:rsidR="00C36EE3">
        <w:rPr>
          <w:rFonts w:ascii="Times New Roman" w:hAnsi="Times New Roman"/>
          <w:sz w:val="28"/>
          <w:szCs w:val="28"/>
        </w:rPr>
        <w:t>am</w:t>
      </w:r>
      <w:r>
        <w:rPr>
          <w:rFonts w:ascii="Times New Roman" w:hAnsi="Times New Roman"/>
          <w:sz w:val="28"/>
          <w:szCs w:val="28"/>
        </w:rPr>
        <w:t xml:space="preserve"> Nr.2.3.-1-650 „Par valsts kapitāla daļu turētāja pārstāvjiem” saskaņā ar Publiskas personas kapitāla daļu un kapitālsabiedrību pārvaldības likuma 12.panta pirmo daļu </w:t>
      </w:r>
      <w:r w:rsidR="00F65093">
        <w:rPr>
          <w:rFonts w:ascii="Times New Roman" w:hAnsi="Times New Roman"/>
          <w:sz w:val="28"/>
          <w:szCs w:val="28"/>
        </w:rPr>
        <w:t xml:space="preserve">Publiskas personas kapitāla daļu un kapitālsabiedrību pārvaldības likumā </w:t>
      </w:r>
      <w:r w:rsidR="00F65093" w:rsidRPr="00F65093">
        <w:rPr>
          <w:rFonts w:ascii="Times New Roman" w:hAnsi="Times New Roman"/>
          <w:sz w:val="28"/>
          <w:szCs w:val="28"/>
        </w:rPr>
        <w:t xml:space="preserve">paredzētos kapitāla daļu turētāja lēmumus </w:t>
      </w:r>
      <w:r w:rsidR="00F65093">
        <w:rPr>
          <w:rFonts w:ascii="Times New Roman" w:hAnsi="Times New Roman"/>
          <w:sz w:val="28"/>
          <w:szCs w:val="28"/>
        </w:rPr>
        <w:t xml:space="preserve">attiecībā uz Teātri pieņem </w:t>
      </w:r>
      <w:r>
        <w:rPr>
          <w:rFonts w:ascii="Times New Roman" w:hAnsi="Times New Roman"/>
          <w:sz w:val="28"/>
          <w:szCs w:val="28"/>
        </w:rPr>
        <w:t>Kultūras ministrijas valsts sekretāra vietniece attīstības un finanšu jautājumos Baiba Zakevica</w:t>
      </w:r>
      <w:r w:rsidR="00F65093">
        <w:rPr>
          <w:rFonts w:ascii="Times New Roman" w:hAnsi="Times New Roman"/>
          <w:sz w:val="28"/>
          <w:szCs w:val="28"/>
        </w:rPr>
        <w:t xml:space="preserve">, </w:t>
      </w:r>
      <w:r w:rsidR="00F65093" w:rsidRPr="00F65093">
        <w:rPr>
          <w:rFonts w:ascii="Times New Roman" w:hAnsi="Times New Roman"/>
          <w:sz w:val="28"/>
          <w:szCs w:val="28"/>
        </w:rPr>
        <w:t xml:space="preserve">kurai </w:t>
      </w:r>
      <w:r w:rsidR="00F65093">
        <w:rPr>
          <w:rFonts w:ascii="Times New Roman" w:hAnsi="Times New Roman"/>
          <w:sz w:val="28"/>
          <w:szCs w:val="28"/>
        </w:rPr>
        <w:t>attiecībā uz Teātri noteiktas</w:t>
      </w:r>
      <w:r w:rsidR="00F65093" w:rsidRPr="00F65093">
        <w:rPr>
          <w:rFonts w:ascii="Times New Roman" w:hAnsi="Times New Roman"/>
          <w:sz w:val="28"/>
          <w:szCs w:val="28"/>
        </w:rPr>
        <w:t xml:space="preserve"> visas normatīvajos aktos paredzētās kapitāla daļu turētāja pārstāvja tiesības, pienākumi un atbildība</w:t>
      </w:r>
      <w:r>
        <w:rPr>
          <w:rFonts w:ascii="Times New Roman" w:hAnsi="Times New Roman"/>
          <w:color w:val="auto"/>
          <w:sz w:val="28"/>
          <w:szCs w:val="28"/>
        </w:rPr>
        <w:t>.</w:t>
      </w:r>
    </w:p>
    <w:p w:rsidR="00F964D3" w:rsidRDefault="00F964D3" w:rsidP="00F964D3">
      <w:pPr>
        <w:pStyle w:val="Paraststmeklis"/>
        <w:tabs>
          <w:tab w:val="left" w:pos="1701"/>
        </w:tabs>
        <w:spacing w:before="0" w:beforeAutospacing="0" w:after="0" w:afterAutospacing="0"/>
        <w:ind w:left="993"/>
        <w:jc w:val="both"/>
        <w:rPr>
          <w:rFonts w:ascii="Times New Roman" w:hAnsi="Times New Roman"/>
          <w:sz w:val="28"/>
          <w:szCs w:val="28"/>
        </w:rPr>
      </w:pPr>
    </w:p>
    <w:p w:rsidR="001F2E95" w:rsidRPr="00F964D3" w:rsidRDefault="001F2E95" w:rsidP="00811F22">
      <w:pPr>
        <w:pStyle w:val="Paraststmeklis"/>
        <w:numPr>
          <w:ilvl w:val="0"/>
          <w:numId w:val="1"/>
        </w:numPr>
        <w:tabs>
          <w:tab w:val="left" w:pos="1701"/>
        </w:tabs>
        <w:spacing w:before="0" w:beforeAutospacing="0" w:after="0" w:afterAutospacing="0"/>
        <w:ind w:left="426" w:hanging="426"/>
        <w:jc w:val="both"/>
        <w:rPr>
          <w:rFonts w:ascii="Times New Roman" w:hAnsi="Times New Roman"/>
          <w:sz w:val="28"/>
          <w:szCs w:val="28"/>
        </w:rPr>
      </w:pPr>
      <w:r w:rsidRPr="00970AC7">
        <w:rPr>
          <w:rFonts w:ascii="Times New Roman" w:hAnsi="Times New Roman"/>
          <w:sz w:val="28"/>
          <w:szCs w:val="28"/>
        </w:rPr>
        <w:t>Atbilstoši likuma 8.</w:t>
      </w:r>
      <w:r w:rsidRPr="00B01C7F">
        <w:rPr>
          <w:rFonts w:ascii="Times New Roman" w:hAnsi="Times New Roman"/>
          <w:sz w:val="28"/>
          <w:szCs w:val="28"/>
          <w:vertAlign w:val="superscript"/>
        </w:rPr>
        <w:t>1</w:t>
      </w:r>
      <w:r>
        <w:rPr>
          <w:rFonts w:ascii="Times New Roman" w:hAnsi="Times New Roman"/>
          <w:sz w:val="28"/>
          <w:szCs w:val="28"/>
        </w:rPr>
        <w:t> </w:t>
      </w:r>
      <w:r w:rsidRPr="00970AC7">
        <w:rPr>
          <w:rFonts w:ascii="Times New Roman" w:hAnsi="Times New Roman"/>
          <w:sz w:val="28"/>
          <w:szCs w:val="28"/>
        </w:rPr>
        <w:t xml:space="preserve">panta piektajai daļai, izvērtējot </w:t>
      </w:r>
      <w:r>
        <w:rPr>
          <w:rFonts w:ascii="Times New Roman" w:hAnsi="Times New Roman"/>
          <w:sz w:val="28"/>
          <w:szCs w:val="28"/>
        </w:rPr>
        <w:t>D.Vilsones</w:t>
      </w:r>
      <w:r w:rsidRPr="00970AC7">
        <w:rPr>
          <w:rFonts w:ascii="Times New Roman" w:hAnsi="Times New Roman"/>
          <w:sz w:val="28"/>
          <w:szCs w:val="28"/>
        </w:rPr>
        <w:t xml:space="preserve"> pienākumus </w:t>
      </w:r>
      <w:r w:rsidR="00F65093">
        <w:rPr>
          <w:rFonts w:ascii="Times New Roman" w:hAnsi="Times New Roman"/>
          <w:color w:val="auto"/>
          <w:sz w:val="28"/>
          <w:szCs w:val="28"/>
        </w:rPr>
        <w:t>Teātra</w:t>
      </w:r>
      <w:r>
        <w:rPr>
          <w:rFonts w:ascii="Times New Roman" w:hAnsi="Times New Roman"/>
          <w:sz w:val="28"/>
          <w:szCs w:val="28"/>
        </w:rPr>
        <w:t xml:space="preserve"> valdes locekļa</w:t>
      </w:r>
      <w:r w:rsidRPr="00970AC7">
        <w:rPr>
          <w:rFonts w:ascii="Times New Roman" w:hAnsi="Times New Roman"/>
          <w:sz w:val="28"/>
          <w:szCs w:val="28"/>
        </w:rPr>
        <w:t xml:space="preserve"> amatā kopsakarā ar </w:t>
      </w:r>
      <w:r>
        <w:rPr>
          <w:rFonts w:ascii="Times New Roman" w:hAnsi="Times New Roman"/>
          <w:sz w:val="28"/>
          <w:szCs w:val="28"/>
        </w:rPr>
        <w:t>Kultūras</w:t>
      </w:r>
      <w:r w:rsidRPr="00970AC7">
        <w:rPr>
          <w:rFonts w:ascii="Times New Roman" w:hAnsi="Times New Roman"/>
          <w:sz w:val="28"/>
          <w:szCs w:val="28"/>
        </w:rPr>
        <w:t xml:space="preserve"> ministrijas valsts sekretāra amata pienākumiem, secināms, ka minēto amatu savienošana interešu konfliktu nerada, kā arī nav pretrunā ar valsts amatpersonai saistošām ētikas normām un nekaitēs valsts amatpersonas tiešo pienākumu pildīšanai. </w:t>
      </w:r>
      <w:r w:rsidRPr="00970AC7">
        <w:rPr>
          <w:rFonts w:ascii="Times New Roman" w:hAnsi="Times New Roman"/>
          <w:sz w:val="28"/>
          <w:szCs w:val="28"/>
          <w:shd w:val="clear" w:color="auto" w:fill="FFFFFF"/>
        </w:rPr>
        <w:t>Ņemot vērā minētos apsvērumus un ievērojot likuma</w:t>
      </w:r>
      <w:r>
        <w:rPr>
          <w:rFonts w:ascii="Times New Roman" w:hAnsi="Times New Roman"/>
          <w:sz w:val="28"/>
          <w:szCs w:val="28"/>
          <w:shd w:val="clear" w:color="auto" w:fill="FFFFFF"/>
        </w:rPr>
        <w:t xml:space="preserve"> </w:t>
      </w:r>
      <w:r w:rsidRPr="00970AC7">
        <w:rPr>
          <w:rFonts w:ascii="Times New Roman" w:hAnsi="Times New Roman"/>
          <w:sz w:val="28"/>
          <w:szCs w:val="28"/>
          <w:shd w:val="clear" w:color="auto" w:fill="FFFFFF"/>
        </w:rPr>
        <w:t>6</w:t>
      </w:r>
      <w:r>
        <w:rPr>
          <w:rFonts w:ascii="Times New Roman" w:hAnsi="Times New Roman"/>
          <w:sz w:val="28"/>
          <w:szCs w:val="28"/>
          <w:shd w:val="clear" w:color="auto" w:fill="FFFFFF"/>
        </w:rPr>
        <w:t>.</w:t>
      </w:r>
      <w:r w:rsidRPr="00970AC7">
        <w:rPr>
          <w:rFonts w:ascii="Times New Roman" w:hAnsi="Times New Roman"/>
          <w:sz w:val="28"/>
          <w:szCs w:val="28"/>
          <w:shd w:val="clear" w:color="auto" w:fill="FFFFFF"/>
        </w:rPr>
        <w:t>panta</w:t>
      </w:r>
      <w:r>
        <w:rPr>
          <w:rFonts w:ascii="Times New Roman" w:hAnsi="Times New Roman"/>
          <w:sz w:val="28"/>
          <w:szCs w:val="28"/>
          <w:shd w:val="clear" w:color="auto" w:fill="FFFFFF"/>
        </w:rPr>
        <w:t xml:space="preserve"> </w:t>
      </w:r>
      <w:r w:rsidRPr="00970AC7">
        <w:rPr>
          <w:rFonts w:ascii="Times New Roman" w:hAnsi="Times New Roman"/>
          <w:sz w:val="28"/>
          <w:szCs w:val="28"/>
          <w:shd w:val="clear" w:color="auto" w:fill="FFFFFF"/>
        </w:rPr>
        <w:t xml:space="preserve">otro daļu, atļaut </w:t>
      </w:r>
      <w:r>
        <w:rPr>
          <w:rFonts w:ascii="Times New Roman" w:hAnsi="Times New Roman"/>
          <w:sz w:val="28"/>
          <w:szCs w:val="28"/>
          <w:shd w:val="clear" w:color="auto" w:fill="FFFFFF"/>
        </w:rPr>
        <w:t>D.Vilsonei</w:t>
      </w:r>
      <w:r w:rsidRPr="00970AC7">
        <w:rPr>
          <w:rFonts w:ascii="Times New Roman" w:hAnsi="Times New Roman"/>
          <w:sz w:val="28"/>
          <w:szCs w:val="28"/>
          <w:shd w:val="clear" w:color="auto" w:fill="FFFFFF"/>
        </w:rPr>
        <w:t xml:space="preserve"> savienot </w:t>
      </w:r>
      <w:r>
        <w:rPr>
          <w:rFonts w:ascii="Times New Roman" w:hAnsi="Times New Roman"/>
          <w:sz w:val="28"/>
          <w:szCs w:val="28"/>
          <w:shd w:val="clear" w:color="auto" w:fill="FFFFFF"/>
        </w:rPr>
        <w:t>Kultūras</w:t>
      </w:r>
      <w:r w:rsidRPr="00970AC7">
        <w:rPr>
          <w:rFonts w:ascii="Times New Roman" w:hAnsi="Times New Roman"/>
          <w:sz w:val="28"/>
          <w:szCs w:val="28"/>
          <w:shd w:val="clear" w:color="auto" w:fill="FFFFFF"/>
        </w:rPr>
        <w:t xml:space="preserve"> ministrijas valsts sekretāra amatu ar </w:t>
      </w:r>
      <w:r w:rsidR="00F65093">
        <w:rPr>
          <w:rFonts w:ascii="Times New Roman" w:hAnsi="Times New Roman"/>
          <w:color w:val="auto"/>
          <w:sz w:val="28"/>
          <w:szCs w:val="28"/>
        </w:rPr>
        <w:t>Teātra</w:t>
      </w:r>
      <w:r w:rsidRPr="00970AC7">
        <w:rPr>
          <w:rFonts w:ascii="Times New Roman" w:hAnsi="Times New Roman"/>
          <w:sz w:val="28"/>
          <w:szCs w:val="28"/>
        </w:rPr>
        <w:t xml:space="preserve"> </w:t>
      </w:r>
      <w:r w:rsidR="00F65093">
        <w:rPr>
          <w:rFonts w:ascii="Times New Roman" w:hAnsi="Times New Roman"/>
          <w:sz w:val="28"/>
          <w:szCs w:val="28"/>
        </w:rPr>
        <w:t>valdes locekļa</w:t>
      </w:r>
      <w:r w:rsidR="00F65093" w:rsidRPr="00970AC7">
        <w:rPr>
          <w:rFonts w:ascii="Times New Roman" w:hAnsi="Times New Roman"/>
          <w:sz w:val="28"/>
          <w:szCs w:val="28"/>
        </w:rPr>
        <w:t xml:space="preserve"> </w:t>
      </w:r>
      <w:r w:rsidRPr="00970AC7">
        <w:rPr>
          <w:rFonts w:ascii="Times New Roman" w:hAnsi="Times New Roman"/>
          <w:sz w:val="28"/>
          <w:szCs w:val="28"/>
        </w:rPr>
        <w:t xml:space="preserve">amatu </w:t>
      </w:r>
      <w:r w:rsidR="00F964D3" w:rsidRPr="00F964D3">
        <w:rPr>
          <w:rFonts w:ascii="Times New Roman" w:hAnsi="Times New Roman"/>
          <w:color w:val="auto"/>
          <w:sz w:val="28"/>
          <w:szCs w:val="28"/>
        </w:rPr>
        <w:t>līdz brīdim, kad Publiskas personas kapitāla daļu un kapitālsabiedrību pārvaldības likuma 31.pantā noteiktajā nominēšanas kārtībā</w:t>
      </w:r>
      <w:r w:rsidR="00F65093">
        <w:rPr>
          <w:rFonts w:ascii="Times New Roman" w:hAnsi="Times New Roman"/>
          <w:color w:val="auto"/>
          <w:sz w:val="28"/>
          <w:szCs w:val="28"/>
        </w:rPr>
        <w:t xml:space="preserve"> tiks</w:t>
      </w:r>
      <w:r w:rsidR="00F964D3" w:rsidRPr="00F964D3">
        <w:rPr>
          <w:rFonts w:ascii="Times New Roman" w:hAnsi="Times New Roman"/>
          <w:color w:val="auto"/>
          <w:sz w:val="28"/>
          <w:szCs w:val="28"/>
        </w:rPr>
        <w:t xml:space="preserve"> ievēlē</w:t>
      </w:r>
      <w:r w:rsidR="00F65093">
        <w:rPr>
          <w:rFonts w:ascii="Times New Roman" w:hAnsi="Times New Roman"/>
          <w:color w:val="auto"/>
          <w:sz w:val="28"/>
          <w:szCs w:val="28"/>
        </w:rPr>
        <w:t>ts cits</w:t>
      </w:r>
      <w:r w:rsidR="00F964D3" w:rsidRPr="00F964D3">
        <w:rPr>
          <w:rFonts w:ascii="Times New Roman" w:hAnsi="Times New Roman"/>
          <w:color w:val="auto"/>
          <w:sz w:val="28"/>
          <w:szCs w:val="28"/>
        </w:rPr>
        <w:t xml:space="preserve"> </w:t>
      </w:r>
      <w:r w:rsidR="00F65093">
        <w:rPr>
          <w:rFonts w:ascii="Times New Roman" w:hAnsi="Times New Roman"/>
          <w:color w:val="auto"/>
          <w:sz w:val="28"/>
          <w:szCs w:val="28"/>
        </w:rPr>
        <w:t xml:space="preserve">Teātra </w:t>
      </w:r>
      <w:r w:rsidR="00F964D3" w:rsidRPr="00F964D3">
        <w:rPr>
          <w:rFonts w:ascii="Times New Roman" w:hAnsi="Times New Roman"/>
          <w:color w:val="auto"/>
          <w:sz w:val="28"/>
          <w:szCs w:val="28"/>
        </w:rPr>
        <w:t>valdes locekli</w:t>
      </w:r>
      <w:r w:rsidR="00F65093">
        <w:rPr>
          <w:rFonts w:ascii="Times New Roman" w:hAnsi="Times New Roman"/>
          <w:color w:val="auto"/>
          <w:sz w:val="28"/>
          <w:szCs w:val="28"/>
        </w:rPr>
        <w:t>s</w:t>
      </w:r>
      <w:r w:rsidR="00F964D3" w:rsidRPr="00F964D3">
        <w:rPr>
          <w:rFonts w:ascii="Times New Roman" w:hAnsi="Times New Roman"/>
          <w:color w:val="auto"/>
          <w:sz w:val="28"/>
          <w:szCs w:val="28"/>
        </w:rPr>
        <w:t>.</w:t>
      </w:r>
    </w:p>
    <w:p w:rsidR="00F964D3" w:rsidRPr="00F964D3" w:rsidRDefault="00F964D3" w:rsidP="00F964D3">
      <w:pPr>
        <w:pStyle w:val="Paraststmeklis"/>
        <w:tabs>
          <w:tab w:val="left" w:pos="1701"/>
        </w:tabs>
        <w:spacing w:before="0" w:beforeAutospacing="0" w:after="0" w:afterAutospacing="0"/>
        <w:ind w:left="426"/>
        <w:jc w:val="both"/>
        <w:rPr>
          <w:rFonts w:ascii="Times New Roman" w:hAnsi="Times New Roman"/>
          <w:sz w:val="28"/>
          <w:szCs w:val="28"/>
        </w:rPr>
      </w:pPr>
    </w:p>
    <w:p w:rsidR="00F964D3" w:rsidRPr="00F964D3" w:rsidRDefault="00F964D3" w:rsidP="00811F22">
      <w:pPr>
        <w:pStyle w:val="Sarakstarindkopa"/>
        <w:numPr>
          <w:ilvl w:val="0"/>
          <w:numId w:val="1"/>
        </w:numPr>
        <w:spacing w:after="0" w:line="240" w:lineRule="auto"/>
        <w:ind w:left="426" w:hanging="426"/>
        <w:jc w:val="both"/>
        <w:rPr>
          <w:rFonts w:ascii="Times New Roman" w:hAnsi="Times New Roman"/>
          <w:sz w:val="28"/>
          <w:szCs w:val="28"/>
          <w:lang w:val="lv-LV"/>
        </w:rPr>
      </w:pPr>
      <w:r w:rsidRPr="00F964D3">
        <w:rPr>
          <w:rFonts w:ascii="Times New Roman" w:hAnsi="Times New Roman"/>
          <w:sz w:val="28"/>
          <w:szCs w:val="28"/>
          <w:lang w:val="lv-LV"/>
        </w:rPr>
        <w:t xml:space="preserve">Atbilstoši likuma vispārīgajam regulējumam valsts amatpersona pati ir atbildīga par interešu konflikta nepieļaušanu un valsts amatpersonas ētikas normu ievērošanu, tāpēc, neraugoties uz kompetentās institūcijas doto atļauju savienot amatus, </w:t>
      </w:r>
      <w:r w:rsidR="00811F22">
        <w:rPr>
          <w:rFonts w:ascii="Times New Roman" w:hAnsi="Times New Roman"/>
          <w:sz w:val="28"/>
          <w:szCs w:val="28"/>
          <w:lang w:val="lv-LV"/>
        </w:rPr>
        <w:t>D.Vilsonei</w:t>
      </w:r>
      <w:r w:rsidRPr="00F964D3">
        <w:rPr>
          <w:rFonts w:ascii="Times New Roman" w:hAnsi="Times New Roman"/>
          <w:sz w:val="28"/>
          <w:szCs w:val="28"/>
          <w:lang w:val="lv-LV"/>
        </w:rPr>
        <w:t xml:space="preserve"> ir pienākums jebkurā brīdī izvērtēt interešu konflikta iespējamību un rīcības atbilstību amatpersonas ētikas normām, ja, pildot pienākumus, pastāv iespēja, ka </w:t>
      </w:r>
      <w:r w:rsidR="00811F22">
        <w:rPr>
          <w:rFonts w:ascii="Times New Roman" w:hAnsi="Times New Roman"/>
          <w:sz w:val="28"/>
          <w:szCs w:val="28"/>
          <w:lang w:val="lv-LV"/>
        </w:rPr>
        <w:t>D.Vilsone</w:t>
      </w:r>
      <w:r w:rsidRPr="00F964D3">
        <w:rPr>
          <w:rFonts w:ascii="Times New Roman" w:hAnsi="Times New Roman"/>
          <w:sz w:val="28"/>
          <w:szCs w:val="28"/>
          <w:lang w:val="lv-LV"/>
        </w:rPr>
        <w:t xml:space="preserve"> var nonākt interešu konflikta situācijā.</w:t>
      </w:r>
    </w:p>
    <w:p w:rsidR="00F964D3" w:rsidRPr="00F964D3" w:rsidRDefault="00F964D3" w:rsidP="00F964D3">
      <w:pPr>
        <w:pStyle w:val="Sarakstarindkopa"/>
        <w:spacing w:after="0" w:line="240" w:lineRule="auto"/>
        <w:ind w:left="426" w:hanging="426"/>
        <w:jc w:val="both"/>
        <w:rPr>
          <w:rFonts w:ascii="Times New Roman" w:hAnsi="Times New Roman"/>
          <w:sz w:val="28"/>
          <w:szCs w:val="28"/>
          <w:lang w:val="lv-LV"/>
        </w:rPr>
      </w:pPr>
    </w:p>
    <w:p w:rsidR="00F964D3" w:rsidRPr="00F964D3" w:rsidRDefault="00F964D3" w:rsidP="00811F22">
      <w:pPr>
        <w:pStyle w:val="Sarakstarindkopa"/>
        <w:numPr>
          <w:ilvl w:val="0"/>
          <w:numId w:val="1"/>
        </w:numPr>
        <w:spacing w:after="0" w:line="240" w:lineRule="auto"/>
        <w:ind w:left="426" w:hanging="426"/>
        <w:jc w:val="both"/>
        <w:rPr>
          <w:rFonts w:ascii="Times New Roman" w:hAnsi="Times New Roman"/>
          <w:sz w:val="28"/>
          <w:szCs w:val="28"/>
          <w:lang w:val="lv-LV"/>
        </w:rPr>
      </w:pPr>
      <w:r w:rsidRPr="00F964D3">
        <w:rPr>
          <w:rFonts w:ascii="Times New Roman" w:hAnsi="Times New Roman"/>
          <w:sz w:val="28"/>
          <w:szCs w:val="28"/>
          <w:lang w:val="lv-LV"/>
        </w:rPr>
        <w:t>Šo rīkojumu saskaņā ar Ad</w:t>
      </w:r>
      <w:r w:rsidR="00F65093">
        <w:rPr>
          <w:rFonts w:ascii="Times New Roman" w:hAnsi="Times New Roman"/>
          <w:sz w:val="28"/>
          <w:szCs w:val="28"/>
          <w:lang w:val="lv-LV"/>
        </w:rPr>
        <w:t>ministratīvā procesa likuma 76.panta otro daļu un 188.</w:t>
      </w:r>
      <w:r w:rsidRPr="00F964D3">
        <w:rPr>
          <w:rFonts w:ascii="Times New Roman" w:hAnsi="Times New Roman"/>
          <w:sz w:val="28"/>
          <w:szCs w:val="28"/>
          <w:lang w:val="lv-LV"/>
        </w:rPr>
        <w:t>panta otro daļu, kā arī Adm</w:t>
      </w:r>
      <w:r w:rsidR="00F65093">
        <w:rPr>
          <w:rFonts w:ascii="Times New Roman" w:hAnsi="Times New Roman"/>
          <w:sz w:val="28"/>
          <w:szCs w:val="28"/>
          <w:lang w:val="lv-LV"/>
        </w:rPr>
        <w:t>inistratīvā procesa likuma 189.</w:t>
      </w:r>
      <w:r w:rsidRPr="00F964D3">
        <w:rPr>
          <w:rFonts w:ascii="Times New Roman" w:hAnsi="Times New Roman"/>
          <w:sz w:val="28"/>
          <w:szCs w:val="28"/>
          <w:lang w:val="lv-LV"/>
        </w:rPr>
        <w:t>panta pirmo daļu var pārsūdzēt Administratīvās rajona tiesas attiecīgajā tiesu namā mēneša laikā no šā rīkojuma spēkā stāšanās dienas.</w:t>
      </w:r>
    </w:p>
    <w:p w:rsidR="00A04212" w:rsidRDefault="00A04212" w:rsidP="00A04212">
      <w:pPr>
        <w:ind w:left="142"/>
        <w:rPr>
          <w:color w:val="000000"/>
          <w:sz w:val="28"/>
          <w:szCs w:val="28"/>
        </w:rPr>
      </w:pPr>
    </w:p>
    <w:p w:rsidR="00E141C2" w:rsidRDefault="00A04212">
      <w:pPr>
        <w:ind w:left="284"/>
        <w:rPr>
          <w:color w:val="000000"/>
          <w:sz w:val="28"/>
          <w:szCs w:val="28"/>
        </w:rPr>
      </w:pPr>
      <w:r>
        <w:rPr>
          <w:color w:val="000000"/>
          <w:sz w:val="28"/>
          <w:szCs w:val="28"/>
        </w:rPr>
        <w:t>Ministru prezidents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M.Kučinskis</w:t>
      </w:r>
    </w:p>
    <w:p w:rsidR="00E141C2" w:rsidRDefault="00E141C2">
      <w:pPr>
        <w:ind w:left="284"/>
        <w:rPr>
          <w:color w:val="000000"/>
          <w:sz w:val="28"/>
          <w:szCs w:val="28"/>
        </w:rPr>
      </w:pPr>
    </w:p>
    <w:p w:rsidR="00E141C2" w:rsidRDefault="00A04212">
      <w:pPr>
        <w:ind w:left="284"/>
        <w:rPr>
          <w:color w:val="000000"/>
          <w:sz w:val="28"/>
          <w:szCs w:val="28"/>
        </w:rPr>
      </w:pPr>
      <w:r>
        <w:rPr>
          <w:color w:val="000000"/>
          <w:sz w:val="28"/>
          <w:szCs w:val="28"/>
        </w:rPr>
        <w:t xml:space="preserve">Kultūras ministre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D.Melbārde</w:t>
      </w:r>
    </w:p>
    <w:p w:rsidR="005F639E" w:rsidRDefault="005F639E">
      <w:pPr>
        <w:ind w:left="284"/>
        <w:rPr>
          <w:sz w:val="28"/>
          <w:szCs w:val="28"/>
        </w:rPr>
      </w:pPr>
    </w:p>
    <w:p w:rsidR="00E141C2" w:rsidRDefault="00A04212">
      <w:pPr>
        <w:ind w:left="284"/>
        <w:rPr>
          <w:color w:val="000000"/>
          <w:sz w:val="28"/>
          <w:szCs w:val="28"/>
        </w:rPr>
      </w:pPr>
      <w:r>
        <w:rPr>
          <w:sz w:val="28"/>
          <w:szCs w:val="28"/>
        </w:rPr>
        <w:t>Vīza: Valsts sekretār</w:t>
      </w:r>
      <w:r w:rsidR="009B7154">
        <w:rPr>
          <w:sz w:val="28"/>
          <w:szCs w:val="28"/>
        </w:rPr>
        <w:t>a</w:t>
      </w:r>
      <w:r w:rsidR="00C60CB0">
        <w:rPr>
          <w:sz w:val="28"/>
          <w:szCs w:val="28"/>
        </w:rPr>
        <w:t xml:space="preserve"> p.i.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60CB0">
        <w:rPr>
          <w:sz w:val="28"/>
          <w:szCs w:val="28"/>
        </w:rPr>
        <w:t>B.Zakevica</w:t>
      </w:r>
    </w:p>
    <w:p w:rsidR="005F639E" w:rsidRDefault="005F639E" w:rsidP="00A04212">
      <w:pPr>
        <w:tabs>
          <w:tab w:val="left" w:pos="6804"/>
        </w:tabs>
        <w:rPr>
          <w:color w:val="000000"/>
        </w:rPr>
      </w:pPr>
    </w:p>
    <w:p w:rsidR="005F639E" w:rsidRDefault="005F639E" w:rsidP="00A04212">
      <w:pPr>
        <w:tabs>
          <w:tab w:val="left" w:pos="6804"/>
        </w:tabs>
        <w:rPr>
          <w:color w:val="000000"/>
        </w:rPr>
      </w:pPr>
    </w:p>
    <w:p w:rsidR="00A04212" w:rsidRDefault="00311CA7" w:rsidP="00A04212">
      <w:pPr>
        <w:tabs>
          <w:tab w:val="left" w:pos="6804"/>
        </w:tabs>
        <w:rPr>
          <w:color w:val="000000"/>
        </w:rPr>
      </w:pPr>
      <w:r>
        <w:rPr>
          <w:color w:val="000000"/>
        </w:rPr>
        <w:t>Beriņa</w:t>
      </w:r>
      <w:r w:rsidR="00A04212">
        <w:rPr>
          <w:color w:val="000000"/>
        </w:rPr>
        <w:t xml:space="preserve"> </w:t>
      </w:r>
      <w:bookmarkStart w:id="2" w:name="OLE_LINK35"/>
      <w:bookmarkStart w:id="3" w:name="OLE_LINK36"/>
      <w:r w:rsidR="00A04212">
        <w:t>67330</w:t>
      </w:r>
      <w:r>
        <w:t>215</w:t>
      </w:r>
    </w:p>
    <w:p w:rsidR="00A258F4" w:rsidRDefault="00786E63" w:rsidP="005F639E">
      <w:pPr>
        <w:tabs>
          <w:tab w:val="left" w:pos="6804"/>
        </w:tabs>
      </w:pPr>
      <w:hyperlink r:id="rId7" w:history="1">
        <w:r w:rsidR="00311CA7" w:rsidRPr="00DE146D">
          <w:rPr>
            <w:rStyle w:val="Hipersaite"/>
          </w:rPr>
          <w:t>Anete.Berina@km.gov.lv</w:t>
        </w:r>
      </w:hyperlink>
      <w:bookmarkEnd w:id="2"/>
      <w:bookmarkEnd w:id="3"/>
    </w:p>
    <w:sectPr w:rsidR="00A258F4" w:rsidSect="005F639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93" w:rsidRDefault="00F65093" w:rsidP="00305996">
      <w:r>
        <w:separator/>
      </w:r>
    </w:p>
  </w:endnote>
  <w:endnote w:type="continuationSeparator" w:id="0">
    <w:p w:rsidR="00F65093" w:rsidRDefault="00F65093" w:rsidP="00305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93" w:rsidRDefault="0028301F">
    <w:pPr>
      <w:pStyle w:val="Kjene"/>
    </w:pPr>
    <w:r>
      <w:t>KMRik_23</w:t>
    </w:r>
    <w:r w:rsidR="00F65093">
      <w:t>0118_amatu_savienosana_D.Vilsone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93" w:rsidRDefault="00F65093">
    <w:pPr>
      <w:pStyle w:val="Kjene"/>
    </w:pPr>
    <w:r>
      <w:t>KMRik_</w:t>
    </w:r>
    <w:r w:rsidR="0028301F">
      <w:t>23</w:t>
    </w:r>
    <w:r w:rsidRPr="007360FF">
      <w:t>0118_amatu_savienosana</w:t>
    </w:r>
    <w:r>
      <w:t>_</w:t>
    </w:r>
    <w:r w:rsidRPr="007360FF">
      <w:t>D.Vilsone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93" w:rsidRDefault="00F65093" w:rsidP="00305996">
      <w:r>
        <w:separator/>
      </w:r>
    </w:p>
  </w:footnote>
  <w:footnote w:type="continuationSeparator" w:id="0">
    <w:p w:rsidR="00F65093" w:rsidRDefault="00F65093" w:rsidP="00305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360579"/>
      <w:docPartObj>
        <w:docPartGallery w:val="Page Numbers (Top of Page)"/>
        <w:docPartUnique/>
      </w:docPartObj>
    </w:sdtPr>
    <w:sdtContent>
      <w:p w:rsidR="00F65093" w:rsidRPr="0073068B" w:rsidRDefault="00786E63">
        <w:pPr>
          <w:pStyle w:val="Galvene"/>
          <w:jc w:val="center"/>
          <w:rPr>
            <w:sz w:val="24"/>
            <w:szCs w:val="24"/>
          </w:rPr>
        </w:pPr>
        <w:r w:rsidRPr="0073068B">
          <w:rPr>
            <w:sz w:val="24"/>
            <w:szCs w:val="24"/>
          </w:rPr>
          <w:fldChar w:fldCharType="begin"/>
        </w:r>
        <w:r w:rsidR="00F65093" w:rsidRPr="0073068B">
          <w:rPr>
            <w:sz w:val="24"/>
            <w:szCs w:val="24"/>
          </w:rPr>
          <w:instrText xml:space="preserve"> PAGE   \* MERGEFORMAT </w:instrText>
        </w:r>
        <w:r w:rsidRPr="0073068B">
          <w:rPr>
            <w:sz w:val="24"/>
            <w:szCs w:val="24"/>
          </w:rPr>
          <w:fldChar w:fldCharType="separate"/>
        </w:r>
        <w:r w:rsidR="00767405">
          <w:rPr>
            <w:noProof/>
            <w:sz w:val="24"/>
            <w:szCs w:val="24"/>
          </w:rPr>
          <w:t>2</w:t>
        </w:r>
        <w:r w:rsidRPr="0073068B">
          <w:rPr>
            <w:sz w:val="24"/>
            <w:szCs w:val="24"/>
          </w:rPr>
          <w:fldChar w:fldCharType="end"/>
        </w:r>
      </w:p>
    </w:sdtContent>
  </w:sdt>
  <w:p w:rsidR="00F65093" w:rsidRDefault="00F6509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463"/>
    <w:multiLevelType w:val="multilevel"/>
    <w:tmpl w:val="5518FF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483A03"/>
    <w:multiLevelType w:val="multilevel"/>
    <w:tmpl w:val="0426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582FBB"/>
    <w:multiLevelType w:val="multilevel"/>
    <w:tmpl w:val="0426001F"/>
    <w:lvl w:ilvl="0">
      <w:start w:val="1"/>
      <w:numFmt w:val="decimal"/>
      <w:lvlText w:val="%1."/>
      <w:lvlJc w:val="left"/>
      <w:pPr>
        <w:ind w:left="360" w:hanging="360"/>
      </w:pPr>
      <w:rPr>
        <w:rFonts w:hint="default"/>
        <w:color w:val="00000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804F31"/>
    <w:multiLevelType w:val="multilevel"/>
    <w:tmpl w:val="C5F0028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00104B5"/>
    <w:multiLevelType w:val="multilevel"/>
    <w:tmpl w:val="0426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DC7F45"/>
    <w:multiLevelType w:val="multilevel"/>
    <w:tmpl w:val="8E26C672"/>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18C64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04212"/>
    <w:rsid w:val="000821DB"/>
    <w:rsid w:val="000B2A72"/>
    <w:rsid w:val="000F3F83"/>
    <w:rsid w:val="001149F1"/>
    <w:rsid w:val="0013593E"/>
    <w:rsid w:val="0019348C"/>
    <w:rsid w:val="001B5446"/>
    <w:rsid w:val="001B65E2"/>
    <w:rsid w:val="001B6B53"/>
    <w:rsid w:val="001D3245"/>
    <w:rsid w:val="001E75F8"/>
    <w:rsid w:val="001F0F0C"/>
    <w:rsid w:val="001F2E95"/>
    <w:rsid w:val="00212FC6"/>
    <w:rsid w:val="0027443C"/>
    <w:rsid w:val="0028301F"/>
    <w:rsid w:val="002D3130"/>
    <w:rsid w:val="00305996"/>
    <w:rsid w:val="00311CA7"/>
    <w:rsid w:val="00343B89"/>
    <w:rsid w:val="003F4C51"/>
    <w:rsid w:val="00470831"/>
    <w:rsid w:val="004A39F1"/>
    <w:rsid w:val="004A6439"/>
    <w:rsid w:val="004F4E8E"/>
    <w:rsid w:val="004F79C7"/>
    <w:rsid w:val="005142A9"/>
    <w:rsid w:val="005779A8"/>
    <w:rsid w:val="005F639E"/>
    <w:rsid w:val="00673796"/>
    <w:rsid w:val="00681148"/>
    <w:rsid w:val="00686016"/>
    <w:rsid w:val="006F70A6"/>
    <w:rsid w:val="007221C7"/>
    <w:rsid w:val="0073068B"/>
    <w:rsid w:val="007360FF"/>
    <w:rsid w:val="00767405"/>
    <w:rsid w:val="00786E63"/>
    <w:rsid w:val="00791381"/>
    <w:rsid w:val="007A39B9"/>
    <w:rsid w:val="00811F22"/>
    <w:rsid w:val="00842174"/>
    <w:rsid w:val="00855D14"/>
    <w:rsid w:val="00865C0C"/>
    <w:rsid w:val="00871689"/>
    <w:rsid w:val="008903FD"/>
    <w:rsid w:val="00907B2F"/>
    <w:rsid w:val="009211D9"/>
    <w:rsid w:val="009557E1"/>
    <w:rsid w:val="009B7154"/>
    <w:rsid w:val="009D36F1"/>
    <w:rsid w:val="009E1398"/>
    <w:rsid w:val="00A04212"/>
    <w:rsid w:val="00A14F80"/>
    <w:rsid w:val="00A258F4"/>
    <w:rsid w:val="00A52678"/>
    <w:rsid w:val="00AC4B85"/>
    <w:rsid w:val="00AE4ED0"/>
    <w:rsid w:val="00B26068"/>
    <w:rsid w:val="00B533A0"/>
    <w:rsid w:val="00B765ED"/>
    <w:rsid w:val="00B92A70"/>
    <w:rsid w:val="00BA4775"/>
    <w:rsid w:val="00BB5009"/>
    <w:rsid w:val="00C36EE3"/>
    <w:rsid w:val="00C60CB0"/>
    <w:rsid w:val="00C83538"/>
    <w:rsid w:val="00D11A6F"/>
    <w:rsid w:val="00D702FA"/>
    <w:rsid w:val="00DB4BFA"/>
    <w:rsid w:val="00E06ACD"/>
    <w:rsid w:val="00E141C2"/>
    <w:rsid w:val="00E6370E"/>
    <w:rsid w:val="00F31D9F"/>
    <w:rsid w:val="00F42B66"/>
    <w:rsid w:val="00F65093"/>
    <w:rsid w:val="00F867D7"/>
    <w:rsid w:val="00F87B1D"/>
    <w:rsid w:val="00F964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04212"/>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04212"/>
    <w:rPr>
      <w:color w:val="0000FF"/>
      <w:u w:val="single"/>
    </w:rPr>
  </w:style>
  <w:style w:type="paragraph" w:customStyle="1" w:styleId="Parasts">
    <w:name w:val="Parasts"/>
    <w:qFormat/>
    <w:rsid w:val="00A04212"/>
    <w:pPr>
      <w:spacing w:after="0" w:line="240" w:lineRule="auto"/>
      <w:ind w:firstLine="720"/>
      <w:jc w:val="both"/>
    </w:pPr>
    <w:rPr>
      <w:rFonts w:ascii="Times New Roman" w:eastAsia="Times New Roman" w:hAnsi="Times New Roman" w:cs="Times New Roman"/>
      <w:sz w:val="28"/>
      <w:szCs w:val="24"/>
    </w:rPr>
  </w:style>
  <w:style w:type="paragraph" w:customStyle="1" w:styleId="Paraststmeklis">
    <w:name w:val="Parasts (tīmeklis)"/>
    <w:basedOn w:val="Parasts"/>
    <w:rsid w:val="00A04212"/>
    <w:pPr>
      <w:spacing w:before="100" w:beforeAutospacing="1" w:after="100" w:afterAutospacing="1"/>
      <w:ind w:firstLine="0"/>
      <w:jc w:val="left"/>
    </w:pPr>
    <w:rPr>
      <w:rFonts w:ascii="Helvetica" w:hAnsi="Helvetica"/>
      <w:color w:val="000000"/>
      <w:sz w:val="20"/>
      <w:szCs w:val="20"/>
      <w:lang w:eastAsia="lv-LV"/>
    </w:rPr>
  </w:style>
  <w:style w:type="paragraph" w:customStyle="1" w:styleId="H4">
    <w:name w:val="H4"/>
    <w:rsid w:val="00A04212"/>
    <w:pPr>
      <w:spacing w:after="120" w:line="240" w:lineRule="auto"/>
      <w:jc w:val="center"/>
      <w:outlineLvl w:val="3"/>
    </w:pPr>
    <w:rPr>
      <w:rFonts w:ascii="Times New Roman" w:eastAsia="Times New Roman" w:hAnsi="Times New Roman" w:cs="Times New Roman"/>
      <w:b/>
      <w:sz w:val="28"/>
      <w:szCs w:val="20"/>
      <w:lang w:eastAsia="zh-CN"/>
    </w:rPr>
  </w:style>
  <w:style w:type="paragraph" w:styleId="Galvene">
    <w:name w:val="header"/>
    <w:basedOn w:val="Parastais"/>
    <w:link w:val="GalveneRakstz"/>
    <w:uiPriority w:val="99"/>
    <w:unhideWhenUsed/>
    <w:rsid w:val="00305996"/>
    <w:pPr>
      <w:tabs>
        <w:tab w:val="center" w:pos="4153"/>
        <w:tab w:val="right" w:pos="8306"/>
      </w:tabs>
    </w:pPr>
  </w:style>
  <w:style w:type="character" w:customStyle="1" w:styleId="GalveneRakstz">
    <w:name w:val="Galvene Rakstz."/>
    <w:basedOn w:val="Noklusjumarindkopasfonts"/>
    <w:link w:val="Galvene"/>
    <w:uiPriority w:val="99"/>
    <w:rsid w:val="00305996"/>
    <w:rPr>
      <w:rFonts w:ascii="Times New Roman" w:eastAsia="Times New Roman" w:hAnsi="Times New Roman" w:cs="Times New Roman"/>
      <w:sz w:val="20"/>
      <w:szCs w:val="20"/>
      <w:lang w:eastAsia="lv-LV"/>
    </w:rPr>
  </w:style>
  <w:style w:type="paragraph" w:styleId="Kjene">
    <w:name w:val="footer"/>
    <w:basedOn w:val="Parastais"/>
    <w:link w:val="KjeneRakstz"/>
    <w:uiPriority w:val="99"/>
    <w:semiHidden/>
    <w:unhideWhenUsed/>
    <w:rsid w:val="00305996"/>
    <w:pPr>
      <w:tabs>
        <w:tab w:val="center" w:pos="4153"/>
        <w:tab w:val="right" w:pos="8306"/>
      </w:tabs>
    </w:pPr>
  </w:style>
  <w:style w:type="character" w:customStyle="1" w:styleId="KjeneRakstz">
    <w:name w:val="Kājene Rakstz."/>
    <w:basedOn w:val="Noklusjumarindkopasfonts"/>
    <w:link w:val="Kjene"/>
    <w:uiPriority w:val="99"/>
    <w:semiHidden/>
    <w:rsid w:val="00305996"/>
    <w:rPr>
      <w:rFonts w:ascii="Times New Roman" w:eastAsia="Times New Roman" w:hAnsi="Times New Roman" w:cs="Times New Roman"/>
      <w:sz w:val="20"/>
      <w:szCs w:val="20"/>
      <w:lang w:eastAsia="lv-LV"/>
    </w:rPr>
  </w:style>
  <w:style w:type="paragraph" w:styleId="Balonteksts">
    <w:name w:val="Balloon Text"/>
    <w:basedOn w:val="Parastais"/>
    <w:link w:val="BalontekstsRakstz"/>
    <w:uiPriority w:val="99"/>
    <w:semiHidden/>
    <w:unhideWhenUsed/>
    <w:rsid w:val="001B544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5446"/>
    <w:rPr>
      <w:rFonts w:ascii="Tahoma" w:eastAsia="Times New Roman" w:hAnsi="Tahoma" w:cs="Tahoma"/>
      <w:sz w:val="16"/>
      <w:szCs w:val="16"/>
      <w:lang w:eastAsia="lv-LV"/>
    </w:rPr>
  </w:style>
  <w:style w:type="paragraph" w:styleId="Sarakstarindkopa">
    <w:name w:val="List Paragraph"/>
    <w:basedOn w:val="Parastais"/>
    <w:uiPriority w:val="34"/>
    <w:qFormat/>
    <w:rsid w:val="00311CA7"/>
    <w:pPr>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ais"/>
    <w:link w:val="KomentratekstsRakstz"/>
    <w:uiPriority w:val="99"/>
    <w:unhideWhenUsed/>
    <w:rsid w:val="00811F22"/>
    <w:pPr>
      <w:spacing w:after="200"/>
    </w:pPr>
    <w:rPr>
      <w:rFonts w:ascii="Calibri" w:eastAsia="Calibri" w:hAnsi="Calibri"/>
      <w:lang w:eastAsia="en-US"/>
    </w:rPr>
  </w:style>
  <w:style w:type="character" w:customStyle="1" w:styleId="KomentratekstsRakstz">
    <w:name w:val="Komentāra teksts Rakstz."/>
    <w:basedOn w:val="Noklusjumarindkopasfonts"/>
    <w:link w:val="Komentrateksts"/>
    <w:uiPriority w:val="99"/>
    <w:rsid w:val="00811F22"/>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7229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ete.Berin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7030</Words>
  <Characters>4008</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Dacei Vilsonei savienot amatus</dc:title>
  <dc:subject>Ministru kabineta rīkojuma projekts</dc:subject>
  <dc:creator>Anete Beriņa</dc:creator>
  <cp:keywords>KMRik_230118_amatu_savienosana_D.Vilsone</cp:keywords>
  <dc:description>67330215
Anete.Berina@km.gov.lv</dc:description>
  <cp:lastModifiedBy>Dzintra Rozīte</cp:lastModifiedBy>
  <cp:revision>24</cp:revision>
  <cp:lastPrinted>2017-12-06T09:49:00Z</cp:lastPrinted>
  <dcterms:created xsi:type="dcterms:W3CDTF">2018-01-22T11:38:00Z</dcterms:created>
  <dcterms:modified xsi:type="dcterms:W3CDTF">2018-01-25T08:51:00Z</dcterms:modified>
</cp:coreProperties>
</file>